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4608806"/>
        <w:docPartObj>
          <w:docPartGallery w:val="Cover Pages"/>
          <w:docPartUnique/>
        </w:docPartObj>
      </w:sdtPr>
      <w:sdtEndPr>
        <w:rPr>
          <w:lang w:val="fr-FR"/>
        </w:rPr>
      </w:sdtEndPr>
      <w:sdtContent>
        <w:p w14:paraId="781EDE5B" w14:textId="30542808" w:rsidR="00387A3B" w:rsidRDefault="00387A3B" w:rsidP="007E7677">
          <w:pPr>
            <w:spacing w:after="0"/>
            <w:rPr>
              <w:lang w:val="fr-FR"/>
            </w:rPr>
          </w:pPr>
        </w:p>
        <w:tbl>
          <w:tblPr>
            <w:tblStyle w:val="Grilledutableau"/>
            <w:tblW w:w="1020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1"/>
          </w:tblGrid>
          <w:tr w:rsidR="001814E3" w14:paraId="25C7750D" w14:textId="77777777" w:rsidTr="001814E3">
            <w:trPr>
              <w:trHeight w:val="1850"/>
            </w:trPr>
            <w:tc>
              <w:tcPr>
                <w:tcW w:w="2551" w:type="dxa"/>
              </w:tcPr>
              <w:p w14:paraId="5242FE7C" w14:textId="7D7194F1" w:rsidR="001814E3" w:rsidRDefault="007C5D65" w:rsidP="001814E3">
                <w:pPr>
                  <w:jc w:val="center"/>
                  <w:rPr>
                    <w:lang w:val="fr-FR"/>
                  </w:rPr>
                </w:pPr>
                <w:r w:rsidRPr="008815D3">
                  <w:rPr>
                    <w:noProof/>
                    <w:lang w:eastAsia="fr-FR"/>
                  </w:rPr>
                  <w:drawing>
                    <wp:anchor distT="0" distB="0" distL="114300" distR="114300" simplePos="0" relativeHeight="251791360" behindDoc="1" locked="0" layoutInCell="1" allowOverlap="1" wp14:anchorId="096BE1E8" wp14:editId="3FA5BA73">
                      <wp:simplePos x="0" y="0"/>
                      <wp:positionH relativeFrom="margin">
                        <wp:posOffset>2540</wp:posOffset>
                      </wp:positionH>
                      <wp:positionV relativeFrom="paragraph">
                        <wp:posOffset>635</wp:posOffset>
                      </wp:positionV>
                      <wp:extent cx="1039495" cy="1094740"/>
                      <wp:effectExtent l="0" t="0" r="8255" b="0"/>
                      <wp:wrapTight wrapText="bothSides">
                        <wp:wrapPolygon edited="0">
                          <wp:start x="0" y="0"/>
                          <wp:lineTo x="0" y="21049"/>
                          <wp:lineTo x="21376" y="21049"/>
                          <wp:lineTo x="21376" y="0"/>
                          <wp:lineTo x="0" y="0"/>
                        </wp:wrapPolygon>
                      </wp:wrapTight>
                      <wp:docPr id="9"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9495" cy="1094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59FD5B4" w14:textId="77777777" w:rsidR="001814E3" w:rsidRDefault="001814E3" w:rsidP="001814E3">
                <w:pPr>
                  <w:jc w:val="center"/>
                  <w:rPr>
                    <w:lang w:val="fr-FR"/>
                  </w:rPr>
                </w:pPr>
              </w:p>
            </w:tc>
            <w:tc>
              <w:tcPr>
                <w:tcW w:w="2551" w:type="dxa"/>
              </w:tcPr>
              <w:p w14:paraId="2FD62120" w14:textId="750499B1" w:rsidR="001814E3" w:rsidRDefault="001814E3" w:rsidP="001814E3">
                <w:pPr>
                  <w:jc w:val="left"/>
                  <w:rPr>
                    <w:lang w:val="fr-FR"/>
                  </w:rPr>
                </w:pPr>
                <w:r w:rsidRPr="000E3B91">
                  <w:rPr>
                    <w:noProof/>
                    <w:lang w:val="fr-FR"/>
                  </w:rPr>
                  <w:drawing>
                    <wp:anchor distT="0" distB="0" distL="114300" distR="114300" simplePos="0" relativeHeight="251787264" behindDoc="1" locked="0" layoutInCell="1" allowOverlap="1" wp14:anchorId="4C8919B4" wp14:editId="641A8089">
                      <wp:simplePos x="0" y="0"/>
                      <wp:positionH relativeFrom="page">
                        <wp:posOffset>389255</wp:posOffset>
                      </wp:positionH>
                      <wp:positionV relativeFrom="page">
                        <wp:posOffset>38735</wp:posOffset>
                      </wp:positionV>
                      <wp:extent cx="741045" cy="1077595"/>
                      <wp:effectExtent l="0" t="0" r="1905" b="8255"/>
                      <wp:wrapTopAndBottom/>
                      <wp:docPr id="1869315879" name="Image 1869315879"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ndp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045" cy="1077595"/>
                              </a:xfrm>
                              <a:prstGeom prst="rect">
                                <a:avLst/>
                              </a:prstGeom>
                              <a:noFill/>
                            </pic:spPr>
                          </pic:pic>
                        </a:graphicData>
                      </a:graphic>
                      <wp14:sizeRelH relativeFrom="page">
                        <wp14:pctWidth>0</wp14:pctWidth>
                      </wp14:sizeRelH>
                      <wp14:sizeRelV relativeFrom="page">
                        <wp14:pctHeight>0</wp14:pctHeight>
                      </wp14:sizeRelV>
                    </wp:anchor>
                  </w:drawing>
                </w:r>
              </w:p>
            </w:tc>
            <w:tc>
              <w:tcPr>
                <w:tcW w:w="2551" w:type="dxa"/>
              </w:tcPr>
              <w:p w14:paraId="44C18E15" w14:textId="3249B936" w:rsidR="001814E3" w:rsidRDefault="001814E3" w:rsidP="001814E3">
                <w:pPr>
                  <w:jc w:val="left"/>
                  <w:rPr>
                    <w:lang w:val="fr-FR"/>
                  </w:rPr>
                </w:pPr>
                <w:r w:rsidRPr="000E3B91">
                  <w:rPr>
                    <w:noProof/>
                    <w:lang w:val="fr-FR"/>
                  </w:rPr>
                  <w:drawing>
                    <wp:anchor distT="0" distB="0" distL="114300" distR="114300" simplePos="0" relativeHeight="251789312" behindDoc="1" locked="0" layoutInCell="1" allowOverlap="1" wp14:anchorId="51532C26" wp14:editId="7A966502">
                      <wp:simplePos x="0" y="0"/>
                      <wp:positionH relativeFrom="margin">
                        <wp:posOffset>219075</wp:posOffset>
                      </wp:positionH>
                      <wp:positionV relativeFrom="paragraph">
                        <wp:posOffset>38735</wp:posOffset>
                      </wp:positionV>
                      <wp:extent cx="821690" cy="1077595"/>
                      <wp:effectExtent l="0" t="0" r="0" b="8255"/>
                      <wp:wrapTight wrapText="bothSides">
                        <wp:wrapPolygon edited="0">
                          <wp:start x="0" y="0"/>
                          <wp:lineTo x="0" y="21384"/>
                          <wp:lineTo x="21032" y="21384"/>
                          <wp:lineTo x="21032" y="0"/>
                          <wp:lineTo x="0" y="0"/>
                        </wp:wrapPolygon>
                      </wp:wrapTight>
                      <wp:docPr id="2074651257" name="Image 207465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1690" cy="1077595"/>
                              </a:xfrm>
                              <a:prstGeom prst="rect">
                                <a:avLst/>
                              </a:prstGeom>
                              <a:noFill/>
                            </pic:spPr>
                          </pic:pic>
                        </a:graphicData>
                      </a:graphic>
                      <wp14:sizeRelH relativeFrom="page">
                        <wp14:pctWidth>0</wp14:pctWidth>
                      </wp14:sizeRelH>
                      <wp14:sizeRelV relativeFrom="page">
                        <wp14:pctHeight>0</wp14:pctHeight>
                      </wp14:sizeRelV>
                    </wp:anchor>
                  </w:drawing>
                </w:r>
              </w:p>
            </w:tc>
            <w:tc>
              <w:tcPr>
                <w:tcW w:w="2551" w:type="dxa"/>
              </w:tcPr>
              <w:p w14:paraId="5074A414" w14:textId="14C9CF23" w:rsidR="001814E3" w:rsidRDefault="001814E3" w:rsidP="001814E3">
                <w:pPr>
                  <w:jc w:val="center"/>
                  <w:rPr>
                    <w:lang w:val="fr-FR"/>
                  </w:rPr>
                </w:pPr>
                <w:r>
                  <w:rPr>
                    <w:noProof/>
                  </w:rPr>
                  <w:drawing>
                    <wp:inline distT="0" distB="0" distL="0" distR="0" wp14:anchorId="1D1C26D7" wp14:editId="13435B29">
                      <wp:extent cx="782955" cy="1148080"/>
                      <wp:effectExtent l="0" t="0" r="0" b="0"/>
                      <wp:docPr id="1262679118" name="Image 1262679118" descr="Ses symboles | Ambassade de la République Centrafric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 symboles | Ambassade de la République Centrafricain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9576" cy="1187115"/>
                              </a:xfrm>
                              <a:prstGeom prst="rect">
                                <a:avLst/>
                              </a:prstGeom>
                              <a:noFill/>
                              <a:ln>
                                <a:noFill/>
                              </a:ln>
                            </pic:spPr>
                          </pic:pic>
                        </a:graphicData>
                      </a:graphic>
                    </wp:inline>
                  </w:drawing>
                </w:r>
              </w:p>
            </w:tc>
          </w:tr>
        </w:tbl>
        <w:p w14:paraId="2288D2FD" w14:textId="77777777" w:rsidR="00387A3B" w:rsidRDefault="00387A3B" w:rsidP="001814E3">
          <w:pPr>
            <w:spacing w:after="0"/>
            <w:ind w:left="-567" w:right="-567"/>
            <w:jc w:val="center"/>
            <w:rPr>
              <w:lang w:val="fr-FR"/>
            </w:rPr>
          </w:pPr>
        </w:p>
        <w:p w14:paraId="31FA6BC5" w14:textId="77777777" w:rsidR="001814E3" w:rsidRDefault="001814E3" w:rsidP="001814E3">
          <w:pPr>
            <w:spacing w:after="0"/>
            <w:ind w:left="-567" w:right="-567"/>
            <w:jc w:val="center"/>
            <w:rPr>
              <w:lang w:val="fr-FR"/>
            </w:rPr>
          </w:pPr>
        </w:p>
        <w:p w14:paraId="367FF5BB" w14:textId="77777777" w:rsidR="001814E3" w:rsidRDefault="001814E3" w:rsidP="001814E3">
          <w:pPr>
            <w:spacing w:after="0"/>
            <w:ind w:left="-567" w:right="-567"/>
            <w:jc w:val="center"/>
            <w:rPr>
              <w:lang w:val="fr-FR"/>
            </w:rPr>
          </w:pPr>
        </w:p>
        <w:p w14:paraId="16B26666" w14:textId="77777777" w:rsidR="001814E3" w:rsidRPr="000E3B91" w:rsidRDefault="001814E3" w:rsidP="001814E3">
          <w:pPr>
            <w:spacing w:after="0"/>
            <w:ind w:left="-567" w:right="-567"/>
            <w:jc w:val="center"/>
            <w:rPr>
              <w:lang w:val="fr-FR"/>
            </w:rPr>
          </w:pPr>
        </w:p>
        <w:p w14:paraId="59AA46EA" w14:textId="77777777" w:rsidR="00986F48" w:rsidRPr="000E3B91" w:rsidRDefault="00986F48" w:rsidP="007E7677">
          <w:pPr>
            <w:spacing w:after="0"/>
            <w:rPr>
              <w:lang w:val="fr-FR"/>
            </w:rPr>
          </w:pPr>
        </w:p>
        <w:p w14:paraId="746F6F19" w14:textId="48C09398" w:rsidR="00986F48" w:rsidRPr="000E3B91" w:rsidRDefault="00986F48" w:rsidP="007E7677">
          <w:pPr>
            <w:autoSpaceDE w:val="0"/>
            <w:autoSpaceDN w:val="0"/>
            <w:adjustRightInd w:val="0"/>
            <w:spacing w:after="0" w:line="240" w:lineRule="auto"/>
            <w:ind w:left="-567" w:right="-567"/>
            <w:jc w:val="center"/>
            <w:rPr>
              <w:rFonts w:ascii="Times New Roman" w:hAnsi="Times New Roman" w:cs="Times New Roman"/>
              <w:b/>
              <w:bCs/>
              <w:color w:val="0070C0"/>
              <w:sz w:val="36"/>
              <w:szCs w:val="36"/>
              <w:lang w:val="fr-FR"/>
            </w:rPr>
          </w:pPr>
          <w:r w:rsidRPr="000E3B91">
            <w:rPr>
              <w:rFonts w:ascii="Times New Roman" w:hAnsi="Times New Roman" w:cs="Times New Roman"/>
              <w:b/>
              <w:bCs/>
              <w:color w:val="0070C0"/>
              <w:sz w:val="36"/>
              <w:szCs w:val="36"/>
              <w:lang w:val="fr-FR"/>
            </w:rPr>
            <w:t xml:space="preserve">Evaluation finale du Projet « Défenseuses des </w:t>
          </w:r>
          <w:r w:rsidR="007365A5">
            <w:rPr>
              <w:rFonts w:ascii="Times New Roman" w:hAnsi="Times New Roman" w:cs="Times New Roman"/>
              <w:b/>
              <w:bCs/>
              <w:color w:val="0070C0"/>
              <w:sz w:val="36"/>
              <w:szCs w:val="36"/>
              <w:lang w:val="fr-FR"/>
            </w:rPr>
            <w:t>d</w:t>
          </w:r>
          <w:r w:rsidRPr="000E3B91">
            <w:rPr>
              <w:rFonts w:ascii="Times New Roman" w:hAnsi="Times New Roman" w:cs="Times New Roman"/>
              <w:b/>
              <w:bCs/>
              <w:color w:val="0070C0"/>
              <w:sz w:val="36"/>
              <w:szCs w:val="36"/>
              <w:lang w:val="fr-FR"/>
            </w:rPr>
            <w:t>roits humains, actrices de la consolidation de la paix »</w:t>
          </w:r>
          <w:r w:rsidRPr="000E3B91">
            <w:rPr>
              <w:rFonts w:ascii="Calibri" w:hAnsi="Calibri" w:cs="Calibri"/>
              <w:b/>
              <w:bCs/>
              <w:sz w:val="32"/>
              <w:szCs w:val="32"/>
              <w:lang w:val="fr-FR"/>
            </w:rPr>
            <w:t xml:space="preserve"> </w:t>
          </w:r>
        </w:p>
        <w:p w14:paraId="72060817" w14:textId="77777777" w:rsidR="00986F48" w:rsidRPr="000E3B91" w:rsidRDefault="00986F48" w:rsidP="007E7677">
          <w:pPr>
            <w:autoSpaceDE w:val="0"/>
            <w:autoSpaceDN w:val="0"/>
            <w:adjustRightInd w:val="0"/>
            <w:spacing w:after="0" w:line="240" w:lineRule="auto"/>
            <w:ind w:left="-567" w:right="-567"/>
            <w:jc w:val="center"/>
            <w:rPr>
              <w:rFonts w:ascii="Times New Roman" w:hAnsi="Times New Roman" w:cs="Times New Roman"/>
              <w:b/>
              <w:bCs/>
              <w:color w:val="0070C0"/>
              <w:sz w:val="36"/>
              <w:szCs w:val="36"/>
              <w:lang w:val="fr-FR"/>
            </w:rPr>
          </w:pPr>
        </w:p>
        <w:p w14:paraId="6C715DDA" w14:textId="77777777" w:rsidR="00986F48" w:rsidRPr="000E3B91" w:rsidRDefault="00986F48" w:rsidP="007E7677">
          <w:pPr>
            <w:spacing w:after="0" w:line="240" w:lineRule="auto"/>
            <w:ind w:left="-567" w:right="-567"/>
            <w:jc w:val="center"/>
            <w:rPr>
              <w:rFonts w:ascii="Times New Roman" w:hAnsi="Times New Roman" w:cs="Times New Roman"/>
              <w:b/>
              <w:bCs/>
              <w:szCs w:val="24"/>
              <w:lang w:val="fr-FR"/>
            </w:rPr>
          </w:pPr>
        </w:p>
        <w:p w14:paraId="542A6C01" w14:textId="77777777" w:rsidR="00986F48" w:rsidRPr="000E3B91" w:rsidRDefault="00986F48" w:rsidP="007E7677">
          <w:pPr>
            <w:spacing w:after="0" w:line="240" w:lineRule="auto"/>
            <w:ind w:left="-567" w:right="-567"/>
            <w:jc w:val="center"/>
            <w:rPr>
              <w:rFonts w:ascii="Times New Roman" w:hAnsi="Times New Roman" w:cs="Times New Roman"/>
              <w:b/>
              <w:bCs/>
              <w:szCs w:val="24"/>
              <w:lang w:val="fr-FR"/>
            </w:rPr>
          </w:pPr>
        </w:p>
        <w:p w14:paraId="7A7E4D48" w14:textId="77777777" w:rsidR="00986F48" w:rsidRPr="000E3B91" w:rsidRDefault="00986F48" w:rsidP="007E7677">
          <w:pPr>
            <w:spacing w:after="0" w:line="240" w:lineRule="auto"/>
            <w:ind w:left="-567" w:right="-567"/>
            <w:jc w:val="center"/>
            <w:rPr>
              <w:rFonts w:ascii="Times New Roman" w:hAnsi="Times New Roman" w:cs="Times New Roman"/>
              <w:b/>
              <w:bCs/>
              <w:szCs w:val="24"/>
              <w:lang w:val="fr-FR"/>
            </w:rPr>
          </w:pPr>
        </w:p>
        <w:p w14:paraId="5A67CB13" w14:textId="198C400A" w:rsidR="00986F48" w:rsidRPr="000E3B91" w:rsidRDefault="00986F48" w:rsidP="007E7677">
          <w:pPr>
            <w:spacing w:after="0"/>
            <w:jc w:val="center"/>
            <w:rPr>
              <w:rFonts w:ascii="Times New Roman" w:hAnsi="Times New Roman" w:cs="Times New Roman"/>
              <w:b/>
              <w:sz w:val="36"/>
              <w:szCs w:val="36"/>
              <w:lang w:val="fr-FR"/>
            </w:rPr>
          </w:pPr>
          <w:r w:rsidRPr="000E3B91">
            <w:rPr>
              <w:rFonts w:ascii="Times New Roman" w:hAnsi="Times New Roman" w:cs="Times New Roman"/>
              <w:b/>
              <w:sz w:val="36"/>
              <w:szCs w:val="36"/>
              <w:lang w:val="fr-FR"/>
            </w:rPr>
            <w:t xml:space="preserve">Rapport </w:t>
          </w:r>
          <w:r w:rsidR="002A0D3C">
            <w:rPr>
              <w:rFonts w:ascii="Times New Roman" w:hAnsi="Times New Roman" w:cs="Times New Roman"/>
              <w:b/>
              <w:sz w:val="36"/>
              <w:szCs w:val="36"/>
              <w:lang w:val="fr-FR"/>
            </w:rPr>
            <w:t>final</w:t>
          </w:r>
        </w:p>
        <w:p w14:paraId="5AE684EC" w14:textId="77777777" w:rsidR="00986F48" w:rsidRPr="000E3B91" w:rsidRDefault="00986F48" w:rsidP="007E7677">
          <w:pPr>
            <w:spacing w:after="0"/>
            <w:rPr>
              <w:bCs/>
              <w:lang w:val="fr-FR"/>
            </w:rPr>
          </w:pPr>
        </w:p>
        <w:p w14:paraId="58863696" w14:textId="77777777" w:rsidR="00986F48" w:rsidRPr="000E3B91" w:rsidRDefault="00986F48" w:rsidP="007E7677">
          <w:pPr>
            <w:spacing w:after="0"/>
            <w:rPr>
              <w:bCs/>
              <w:lang w:val="fr-FR"/>
            </w:rPr>
          </w:pPr>
        </w:p>
        <w:p w14:paraId="2FE90511" w14:textId="77777777" w:rsidR="00986F48" w:rsidRDefault="00986F48" w:rsidP="007E7677">
          <w:pPr>
            <w:spacing w:after="0"/>
            <w:rPr>
              <w:bCs/>
              <w:lang w:val="fr-FR"/>
            </w:rPr>
          </w:pPr>
        </w:p>
        <w:p w14:paraId="59B7F972" w14:textId="77777777" w:rsidR="002A0D3C" w:rsidRDefault="002A0D3C" w:rsidP="007E7677">
          <w:pPr>
            <w:spacing w:after="0"/>
            <w:rPr>
              <w:bCs/>
              <w:lang w:val="fr-FR"/>
            </w:rPr>
          </w:pPr>
        </w:p>
        <w:p w14:paraId="73F109AD" w14:textId="77777777" w:rsidR="002A0D3C" w:rsidRPr="000E3B91" w:rsidRDefault="002A0D3C" w:rsidP="007E7677">
          <w:pPr>
            <w:spacing w:after="0"/>
            <w:rPr>
              <w:bCs/>
              <w:lang w:val="fr-FR"/>
            </w:rPr>
          </w:pPr>
        </w:p>
        <w:p w14:paraId="15D1FB48" w14:textId="77777777" w:rsidR="00986F48" w:rsidRPr="002A0D3C" w:rsidRDefault="00986F48" w:rsidP="007E7677">
          <w:pPr>
            <w:spacing w:after="0"/>
            <w:rPr>
              <w:rFonts w:ascii="Times New Roman" w:hAnsi="Times New Roman" w:cs="Times New Roman"/>
              <w:bCs/>
              <w:color w:val="000000"/>
              <w:u w:val="single"/>
              <w:lang w:val="fr-FR"/>
            </w:rPr>
          </w:pPr>
          <w:r w:rsidRPr="002A0D3C">
            <w:rPr>
              <w:rFonts w:ascii="Times New Roman" w:hAnsi="Times New Roman" w:cs="Times New Roman"/>
              <w:bCs/>
              <w:color w:val="000000"/>
              <w:u w:val="single"/>
              <w:lang w:val="fr-FR"/>
            </w:rPr>
            <w:t>Equipe de consultants :</w:t>
          </w:r>
        </w:p>
        <w:p w14:paraId="33A1B1F4" w14:textId="77777777" w:rsidR="00986F48" w:rsidRPr="002A0D3C" w:rsidRDefault="00986F48" w:rsidP="007E7677">
          <w:pPr>
            <w:spacing w:after="0"/>
            <w:rPr>
              <w:rFonts w:ascii="Times New Roman" w:hAnsi="Times New Roman" w:cs="Times New Roman"/>
              <w:bCs/>
              <w:color w:val="000000"/>
              <w:lang w:val="fr-FR"/>
            </w:rPr>
          </w:pPr>
          <w:r w:rsidRPr="002A0D3C">
            <w:rPr>
              <w:rFonts w:ascii="Times New Roman" w:hAnsi="Times New Roman" w:cs="Times New Roman"/>
              <w:bCs/>
              <w:color w:val="000000"/>
              <w:lang w:val="fr-FR"/>
            </w:rPr>
            <w:t>Dr. Youssoufou CONGO, Consultant international, Chef d’équipe</w:t>
          </w:r>
        </w:p>
        <w:p w14:paraId="5D34AB57" w14:textId="77777777" w:rsidR="00986F48" w:rsidRPr="002A0D3C" w:rsidRDefault="00986F48" w:rsidP="007E7677">
          <w:pPr>
            <w:spacing w:after="0"/>
            <w:rPr>
              <w:rFonts w:ascii="Times New Roman" w:hAnsi="Times New Roman" w:cs="Times New Roman"/>
              <w:bCs/>
              <w:lang w:val="fr-FR"/>
            </w:rPr>
          </w:pPr>
          <w:r w:rsidRPr="002A0D3C">
            <w:rPr>
              <w:rFonts w:ascii="Times New Roman" w:hAnsi="Times New Roman" w:cs="Times New Roman"/>
              <w:bCs/>
              <w:color w:val="000000"/>
              <w:shd w:val="clear" w:color="auto" w:fill="FFFFFF"/>
              <w:lang w:val="fr-FR"/>
            </w:rPr>
            <w:t xml:space="preserve">M. </w:t>
          </w:r>
          <w:r w:rsidRPr="002A0D3C">
            <w:rPr>
              <w:rFonts w:ascii="Times New Roman" w:hAnsi="Times New Roman" w:cs="Times New Roman"/>
              <w:bCs/>
              <w:color w:val="242424"/>
              <w:bdr w:val="none" w:sz="0" w:space="0" w:color="auto" w:frame="1"/>
              <w:shd w:val="clear" w:color="auto" w:fill="FFFFFF"/>
              <w:lang w:val="fr-FR"/>
            </w:rPr>
            <w:t>Paulin Calixte NGATOUA</w:t>
          </w:r>
          <w:r w:rsidRPr="002A0D3C">
            <w:rPr>
              <w:rFonts w:ascii="Times New Roman" w:hAnsi="Times New Roman" w:cs="Times New Roman"/>
              <w:bCs/>
              <w:color w:val="000000"/>
              <w:shd w:val="clear" w:color="auto" w:fill="FFFFFF"/>
              <w:lang w:val="fr-FR"/>
            </w:rPr>
            <w:t>, Consultant national</w:t>
          </w:r>
        </w:p>
        <w:p w14:paraId="489E104E" w14:textId="77777777" w:rsidR="00986F48" w:rsidRPr="000E3B91" w:rsidRDefault="00986F48" w:rsidP="007E7677">
          <w:pPr>
            <w:spacing w:after="0" w:line="240" w:lineRule="auto"/>
            <w:ind w:left="-567" w:right="-567"/>
            <w:jc w:val="center"/>
            <w:rPr>
              <w:rFonts w:ascii="Times New Roman" w:hAnsi="Times New Roman" w:cs="Times New Roman"/>
              <w:lang w:val="fr-FR"/>
            </w:rPr>
          </w:pPr>
        </w:p>
        <w:p w14:paraId="72E46928" w14:textId="77777777" w:rsidR="00986F48" w:rsidRPr="000E3B91" w:rsidRDefault="00986F48" w:rsidP="007E7677">
          <w:pPr>
            <w:spacing w:after="0" w:line="240" w:lineRule="auto"/>
            <w:ind w:right="-567"/>
            <w:rPr>
              <w:rFonts w:ascii="Times New Roman" w:hAnsi="Times New Roman" w:cs="Times New Roman"/>
              <w:sz w:val="20"/>
              <w:lang w:val="fr-FR"/>
            </w:rPr>
          </w:pPr>
        </w:p>
        <w:p w14:paraId="71484D7C" w14:textId="77777777" w:rsidR="00986F48" w:rsidRDefault="00986F48" w:rsidP="007E7677">
          <w:pPr>
            <w:spacing w:after="0" w:line="240" w:lineRule="auto"/>
            <w:ind w:left="-567" w:right="-567"/>
            <w:jc w:val="center"/>
            <w:rPr>
              <w:rFonts w:ascii="Times New Roman" w:hAnsi="Times New Roman" w:cs="Times New Roman"/>
              <w:sz w:val="20"/>
              <w:lang w:val="fr-FR"/>
            </w:rPr>
          </w:pPr>
        </w:p>
        <w:p w14:paraId="684BC6C2" w14:textId="77777777" w:rsidR="002A0D3C" w:rsidRDefault="002A0D3C" w:rsidP="007E7677">
          <w:pPr>
            <w:spacing w:after="0" w:line="240" w:lineRule="auto"/>
            <w:ind w:left="-567" w:right="-567"/>
            <w:jc w:val="center"/>
            <w:rPr>
              <w:rFonts w:ascii="Times New Roman" w:hAnsi="Times New Roman" w:cs="Times New Roman"/>
              <w:sz w:val="20"/>
              <w:lang w:val="fr-FR"/>
            </w:rPr>
          </w:pPr>
        </w:p>
        <w:p w14:paraId="46E1C3B8" w14:textId="77777777" w:rsidR="002A0D3C" w:rsidRDefault="002A0D3C" w:rsidP="007E7677">
          <w:pPr>
            <w:spacing w:after="0" w:line="240" w:lineRule="auto"/>
            <w:ind w:left="-567" w:right="-567"/>
            <w:jc w:val="center"/>
            <w:rPr>
              <w:rFonts w:ascii="Times New Roman" w:hAnsi="Times New Roman" w:cs="Times New Roman"/>
              <w:sz w:val="20"/>
              <w:lang w:val="fr-FR"/>
            </w:rPr>
          </w:pPr>
        </w:p>
        <w:p w14:paraId="4A3700D3" w14:textId="77777777" w:rsidR="002A0D3C" w:rsidRDefault="002A0D3C" w:rsidP="007E7677">
          <w:pPr>
            <w:spacing w:after="0" w:line="240" w:lineRule="auto"/>
            <w:ind w:left="-567" w:right="-567"/>
            <w:jc w:val="center"/>
            <w:rPr>
              <w:rFonts w:ascii="Times New Roman" w:hAnsi="Times New Roman" w:cs="Times New Roman"/>
              <w:sz w:val="20"/>
              <w:lang w:val="fr-FR"/>
            </w:rPr>
          </w:pPr>
        </w:p>
        <w:p w14:paraId="7329B83F" w14:textId="77777777" w:rsidR="002A0D3C" w:rsidRDefault="002A0D3C" w:rsidP="007E7677">
          <w:pPr>
            <w:spacing w:after="0" w:line="240" w:lineRule="auto"/>
            <w:ind w:left="-567" w:right="-567"/>
            <w:jc w:val="center"/>
            <w:rPr>
              <w:rFonts w:ascii="Times New Roman" w:hAnsi="Times New Roman" w:cs="Times New Roman"/>
              <w:sz w:val="20"/>
              <w:lang w:val="fr-FR"/>
            </w:rPr>
          </w:pPr>
        </w:p>
        <w:p w14:paraId="456C0223" w14:textId="77777777" w:rsidR="002A0D3C" w:rsidRDefault="002A0D3C" w:rsidP="007E7677">
          <w:pPr>
            <w:spacing w:after="0" w:line="240" w:lineRule="auto"/>
            <w:ind w:left="-567" w:right="-567"/>
            <w:jc w:val="center"/>
            <w:rPr>
              <w:rFonts w:ascii="Times New Roman" w:hAnsi="Times New Roman" w:cs="Times New Roman"/>
              <w:sz w:val="20"/>
              <w:lang w:val="fr-FR"/>
            </w:rPr>
          </w:pPr>
        </w:p>
        <w:p w14:paraId="5E07FDB2" w14:textId="77777777" w:rsidR="002A0D3C" w:rsidRDefault="002A0D3C" w:rsidP="007E7677">
          <w:pPr>
            <w:spacing w:after="0" w:line="240" w:lineRule="auto"/>
            <w:ind w:left="-567" w:right="-567"/>
            <w:jc w:val="center"/>
            <w:rPr>
              <w:rFonts w:ascii="Times New Roman" w:hAnsi="Times New Roman" w:cs="Times New Roman"/>
              <w:sz w:val="20"/>
              <w:lang w:val="fr-FR"/>
            </w:rPr>
          </w:pPr>
        </w:p>
        <w:p w14:paraId="3D9EAABB" w14:textId="77777777" w:rsidR="001814E3" w:rsidRDefault="001814E3" w:rsidP="007E7677">
          <w:pPr>
            <w:spacing w:after="0" w:line="240" w:lineRule="auto"/>
            <w:ind w:left="-567" w:right="-567"/>
            <w:jc w:val="center"/>
            <w:rPr>
              <w:rFonts w:ascii="Times New Roman" w:hAnsi="Times New Roman" w:cs="Times New Roman"/>
              <w:sz w:val="20"/>
              <w:lang w:val="fr-FR"/>
            </w:rPr>
          </w:pPr>
        </w:p>
        <w:p w14:paraId="558DC117" w14:textId="77777777" w:rsidR="002A0D3C" w:rsidRPr="000E3B91" w:rsidRDefault="002A0D3C" w:rsidP="007E7677">
          <w:pPr>
            <w:spacing w:after="0" w:line="240" w:lineRule="auto"/>
            <w:ind w:left="-567" w:right="-567"/>
            <w:jc w:val="center"/>
            <w:rPr>
              <w:rFonts w:ascii="Times New Roman" w:hAnsi="Times New Roman" w:cs="Times New Roman"/>
              <w:sz w:val="20"/>
              <w:lang w:val="fr-FR"/>
            </w:rPr>
          </w:pPr>
        </w:p>
        <w:p w14:paraId="6B5F1E2A" w14:textId="6AC448A0" w:rsidR="00986F48" w:rsidRPr="000E3B91" w:rsidRDefault="00986F48" w:rsidP="002A0D3C">
          <w:pPr>
            <w:spacing w:after="0"/>
            <w:jc w:val="center"/>
            <w:rPr>
              <w:lang w:val="fr-FR"/>
            </w:rPr>
          </w:pPr>
          <w:r w:rsidRPr="000E3B91">
            <w:rPr>
              <w:rFonts w:ascii="Times New Roman" w:hAnsi="Times New Roman" w:cs="Times New Roman"/>
              <w:b/>
              <w:szCs w:val="24"/>
              <w:lang w:val="fr-FR"/>
            </w:rPr>
            <w:t>16 mai au 04 juillet 2023</w:t>
          </w:r>
        </w:p>
        <w:tbl>
          <w:tblPr>
            <w:tblpPr w:leftFromText="187" w:rightFromText="187" w:horzAnchor="margin" w:tblpXSpec="center" w:tblpYSpec="bottom"/>
            <w:tblW w:w="4000" w:type="pct"/>
            <w:tblLook w:val="04A0" w:firstRow="1" w:lastRow="0" w:firstColumn="1" w:lastColumn="0" w:noHBand="0" w:noVBand="1"/>
          </w:tblPr>
          <w:tblGrid>
            <w:gridCol w:w="7488"/>
          </w:tblGrid>
          <w:tr w:rsidR="00986F48" w:rsidRPr="000E3B91" w14:paraId="34CCE7FF" w14:textId="77777777">
            <w:tc>
              <w:tcPr>
                <w:tcW w:w="7672" w:type="dxa"/>
                <w:tcMar>
                  <w:top w:w="216" w:type="dxa"/>
                  <w:left w:w="115" w:type="dxa"/>
                  <w:bottom w:w="216" w:type="dxa"/>
                  <w:right w:w="115" w:type="dxa"/>
                </w:tcMar>
              </w:tcPr>
              <w:p w14:paraId="3B15222D" w14:textId="77777777" w:rsidR="00986F48" w:rsidRPr="000E3B91" w:rsidRDefault="00986F48" w:rsidP="007E7677">
                <w:pPr>
                  <w:pStyle w:val="Sansinterligne"/>
                  <w:rPr>
                    <w:color w:val="5B9BD5" w:themeColor="accent1"/>
                  </w:rPr>
                </w:pPr>
              </w:p>
            </w:tc>
          </w:tr>
        </w:tbl>
        <w:p w14:paraId="33ECFEB3" w14:textId="6BBF5B4C" w:rsidR="007E7677" w:rsidRDefault="007E7677" w:rsidP="007E7677">
          <w:pPr>
            <w:spacing w:after="0"/>
            <w:rPr>
              <w:lang w:val="fr-FR"/>
            </w:rPr>
          </w:pPr>
        </w:p>
        <w:p w14:paraId="271E706A" w14:textId="77777777" w:rsidR="007E7677" w:rsidRDefault="007E7677">
          <w:pPr>
            <w:rPr>
              <w:lang w:val="fr-FR"/>
            </w:rPr>
          </w:pPr>
          <w:r>
            <w:rPr>
              <w:lang w:val="fr-FR"/>
            </w:rPr>
            <w:br w:type="page"/>
          </w:r>
        </w:p>
        <w:p w14:paraId="72EC3BCF" w14:textId="77777777" w:rsidR="00986F48" w:rsidRPr="000E3B91" w:rsidRDefault="00986F48" w:rsidP="007E7677">
          <w:pPr>
            <w:spacing w:after="0"/>
            <w:rPr>
              <w:lang w:val="fr-FR"/>
            </w:rPr>
          </w:pPr>
        </w:p>
        <w:tbl>
          <w:tblPr>
            <w:tblW w:w="10491"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345"/>
            <w:gridCol w:w="1363"/>
            <w:gridCol w:w="1736"/>
            <w:gridCol w:w="1042"/>
            <w:gridCol w:w="3005"/>
          </w:tblGrid>
          <w:tr w:rsidR="00986F48" w:rsidRPr="002A0D3C" w14:paraId="1868DAF7" w14:textId="77777777" w:rsidTr="00986F48">
            <w:trPr>
              <w:jc w:val="center"/>
            </w:trPr>
            <w:tc>
              <w:tcPr>
                <w:tcW w:w="1049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25F3E36F" w14:textId="77777777" w:rsidR="00986F48" w:rsidRPr="002A0D3C" w:rsidRDefault="00986F48" w:rsidP="007E7677">
                <w:pPr>
                  <w:tabs>
                    <w:tab w:val="left" w:pos="851"/>
                  </w:tabs>
                  <w:spacing w:after="0" w:line="240" w:lineRule="auto"/>
                  <w:jc w:val="center"/>
                  <w:rPr>
                    <w:rFonts w:ascii="Times New Roman" w:hAnsi="Times New Roman" w:cs="Times New Roman"/>
                    <w:lang w:val="fr-FR"/>
                  </w:rPr>
                </w:pPr>
                <w:r w:rsidRPr="002A0D3C">
                  <w:rPr>
                    <w:rFonts w:ascii="Times New Roman" w:eastAsia="Calibri" w:hAnsi="Times New Roman" w:cs="Times New Roman"/>
                    <w:b/>
                    <w:bCs/>
                    <w:lang w:val="fr-FR"/>
                  </w:rPr>
                  <w:t>Informations relatives au projet et l’évaluation</w:t>
                </w:r>
              </w:p>
            </w:tc>
          </w:tr>
          <w:tr w:rsidR="00986F48" w:rsidRPr="002A0D3C" w14:paraId="088799EE" w14:textId="77777777" w:rsidTr="00986F48">
            <w:trPr>
              <w:jc w:val="center"/>
            </w:trPr>
            <w:tc>
              <w:tcPr>
                <w:tcW w:w="3345" w:type="dxa"/>
                <w:tcBorders>
                  <w:top w:val="single" w:sz="4" w:space="0" w:color="auto"/>
                  <w:left w:val="single" w:sz="4" w:space="0" w:color="auto"/>
                  <w:bottom w:val="single" w:sz="4" w:space="0" w:color="auto"/>
                  <w:right w:val="single" w:sz="4" w:space="0" w:color="auto"/>
                </w:tcBorders>
                <w:shd w:val="clear" w:color="auto" w:fill="E7E6E6"/>
                <w:hideMark/>
              </w:tcPr>
              <w:p w14:paraId="09A4EDB5" w14:textId="77777777" w:rsidR="00986F48" w:rsidRPr="002A0D3C" w:rsidRDefault="00986F48" w:rsidP="002A0D3C">
                <w:pPr>
                  <w:tabs>
                    <w:tab w:val="left" w:pos="851"/>
                  </w:tabs>
                  <w:spacing w:after="12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Titre du projet</w:t>
                </w:r>
              </w:p>
            </w:tc>
            <w:tc>
              <w:tcPr>
                <w:tcW w:w="7146" w:type="dxa"/>
                <w:gridSpan w:val="4"/>
                <w:tcBorders>
                  <w:top w:val="single" w:sz="4" w:space="0" w:color="auto"/>
                  <w:left w:val="single" w:sz="4" w:space="0" w:color="auto"/>
                  <w:bottom w:val="single" w:sz="4" w:space="0" w:color="auto"/>
                  <w:right w:val="single" w:sz="4" w:space="0" w:color="auto"/>
                </w:tcBorders>
                <w:hideMark/>
              </w:tcPr>
              <w:p w14:paraId="173FE02B"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hAnsi="Times New Roman" w:cs="Times New Roman"/>
                    <w:lang w:val="fr-FR"/>
                  </w:rPr>
                  <w:t>Défenseuses des Droits humains, actrices de la consolidation de la paix</w:t>
                </w:r>
              </w:p>
            </w:tc>
          </w:tr>
          <w:tr w:rsidR="00986F48" w:rsidRPr="002A0D3C" w14:paraId="55487575" w14:textId="77777777" w:rsidTr="00986F48">
            <w:trPr>
              <w:jc w:val="center"/>
            </w:trPr>
            <w:tc>
              <w:tcPr>
                <w:tcW w:w="3345" w:type="dxa"/>
                <w:tcBorders>
                  <w:top w:val="single" w:sz="4" w:space="0" w:color="auto"/>
                  <w:left w:val="single" w:sz="4" w:space="0" w:color="auto"/>
                  <w:bottom w:val="single" w:sz="4" w:space="0" w:color="auto"/>
                  <w:right w:val="single" w:sz="4" w:space="0" w:color="auto"/>
                </w:tcBorders>
                <w:shd w:val="clear" w:color="auto" w:fill="E7E6E6"/>
                <w:hideMark/>
              </w:tcPr>
              <w:p w14:paraId="5528FDCD" w14:textId="77777777" w:rsidR="00986F48" w:rsidRPr="002A0D3C" w:rsidRDefault="00986F48" w:rsidP="002A0D3C">
                <w:pPr>
                  <w:tabs>
                    <w:tab w:val="left" w:pos="851"/>
                  </w:tabs>
                  <w:spacing w:after="12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MPTFO/Gateway</w:t>
                </w:r>
              </w:p>
            </w:tc>
            <w:tc>
              <w:tcPr>
                <w:tcW w:w="7146" w:type="dxa"/>
                <w:gridSpan w:val="4"/>
                <w:tcBorders>
                  <w:top w:val="single" w:sz="4" w:space="0" w:color="auto"/>
                  <w:left w:val="single" w:sz="4" w:space="0" w:color="auto"/>
                  <w:bottom w:val="single" w:sz="4" w:space="0" w:color="auto"/>
                  <w:right w:val="single" w:sz="4" w:space="0" w:color="auto"/>
                </w:tcBorders>
                <w:hideMark/>
              </w:tcPr>
              <w:p w14:paraId="209D801C"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hAnsi="Times New Roman" w:cs="Times New Roman"/>
                    <w:lang w:val="fr-FR"/>
                  </w:rPr>
                  <w:t>00125954</w:t>
                </w:r>
              </w:p>
            </w:tc>
          </w:tr>
          <w:tr w:rsidR="00986F48" w:rsidRPr="002A0D3C" w14:paraId="6FA69814" w14:textId="77777777" w:rsidTr="00986F48">
            <w:trPr>
              <w:jc w:val="center"/>
            </w:trPr>
            <w:tc>
              <w:tcPr>
                <w:tcW w:w="3345" w:type="dxa"/>
                <w:tcBorders>
                  <w:top w:val="single" w:sz="4" w:space="0" w:color="auto"/>
                  <w:left w:val="single" w:sz="4" w:space="0" w:color="auto"/>
                  <w:bottom w:val="single" w:sz="4" w:space="0" w:color="auto"/>
                  <w:right w:val="single" w:sz="4" w:space="0" w:color="auto"/>
                </w:tcBorders>
                <w:shd w:val="clear" w:color="auto" w:fill="E7E6E6"/>
                <w:hideMark/>
              </w:tcPr>
              <w:p w14:paraId="57CEE7B0" w14:textId="77777777" w:rsidR="00986F48" w:rsidRPr="002A0D3C" w:rsidRDefault="00986F48" w:rsidP="007E7677">
                <w:pPr>
                  <w:tabs>
                    <w:tab w:val="left" w:pos="851"/>
                  </w:tabs>
                  <w:spacing w:after="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Produit et résultat institutionnel</w:t>
                </w:r>
              </w:p>
            </w:tc>
            <w:tc>
              <w:tcPr>
                <w:tcW w:w="7146" w:type="dxa"/>
                <w:gridSpan w:val="4"/>
                <w:tcBorders>
                  <w:top w:val="single" w:sz="4" w:space="0" w:color="auto"/>
                  <w:left w:val="single" w:sz="4" w:space="0" w:color="auto"/>
                  <w:bottom w:val="single" w:sz="4" w:space="0" w:color="auto"/>
                  <w:right w:val="single" w:sz="4" w:space="0" w:color="auto"/>
                </w:tcBorders>
                <w:hideMark/>
              </w:tcPr>
              <w:p w14:paraId="379B3124" w14:textId="77777777" w:rsidR="00986F48" w:rsidRPr="002A0D3C" w:rsidRDefault="00986F48" w:rsidP="007E7677">
                <w:pPr>
                  <w:pStyle w:val="NormalWeb"/>
                  <w:spacing w:before="0" w:beforeAutospacing="0" w:after="0" w:afterAutospacing="0" w:line="256" w:lineRule="auto"/>
                  <w:ind w:right="39"/>
                  <w:jc w:val="both"/>
                  <w:rPr>
                    <w:rFonts w:eastAsia="Calibri"/>
                    <w:color w:val="000000"/>
                    <w:sz w:val="22"/>
                    <w:szCs w:val="22"/>
                    <w:lang w:val="fr-FR" w:eastAsia="fr-BE"/>
                  </w:rPr>
                </w:pPr>
                <w:r w:rsidRPr="002A0D3C">
                  <w:rPr>
                    <w:rFonts w:eastAsia="Calibri"/>
                    <w:b/>
                    <w:bCs/>
                    <w:sz w:val="22"/>
                    <w:szCs w:val="22"/>
                    <w:lang w:val="fr-FR"/>
                  </w:rPr>
                  <w:t>Résultat 1</w:t>
                </w:r>
                <w:r w:rsidRPr="002A0D3C">
                  <w:rPr>
                    <w:rFonts w:eastAsia="Calibri"/>
                    <w:sz w:val="22"/>
                    <w:szCs w:val="22"/>
                    <w:lang w:val="fr-FR"/>
                  </w:rPr>
                  <w:t xml:space="preserve"> : </w:t>
                </w:r>
                <w:r w:rsidRPr="002A0D3C">
                  <w:rPr>
                    <w:color w:val="000000"/>
                    <w:sz w:val="22"/>
                    <w:szCs w:val="22"/>
                    <w:lang w:val="fr-FR" w:eastAsia="fr-BE"/>
                  </w:rPr>
                  <w:t>Les femmes défenseures des droits jouissent d’une protection renforcée et œuvrent dans un environnement sûr et propice à la promotion des droits humains.</w:t>
                </w:r>
              </w:p>
              <w:p w14:paraId="57B902A0" w14:textId="77777777" w:rsidR="00986F48" w:rsidRPr="002A0D3C" w:rsidRDefault="00986F48" w:rsidP="002A0D3C">
                <w:pPr>
                  <w:pStyle w:val="NormalWeb"/>
                  <w:spacing w:before="120" w:beforeAutospacing="0" w:after="0" w:afterAutospacing="0" w:line="256" w:lineRule="auto"/>
                  <w:ind w:right="39"/>
                  <w:jc w:val="both"/>
                  <w:rPr>
                    <w:rFonts w:eastAsia="Calibri"/>
                    <w:color w:val="000000"/>
                    <w:sz w:val="22"/>
                    <w:szCs w:val="22"/>
                    <w:lang w:val="fr-FR" w:eastAsia="fr-BE"/>
                  </w:rPr>
                </w:pPr>
                <w:r w:rsidRPr="002A0D3C">
                  <w:rPr>
                    <w:rFonts w:eastAsia="Calibri"/>
                    <w:b/>
                    <w:bCs/>
                    <w:spacing w:val="3"/>
                    <w:sz w:val="22"/>
                    <w:szCs w:val="22"/>
                    <w:lang w:val="fr-FR" w:eastAsia="fr-BE"/>
                  </w:rPr>
                  <w:t>Résultat 2</w:t>
                </w:r>
                <w:r w:rsidRPr="002A0D3C">
                  <w:rPr>
                    <w:rFonts w:eastAsia="Calibri"/>
                    <w:spacing w:val="3"/>
                    <w:sz w:val="22"/>
                    <w:szCs w:val="22"/>
                    <w:lang w:val="fr-FR" w:eastAsia="fr-BE"/>
                  </w:rPr>
                  <w:t xml:space="preserve"> : </w:t>
                </w:r>
                <w:r w:rsidRPr="002A0D3C">
                  <w:rPr>
                    <w:color w:val="000000"/>
                    <w:sz w:val="22"/>
                    <w:szCs w:val="22"/>
                    <w:lang w:val="fr-FR" w:eastAsia="fr-BE"/>
                  </w:rPr>
                  <w:t xml:space="preserve">Les capacités des communautés locales sont renforcées pour assurer la promotion des droits des femmes et la protection des défenseures des droits humains. </w:t>
                </w:r>
              </w:p>
            </w:tc>
          </w:tr>
          <w:tr w:rsidR="00986F48" w:rsidRPr="002A0D3C" w14:paraId="772D24AA" w14:textId="77777777" w:rsidTr="00986F48">
            <w:trPr>
              <w:jc w:val="center"/>
            </w:trPr>
            <w:tc>
              <w:tcPr>
                <w:tcW w:w="3345" w:type="dxa"/>
                <w:tcBorders>
                  <w:top w:val="single" w:sz="4" w:space="0" w:color="auto"/>
                  <w:left w:val="single" w:sz="4" w:space="0" w:color="auto"/>
                  <w:bottom w:val="single" w:sz="4" w:space="0" w:color="auto"/>
                  <w:right w:val="single" w:sz="4" w:space="0" w:color="auto"/>
                </w:tcBorders>
                <w:shd w:val="clear" w:color="auto" w:fill="E7E6E6"/>
                <w:hideMark/>
              </w:tcPr>
              <w:p w14:paraId="65251CF1" w14:textId="77777777" w:rsidR="00986F48" w:rsidRPr="002A0D3C" w:rsidRDefault="00986F48" w:rsidP="002A0D3C">
                <w:pPr>
                  <w:tabs>
                    <w:tab w:val="left" w:pos="851"/>
                  </w:tabs>
                  <w:spacing w:after="12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Pays</w:t>
                </w:r>
              </w:p>
            </w:tc>
            <w:tc>
              <w:tcPr>
                <w:tcW w:w="7146" w:type="dxa"/>
                <w:gridSpan w:val="4"/>
                <w:tcBorders>
                  <w:top w:val="single" w:sz="4" w:space="0" w:color="auto"/>
                  <w:left w:val="single" w:sz="4" w:space="0" w:color="auto"/>
                  <w:bottom w:val="single" w:sz="4" w:space="0" w:color="auto"/>
                  <w:right w:val="single" w:sz="4" w:space="0" w:color="auto"/>
                </w:tcBorders>
                <w:hideMark/>
              </w:tcPr>
              <w:p w14:paraId="5BD4361F"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République Centrafricaine</w:t>
                </w:r>
              </w:p>
            </w:tc>
          </w:tr>
          <w:tr w:rsidR="00986F48" w:rsidRPr="002A0D3C" w14:paraId="6A57A175" w14:textId="77777777" w:rsidTr="00986F48">
            <w:trPr>
              <w:jc w:val="center"/>
            </w:trPr>
            <w:tc>
              <w:tcPr>
                <w:tcW w:w="3345" w:type="dxa"/>
                <w:tcBorders>
                  <w:top w:val="single" w:sz="4" w:space="0" w:color="auto"/>
                  <w:left w:val="single" w:sz="4" w:space="0" w:color="auto"/>
                  <w:bottom w:val="single" w:sz="4" w:space="0" w:color="auto"/>
                  <w:right w:val="single" w:sz="4" w:space="0" w:color="auto"/>
                </w:tcBorders>
                <w:shd w:val="clear" w:color="auto" w:fill="E7E6E6"/>
                <w:hideMark/>
              </w:tcPr>
              <w:p w14:paraId="19E4930F" w14:textId="77777777" w:rsidR="00986F48" w:rsidRPr="002A0D3C" w:rsidRDefault="00986F48" w:rsidP="002A0D3C">
                <w:pPr>
                  <w:tabs>
                    <w:tab w:val="left" w:pos="851"/>
                  </w:tabs>
                  <w:spacing w:after="12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 xml:space="preserve">Région </w:t>
                </w:r>
              </w:p>
            </w:tc>
            <w:tc>
              <w:tcPr>
                <w:tcW w:w="7146" w:type="dxa"/>
                <w:gridSpan w:val="4"/>
                <w:tcBorders>
                  <w:top w:val="single" w:sz="4" w:space="0" w:color="auto"/>
                  <w:left w:val="single" w:sz="4" w:space="0" w:color="auto"/>
                  <w:bottom w:val="single" w:sz="4" w:space="0" w:color="auto"/>
                  <w:right w:val="single" w:sz="4" w:space="0" w:color="auto"/>
                </w:tcBorders>
                <w:hideMark/>
              </w:tcPr>
              <w:p w14:paraId="70EA5F51"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Afrique Centrale</w:t>
                </w:r>
              </w:p>
            </w:tc>
          </w:tr>
          <w:tr w:rsidR="00986F48" w:rsidRPr="002A0D3C" w14:paraId="3FBF7A89" w14:textId="77777777" w:rsidTr="00986F48">
            <w:trPr>
              <w:jc w:val="center"/>
            </w:trPr>
            <w:tc>
              <w:tcPr>
                <w:tcW w:w="3345" w:type="dxa"/>
                <w:tcBorders>
                  <w:top w:val="single" w:sz="4" w:space="0" w:color="auto"/>
                  <w:left w:val="single" w:sz="4" w:space="0" w:color="auto"/>
                  <w:bottom w:val="single" w:sz="4" w:space="0" w:color="auto"/>
                  <w:right w:val="single" w:sz="4" w:space="0" w:color="auto"/>
                </w:tcBorders>
                <w:shd w:val="clear" w:color="auto" w:fill="E7E6E6"/>
                <w:hideMark/>
              </w:tcPr>
              <w:p w14:paraId="3ED9E93C" w14:textId="77777777" w:rsidR="00986F48" w:rsidRPr="002A0D3C" w:rsidRDefault="00986F48" w:rsidP="002A0D3C">
                <w:pPr>
                  <w:tabs>
                    <w:tab w:val="left" w:pos="851"/>
                  </w:tabs>
                  <w:spacing w:after="12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Date de signature du document de projet</w:t>
                </w:r>
              </w:p>
            </w:tc>
            <w:tc>
              <w:tcPr>
                <w:tcW w:w="7146" w:type="dxa"/>
                <w:gridSpan w:val="4"/>
                <w:tcBorders>
                  <w:top w:val="single" w:sz="4" w:space="0" w:color="auto"/>
                  <w:left w:val="single" w:sz="4" w:space="0" w:color="auto"/>
                  <w:bottom w:val="single" w:sz="4" w:space="0" w:color="auto"/>
                  <w:right w:val="single" w:sz="4" w:space="0" w:color="auto"/>
                </w:tcBorders>
                <w:hideMark/>
              </w:tcPr>
              <w:p w14:paraId="48D57392" w14:textId="1A16A502" w:rsidR="00986F48" w:rsidRPr="002A0D3C" w:rsidRDefault="00986F48" w:rsidP="002A0D3C">
                <w:pPr>
                  <w:tabs>
                    <w:tab w:val="left" w:pos="851"/>
                  </w:tabs>
                  <w:spacing w:after="120" w:line="240" w:lineRule="auto"/>
                  <w:rPr>
                    <w:rFonts w:ascii="Times New Roman" w:eastAsia="Calibri" w:hAnsi="Times New Roman" w:cs="Times New Roman"/>
                    <w:lang w:val="fr-FR"/>
                  </w:rPr>
                </w:pPr>
              </w:p>
            </w:tc>
          </w:tr>
          <w:tr w:rsidR="00986F48" w:rsidRPr="002A0D3C" w14:paraId="73FC6C3A" w14:textId="77777777" w:rsidTr="00986F48">
            <w:trPr>
              <w:jc w:val="center"/>
            </w:trPr>
            <w:tc>
              <w:tcPr>
                <w:tcW w:w="3345" w:type="dxa"/>
                <w:tcBorders>
                  <w:top w:val="single" w:sz="4" w:space="0" w:color="auto"/>
                  <w:left w:val="single" w:sz="4" w:space="0" w:color="auto"/>
                  <w:bottom w:val="single" w:sz="4" w:space="0" w:color="auto"/>
                  <w:right w:val="single" w:sz="4" w:space="0" w:color="auto"/>
                </w:tcBorders>
                <w:shd w:val="clear" w:color="auto" w:fill="E7E6E6"/>
                <w:hideMark/>
              </w:tcPr>
              <w:p w14:paraId="2FCCB316" w14:textId="77777777" w:rsidR="00986F48" w:rsidRPr="002A0D3C" w:rsidRDefault="00986F48" w:rsidP="002A0D3C">
                <w:pPr>
                  <w:tabs>
                    <w:tab w:val="left" w:pos="851"/>
                  </w:tabs>
                  <w:spacing w:after="12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Dates du projet</w:t>
                </w:r>
              </w:p>
            </w:tc>
            <w:tc>
              <w:tcPr>
                <w:tcW w:w="3099" w:type="dxa"/>
                <w:gridSpan w:val="2"/>
                <w:tcBorders>
                  <w:top w:val="single" w:sz="4" w:space="0" w:color="auto"/>
                  <w:left w:val="single" w:sz="4" w:space="0" w:color="auto"/>
                  <w:bottom w:val="single" w:sz="4" w:space="0" w:color="auto"/>
                  <w:right w:val="single" w:sz="4" w:space="0" w:color="auto"/>
                </w:tcBorders>
                <w:hideMark/>
              </w:tcPr>
              <w:p w14:paraId="5AFF1A3F" w14:textId="71C5043B"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 xml:space="preserve">Démarrage : </w:t>
                </w:r>
                <w:r w:rsidRPr="002A0D3C">
                  <w:rPr>
                    <w:rFonts w:ascii="Times New Roman" w:hAnsi="Times New Roman" w:cs="Times New Roman"/>
                    <w:lang w:val="fr-FR"/>
                  </w:rPr>
                  <w:t>1/02/2021</w:t>
                </w:r>
              </w:p>
            </w:tc>
            <w:tc>
              <w:tcPr>
                <w:tcW w:w="4047" w:type="dxa"/>
                <w:gridSpan w:val="2"/>
                <w:tcBorders>
                  <w:top w:val="single" w:sz="4" w:space="0" w:color="auto"/>
                  <w:left w:val="single" w:sz="4" w:space="0" w:color="auto"/>
                  <w:bottom w:val="single" w:sz="4" w:space="0" w:color="auto"/>
                  <w:right w:val="single" w:sz="4" w:space="0" w:color="auto"/>
                </w:tcBorders>
                <w:hideMark/>
              </w:tcPr>
              <w:p w14:paraId="079ED921"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 xml:space="preserve">Fin : </w:t>
                </w:r>
                <w:r w:rsidRPr="002A0D3C">
                  <w:rPr>
                    <w:rFonts w:ascii="Times New Roman" w:hAnsi="Times New Roman" w:cs="Times New Roman"/>
                    <w:lang w:val="fr-FR"/>
                  </w:rPr>
                  <w:t>12/08/2022</w:t>
                </w:r>
              </w:p>
            </w:tc>
          </w:tr>
          <w:tr w:rsidR="00986F48" w:rsidRPr="002A0D3C" w14:paraId="6B3A1165" w14:textId="77777777" w:rsidTr="00986F48">
            <w:trPr>
              <w:jc w:val="center"/>
            </w:trPr>
            <w:tc>
              <w:tcPr>
                <w:tcW w:w="3345" w:type="dxa"/>
                <w:tcBorders>
                  <w:top w:val="single" w:sz="4" w:space="0" w:color="auto"/>
                  <w:left w:val="single" w:sz="4" w:space="0" w:color="auto"/>
                  <w:bottom w:val="single" w:sz="4" w:space="0" w:color="auto"/>
                  <w:right w:val="single" w:sz="4" w:space="0" w:color="auto"/>
                </w:tcBorders>
                <w:shd w:val="clear" w:color="auto" w:fill="E7E6E6"/>
                <w:hideMark/>
              </w:tcPr>
              <w:p w14:paraId="35D0D17A" w14:textId="77777777" w:rsidR="00986F48" w:rsidRPr="002A0D3C" w:rsidRDefault="00986F48" w:rsidP="002A0D3C">
                <w:pPr>
                  <w:tabs>
                    <w:tab w:val="left" w:pos="851"/>
                  </w:tabs>
                  <w:spacing w:after="12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 xml:space="preserve">Budget du projet </w:t>
                </w:r>
              </w:p>
            </w:tc>
            <w:tc>
              <w:tcPr>
                <w:tcW w:w="7146" w:type="dxa"/>
                <w:gridSpan w:val="4"/>
                <w:tcBorders>
                  <w:top w:val="single" w:sz="4" w:space="0" w:color="auto"/>
                  <w:left w:val="single" w:sz="4" w:space="0" w:color="auto"/>
                  <w:bottom w:val="single" w:sz="4" w:space="0" w:color="auto"/>
                  <w:right w:val="single" w:sz="4" w:space="0" w:color="auto"/>
                </w:tcBorders>
                <w:hideMark/>
              </w:tcPr>
              <w:p w14:paraId="2700F815"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1,500,000 USD</w:t>
                </w:r>
              </w:p>
            </w:tc>
          </w:tr>
          <w:tr w:rsidR="00986F48" w:rsidRPr="002A0D3C" w14:paraId="3D6AF064" w14:textId="77777777" w:rsidTr="00986F48">
            <w:trPr>
              <w:jc w:val="center"/>
            </w:trPr>
            <w:tc>
              <w:tcPr>
                <w:tcW w:w="3345" w:type="dxa"/>
                <w:tcBorders>
                  <w:top w:val="single" w:sz="4" w:space="0" w:color="auto"/>
                  <w:left w:val="single" w:sz="4" w:space="0" w:color="auto"/>
                  <w:bottom w:val="single" w:sz="4" w:space="0" w:color="auto"/>
                  <w:right w:val="single" w:sz="4" w:space="0" w:color="auto"/>
                </w:tcBorders>
                <w:shd w:val="clear" w:color="auto" w:fill="E7E6E6"/>
                <w:hideMark/>
              </w:tcPr>
              <w:p w14:paraId="2DBA52BE" w14:textId="77777777" w:rsidR="00986F48" w:rsidRPr="002A0D3C" w:rsidRDefault="00986F48" w:rsidP="002A0D3C">
                <w:pPr>
                  <w:tabs>
                    <w:tab w:val="left" w:pos="851"/>
                  </w:tabs>
                  <w:spacing w:after="12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Dépenses engagées à la date de l’évaluation</w:t>
                </w:r>
              </w:p>
            </w:tc>
            <w:tc>
              <w:tcPr>
                <w:tcW w:w="7146" w:type="dxa"/>
                <w:gridSpan w:val="4"/>
                <w:tcBorders>
                  <w:top w:val="single" w:sz="4" w:space="0" w:color="auto"/>
                  <w:left w:val="single" w:sz="4" w:space="0" w:color="auto"/>
                  <w:bottom w:val="single" w:sz="4" w:space="0" w:color="auto"/>
                  <w:right w:val="single" w:sz="4" w:space="0" w:color="auto"/>
                </w:tcBorders>
                <w:hideMark/>
              </w:tcPr>
              <w:p w14:paraId="60051106"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hAnsi="Times New Roman" w:cs="Times New Roman"/>
                    <w:lang w:val="fr-FR"/>
                  </w:rPr>
                  <w:t>1,359,391.03 USD</w:t>
                </w:r>
              </w:p>
            </w:tc>
          </w:tr>
          <w:tr w:rsidR="00986F48" w:rsidRPr="002A0D3C" w14:paraId="3DF8DDD3" w14:textId="77777777" w:rsidTr="00986F48">
            <w:trPr>
              <w:jc w:val="center"/>
            </w:trPr>
            <w:tc>
              <w:tcPr>
                <w:tcW w:w="3345" w:type="dxa"/>
                <w:tcBorders>
                  <w:top w:val="single" w:sz="4" w:space="0" w:color="auto"/>
                  <w:left w:val="single" w:sz="4" w:space="0" w:color="auto"/>
                  <w:bottom w:val="single" w:sz="4" w:space="0" w:color="auto"/>
                  <w:right w:val="single" w:sz="4" w:space="0" w:color="auto"/>
                </w:tcBorders>
                <w:shd w:val="clear" w:color="auto" w:fill="E7E6E6"/>
                <w:hideMark/>
              </w:tcPr>
              <w:p w14:paraId="4A9504AB" w14:textId="77777777" w:rsidR="00986F48" w:rsidRPr="002A0D3C" w:rsidRDefault="00986F48" w:rsidP="002A0D3C">
                <w:pPr>
                  <w:tabs>
                    <w:tab w:val="left" w:pos="851"/>
                  </w:tabs>
                  <w:spacing w:after="12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Source de financement</w:t>
                </w:r>
              </w:p>
            </w:tc>
            <w:tc>
              <w:tcPr>
                <w:tcW w:w="7146" w:type="dxa"/>
                <w:gridSpan w:val="4"/>
                <w:tcBorders>
                  <w:top w:val="single" w:sz="4" w:space="0" w:color="auto"/>
                  <w:left w:val="single" w:sz="4" w:space="0" w:color="auto"/>
                  <w:bottom w:val="single" w:sz="4" w:space="0" w:color="auto"/>
                  <w:right w:val="single" w:sz="4" w:space="0" w:color="auto"/>
                </w:tcBorders>
                <w:hideMark/>
              </w:tcPr>
              <w:p w14:paraId="51E0F3E1"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PBF</w:t>
                </w:r>
              </w:p>
            </w:tc>
          </w:tr>
          <w:tr w:rsidR="00986F48" w:rsidRPr="002A0D3C" w14:paraId="4E1704AF" w14:textId="77777777" w:rsidTr="00986F48">
            <w:trPr>
              <w:jc w:val="center"/>
            </w:trPr>
            <w:tc>
              <w:tcPr>
                <w:tcW w:w="3345" w:type="dxa"/>
                <w:tcBorders>
                  <w:top w:val="single" w:sz="4" w:space="0" w:color="auto"/>
                  <w:left w:val="single" w:sz="4" w:space="0" w:color="auto"/>
                  <w:bottom w:val="single" w:sz="4" w:space="0" w:color="auto"/>
                  <w:right w:val="single" w:sz="4" w:space="0" w:color="auto"/>
                </w:tcBorders>
                <w:shd w:val="clear" w:color="auto" w:fill="E7E6E6"/>
                <w:hideMark/>
              </w:tcPr>
              <w:p w14:paraId="0F62AE63" w14:textId="77777777" w:rsidR="00986F48" w:rsidRPr="002A0D3C" w:rsidRDefault="00986F48" w:rsidP="002A0D3C">
                <w:pPr>
                  <w:tabs>
                    <w:tab w:val="left" w:pos="851"/>
                  </w:tabs>
                  <w:spacing w:after="12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Gender Marker</w:t>
                </w:r>
              </w:p>
            </w:tc>
            <w:tc>
              <w:tcPr>
                <w:tcW w:w="7146" w:type="dxa"/>
                <w:gridSpan w:val="4"/>
                <w:tcBorders>
                  <w:top w:val="single" w:sz="4" w:space="0" w:color="auto"/>
                  <w:left w:val="single" w:sz="4" w:space="0" w:color="auto"/>
                  <w:bottom w:val="single" w:sz="4" w:space="0" w:color="auto"/>
                  <w:right w:val="single" w:sz="4" w:space="0" w:color="auto"/>
                </w:tcBorders>
                <w:hideMark/>
              </w:tcPr>
              <w:p w14:paraId="57C8D16C"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2</w:t>
                </w:r>
              </w:p>
            </w:tc>
          </w:tr>
          <w:tr w:rsidR="00986F48" w:rsidRPr="002A0D3C" w14:paraId="3E78E62A" w14:textId="77777777" w:rsidTr="00986F48">
            <w:trPr>
              <w:jc w:val="center"/>
            </w:trPr>
            <w:tc>
              <w:tcPr>
                <w:tcW w:w="3345" w:type="dxa"/>
                <w:tcBorders>
                  <w:top w:val="single" w:sz="4" w:space="0" w:color="auto"/>
                  <w:left w:val="single" w:sz="4" w:space="0" w:color="auto"/>
                  <w:bottom w:val="single" w:sz="4" w:space="0" w:color="auto"/>
                  <w:right w:val="single" w:sz="4" w:space="0" w:color="auto"/>
                </w:tcBorders>
                <w:shd w:val="clear" w:color="auto" w:fill="E7E6E6"/>
                <w:hideMark/>
              </w:tcPr>
              <w:p w14:paraId="641B8F5B" w14:textId="77777777" w:rsidR="00986F48" w:rsidRPr="002A0D3C" w:rsidRDefault="00986F48" w:rsidP="007E7677">
                <w:pPr>
                  <w:tabs>
                    <w:tab w:val="left" w:pos="851"/>
                  </w:tabs>
                  <w:spacing w:after="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Agences d’exécution</w:t>
                </w:r>
              </w:p>
            </w:tc>
            <w:tc>
              <w:tcPr>
                <w:tcW w:w="7146" w:type="dxa"/>
                <w:gridSpan w:val="4"/>
                <w:tcBorders>
                  <w:top w:val="single" w:sz="4" w:space="0" w:color="auto"/>
                  <w:left w:val="single" w:sz="4" w:space="0" w:color="auto"/>
                  <w:bottom w:val="single" w:sz="4" w:space="0" w:color="auto"/>
                  <w:right w:val="single" w:sz="4" w:space="0" w:color="auto"/>
                </w:tcBorders>
                <w:hideMark/>
              </w:tcPr>
              <w:p w14:paraId="10577179" w14:textId="77777777" w:rsidR="00986F48" w:rsidRPr="002A0D3C" w:rsidRDefault="00986F48" w:rsidP="007E7677">
                <w:pPr>
                  <w:tabs>
                    <w:tab w:val="left" w:pos="851"/>
                  </w:tabs>
                  <w:spacing w:after="0" w:line="240" w:lineRule="auto"/>
                  <w:rPr>
                    <w:rFonts w:ascii="Times New Roman" w:eastAsia="Calibri" w:hAnsi="Times New Roman" w:cs="Times New Roman"/>
                    <w:lang w:val="fr-FR"/>
                  </w:rPr>
                </w:pPr>
                <w:r w:rsidRPr="002A0D3C">
                  <w:rPr>
                    <w:rFonts w:ascii="Times New Roman" w:eastAsia="Calibri" w:hAnsi="Times New Roman" w:cs="Times New Roman"/>
                    <w:lang w:val="fr-FR"/>
                  </w:rPr>
                  <w:t>PNUD (Agence coordinatrice)</w:t>
                </w:r>
              </w:p>
              <w:p w14:paraId="05A8F984" w14:textId="77777777" w:rsidR="00986F48" w:rsidRPr="002A0D3C" w:rsidRDefault="00986F48" w:rsidP="002A0D3C">
                <w:pPr>
                  <w:tabs>
                    <w:tab w:val="left" w:pos="851"/>
                  </w:tabs>
                  <w:spacing w:before="120" w:after="0" w:line="240" w:lineRule="auto"/>
                  <w:rPr>
                    <w:rFonts w:ascii="Times New Roman" w:eastAsia="Calibri" w:hAnsi="Times New Roman" w:cs="Times New Roman"/>
                    <w:lang w:val="fr-FR"/>
                  </w:rPr>
                </w:pPr>
                <w:r w:rsidRPr="002A0D3C">
                  <w:rPr>
                    <w:rFonts w:ascii="Times New Roman" w:eastAsia="Calibri" w:hAnsi="Times New Roman" w:cs="Times New Roman"/>
                    <w:lang w:val="fr-FR"/>
                  </w:rPr>
                  <w:t>ASF, Avocats Sans Frontières</w:t>
                </w:r>
              </w:p>
            </w:tc>
          </w:tr>
          <w:tr w:rsidR="00986F48" w:rsidRPr="002A0D3C" w14:paraId="1932F1F9" w14:textId="77777777" w:rsidTr="00986F48">
            <w:trPr>
              <w:jc w:val="center"/>
            </w:trPr>
            <w:tc>
              <w:tcPr>
                <w:tcW w:w="4708"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3F22AF5A" w14:textId="77777777" w:rsidR="00986F48" w:rsidRPr="002A0D3C" w:rsidRDefault="00986F48" w:rsidP="007E7677">
                <w:pPr>
                  <w:tabs>
                    <w:tab w:val="left" w:pos="851"/>
                  </w:tabs>
                  <w:spacing w:after="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Type d’évaluation (projet/réalisation/thématique/DPP, etc.)</w:t>
                </w:r>
              </w:p>
            </w:tc>
            <w:tc>
              <w:tcPr>
                <w:tcW w:w="578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ADDE39" w14:textId="77777777" w:rsidR="00986F48" w:rsidRPr="002A0D3C" w:rsidRDefault="00986F48" w:rsidP="007E7677">
                <w:pPr>
                  <w:tabs>
                    <w:tab w:val="left" w:pos="851"/>
                  </w:tabs>
                  <w:spacing w:after="0" w:line="240" w:lineRule="auto"/>
                  <w:rPr>
                    <w:rFonts w:ascii="Times New Roman" w:eastAsia="Calibri" w:hAnsi="Times New Roman" w:cs="Times New Roman"/>
                    <w:lang w:val="fr-FR"/>
                  </w:rPr>
                </w:pPr>
                <w:r w:rsidRPr="002A0D3C">
                  <w:rPr>
                    <w:rFonts w:ascii="Times New Roman" w:eastAsia="Calibri" w:hAnsi="Times New Roman" w:cs="Times New Roman"/>
                    <w:lang w:val="fr-FR"/>
                  </w:rPr>
                  <w:t>Projet</w:t>
                </w:r>
              </w:p>
            </w:tc>
          </w:tr>
          <w:tr w:rsidR="00986F48" w:rsidRPr="002A0D3C" w14:paraId="75AA4DF6" w14:textId="77777777" w:rsidTr="00986F48">
            <w:trPr>
              <w:jc w:val="center"/>
            </w:trPr>
            <w:tc>
              <w:tcPr>
                <w:tcW w:w="4708" w:type="dxa"/>
                <w:gridSpan w:val="2"/>
                <w:tcBorders>
                  <w:top w:val="single" w:sz="4" w:space="0" w:color="auto"/>
                  <w:left w:val="single" w:sz="4" w:space="0" w:color="auto"/>
                  <w:bottom w:val="single" w:sz="4" w:space="0" w:color="auto"/>
                  <w:right w:val="single" w:sz="4" w:space="0" w:color="auto"/>
                </w:tcBorders>
                <w:hideMark/>
              </w:tcPr>
              <w:p w14:paraId="527998F3" w14:textId="77777777" w:rsidR="00986F48" w:rsidRPr="002A0D3C" w:rsidRDefault="00986F48" w:rsidP="002A0D3C">
                <w:pPr>
                  <w:tabs>
                    <w:tab w:val="left" w:pos="851"/>
                  </w:tabs>
                  <w:spacing w:after="12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Finale/mi-parcours/autre</w:t>
                </w:r>
              </w:p>
            </w:tc>
            <w:tc>
              <w:tcPr>
                <w:tcW w:w="2778" w:type="dxa"/>
                <w:gridSpan w:val="2"/>
                <w:tcBorders>
                  <w:top w:val="single" w:sz="4" w:space="0" w:color="auto"/>
                  <w:left w:val="single" w:sz="4" w:space="0" w:color="auto"/>
                  <w:bottom w:val="single" w:sz="4" w:space="0" w:color="auto"/>
                  <w:right w:val="single" w:sz="4" w:space="0" w:color="auto"/>
                </w:tcBorders>
                <w:hideMark/>
              </w:tcPr>
              <w:p w14:paraId="1DED84A9"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Evaluation finale</w:t>
                </w:r>
              </w:p>
            </w:tc>
            <w:tc>
              <w:tcPr>
                <w:tcW w:w="3005" w:type="dxa"/>
                <w:tcBorders>
                  <w:top w:val="single" w:sz="4" w:space="0" w:color="auto"/>
                  <w:left w:val="single" w:sz="4" w:space="0" w:color="auto"/>
                  <w:bottom w:val="single" w:sz="4" w:space="0" w:color="auto"/>
                  <w:right w:val="single" w:sz="4" w:space="0" w:color="auto"/>
                </w:tcBorders>
              </w:tcPr>
              <w:p w14:paraId="3C070DD4"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p>
            </w:tc>
          </w:tr>
          <w:tr w:rsidR="00986F48" w:rsidRPr="002A0D3C" w14:paraId="1C3CECB8" w14:textId="77777777" w:rsidTr="00986F48">
            <w:trPr>
              <w:jc w:val="center"/>
            </w:trPr>
            <w:tc>
              <w:tcPr>
                <w:tcW w:w="4708"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14:paraId="217DCF4E" w14:textId="77777777" w:rsidR="00986F48" w:rsidRPr="002A0D3C" w:rsidRDefault="00986F48" w:rsidP="002A0D3C">
                <w:pPr>
                  <w:tabs>
                    <w:tab w:val="left" w:pos="851"/>
                  </w:tabs>
                  <w:spacing w:after="12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Période évaluée</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2869D67"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Début</w:t>
                </w:r>
              </w:p>
            </w:tc>
            <w:tc>
              <w:tcPr>
                <w:tcW w:w="3005" w:type="dxa"/>
                <w:tcBorders>
                  <w:top w:val="single" w:sz="4" w:space="0" w:color="auto"/>
                  <w:left w:val="single" w:sz="4" w:space="0" w:color="auto"/>
                  <w:bottom w:val="single" w:sz="4" w:space="0" w:color="auto"/>
                  <w:right w:val="single" w:sz="4" w:space="0" w:color="auto"/>
                </w:tcBorders>
                <w:shd w:val="clear" w:color="auto" w:fill="F2F2F2"/>
                <w:hideMark/>
              </w:tcPr>
              <w:p w14:paraId="31516FDB"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Fin</w:t>
                </w:r>
              </w:p>
            </w:tc>
          </w:tr>
          <w:tr w:rsidR="00986F48" w:rsidRPr="002A0D3C" w14:paraId="2BF47EE4" w14:textId="77777777" w:rsidTr="00986F48">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51FF3F" w14:textId="77777777" w:rsidR="00986F48" w:rsidRPr="002A0D3C" w:rsidRDefault="00986F48" w:rsidP="002A0D3C">
                <w:pPr>
                  <w:spacing w:after="120" w:line="240" w:lineRule="auto"/>
                  <w:rPr>
                    <w:rFonts w:ascii="Times New Roman" w:eastAsia="Calibri" w:hAnsi="Times New Roman" w:cs="Times New Roman"/>
                    <w:b/>
                    <w:bCs/>
                    <w:lang w:val="fr-FR"/>
                  </w:rPr>
                </w:pPr>
              </w:p>
            </w:tc>
            <w:tc>
              <w:tcPr>
                <w:tcW w:w="2778" w:type="dxa"/>
                <w:gridSpan w:val="2"/>
                <w:tcBorders>
                  <w:top w:val="single" w:sz="4" w:space="0" w:color="auto"/>
                  <w:left w:val="single" w:sz="4" w:space="0" w:color="auto"/>
                  <w:bottom w:val="single" w:sz="4" w:space="0" w:color="auto"/>
                  <w:right w:val="single" w:sz="4" w:space="0" w:color="auto"/>
                </w:tcBorders>
                <w:hideMark/>
              </w:tcPr>
              <w:p w14:paraId="2CB9FAC4" w14:textId="7353299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1</w:t>
                </w:r>
                <w:r w:rsidR="00B47182">
                  <w:rPr>
                    <w:rFonts w:ascii="Times New Roman" w:eastAsia="Calibri" w:hAnsi="Times New Roman" w:cs="Times New Roman"/>
                    <w:lang w:val="fr-FR"/>
                  </w:rPr>
                  <w:t>5</w:t>
                </w:r>
                <w:r w:rsidRPr="002A0D3C">
                  <w:rPr>
                    <w:rFonts w:ascii="Times New Roman" w:eastAsia="Calibri" w:hAnsi="Times New Roman" w:cs="Times New Roman"/>
                    <w:lang w:val="fr-FR"/>
                  </w:rPr>
                  <w:t>/02/2021</w:t>
                </w:r>
              </w:p>
            </w:tc>
            <w:tc>
              <w:tcPr>
                <w:tcW w:w="3005" w:type="dxa"/>
                <w:tcBorders>
                  <w:top w:val="single" w:sz="4" w:space="0" w:color="auto"/>
                  <w:left w:val="single" w:sz="4" w:space="0" w:color="auto"/>
                  <w:bottom w:val="single" w:sz="4" w:space="0" w:color="auto"/>
                  <w:right w:val="single" w:sz="4" w:space="0" w:color="auto"/>
                </w:tcBorders>
                <w:hideMark/>
              </w:tcPr>
              <w:p w14:paraId="75D5F3BD" w14:textId="48CD26C0"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1</w:t>
                </w:r>
                <w:r w:rsidR="00B47182">
                  <w:rPr>
                    <w:rFonts w:ascii="Times New Roman" w:eastAsia="Calibri" w:hAnsi="Times New Roman" w:cs="Times New Roman"/>
                    <w:lang w:val="fr-FR"/>
                  </w:rPr>
                  <w:t>2</w:t>
                </w:r>
                <w:r w:rsidRPr="002A0D3C">
                  <w:rPr>
                    <w:rFonts w:ascii="Times New Roman" w:eastAsia="Calibri" w:hAnsi="Times New Roman" w:cs="Times New Roman"/>
                    <w:lang w:val="fr-FR"/>
                  </w:rPr>
                  <w:t>/08/2022</w:t>
                </w:r>
              </w:p>
            </w:tc>
          </w:tr>
          <w:tr w:rsidR="00986F48" w:rsidRPr="002A0D3C" w14:paraId="17D85387" w14:textId="77777777" w:rsidTr="00986F48">
            <w:trPr>
              <w:jc w:val="center"/>
            </w:trPr>
            <w:tc>
              <w:tcPr>
                <w:tcW w:w="470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DB4B396" w14:textId="77777777" w:rsidR="00986F48" w:rsidRPr="002A0D3C" w:rsidRDefault="00986F48" w:rsidP="007E7677">
                <w:pPr>
                  <w:tabs>
                    <w:tab w:val="left" w:pos="851"/>
                  </w:tabs>
                  <w:spacing w:after="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Evaluateurs</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5A7B9F" w14:textId="77777777" w:rsidR="00986F48" w:rsidRPr="002A0D3C" w:rsidRDefault="00986F48" w:rsidP="007E7677">
                <w:pPr>
                  <w:spacing w:after="0" w:line="240" w:lineRule="auto"/>
                  <w:rPr>
                    <w:rFonts w:ascii="Times New Roman" w:hAnsi="Times New Roman" w:cs="Times New Roman"/>
                    <w:color w:val="000000"/>
                    <w:lang w:val="fr-FR"/>
                  </w:rPr>
                </w:pPr>
                <w:r w:rsidRPr="002A0D3C">
                  <w:rPr>
                    <w:rFonts w:ascii="Times New Roman" w:hAnsi="Times New Roman" w:cs="Times New Roman"/>
                    <w:color w:val="000000"/>
                    <w:lang w:val="fr-FR"/>
                  </w:rPr>
                  <w:t>Dr. Youssoufou CONGO</w:t>
                </w:r>
              </w:p>
              <w:p w14:paraId="424585D0" w14:textId="77777777" w:rsidR="00986F48" w:rsidRPr="002A0D3C" w:rsidRDefault="00986F48" w:rsidP="002A0D3C">
                <w:pPr>
                  <w:spacing w:after="120" w:line="240" w:lineRule="auto"/>
                  <w:rPr>
                    <w:rFonts w:ascii="Times New Roman" w:hAnsi="Times New Roman" w:cs="Times New Roman"/>
                    <w:color w:val="000000"/>
                    <w:lang w:val="fr-FR"/>
                  </w:rPr>
                </w:pPr>
                <w:r w:rsidRPr="002A0D3C">
                  <w:rPr>
                    <w:rFonts w:ascii="Times New Roman" w:hAnsi="Times New Roman" w:cs="Times New Roman"/>
                    <w:color w:val="000000"/>
                    <w:lang w:val="fr-FR"/>
                  </w:rPr>
                  <w:t>M. Paulin C. NGATOUA</w:t>
                </w:r>
              </w:p>
            </w:tc>
            <w:tc>
              <w:tcPr>
                <w:tcW w:w="3005" w:type="dxa"/>
                <w:tcBorders>
                  <w:top w:val="single" w:sz="4" w:space="0" w:color="auto"/>
                  <w:left w:val="single" w:sz="4" w:space="0" w:color="auto"/>
                  <w:bottom w:val="single" w:sz="4" w:space="0" w:color="auto"/>
                  <w:right w:val="single" w:sz="4" w:space="0" w:color="auto"/>
                </w:tcBorders>
                <w:shd w:val="clear" w:color="auto" w:fill="FFFFFF"/>
              </w:tcPr>
              <w:p w14:paraId="002B4A91" w14:textId="77777777" w:rsidR="00986F48" w:rsidRPr="002A0D3C" w:rsidRDefault="00986F48" w:rsidP="007E7677">
                <w:pPr>
                  <w:tabs>
                    <w:tab w:val="left" w:pos="851"/>
                  </w:tabs>
                  <w:spacing w:after="0" w:line="240" w:lineRule="auto"/>
                  <w:rPr>
                    <w:rFonts w:ascii="Times New Roman" w:eastAsia="Calibri" w:hAnsi="Times New Roman" w:cs="Times New Roman"/>
                    <w:lang w:val="fr-FR"/>
                  </w:rPr>
                </w:pPr>
              </w:p>
            </w:tc>
          </w:tr>
          <w:tr w:rsidR="00986F48" w:rsidRPr="002A0D3C" w14:paraId="5AF13D40" w14:textId="77777777" w:rsidTr="00986F48">
            <w:trPr>
              <w:jc w:val="center"/>
            </w:trPr>
            <w:tc>
              <w:tcPr>
                <w:tcW w:w="4708" w:type="dxa"/>
                <w:gridSpan w:val="2"/>
                <w:tcBorders>
                  <w:top w:val="single" w:sz="4" w:space="0" w:color="auto"/>
                  <w:left w:val="single" w:sz="4" w:space="0" w:color="auto"/>
                  <w:bottom w:val="single" w:sz="4" w:space="0" w:color="auto"/>
                  <w:right w:val="single" w:sz="4" w:space="0" w:color="auto"/>
                </w:tcBorders>
                <w:hideMark/>
              </w:tcPr>
              <w:p w14:paraId="61091405" w14:textId="77777777" w:rsidR="00986F48" w:rsidRPr="002A0D3C" w:rsidRDefault="00986F48" w:rsidP="007E7677">
                <w:pPr>
                  <w:tabs>
                    <w:tab w:val="left" w:pos="851"/>
                  </w:tabs>
                  <w:spacing w:after="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Adresse email de l’évaluateur</w:t>
                </w:r>
              </w:p>
            </w:tc>
            <w:tc>
              <w:tcPr>
                <w:tcW w:w="2778" w:type="dxa"/>
                <w:gridSpan w:val="2"/>
                <w:tcBorders>
                  <w:top w:val="single" w:sz="4" w:space="0" w:color="auto"/>
                  <w:left w:val="single" w:sz="4" w:space="0" w:color="auto"/>
                  <w:bottom w:val="single" w:sz="4" w:space="0" w:color="auto"/>
                  <w:right w:val="single" w:sz="4" w:space="0" w:color="auto"/>
                </w:tcBorders>
                <w:hideMark/>
              </w:tcPr>
              <w:p w14:paraId="3451F1F1" w14:textId="77777777" w:rsidR="00986F48" w:rsidRPr="002A0D3C" w:rsidRDefault="00000000" w:rsidP="007E7677">
                <w:pPr>
                  <w:tabs>
                    <w:tab w:val="left" w:pos="851"/>
                  </w:tabs>
                  <w:spacing w:after="0" w:line="240" w:lineRule="auto"/>
                  <w:rPr>
                    <w:rFonts w:ascii="Times New Roman" w:eastAsia="Calibri" w:hAnsi="Times New Roman" w:cs="Times New Roman"/>
                    <w:lang w:val="fr-FR"/>
                  </w:rPr>
                </w:pPr>
                <w:hyperlink r:id="rId13" w:history="1">
                  <w:r w:rsidR="00986F48" w:rsidRPr="002A0D3C">
                    <w:rPr>
                      <w:rStyle w:val="Lienhypertexte"/>
                      <w:rFonts w:ascii="Times New Roman" w:eastAsia="Calibri" w:hAnsi="Times New Roman" w:cs="Times New Roman"/>
                      <w:lang w:val="fr-FR"/>
                    </w:rPr>
                    <w:t>ycongo@hotmail.com</w:t>
                  </w:r>
                </w:hyperlink>
              </w:p>
              <w:p w14:paraId="46BB8CB5" w14:textId="77777777" w:rsidR="00986F48" w:rsidRPr="002A0D3C" w:rsidRDefault="00000000" w:rsidP="002A0D3C">
                <w:pPr>
                  <w:tabs>
                    <w:tab w:val="left" w:pos="851"/>
                  </w:tabs>
                  <w:spacing w:before="120" w:after="0" w:line="240" w:lineRule="auto"/>
                  <w:rPr>
                    <w:rFonts w:ascii="Times New Roman" w:eastAsia="Calibri" w:hAnsi="Times New Roman" w:cs="Times New Roman"/>
                    <w:color w:val="000000"/>
                    <w:shd w:val="clear" w:color="auto" w:fill="FFFFFF"/>
                    <w:lang w:val="fr-FR"/>
                  </w:rPr>
                </w:pPr>
                <w:hyperlink r:id="rId14" w:history="1">
                  <w:r w:rsidR="00986F48" w:rsidRPr="002A0D3C">
                    <w:rPr>
                      <w:rStyle w:val="Lienhypertexte"/>
                      <w:rFonts w:ascii="Times New Roman" w:eastAsia="Calibri" w:hAnsi="Times New Roman" w:cs="Times New Roman"/>
                      <w:shd w:val="clear" w:color="auto" w:fill="FFFFFF"/>
                      <w:lang w:val="fr-FR"/>
                    </w:rPr>
                    <w:t>pngatoua@yahoo.fr</w:t>
                  </w:r>
                </w:hyperlink>
              </w:p>
            </w:tc>
            <w:tc>
              <w:tcPr>
                <w:tcW w:w="3005" w:type="dxa"/>
                <w:tcBorders>
                  <w:top w:val="single" w:sz="4" w:space="0" w:color="auto"/>
                  <w:left w:val="single" w:sz="4" w:space="0" w:color="auto"/>
                  <w:bottom w:val="single" w:sz="4" w:space="0" w:color="auto"/>
                  <w:right w:val="single" w:sz="4" w:space="0" w:color="auto"/>
                </w:tcBorders>
              </w:tcPr>
              <w:p w14:paraId="2411D3A6" w14:textId="77777777" w:rsidR="00986F48" w:rsidRPr="002A0D3C" w:rsidRDefault="00986F48" w:rsidP="007E7677">
                <w:pPr>
                  <w:tabs>
                    <w:tab w:val="left" w:pos="851"/>
                  </w:tabs>
                  <w:spacing w:after="0" w:line="240" w:lineRule="auto"/>
                  <w:rPr>
                    <w:rFonts w:ascii="Times New Roman" w:eastAsia="Calibri" w:hAnsi="Times New Roman" w:cs="Times New Roman"/>
                    <w:lang w:val="fr-FR"/>
                  </w:rPr>
                </w:pPr>
              </w:p>
            </w:tc>
          </w:tr>
          <w:tr w:rsidR="00986F48" w:rsidRPr="002A0D3C" w14:paraId="45AD46E6" w14:textId="77777777" w:rsidTr="00986F48">
            <w:trPr>
              <w:jc w:val="center"/>
            </w:trPr>
            <w:tc>
              <w:tcPr>
                <w:tcW w:w="4708"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14:paraId="73C7B80F" w14:textId="77777777" w:rsidR="00986F48" w:rsidRPr="002A0D3C" w:rsidRDefault="00986F48" w:rsidP="007E7677">
                <w:pPr>
                  <w:tabs>
                    <w:tab w:val="left" w:pos="851"/>
                  </w:tabs>
                  <w:spacing w:after="0" w:line="240" w:lineRule="auto"/>
                  <w:rPr>
                    <w:rFonts w:ascii="Times New Roman" w:eastAsia="Calibri" w:hAnsi="Times New Roman" w:cs="Times New Roman"/>
                    <w:b/>
                    <w:bCs/>
                    <w:lang w:val="fr-FR"/>
                  </w:rPr>
                </w:pPr>
                <w:r w:rsidRPr="002A0D3C">
                  <w:rPr>
                    <w:rFonts w:ascii="Times New Roman" w:eastAsia="Calibri" w:hAnsi="Times New Roman" w:cs="Times New Roman"/>
                    <w:b/>
                    <w:bCs/>
                    <w:lang w:val="fr-FR"/>
                  </w:rPr>
                  <w:t>Dates de l’évaluation</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FED024C"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Début</w:t>
                </w:r>
              </w:p>
            </w:tc>
            <w:tc>
              <w:tcPr>
                <w:tcW w:w="3005" w:type="dxa"/>
                <w:tcBorders>
                  <w:top w:val="single" w:sz="4" w:space="0" w:color="auto"/>
                  <w:left w:val="single" w:sz="4" w:space="0" w:color="auto"/>
                  <w:bottom w:val="single" w:sz="4" w:space="0" w:color="auto"/>
                  <w:right w:val="single" w:sz="4" w:space="0" w:color="auto"/>
                </w:tcBorders>
                <w:shd w:val="clear" w:color="auto" w:fill="F2F2F2"/>
                <w:hideMark/>
              </w:tcPr>
              <w:p w14:paraId="527DF859"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Fin</w:t>
                </w:r>
              </w:p>
            </w:tc>
          </w:tr>
          <w:tr w:rsidR="00986F48" w:rsidRPr="002A0D3C" w14:paraId="05A7A15A" w14:textId="77777777" w:rsidTr="00986F48">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85B3DB" w14:textId="77777777" w:rsidR="00986F48" w:rsidRPr="002A0D3C" w:rsidRDefault="00986F48" w:rsidP="007E7677">
                <w:pPr>
                  <w:spacing w:after="0" w:line="240" w:lineRule="auto"/>
                  <w:rPr>
                    <w:rFonts w:ascii="Times New Roman" w:eastAsia="Calibri" w:hAnsi="Times New Roman" w:cs="Times New Roman"/>
                    <w:b/>
                    <w:bCs/>
                    <w:lang w:val="fr-FR"/>
                  </w:rPr>
                </w:pPr>
              </w:p>
            </w:tc>
            <w:tc>
              <w:tcPr>
                <w:tcW w:w="2778" w:type="dxa"/>
                <w:gridSpan w:val="2"/>
                <w:tcBorders>
                  <w:top w:val="single" w:sz="4" w:space="0" w:color="auto"/>
                  <w:left w:val="single" w:sz="4" w:space="0" w:color="auto"/>
                  <w:bottom w:val="single" w:sz="4" w:space="0" w:color="auto"/>
                  <w:right w:val="single" w:sz="4" w:space="0" w:color="auto"/>
                </w:tcBorders>
                <w:hideMark/>
              </w:tcPr>
              <w:p w14:paraId="5B51AB47"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16/05/2023</w:t>
                </w:r>
              </w:p>
            </w:tc>
            <w:tc>
              <w:tcPr>
                <w:tcW w:w="3005" w:type="dxa"/>
                <w:tcBorders>
                  <w:top w:val="single" w:sz="4" w:space="0" w:color="auto"/>
                  <w:left w:val="single" w:sz="4" w:space="0" w:color="auto"/>
                  <w:bottom w:val="single" w:sz="4" w:space="0" w:color="auto"/>
                  <w:right w:val="single" w:sz="4" w:space="0" w:color="auto"/>
                </w:tcBorders>
                <w:hideMark/>
              </w:tcPr>
              <w:p w14:paraId="6724B103" w14:textId="77777777" w:rsidR="00986F48" w:rsidRPr="002A0D3C" w:rsidRDefault="00986F48" w:rsidP="002A0D3C">
                <w:pPr>
                  <w:tabs>
                    <w:tab w:val="left" w:pos="851"/>
                  </w:tabs>
                  <w:spacing w:after="120" w:line="240" w:lineRule="auto"/>
                  <w:rPr>
                    <w:rFonts w:ascii="Times New Roman" w:eastAsia="Calibri" w:hAnsi="Times New Roman" w:cs="Times New Roman"/>
                    <w:lang w:val="fr-FR"/>
                  </w:rPr>
                </w:pPr>
                <w:r w:rsidRPr="002A0D3C">
                  <w:rPr>
                    <w:rFonts w:ascii="Times New Roman" w:eastAsia="Calibri" w:hAnsi="Times New Roman" w:cs="Times New Roman"/>
                    <w:lang w:val="fr-FR"/>
                  </w:rPr>
                  <w:t>04/07/2023</w:t>
                </w:r>
              </w:p>
            </w:tc>
          </w:tr>
        </w:tbl>
        <w:p w14:paraId="0AE5A455" w14:textId="77777777" w:rsidR="00986F48" w:rsidRPr="000E3B91" w:rsidRDefault="00986F48" w:rsidP="007E7677">
          <w:pPr>
            <w:spacing w:after="0"/>
            <w:rPr>
              <w:lang w:val="fr-FR"/>
            </w:rPr>
          </w:pPr>
          <w:r w:rsidRPr="000E3B91">
            <w:rPr>
              <w:lang w:val="fr-FR"/>
            </w:rPr>
            <w:br w:type="page"/>
          </w:r>
        </w:p>
      </w:sdtContent>
    </w:sdt>
    <w:sdt>
      <w:sdtPr>
        <w:rPr>
          <w:rFonts w:asciiTheme="minorHAnsi" w:eastAsiaTheme="minorHAnsi" w:hAnsiTheme="minorHAnsi" w:cstheme="minorBidi"/>
          <w:color w:val="auto"/>
          <w:sz w:val="22"/>
          <w:szCs w:val="22"/>
          <w:lang w:val="fr-FR"/>
        </w:rPr>
        <w:id w:val="734122778"/>
        <w:docPartObj>
          <w:docPartGallery w:val="Table of Contents"/>
          <w:docPartUnique/>
        </w:docPartObj>
      </w:sdtPr>
      <w:sdtEndPr>
        <w:rPr>
          <w:b/>
          <w:bCs/>
        </w:rPr>
      </w:sdtEndPr>
      <w:sdtContent>
        <w:p w14:paraId="26DE11EB" w14:textId="3465FB72" w:rsidR="002B7636" w:rsidRPr="007F10D5" w:rsidRDefault="007F10D5" w:rsidP="007E7677">
          <w:pPr>
            <w:pStyle w:val="En-ttedetabledesmatires"/>
            <w:spacing w:before="0"/>
            <w:rPr>
              <w:rFonts w:ascii="Times New Roman" w:hAnsi="Times New Roman" w:cs="Times New Roman"/>
              <w:b/>
              <w:bCs/>
              <w:sz w:val="22"/>
              <w:szCs w:val="22"/>
              <w:lang w:val="fr-FR"/>
            </w:rPr>
          </w:pPr>
          <w:r w:rsidRPr="007F10D5">
            <w:rPr>
              <w:rFonts w:ascii="Times New Roman" w:hAnsi="Times New Roman" w:cs="Times New Roman"/>
              <w:b/>
              <w:bCs/>
              <w:sz w:val="22"/>
              <w:szCs w:val="22"/>
              <w:lang w:val="fr-FR"/>
            </w:rPr>
            <w:t>TABLE DES MATIERE</w:t>
          </w:r>
          <w:r>
            <w:rPr>
              <w:rFonts w:ascii="Times New Roman" w:hAnsi="Times New Roman" w:cs="Times New Roman"/>
              <w:b/>
              <w:bCs/>
              <w:sz w:val="22"/>
              <w:szCs w:val="22"/>
              <w:lang w:val="fr-FR"/>
            </w:rPr>
            <w:t>S</w:t>
          </w:r>
        </w:p>
        <w:p w14:paraId="0B911DBA" w14:textId="7E23DEB2" w:rsidR="00B31AC9" w:rsidRDefault="002B7636">
          <w:pPr>
            <w:pStyle w:val="TM1"/>
            <w:rPr>
              <w:rFonts w:asciiTheme="minorHAnsi" w:eastAsiaTheme="minorEastAsia" w:hAnsiTheme="minorHAnsi" w:cstheme="minorBidi"/>
              <w:kern w:val="2"/>
              <w:lang w:val="fr-BE" w:eastAsia="fr-BE"/>
              <w14:ligatures w14:val="standardContextual"/>
            </w:rPr>
          </w:pPr>
          <w:r w:rsidRPr="000E3B91">
            <w:fldChar w:fldCharType="begin"/>
          </w:r>
          <w:r w:rsidRPr="000E3B91">
            <w:instrText xml:space="preserve"> TOC \o "1-3" \h \z \u </w:instrText>
          </w:r>
          <w:r w:rsidRPr="000E3B91">
            <w:fldChar w:fldCharType="separate"/>
          </w:r>
          <w:hyperlink w:anchor="_Toc141563505" w:history="1">
            <w:r w:rsidR="00B31AC9" w:rsidRPr="000E1828">
              <w:rPr>
                <w:rStyle w:val="Lienhypertexte"/>
              </w:rPr>
              <w:t>ACCRONYMES ET ABREVIATIONS</w:t>
            </w:r>
            <w:r w:rsidR="00B31AC9">
              <w:rPr>
                <w:webHidden/>
              </w:rPr>
              <w:tab/>
            </w:r>
            <w:r w:rsidR="00B31AC9">
              <w:rPr>
                <w:webHidden/>
              </w:rPr>
              <w:fldChar w:fldCharType="begin"/>
            </w:r>
            <w:r w:rsidR="00B31AC9">
              <w:rPr>
                <w:webHidden/>
              </w:rPr>
              <w:instrText xml:space="preserve"> PAGEREF _Toc141563505 \h </w:instrText>
            </w:r>
            <w:r w:rsidR="00B31AC9">
              <w:rPr>
                <w:webHidden/>
              </w:rPr>
            </w:r>
            <w:r w:rsidR="00B31AC9">
              <w:rPr>
                <w:webHidden/>
              </w:rPr>
              <w:fldChar w:fldCharType="separate"/>
            </w:r>
            <w:r w:rsidR="00CE6AE5">
              <w:rPr>
                <w:webHidden/>
              </w:rPr>
              <w:t>4</w:t>
            </w:r>
            <w:r w:rsidR="00B31AC9">
              <w:rPr>
                <w:webHidden/>
              </w:rPr>
              <w:fldChar w:fldCharType="end"/>
            </w:r>
          </w:hyperlink>
        </w:p>
        <w:p w14:paraId="592E3047" w14:textId="6D113D86" w:rsidR="00B31AC9" w:rsidRDefault="00B31AC9">
          <w:pPr>
            <w:pStyle w:val="TM1"/>
            <w:rPr>
              <w:rFonts w:asciiTheme="minorHAnsi" w:eastAsiaTheme="minorEastAsia" w:hAnsiTheme="minorHAnsi" w:cstheme="minorBidi"/>
              <w:kern w:val="2"/>
              <w:lang w:val="fr-BE" w:eastAsia="fr-BE"/>
              <w14:ligatures w14:val="standardContextual"/>
            </w:rPr>
          </w:pPr>
          <w:hyperlink w:anchor="_Toc141563506" w:history="1">
            <w:r w:rsidRPr="000E1828">
              <w:rPr>
                <w:rStyle w:val="Lienhypertexte"/>
              </w:rPr>
              <w:t>LISTE DES TABLEAUX</w:t>
            </w:r>
            <w:r>
              <w:rPr>
                <w:webHidden/>
              </w:rPr>
              <w:tab/>
            </w:r>
            <w:r>
              <w:rPr>
                <w:webHidden/>
              </w:rPr>
              <w:fldChar w:fldCharType="begin"/>
            </w:r>
            <w:r>
              <w:rPr>
                <w:webHidden/>
              </w:rPr>
              <w:instrText xml:space="preserve"> PAGEREF _Toc141563506 \h </w:instrText>
            </w:r>
            <w:r>
              <w:rPr>
                <w:webHidden/>
              </w:rPr>
            </w:r>
            <w:r>
              <w:rPr>
                <w:webHidden/>
              </w:rPr>
              <w:fldChar w:fldCharType="separate"/>
            </w:r>
            <w:r w:rsidR="00CE6AE5">
              <w:rPr>
                <w:webHidden/>
              </w:rPr>
              <w:t>5</w:t>
            </w:r>
            <w:r>
              <w:rPr>
                <w:webHidden/>
              </w:rPr>
              <w:fldChar w:fldCharType="end"/>
            </w:r>
          </w:hyperlink>
        </w:p>
        <w:p w14:paraId="5BFEE71D" w14:textId="3AF14490" w:rsidR="00B31AC9" w:rsidRDefault="00B31AC9">
          <w:pPr>
            <w:pStyle w:val="TM1"/>
            <w:rPr>
              <w:rFonts w:asciiTheme="minorHAnsi" w:eastAsiaTheme="minorEastAsia" w:hAnsiTheme="minorHAnsi" w:cstheme="minorBidi"/>
              <w:kern w:val="2"/>
              <w:lang w:val="fr-BE" w:eastAsia="fr-BE"/>
              <w14:ligatures w14:val="standardContextual"/>
            </w:rPr>
          </w:pPr>
          <w:hyperlink w:anchor="_Toc141563507" w:history="1">
            <w:r w:rsidRPr="000E1828">
              <w:rPr>
                <w:rStyle w:val="Lienhypertexte"/>
              </w:rPr>
              <w:t>1.</w:t>
            </w:r>
            <w:r>
              <w:rPr>
                <w:rFonts w:asciiTheme="minorHAnsi" w:eastAsiaTheme="minorEastAsia" w:hAnsiTheme="minorHAnsi" w:cstheme="minorBidi"/>
                <w:kern w:val="2"/>
                <w:lang w:val="fr-BE" w:eastAsia="fr-BE"/>
                <w14:ligatures w14:val="standardContextual"/>
              </w:rPr>
              <w:tab/>
            </w:r>
            <w:r w:rsidRPr="000E1828">
              <w:rPr>
                <w:rStyle w:val="Lienhypertexte"/>
              </w:rPr>
              <w:t>RESUME EXECUTIF</w:t>
            </w:r>
            <w:r>
              <w:rPr>
                <w:webHidden/>
              </w:rPr>
              <w:tab/>
            </w:r>
            <w:r>
              <w:rPr>
                <w:webHidden/>
              </w:rPr>
              <w:fldChar w:fldCharType="begin"/>
            </w:r>
            <w:r>
              <w:rPr>
                <w:webHidden/>
              </w:rPr>
              <w:instrText xml:space="preserve"> PAGEREF _Toc141563507 \h </w:instrText>
            </w:r>
            <w:r>
              <w:rPr>
                <w:webHidden/>
              </w:rPr>
            </w:r>
            <w:r>
              <w:rPr>
                <w:webHidden/>
              </w:rPr>
              <w:fldChar w:fldCharType="separate"/>
            </w:r>
            <w:r w:rsidR="00CE6AE5">
              <w:rPr>
                <w:webHidden/>
              </w:rPr>
              <w:t>6</w:t>
            </w:r>
            <w:r>
              <w:rPr>
                <w:webHidden/>
              </w:rPr>
              <w:fldChar w:fldCharType="end"/>
            </w:r>
          </w:hyperlink>
        </w:p>
        <w:p w14:paraId="5CF51CC6" w14:textId="328B865F" w:rsidR="00B31AC9" w:rsidRDefault="00B31AC9">
          <w:pPr>
            <w:pStyle w:val="TM1"/>
            <w:rPr>
              <w:rFonts w:asciiTheme="minorHAnsi" w:eastAsiaTheme="minorEastAsia" w:hAnsiTheme="minorHAnsi" w:cstheme="minorBidi"/>
              <w:kern w:val="2"/>
              <w:lang w:val="fr-BE" w:eastAsia="fr-BE"/>
              <w14:ligatures w14:val="standardContextual"/>
            </w:rPr>
          </w:pPr>
          <w:hyperlink w:anchor="_Toc141563508" w:history="1">
            <w:r w:rsidRPr="000E1828">
              <w:rPr>
                <w:rStyle w:val="Lienhypertexte"/>
              </w:rPr>
              <w:t>1.</w:t>
            </w:r>
            <w:r>
              <w:rPr>
                <w:rFonts w:asciiTheme="minorHAnsi" w:eastAsiaTheme="minorEastAsia" w:hAnsiTheme="minorHAnsi" w:cstheme="minorBidi"/>
                <w:kern w:val="2"/>
                <w:lang w:val="fr-BE" w:eastAsia="fr-BE"/>
                <w14:ligatures w14:val="standardContextual"/>
              </w:rPr>
              <w:tab/>
            </w:r>
            <w:r w:rsidRPr="000E1828">
              <w:rPr>
                <w:rStyle w:val="Lienhypertexte"/>
              </w:rPr>
              <w:t>INTRODUCTION</w:t>
            </w:r>
            <w:r>
              <w:rPr>
                <w:webHidden/>
              </w:rPr>
              <w:tab/>
            </w:r>
            <w:r>
              <w:rPr>
                <w:webHidden/>
              </w:rPr>
              <w:fldChar w:fldCharType="begin"/>
            </w:r>
            <w:r>
              <w:rPr>
                <w:webHidden/>
              </w:rPr>
              <w:instrText xml:space="preserve"> PAGEREF _Toc141563508 \h </w:instrText>
            </w:r>
            <w:r>
              <w:rPr>
                <w:webHidden/>
              </w:rPr>
            </w:r>
            <w:r>
              <w:rPr>
                <w:webHidden/>
              </w:rPr>
              <w:fldChar w:fldCharType="separate"/>
            </w:r>
            <w:r w:rsidR="00CE6AE5">
              <w:rPr>
                <w:webHidden/>
              </w:rPr>
              <w:t>11</w:t>
            </w:r>
            <w:r>
              <w:rPr>
                <w:webHidden/>
              </w:rPr>
              <w:fldChar w:fldCharType="end"/>
            </w:r>
          </w:hyperlink>
        </w:p>
        <w:p w14:paraId="425DBE95" w14:textId="22C9B83A" w:rsidR="00B31AC9" w:rsidRDefault="00B31AC9">
          <w:pPr>
            <w:pStyle w:val="TM1"/>
            <w:rPr>
              <w:rFonts w:asciiTheme="minorHAnsi" w:eastAsiaTheme="minorEastAsia" w:hAnsiTheme="minorHAnsi" w:cstheme="minorBidi"/>
              <w:kern w:val="2"/>
              <w:lang w:val="fr-BE" w:eastAsia="fr-BE"/>
              <w14:ligatures w14:val="standardContextual"/>
            </w:rPr>
          </w:pPr>
          <w:hyperlink w:anchor="_Toc141563509" w:history="1">
            <w:r w:rsidRPr="000E1828">
              <w:rPr>
                <w:rStyle w:val="Lienhypertexte"/>
              </w:rPr>
              <w:t>2.</w:t>
            </w:r>
            <w:r>
              <w:rPr>
                <w:rFonts w:asciiTheme="minorHAnsi" w:eastAsiaTheme="minorEastAsia" w:hAnsiTheme="minorHAnsi" w:cstheme="minorBidi"/>
                <w:kern w:val="2"/>
                <w:lang w:val="fr-BE" w:eastAsia="fr-BE"/>
                <w14:ligatures w14:val="standardContextual"/>
              </w:rPr>
              <w:tab/>
            </w:r>
            <w:r w:rsidRPr="000E1828">
              <w:rPr>
                <w:rStyle w:val="Lienhypertexte"/>
              </w:rPr>
              <w:t>DESCRIPTION DU PROJET</w:t>
            </w:r>
            <w:r>
              <w:rPr>
                <w:webHidden/>
              </w:rPr>
              <w:tab/>
            </w:r>
            <w:r>
              <w:rPr>
                <w:webHidden/>
              </w:rPr>
              <w:fldChar w:fldCharType="begin"/>
            </w:r>
            <w:r>
              <w:rPr>
                <w:webHidden/>
              </w:rPr>
              <w:instrText xml:space="preserve"> PAGEREF _Toc141563509 \h </w:instrText>
            </w:r>
            <w:r>
              <w:rPr>
                <w:webHidden/>
              </w:rPr>
            </w:r>
            <w:r>
              <w:rPr>
                <w:webHidden/>
              </w:rPr>
              <w:fldChar w:fldCharType="separate"/>
            </w:r>
            <w:r w:rsidR="00CE6AE5">
              <w:rPr>
                <w:webHidden/>
              </w:rPr>
              <w:t>11</w:t>
            </w:r>
            <w:r>
              <w:rPr>
                <w:webHidden/>
              </w:rPr>
              <w:fldChar w:fldCharType="end"/>
            </w:r>
          </w:hyperlink>
        </w:p>
        <w:p w14:paraId="21652E20" w14:textId="24CA6F18" w:rsidR="00B31AC9" w:rsidRDefault="00B31AC9">
          <w:pPr>
            <w:pStyle w:val="TM1"/>
            <w:rPr>
              <w:rFonts w:asciiTheme="minorHAnsi" w:eastAsiaTheme="minorEastAsia" w:hAnsiTheme="minorHAnsi" w:cstheme="minorBidi"/>
              <w:kern w:val="2"/>
              <w:lang w:val="fr-BE" w:eastAsia="fr-BE"/>
              <w14:ligatures w14:val="standardContextual"/>
            </w:rPr>
          </w:pPr>
          <w:hyperlink w:anchor="_Toc141563510" w:history="1">
            <w:r w:rsidRPr="000E1828">
              <w:rPr>
                <w:rStyle w:val="Lienhypertexte"/>
              </w:rPr>
              <w:t>3.</w:t>
            </w:r>
            <w:r>
              <w:rPr>
                <w:rFonts w:asciiTheme="minorHAnsi" w:eastAsiaTheme="minorEastAsia" w:hAnsiTheme="minorHAnsi" w:cstheme="minorBidi"/>
                <w:kern w:val="2"/>
                <w:lang w:val="fr-BE" w:eastAsia="fr-BE"/>
                <w14:ligatures w14:val="standardContextual"/>
              </w:rPr>
              <w:tab/>
            </w:r>
            <w:r w:rsidRPr="000E1828">
              <w:rPr>
                <w:rStyle w:val="Lienhypertexte"/>
              </w:rPr>
              <w:t>CHAMPS D’APPLICATION ET OBJECTIFS DE L’EVALUATION</w:t>
            </w:r>
            <w:r>
              <w:rPr>
                <w:webHidden/>
              </w:rPr>
              <w:tab/>
            </w:r>
            <w:r>
              <w:rPr>
                <w:webHidden/>
              </w:rPr>
              <w:fldChar w:fldCharType="begin"/>
            </w:r>
            <w:r>
              <w:rPr>
                <w:webHidden/>
              </w:rPr>
              <w:instrText xml:space="preserve"> PAGEREF _Toc141563510 \h </w:instrText>
            </w:r>
            <w:r>
              <w:rPr>
                <w:webHidden/>
              </w:rPr>
            </w:r>
            <w:r>
              <w:rPr>
                <w:webHidden/>
              </w:rPr>
              <w:fldChar w:fldCharType="separate"/>
            </w:r>
            <w:r w:rsidR="00CE6AE5">
              <w:rPr>
                <w:webHidden/>
              </w:rPr>
              <w:t>16</w:t>
            </w:r>
            <w:r>
              <w:rPr>
                <w:webHidden/>
              </w:rPr>
              <w:fldChar w:fldCharType="end"/>
            </w:r>
          </w:hyperlink>
        </w:p>
        <w:p w14:paraId="41A74CDA" w14:textId="0403A924"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11" w:history="1">
            <w:r w:rsidRPr="000E1828">
              <w:rPr>
                <w:rStyle w:val="Lienhypertexte"/>
                <w:rFonts w:ascii="Times New Roman" w:hAnsi="Times New Roman" w:cs="Times New Roman"/>
                <w:noProof/>
              </w:rPr>
              <w:t>3.1.</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Portée, champs d’application et principaux utilisateurs</w:t>
            </w:r>
            <w:r>
              <w:rPr>
                <w:noProof/>
                <w:webHidden/>
              </w:rPr>
              <w:tab/>
            </w:r>
            <w:r>
              <w:rPr>
                <w:noProof/>
                <w:webHidden/>
              </w:rPr>
              <w:fldChar w:fldCharType="begin"/>
            </w:r>
            <w:r>
              <w:rPr>
                <w:noProof/>
                <w:webHidden/>
              </w:rPr>
              <w:instrText xml:space="preserve"> PAGEREF _Toc141563511 \h </w:instrText>
            </w:r>
            <w:r>
              <w:rPr>
                <w:noProof/>
                <w:webHidden/>
              </w:rPr>
            </w:r>
            <w:r>
              <w:rPr>
                <w:noProof/>
                <w:webHidden/>
              </w:rPr>
              <w:fldChar w:fldCharType="separate"/>
            </w:r>
            <w:r w:rsidR="00CE6AE5">
              <w:rPr>
                <w:noProof/>
                <w:webHidden/>
              </w:rPr>
              <w:t>16</w:t>
            </w:r>
            <w:r>
              <w:rPr>
                <w:noProof/>
                <w:webHidden/>
              </w:rPr>
              <w:fldChar w:fldCharType="end"/>
            </w:r>
          </w:hyperlink>
        </w:p>
        <w:p w14:paraId="4A3C2F1F" w14:textId="1184E6CA"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12" w:history="1">
            <w:r w:rsidRPr="000E1828">
              <w:rPr>
                <w:rStyle w:val="Lienhypertexte"/>
                <w:rFonts w:ascii="Times New Roman" w:hAnsi="Times New Roman" w:cs="Times New Roman"/>
                <w:noProof/>
              </w:rPr>
              <w:t>3.2.</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Objectifs de l’évaluation</w:t>
            </w:r>
            <w:r>
              <w:rPr>
                <w:noProof/>
                <w:webHidden/>
              </w:rPr>
              <w:tab/>
            </w:r>
            <w:r>
              <w:rPr>
                <w:noProof/>
                <w:webHidden/>
              </w:rPr>
              <w:fldChar w:fldCharType="begin"/>
            </w:r>
            <w:r>
              <w:rPr>
                <w:noProof/>
                <w:webHidden/>
              </w:rPr>
              <w:instrText xml:space="preserve"> PAGEREF _Toc141563512 \h </w:instrText>
            </w:r>
            <w:r>
              <w:rPr>
                <w:noProof/>
                <w:webHidden/>
              </w:rPr>
            </w:r>
            <w:r>
              <w:rPr>
                <w:noProof/>
                <w:webHidden/>
              </w:rPr>
              <w:fldChar w:fldCharType="separate"/>
            </w:r>
            <w:r w:rsidR="00CE6AE5">
              <w:rPr>
                <w:noProof/>
                <w:webHidden/>
              </w:rPr>
              <w:t>17</w:t>
            </w:r>
            <w:r>
              <w:rPr>
                <w:noProof/>
                <w:webHidden/>
              </w:rPr>
              <w:fldChar w:fldCharType="end"/>
            </w:r>
          </w:hyperlink>
        </w:p>
        <w:p w14:paraId="01E88FA2" w14:textId="524DA847"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13" w:history="1">
            <w:r w:rsidRPr="000E1828">
              <w:rPr>
                <w:rStyle w:val="Lienhypertexte"/>
                <w:rFonts w:ascii="Times New Roman" w:hAnsi="Times New Roman" w:cs="Times New Roman"/>
                <w:noProof/>
              </w:rPr>
              <w:t>3.3.</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Critères et questions clés d’évaluation</w:t>
            </w:r>
            <w:r>
              <w:rPr>
                <w:noProof/>
                <w:webHidden/>
              </w:rPr>
              <w:tab/>
            </w:r>
            <w:r>
              <w:rPr>
                <w:noProof/>
                <w:webHidden/>
              </w:rPr>
              <w:fldChar w:fldCharType="begin"/>
            </w:r>
            <w:r>
              <w:rPr>
                <w:noProof/>
                <w:webHidden/>
              </w:rPr>
              <w:instrText xml:space="preserve"> PAGEREF _Toc141563513 \h </w:instrText>
            </w:r>
            <w:r>
              <w:rPr>
                <w:noProof/>
                <w:webHidden/>
              </w:rPr>
            </w:r>
            <w:r>
              <w:rPr>
                <w:noProof/>
                <w:webHidden/>
              </w:rPr>
              <w:fldChar w:fldCharType="separate"/>
            </w:r>
            <w:r w:rsidR="00CE6AE5">
              <w:rPr>
                <w:noProof/>
                <w:webHidden/>
              </w:rPr>
              <w:t>17</w:t>
            </w:r>
            <w:r>
              <w:rPr>
                <w:noProof/>
                <w:webHidden/>
              </w:rPr>
              <w:fldChar w:fldCharType="end"/>
            </w:r>
          </w:hyperlink>
        </w:p>
        <w:p w14:paraId="51DAE562" w14:textId="3A5953BE" w:rsidR="00B31AC9" w:rsidRDefault="00B31AC9">
          <w:pPr>
            <w:pStyle w:val="TM1"/>
            <w:rPr>
              <w:rFonts w:asciiTheme="minorHAnsi" w:eastAsiaTheme="minorEastAsia" w:hAnsiTheme="minorHAnsi" w:cstheme="minorBidi"/>
              <w:kern w:val="2"/>
              <w:lang w:val="fr-BE" w:eastAsia="fr-BE"/>
              <w14:ligatures w14:val="standardContextual"/>
            </w:rPr>
          </w:pPr>
          <w:hyperlink w:anchor="_Toc141563514" w:history="1">
            <w:r w:rsidRPr="000E1828">
              <w:rPr>
                <w:rStyle w:val="Lienhypertexte"/>
              </w:rPr>
              <w:t>4.</w:t>
            </w:r>
            <w:r>
              <w:rPr>
                <w:rFonts w:asciiTheme="minorHAnsi" w:eastAsiaTheme="minorEastAsia" w:hAnsiTheme="minorHAnsi" w:cstheme="minorBidi"/>
                <w:kern w:val="2"/>
                <w:lang w:val="fr-BE" w:eastAsia="fr-BE"/>
                <w14:ligatures w14:val="standardContextual"/>
              </w:rPr>
              <w:tab/>
            </w:r>
            <w:r w:rsidRPr="000E1828">
              <w:rPr>
                <w:rStyle w:val="Lienhypertexte"/>
              </w:rPr>
              <w:t>METHODOLOGIE D’EVALUATION</w:t>
            </w:r>
            <w:r>
              <w:rPr>
                <w:webHidden/>
              </w:rPr>
              <w:tab/>
            </w:r>
            <w:r>
              <w:rPr>
                <w:webHidden/>
              </w:rPr>
              <w:fldChar w:fldCharType="begin"/>
            </w:r>
            <w:r>
              <w:rPr>
                <w:webHidden/>
              </w:rPr>
              <w:instrText xml:space="preserve"> PAGEREF _Toc141563514 \h </w:instrText>
            </w:r>
            <w:r>
              <w:rPr>
                <w:webHidden/>
              </w:rPr>
            </w:r>
            <w:r>
              <w:rPr>
                <w:webHidden/>
              </w:rPr>
              <w:fldChar w:fldCharType="separate"/>
            </w:r>
            <w:r w:rsidR="00CE6AE5">
              <w:rPr>
                <w:webHidden/>
              </w:rPr>
              <w:t>17</w:t>
            </w:r>
            <w:r>
              <w:rPr>
                <w:webHidden/>
              </w:rPr>
              <w:fldChar w:fldCharType="end"/>
            </w:r>
          </w:hyperlink>
        </w:p>
        <w:p w14:paraId="559ECEE6" w14:textId="47C0A7BF"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15" w:history="1">
            <w:r w:rsidRPr="000E1828">
              <w:rPr>
                <w:rStyle w:val="Lienhypertexte"/>
                <w:rFonts w:ascii="Times New Roman" w:hAnsi="Times New Roman" w:cs="Times New Roman"/>
                <w:noProof/>
              </w:rPr>
              <w:t>4.1.</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Approche méthodologique</w:t>
            </w:r>
            <w:r>
              <w:rPr>
                <w:noProof/>
                <w:webHidden/>
              </w:rPr>
              <w:tab/>
            </w:r>
            <w:r>
              <w:rPr>
                <w:noProof/>
                <w:webHidden/>
              </w:rPr>
              <w:fldChar w:fldCharType="begin"/>
            </w:r>
            <w:r>
              <w:rPr>
                <w:noProof/>
                <w:webHidden/>
              </w:rPr>
              <w:instrText xml:space="preserve"> PAGEREF _Toc141563515 \h </w:instrText>
            </w:r>
            <w:r>
              <w:rPr>
                <w:noProof/>
                <w:webHidden/>
              </w:rPr>
            </w:r>
            <w:r>
              <w:rPr>
                <w:noProof/>
                <w:webHidden/>
              </w:rPr>
              <w:fldChar w:fldCharType="separate"/>
            </w:r>
            <w:r w:rsidR="00CE6AE5">
              <w:rPr>
                <w:noProof/>
                <w:webHidden/>
              </w:rPr>
              <w:t>17</w:t>
            </w:r>
            <w:r>
              <w:rPr>
                <w:noProof/>
                <w:webHidden/>
              </w:rPr>
              <w:fldChar w:fldCharType="end"/>
            </w:r>
          </w:hyperlink>
        </w:p>
        <w:p w14:paraId="4874266B" w14:textId="4B00FE5F"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16" w:history="1">
            <w:r w:rsidRPr="000E1828">
              <w:rPr>
                <w:rStyle w:val="Lienhypertexte"/>
                <w:rFonts w:ascii="Times New Roman" w:hAnsi="Times New Roman" w:cs="Times New Roman"/>
                <w:noProof/>
              </w:rPr>
              <w:t>4.2.</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Méthodes d’évaluation</w:t>
            </w:r>
            <w:r>
              <w:rPr>
                <w:noProof/>
                <w:webHidden/>
              </w:rPr>
              <w:tab/>
            </w:r>
            <w:r>
              <w:rPr>
                <w:noProof/>
                <w:webHidden/>
              </w:rPr>
              <w:fldChar w:fldCharType="begin"/>
            </w:r>
            <w:r>
              <w:rPr>
                <w:noProof/>
                <w:webHidden/>
              </w:rPr>
              <w:instrText xml:space="preserve"> PAGEREF _Toc141563516 \h </w:instrText>
            </w:r>
            <w:r>
              <w:rPr>
                <w:noProof/>
                <w:webHidden/>
              </w:rPr>
            </w:r>
            <w:r>
              <w:rPr>
                <w:noProof/>
                <w:webHidden/>
              </w:rPr>
              <w:fldChar w:fldCharType="separate"/>
            </w:r>
            <w:r w:rsidR="00CE6AE5">
              <w:rPr>
                <w:noProof/>
                <w:webHidden/>
              </w:rPr>
              <w:t>18</w:t>
            </w:r>
            <w:r>
              <w:rPr>
                <w:noProof/>
                <w:webHidden/>
              </w:rPr>
              <w:fldChar w:fldCharType="end"/>
            </w:r>
          </w:hyperlink>
        </w:p>
        <w:p w14:paraId="2AF2C10C" w14:textId="1C62C4C6"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17" w:history="1">
            <w:r w:rsidRPr="000E1828">
              <w:rPr>
                <w:rStyle w:val="Lienhypertexte"/>
                <w:rFonts w:ascii="Times New Roman" w:hAnsi="Times New Roman" w:cs="Times New Roman"/>
                <w:noProof/>
              </w:rPr>
              <w:t>4.3.</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Sources de données</w:t>
            </w:r>
            <w:r>
              <w:rPr>
                <w:noProof/>
                <w:webHidden/>
              </w:rPr>
              <w:tab/>
            </w:r>
            <w:r>
              <w:rPr>
                <w:noProof/>
                <w:webHidden/>
              </w:rPr>
              <w:fldChar w:fldCharType="begin"/>
            </w:r>
            <w:r>
              <w:rPr>
                <w:noProof/>
                <w:webHidden/>
              </w:rPr>
              <w:instrText xml:space="preserve"> PAGEREF _Toc141563517 \h </w:instrText>
            </w:r>
            <w:r>
              <w:rPr>
                <w:noProof/>
                <w:webHidden/>
              </w:rPr>
            </w:r>
            <w:r>
              <w:rPr>
                <w:noProof/>
                <w:webHidden/>
              </w:rPr>
              <w:fldChar w:fldCharType="separate"/>
            </w:r>
            <w:r w:rsidR="00CE6AE5">
              <w:rPr>
                <w:noProof/>
                <w:webHidden/>
              </w:rPr>
              <w:t>19</w:t>
            </w:r>
            <w:r>
              <w:rPr>
                <w:noProof/>
                <w:webHidden/>
              </w:rPr>
              <w:fldChar w:fldCharType="end"/>
            </w:r>
          </w:hyperlink>
        </w:p>
        <w:p w14:paraId="3DE4AB99" w14:textId="3422B99B"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18" w:history="1">
            <w:r w:rsidRPr="000E1828">
              <w:rPr>
                <w:rStyle w:val="Lienhypertexte"/>
                <w:rFonts w:ascii="Times New Roman" w:hAnsi="Times New Roman" w:cs="Times New Roman"/>
                <w:noProof/>
              </w:rPr>
              <w:t>4.4.</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Cadre d’échantillonnage et échantillon</w:t>
            </w:r>
            <w:r>
              <w:rPr>
                <w:noProof/>
                <w:webHidden/>
              </w:rPr>
              <w:tab/>
            </w:r>
            <w:r>
              <w:rPr>
                <w:noProof/>
                <w:webHidden/>
              </w:rPr>
              <w:fldChar w:fldCharType="begin"/>
            </w:r>
            <w:r>
              <w:rPr>
                <w:noProof/>
                <w:webHidden/>
              </w:rPr>
              <w:instrText xml:space="preserve"> PAGEREF _Toc141563518 \h </w:instrText>
            </w:r>
            <w:r>
              <w:rPr>
                <w:noProof/>
                <w:webHidden/>
              </w:rPr>
            </w:r>
            <w:r>
              <w:rPr>
                <w:noProof/>
                <w:webHidden/>
              </w:rPr>
              <w:fldChar w:fldCharType="separate"/>
            </w:r>
            <w:r w:rsidR="00CE6AE5">
              <w:rPr>
                <w:noProof/>
                <w:webHidden/>
              </w:rPr>
              <w:t>20</w:t>
            </w:r>
            <w:r>
              <w:rPr>
                <w:noProof/>
                <w:webHidden/>
              </w:rPr>
              <w:fldChar w:fldCharType="end"/>
            </w:r>
          </w:hyperlink>
        </w:p>
        <w:p w14:paraId="0897D5F1" w14:textId="6C039CB5"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19" w:history="1">
            <w:r w:rsidRPr="000E1828">
              <w:rPr>
                <w:rStyle w:val="Lienhypertexte"/>
                <w:rFonts w:ascii="Times New Roman" w:hAnsi="Times New Roman" w:cs="Times New Roman"/>
                <w:noProof/>
              </w:rPr>
              <w:t>4.5.</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Normes de performance</w:t>
            </w:r>
            <w:r>
              <w:rPr>
                <w:noProof/>
                <w:webHidden/>
              </w:rPr>
              <w:tab/>
            </w:r>
            <w:r>
              <w:rPr>
                <w:noProof/>
                <w:webHidden/>
              </w:rPr>
              <w:fldChar w:fldCharType="begin"/>
            </w:r>
            <w:r>
              <w:rPr>
                <w:noProof/>
                <w:webHidden/>
              </w:rPr>
              <w:instrText xml:space="preserve"> PAGEREF _Toc141563519 \h </w:instrText>
            </w:r>
            <w:r>
              <w:rPr>
                <w:noProof/>
                <w:webHidden/>
              </w:rPr>
            </w:r>
            <w:r>
              <w:rPr>
                <w:noProof/>
                <w:webHidden/>
              </w:rPr>
              <w:fldChar w:fldCharType="separate"/>
            </w:r>
            <w:r w:rsidR="00CE6AE5">
              <w:rPr>
                <w:noProof/>
                <w:webHidden/>
              </w:rPr>
              <w:t>20</w:t>
            </w:r>
            <w:r>
              <w:rPr>
                <w:noProof/>
                <w:webHidden/>
              </w:rPr>
              <w:fldChar w:fldCharType="end"/>
            </w:r>
          </w:hyperlink>
        </w:p>
        <w:p w14:paraId="43F72B5C" w14:textId="45D9DBCB"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20" w:history="1">
            <w:r w:rsidRPr="000E1828">
              <w:rPr>
                <w:rStyle w:val="Lienhypertexte"/>
                <w:rFonts w:ascii="Times New Roman" w:hAnsi="Times New Roman" w:cs="Times New Roman"/>
                <w:noProof/>
              </w:rPr>
              <w:t>4.6.</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Participation des parties prenantes</w:t>
            </w:r>
            <w:r>
              <w:rPr>
                <w:noProof/>
                <w:webHidden/>
              </w:rPr>
              <w:tab/>
            </w:r>
            <w:r>
              <w:rPr>
                <w:noProof/>
                <w:webHidden/>
              </w:rPr>
              <w:fldChar w:fldCharType="begin"/>
            </w:r>
            <w:r>
              <w:rPr>
                <w:noProof/>
                <w:webHidden/>
              </w:rPr>
              <w:instrText xml:space="preserve"> PAGEREF _Toc141563520 \h </w:instrText>
            </w:r>
            <w:r>
              <w:rPr>
                <w:noProof/>
                <w:webHidden/>
              </w:rPr>
            </w:r>
            <w:r>
              <w:rPr>
                <w:noProof/>
                <w:webHidden/>
              </w:rPr>
              <w:fldChar w:fldCharType="separate"/>
            </w:r>
            <w:r w:rsidR="00CE6AE5">
              <w:rPr>
                <w:noProof/>
                <w:webHidden/>
              </w:rPr>
              <w:t>21</w:t>
            </w:r>
            <w:r>
              <w:rPr>
                <w:noProof/>
                <w:webHidden/>
              </w:rPr>
              <w:fldChar w:fldCharType="end"/>
            </w:r>
          </w:hyperlink>
        </w:p>
        <w:p w14:paraId="7C4733B9" w14:textId="7B705DAB"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21" w:history="1">
            <w:r w:rsidRPr="000E1828">
              <w:rPr>
                <w:rStyle w:val="Lienhypertexte"/>
                <w:rFonts w:ascii="Times New Roman" w:hAnsi="Times New Roman" w:cs="Times New Roman"/>
                <w:noProof/>
              </w:rPr>
              <w:t>4.7.</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Contrôle de qualité et considérations éthiques</w:t>
            </w:r>
            <w:r>
              <w:rPr>
                <w:noProof/>
                <w:webHidden/>
              </w:rPr>
              <w:tab/>
            </w:r>
            <w:r>
              <w:rPr>
                <w:noProof/>
                <w:webHidden/>
              </w:rPr>
              <w:fldChar w:fldCharType="begin"/>
            </w:r>
            <w:r>
              <w:rPr>
                <w:noProof/>
                <w:webHidden/>
              </w:rPr>
              <w:instrText xml:space="preserve"> PAGEREF _Toc141563521 \h </w:instrText>
            </w:r>
            <w:r>
              <w:rPr>
                <w:noProof/>
                <w:webHidden/>
              </w:rPr>
            </w:r>
            <w:r>
              <w:rPr>
                <w:noProof/>
                <w:webHidden/>
              </w:rPr>
              <w:fldChar w:fldCharType="separate"/>
            </w:r>
            <w:r w:rsidR="00CE6AE5">
              <w:rPr>
                <w:noProof/>
                <w:webHidden/>
              </w:rPr>
              <w:t>21</w:t>
            </w:r>
            <w:r>
              <w:rPr>
                <w:noProof/>
                <w:webHidden/>
              </w:rPr>
              <w:fldChar w:fldCharType="end"/>
            </w:r>
          </w:hyperlink>
        </w:p>
        <w:p w14:paraId="52982F1A" w14:textId="749E5F86"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22" w:history="1">
            <w:r w:rsidRPr="000E1828">
              <w:rPr>
                <w:rStyle w:val="Lienhypertexte"/>
                <w:rFonts w:ascii="Times New Roman" w:hAnsi="Times New Roman" w:cs="Times New Roman"/>
                <w:noProof/>
              </w:rPr>
              <w:t>4.8.</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Grandes étapes de la mission de l’évaluation</w:t>
            </w:r>
            <w:r>
              <w:rPr>
                <w:noProof/>
                <w:webHidden/>
              </w:rPr>
              <w:tab/>
            </w:r>
            <w:r>
              <w:rPr>
                <w:noProof/>
                <w:webHidden/>
              </w:rPr>
              <w:fldChar w:fldCharType="begin"/>
            </w:r>
            <w:r>
              <w:rPr>
                <w:noProof/>
                <w:webHidden/>
              </w:rPr>
              <w:instrText xml:space="preserve"> PAGEREF _Toc141563522 \h </w:instrText>
            </w:r>
            <w:r>
              <w:rPr>
                <w:noProof/>
                <w:webHidden/>
              </w:rPr>
            </w:r>
            <w:r>
              <w:rPr>
                <w:noProof/>
                <w:webHidden/>
              </w:rPr>
              <w:fldChar w:fldCharType="separate"/>
            </w:r>
            <w:r w:rsidR="00CE6AE5">
              <w:rPr>
                <w:noProof/>
                <w:webHidden/>
              </w:rPr>
              <w:t>21</w:t>
            </w:r>
            <w:r>
              <w:rPr>
                <w:noProof/>
                <w:webHidden/>
              </w:rPr>
              <w:fldChar w:fldCharType="end"/>
            </w:r>
          </w:hyperlink>
        </w:p>
        <w:p w14:paraId="3353CBB1" w14:textId="39CF4BA5"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23" w:history="1">
            <w:r w:rsidRPr="000E1828">
              <w:rPr>
                <w:rStyle w:val="Lienhypertexte"/>
                <w:rFonts w:ascii="Times New Roman" w:hAnsi="Times New Roman" w:cs="Times New Roman"/>
                <w:noProof/>
              </w:rPr>
              <w:t>4.9.</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Principales limites de la méthodologie, contraintes et mesures de mitigation</w:t>
            </w:r>
            <w:r>
              <w:rPr>
                <w:noProof/>
                <w:webHidden/>
              </w:rPr>
              <w:tab/>
            </w:r>
            <w:r>
              <w:rPr>
                <w:noProof/>
                <w:webHidden/>
              </w:rPr>
              <w:fldChar w:fldCharType="begin"/>
            </w:r>
            <w:r>
              <w:rPr>
                <w:noProof/>
                <w:webHidden/>
              </w:rPr>
              <w:instrText xml:space="preserve"> PAGEREF _Toc141563523 \h </w:instrText>
            </w:r>
            <w:r>
              <w:rPr>
                <w:noProof/>
                <w:webHidden/>
              </w:rPr>
            </w:r>
            <w:r>
              <w:rPr>
                <w:noProof/>
                <w:webHidden/>
              </w:rPr>
              <w:fldChar w:fldCharType="separate"/>
            </w:r>
            <w:r w:rsidR="00CE6AE5">
              <w:rPr>
                <w:noProof/>
                <w:webHidden/>
              </w:rPr>
              <w:t>22</w:t>
            </w:r>
            <w:r>
              <w:rPr>
                <w:noProof/>
                <w:webHidden/>
              </w:rPr>
              <w:fldChar w:fldCharType="end"/>
            </w:r>
          </w:hyperlink>
        </w:p>
        <w:p w14:paraId="30BA1793" w14:textId="6C12335D" w:rsidR="00B31AC9" w:rsidRDefault="00B31AC9">
          <w:pPr>
            <w:pStyle w:val="TM1"/>
            <w:rPr>
              <w:rFonts w:asciiTheme="minorHAnsi" w:eastAsiaTheme="minorEastAsia" w:hAnsiTheme="minorHAnsi" w:cstheme="minorBidi"/>
              <w:kern w:val="2"/>
              <w:lang w:val="fr-BE" w:eastAsia="fr-BE"/>
              <w14:ligatures w14:val="standardContextual"/>
            </w:rPr>
          </w:pPr>
          <w:hyperlink w:anchor="_Toc141563524" w:history="1">
            <w:r w:rsidRPr="000E1828">
              <w:rPr>
                <w:rStyle w:val="Lienhypertexte"/>
              </w:rPr>
              <w:t>5.</w:t>
            </w:r>
            <w:r>
              <w:rPr>
                <w:rFonts w:asciiTheme="minorHAnsi" w:eastAsiaTheme="minorEastAsia" w:hAnsiTheme="minorHAnsi" w:cstheme="minorBidi"/>
                <w:kern w:val="2"/>
                <w:lang w:val="fr-BE" w:eastAsia="fr-BE"/>
                <w14:ligatures w14:val="standardContextual"/>
              </w:rPr>
              <w:tab/>
            </w:r>
            <w:r w:rsidRPr="000E1828">
              <w:rPr>
                <w:rStyle w:val="Lienhypertexte"/>
              </w:rPr>
              <w:t>PRINCIPAUX RESULTATS DE L’EVALUATION</w:t>
            </w:r>
            <w:r>
              <w:rPr>
                <w:webHidden/>
              </w:rPr>
              <w:tab/>
            </w:r>
            <w:r>
              <w:rPr>
                <w:webHidden/>
              </w:rPr>
              <w:fldChar w:fldCharType="begin"/>
            </w:r>
            <w:r>
              <w:rPr>
                <w:webHidden/>
              </w:rPr>
              <w:instrText xml:space="preserve"> PAGEREF _Toc141563524 \h </w:instrText>
            </w:r>
            <w:r>
              <w:rPr>
                <w:webHidden/>
              </w:rPr>
            </w:r>
            <w:r>
              <w:rPr>
                <w:webHidden/>
              </w:rPr>
              <w:fldChar w:fldCharType="separate"/>
            </w:r>
            <w:r w:rsidR="00CE6AE5">
              <w:rPr>
                <w:webHidden/>
              </w:rPr>
              <w:t>22</w:t>
            </w:r>
            <w:r>
              <w:rPr>
                <w:webHidden/>
              </w:rPr>
              <w:fldChar w:fldCharType="end"/>
            </w:r>
          </w:hyperlink>
        </w:p>
        <w:p w14:paraId="6E2726CF" w14:textId="491368EB"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25" w:history="1">
            <w:r w:rsidRPr="000E1828">
              <w:rPr>
                <w:rStyle w:val="Lienhypertexte"/>
                <w:rFonts w:ascii="Times New Roman" w:hAnsi="Times New Roman" w:cs="Times New Roman"/>
                <w:noProof/>
              </w:rPr>
              <w:t>5.1.</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Pertinence du projet</w:t>
            </w:r>
            <w:r>
              <w:rPr>
                <w:noProof/>
                <w:webHidden/>
              </w:rPr>
              <w:tab/>
            </w:r>
            <w:r>
              <w:rPr>
                <w:noProof/>
                <w:webHidden/>
              </w:rPr>
              <w:fldChar w:fldCharType="begin"/>
            </w:r>
            <w:r>
              <w:rPr>
                <w:noProof/>
                <w:webHidden/>
              </w:rPr>
              <w:instrText xml:space="preserve"> PAGEREF _Toc141563525 \h </w:instrText>
            </w:r>
            <w:r>
              <w:rPr>
                <w:noProof/>
                <w:webHidden/>
              </w:rPr>
            </w:r>
            <w:r>
              <w:rPr>
                <w:noProof/>
                <w:webHidden/>
              </w:rPr>
              <w:fldChar w:fldCharType="separate"/>
            </w:r>
            <w:r w:rsidR="00CE6AE5">
              <w:rPr>
                <w:noProof/>
                <w:webHidden/>
              </w:rPr>
              <w:t>22</w:t>
            </w:r>
            <w:r>
              <w:rPr>
                <w:noProof/>
                <w:webHidden/>
              </w:rPr>
              <w:fldChar w:fldCharType="end"/>
            </w:r>
          </w:hyperlink>
        </w:p>
        <w:p w14:paraId="6F08CD2E" w14:textId="6932A881"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26" w:history="1">
            <w:r w:rsidRPr="000E1828">
              <w:rPr>
                <w:rStyle w:val="Lienhypertexte"/>
                <w:rFonts w:ascii="Times New Roman" w:hAnsi="Times New Roman" w:cs="Times New Roman"/>
                <w:noProof/>
                <w:lang w:val="fr-FR"/>
              </w:rPr>
              <w:t>5.1.1.</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L’approche du projet</w:t>
            </w:r>
            <w:r>
              <w:rPr>
                <w:noProof/>
                <w:webHidden/>
              </w:rPr>
              <w:tab/>
            </w:r>
            <w:r>
              <w:rPr>
                <w:noProof/>
                <w:webHidden/>
              </w:rPr>
              <w:fldChar w:fldCharType="begin"/>
            </w:r>
            <w:r>
              <w:rPr>
                <w:noProof/>
                <w:webHidden/>
              </w:rPr>
              <w:instrText xml:space="preserve"> PAGEREF _Toc141563526 \h </w:instrText>
            </w:r>
            <w:r>
              <w:rPr>
                <w:noProof/>
                <w:webHidden/>
              </w:rPr>
            </w:r>
            <w:r>
              <w:rPr>
                <w:noProof/>
                <w:webHidden/>
              </w:rPr>
              <w:fldChar w:fldCharType="separate"/>
            </w:r>
            <w:r w:rsidR="00CE6AE5">
              <w:rPr>
                <w:noProof/>
                <w:webHidden/>
              </w:rPr>
              <w:t>23</w:t>
            </w:r>
            <w:r>
              <w:rPr>
                <w:noProof/>
                <w:webHidden/>
              </w:rPr>
              <w:fldChar w:fldCharType="end"/>
            </w:r>
          </w:hyperlink>
        </w:p>
        <w:p w14:paraId="3FB452D3" w14:textId="1634E9A4"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27" w:history="1">
            <w:r w:rsidRPr="000E1828">
              <w:rPr>
                <w:rStyle w:val="Lienhypertexte"/>
                <w:rFonts w:ascii="Times New Roman" w:hAnsi="Times New Roman" w:cs="Times New Roman"/>
                <w:noProof/>
                <w:lang w:val="fr-FR"/>
              </w:rPr>
              <w:t>5.1.2.</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Choix des zones d’intervention et des bénéficiaires</w:t>
            </w:r>
            <w:r>
              <w:rPr>
                <w:noProof/>
                <w:webHidden/>
              </w:rPr>
              <w:tab/>
            </w:r>
            <w:r>
              <w:rPr>
                <w:noProof/>
                <w:webHidden/>
              </w:rPr>
              <w:fldChar w:fldCharType="begin"/>
            </w:r>
            <w:r>
              <w:rPr>
                <w:noProof/>
                <w:webHidden/>
              </w:rPr>
              <w:instrText xml:space="preserve"> PAGEREF _Toc141563527 \h </w:instrText>
            </w:r>
            <w:r>
              <w:rPr>
                <w:noProof/>
                <w:webHidden/>
              </w:rPr>
            </w:r>
            <w:r>
              <w:rPr>
                <w:noProof/>
                <w:webHidden/>
              </w:rPr>
              <w:fldChar w:fldCharType="separate"/>
            </w:r>
            <w:r w:rsidR="00CE6AE5">
              <w:rPr>
                <w:noProof/>
                <w:webHidden/>
              </w:rPr>
              <w:t>24</w:t>
            </w:r>
            <w:r>
              <w:rPr>
                <w:noProof/>
                <w:webHidden/>
              </w:rPr>
              <w:fldChar w:fldCharType="end"/>
            </w:r>
          </w:hyperlink>
        </w:p>
        <w:p w14:paraId="03DA3EE6" w14:textId="560A0E63"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28" w:history="1">
            <w:r w:rsidRPr="000E1828">
              <w:rPr>
                <w:rStyle w:val="Lienhypertexte"/>
                <w:rFonts w:ascii="Times New Roman" w:hAnsi="Times New Roman" w:cs="Times New Roman"/>
                <w:noProof/>
                <w:lang w:val="fr-FR"/>
              </w:rPr>
              <w:t>5.1.3.</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Alignement du projet sur les cadres et documents stratégiques nationaux</w:t>
            </w:r>
            <w:r>
              <w:rPr>
                <w:noProof/>
                <w:webHidden/>
              </w:rPr>
              <w:tab/>
            </w:r>
            <w:r>
              <w:rPr>
                <w:noProof/>
                <w:webHidden/>
              </w:rPr>
              <w:fldChar w:fldCharType="begin"/>
            </w:r>
            <w:r>
              <w:rPr>
                <w:noProof/>
                <w:webHidden/>
              </w:rPr>
              <w:instrText xml:space="preserve"> PAGEREF _Toc141563528 \h </w:instrText>
            </w:r>
            <w:r>
              <w:rPr>
                <w:noProof/>
                <w:webHidden/>
              </w:rPr>
            </w:r>
            <w:r>
              <w:rPr>
                <w:noProof/>
                <w:webHidden/>
              </w:rPr>
              <w:fldChar w:fldCharType="separate"/>
            </w:r>
            <w:r w:rsidR="00CE6AE5">
              <w:rPr>
                <w:noProof/>
                <w:webHidden/>
              </w:rPr>
              <w:t>25</w:t>
            </w:r>
            <w:r>
              <w:rPr>
                <w:noProof/>
                <w:webHidden/>
              </w:rPr>
              <w:fldChar w:fldCharType="end"/>
            </w:r>
          </w:hyperlink>
        </w:p>
        <w:p w14:paraId="66ABB3A7" w14:textId="7E4F4BE8"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29" w:history="1">
            <w:r w:rsidRPr="000E1828">
              <w:rPr>
                <w:rStyle w:val="Lienhypertexte"/>
                <w:rFonts w:ascii="Times New Roman" w:hAnsi="Times New Roman" w:cs="Times New Roman"/>
                <w:noProof/>
                <w:lang w:val="fr-FR"/>
              </w:rPr>
              <w:t>5.1.4.</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Alignement du projet sur les outils programmatiques du PNUD, l’UNDAF, les ODD et les priorités d’ASF</w:t>
            </w:r>
            <w:r>
              <w:rPr>
                <w:noProof/>
                <w:webHidden/>
              </w:rPr>
              <w:tab/>
            </w:r>
            <w:r>
              <w:rPr>
                <w:noProof/>
                <w:webHidden/>
              </w:rPr>
              <w:fldChar w:fldCharType="begin"/>
            </w:r>
            <w:r>
              <w:rPr>
                <w:noProof/>
                <w:webHidden/>
              </w:rPr>
              <w:instrText xml:space="preserve"> PAGEREF _Toc141563529 \h </w:instrText>
            </w:r>
            <w:r>
              <w:rPr>
                <w:noProof/>
                <w:webHidden/>
              </w:rPr>
            </w:r>
            <w:r>
              <w:rPr>
                <w:noProof/>
                <w:webHidden/>
              </w:rPr>
              <w:fldChar w:fldCharType="separate"/>
            </w:r>
            <w:r w:rsidR="00CE6AE5">
              <w:rPr>
                <w:noProof/>
                <w:webHidden/>
              </w:rPr>
              <w:t>26</w:t>
            </w:r>
            <w:r>
              <w:rPr>
                <w:noProof/>
                <w:webHidden/>
              </w:rPr>
              <w:fldChar w:fldCharType="end"/>
            </w:r>
          </w:hyperlink>
        </w:p>
        <w:p w14:paraId="6417ED0D" w14:textId="3E7A5A7C"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30" w:history="1">
            <w:r w:rsidRPr="000E1828">
              <w:rPr>
                <w:rStyle w:val="Lienhypertexte"/>
                <w:rFonts w:ascii="Times New Roman" w:hAnsi="Times New Roman" w:cs="Times New Roman"/>
                <w:noProof/>
                <w:lang w:val="fr-FR"/>
              </w:rPr>
              <w:t>5.1.5.</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Corrélation entre les besoins des groupes cibles/bénéficiaires et les activités proposées</w:t>
            </w:r>
            <w:r>
              <w:rPr>
                <w:noProof/>
                <w:webHidden/>
              </w:rPr>
              <w:tab/>
            </w:r>
            <w:r>
              <w:rPr>
                <w:noProof/>
                <w:webHidden/>
              </w:rPr>
              <w:fldChar w:fldCharType="begin"/>
            </w:r>
            <w:r>
              <w:rPr>
                <w:noProof/>
                <w:webHidden/>
              </w:rPr>
              <w:instrText xml:space="preserve"> PAGEREF _Toc141563530 \h </w:instrText>
            </w:r>
            <w:r>
              <w:rPr>
                <w:noProof/>
                <w:webHidden/>
              </w:rPr>
            </w:r>
            <w:r>
              <w:rPr>
                <w:noProof/>
                <w:webHidden/>
              </w:rPr>
              <w:fldChar w:fldCharType="separate"/>
            </w:r>
            <w:r w:rsidR="00CE6AE5">
              <w:rPr>
                <w:noProof/>
                <w:webHidden/>
              </w:rPr>
              <w:t>26</w:t>
            </w:r>
            <w:r>
              <w:rPr>
                <w:noProof/>
                <w:webHidden/>
              </w:rPr>
              <w:fldChar w:fldCharType="end"/>
            </w:r>
          </w:hyperlink>
        </w:p>
        <w:p w14:paraId="04EDEE55" w14:textId="2A2E0218"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31" w:history="1">
            <w:r w:rsidRPr="000E1828">
              <w:rPr>
                <w:rStyle w:val="Lienhypertexte"/>
                <w:rFonts w:ascii="Times New Roman" w:hAnsi="Times New Roman" w:cs="Times New Roman"/>
                <w:noProof/>
                <w:lang w:val="fr-FR"/>
              </w:rPr>
              <w:t>5.1.6.</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Cadre de résultats du projet</w:t>
            </w:r>
            <w:r>
              <w:rPr>
                <w:noProof/>
                <w:webHidden/>
              </w:rPr>
              <w:tab/>
            </w:r>
            <w:r>
              <w:rPr>
                <w:noProof/>
                <w:webHidden/>
              </w:rPr>
              <w:fldChar w:fldCharType="begin"/>
            </w:r>
            <w:r>
              <w:rPr>
                <w:noProof/>
                <w:webHidden/>
              </w:rPr>
              <w:instrText xml:space="preserve"> PAGEREF _Toc141563531 \h </w:instrText>
            </w:r>
            <w:r>
              <w:rPr>
                <w:noProof/>
                <w:webHidden/>
              </w:rPr>
            </w:r>
            <w:r>
              <w:rPr>
                <w:noProof/>
                <w:webHidden/>
              </w:rPr>
              <w:fldChar w:fldCharType="separate"/>
            </w:r>
            <w:r w:rsidR="00CE6AE5">
              <w:rPr>
                <w:noProof/>
                <w:webHidden/>
              </w:rPr>
              <w:t>29</w:t>
            </w:r>
            <w:r>
              <w:rPr>
                <w:noProof/>
                <w:webHidden/>
              </w:rPr>
              <w:fldChar w:fldCharType="end"/>
            </w:r>
          </w:hyperlink>
        </w:p>
        <w:p w14:paraId="36DCE7DB" w14:textId="70D5A755"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32" w:history="1">
            <w:r w:rsidRPr="000E1828">
              <w:rPr>
                <w:rStyle w:val="Lienhypertexte"/>
                <w:rFonts w:ascii="Times New Roman" w:hAnsi="Times New Roman" w:cs="Times New Roman"/>
                <w:noProof/>
                <w:lang w:val="fr-FR"/>
              </w:rPr>
              <w:t>5.1.7.</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Théorie de changement</w:t>
            </w:r>
            <w:r>
              <w:rPr>
                <w:noProof/>
                <w:webHidden/>
              </w:rPr>
              <w:tab/>
            </w:r>
            <w:r>
              <w:rPr>
                <w:noProof/>
                <w:webHidden/>
              </w:rPr>
              <w:fldChar w:fldCharType="begin"/>
            </w:r>
            <w:r>
              <w:rPr>
                <w:noProof/>
                <w:webHidden/>
              </w:rPr>
              <w:instrText xml:space="preserve"> PAGEREF _Toc141563532 \h </w:instrText>
            </w:r>
            <w:r>
              <w:rPr>
                <w:noProof/>
                <w:webHidden/>
              </w:rPr>
            </w:r>
            <w:r>
              <w:rPr>
                <w:noProof/>
                <w:webHidden/>
              </w:rPr>
              <w:fldChar w:fldCharType="separate"/>
            </w:r>
            <w:r w:rsidR="00CE6AE5">
              <w:rPr>
                <w:noProof/>
                <w:webHidden/>
              </w:rPr>
              <w:t>29</w:t>
            </w:r>
            <w:r>
              <w:rPr>
                <w:noProof/>
                <w:webHidden/>
              </w:rPr>
              <w:fldChar w:fldCharType="end"/>
            </w:r>
          </w:hyperlink>
        </w:p>
        <w:p w14:paraId="53B78025" w14:textId="2E77EDEF"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33" w:history="1">
            <w:r w:rsidRPr="000E1828">
              <w:rPr>
                <w:rStyle w:val="Lienhypertexte"/>
                <w:rFonts w:ascii="Times New Roman" w:hAnsi="Times New Roman" w:cs="Times New Roman"/>
                <w:noProof/>
              </w:rPr>
              <w:t>5.2.</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Pertinence du projet</w:t>
            </w:r>
            <w:r>
              <w:rPr>
                <w:noProof/>
                <w:webHidden/>
              </w:rPr>
              <w:tab/>
            </w:r>
            <w:r>
              <w:rPr>
                <w:noProof/>
                <w:webHidden/>
              </w:rPr>
              <w:fldChar w:fldCharType="begin"/>
            </w:r>
            <w:r>
              <w:rPr>
                <w:noProof/>
                <w:webHidden/>
              </w:rPr>
              <w:instrText xml:space="preserve"> PAGEREF _Toc141563533 \h </w:instrText>
            </w:r>
            <w:r>
              <w:rPr>
                <w:noProof/>
                <w:webHidden/>
              </w:rPr>
            </w:r>
            <w:r>
              <w:rPr>
                <w:noProof/>
                <w:webHidden/>
              </w:rPr>
              <w:fldChar w:fldCharType="separate"/>
            </w:r>
            <w:r w:rsidR="00CE6AE5">
              <w:rPr>
                <w:noProof/>
                <w:webHidden/>
              </w:rPr>
              <w:t>29</w:t>
            </w:r>
            <w:r>
              <w:rPr>
                <w:noProof/>
                <w:webHidden/>
              </w:rPr>
              <w:fldChar w:fldCharType="end"/>
            </w:r>
          </w:hyperlink>
        </w:p>
        <w:p w14:paraId="41BBDF23" w14:textId="0D494CE9"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34" w:history="1">
            <w:r w:rsidRPr="000E1828">
              <w:rPr>
                <w:rStyle w:val="Lienhypertexte"/>
                <w:rFonts w:ascii="Times New Roman" w:hAnsi="Times New Roman" w:cs="Times New Roman"/>
                <w:noProof/>
                <w:lang w:val="fr-FR"/>
              </w:rPr>
              <w:t>5.2.1.</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Mise en place de formes de synergie avec d’autres entités</w:t>
            </w:r>
            <w:r>
              <w:rPr>
                <w:noProof/>
                <w:webHidden/>
              </w:rPr>
              <w:tab/>
            </w:r>
            <w:r>
              <w:rPr>
                <w:noProof/>
                <w:webHidden/>
              </w:rPr>
              <w:fldChar w:fldCharType="begin"/>
            </w:r>
            <w:r>
              <w:rPr>
                <w:noProof/>
                <w:webHidden/>
              </w:rPr>
              <w:instrText xml:space="preserve"> PAGEREF _Toc141563534 \h </w:instrText>
            </w:r>
            <w:r>
              <w:rPr>
                <w:noProof/>
                <w:webHidden/>
              </w:rPr>
            </w:r>
            <w:r>
              <w:rPr>
                <w:noProof/>
                <w:webHidden/>
              </w:rPr>
              <w:fldChar w:fldCharType="separate"/>
            </w:r>
            <w:r w:rsidR="00CE6AE5">
              <w:rPr>
                <w:noProof/>
                <w:webHidden/>
              </w:rPr>
              <w:t>29</w:t>
            </w:r>
            <w:r>
              <w:rPr>
                <w:noProof/>
                <w:webHidden/>
              </w:rPr>
              <w:fldChar w:fldCharType="end"/>
            </w:r>
          </w:hyperlink>
        </w:p>
        <w:p w14:paraId="5F6C176E" w14:textId="4AB17D7F"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35" w:history="1">
            <w:r w:rsidRPr="000E1828">
              <w:rPr>
                <w:rStyle w:val="Lienhypertexte"/>
                <w:rFonts w:ascii="Times New Roman" w:hAnsi="Times New Roman" w:cs="Times New Roman"/>
                <w:noProof/>
                <w:lang w:val="fr-FR"/>
              </w:rPr>
              <w:t>5.2.2.</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Compatibilité du projet avec d’autres projets</w:t>
            </w:r>
            <w:r>
              <w:rPr>
                <w:noProof/>
                <w:webHidden/>
              </w:rPr>
              <w:tab/>
            </w:r>
            <w:r>
              <w:rPr>
                <w:noProof/>
                <w:webHidden/>
              </w:rPr>
              <w:fldChar w:fldCharType="begin"/>
            </w:r>
            <w:r>
              <w:rPr>
                <w:noProof/>
                <w:webHidden/>
              </w:rPr>
              <w:instrText xml:space="preserve"> PAGEREF _Toc141563535 \h </w:instrText>
            </w:r>
            <w:r>
              <w:rPr>
                <w:noProof/>
                <w:webHidden/>
              </w:rPr>
            </w:r>
            <w:r>
              <w:rPr>
                <w:noProof/>
                <w:webHidden/>
              </w:rPr>
              <w:fldChar w:fldCharType="separate"/>
            </w:r>
            <w:r w:rsidR="00CE6AE5">
              <w:rPr>
                <w:noProof/>
                <w:webHidden/>
              </w:rPr>
              <w:t>29</w:t>
            </w:r>
            <w:r>
              <w:rPr>
                <w:noProof/>
                <w:webHidden/>
              </w:rPr>
              <w:fldChar w:fldCharType="end"/>
            </w:r>
          </w:hyperlink>
        </w:p>
        <w:p w14:paraId="50CBCF5F" w14:textId="2335C5F8"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36" w:history="1">
            <w:r w:rsidRPr="000E1828">
              <w:rPr>
                <w:rStyle w:val="Lienhypertexte"/>
                <w:rFonts w:ascii="Times New Roman" w:hAnsi="Times New Roman" w:cs="Times New Roman"/>
                <w:noProof/>
              </w:rPr>
              <w:t>5.3.</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Efficacité du projet</w:t>
            </w:r>
            <w:r>
              <w:rPr>
                <w:noProof/>
                <w:webHidden/>
              </w:rPr>
              <w:tab/>
            </w:r>
            <w:r>
              <w:rPr>
                <w:noProof/>
                <w:webHidden/>
              </w:rPr>
              <w:fldChar w:fldCharType="begin"/>
            </w:r>
            <w:r>
              <w:rPr>
                <w:noProof/>
                <w:webHidden/>
              </w:rPr>
              <w:instrText xml:space="preserve"> PAGEREF _Toc141563536 \h </w:instrText>
            </w:r>
            <w:r>
              <w:rPr>
                <w:noProof/>
                <w:webHidden/>
              </w:rPr>
            </w:r>
            <w:r>
              <w:rPr>
                <w:noProof/>
                <w:webHidden/>
              </w:rPr>
              <w:fldChar w:fldCharType="separate"/>
            </w:r>
            <w:r w:rsidR="00CE6AE5">
              <w:rPr>
                <w:noProof/>
                <w:webHidden/>
              </w:rPr>
              <w:t>30</w:t>
            </w:r>
            <w:r>
              <w:rPr>
                <w:noProof/>
                <w:webHidden/>
              </w:rPr>
              <w:fldChar w:fldCharType="end"/>
            </w:r>
          </w:hyperlink>
        </w:p>
        <w:p w14:paraId="35DF4561" w14:textId="3706F995"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37" w:history="1">
            <w:r w:rsidRPr="000E1828">
              <w:rPr>
                <w:rStyle w:val="Lienhypertexte"/>
                <w:rFonts w:ascii="Times New Roman" w:hAnsi="Times New Roman" w:cs="Times New Roman"/>
                <w:noProof/>
                <w:lang w:val="fr-FR"/>
              </w:rPr>
              <w:t>5.3.1.</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Niveau d’atteinte des résultats attendus</w:t>
            </w:r>
            <w:r>
              <w:rPr>
                <w:noProof/>
                <w:webHidden/>
              </w:rPr>
              <w:tab/>
            </w:r>
            <w:r>
              <w:rPr>
                <w:noProof/>
                <w:webHidden/>
              </w:rPr>
              <w:fldChar w:fldCharType="begin"/>
            </w:r>
            <w:r>
              <w:rPr>
                <w:noProof/>
                <w:webHidden/>
              </w:rPr>
              <w:instrText xml:space="preserve"> PAGEREF _Toc141563537 \h </w:instrText>
            </w:r>
            <w:r>
              <w:rPr>
                <w:noProof/>
                <w:webHidden/>
              </w:rPr>
            </w:r>
            <w:r>
              <w:rPr>
                <w:noProof/>
                <w:webHidden/>
              </w:rPr>
              <w:fldChar w:fldCharType="separate"/>
            </w:r>
            <w:r w:rsidR="00CE6AE5">
              <w:rPr>
                <w:noProof/>
                <w:webHidden/>
              </w:rPr>
              <w:t>30</w:t>
            </w:r>
            <w:r>
              <w:rPr>
                <w:noProof/>
                <w:webHidden/>
              </w:rPr>
              <w:fldChar w:fldCharType="end"/>
            </w:r>
          </w:hyperlink>
        </w:p>
        <w:p w14:paraId="51757A38" w14:textId="4DA01C2D"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38" w:history="1">
            <w:r w:rsidRPr="000E1828">
              <w:rPr>
                <w:rStyle w:val="Lienhypertexte"/>
                <w:rFonts w:ascii="Times New Roman" w:hAnsi="Times New Roman" w:cs="Times New Roman"/>
                <w:noProof/>
                <w:lang w:val="fr-FR"/>
              </w:rPr>
              <w:t>5.3.2.</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Principales réalisations du projet et effets/changements induits</w:t>
            </w:r>
            <w:r>
              <w:rPr>
                <w:noProof/>
                <w:webHidden/>
              </w:rPr>
              <w:tab/>
            </w:r>
            <w:r>
              <w:rPr>
                <w:noProof/>
                <w:webHidden/>
              </w:rPr>
              <w:fldChar w:fldCharType="begin"/>
            </w:r>
            <w:r>
              <w:rPr>
                <w:noProof/>
                <w:webHidden/>
              </w:rPr>
              <w:instrText xml:space="preserve"> PAGEREF _Toc141563538 \h </w:instrText>
            </w:r>
            <w:r>
              <w:rPr>
                <w:noProof/>
                <w:webHidden/>
              </w:rPr>
            </w:r>
            <w:r>
              <w:rPr>
                <w:noProof/>
                <w:webHidden/>
              </w:rPr>
              <w:fldChar w:fldCharType="separate"/>
            </w:r>
            <w:r w:rsidR="00CE6AE5">
              <w:rPr>
                <w:noProof/>
                <w:webHidden/>
              </w:rPr>
              <w:t>33</w:t>
            </w:r>
            <w:r>
              <w:rPr>
                <w:noProof/>
                <w:webHidden/>
              </w:rPr>
              <w:fldChar w:fldCharType="end"/>
            </w:r>
          </w:hyperlink>
        </w:p>
        <w:p w14:paraId="22DEAA56" w14:textId="64861E38"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39" w:history="1">
            <w:r w:rsidRPr="000E1828">
              <w:rPr>
                <w:rStyle w:val="Lienhypertexte"/>
                <w:rFonts w:ascii="Times New Roman" w:hAnsi="Times New Roman" w:cs="Times New Roman"/>
                <w:noProof/>
                <w:lang w:val="fr-FR"/>
              </w:rPr>
              <w:t>5.3.3.</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Principales contraintes et difficultés ayant impacté l’efficacité du projet</w:t>
            </w:r>
            <w:r>
              <w:rPr>
                <w:noProof/>
                <w:webHidden/>
              </w:rPr>
              <w:tab/>
            </w:r>
            <w:r>
              <w:rPr>
                <w:noProof/>
                <w:webHidden/>
              </w:rPr>
              <w:fldChar w:fldCharType="begin"/>
            </w:r>
            <w:r>
              <w:rPr>
                <w:noProof/>
                <w:webHidden/>
              </w:rPr>
              <w:instrText xml:space="preserve"> PAGEREF _Toc141563539 \h </w:instrText>
            </w:r>
            <w:r>
              <w:rPr>
                <w:noProof/>
                <w:webHidden/>
              </w:rPr>
            </w:r>
            <w:r>
              <w:rPr>
                <w:noProof/>
                <w:webHidden/>
              </w:rPr>
              <w:fldChar w:fldCharType="separate"/>
            </w:r>
            <w:r w:rsidR="00CE6AE5">
              <w:rPr>
                <w:noProof/>
                <w:webHidden/>
              </w:rPr>
              <w:t>35</w:t>
            </w:r>
            <w:r>
              <w:rPr>
                <w:noProof/>
                <w:webHidden/>
              </w:rPr>
              <w:fldChar w:fldCharType="end"/>
            </w:r>
          </w:hyperlink>
        </w:p>
        <w:p w14:paraId="53395F9C" w14:textId="719A5562"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40" w:history="1">
            <w:r w:rsidRPr="000E1828">
              <w:rPr>
                <w:rStyle w:val="Lienhypertexte"/>
                <w:rFonts w:ascii="Times New Roman" w:hAnsi="Times New Roman" w:cs="Times New Roman"/>
                <w:noProof/>
              </w:rPr>
              <w:t>5.4.</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Efficience du projet</w:t>
            </w:r>
            <w:r>
              <w:rPr>
                <w:noProof/>
                <w:webHidden/>
              </w:rPr>
              <w:tab/>
            </w:r>
            <w:r>
              <w:rPr>
                <w:noProof/>
                <w:webHidden/>
              </w:rPr>
              <w:fldChar w:fldCharType="begin"/>
            </w:r>
            <w:r>
              <w:rPr>
                <w:noProof/>
                <w:webHidden/>
              </w:rPr>
              <w:instrText xml:space="preserve"> PAGEREF _Toc141563540 \h </w:instrText>
            </w:r>
            <w:r>
              <w:rPr>
                <w:noProof/>
                <w:webHidden/>
              </w:rPr>
            </w:r>
            <w:r>
              <w:rPr>
                <w:noProof/>
                <w:webHidden/>
              </w:rPr>
              <w:fldChar w:fldCharType="separate"/>
            </w:r>
            <w:r w:rsidR="00CE6AE5">
              <w:rPr>
                <w:noProof/>
                <w:webHidden/>
              </w:rPr>
              <w:t>35</w:t>
            </w:r>
            <w:r>
              <w:rPr>
                <w:noProof/>
                <w:webHidden/>
              </w:rPr>
              <w:fldChar w:fldCharType="end"/>
            </w:r>
          </w:hyperlink>
        </w:p>
        <w:p w14:paraId="5B15D09E" w14:textId="1C4D7597"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41" w:history="1">
            <w:r w:rsidRPr="000E1828">
              <w:rPr>
                <w:rStyle w:val="Lienhypertexte"/>
                <w:rFonts w:ascii="Times New Roman" w:hAnsi="Times New Roman" w:cs="Times New Roman"/>
                <w:noProof/>
                <w:lang w:val="fr-FR"/>
              </w:rPr>
              <w:t>5.4.1.</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Utilisation des ressources</w:t>
            </w:r>
            <w:r>
              <w:rPr>
                <w:noProof/>
                <w:webHidden/>
              </w:rPr>
              <w:tab/>
            </w:r>
            <w:r>
              <w:rPr>
                <w:noProof/>
                <w:webHidden/>
              </w:rPr>
              <w:fldChar w:fldCharType="begin"/>
            </w:r>
            <w:r>
              <w:rPr>
                <w:noProof/>
                <w:webHidden/>
              </w:rPr>
              <w:instrText xml:space="preserve"> PAGEREF _Toc141563541 \h </w:instrText>
            </w:r>
            <w:r>
              <w:rPr>
                <w:noProof/>
                <w:webHidden/>
              </w:rPr>
            </w:r>
            <w:r>
              <w:rPr>
                <w:noProof/>
                <w:webHidden/>
              </w:rPr>
              <w:fldChar w:fldCharType="separate"/>
            </w:r>
            <w:r w:rsidR="00CE6AE5">
              <w:rPr>
                <w:noProof/>
                <w:webHidden/>
              </w:rPr>
              <w:t>35</w:t>
            </w:r>
            <w:r>
              <w:rPr>
                <w:noProof/>
                <w:webHidden/>
              </w:rPr>
              <w:fldChar w:fldCharType="end"/>
            </w:r>
          </w:hyperlink>
        </w:p>
        <w:p w14:paraId="6EF11B48" w14:textId="6B75EE92"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42" w:history="1">
            <w:r w:rsidRPr="000E1828">
              <w:rPr>
                <w:rStyle w:val="Lienhypertexte"/>
                <w:rFonts w:ascii="Times New Roman" w:hAnsi="Times New Roman" w:cs="Times New Roman"/>
                <w:noProof/>
                <w:lang w:val="fr-FR"/>
              </w:rPr>
              <w:t>5.4.2.</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Indice d’efficience</w:t>
            </w:r>
            <w:r>
              <w:rPr>
                <w:noProof/>
                <w:webHidden/>
              </w:rPr>
              <w:tab/>
            </w:r>
            <w:r>
              <w:rPr>
                <w:noProof/>
                <w:webHidden/>
              </w:rPr>
              <w:fldChar w:fldCharType="begin"/>
            </w:r>
            <w:r>
              <w:rPr>
                <w:noProof/>
                <w:webHidden/>
              </w:rPr>
              <w:instrText xml:space="preserve"> PAGEREF _Toc141563542 \h </w:instrText>
            </w:r>
            <w:r>
              <w:rPr>
                <w:noProof/>
                <w:webHidden/>
              </w:rPr>
            </w:r>
            <w:r>
              <w:rPr>
                <w:noProof/>
                <w:webHidden/>
              </w:rPr>
              <w:fldChar w:fldCharType="separate"/>
            </w:r>
            <w:r w:rsidR="00CE6AE5">
              <w:rPr>
                <w:noProof/>
                <w:webHidden/>
              </w:rPr>
              <w:t>36</w:t>
            </w:r>
            <w:r>
              <w:rPr>
                <w:noProof/>
                <w:webHidden/>
              </w:rPr>
              <w:fldChar w:fldCharType="end"/>
            </w:r>
          </w:hyperlink>
        </w:p>
        <w:p w14:paraId="32B089D9" w14:textId="2422B1F8"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43" w:history="1">
            <w:r w:rsidRPr="000E1828">
              <w:rPr>
                <w:rStyle w:val="Lienhypertexte"/>
                <w:rFonts w:ascii="Times New Roman" w:hAnsi="Times New Roman" w:cs="Times New Roman"/>
                <w:noProof/>
                <w:lang w:val="fr-FR"/>
              </w:rPr>
              <w:t>5.4.3.</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Principaux facteurs ayant impacté l’efficience du projet</w:t>
            </w:r>
            <w:r>
              <w:rPr>
                <w:noProof/>
                <w:webHidden/>
              </w:rPr>
              <w:tab/>
            </w:r>
            <w:r>
              <w:rPr>
                <w:noProof/>
                <w:webHidden/>
              </w:rPr>
              <w:fldChar w:fldCharType="begin"/>
            </w:r>
            <w:r>
              <w:rPr>
                <w:noProof/>
                <w:webHidden/>
              </w:rPr>
              <w:instrText xml:space="preserve"> PAGEREF _Toc141563543 \h </w:instrText>
            </w:r>
            <w:r>
              <w:rPr>
                <w:noProof/>
                <w:webHidden/>
              </w:rPr>
            </w:r>
            <w:r>
              <w:rPr>
                <w:noProof/>
                <w:webHidden/>
              </w:rPr>
              <w:fldChar w:fldCharType="separate"/>
            </w:r>
            <w:r w:rsidR="00CE6AE5">
              <w:rPr>
                <w:noProof/>
                <w:webHidden/>
              </w:rPr>
              <w:t>36</w:t>
            </w:r>
            <w:r>
              <w:rPr>
                <w:noProof/>
                <w:webHidden/>
              </w:rPr>
              <w:fldChar w:fldCharType="end"/>
            </w:r>
          </w:hyperlink>
        </w:p>
        <w:p w14:paraId="39A52ADD" w14:textId="6F4285D6"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44" w:history="1">
            <w:r w:rsidRPr="000E1828">
              <w:rPr>
                <w:rStyle w:val="Lienhypertexte"/>
                <w:rFonts w:ascii="Times New Roman" w:hAnsi="Times New Roman" w:cs="Times New Roman"/>
                <w:noProof/>
                <w:lang w:val="fr-FR"/>
              </w:rPr>
              <w:t>5.4.4.</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Coordination et gestion du projet</w:t>
            </w:r>
            <w:r>
              <w:rPr>
                <w:noProof/>
                <w:webHidden/>
              </w:rPr>
              <w:tab/>
            </w:r>
            <w:r>
              <w:rPr>
                <w:noProof/>
                <w:webHidden/>
              </w:rPr>
              <w:fldChar w:fldCharType="begin"/>
            </w:r>
            <w:r>
              <w:rPr>
                <w:noProof/>
                <w:webHidden/>
              </w:rPr>
              <w:instrText xml:space="preserve"> PAGEREF _Toc141563544 \h </w:instrText>
            </w:r>
            <w:r>
              <w:rPr>
                <w:noProof/>
                <w:webHidden/>
              </w:rPr>
            </w:r>
            <w:r>
              <w:rPr>
                <w:noProof/>
                <w:webHidden/>
              </w:rPr>
              <w:fldChar w:fldCharType="separate"/>
            </w:r>
            <w:r w:rsidR="00CE6AE5">
              <w:rPr>
                <w:noProof/>
                <w:webHidden/>
              </w:rPr>
              <w:t>37</w:t>
            </w:r>
            <w:r>
              <w:rPr>
                <w:noProof/>
                <w:webHidden/>
              </w:rPr>
              <w:fldChar w:fldCharType="end"/>
            </w:r>
          </w:hyperlink>
        </w:p>
        <w:p w14:paraId="106A42BF" w14:textId="5B6827C5"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45" w:history="1">
            <w:r w:rsidRPr="000E1828">
              <w:rPr>
                <w:rStyle w:val="Lienhypertexte"/>
                <w:rFonts w:ascii="Times New Roman" w:hAnsi="Times New Roman" w:cs="Times New Roman"/>
                <w:noProof/>
              </w:rPr>
              <w:t>5.5.</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Durabilité du projet</w:t>
            </w:r>
            <w:r>
              <w:rPr>
                <w:noProof/>
                <w:webHidden/>
              </w:rPr>
              <w:tab/>
            </w:r>
            <w:r>
              <w:rPr>
                <w:noProof/>
                <w:webHidden/>
              </w:rPr>
              <w:fldChar w:fldCharType="begin"/>
            </w:r>
            <w:r>
              <w:rPr>
                <w:noProof/>
                <w:webHidden/>
              </w:rPr>
              <w:instrText xml:space="preserve"> PAGEREF _Toc141563545 \h </w:instrText>
            </w:r>
            <w:r>
              <w:rPr>
                <w:noProof/>
                <w:webHidden/>
              </w:rPr>
            </w:r>
            <w:r>
              <w:rPr>
                <w:noProof/>
                <w:webHidden/>
              </w:rPr>
              <w:fldChar w:fldCharType="separate"/>
            </w:r>
            <w:r w:rsidR="00CE6AE5">
              <w:rPr>
                <w:noProof/>
                <w:webHidden/>
              </w:rPr>
              <w:t>38</w:t>
            </w:r>
            <w:r>
              <w:rPr>
                <w:noProof/>
                <w:webHidden/>
              </w:rPr>
              <w:fldChar w:fldCharType="end"/>
            </w:r>
          </w:hyperlink>
        </w:p>
        <w:p w14:paraId="578F406C" w14:textId="069CA46A"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46" w:history="1">
            <w:r w:rsidRPr="000E1828">
              <w:rPr>
                <w:rStyle w:val="Lienhypertexte"/>
                <w:rFonts w:ascii="Times New Roman" w:hAnsi="Times New Roman" w:cs="Times New Roman"/>
                <w:noProof/>
                <w:lang w:val="fr-FR"/>
              </w:rPr>
              <w:t>5.5.1.</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La durabilité des résultats</w:t>
            </w:r>
            <w:r>
              <w:rPr>
                <w:noProof/>
                <w:webHidden/>
              </w:rPr>
              <w:tab/>
            </w:r>
            <w:r>
              <w:rPr>
                <w:noProof/>
                <w:webHidden/>
              </w:rPr>
              <w:fldChar w:fldCharType="begin"/>
            </w:r>
            <w:r>
              <w:rPr>
                <w:noProof/>
                <w:webHidden/>
              </w:rPr>
              <w:instrText xml:space="preserve"> PAGEREF _Toc141563546 \h </w:instrText>
            </w:r>
            <w:r>
              <w:rPr>
                <w:noProof/>
                <w:webHidden/>
              </w:rPr>
            </w:r>
            <w:r>
              <w:rPr>
                <w:noProof/>
                <w:webHidden/>
              </w:rPr>
              <w:fldChar w:fldCharType="separate"/>
            </w:r>
            <w:r w:rsidR="00CE6AE5">
              <w:rPr>
                <w:noProof/>
                <w:webHidden/>
              </w:rPr>
              <w:t>38</w:t>
            </w:r>
            <w:r>
              <w:rPr>
                <w:noProof/>
                <w:webHidden/>
              </w:rPr>
              <w:fldChar w:fldCharType="end"/>
            </w:r>
          </w:hyperlink>
        </w:p>
        <w:p w14:paraId="2DA7616D" w14:textId="639B678A" w:rsidR="00B31AC9" w:rsidRDefault="00B31AC9">
          <w:pPr>
            <w:pStyle w:val="TM3"/>
            <w:tabs>
              <w:tab w:val="left" w:pos="1320"/>
              <w:tab w:val="right" w:leader="dot" w:pos="9350"/>
            </w:tabs>
            <w:rPr>
              <w:rFonts w:eastAsiaTheme="minorEastAsia"/>
              <w:noProof/>
              <w:kern w:val="2"/>
              <w:lang w:val="fr-BE" w:eastAsia="fr-BE"/>
              <w14:ligatures w14:val="standardContextual"/>
            </w:rPr>
          </w:pPr>
          <w:hyperlink w:anchor="_Toc141563547" w:history="1">
            <w:r w:rsidRPr="000E1828">
              <w:rPr>
                <w:rStyle w:val="Lienhypertexte"/>
                <w:rFonts w:ascii="Times New Roman" w:hAnsi="Times New Roman" w:cs="Times New Roman"/>
                <w:noProof/>
                <w:lang w:val="fr-FR"/>
              </w:rPr>
              <w:t>5.5.2.</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lang w:val="fr-FR"/>
              </w:rPr>
              <w:t>Risques pour la durabilité des résultats du projet</w:t>
            </w:r>
            <w:r>
              <w:rPr>
                <w:noProof/>
                <w:webHidden/>
              </w:rPr>
              <w:tab/>
            </w:r>
            <w:r>
              <w:rPr>
                <w:noProof/>
                <w:webHidden/>
              </w:rPr>
              <w:fldChar w:fldCharType="begin"/>
            </w:r>
            <w:r>
              <w:rPr>
                <w:noProof/>
                <w:webHidden/>
              </w:rPr>
              <w:instrText xml:space="preserve"> PAGEREF _Toc141563547 \h </w:instrText>
            </w:r>
            <w:r>
              <w:rPr>
                <w:noProof/>
                <w:webHidden/>
              </w:rPr>
            </w:r>
            <w:r>
              <w:rPr>
                <w:noProof/>
                <w:webHidden/>
              </w:rPr>
              <w:fldChar w:fldCharType="separate"/>
            </w:r>
            <w:r w:rsidR="00CE6AE5">
              <w:rPr>
                <w:noProof/>
                <w:webHidden/>
              </w:rPr>
              <w:t>39</w:t>
            </w:r>
            <w:r>
              <w:rPr>
                <w:noProof/>
                <w:webHidden/>
              </w:rPr>
              <w:fldChar w:fldCharType="end"/>
            </w:r>
          </w:hyperlink>
        </w:p>
        <w:p w14:paraId="0951658C" w14:textId="39C6A8A3"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48" w:history="1">
            <w:r w:rsidRPr="000E1828">
              <w:rPr>
                <w:rStyle w:val="Lienhypertexte"/>
                <w:rFonts w:ascii="Times New Roman" w:hAnsi="Times New Roman" w:cs="Times New Roman"/>
                <w:noProof/>
              </w:rPr>
              <w:t>5.6.</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Effets catalytiques</w:t>
            </w:r>
            <w:r>
              <w:rPr>
                <w:noProof/>
                <w:webHidden/>
              </w:rPr>
              <w:tab/>
            </w:r>
            <w:r>
              <w:rPr>
                <w:noProof/>
                <w:webHidden/>
              </w:rPr>
              <w:fldChar w:fldCharType="begin"/>
            </w:r>
            <w:r>
              <w:rPr>
                <w:noProof/>
                <w:webHidden/>
              </w:rPr>
              <w:instrText xml:space="preserve"> PAGEREF _Toc141563548 \h </w:instrText>
            </w:r>
            <w:r>
              <w:rPr>
                <w:noProof/>
                <w:webHidden/>
              </w:rPr>
            </w:r>
            <w:r>
              <w:rPr>
                <w:noProof/>
                <w:webHidden/>
              </w:rPr>
              <w:fldChar w:fldCharType="separate"/>
            </w:r>
            <w:r w:rsidR="00CE6AE5">
              <w:rPr>
                <w:noProof/>
                <w:webHidden/>
              </w:rPr>
              <w:t>40</w:t>
            </w:r>
            <w:r>
              <w:rPr>
                <w:noProof/>
                <w:webHidden/>
              </w:rPr>
              <w:fldChar w:fldCharType="end"/>
            </w:r>
          </w:hyperlink>
        </w:p>
        <w:p w14:paraId="12B16243" w14:textId="5FA6F7F0"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49" w:history="1">
            <w:r w:rsidRPr="000E1828">
              <w:rPr>
                <w:rStyle w:val="Lienhypertexte"/>
                <w:rFonts w:ascii="Times New Roman" w:hAnsi="Times New Roman" w:cs="Times New Roman"/>
                <w:noProof/>
              </w:rPr>
              <w:t>5.7.</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Sensibilité aux conflits</w:t>
            </w:r>
            <w:r>
              <w:rPr>
                <w:noProof/>
                <w:webHidden/>
              </w:rPr>
              <w:tab/>
            </w:r>
            <w:r>
              <w:rPr>
                <w:noProof/>
                <w:webHidden/>
              </w:rPr>
              <w:fldChar w:fldCharType="begin"/>
            </w:r>
            <w:r>
              <w:rPr>
                <w:noProof/>
                <w:webHidden/>
              </w:rPr>
              <w:instrText xml:space="preserve"> PAGEREF _Toc141563549 \h </w:instrText>
            </w:r>
            <w:r>
              <w:rPr>
                <w:noProof/>
                <w:webHidden/>
              </w:rPr>
            </w:r>
            <w:r>
              <w:rPr>
                <w:noProof/>
                <w:webHidden/>
              </w:rPr>
              <w:fldChar w:fldCharType="separate"/>
            </w:r>
            <w:r w:rsidR="00CE6AE5">
              <w:rPr>
                <w:noProof/>
                <w:webHidden/>
              </w:rPr>
              <w:t>41</w:t>
            </w:r>
            <w:r>
              <w:rPr>
                <w:noProof/>
                <w:webHidden/>
              </w:rPr>
              <w:fldChar w:fldCharType="end"/>
            </w:r>
          </w:hyperlink>
        </w:p>
        <w:p w14:paraId="3A1352DF" w14:textId="6325CFFF"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50" w:history="1">
            <w:r w:rsidRPr="000E1828">
              <w:rPr>
                <w:rStyle w:val="Lienhypertexte"/>
                <w:rFonts w:ascii="Times New Roman" w:hAnsi="Times New Roman" w:cs="Times New Roman"/>
                <w:noProof/>
              </w:rPr>
              <w:t>5.8.</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Sensibilité à la dimension genre</w:t>
            </w:r>
            <w:r>
              <w:rPr>
                <w:noProof/>
                <w:webHidden/>
              </w:rPr>
              <w:tab/>
            </w:r>
            <w:r>
              <w:rPr>
                <w:noProof/>
                <w:webHidden/>
              </w:rPr>
              <w:fldChar w:fldCharType="begin"/>
            </w:r>
            <w:r>
              <w:rPr>
                <w:noProof/>
                <w:webHidden/>
              </w:rPr>
              <w:instrText xml:space="preserve"> PAGEREF _Toc141563550 \h </w:instrText>
            </w:r>
            <w:r>
              <w:rPr>
                <w:noProof/>
                <w:webHidden/>
              </w:rPr>
            </w:r>
            <w:r>
              <w:rPr>
                <w:noProof/>
                <w:webHidden/>
              </w:rPr>
              <w:fldChar w:fldCharType="separate"/>
            </w:r>
            <w:r w:rsidR="00CE6AE5">
              <w:rPr>
                <w:noProof/>
                <w:webHidden/>
              </w:rPr>
              <w:t>41</w:t>
            </w:r>
            <w:r>
              <w:rPr>
                <w:noProof/>
                <w:webHidden/>
              </w:rPr>
              <w:fldChar w:fldCharType="end"/>
            </w:r>
          </w:hyperlink>
        </w:p>
        <w:p w14:paraId="125F0723" w14:textId="47712FC1" w:rsidR="00B31AC9" w:rsidRDefault="00B31AC9">
          <w:pPr>
            <w:pStyle w:val="TM2"/>
            <w:tabs>
              <w:tab w:val="left" w:pos="880"/>
              <w:tab w:val="right" w:leader="dot" w:pos="9350"/>
            </w:tabs>
            <w:rPr>
              <w:rFonts w:eastAsiaTheme="minorEastAsia"/>
              <w:noProof/>
              <w:kern w:val="2"/>
              <w:lang w:val="fr-BE" w:eastAsia="fr-BE"/>
              <w14:ligatures w14:val="standardContextual"/>
            </w:rPr>
          </w:pPr>
          <w:hyperlink w:anchor="_Toc141563551" w:history="1">
            <w:r w:rsidRPr="000E1828">
              <w:rPr>
                <w:rStyle w:val="Lienhypertexte"/>
                <w:rFonts w:ascii="Times New Roman" w:hAnsi="Times New Roman" w:cs="Times New Roman"/>
                <w:noProof/>
              </w:rPr>
              <w:t>5.9.</w:t>
            </w:r>
            <w:r>
              <w:rPr>
                <w:rFonts w:eastAsiaTheme="minorEastAsia"/>
                <w:noProof/>
                <w:kern w:val="2"/>
                <w:lang w:val="fr-BE" w:eastAsia="fr-BE"/>
                <w14:ligatures w14:val="standardContextual"/>
              </w:rPr>
              <w:tab/>
            </w:r>
            <w:r w:rsidRPr="000E1828">
              <w:rPr>
                <w:rStyle w:val="Lienhypertexte"/>
                <w:rFonts w:ascii="Times New Roman" w:hAnsi="Times New Roman" w:cs="Times New Roman"/>
                <w:noProof/>
              </w:rPr>
              <w:t>Tolérance aux risques et innovation</w:t>
            </w:r>
            <w:r>
              <w:rPr>
                <w:noProof/>
                <w:webHidden/>
              </w:rPr>
              <w:tab/>
            </w:r>
            <w:r>
              <w:rPr>
                <w:noProof/>
                <w:webHidden/>
              </w:rPr>
              <w:fldChar w:fldCharType="begin"/>
            </w:r>
            <w:r>
              <w:rPr>
                <w:noProof/>
                <w:webHidden/>
              </w:rPr>
              <w:instrText xml:space="preserve"> PAGEREF _Toc141563551 \h </w:instrText>
            </w:r>
            <w:r>
              <w:rPr>
                <w:noProof/>
                <w:webHidden/>
              </w:rPr>
            </w:r>
            <w:r>
              <w:rPr>
                <w:noProof/>
                <w:webHidden/>
              </w:rPr>
              <w:fldChar w:fldCharType="separate"/>
            </w:r>
            <w:r w:rsidR="00CE6AE5">
              <w:rPr>
                <w:noProof/>
                <w:webHidden/>
              </w:rPr>
              <w:t>42</w:t>
            </w:r>
            <w:r>
              <w:rPr>
                <w:noProof/>
                <w:webHidden/>
              </w:rPr>
              <w:fldChar w:fldCharType="end"/>
            </w:r>
          </w:hyperlink>
        </w:p>
        <w:p w14:paraId="62A18030" w14:textId="675D6118" w:rsidR="00B31AC9" w:rsidRDefault="00B31AC9">
          <w:pPr>
            <w:pStyle w:val="TM1"/>
            <w:rPr>
              <w:rFonts w:asciiTheme="minorHAnsi" w:eastAsiaTheme="minorEastAsia" w:hAnsiTheme="minorHAnsi" w:cstheme="minorBidi"/>
              <w:kern w:val="2"/>
              <w:lang w:val="fr-BE" w:eastAsia="fr-BE"/>
              <w14:ligatures w14:val="standardContextual"/>
            </w:rPr>
          </w:pPr>
          <w:hyperlink w:anchor="_Toc141563552" w:history="1">
            <w:r w:rsidRPr="000E1828">
              <w:rPr>
                <w:rStyle w:val="Lienhypertexte"/>
              </w:rPr>
              <w:t>6.</w:t>
            </w:r>
            <w:r>
              <w:rPr>
                <w:rFonts w:asciiTheme="minorHAnsi" w:eastAsiaTheme="minorEastAsia" w:hAnsiTheme="minorHAnsi" w:cstheme="minorBidi"/>
                <w:kern w:val="2"/>
                <w:lang w:val="fr-BE" w:eastAsia="fr-BE"/>
                <w14:ligatures w14:val="standardContextual"/>
              </w:rPr>
              <w:tab/>
            </w:r>
            <w:r w:rsidRPr="000E1828">
              <w:rPr>
                <w:rStyle w:val="Lienhypertexte"/>
              </w:rPr>
              <w:t>PRINCIPAUX CONSTATS ET CONCLUSIONS</w:t>
            </w:r>
            <w:r>
              <w:rPr>
                <w:webHidden/>
              </w:rPr>
              <w:tab/>
            </w:r>
            <w:r>
              <w:rPr>
                <w:webHidden/>
              </w:rPr>
              <w:fldChar w:fldCharType="begin"/>
            </w:r>
            <w:r>
              <w:rPr>
                <w:webHidden/>
              </w:rPr>
              <w:instrText xml:space="preserve"> PAGEREF _Toc141563552 \h </w:instrText>
            </w:r>
            <w:r>
              <w:rPr>
                <w:webHidden/>
              </w:rPr>
            </w:r>
            <w:r>
              <w:rPr>
                <w:webHidden/>
              </w:rPr>
              <w:fldChar w:fldCharType="separate"/>
            </w:r>
            <w:r w:rsidR="00CE6AE5">
              <w:rPr>
                <w:webHidden/>
              </w:rPr>
              <w:t>44</w:t>
            </w:r>
            <w:r>
              <w:rPr>
                <w:webHidden/>
              </w:rPr>
              <w:fldChar w:fldCharType="end"/>
            </w:r>
          </w:hyperlink>
        </w:p>
        <w:p w14:paraId="68BF8D4C" w14:textId="59322FE7" w:rsidR="00B31AC9" w:rsidRDefault="00B31AC9">
          <w:pPr>
            <w:pStyle w:val="TM1"/>
            <w:rPr>
              <w:rFonts w:asciiTheme="minorHAnsi" w:eastAsiaTheme="minorEastAsia" w:hAnsiTheme="minorHAnsi" w:cstheme="minorBidi"/>
              <w:kern w:val="2"/>
              <w:lang w:val="fr-BE" w:eastAsia="fr-BE"/>
              <w14:ligatures w14:val="standardContextual"/>
            </w:rPr>
          </w:pPr>
          <w:hyperlink w:anchor="_Toc141563553" w:history="1">
            <w:r w:rsidRPr="000E1828">
              <w:rPr>
                <w:rStyle w:val="Lienhypertexte"/>
              </w:rPr>
              <w:t>7.</w:t>
            </w:r>
            <w:r>
              <w:rPr>
                <w:rFonts w:asciiTheme="minorHAnsi" w:eastAsiaTheme="minorEastAsia" w:hAnsiTheme="minorHAnsi" w:cstheme="minorBidi"/>
                <w:kern w:val="2"/>
                <w:lang w:val="fr-BE" w:eastAsia="fr-BE"/>
                <w14:ligatures w14:val="standardContextual"/>
              </w:rPr>
              <w:tab/>
            </w:r>
            <w:r w:rsidRPr="000E1828">
              <w:rPr>
                <w:rStyle w:val="Lienhypertexte"/>
              </w:rPr>
              <w:t>ENSEIGNEMENTS TIRES, BONNES PRATIQUES ET RECOMMANDATIONS</w:t>
            </w:r>
            <w:r>
              <w:rPr>
                <w:webHidden/>
              </w:rPr>
              <w:tab/>
            </w:r>
            <w:r>
              <w:rPr>
                <w:webHidden/>
              </w:rPr>
              <w:fldChar w:fldCharType="begin"/>
            </w:r>
            <w:r>
              <w:rPr>
                <w:webHidden/>
              </w:rPr>
              <w:instrText xml:space="preserve"> PAGEREF _Toc141563553 \h </w:instrText>
            </w:r>
            <w:r>
              <w:rPr>
                <w:webHidden/>
              </w:rPr>
            </w:r>
            <w:r>
              <w:rPr>
                <w:webHidden/>
              </w:rPr>
              <w:fldChar w:fldCharType="separate"/>
            </w:r>
            <w:r w:rsidR="00CE6AE5">
              <w:rPr>
                <w:webHidden/>
              </w:rPr>
              <w:t>48</w:t>
            </w:r>
            <w:r>
              <w:rPr>
                <w:webHidden/>
              </w:rPr>
              <w:fldChar w:fldCharType="end"/>
            </w:r>
          </w:hyperlink>
        </w:p>
        <w:p w14:paraId="179C90FA" w14:textId="3161F5A7" w:rsidR="00B31AC9" w:rsidRDefault="00B31AC9">
          <w:pPr>
            <w:pStyle w:val="TM1"/>
            <w:rPr>
              <w:rFonts w:asciiTheme="minorHAnsi" w:eastAsiaTheme="minorEastAsia" w:hAnsiTheme="minorHAnsi" w:cstheme="minorBidi"/>
              <w:kern w:val="2"/>
              <w:lang w:val="fr-BE" w:eastAsia="fr-BE"/>
              <w14:ligatures w14:val="standardContextual"/>
            </w:rPr>
          </w:pPr>
          <w:hyperlink w:anchor="_Toc141563554" w:history="1">
            <w:r w:rsidRPr="000E1828">
              <w:rPr>
                <w:rStyle w:val="Lienhypertexte"/>
              </w:rPr>
              <w:t>ANNEXES</w:t>
            </w:r>
            <w:r>
              <w:rPr>
                <w:webHidden/>
              </w:rPr>
              <w:tab/>
            </w:r>
            <w:r>
              <w:rPr>
                <w:webHidden/>
              </w:rPr>
              <w:fldChar w:fldCharType="begin"/>
            </w:r>
            <w:r>
              <w:rPr>
                <w:webHidden/>
              </w:rPr>
              <w:instrText xml:space="preserve"> PAGEREF _Toc141563554 \h </w:instrText>
            </w:r>
            <w:r>
              <w:rPr>
                <w:webHidden/>
              </w:rPr>
            </w:r>
            <w:r>
              <w:rPr>
                <w:webHidden/>
              </w:rPr>
              <w:fldChar w:fldCharType="separate"/>
            </w:r>
            <w:r w:rsidR="00CE6AE5">
              <w:rPr>
                <w:webHidden/>
              </w:rPr>
              <w:t>51</w:t>
            </w:r>
            <w:r>
              <w:rPr>
                <w:webHidden/>
              </w:rPr>
              <w:fldChar w:fldCharType="end"/>
            </w:r>
          </w:hyperlink>
        </w:p>
        <w:p w14:paraId="6C727DAA" w14:textId="783DDD4B" w:rsidR="00B31AC9" w:rsidRDefault="00B31AC9">
          <w:pPr>
            <w:pStyle w:val="TM2"/>
            <w:tabs>
              <w:tab w:val="right" w:leader="dot" w:pos="9350"/>
            </w:tabs>
            <w:rPr>
              <w:rFonts w:eastAsiaTheme="minorEastAsia"/>
              <w:noProof/>
              <w:kern w:val="2"/>
              <w:lang w:val="fr-BE" w:eastAsia="fr-BE"/>
              <w14:ligatures w14:val="standardContextual"/>
            </w:rPr>
          </w:pPr>
          <w:hyperlink w:anchor="_Toc141563555" w:history="1">
            <w:r w:rsidRPr="000E1828">
              <w:rPr>
                <w:rStyle w:val="Lienhypertexte"/>
                <w:rFonts w:ascii="Times New Roman" w:hAnsi="Times New Roman" w:cs="Times New Roman"/>
                <w:noProof/>
              </w:rPr>
              <w:t>Annexe 1 : Termes de référence de l’évaluation</w:t>
            </w:r>
            <w:r>
              <w:rPr>
                <w:noProof/>
                <w:webHidden/>
              </w:rPr>
              <w:tab/>
            </w:r>
            <w:r>
              <w:rPr>
                <w:noProof/>
                <w:webHidden/>
              </w:rPr>
              <w:fldChar w:fldCharType="begin"/>
            </w:r>
            <w:r>
              <w:rPr>
                <w:noProof/>
                <w:webHidden/>
              </w:rPr>
              <w:instrText xml:space="preserve"> PAGEREF _Toc141563555 \h </w:instrText>
            </w:r>
            <w:r>
              <w:rPr>
                <w:noProof/>
                <w:webHidden/>
              </w:rPr>
            </w:r>
            <w:r>
              <w:rPr>
                <w:noProof/>
                <w:webHidden/>
              </w:rPr>
              <w:fldChar w:fldCharType="separate"/>
            </w:r>
            <w:r w:rsidR="00CE6AE5">
              <w:rPr>
                <w:noProof/>
                <w:webHidden/>
              </w:rPr>
              <w:t>51</w:t>
            </w:r>
            <w:r>
              <w:rPr>
                <w:noProof/>
                <w:webHidden/>
              </w:rPr>
              <w:fldChar w:fldCharType="end"/>
            </w:r>
          </w:hyperlink>
        </w:p>
        <w:p w14:paraId="7F4BE175" w14:textId="044B34CE" w:rsidR="00B31AC9" w:rsidRDefault="00B31AC9">
          <w:pPr>
            <w:pStyle w:val="TM2"/>
            <w:tabs>
              <w:tab w:val="right" w:leader="dot" w:pos="9350"/>
            </w:tabs>
            <w:rPr>
              <w:rFonts w:eastAsiaTheme="minorEastAsia"/>
              <w:noProof/>
              <w:kern w:val="2"/>
              <w:lang w:val="fr-BE" w:eastAsia="fr-BE"/>
              <w14:ligatures w14:val="standardContextual"/>
            </w:rPr>
          </w:pPr>
          <w:hyperlink w:anchor="_Toc141563556" w:history="1">
            <w:r w:rsidRPr="000E1828">
              <w:rPr>
                <w:rStyle w:val="Lienhypertexte"/>
                <w:rFonts w:ascii="Times New Roman" w:hAnsi="Times New Roman" w:cs="Times New Roman"/>
                <w:noProof/>
              </w:rPr>
              <w:t>Annexe 2 : Matrice de l’évaluation</w:t>
            </w:r>
            <w:r>
              <w:rPr>
                <w:noProof/>
                <w:webHidden/>
              </w:rPr>
              <w:tab/>
            </w:r>
            <w:r>
              <w:rPr>
                <w:noProof/>
                <w:webHidden/>
              </w:rPr>
              <w:fldChar w:fldCharType="begin"/>
            </w:r>
            <w:r>
              <w:rPr>
                <w:noProof/>
                <w:webHidden/>
              </w:rPr>
              <w:instrText xml:space="preserve"> PAGEREF _Toc141563556 \h </w:instrText>
            </w:r>
            <w:r>
              <w:rPr>
                <w:noProof/>
                <w:webHidden/>
              </w:rPr>
            </w:r>
            <w:r>
              <w:rPr>
                <w:noProof/>
                <w:webHidden/>
              </w:rPr>
              <w:fldChar w:fldCharType="separate"/>
            </w:r>
            <w:r w:rsidR="00CE6AE5">
              <w:rPr>
                <w:noProof/>
                <w:webHidden/>
              </w:rPr>
              <w:t>65</w:t>
            </w:r>
            <w:r>
              <w:rPr>
                <w:noProof/>
                <w:webHidden/>
              </w:rPr>
              <w:fldChar w:fldCharType="end"/>
            </w:r>
          </w:hyperlink>
        </w:p>
        <w:p w14:paraId="1D154BB4" w14:textId="1FA74827" w:rsidR="00B31AC9" w:rsidRDefault="00B31AC9">
          <w:pPr>
            <w:pStyle w:val="TM2"/>
            <w:tabs>
              <w:tab w:val="right" w:leader="dot" w:pos="9350"/>
            </w:tabs>
            <w:rPr>
              <w:rFonts w:eastAsiaTheme="minorEastAsia"/>
              <w:noProof/>
              <w:kern w:val="2"/>
              <w:lang w:val="fr-BE" w:eastAsia="fr-BE"/>
              <w14:ligatures w14:val="standardContextual"/>
            </w:rPr>
          </w:pPr>
          <w:hyperlink w:anchor="_Toc141563557" w:history="1">
            <w:r w:rsidRPr="000E1828">
              <w:rPr>
                <w:rStyle w:val="Lienhypertexte"/>
                <w:rFonts w:ascii="Times New Roman" w:hAnsi="Times New Roman" w:cs="Times New Roman"/>
                <w:noProof/>
              </w:rPr>
              <w:t>Annexe 3 : Plan opérationnel</w:t>
            </w:r>
            <w:r>
              <w:rPr>
                <w:noProof/>
                <w:webHidden/>
              </w:rPr>
              <w:tab/>
            </w:r>
            <w:r>
              <w:rPr>
                <w:noProof/>
                <w:webHidden/>
              </w:rPr>
              <w:fldChar w:fldCharType="begin"/>
            </w:r>
            <w:r>
              <w:rPr>
                <w:noProof/>
                <w:webHidden/>
              </w:rPr>
              <w:instrText xml:space="preserve"> PAGEREF _Toc141563557 \h </w:instrText>
            </w:r>
            <w:r>
              <w:rPr>
                <w:noProof/>
                <w:webHidden/>
              </w:rPr>
            </w:r>
            <w:r>
              <w:rPr>
                <w:noProof/>
                <w:webHidden/>
              </w:rPr>
              <w:fldChar w:fldCharType="separate"/>
            </w:r>
            <w:r w:rsidR="00CE6AE5">
              <w:rPr>
                <w:noProof/>
                <w:webHidden/>
              </w:rPr>
              <w:t>70</w:t>
            </w:r>
            <w:r>
              <w:rPr>
                <w:noProof/>
                <w:webHidden/>
              </w:rPr>
              <w:fldChar w:fldCharType="end"/>
            </w:r>
          </w:hyperlink>
        </w:p>
        <w:p w14:paraId="5505F827" w14:textId="4864A02D" w:rsidR="00B31AC9" w:rsidRDefault="00B31AC9">
          <w:pPr>
            <w:pStyle w:val="TM2"/>
            <w:tabs>
              <w:tab w:val="right" w:leader="dot" w:pos="9350"/>
            </w:tabs>
            <w:rPr>
              <w:rFonts w:eastAsiaTheme="minorEastAsia"/>
              <w:noProof/>
              <w:kern w:val="2"/>
              <w:lang w:val="fr-BE" w:eastAsia="fr-BE"/>
              <w14:ligatures w14:val="standardContextual"/>
            </w:rPr>
          </w:pPr>
          <w:hyperlink w:anchor="_Toc141563558" w:history="1">
            <w:r w:rsidRPr="000E1828">
              <w:rPr>
                <w:rStyle w:val="Lienhypertexte"/>
                <w:rFonts w:ascii="Times New Roman" w:hAnsi="Times New Roman" w:cs="Times New Roman"/>
                <w:noProof/>
              </w:rPr>
              <w:t>Annexe 4 : Liste des documents consultés</w:t>
            </w:r>
            <w:r>
              <w:rPr>
                <w:noProof/>
                <w:webHidden/>
              </w:rPr>
              <w:tab/>
            </w:r>
            <w:r>
              <w:rPr>
                <w:noProof/>
                <w:webHidden/>
              </w:rPr>
              <w:fldChar w:fldCharType="begin"/>
            </w:r>
            <w:r>
              <w:rPr>
                <w:noProof/>
                <w:webHidden/>
              </w:rPr>
              <w:instrText xml:space="preserve"> PAGEREF _Toc141563558 \h </w:instrText>
            </w:r>
            <w:r>
              <w:rPr>
                <w:noProof/>
                <w:webHidden/>
              </w:rPr>
            </w:r>
            <w:r>
              <w:rPr>
                <w:noProof/>
                <w:webHidden/>
              </w:rPr>
              <w:fldChar w:fldCharType="separate"/>
            </w:r>
            <w:r w:rsidR="00CE6AE5">
              <w:rPr>
                <w:noProof/>
                <w:webHidden/>
              </w:rPr>
              <w:t>74</w:t>
            </w:r>
            <w:r>
              <w:rPr>
                <w:noProof/>
                <w:webHidden/>
              </w:rPr>
              <w:fldChar w:fldCharType="end"/>
            </w:r>
          </w:hyperlink>
        </w:p>
        <w:p w14:paraId="610DE01C" w14:textId="5B6DD4E6" w:rsidR="00B31AC9" w:rsidRDefault="00B31AC9">
          <w:pPr>
            <w:pStyle w:val="TM2"/>
            <w:tabs>
              <w:tab w:val="right" w:leader="dot" w:pos="9350"/>
            </w:tabs>
            <w:rPr>
              <w:rFonts w:eastAsiaTheme="minorEastAsia"/>
              <w:noProof/>
              <w:kern w:val="2"/>
              <w:lang w:val="fr-BE" w:eastAsia="fr-BE"/>
              <w14:ligatures w14:val="standardContextual"/>
            </w:rPr>
          </w:pPr>
          <w:hyperlink w:anchor="_Toc141563559" w:history="1">
            <w:r w:rsidRPr="000E1828">
              <w:rPr>
                <w:rStyle w:val="Lienhypertexte"/>
                <w:rFonts w:ascii="Times New Roman" w:hAnsi="Times New Roman" w:cs="Times New Roman"/>
                <w:noProof/>
              </w:rPr>
              <w:t>Annexe 5 : Liste des informateurs clés rencontrés /interviewés</w:t>
            </w:r>
            <w:r>
              <w:rPr>
                <w:noProof/>
                <w:webHidden/>
              </w:rPr>
              <w:tab/>
            </w:r>
            <w:r>
              <w:rPr>
                <w:noProof/>
                <w:webHidden/>
              </w:rPr>
              <w:fldChar w:fldCharType="begin"/>
            </w:r>
            <w:r>
              <w:rPr>
                <w:noProof/>
                <w:webHidden/>
              </w:rPr>
              <w:instrText xml:space="preserve"> PAGEREF _Toc141563559 \h </w:instrText>
            </w:r>
            <w:r>
              <w:rPr>
                <w:noProof/>
                <w:webHidden/>
              </w:rPr>
            </w:r>
            <w:r>
              <w:rPr>
                <w:noProof/>
                <w:webHidden/>
              </w:rPr>
              <w:fldChar w:fldCharType="separate"/>
            </w:r>
            <w:r w:rsidR="00CE6AE5">
              <w:rPr>
                <w:noProof/>
                <w:webHidden/>
              </w:rPr>
              <w:t>75</w:t>
            </w:r>
            <w:r>
              <w:rPr>
                <w:noProof/>
                <w:webHidden/>
              </w:rPr>
              <w:fldChar w:fldCharType="end"/>
            </w:r>
          </w:hyperlink>
        </w:p>
        <w:p w14:paraId="6C5B7A3F" w14:textId="10DA5E46" w:rsidR="00B31AC9" w:rsidRDefault="00B31AC9">
          <w:pPr>
            <w:pStyle w:val="TM2"/>
            <w:tabs>
              <w:tab w:val="right" w:leader="dot" w:pos="9350"/>
            </w:tabs>
            <w:rPr>
              <w:rFonts w:eastAsiaTheme="minorEastAsia"/>
              <w:noProof/>
              <w:kern w:val="2"/>
              <w:lang w:val="fr-BE" w:eastAsia="fr-BE"/>
              <w14:ligatures w14:val="standardContextual"/>
            </w:rPr>
          </w:pPr>
          <w:hyperlink w:anchor="_Toc141563560" w:history="1">
            <w:r w:rsidRPr="000E1828">
              <w:rPr>
                <w:rStyle w:val="Lienhypertexte"/>
                <w:rFonts w:ascii="Times New Roman" w:hAnsi="Times New Roman" w:cs="Times New Roman"/>
                <w:noProof/>
              </w:rPr>
              <w:t>Annexe 6 : Liste des participants aux focus group</w:t>
            </w:r>
            <w:r>
              <w:rPr>
                <w:noProof/>
                <w:webHidden/>
              </w:rPr>
              <w:tab/>
            </w:r>
            <w:r>
              <w:rPr>
                <w:noProof/>
                <w:webHidden/>
              </w:rPr>
              <w:fldChar w:fldCharType="begin"/>
            </w:r>
            <w:r>
              <w:rPr>
                <w:noProof/>
                <w:webHidden/>
              </w:rPr>
              <w:instrText xml:space="preserve"> PAGEREF _Toc141563560 \h </w:instrText>
            </w:r>
            <w:r>
              <w:rPr>
                <w:noProof/>
                <w:webHidden/>
              </w:rPr>
            </w:r>
            <w:r>
              <w:rPr>
                <w:noProof/>
                <w:webHidden/>
              </w:rPr>
              <w:fldChar w:fldCharType="separate"/>
            </w:r>
            <w:r w:rsidR="00CE6AE5">
              <w:rPr>
                <w:noProof/>
                <w:webHidden/>
              </w:rPr>
              <w:t>76</w:t>
            </w:r>
            <w:r>
              <w:rPr>
                <w:noProof/>
                <w:webHidden/>
              </w:rPr>
              <w:fldChar w:fldCharType="end"/>
            </w:r>
          </w:hyperlink>
        </w:p>
        <w:p w14:paraId="0C6DA831" w14:textId="79E344F3" w:rsidR="00B31AC9" w:rsidRDefault="00B31AC9">
          <w:pPr>
            <w:pStyle w:val="TM2"/>
            <w:tabs>
              <w:tab w:val="right" w:leader="dot" w:pos="9350"/>
            </w:tabs>
            <w:rPr>
              <w:rFonts w:eastAsiaTheme="minorEastAsia"/>
              <w:noProof/>
              <w:kern w:val="2"/>
              <w:lang w:val="fr-BE" w:eastAsia="fr-BE"/>
              <w14:ligatures w14:val="standardContextual"/>
            </w:rPr>
          </w:pPr>
          <w:hyperlink w:anchor="_Toc141563561" w:history="1">
            <w:r w:rsidRPr="000E1828">
              <w:rPr>
                <w:rStyle w:val="Lienhypertexte"/>
                <w:rFonts w:ascii="Times New Roman" w:hAnsi="Times New Roman" w:cs="Times New Roman"/>
                <w:noProof/>
              </w:rPr>
              <w:t>Annexe 7 : Outils de collecte des données</w:t>
            </w:r>
            <w:r>
              <w:rPr>
                <w:noProof/>
                <w:webHidden/>
              </w:rPr>
              <w:tab/>
            </w:r>
            <w:r>
              <w:rPr>
                <w:noProof/>
                <w:webHidden/>
              </w:rPr>
              <w:fldChar w:fldCharType="begin"/>
            </w:r>
            <w:r>
              <w:rPr>
                <w:noProof/>
                <w:webHidden/>
              </w:rPr>
              <w:instrText xml:space="preserve"> PAGEREF _Toc141563561 \h </w:instrText>
            </w:r>
            <w:r>
              <w:rPr>
                <w:noProof/>
                <w:webHidden/>
              </w:rPr>
            </w:r>
            <w:r>
              <w:rPr>
                <w:noProof/>
                <w:webHidden/>
              </w:rPr>
              <w:fldChar w:fldCharType="separate"/>
            </w:r>
            <w:r w:rsidR="00CE6AE5">
              <w:rPr>
                <w:noProof/>
                <w:webHidden/>
              </w:rPr>
              <w:t>79</w:t>
            </w:r>
            <w:r>
              <w:rPr>
                <w:noProof/>
                <w:webHidden/>
              </w:rPr>
              <w:fldChar w:fldCharType="end"/>
            </w:r>
          </w:hyperlink>
        </w:p>
        <w:p w14:paraId="7007EF5B" w14:textId="65DA2974" w:rsidR="002B7636" w:rsidRPr="000E3B91" w:rsidRDefault="002B7636" w:rsidP="007E7677">
          <w:pPr>
            <w:spacing w:after="0"/>
            <w:rPr>
              <w:lang w:val="fr-FR"/>
            </w:rPr>
          </w:pPr>
          <w:r w:rsidRPr="000E3B91">
            <w:rPr>
              <w:b/>
              <w:bCs/>
              <w:lang w:val="fr-FR"/>
            </w:rPr>
            <w:fldChar w:fldCharType="end"/>
          </w:r>
        </w:p>
      </w:sdtContent>
    </w:sdt>
    <w:p w14:paraId="4783DB73" w14:textId="77777777" w:rsidR="00D75023" w:rsidRPr="000E3B91" w:rsidRDefault="00D75023" w:rsidP="007E7677">
      <w:pPr>
        <w:spacing w:after="0"/>
        <w:rPr>
          <w:rFonts w:ascii="Times New Roman" w:hAnsi="Times New Roman" w:cs="Times New Roman"/>
          <w:b/>
          <w:color w:val="002060"/>
          <w:sz w:val="28"/>
          <w:szCs w:val="28"/>
          <w:lang w:val="fr-FR"/>
        </w:rPr>
      </w:pPr>
      <w:r w:rsidRPr="000E3B91">
        <w:rPr>
          <w:color w:val="002060"/>
          <w:sz w:val="28"/>
          <w:szCs w:val="28"/>
          <w:lang w:val="fr-FR"/>
        </w:rPr>
        <w:br w:type="page"/>
      </w:r>
    </w:p>
    <w:p w14:paraId="7B7677FB" w14:textId="2DD0A6D7" w:rsidR="00D44D6F" w:rsidRPr="007F10D5" w:rsidRDefault="00986F48" w:rsidP="007F10D5">
      <w:pPr>
        <w:pStyle w:val="Titre1"/>
        <w:spacing w:after="120"/>
        <w:rPr>
          <w:color w:val="002060"/>
          <w:szCs w:val="22"/>
        </w:rPr>
      </w:pPr>
      <w:bookmarkStart w:id="0" w:name="_Toc141563505"/>
      <w:r w:rsidRPr="007F10D5">
        <w:rPr>
          <w:color w:val="002060"/>
          <w:szCs w:val="22"/>
        </w:rPr>
        <w:lastRenderedPageBreak/>
        <w:t>A</w:t>
      </w:r>
      <w:r w:rsidR="007F10D5" w:rsidRPr="007F10D5">
        <w:rPr>
          <w:color w:val="002060"/>
          <w:szCs w:val="22"/>
        </w:rPr>
        <w:t>CCRONYMES ET ABREVIATIONS</w:t>
      </w:r>
      <w:bookmarkEnd w:id="0"/>
    </w:p>
    <w:p w14:paraId="0AE5D731" w14:textId="77777777" w:rsidR="00F244DA" w:rsidRPr="000E3B91" w:rsidRDefault="00F244DA" w:rsidP="007E7677">
      <w:pPr>
        <w:spacing w:after="0" w:line="240" w:lineRule="auto"/>
        <w:ind w:left="142" w:right="-567" w:hanging="142"/>
        <w:rPr>
          <w:rFonts w:ascii="Times New Roman" w:hAnsi="Times New Roman" w:cs="Times New Roman"/>
          <w:szCs w:val="24"/>
          <w:lang w:val="fr-FR"/>
        </w:rPr>
      </w:pPr>
      <w:r w:rsidRPr="000E3B91">
        <w:rPr>
          <w:rFonts w:ascii="Times New Roman" w:hAnsi="Times New Roman" w:cs="Times New Roman"/>
          <w:b/>
          <w:bCs/>
          <w:szCs w:val="24"/>
          <w:lang w:val="fr-FR"/>
        </w:rPr>
        <w:t>AFJC</w:t>
      </w:r>
      <w:r w:rsidRPr="000E3B91">
        <w:rPr>
          <w:rFonts w:ascii="Times New Roman" w:hAnsi="Times New Roman" w:cs="Times New Roman"/>
          <w:b/>
          <w:bCs/>
          <w:szCs w:val="24"/>
          <w:lang w:val="fr-FR"/>
        </w:rPr>
        <w:tab/>
      </w:r>
      <w:r w:rsidRPr="000E3B91">
        <w:rPr>
          <w:rFonts w:ascii="Times New Roman" w:hAnsi="Times New Roman" w:cs="Times New Roman"/>
          <w:szCs w:val="24"/>
          <w:lang w:val="fr-FR"/>
        </w:rPr>
        <w:tab/>
        <w:t>Association des Femmes Juristes de Centrafrique</w:t>
      </w:r>
    </w:p>
    <w:p w14:paraId="2E7D21C8" w14:textId="77777777" w:rsidR="00F244DA" w:rsidRPr="000E3B91" w:rsidRDefault="00F244DA" w:rsidP="007E7677">
      <w:pPr>
        <w:spacing w:after="0" w:line="240" w:lineRule="auto"/>
        <w:ind w:left="142" w:right="-567" w:hanging="142"/>
        <w:rPr>
          <w:rFonts w:ascii="Times New Roman" w:hAnsi="Times New Roman" w:cs="Times New Roman"/>
          <w:szCs w:val="24"/>
          <w:lang w:val="fr-FR"/>
        </w:rPr>
      </w:pPr>
      <w:r w:rsidRPr="000E3B91">
        <w:rPr>
          <w:rFonts w:ascii="Times New Roman" w:hAnsi="Times New Roman" w:cs="Times New Roman"/>
          <w:b/>
          <w:bCs/>
          <w:szCs w:val="24"/>
          <w:shd w:val="clear" w:color="auto" w:fill="FFFFFF"/>
          <w:lang w:val="fr-FR"/>
        </w:rPr>
        <w:t>ANE</w:t>
      </w:r>
      <w:r w:rsidRPr="000E3B91">
        <w:rPr>
          <w:rFonts w:ascii="Times New Roman" w:hAnsi="Times New Roman" w:cs="Times New Roman"/>
          <w:szCs w:val="24"/>
          <w:shd w:val="clear" w:color="auto" w:fill="FFFFFF"/>
          <w:lang w:val="fr-FR"/>
        </w:rPr>
        <w:tab/>
      </w:r>
      <w:r w:rsidRPr="000E3B91">
        <w:rPr>
          <w:rFonts w:ascii="Times New Roman" w:hAnsi="Times New Roman" w:cs="Times New Roman"/>
          <w:szCs w:val="24"/>
          <w:shd w:val="clear" w:color="auto" w:fill="FFFFFF"/>
          <w:lang w:val="fr-FR"/>
        </w:rPr>
        <w:tab/>
        <w:t>Autorité Nationale des Elections</w:t>
      </w:r>
    </w:p>
    <w:p w14:paraId="1185CB3A" w14:textId="77777777" w:rsidR="00F244DA" w:rsidRPr="000E3B91" w:rsidRDefault="00F244DA" w:rsidP="007E7677">
      <w:pPr>
        <w:spacing w:after="0" w:line="240" w:lineRule="auto"/>
        <w:ind w:left="142" w:right="-567" w:hanging="142"/>
        <w:rPr>
          <w:rFonts w:ascii="Times New Roman" w:hAnsi="Times New Roman" w:cs="Times New Roman"/>
          <w:szCs w:val="24"/>
          <w:lang w:val="fr-FR"/>
        </w:rPr>
      </w:pPr>
      <w:r w:rsidRPr="000E3B91">
        <w:rPr>
          <w:rFonts w:ascii="Times New Roman" w:hAnsi="Times New Roman" w:cs="Times New Roman"/>
          <w:b/>
          <w:bCs/>
          <w:szCs w:val="24"/>
          <w:lang w:val="fr-FR"/>
        </w:rPr>
        <w:t>ASF</w:t>
      </w:r>
      <w:r w:rsidRPr="000E3B91">
        <w:rPr>
          <w:rFonts w:ascii="Times New Roman" w:hAnsi="Times New Roman" w:cs="Times New Roman"/>
          <w:szCs w:val="24"/>
          <w:lang w:val="fr-FR"/>
        </w:rPr>
        <w:tab/>
      </w:r>
      <w:r w:rsidRPr="000E3B91">
        <w:rPr>
          <w:rFonts w:ascii="Times New Roman" w:hAnsi="Times New Roman" w:cs="Times New Roman"/>
          <w:szCs w:val="24"/>
          <w:lang w:val="fr-FR"/>
        </w:rPr>
        <w:tab/>
        <w:t>Avocats Sans Frontières</w:t>
      </w:r>
    </w:p>
    <w:p w14:paraId="54D2342E" w14:textId="77777777" w:rsidR="00F244DA" w:rsidRPr="000E3B91" w:rsidRDefault="00F244DA" w:rsidP="007E7677">
      <w:pPr>
        <w:spacing w:after="0" w:line="240" w:lineRule="auto"/>
        <w:ind w:left="142" w:right="-567" w:hanging="142"/>
        <w:rPr>
          <w:rFonts w:ascii="Times New Roman" w:hAnsi="Times New Roman" w:cs="Times New Roman"/>
          <w:szCs w:val="24"/>
          <w:lang w:val="fr-FR"/>
        </w:rPr>
      </w:pPr>
      <w:r w:rsidRPr="000E3B91">
        <w:rPr>
          <w:rFonts w:ascii="Times New Roman" w:hAnsi="Times New Roman" w:cs="Times New Roman"/>
          <w:b/>
          <w:bCs/>
          <w:szCs w:val="24"/>
          <w:lang w:val="fr-FR"/>
        </w:rPr>
        <w:t>CAD</w:t>
      </w:r>
      <w:r w:rsidRPr="000E3B91">
        <w:rPr>
          <w:rFonts w:ascii="Times New Roman" w:hAnsi="Times New Roman" w:cs="Times New Roman"/>
          <w:szCs w:val="24"/>
          <w:lang w:val="fr-FR"/>
        </w:rPr>
        <w:tab/>
      </w:r>
      <w:r w:rsidRPr="000E3B91">
        <w:rPr>
          <w:rFonts w:ascii="Times New Roman" w:hAnsi="Times New Roman" w:cs="Times New Roman"/>
          <w:szCs w:val="24"/>
          <w:lang w:val="fr-FR"/>
        </w:rPr>
        <w:tab/>
        <w:t>Comité d’Aide au Développement</w:t>
      </w:r>
    </w:p>
    <w:p w14:paraId="1F28A6D3" w14:textId="77777777" w:rsidR="00F244DA" w:rsidRPr="000E3B91" w:rsidRDefault="00F244DA" w:rsidP="007E7677">
      <w:pPr>
        <w:spacing w:after="0" w:line="240" w:lineRule="auto"/>
        <w:ind w:left="142" w:right="-567" w:hanging="142"/>
        <w:rPr>
          <w:rFonts w:ascii="Times New Roman" w:hAnsi="Times New Roman" w:cs="Times New Roman"/>
          <w:szCs w:val="24"/>
          <w:lang w:val="fr-FR"/>
        </w:rPr>
      </w:pPr>
      <w:r w:rsidRPr="000E3B91">
        <w:rPr>
          <w:rFonts w:ascii="Times New Roman" w:hAnsi="Times New Roman" w:cs="Times New Roman"/>
          <w:b/>
          <w:bCs/>
          <w:color w:val="000000"/>
          <w:szCs w:val="24"/>
          <w:lang w:val="fr-FR" w:eastAsia="fr-BE"/>
        </w:rPr>
        <w:t>CEDEF</w:t>
      </w:r>
      <w:r w:rsidRPr="000E3B91">
        <w:rPr>
          <w:rFonts w:ascii="Times New Roman" w:hAnsi="Times New Roman" w:cs="Times New Roman"/>
          <w:color w:val="000000"/>
          <w:szCs w:val="24"/>
          <w:lang w:val="fr-FR" w:eastAsia="fr-BE"/>
        </w:rPr>
        <w:tab/>
      </w:r>
      <w:r w:rsidRPr="000E3B91">
        <w:rPr>
          <w:rFonts w:ascii="Times New Roman" w:hAnsi="Times New Roman" w:cs="Times New Roman"/>
          <w:szCs w:val="24"/>
          <w:lang w:val="fr-FR"/>
        </w:rPr>
        <w:t>Convention pour l’Elimination de toutes les formes de Discrimination à l’Egard des Femmes</w:t>
      </w:r>
    </w:p>
    <w:p w14:paraId="7594A585" w14:textId="77777777" w:rsidR="00F244DA" w:rsidRPr="000E3B91" w:rsidRDefault="00F244DA" w:rsidP="007E7677">
      <w:pPr>
        <w:spacing w:after="0" w:line="240" w:lineRule="auto"/>
        <w:ind w:left="142" w:right="-567" w:hanging="142"/>
        <w:rPr>
          <w:rFonts w:ascii="Times New Roman" w:hAnsi="Times New Roman" w:cs="Times New Roman"/>
          <w:szCs w:val="24"/>
          <w:lang w:val="fr-FR"/>
        </w:rPr>
      </w:pPr>
      <w:r w:rsidRPr="000E3B91">
        <w:rPr>
          <w:rFonts w:ascii="Times New Roman" w:hAnsi="Times New Roman" w:cs="Times New Roman"/>
          <w:b/>
          <w:bCs/>
          <w:color w:val="000000"/>
          <w:szCs w:val="24"/>
          <w:lang w:val="fr-FR" w:eastAsia="fr-BE"/>
        </w:rPr>
        <w:t>CJVRR</w:t>
      </w:r>
      <w:r w:rsidRPr="000E3B91">
        <w:rPr>
          <w:rFonts w:ascii="Times New Roman" w:hAnsi="Times New Roman" w:cs="Times New Roman"/>
          <w:color w:val="000000"/>
          <w:szCs w:val="24"/>
          <w:lang w:val="fr-FR" w:eastAsia="fr-BE"/>
        </w:rPr>
        <w:tab/>
        <w:t>Commission Justice, Vérité, Réparation et réconciliation</w:t>
      </w:r>
    </w:p>
    <w:p w14:paraId="629EDA59" w14:textId="77777777" w:rsidR="00F244DA" w:rsidRPr="000E3B91" w:rsidRDefault="00F244DA" w:rsidP="007E7677">
      <w:pPr>
        <w:spacing w:after="0" w:line="240" w:lineRule="auto"/>
        <w:ind w:left="142" w:right="-567" w:hanging="142"/>
        <w:rPr>
          <w:rFonts w:ascii="Times New Roman" w:hAnsi="Times New Roman" w:cs="Times New Roman"/>
          <w:lang w:val="fr-FR"/>
        </w:rPr>
      </w:pPr>
      <w:r w:rsidRPr="000E3B91">
        <w:rPr>
          <w:rFonts w:ascii="Times New Roman" w:hAnsi="Times New Roman" w:cs="Times New Roman"/>
          <w:b/>
          <w:bCs/>
          <w:lang w:val="fr-FR"/>
        </w:rPr>
        <w:t>CNDHLF</w:t>
      </w:r>
      <w:r w:rsidRPr="000E3B91">
        <w:rPr>
          <w:rFonts w:ascii="Times New Roman" w:hAnsi="Times New Roman" w:cs="Times New Roman"/>
          <w:lang w:val="fr-FR"/>
        </w:rPr>
        <w:tab/>
        <w:t>Commission Nationale des Droits de l’Homme et des Libertés Fondamentales</w:t>
      </w:r>
    </w:p>
    <w:p w14:paraId="032B6C11" w14:textId="77777777" w:rsidR="00F244DA" w:rsidRPr="000E3B91" w:rsidRDefault="00F244DA" w:rsidP="007E7677">
      <w:pPr>
        <w:spacing w:after="0" w:line="240" w:lineRule="auto"/>
        <w:ind w:left="142" w:right="-567" w:hanging="142"/>
        <w:rPr>
          <w:rFonts w:ascii="Times New Roman" w:hAnsi="Times New Roman" w:cs="Times New Roman"/>
          <w:lang w:val="fr-FR"/>
        </w:rPr>
      </w:pPr>
      <w:r w:rsidRPr="000E3B91">
        <w:rPr>
          <w:rFonts w:ascii="Times New Roman" w:hAnsi="Times New Roman" w:cs="Times New Roman"/>
          <w:b/>
          <w:bCs/>
          <w:lang w:val="fr-FR"/>
        </w:rPr>
        <w:t>CNJC</w:t>
      </w:r>
      <w:r w:rsidRPr="000E3B91">
        <w:rPr>
          <w:rFonts w:ascii="Times New Roman" w:hAnsi="Times New Roman" w:cs="Times New Roman"/>
          <w:b/>
          <w:bCs/>
          <w:lang w:val="fr-FR"/>
        </w:rPr>
        <w:tab/>
      </w:r>
      <w:r w:rsidRPr="000E3B91">
        <w:rPr>
          <w:rFonts w:ascii="Times New Roman" w:hAnsi="Times New Roman" w:cs="Times New Roman"/>
          <w:lang w:val="fr-FR"/>
        </w:rPr>
        <w:tab/>
        <w:t>Conseil National de la Jeunesse Centrafricaine</w:t>
      </w:r>
    </w:p>
    <w:p w14:paraId="33DD7296" w14:textId="77777777" w:rsidR="00F244DA" w:rsidRPr="000E3B91" w:rsidRDefault="00F244DA" w:rsidP="007E7677">
      <w:pPr>
        <w:spacing w:after="0" w:line="240" w:lineRule="auto"/>
        <w:ind w:left="142" w:right="-567" w:hanging="142"/>
        <w:rPr>
          <w:rFonts w:ascii="Times New Roman" w:hAnsi="Times New Roman" w:cs="Times New Roman"/>
          <w:lang w:val="fr-FR"/>
        </w:rPr>
      </w:pPr>
      <w:r w:rsidRPr="000E3B91">
        <w:rPr>
          <w:rFonts w:ascii="Times New Roman" w:hAnsi="Times New Roman" w:cs="Times New Roman"/>
          <w:b/>
          <w:bCs/>
          <w:lang w:val="fr-FR"/>
        </w:rPr>
        <w:t>CPD</w:t>
      </w:r>
      <w:r w:rsidRPr="000E3B91">
        <w:rPr>
          <w:rFonts w:ascii="Times New Roman" w:hAnsi="Times New Roman" w:cs="Times New Roman"/>
          <w:lang w:val="fr-FR"/>
        </w:rPr>
        <w:tab/>
      </w:r>
      <w:r w:rsidRPr="000E3B91">
        <w:rPr>
          <w:rFonts w:ascii="Times New Roman" w:hAnsi="Times New Roman" w:cs="Times New Roman"/>
          <w:lang w:val="fr-FR"/>
        </w:rPr>
        <w:tab/>
        <w:t>Country Program Document</w:t>
      </w:r>
    </w:p>
    <w:p w14:paraId="5181B6FD" w14:textId="77777777" w:rsidR="00F244DA" w:rsidRPr="000E3B91" w:rsidRDefault="00F244DA" w:rsidP="007E7677">
      <w:pPr>
        <w:spacing w:after="0" w:line="240" w:lineRule="auto"/>
        <w:ind w:left="142" w:right="-567" w:hanging="142"/>
        <w:rPr>
          <w:rFonts w:ascii="Times New Roman" w:hAnsi="Times New Roman" w:cs="Times New Roman"/>
          <w:lang w:val="fr-FR"/>
        </w:rPr>
      </w:pPr>
      <w:r w:rsidRPr="000E3B91">
        <w:rPr>
          <w:rFonts w:ascii="Times New Roman" w:hAnsi="Times New Roman" w:cs="Times New Roman"/>
          <w:b/>
          <w:bCs/>
          <w:lang w:val="fr-FR"/>
        </w:rPr>
        <w:t>CPDE</w:t>
      </w:r>
      <w:r w:rsidRPr="000E3B91">
        <w:rPr>
          <w:rFonts w:ascii="Times New Roman" w:hAnsi="Times New Roman" w:cs="Times New Roman"/>
          <w:b/>
          <w:bCs/>
          <w:lang w:val="fr-FR"/>
        </w:rPr>
        <w:tab/>
      </w:r>
      <w:r w:rsidRPr="000E3B91">
        <w:rPr>
          <w:rFonts w:ascii="Times New Roman" w:hAnsi="Times New Roman" w:cs="Times New Roman"/>
          <w:lang w:val="fr-FR"/>
        </w:rPr>
        <w:tab/>
        <w:t>Centre pour la Promotion et la Défense des Droits de l’Enfant</w:t>
      </w:r>
    </w:p>
    <w:p w14:paraId="7855F839" w14:textId="77777777" w:rsidR="00F244DA" w:rsidRPr="000E3B91" w:rsidRDefault="00F244DA" w:rsidP="007E7677">
      <w:pPr>
        <w:spacing w:after="0" w:line="240" w:lineRule="auto"/>
        <w:ind w:left="142" w:right="-567" w:hanging="142"/>
        <w:rPr>
          <w:rFonts w:ascii="Times New Roman" w:hAnsi="Times New Roman" w:cs="Times New Roman"/>
          <w:lang w:val="fr-FR"/>
        </w:rPr>
      </w:pPr>
      <w:r w:rsidRPr="000E3B91">
        <w:rPr>
          <w:rFonts w:ascii="Times New Roman" w:hAnsi="Times New Roman" w:cs="Times New Roman"/>
          <w:b/>
          <w:bCs/>
          <w:color w:val="000000"/>
          <w:szCs w:val="24"/>
          <w:lang w:val="fr-FR" w:eastAsia="fr-BE"/>
        </w:rPr>
        <w:t>GBVIMS</w:t>
      </w:r>
      <w:r w:rsidRPr="000E3B91">
        <w:rPr>
          <w:rFonts w:ascii="Times New Roman" w:hAnsi="Times New Roman" w:cs="Times New Roman"/>
          <w:color w:val="000000"/>
          <w:szCs w:val="24"/>
          <w:lang w:val="fr-FR" w:eastAsia="fr-BE"/>
        </w:rPr>
        <w:tab/>
        <w:t>Système d’Information et Monitoring des VBG</w:t>
      </w:r>
    </w:p>
    <w:p w14:paraId="1520ADA1" w14:textId="77777777" w:rsidR="00F244DA" w:rsidRPr="000E3B91" w:rsidRDefault="00F244DA" w:rsidP="007E7677">
      <w:pPr>
        <w:spacing w:after="0" w:line="240" w:lineRule="auto"/>
        <w:ind w:left="142" w:right="-567" w:hanging="142"/>
        <w:rPr>
          <w:rFonts w:ascii="Times New Roman" w:hAnsi="Times New Roman" w:cs="Times New Roman"/>
          <w:lang w:val="fr-FR"/>
        </w:rPr>
      </w:pPr>
      <w:r w:rsidRPr="000E3B91">
        <w:rPr>
          <w:rFonts w:ascii="Times New Roman" w:hAnsi="Times New Roman" w:cs="Times New Roman"/>
          <w:b/>
          <w:bCs/>
          <w:lang w:val="fr-FR"/>
        </w:rPr>
        <w:t>HCC</w:t>
      </w:r>
      <w:r w:rsidRPr="000E3B91">
        <w:rPr>
          <w:rFonts w:ascii="Times New Roman" w:hAnsi="Times New Roman" w:cs="Times New Roman"/>
          <w:lang w:val="fr-FR"/>
        </w:rPr>
        <w:tab/>
      </w:r>
      <w:r w:rsidRPr="000E3B91">
        <w:rPr>
          <w:rFonts w:ascii="Times New Roman" w:hAnsi="Times New Roman" w:cs="Times New Roman"/>
          <w:lang w:val="fr-FR"/>
        </w:rPr>
        <w:tab/>
        <w:t>Haut Conseil de la Communication</w:t>
      </w:r>
    </w:p>
    <w:p w14:paraId="21B1A3FA" w14:textId="77777777" w:rsidR="00F244DA" w:rsidRPr="000E3B91" w:rsidRDefault="00F244DA" w:rsidP="007E7677">
      <w:pPr>
        <w:spacing w:after="0" w:line="240" w:lineRule="auto"/>
        <w:ind w:left="142" w:right="-567" w:hanging="142"/>
        <w:rPr>
          <w:rFonts w:ascii="Times New Roman" w:hAnsi="Times New Roman" w:cs="Times New Roman"/>
          <w:lang w:val="fr-FR"/>
        </w:rPr>
      </w:pPr>
      <w:r w:rsidRPr="000E3B91">
        <w:rPr>
          <w:rFonts w:ascii="Times New Roman" w:hAnsi="Times New Roman" w:cs="Times New Roman"/>
          <w:b/>
          <w:bCs/>
          <w:lang w:val="fr-FR"/>
        </w:rPr>
        <w:t>HACBG</w:t>
      </w:r>
      <w:r w:rsidRPr="000E3B91">
        <w:rPr>
          <w:rFonts w:ascii="Times New Roman" w:hAnsi="Times New Roman" w:cs="Times New Roman"/>
          <w:lang w:val="fr-FR"/>
        </w:rPr>
        <w:tab/>
        <w:t>Haute Autorité chargée de la Bonne Gouvernance</w:t>
      </w:r>
    </w:p>
    <w:p w14:paraId="36EC60EC" w14:textId="77777777" w:rsidR="00F244DA" w:rsidRPr="000E3B91" w:rsidRDefault="00F244DA" w:rsidP="007E7677">
      <w:pPr>
        <w:spacing w:after="0" w:line="240" w:lineRule="auto"/>
        <w:ind w:left="142" w:right="-567" w:hanging="142"/>
        <w:rPr>
          <w:rFonts w:ascii="Times New Roman" w:hAnsi="Times New Roman" w:cs="Times New Roman"/>
          <w:lang w:val="fr-FR"/>
        </w:rPr>
      </w:pPr>
      <w:r w:rsidRPr="000E3B91">
        <w:rPr>
          <w:rFonts w:ascii="Times New Roman" w:hAnsi="Times New Roman" w:cs="Times New Roman"/>
          <w:b/>
          <w:bCs/>
          <w:lang w:val="fr-FR"/>
        </w:rPr>
        <w:t>MEFP</w:t>
      </w:r>
      <w:r w:rsidRPr="000E3B91">
        <w:rPr>
          <w:rFonts w:ascii="Times New Roman" w:hAnsi="Times New Roman" w:cs="Times New Roman"/>
          <w:b/>
          <w:bCs/>
          <w:lang w:val="fr-FR"/>
        </w:rPr>
        <w:tab/>
      </w:r>
      <w:r w:rsidRPr="000E3B91">
        <w:rPr>
          <w:rFonts w:ascii="Times New Roman" w:hAnsi="Times New Roman" w:cs="Times New Roman"/>
          <w:lang w:val="fr-FR"/>
        </w:rPr>
        <w:tab/>
        <w:t>Maison de l’Enfant et de la Femme Pygmées</w:t>
      </w:r>
    </w:p>
    <w:p w14:paraId="254F12EE" w14:textId="77777777" w:rsidR="00F244DA" w:rsidRPr="000E3B91" w:rsidRDefault="00F244DA" w:rsidP="007E7677">
      <w:pPr>
        <w:spacing w:after="0" w:line="240" w:lineRule="auto"/>
        <w:ind w:left="142" w:right="-567" w:hanging="142"/>
        <w:rPr>
          <w:rFonts w:ascii="Times New Roman" w:hAnsi="Times New Roman" w:cs="Times New Roman"/>
          <w:lang w:val="fr-FR"/>
        </w:rPr>
      </w:pPr>
      <w:r w:rsidRPr="000E3B91">
        <w:rPr>
          <w:rFonts w:ascii="Times New Roman" w:hAnsi="Times New Roman" w:cs="Times New Roman"/>
          <w:b/>
          <w:bCs/>
          <w:lang w:val="fr-FR"/>
        </w:rPr>
        <w:t>MINUSCA</w:t>
      </w:r>
      <w:r w:rsidRPr="000E3B91">
        <w:rPr>
          <w:rFonts w:ascii="Times New Roman" w:hAnsi="Times New Roman" w:cs="Times New Roman"/>
          <w:lang w:val="fr-FR"/>
        </w:rPr>
        <w:tab/>
      </w:r>
      <w:r w:rsidRPr="000E3B91">
        <w:rPr>
          <w:rFonts w:ascii="Times New Roman" w:hAnsi="Times New Roman" w:cs="Times New Roman"/>
          <w:szCs w:val="24"/>
          <w:shd w:val="clear" w:color="auto" w:fill="FFFFFF"/>
          <w:lang w:val="fr-FR"/>
        </w:rPr>
        <w:t>Mission multidimensionnelle intégrée des Nations Unies pour la stabilisation en RCA</w:t>
      </w:r>
    </w:p>
    <w:p w14:paraId="6595FC17" w14:textId="77777777" w:rsidR="00F244DA" w:rsidRPr="000E3B91" w:rsidRDefault="00F244DA" w:rsidP="007E7677">
      <w:pPr>
        <w:spacing w:after="0" w:line="240" w:lineRule="auto"/>
        <w:ind w:left="142" w:right="-567" w:hanging="142"/>
        <w:rPr>
          <w:rFonts w:ascii="Times New Roman" w:hAnsi="Times New Roman" w:cs="Times New Roman"/>
          <w:lang w:val="fr-FR"/>
        </w:rPr>
      </w:pPr>
      <w:r w:rsidRPr="000E3B91">
        <w:rPr>
          <w:rFonts w:ascii="Times New Roman" w:hAnsi="Times New Roman" w:cs="Times New Roman"/>
          <w:b/>
          <w:bCs/>
          <w:lang w:val="fr-FR"/>
        </w:rPr>
        <w:t>MJDH</w:t>
      </w:r>
      <w:r w:rsidRPr="000E3B91">
        <w:rPr>
          <w:rFonts w:ascii="Times New Roman" w:hAnsi="Times New Roman" w:cs="Times New Roman"/>
          <w:lang w:val="fr-FR"/>
        </w:rPr>
        <w:tab/>
      </w:r>
      <w:r w:rsidRPr="000E3B91">
        <w:rPr>
          <w:rFonts w:ascii="Times New Roman" w:hAnsi="Times New Roman" w:cs="Times New Roman"/>
          <w:lang w:val="fr-FR"/>
        </w:rPr>
        <w:tab/>
        <w:t>Ministère de la Justice et des Droits humains</w:t>
      </w:r>
    </w:p>
    <w:p w14:paraId="45F4F112" w14:textId="77777777" w:rsidR="00F244DA" w:rsidRPr="000E3B91" w:rsidRDefault="00F244DA" w:rsidP="007E7677">
      <w:pPr>
        <w:spacing w:after="0" w:line="240" w:lineRule="auto"/>
        <w:ind w:left="142" w:right="-567" w:hanging="142"/>
        <w:rPr>
          <w:rFonts w:ascii="Times New Roman" w:hAnsi="Times New Roman" w:cs="Times New Roman"/>
          <w:lang w:val="fr-FR"/>
        </w:rPr>
      </w:pPr>
      <w:r w:rsidRPr="000E3B91">
        <w:rPr>
          <w:rFonts w:ascii="Times New Roman" w:hAnsi="Times New Roman" w:cs="Times New Roman"/>
          <w:b/>
          <w:bCs/>
          <w:lang w:val="fr-FR"/>
        </w:rPr>
        <w:t>MPFFPE</w:t>
      </w:r>
      <w:r w:rsidRPr="000E3B91">
        <w:rPr>
          <w:rFonts w:ascii="Times New Roman" w:hAnsi="Times New Roman" w:cs="Times New Roman"/>
          <w:lang w:val="fr-FR"/>
        </w:rPr>
        <w:tab/>
        <w:t>Ministère de la Femme, de la Famille et de la Protection de l’enfant</w:t>
      </w:r>
    </w:p>
    <w:p w14:paraId="60D11CE6" w14:textId="77777777" w:rsidR="00F244DA" w:rsidRPr="000E3B91" w:rsidRDefault="00F244DA" w:rsidP="007E7677">
      <w:pPr>
        <w:spacing w:after="0" w:line="240" w:lineRule="auto"/>
        <w:ind w:left="142" w:right="-567" w:hanging="142"/>
        <w:rPr>
          <w:rFonts w:ascii="Times New Roman" w:hAnsi="Times New Roman" w:cs="Times New Roman"/>
          <w:lang w:val="fr-FR"/>
        </w:rPr>
      </w:pPr>
      <w:r w:rsidRPr="000E3B91">
        <w:rPr>
          <w:rFonts w:ascii="Times New Roman" w:hAnsi="Times New Roman" w:cs="Times New Roman"/>
          <w:b/>
          <w:bCs/>
          <w:lang w:val="fr-FR"/>
        </w:rPr>
        <w:t>OCDE</w:t>
      </w:r>
      <w:r w:rsidRPr="000E3B91">
        <w:rPr>
          <w:rFonts w:ascii="Times New Roman" w:hAnsi="Times New Roman" w:cs="Times New Roman"/>
          <w:b/>
          <w:bCs/>
          <w:lang w:val="fr-FR"/>
        </w:rPr>
        <w:tab/>
      </w:r>
      <w:r w:rsidRPr="000E3B91">
        <w:rPr>
          <w:rFonts w:ascii="Times New Roman" w:hAnsi="Times New Roman" w:cs="Times New Roman"/>
          <w:lang w:val="fr-FR"/>
        </w:rPr>
        <w:tab/>
        <w:t>Organisation de Coopération et de Développement Economiques</w:t>
      </w:r>
    </w:p>
    <w:p w14:paraId="514E89D5" w14:textId="77777777" w:rsidR="00F244DA" w:rsidRPr="000E3B91" w:rsidRDefault="00F244DA" w:rsidP="007E7677">
      <w:pPr>
        <w:spacing w:after="0" w:line="240" w:lineRule="auto"/>
        <w:ind w:left="142" w:right="-567" w:hanging="142"/>
        <w:rPr>
          <w:rFonts w:ascii="Times New Roman" w:hAnsi="Times New Roman" w:cs="Times New Roman"/>
          <w:color w:val="000000"/>
          <w:szCs w:val="24"/>
          <w:lang w:val="fr-FR" w:eastAsia="fr-BE"/>
        </w:rPr>
      </w:pPr>
      <w:r w:rsidRPr="000E3B91">
        <w:rPr>
          <w:rFonts w:ascii="Times New Roman" w:hAnsi="Times New Roman" w:cs="Times New Roman"/>
          <w:b/>
          <w:bCs/>
          <w:color w:val="000000"/>
          <w:szCs w:val="24"/>
          <w:lang w:val="fr-FR" w:eastAsia="fr-BE"/>
        </w:rPr>
        <w:t>ODD</w:t>
      </w:r>
      <w:r w:rsidRPr="000E3B91">
        <w:rPr>
          <w:rFonts w:ascii="Times New Roman" w:hAnsi="Times New Roman" w:cs="Times New Roman"/>
          <w:color w:val="000000"/>
          <w:szCs w:val="24"/>
          <w:lang w:val="fr-FR" w:eastAsia="fr-BE"/>
        </w:rPr>
        <w:tab/>
      </w:r>
      <w:r w:rsidRPr="000E3B91">
        <w:rPr>
          <w:rFonts w:ascii="Times New Roman" w:hAnsi="Times New Roman" w:cs="Times New Roman"/>
          <w:color w:val="000000"/>
          <w:szCs w:val="24"/>
          <w:lang w:val="fr-FR" w:eastAsia="fr-BE"/>
        </w:rPr>
        <w:tab/>
        <w:t>Objectif de Développement Durable</w:t>
      </w:r>
    </w:p>
    <w:p w14:paraId="4D0A87E5" w14:textId="77777777" w:rsidR="00F244DA" w:rsidRPr="000E3B91" w:rsidRDefault="00F244DA" w:rsidP="007E7677">
      <w:pPr>
        <w:spacing w:after="0" w:line="240" w:lineRule="auto"/>
        <w:ind w:left="142" w:right="-567" w:hanging="142"/>
        <w:rPr>
          <w:rFonts w:ascii="Times New Roman" w:hAnsi="Times New Roman" w:cs="Times New Roman"/>
          <w:color w:val="000000"/>
          <w:szCs w:val="24"/>
          <w:lang w:val="fr-FR" w:eastAsia="fr-BE"/>
        </w:rPr>
      </w:pPr>
      <w:r w:rsidRPr="000E3B91">
        <w:rPr>
          <w:rFonts w:ascii="Times New Roman" w:hAnsi="Times New Roman" w:cs="Times New Roman"/>
          <w:b/>
          <w:bCs/>
          <w:color w:val="000000"/>
          <w:szCs w:val="24"/>
          <w:lang w:val="fr-FR" w:eastAsia="fr-BE"/>
        </w:rPr>
        <w:t>OFADH</w:t>
      </w:r>
      <w:r w:rsidRPr="000E3B91">
        <w:rPr>
          <w:rFonts w:ascii="Times New Roman" w:hAnsi="Times New Roman" w:cs="Times New Roman"/>
          <w:color w:val="000000"/>
          <w:szCs w:val="24"/>
          <w:lang w:val="fr-FR" w:eastAsia="fr-BE"/>
        </w:rPr>
        <w:tab/>
        <w:t>Organisation des Femmes Activistes des Droits de l’Homme</w:t>
      </w:r>
    </w:p>
    <w:p w14:paraId="280C3C07" w14:textId="77777777" w:rsidR="00F244DA" w:rsidRPr="000E3B91" w:rsidRDefault="00F244DA" w:rsidP="007E7677">
      <w:pPr>
        <w:spacing w:after="0" w:line="240" w:lineRule="auto"/>
        <w:ind w:left="142" w:right="-567" w:hanging="142"/>
        <w:rPr>
          <w:rFonts w:ascii="Times New Roman" w:hAnsi="Times New Roman" w:cs="Times New Roman"/>
          <w:lang w:val="fr-FR" w:eastAsia="fr-BE"/>
        </w:rPr>
      </w:pPr>
      <w:r w:rsidRPr="000E3B91">
        <w:rPr>
          <w:rFonts w:ascii="Times New Roman" w:hAnsi="Times New Roman" w:cs="Times New Roman"/>
          <w:b/>
          <w:bCs/>
          <w:color w:val="000000"/>
          <w:szCs w:val="24"/>
          <w:lang w:val="fr-FR" w:eastAsia="fr-BE"/>
        </w:rPr>
        <w:t>OJLD</w:t>
      </w:r>
      <w:r w:rsidRPr="000E3B91">
        <w:rPr>
          <w:rFonts w:ascii="Times New Roman" w:hAnsi="Times New Roman" w:cs="Times New Roman"/>
          <w:color w:val="000000"/>
          <w:szCs w:val="24"/>
          <w:lang w:val="fr-FR" w:eastAsia="fr-BE"/>
        </w:rPr>
        <w:tab/>
      </w:r>
      <w:r w:rsidRPr="000E3B91">
        <w:rPr>
          <w:rFonts w:ascii="Times New Roman" w:hAnsi="Times New Roman" w:cs="Times New Roman"/>
          <w:color w:val="000000"/>
          <w:szCs w:val="24"/>
          <w:lang w:val="fr-FR" w:eastAsia="fr-BE"/>
        </w:rPr>
        <w:tab/>
        <w:t>Organisation des Jeunes Leaders pour le Développement</w:t>
      </w:r>
    </w:p>
    <w:p w14:paraId="7867983B" w14:textId="77777777" w:rsidR="00F244DA" w:rsidRPr="000E3B91" w:rsidRDefault="00F244DA" w:rsidP="007E7677">
      <w:pPr>
        <w:spacing w:after="0" w:line="240" w:lineRule="auto"/>
        <w:ind w:left="142" w:right="-567" w:hanging="142"/>
        <w:rPr>
          <w:rFonts w:ascii="Times New Roman" w:hAnsi="Times New Roman" w:cs="Times New Roman"/>
          <w:lang w:val="fr-FR" w:eastAsia="fr-BE"/>
        </w:rPr>
      </w:pPr>
      <w:r w:rsidRPr="000E3B91">
        <w:rPr>
          <w:rFonts w:ascii="Times New Roman" w:hAnsi="Times New Roman" w:cs="Times New Roman"/>
          <w:b/>
          <w:lang w:val="fr-FR" w:eastAsia="fr-BE"/>
        </w:rPr>
        <w:t>ONG</w:t>
      </w:r>
      <w:r w:rsidRPr="000E3B91">
        <w:rPr>
          <w:rFonts w:ascii="Times New Roman" w:hAnsi="Times New Roman" w:cs="Times New Roman"/>
          <w:lang w:val="fr-FR" w:eastAsia="fr-BE"/>
        </w:rPr>
        <w:tab/>
      </w:r>
      <w:r w:rsidRPr="000E3B91">
        <w:rPr>
          <w:rFonts w:ascii="Times New Roman" w:hAnsi="Times New Roman" w:cs="Times New Roman"/>
          <w:lang w:val="fr-FR" w:eastAsia="fr-BE"/>
        </w:rPr>
        <w:tab/>
        <w:t>Organisation Non Gouvernementale</w:t>
      </w:r>
    </w:p>
    <w:p w14:paraId="3947F869" w14:textId="77777777" w:rsidR="00F244DA" w:rsidRPr="000E3B91" w:rsidRDefault="00F244DA" w:rsidP="007E7677">
      <w:pPr>
        <w:spacing w:after="0" w:line="240" w:lineRule="auto"/>
        <w:ind w:left="142" w:right="-567" w:hanging="142"/>
        <w:rPr>
          <w:rFonts w:ascii="Times New Roman" w:hAnsi="Times New Roman" w:cs="Times New Roman"/>
          <w:bCs/>
          <w:lang w:val="fr-FR" w:eastAsia="fr-BE"/>
        </w:rPr>
      </w:pPr>
      <w:r w:rsidRPr="000E3B91">
        <w:rPr>
          <w:rFonts w:ascii="Times New Roman" w:hAnsi="Times New Roman" w:cs="Times New Roman"/>
          <w:b/>
          <w:lang w:val="fr-FR" w:eastAsia="fr-BE"/>
        </w:rPr>
        <w:t>OSC</w:t>
      </w:r>
      <w:r w:rsidRPr="000E3B91">
        <w:rPr>
          <w:rFonts w:ascii="Times New Roman" w:hAnsi="Times New Roman" w:cs="Times New Roman"/>
          <w:b/>
          <w:lang w:val="fr-FR" w:eastAsia="fr-BE"/>
        </w:rPr>
        <w:tab/>
      </w:r>
      <w:r w:rsidRPr="000E3B91">
        <w:rPr>
          <w:rFonts w:ascii="Times New Roman" w:hAnsi="Times New Roman" w:cs="Times New Roman"/>
          <w:bCs/>
          <w:lang w:val="fr-FR" w:eastAsia="fr-BE"/>
        </w:rPr>
        <w:tab/>
        <w:t>Organisation de la Société Civile</w:t>
      </w:r>
    </w:p>
    <w:p w14:paraId="19119A0E" w14:textId="77777777" w:rsidR="00F244DA" w:rsidRPr="000E3B91" w:rsidRDefault="00F244DA" w:rsidP="007E7677">
      <w:pPr>
        <w:spacing w:after="0" w:line="240" w:lineRule="auto"/>
        <w:ind w:left="142" w:right="-567" w:hanging="142"/>
        <w:rPr>
          <w:rFonts w:ascii="Times New Roman" w:hAnsi="Times New Roman" w:cs="Times New Roman"/>
          <w:szCs w:val="24"/>
          <w:lang w:val="fr-FR"/>
        </w:rPr>
      </w:pPr>
      <w:r w:rsidRPr="000E3B91">
        <w:rPr>
          <w:rFonts w:ascii="Times New Roman" w:hAnsi="Times New Roman" w:cs="Times New Roman"/>
          <w:b/>
          <w:bCs/>
          <w:szCs w:val="24"/>
          <w:lang w:val="fr-FR"/>
        </w:rPr>
        <w:t>PBF</w:t>
      </w:r>
      <w:r w:rsidRPr="000E3B91">
        <w:rPr>
          <w:rFonts w:ascii="Times New Roman" w:hAnsi="Times New Roman" w:cs="Times New Roman"/>
          <w:szCs w:val="24"/>
          <w:lang w:val="fr-FR"/>
        </w:rPr>
        <w:tab/>
      </w:r>
      <w:r w:rsidRPr="000E3B91">
        <w:rPr>
          <w:rFonts w:ascii="Times New Roman" w:hAnsi="Times New Roman" w:cs="Times New Roman"/>
          <w:szCs w:val="24"/>
          <w:lang w:val="fr-FR"/>
        </w:rPr>
        <w:tab/>
        <w:t>The United Nations Peacebuilding Fund</w:t>
      </w:r>
    </w:p>
    <w:p w14:paraId="534FD09E" w14:textId="77777777" w:rsidR="00F244DA" w:rsidRPr="000E3B91" w:rsidRDefault="00F244DA" w:rsidP="007E7677">
      <w:pPr>
        <w:spacing w:after="0" w:line="240" w:lineRule="auto"/>
        <w:ind w:left="142" w:right="-567" w:hanging="142"/>
        <w:rPr>
          <w:rFonts w:ascii="Times New Roman" w:hAnsi="Times New Roman" w:cs="Times New Roman"/>
          <w:bCs/>
          <w:lang w:val="fr-FR" w:eastAsia="fr-BE"/>
        </w:rPr>
      </w:pPr>
      <w:r w:rsidRPr="000E3B91">
        <w:rPr>
          <w:rFonts w:ascii="Times New Roman" w:hAnsi="Times New Roman" w:cs="Times New Roman"/>
          <w:b/>
          <w:lang w:val="fr-FR" w:eastAsia="fr-BE"/>
        </w:rPr>
        <w:t>PNEE</w:t>
      </w:r>
      <w:r w:rsidRPr="000E3B91">
        <w:rPr>
          <w:rFonts w:ascii="Times New Roman" w:hAnsi="Times New Roman" w:cs="Times New Roman"/>
          <w:b/>
          <w:lang w:val="fr-FR" w:eastAsia="fr-BE"/>
        </w:rPr>
        <w:tab/>
      </w:r>
      <w:r w:rsidRPr="000E3B91">
        <w:rPr>
          <w:rFonts w:ascii="Times New Roman" w:hAnsi="Times New Roman" w:cs="Times New Roman"/>
          <w:bCs/>
          <w:lang w:val="fr-FR" w:eastAsia="fr-BE"/>
        </w:rPr>
        <w:tab/>
        <w:t>Plan National d’Egalité et d’Equité</w:t>
      </w:r>
    </w:p>
    <w:p w14:paraId="38032CD1" w14:textId="77777777" w:rsidR="00F244DA" w:rsidRPr="000E3B91" w:rsidRDefault="00F244DA" w:rsidP="007E7677">
      <w:pPr>
        <w:spacing w:after="0" w:line="240" w:lineRule="auto"/>
        <w:ind w:left="142" w:right="-567" w:hanging="142"/>
        <w:rPr>
          <w:rFonts w:ascii="Times New Roman" w:hAnsi="Times New Roman" w:cs="Times New Roman"/>
          <w:bCs/>
          <w:lang w:val="fr-FR" w:eastAsia="fr-BE"/>
        </w:rPr>
      </w:pPr>
      <w:r w:rsidRPr="000E3B91">
        <w:rPr>
          <w:rFonts w:ascii="Times New Roman" w:hAnsi="Times New Roman" w:cs="Times New Roman"/>
          <w:b/>
          <w:lang w:val="fr-FR" w:eastAsia="fr-BE"/>
        </w:rPr>
        <w:t>PNRCPCA</w:t>
      </w:r>
      <w:r w:rsidRPr="000E3B91">
        <w:rPr>
          <w:rFonts w:ascii="Times New Roman" w:hAnsi="Times New Roman" w:cs="Times New Roman"/>
          <w:bCs/>
          <w:lang w:val="fr-FR" w:eastAsia="fr-BE"/>
        </w:rPr>
        <w:tab/>
        <w:t>Plan National de Relèvement et de Consolidation de la Paix en Centrafrique</w:t>
      </w:r>
    </w:p>
    <w:p w14:paraId="6CDB2B95" w14:textId="77777777" w:rsidR="00F244DA" w:rsidRPr="000E3B91" w:rsidRDefault="00F244DA" w:rsidP="007E7677">
      <w:pPr>
        <w:spacing w:after="0" w:line="240" w:lineRule="auto"/>
        <w:ind w:left="142" w:right="-567" w:hanging="142"/>
        <w:rPr>
          <w:rFonts w:ascii="Times New Roman" w:hAnsi="Times New Roman" w:cs="Times New Roman"/>
          <w:spacing w:val="3"/>
          <w:lang w:val="fr-FR" w:eastAsia="fr-BE"/>
        </w:rPr>
      </w:pPr>
      <w:r w:rsidRPr="000E3B91">
        <w:rPr>
          <w:rFonts w:ascii="Times New Roman" w:hAnsi="Times New Roman" w:cs="Times New Roman"/>
          <w:b/>
          <w:bCs/>
          <w:spacing w:val="3"/>
          <w:lang w:val="fr-FR" w:eastAsia="fr-BE"/>
        </w:rPr>
        <w:t>PNUD</w:t>
      </w:r>
      <w:r w:rsidRPr="000E3B91">
        <w:rPr>
          <w:rFonts w:ascii="Times New Roman" w:hAnsi="Times New Roman" w:cs="Times New Roman"/>
          <w:spacing w:val="3"/>
          <w:lang w:val="fr-FR" w:eastAsia="fr-BE"/>
        </w:rPr>
        <w:tab/>
      </w:r>
      <w:r w:rsidRPr="000E3B91">
        <w:rPr>
          <w:rFonts w:ascii="Times New Roman" w:hAnsi="Times New Roman" w:cs="Times New Roman"/>
          <w:spacing w:val="3"/>
          <w:lang w:val="fr-FR" w:eastAsia="fr-BE"/>
        </w:rPr>
        <w:tab/>
        <w:t>Programme des Nations Unies pour le Développement</w:t>
      </w:r>
    </w:p>
    <w:p w14:paraId="2F23F548" w14:textId="77777777" w:rsidR="00F244DA" w:rsidRPr="000E3B91" w:rsidRDefault="00F244DA" w:rsidP="007E7677">
      <w:pPr>
        <w:spacing w:after="0" w:line="240" w:lineRule="auto"/>
        <w:ind w:left="142" w:right="-567" w:hanging="142"/>
        <w:rPr>
          <w:rFonts w:ascii="Times New Roman" w:hAnsi="Times New Roman" w:cs="Times New Roman"/>
          <w:lang w:val="fr-FR" w:eastAsia="fr-BE"/>
        </w:rPr>
      </w:pPr>
      <w:r w:rsidRPr="000E3B91">
        <w:rPr>
          <w:rFonts w:ascii="Times New Roman" w:hAnsi="Times New Roman" w:cs="Times New Roman"/>
          <w:b/>
          <w:bCs/>
          <w:spacing w:val="3"/>
          <w:lang w:val="fr-FR" w:eastAsia="fr-BE"/>
        </w:rPr>
        <w:t>PTA</w:t>
      </w:r>
      <w:r w:rsidRPr="000E3B91">
        <w:rPr>
          <w:rFonts w:ascii="Times New Roman" w:hAnsi="Times New Roman" w:cs="Times New Roman"/>
          <w:b/>
          <w:bCs/>
          <w:spacing w:val="3"/>
          <w:lang w:val="fr-FR" w:eastAsia="fr-BE"/>
        </w:rPr>
        <w:tab/>
      </w:r>
      <w:r w:rsidRPr="000E3B91">
        <w:rPr>
          <w:rFonts w:ascii="Times New Roman" w:hAnsi="Times New Roman" w:cs="Times New Roman"/>
          <w:spacing w:val="3"/>
          <w:lang w:val="fr-FR" w:eastAsia="fr-BE"/>
        </w:rPr>
        <w:tab/>
        <w:t>Plan de travail annuel</w:t>
      </w:r>
    </w:p>
    <w:p w14:paraId="11859244" w14:textId="1D474A14" w:rsidR="00F244DA" w:rsidRPr="000E3B91" w:rsidRDefault="00F244DA" w:rsidP="007E7677">
      <w:pPr>
        <w:spacing w:after="0" w:line="240" w:lineRule="auto"/>
        <w:ind w:left="142" w:right="-567" w:hanging="142"/>
        <w:rPr>
          <w:rFonts w:ascii="Times New Roman" w:hAnsi="Times New Roman" w:cs="Times New Roman"/>
          <w:lang w:val="fr-FR" w:eastAsia="fr-BE"/>
        </w:rPr>
      </w:pPr>
      <w:r w:rsidRPr="000E3B91">
        <w:rPr>
          <w:rFonts w:ascii="Times New Roman" w:hAnsi="Times New Roman" w:cs="Times New Roman"/>
          <w:b/>
          <w:lang w:val="fr-FR" w:eastAsia="fr-BE"/>
        </w:rPr>
        <w:t>ProDoc</w:t>
      </w:r>
      <w:r w:rsidR="008A776B">
        <w:rPr>
          <w:rFonts w:ascii="Times New Roman" w:hAnsi="Times New Roman" w:cs="Times New Roman"/>
          <w:b/>
          <w:lang w:val="fr-FR" w:eastAsia="fr-BE"/>
        </w:rPr>
        <w:tab/>
      </w:r>
      <w:r w:rsidRPr="000E3B91">
        <w:rPr>
          <w:rFonts w:ascii="Times New Roman" w:hAnsi="Times New Roman" w:cs="Times New Roman"/>
          <w:lang w:val="fr-FR" w:eastAsia="fr-BE"/>
        </w:rPr>
        <w:tab/>
        <w:t>Document de projet</w:t>
      </w:r>
    </w:p>
    <w:p w14:paraId="4C48FCA4" w14:textId="77777777" w:rsidR="00F244DA" w:rsidRPr="000E3B91" w:rsidRDefault="00F244DA" w:rsidP="007E7677">
      <w:pPr>
        <w:spacing w:after="0" w:line="240" w:lineRule="auto"/>
        <w:ind w:left="142" w:right="-567" w:hanging="142"/>
        <w:rPr>
          <w:rFonts w:ascii="Times New Roman" w:hAnsi="Times New Roman" w:cs="Times New Roman"/>
          <w:bCs/>
          <w:lang w:val="fr-FR" w:eastAsia="fr-BE"/>
        </w:rPr>
      </w:pPr>
      <w:r w:rsidRPr="000E3B91">
        <w:rPr>
          <w:rFonts w:ascii="Times New Roman" w:hAnsi="Times New Roman" w:cs="Times New Roman"/>
          <w:b/>
          <w:lang w:val="fr-FR" w:eastAsia="fr-BE"/>
        </w:rPr>
        <w:t>RCA</w:t>
      </w:r>
      <w:r w:rsidRPr="000E3B91">
        <w:rPr>
          <w:rFonts w:ascii="Times New Roman" w:hAnsi="Times New Roman" w:cs="Times New Roman"/>
          <w:b/>
          <w:lang w:val="fr-FR" w:eastAsia="fr-BE"/>
        </w:rPr>
        <w:tab/>
      </w:r>
      <w:r w:rsidRPr="000E3B91">
        <w:rPr>
          <w:rFonts w:ascii="Times New Roman" w:hAnsi="Times New Roman" w:cs="Times New Roman"/>
          <w:bCs/>
          <w:lang w:val="fr-FR" w:eastAsia="fr-BE"/>
        </w:rPr>
        <w:tab/>
        <w:t>République Centrafricaine</w:t>
      </w:r>
    </w:p>
    <w:p w14:paraId="2710F36D" w14:textId="77777777" w:rsidR="00F244DA" w:rsidRPr="000E3B91" w:rsidRDefault="00F244DA" w:rsidP="007E7677">
      <w:pPr>
        <w:spacing w:after="0" w:line="240" w:lineRule="auto"/>
        <w:ind w:left="142" w:right="-567" w:hanging="142"/>
        <w:rPr>
          <w:rFonts w:ascii="Times New Roman" w:hAnsi="Times New Roman" w:cs="Times New Roman"/>
          <w:bCs/>
          <w:lang w:val="fr-FR" w:eastAsia="fr-BE"/>
        </w:rPr>
      </w:pPr>
      <w:r w:rsidRPr="000E3B91">
        <w:rPr>
          <w:rFonts w:ascii="Times New Roman" w:hAnsi="Times New Roman" w:cs="Times New Roman"/>
          <w:b/>
          <w:lang w:val="fr-FR" w:eastAsia="fr-BE"/>
        </w:rPr>
        <w:t>REDHAC</w:t>
      </w:r>
      <w:r w:rsidRPr="000E3B91">
        <w:rPr>
          <w:rFonts w:ascii="Times New Roman" w:hAnsi="Times New Roman" w:cs="Times New Roman"/>
          <w:bCs/>
          <w:lang w:val="fr-FR" w:eastAsia="fr-BE"/>
        </w:rPr>
        <w:tab/>
        <w:t>Réseau des Défenseurs des Droits Humains en Afrique Centrale</w:t>
      </w:r>
    </w:p>
    <w:p w14:paraId="505759E3" w14:textId="77777777" w:rsidR="00F244DA" w:rsidRPr="000E3B91" w:rsidRDefault="00F244DA" w:rsidP="007E7677">
      <w:pPr>
        <w:spacing w:after="0" w:line="240" w:lineRule="auto"/>
        <w:ind w:left="142" w:right="-567" w:hanging="142"/>
        <w:rPr>
          <w:rFonts w:ascii="Times New Roman" w:hAnsi="Times New Roman" w:cs="Times New Roman"/>
          <w:bCs/>
          <w:lang w:val="fr-FR" w:eastAsia="fr-BE"/>
        </w:rPr>
      </w:pPr>
      <w:r w:rsidRPr="000E3B91">
        <w:rPr>
          <w:rFonts w:ascii="Times New Roman" w:hAnsi="Times New Roman" w:cs="Times New Roman"/>
          <w:b/>
          <w:lang w:val="fr-FR" w:eastAsia="fr-BE"/>
        </w:rPr>
        <w:t>REFAMP</w:t>
      </w:r>
      <w:r w:rsidRPr="000E3B91">
        <w:rPr>
          <w:rFonts w:ascii="Times New Roman" w:hAnsi="Times New Roman" w:cs="Times New Roman"/>
          <w:bCs/>
          <w:lang w:val="fr-FR" w:eastAsia="fr-BE"/>
        </w:rPr>
        <w:tab/>
        <w:t>Réseau des Anciennes Femmes Ministres et Parlementaires</w:t>
      </w:r>
    </w:p>
    <w:p w14:paraId="422049A2" w14:textId="1A2BBFF4" w:rsidR="00F244DA" w:rsidRPr="000E3B91" w:rsidRDefault="00F244DA" w:rsidP="007E7677">
      <w:pPr>
        <w:spacing w:after="0" w:line="240" w:lineRule="auto"/>
        <w:ind w:left="142" w:right="-567" w:hanging="142"/>
        <w:rPr>
          <w:rFonts w:ascii="Times New Roman" w:eastAsia="Calibri" w:hAnsi="Times New Roman" w:cs="Times New Roman"/>
          <w:szCs w:val="24"/>
          <w:lang w:val="fr-FR"/>
        </w:rPr>
      </w:pPr>
      <w:r w:rsidRPr="000E3B91">
        <w:rPr>
          <w:rFonts w:ascii="Times New Roman" w:eastAsia="Calibri" w:hAnsi="Times New Roman" w:cs="Times New Roman"/>
          <w:b/>
          <w:bCs/>
          <w:lang w:val="fr-FR"/>
        </w:rPr>
        <w:t>REFELA-CA</w:t>
      </w:r>
      <w:r w:rsidR="008A776B">
        <w:rPr>
          <w:rFonts w:ascii="Times New Roman" w:eastAsia="Calibri" w:hAnsi="Times New Roman" w:cs="Times New Roman"/>
          <w:b/>
          <w:bCs/>
          <w:lang w:val="fr-FR"/>
        </w:rPr>
        <w:tab/>
      </w:r>
      <w:r w:rsidRPr="000E3B91">
        <w:rPr>
          <w:rFonts w:ascii="Times New Roman" w:eastAsia="Calibri" w:hAnsi="Times New Roman" w:cs="Times New Roman"/>
          <w:szCs w:val="24"/>
          <w:lang w:val="fr-FR"/>
        </w:rPr>
        <w:t>Réseau des femmes élues locales Africaines - Centrafrique</w:t>
      </w:r>
    </w:p>
    <w:p w14:paraId="6BB5A277" w14:textId="77777777" w:rsidR="00F244DA" w:rsidRPr="000E3B91" w:rsidRDefault="00F244DA" w:rsidP="007E7677">
      <w:pPr>
        <w:spacing w:after="0" w:line="240" w:lineRule="auto"/>
        <w:ind w:left="142" w:right="-567" w:hanging="142"/>
        <w:rPr>
          <w:rFonts w:ascii="Times New Roman" w:eastAsia="Calibri" w:hAnsi="Times New Roman" w:cs="Times New Roman"/>
          <w:lang w:val="fr-FR"/>
        </w:rPr>
      </w:pPr>
      <w:r w:rsidRPr="000E3B91">
        <w:rPr>
          <w:rFonts w:ascii="Times New Roman" w:eastAsia="Calibri" w:hAnsi="Times New Roman" w:cs="Times New Roman"/>
          <w:b/>
          <w:bCs/>
          <w:lang w:val="fr-FR"/>
        </w:rPr>
        <w:t>RELEFECA</w:t>
      </w:r>
      <w:r w:rsidRPr="000E3B91">
        <w:rPr>
          <w:rFonts w:ascii="Times New Roman" w:eastAsia="Calibri" w:hAnsi="Times New Roman" w:cs="Times New Roman"/>
          <w:lang w:val="fr-FR"/>
        </w:rPr>
        <w:tab/>
        <w:t>Réseau des Femmes Leaders de Centrafrique</w:t>
      </w:r>
    </w:p>
    <w:p w14:paraId="3226AE89" w14:textId="77777777" w:rsidR="00F244DA" w:rsidRPr="000E3B91" w:rsidRDefault="00F244DA" w:rsidP="007E7677">
      <w:pPr>
        <w:spacing w:after="0" w:line="240" w:lineRule="auto"/>
        <w:ind w:left="142" w:right="-567" w:hanging="142"/>
        <w:rPr>
          <w:rFonts w:ascii="Times New Roman" w:eastAsia="Calibri" w:hAnsi="Times New Roman" w:cs="Times New Roman"/>
          <w:lang w:val="fr-FR"/>
        </w:rPr>
      </w:pPr>
      <w:r w:rsidRPr="000E3B91">
        <w:rPr>
          <w:rFonts w:ascii="Times New Roman" w:eastAsia="Calibri" w:hAnsi="Times New Roman" w:cs="Times New Roman"/>
          <w:b/>
          <w:bCs/>
          <w:lang w:val="fr-FR"/>
        </w:rPr>
        <w:t>RJDH</w:t>
      </w:r>
      <w:r w:rsidRPr="000E3B91">
        <w:rPr>
          <w:rFonts w:ascii="Times New Roman" w:eastAsia="Calibri" w:hAnsi="Times New Roman" w:cs="Times New Roman"/>
          <w:b/>
          <w:bCs/>
          <w:lang w:val="fr-FR"/>
        </w:rPr>
        <w:tab/>
      </w:r>
      <w:r w:rsidRPr="000E3B91">
        <w:rPr>
          <w:rFonts w:ascii="Times New Roman" w:eastAsia="Calibri" w:hAnsi="Times New Roman" w:cs="Times New Roman"/>
          <w:lang w:val="fr-FR"/>
        </w:rPr>
        <w:tab/>
        <w:t>Réseau des Journalistes pour les Droits de l’Homme en Centrafrique</w:t>
      </w:r>
    </w:p>
    <w:p w14:paraId="110288A0" w14:textId="77777777" w:rsidR="00F244DA" w:rsidRDefault="00F244DA" w:rsidP="007E7677">
      <w:pPr>
        <w:spacing w:after="0" w:line="240" w:lineRule="auto"/>
        <w:ind w:left="142" w:right="-567" w:hanging="142"/>
        <w:rPr>
          <w:rFonts w:ascii="Times New Roman" w:eastAsia="Calibri" w:hAnsi="Times New Roman" w:cs="Times New Roman"/>
          <w:lang w:val="fr-FR"/>
        </w:rPr>
      </w:pPr>
      <w:r w:rsidRPr="000E3B91">
        <w:rPr>
          <w:rFonts w:ascii="Times New Roman" w:eastAsia="Calibri" w:hAnsi="Times New Roman" w:cs="Times New Roman"/>
          <w:b/>
          <w:bCs/>
          <w:lang w:val="fr-FR"/>
        </w:rPr>
        <w:t>ROSCA-GD</w:t>
      </w:r>
      <w:r w:rsidRPr="000E3B91">
        <w:rPr>
          <w:rFonts w:ascii="Times New Roman" w:eastAsia="Calibri" w:hAnsi="Times New Roman" w:cs="Times New Roman"/>
          <w:lang w:val="fr-FR"/>
        </w:rPr>
        <w:tab/>
        <w:t xml:space="preserve">Réseau des Organisations de la Société Civile de Centrafrique pour la Gouvernance et le </w:t>
      </w:r>
    </w:p>
    <w:p w14:paraId="29402736" w14:textId="77777777" w:rsidR="00F244DA" w:rsidRPr="000E3B91" w:rsidRDefault="00F244DA" w:rsidP="008A776B">
      <w:pPr>
        <w:spacing w:after="0" w:line="240" w:lineRule="auto"/>
        <w:ind w:left="862" w:right="-567" w:firstLine="578"/>
        <w:rPr>
          <w:rFonts w:ascii="Times New Roman" w:hAnsi="Times New Roman" w:cs="Times New Roman"/>
          <w:szCs w:val="24"/>
          <w:lang w:val="fr-FR" w:eastAsia="fr-BE"/>
        </w:rPr>
      </w:pPr>
      <w:r w:rsidRPr="000E3B91">
        <w:rPr>
          <w:rFonts w:ascii="Times New Roman" w:eastAsia="Calibri" w:hAnsi="Times New Roman" w:cs="Times New Roman"/>
          <w:lang w:val="fr-FR"/>
        </w:rPr>
        <w:t>Développement</w:t>
      </w:r>
    </w:p>
    <w:p w14:paraId="1D2D083A" w14:textId="77777777" w:rsidR="00F244DA" w:rsidRPr="000E3B91" w:rsidRDefault="00F244DA" w:rsidP="007E7677">
      <w:pPr>
        <w:spacing w:after="0" w:line="240" w:lineRule="auto"/>
        <w:ind w:left="142" w:right="-567" w:hanging="142"/>
        <w:rPr>
          <w:rFonts w:ascii="Times New Roman" w:hAnsi="Times New Roman" w:cs="Times New Roman"/>
          <w:bCs/>
          <w:lang w:val="fr-FR" w:eastAsia="fr-BE"/>
        </w:rPr>
      </w:pPr>
      <w:r w:rsidRPr="000E3B91">
        <w:rPr>
          <w:rFonts w:ascii="Times New Roman" w:hAnsi="Times New Roman" w:cs="Times New Roman"/>
          <w:b/>
          <w:bCs/>
          <w:szCs w:val="24"/>
          <w:lang w:val="fr-FR"/>
        </w:rPr>
        <w:t>SNU</w:t>
      </w:r>
      <w:r w:rsidRPr="000E3B91">
        <w:rPr>
          <w:rFonts w:ascii="Times New Roman" w:hAnsi="Times New Roman" w:cs="Times New Roman"/>
          <w:szCs w:val="24"/>
          <w:lang w:val="fr-FR"/>
        </w:rPr>
        <w:tab/>
      </w:r>
      <w:r w:rsidRPr="000E3B91">
        <w:rPr>
          <w:rFonts w:ascii="Times New Roman" w:hAnsi="Times New Roman" w:cs="Times New Roman"/>
          <w:szCs w:val="24"/>
          <w:lang w:val="fr-FR"/>
        </w:rPr>
        <w:tab/>
        <w:t>Système des Nations-Unis,</w:t>
      </w:r>
    </w:p>
    <w:p w14:paraId="63A16918" w14:textId="77777777" w:rsidR="00F244DA" w:rsidRPr="000E3B91" w:rsidRDefault="00F244DA" w:rsidP="007E7677">
      <w:pPr>
        <w:spacing w:after="0" w:line="240" w:lineRule="auto"/>
        <w:ind w:left="142" w:right="-567" w:hanging="142"/>
        <w:rPr>
          <w:rFonts w:ascii="Times New Roman" w:hAnsi="Times New Roman" w:cs="Times New Roman"/>
          <w:lang w:val="fr-FR"/>
        </w:rPr>
      </w:pPr>
      <w:r w:rsidRPr="000E3B91">
        <w:rPr>
          <w:rFonts w:ascii="Times New Roman" w:hAnsi="Times New Roman" w:cs="Times New Roman"/>
          <w:b/>
          <w:lang w:val="fr-FR"/>
        </w:rPr>
        <w:t>TdR</w:t>
      </w:r>
      <w:r w:rsidRPr="000E3B91">
        <w:rPr>
          <w:rFonts w:ascii="Times New Roman" w:hAnsi="Times New Roman" w:cs="Times New Roman"/>
          <w:lang w:val="fr-FR"/>
        </w:rPr>
        <w:tab/>
      </w:r>
      <w:r w:rsidRPr="000E3B91">
        <w:rPr>
          <w:rFonts w:ascii="Times New Roman" w:hAnsi="Times New Roman" w:cs="Times New Roman"/>
          <w:lang w:val="fr-FR"/>
        </w:rPr>
        <w:tab/>
        <w:t>Termes de Référence</w:t>
      </w:r>
    </w:p>
    <w:p w14:paraId="42499742" w14:textId="77777777" w:rsidR="00F244DA" w:rsidRPr="000E3B91" w:rsidRDefault="00F244DA" w:rsidP="007E7677">
      <w:pPr>
        <w:spacing w:after="0" w:line="240" w:lineRule="auto"/>
        <w:ind w:left="142" w:right="-567" w:hanging="142"/>
        <w:rPr>
          <w:rFonts w:ascii="Times New Roman" w:hAnsi="Times New Roman" w:cs="Times New Roman"/>
          <w:bCs/>
          <w:lang w:val="fr-FR"/>
        </w:rPr>
      </w:pPr>
      <w:r w:rsidRPr="000E3B91">
        <w:rPr>
          <w:rFonts w:ascii="Times New Roman" w:hAnsi="Times New Roman" w:cs="Times New Roman"/>
          <w:b/>
          <w:lang w:val="fr-FR"/>
        </w:rPr>
        <w:t>UNDAF</w:t>
      </w:r>
      <w:r w:rsidRPr="000E3B91">
        <w:rPr>
          <w:rFonts w:ascii="Times New Roman" w:hAnsi="Times New Roman" w:cs="Times New Roman"/>
          <w:bCs/>
          <w:lang w:val="fr-FR"/>
        </w:rPr>
        <w:tab/>
        <w:t>United Nations Development Assistance Framework</w:t>
      </w:r>
    </w:p>
    <w:p w14:paraId="1C3C9B24" w14:textId="77777777" w:rsidR="00F244DA" w:rsidRPr="000E3B91" w:rsidRDefault="00F244DA" w:rsidP="007E7677">
      <w:pPr>
        <w:spacing w:after="0" w:line="240" w:lineRule="auto"/>
        <w:ind w:left="142" w:right="-567" w:hanging="142"/>
        <w:rPr>
          <w:rFonts w:ascii="Times New Roman" w:hAnsi="Times New Roman" w:cs="Times New Roman"/>
          <w:bCs/>
          <w:lang w:val="fr-FR"/>
        </w:rPr>
      </w:pPr>
      <w:r w:rsidRPr="000E3B91">
        <w:rPr>
          <w:rFonts w:ascii="Times New Roman" w:hAnsi="Times New Roman" w:cs="Times New Roman"/>
          <w:b/>
          <w:lang w:val="fr-FR"/>
        </w:rPr>
        <w:t>USD</w:t>
      </w:r>
      <w:r w:rsidRPr="000E3B91">
        <w:rPr>
          <w:rFonts w:ascii="Times New Roman" w:hAnsi="Times New Roman" w:cs="Times New Roman"/>
          <w:bCs/>
          <w:lang w:val="fr-FR"/>
        </w:rPr>
        <w:tab/>
      </w:r>
      <w:r w:rsidRPr="000E3B91">
        <w:rPr>
          <w:rFonts w:ascii="Times New Roman" w:hAnsi="Times New Roman" w:cs="Times New Roman"/>
          <w:bCs/>
          <w:lang w:val="fr-FR"/>
        </w:rPr>
        <w:tab/>
        <w:t>Dollar des Etats-Unis</w:t>
      </w:r>
    </w:p>
    <w:p w14:paraId="5C187796" w14:textId="77777777" w:rsidR="00F244DA" w:rsidRPr="000E3B91" w:rsidRDefault="00F244DA" w:rsidP="007E7677">
      <w:pPr>
        <w:spacing w:after="0" w:line="240" w:lineRule="auto"/>
        <w:ind w:left="142" w:right="-567" w:hanging="142"/>
        <w:rPr>
          <w:rFonts w:ascii="Times New Roman" w:hAnsi="Times New Roman" w:cs="Times New Roman"/>
          <w:bCs/>
          <w:lang w:val="fr-FR"/>
        </w:rPr>
      </w:pPr>
      <w:r w:rsidRPr="000E3B91">
        <w:rPr>
          <w:rFonts w:ascii="Times New Roman" w:hAnsi="Times New Roman" w:cs="Times New Roman"/>
          <w:b/>
          <w:bCs/>
          <w:szCs w:val="24"/>
          <w:lang w:val="fr-FR"/>
        </w:rPr>
        <w:t>VBG</w:t>
      </w:r>
      <w:r w:rsidRPr="000E3B91">
        <w:rPr>
          <w:rFonts w:ascii="Times New Roman" w:hAnsi="Times New Roman" w:cs="Times New Roman"/>
          <w:szCs w:val="24"/>
          <w:lang w:val="fr-FR"/>
        </w:rPr>
        <w:tab/>
      </w:r>
      <w:r w:rsidRPr="000E3B91">
        <w:rPr>
          <w:rFonts w:ascii="Times New Roman" w:hAnsi="Times New Roman" w:cs="Times New Roman"/>
          <w:szCs w:val="24"/>
          <w:lang w:val="fr-FR"/>
        </w:rPr>
        <w:tab/>
        <w:t>Violences basées sur le genre</w:t>
      </w:r>
      <w:r w:rsidRPr="000E3B91">
        <w:rPr>
          <w:rFonts w:ascii="Times New Roman" w:hAnsi="Times New Roman" w:cs="Times New Roman"/>
          <w:color w:val="000000"/>
          <w:szCs w:val="24"/>
          <w:lang w:val="fr-FR" w:eastAsia="fr-BE"/>
        </w:rPr>
        <w:t xml:space="preserve"> </w:t>
      </w:r>
    </w:p>
    <w:p w14:paraId="31B0A895" w14:textId="77777777" w:rsidR="00F244DA" w:rsidRPr="000E3B91" w:rsidRDefault="00F244DA" w:rsidP="007E7677">
      <w:pPr>
        <w:pStyle w:val="Titre1"/>
        <w:spacing w:after="0"/>
        <w:rPr>
          <w:rFonts w:asciiTheme="minorHAnsi" w:hAnsiTheme="minorHAnsi" w:cstheme="minorBidi"/>
          <w:b w:val="0"/>
          <w:szCs w:val="22"/>
        </w:rPr>
      </w:pPr>
    </w:p>
    <w:p w14:paraId="614035F7" w14:textId="77777777" w:rsidR="00F244DA" w:rsidRPr="000E3B91" w:rsidRDefault="00F244DA" w:rsidP="007E7677">
      <w:pPr>
        <w:spacing w:after="0"/>
        <w:rPr>
          <w:lang w:val="fr-FR"/>
        </w:rPr>
      </w:pPr>
    </w:p>
    <w:p w14:paraId="30448A09" w14:textId="77777777" w:rsidR="00D75023" w:rsidRPr="000E3B91" w:rsidRDefault="00D75023" w:rsidP="007E7677">
      <w:pPr>
        <w:spacing w:after="0"/>
        <w:rPr>
          <w:rFonts w:ascii="Times New Roman" w:hAnsi="Times New Roman" w:cs="Times New Roman"/>
          <w:b/>
          <w:color w:val="002060"/>
          <w:sz w:val="28"/>
          <w:szCs w:val="28"/>
          <w:lang w:val="fr-FR"/>
        </w:rPr>
      </w:pPr>
      <w:r w:rsidRPr="000E3B91">
        <w:rPr>
          <w:color w:val="002060"/>
          <w:sz w:val="28"/>
          <w:szCs w:val="28"/>
          <w:lang w:val="fr-FR"/>
        </w:rPr>
        <w:br w:type="page"/>
      </w:r>
    </w:p>
    <w:p w14:paraId="77633CC3" w14:textId="624718F1" w:rsidR="00D44D6F" w:rsidRPr="007F10D5" w:rsidRDefault="00986F48" w:rsidP="007F10D5">
      <w:pPr>
        <w:pStyle w:val="Titre1"/>
        <w:spacing w:after="120"/>
        <w:rPr>
          <w:color w:val="002060"/>
          <w:szCs w:val="22"/>
        </w:rPr>
      </w:pPr>
      <w:bookmarkStart w:id="1" w:name="_Toc141563506"/>
      <w:r w:rsidRPr="007F10D5">
        <w:rPr>
          <w:color w:val="002060"/>
          <w:szCs w:val="22"/>
        </w:rPr>
        <w:lastRenderedPageBreak/>
        <w:t>L</w:t>
      </w:r>
      <w:r w:rsidR="007F10D5" w:rsidRPr="007F10D5">
        <w:rPr>
          <w:color w:val="002060"/>
          <w:szCs w:val="22"/>
        </w:rPr>
        <w:t>ISTE DES TABLEAUX</w:t>
      </w:r>
      <w:bookmarkEnd w:id="1"/>
    </w:p>
    <w:p w14:paraId="351F0498" w14:textId="77777777" w:rsidR="00F244DA" w:rsidRPr="000E3B91" w:rsidRDefault="00F244DA" w:rsidP="00D14198">
      <w:pPr>
        <w:pStyle w:val="TM1"/>
      </w:pPr>
      <w:r w:rsidRPr="000E3B91">
        <w:t>Tableau 1 : Résumé de l’évaluation et performance</w:t>
      </w:r>
    </w:p>
    <w:p w14:paraId="02000986" w14:textId="77777777" w:rsidR="00F244DA" w:rsidRPr="000E3B91" w:rsidRDefault="00F244DA" w:rsidP="00D14198">
      <w:pPr>
        <w:pStyle w:val="TM1"/>
      </w:pPr>
      <w:r w:rsidRPr="000E3B91">
        <w:t>Tableau 2 : Principales recommandations de l’évaluation</w:t>
      </w:r>
    </w:p>
    <w:p w14:paraId="567A0609" w14:textId="77777777" w:rsidR="00324065" w:rsidRDefault="00F244DA" w:rsidP="00D14198">
      <w:pPr>
        <w:pStyle w:val="TM1"/>
      </w:pPr>
      <w:r w:rsidRPr="000E3B91">
        <w:t xml:space="preserve">Tableau 3 : </w:t>
      </w:r>
      <w:r w:rsidR="00324065" w:rsidRPr="000E3B91">
        <w:t>Résultats et produits du projet</w:t>
      </w:r>
    </w:p>
    <w:p w14:paraId="1A9E3307" w14:textId="06E613A8" w:rsidR="00D41305" w:rsidRPr="00D41305" w:rsidRDefault="00D41305" w:rsidP="00D41305">
      <w:pPr>
        <w:pStyle w:val="TM1"/>
      </w:pPr>
      <w:r w:rsidRPr="000E3B91">
        <w:t xml:space="preserve">Tableau </w:t>
      </w:r>
      <w:r>
        <w:t>4</w:t>
      </w:r>
      <w:r w:rsidRPr="000E3B91">
        <w:t xml:space="preserve"> : </w:t>
      </w:r>
      <w:r w:rsidRPr="00D41305">
        <w:t>Principales parties prenantes et responsabilités au sein du projet</w:t>
      </w:r>
    </w:p>
    <w:p w14:paraId="2246757E" w14:textId="09CBE38B" w:rsidR="00F244DA" w:rsidRPr="000E3B91" w:rsidRDefault="00F244DA" w:rsidP="00D14198">
      <w:pPr>
        <w:pStyle w:val="TM1"/>
      </w:pPr>
      <w:r w:rsidRPr="000E3B91">
        <w:t xml:space="preserve">Tableau </w:t>
      </w:r>
      <w:r w:rsidR="00D41305">
        <w:t>5</w:t>
      </w:r>
      <w:r w:rsidRPr="000E3B91">
        <w:t> : Liste des institutions visitées et des personnes interviewées</w:t>
      </w:r>
    </w:p>
    <w:p w14:paraId="041634AD" w14:textId="031C7EE5" w:rsidR="00F244DA" w:rsidRPr="000E3B91" w:rsidRDefault="00F244DA" w:rsidP="00D14198">
      <w:pPr>
        <w:pStyle w:val="TM1"/>
      </w:pPr>
      <w:r w:rsidRPr="000E3B91">
        <w:t xml:space="preserve">Tableau </w:t>
      </w:r>
      <w:r w:rsidR="00D41305">
        <w:t>6</w:t>
      </w:r>
      <w:r w:rsidRPr="000E3B91">
        <w:t> : Focus Group</w:t>
      </w:r>
      <w:r w:rsidR="00D41305">
        <w:t>s</w:t>
      </w:r>
    </w:p>
    <w:p w14:paraId="62EF726A" w14:textId="71A25A84" w:rsidR="00324065" w:rsidRPr="000E3B91" w:rsidRDefault="00324065" w:rsidP="00D14198">
      <w:pPr>
        <w:pStyle w:val="TM1"/>
      </w:pPr>
      <w:r w:rsidRPr="000E3B91">
        <w:t xml:space="preserve">Tableau </w:t>
      </w:r>
      <w:r w:rsidR="00D41305">
        <w:t>7</w:t>
      </w:r>
      <w:r w:rsidRPr="000E3B91">
        <w:t> : Echelle de notation</w:t>
      </w:r>
    </w:p>
    <w:p w14:paraId="170534BC" w14:textId="0F98D6A4" w:rsidR="00324065" w:rsidRPr="000E3B91" w:rsidRDefault="00324065" w:rsidP="00D14198">
      <w:pPr>
        <w:pStyle w:val="TM1"/>
      </w:pPr>
      <w:r w:rsidRPr="000E3B91">
        <w:t xml:space="preserve">Tableau </w:t>
      </w:r>
      <w:r w:rsidR="00D41305">
        <w:t>8</w:t>
      </w:r>
      <w:r w:rsidRPr="000E3B91">
        <w:t> : Aperçu général des besoins des groupes cibles/bénéficiaires et des activités proposées</w:t>
      </w:r>
    </w:p>
    <w:p w14:paraId="3DC4DD2C" w14:textId="29AF4A6E" w:rsidR="00324065" w:rsidRPr="000E3B91" w:rsidRDefault="00324065" w:rsidP="00D14198">
      <w:pPr>
        <w:pStyle w:val="TM1"/>
      </w:pPr>
      <w:r w:rsidRPr="000E3B91">
        <w:t xml:space="preserve">Tableau </w:t>
      </w:r>
      <w:r w:rsidR="00D41305">
        <w:t>9</w:t>
      </w:r>
      <w:r w:rsidRPr="000E3B91">
        <w:t> : Niveau de réalisation des résultats attendus au 12/08/202</w:t>
      </w:r>
      <w:r w:rsidR="008A776B">
        <w:t>2</w:t>
      </w:r>
    </w:p>
    <w:p w14:paraId="4465C8C3" w14:textId="51D91E54" w:rsidR="00324065" w:rsidRPr="000E3B91" w:rsidRDefault="00324065" w:rsidP="00D14198">
      <w:pPr>
        <w:pStyle w:val="TM1"/>
      </w:pPr>
      <w:r w:rsidRPr="000E3B91">
        <w:t xml:space="preserve">Tableau </w:t>
      </w:r>
      <w:r w:rsidR="00D41305">
        <w:t>10</w:t>
      </w:r>
      <w:r w:rsidRPr="000E3B91">
        <w:t xml:space="preserve"> : Répartition du budget et des dépenses du projet par résultat (USD)</w:t>
      </w:r>
    </w:p>
    <w:p w14:paraId="0FD3AA46" w14:textId="2AF5A578" w:rsidR="00F244DA" w:rsidRPr="000E3B91" w:rsidRDefault="00324065" w:rsidP="00D14198">
      <w:pPr>
        <w:pStyle w:val="TM1"/>
      </w:pPr>
      <w:r w:rsidRPr="000E3B91">
        <w:t>Tableau 1</w:t>
      </w:r>
      <w:r w:rsidR="00D41305">
        <w:t>1</w:t>
      </w:r>
      <w:r w:rsidR="00F244DA" w:rsidRPr="000E3B91">
        <w:t> : Risques identifiés et avènement ou non de ces risques</w:t>
      </w:r>
    </w:p>
    <w:p w14:paraId="4637F335" w14:textId="77777777" w:rsidR="00F244DA" w:rsidRPr="000E3B91" w:rsidRDefault="00F244DA" w:rsidP="007E7677">
      <w:pPr>
        <w:spacing w:after="0"/>
        <w:rPr>
          <w:lang w:val="fr-FR"/>
        </w:rPr>
      </w:pPr>
    </w:p>
    <w:p w14:paraId="6B79FF6F" w14:textId="77777777" w:rsidR="002B7636" w:rsidRPr="000E3B91" w:rsidRDefault="002B7636" w:rsidP="007E7677">
      <w:pPr>
        <w:spacing w:after="0"/>
        <w:rPr>
          <w:lang w:val="fr-FR"/>
        </w:rPr>
      </w:pPr>
    </w:p>
    <w:p w14:paraId="42493498" w14:textId="77777777" w:rsidR="00F244DA" w:rsidRPr="000E3B91" w:rsidRDefault="00F244DA" w:rsidP="007E7677">
      <w:pPr>
        <w:spacing w:after="0"/>
        <w:rPr>
          <w:lang w:val="fr-FR"/>
        </w:rPr>
      </w:pPr>
    </w:p>
    <w:p w14:paraId="0D737B05" w14:textId="77777777" w:rsidR="00F244DA" w:rsidRPr="000E3B91" w:rsidRDefault="00F244DA" w:rsidP="007E7677">
      <w:pPr>
        <w:spacing w:after="0"/>
        <w:rPr>
          <w:lang w:val="fr-FR"/>
        </w:rPr>
      </w:pPr>
    </w:p>
    <w:p w14:paraId="22433374" w14:textId="77777777" w:rsidR="00F244DA" w:rsidRPr="000E3B91" w:rsidRDefault="00F244DA" w:rsidP="007E7677">
      <w:pPr>
        <w:spacing w:after="0"/>
        <w:rPr>
          <w:lang w:val="fr-FR"/>
        </w:rPr>
      </w:pPr>
    </w:p>
    <w:p w14:paraId="0719AB4E" w14:textId="77777777" w:rsidR="00F244DA" w:rsidRPr="000E3B91" w:rsidRDefault="00F244DA" w:rsidP="007E7677">
      <w:pPr>
        <w:spacing w:after="0"/>
        <w:rPr>
          <w:lang w:val="fr-FR"/>
        </w:rPr>
      </w:pPr>
    </w:p>
    <w:p w14:paraId="7ECD91B8" w14:textId="77777777" w:rsidR="00F244DA" w:rsidRPr="000E3B91" w:rsidRDefault="00F244DA" w:rsidP="007E7677">
      <w:pPr>
        <w:spacing w:after="0"/>
        <w:rPr>
          <w:lang w:val="fr-FR"/>
        </w:rPr>
      </w:pPr>
    </w:p>
    <w:p w14:paraId="2F5C3D80" w14:textId="77777777" w:rsidR="00F244DA" w:rsidRPr="000E3B91" w:rsidRDefault="00F244DA" w:rsidP="007E7677">
      <w:pPr>
        <w:spacing w:after="0"/>
        <w:rPr>
          <w:lang w:val="fr-FR"/>
        </w:rPr>
      </w:pPr>
    </w:p>
    <w:p w14:paraId="00B02282" w14:textId="77777777" w:rsidR="00F244DA" w:rsidRPr="000E3B91" w:rsidRDefault="00F244DA" w:rsidP="007E7677">
      <w:pPr>
        <w:spacing w:after="0"/>
        <w:rPr>
          <w:lang w:val="fr-FR"/>
        </w:rPr>
      </w:pPr>
    </w:p>
    <w:p w14:paraId="002881E3" w14:textId="77777777" w:rsidR="00F244DA" w:rsidRPr="000E3B91" w:rsidRDefault="00F244DA" w:rsidP="007E7677">
      <w:pPr>
        <w:spacing w:after="0"/>
        <w:rPr>
          <w:lang w:val="fr-FR"/>
        </w:rPr>
      </w:pPr>
    </w:p>
    <w:p w14:paraId="2D0B9ED5" w14:textId="77777777" w:rsidR="00F244DA" w:rsidRPr="000E3B91" w:rsidRDefault="00F244DA" w:rsidP="007E7677">
      <w:pPr>
        <w:spacing w:after="0"/>
        <w:rPr>
          <w:lang w:val="fr-FR"/>
        </w:rPr>
      </w:pPr>
    </w:p>
    <w:p w14:paraId="31D92DA7" w14:textId="77777777" w:rsidR="00F244DA" w:rsidRPr="000E3B91" w:rsidRDefault="00F244DA" w:rsidP="007E7677">
      <w:pPr>
        <w:spacing w:after="0"/>
        <w:rPr>
          <w:lang w:val="fr-FR"/>
        </w:rPr>
      </w:pPr>
    </w:p>
    <w:p w14:paraId="73B92CB1" w14:textId="77777777" w:rsidR="00F244DA" w:rsidRPr="000E3B91" w:rsidRDefault="00F244DA" w:rsidP="007E7677">
      <w:pPr>
        <w:spacing w:after="0"/>
        <w:rPr>
          <w:lang w:val="fr-FR"/>
        </w:rPr>
      </w:pPr>
    </w:p>
    <w:p w14:paraId="21F47804" w14:textId="77777777" w:rsidR="00F244DA" w:rsidRPr="000E3B91" w:rsidRDefault="00F244DA" w:rsidP="007E7677">
      <w:pPr>
        <w:spacing w:after="0"/>
        <w:rPr>
          <w:lang w:val="fr-FR"/>
        </w:rPr>
      </w:pPr>
    </w:p>
    <w:p w14:paraId="3AACF2B7" w14:textId="77777777" w:rsidR="00F244DA" w:rsidRPr="000E3B91" w:rsidRDefault="00F244DA" w:rsidP="007E7677">
      <w:pPr>
        <w:spacing w:after="0"/>
        <w:rPr>
          <w:lang w:val="fr-FR"/>
        </w:rPr>
      </w:pPr>
    </w:p>
    <w:p w14:paraId="17E83857" w14:textId="77777777" w:rsidR="00F244DA" w:rsidRPr="000E3B91" w:rsidRDefault="00F244DA" w:rsidP="007E7677">
      <w:pPr>
        <w:spacing w:after="0"/>
        <w:rPr>
          <w:lang w:val="fr-FR"/>
        </w:rPr>
      </w:pPr>
    </w:p>
    <w:p w14:paraId="42C61DA0" w14:textId="77777777" w:rsidR="00F244DA" w:rsidRPr="000E3B91" w:rsidRDefault="00F244DA" w:rsidP="007E7677">
      <w:pPr>
        <w:spacing w:after="0"/>
        <w:rPr>
          <w:lang w:val="fr-FR"/>
        </w:rPr>
      </w:pPr>
    </w:p>
    <w:p w14:paraId="456B498F" w14:textId="77777777" w:rsidR="00F244DA" w:rsidRPr="000E3B91" w:rsidRDefault="00F244DA" w:rsidP="007E7677">
      <w:pPr>
        <w:spacing w:after="0"/>
        <w:rPr>
          <w:lang w:val="fr-FR"/>
        </w:rPr>
      </w:pPr>
    </w:p>
    <w:p w14:paraId="3FF1C2E6" w14:textId="77777777" w:rsidR="00F244DA" w:rsidRPr="000E3B91" w:rsidRDefault="00F244DA" w:rsidP="007E7677">
      <w:pPr>
        <w:spacing w:after="0"/>
        <w:rPr>
          <w:lang w:val="fr-FR"/>
        </w:rPr>
      </w:pPr>
    </w:p>
    <w:p w14:paraId="516E872C" w14:textId="77777777" w:rsidR="00D75023" w:rsidRPr="000E3B91" w:rsidRDefault="00D75023" w:rsidP="007E7677">
      <w:pPr>
        <w:spacing w:after="0"/>
        <w:rPr>
          <w:rFonts w:ascii="Times New Roman" w:hAnsi="Times New Roman" w:cs="Times New Roman"/>
          <w:b/>
          <w:color w:val="002060"/>
          <w:sz w:val="28"/>
          <w:szCs w:val="28"/>
          <w:lang w:val="fr-FR"/>
        </w:rPr>
      </w:pPr>
      <w:r w:rsidRPr="000E3B91">
        <w:rPr>
          <w:color w:val="002060"/>
          <w:sz w:val="28"/>
          <w:szCs w:val="28"/>
          <w:lang w:val="fr-FR"/>
        </w:rPr>
        <w:br w:type="page"/>
      </w:r>
    </w:p>
    <w:p w14:paraId="38CEC420" w14:textId="00FBDFBB" w:rsidR="00D44D6F" w:rsidRDefault="004F286B" w:rsidP="009C6A05">
      <w:pPr>
        <w:pStyle w:val="Titre1"/>
        <w:numPr>
          <w:ilvl w:val="0"/>
          <w:numId w:val="237"/>
        </w:numPr>
        <w:spacing w:before="120" w:after="0" w:line="240" w:lineRule="auto"/>
        <w:ind w:left="-284" w:right="-567" w:hanging="283"/>
        <w:rPr>
          <w:color w:val="002060"/>
          <w:szCs w:val="22"/>
        </w:rPr>
      </w:pPr>
      <w:bookmarkStart w:id="2" w:name="_Toc141563507"/>
      <w:r>
        <w:rPr>
          <w:color w:val="002060"/>
          <w:szCs w:val="22"/>
        </w:rPr>
        <w:lastRenderedPageBreak/>
        <w:t xml:space="preserve">RESUME </w:t>
      </w:r>
      <w:r w:rsidR="003B3AA5" w:rsidRPr="004F286B">
        <w:rPr>
          <w:color w:val="002060"/>
          <w:szCs w:val="22"/>
        </w:rPr>
        <w:t>EXECUTIF</w:t>
      </w:r>
      <w:bookmarkEnd w:id="2"/>
    </w:p>
    <w:p w14:paraId="6F46DFE8" w14:textId="6466363D" w:rsidR="002B7636" w:rsidRDefault="002B7636" w:rsidP="003D5329">
      <w:pPr>
        <w:tabs>
          <w:tab w:val="left" w:pos="-142"/>
        </w:tabs>
        <w:spacing w:before="80" w:after="0" w:line="240" w:lineRule="auto"/>
        <w:ind w:left="-567" w:right="-567"/>
        <w:jc w:val="both"/>
        <w:rPr>
          <w:rFonts w:ascii="Times New Roman" w:hAnsi="Times New Roman" w:cs="Times New Roman"/>
          <w:b/>
          <w:color w:val="002060"/>
          <w:lang w:val="fr-FR"/>
        </w:rPr>
      </w:pPr>
      <w:r w:rsidRPr="004F286B">
        <w:rPr>
          <w:rFonts w:ascii="Times New Roman" w:hAnsi="Times New Roman" w:cs="Times New Roman"/>
          <w:b/>
          <w:color w:val="002060"/>
          <w:lang w:val="fr-FR"/>
        </w:rPr>
        <w:t>Le Projet</w:t>
      </w:r>
      <w:r w:rsidR="00436251">
        <w:rPr>
          <w:rFonts w:ascii="Times New Roman" w:hAnsi="Times New Roman" w:cs="Times New Roman"/>
          <w:b/>
          <w:color w:val="002060"/>
          <w:lang w:val="fr-FR"/>
        </w:rPr>
        <w:t xml:space="preserve"> défenseuses des droits humains, actrices de la consolidation de la paix</w:t>
      </w:r>
      <w:r w:rsidRPr="004F286B">
        <w:rPr>
          <w:rFonts w:ascii="Times New Roman" w:hAnsi="Times New Roman" w:cs="Times New Roman"/>
          <w:b/>
          <w:color w:val="002060"/>
          <w:lang w:val="fr-FR"/>
        </w:rPr>
        <w:t xml:space="preserve"> </w:t>
      </w:r>
    </w:p>
    <w:p w14:paraId="0D08B0C9" w14:textId="38941050" w:rsidR="002B7636" w:rsidRPr="004F286B" w:rsidRDefault="002B7636" w:rsidP="00A92518">
      <w:pPr>
        <w:tabs>
          <w:tab w:val="left" w:pos="-142"/>
        </w:tabs>
        <w:spacing w:before="120" w:after="0" w:line="240" w:lineRule="auto"/>
        <w:ind w:left="-567" w:right="-567"/>
        <w:jc w:val="both"/>
        <w:rPr>
          <w:rFonts w:ascii="Times New Roman" w:hAnsi="Times New Roman" w:cs="Times New Roman"/>
          <w:lang w:val="fr-FR"/>
        </w:rPr>
      </w:pPr>
      <w:r w:rsidRPr="004F286B">
        <w:rPr>
          <w:rFonts w:ascii="Times New Roman" w:hAnsi="Times New Roman" w:cs="Times New Roman"/>
          <w:lang w:val="fr-FR"/>
        </w:rPr>
        <w:t>D’une durée d’exécution de 18 mois (du 1</w:t>
      </w:r>
      <w:r w:rsidR="00EA5AA2">
        <w:rPr>
          <w:rFonts w:ascii="Times New Roman" w:hAnsi="Times New Roman" w:cs="Times New Roman"/>
          <w:lang w:val="fr-FR"/>
        </w:rPr>
        <w:t>5</w:t>
      </w:r>
      <w:r w:rsidRPr="004F286B">
        <w:rPr>
          <w:rFonts w:ascii="Times New Roman" w:hAnsi="Times New Roman" w:cs="Times New Roman"/>
          <w:lang w:val="fr-FR"/>
        </w:rPr>
        <w:t xml:space="preserve"> février 2021 au 1</w:t>
      </w:r>
      <w:r w:rsidR="00EA5AA2">
        <w:rPr>
          <w:rFonts w:ascii="Times New Roman" w:hAnsi="Times New Roman" w:cs="Times New Roman"/>
          <w:lang w:val="fr-FR"/>
        </w:rPr>
        <w:t>2</w:t>
      </w:r>
      <w:r w:rsidRPr="004F286B">
        <w:rPr>
          <w:rFonts w:ascii="Times New Roman" w:hAnsi="Times New Roman" w:cs="Times New Roman"/>
          <w:lang w:val="fr-FR"/>
        </w:rPr>
        <w:t xml:space="preserve"> août 2022), le Projet « Défenseuses des Droits humains, actrices de la consolidation de la paix » est financé par le Fonds pour la Consolidation de la Paix (PBF) à hauteur de 1,500,000 USD et mis en œuvre conjointement par le Programme des Nations Unies pour le Développement (PNUD) et Avocats Sans Frontières (ASF) en collaboration avec le</w:t>
      </w:r>
      <w:r w:rsidR="00AD6AE6">
        <w:rPr>
          <w:rFonts w:ascii="Times New Roman" w:hAnsi="Times New Roman" w:cs="Times New Roman"/>
          <w:lang w:val="fr-FR"/>
        </w:rPr>
        <w:t>s</w:t>
      </w:r>
      <w:r w:rsidRPr="004F286B">
        <w:rPr>
          <w:rFonts w:ascii="Times New Roman" w:hAnsi="Times New Roman" w:cs="Times New Roman"/>
          <w:lang w:val="fr-FR"/>
        </w:rPr>
        <w:t xml:space="preserve"> Ministère</w:t>
      </w:r>
      <w:r w:rsidR="00AD6AE6">
        <w:rPr>
          <w:rFonts w:ascii="Times New Roman" w:hAnsi="Times New Roman" w:cs="Times New Roman"/>
          <w:lang w:val="fr-FR"/>
        </w:rPr>
        <w:t>s en charge</w:t>
      </w:r>
      <w:r w:rsidRPr="004F286B">
        <w:rPr>
          <w:rFonts w:ascii="Times New Roman" w:hAnsi="Times New Roman" w:cs="Times New Roman"/>
          <w:lang w:val="fr-FR"/>
        </w:rPr>
        <w:t xml:space="preserve"> de la Promotion de la F</w:t>
      </w:r>
      <w:r w:rsidR="00126813">
        <w:rPr>
          <w:rFonts w:ascii="Times New Roman" w:hAnsi="Times New Roman" w:cs="Times New Roman"/>
          <w:lang w:val="fr-FR"/>
        </w:rPr>
        <w:t>emme</w:t>
      </w:r>
      <w:r w:rsidR="00AD6AE6">
        <w:rPr>
          <w:rFonts w:ascii="Times New Roman" w:hAnsi="Times New Roman" w:cs="Times New Roman"/>
          <w:lang w:val="fr-FR"/>
        </w:rPr>
        <w:t xml:space="preserve"> et </w:t>
      </w:r>
      <w:r w:rsidRPr="004F286B">
        <w:rPr>
          <w:rFonts w:ascii="Times New Roman" w:hAnsi="Times New Roman" w:cs="Times New Roman"/>
          <w:lang w:val="fr-FR"/>
        </w:rPr>
        <w:t>de la Justice. Il vise, d’une part, à créer un environnement sûr et porteur des droits des femmes et défenseu</w:t>
      </w:r>
      <w:r w:rsidR="00080213">
        <w:rPr>
          <w:rFonts w:ascii="Times New Roman" w:hAnsi="Times New Roman" w:cs="Times New Roman"/>
          <w:lang w:val="fr-FR"/>
        </w:rPr>
        <w:t>s</w:t>
      </w:r>
      <w:r w:rsidRPr="004F286B">
        <w:rPr>
          <w:rFonts w:ascii="Times New Roman" w:hAnsi="Times New Roman" w:cs="Times New Roman"/>
          <w:lang w:val="fr-FR"/>
        </w:rPr>
        <w:t>es des droits humains et, d’autre part, à faciliter et dynamiser leur rôle dans la promotion et la protection des droits humains en amplifiant leur implication dans les mécanismes de consolidation de la paix.</w:t>
      </w:r>
    </w:p>
    <w:p w14:paraId="2172B8E8" w14:textId="77777777" w:rsidR="002B7636" w:rsidRPr="004F286B" w:rsidRDefault="002B7636" w:rsidP="003D5329">
      <w:pPr>
        <w:tabs>
          <w:tab w:val="left" w:pos="-142"/>
        </w:tabs>
        <w:spacing w:before="80" w:after="0" w:line="240" w:lineRule="auto"/>
        <w:ind w:left="-567" w:right="-567"/>
        <w:jc w:val="both"/>
        <w:rPr>
          <w:rFonts w:ascii="Times New Roman" w:hAnsi="Times New Roman" w:cs="Times New Roman"/>
          <w:b/>
          <w:color w:val="002060"/>
          <w:lang w:val="fr-FR"/>
        </w:rPr>
      </w:pPr>
      <w:r w:rsidRPr="004F286B">
        <w:rPr>
          <w:rFonts w:ascii="Times New Roman" w:hAnsi="Times New Roman" w:cs="Times New Roman"/>
          <w:b/>
          <w:color w:val="002060"/>
          <w:lang w:val="fr-FR"/>
        </w:rPr>
        <w:t>Objectif de l’évaluation</w:t>
      </w:r>
    </w:p>
    <w:p w14:paraId="492C645D" w14:textId="721885B8" w:rsidR="002B7636" w:rsidRPr="004F286B" w:rsidRDefault="002B7636" w:rsidP="00BE26B5">
      <w:pPr>
        <w:tabs>
          <w:tab w:val="left" w:pos="-142"/>
        </w:tabs>
        <w:spacing w:before="120" w:after="0" w:line="240" w:lineRule="auto"/>
        <w:ind w:left="-567" w:right="-567"/>
        <w:jc w:val="both"/>
        <w:rPr>
          <w:rFonts w:ascii="Times New Roman" w:hAnsi="Times New Roman" w:cs="Times New Roman"/>
          <w:lang w:val="fr-FR"/>
        </w:rPr>
      </w:pPr>
      <w:r w:rsidRPr="004F286B">
        <w:rPr>
          <w:rFonts w:ascii="Times New Roman" w:hAnsi="Times New Roman" w:cs="Times New Roman"/>
          <w:lang w:val="fr-FR"/>
        </w:rPr>
        <w:t xml:space="preserve">L’objectif </w:t>
      </w:r>
      <w:r w:rsidR="00BE26B5">
        <w:rPr>
          <w:rFonts w:ascii="Times New Roman" w:hAnsi="Times New Roman" w:cs="Times New Roman"/>
          <w:lang w:val="fr-FR"/>
        </w:rPr>
        <w:t xml:space="preserve">principal </w:t>
      </w:r>
      <w:r w:rsidRPr="004F286B">
        <w:rPr>
          <w:rFonts w:ascii="Times New Roman" w:hAnsi="Times New Roman" w:cs="Times New Roman"/>
          <w:lang w:val="fr-FR"/>
        </w:rPr>
        <w:t>de l’évaluation</w:t>
      </w:r>
      <w:r w:rsidR="00BE26B5">
        <w:rPr>
          <w:rFonts w:ascii="Times New Roman" w:hAnsi="Times New Roman" w:cs="Times New Roman"/>
          <w:lang w:val="fr-FR"/>
        </w:rPr>
        <w:t xml:space="preserve"> est de</w:t>
      </w:r>
      <w:r w:rsidR="00BE26B5" w:rsidRPr="00DC4162">
        <w:rPr>
          <w:rFonts w:ascii="Times New Roman" w:hAnsi="Times New Roman" w:cs="Times New Roman"/>
          <w:lang w:val="fr-FR"/>
        </w:rPr>
        <w:t xml:space="preserve"> dresser le bilan des réalisations du </w:t>
      </w:r>
      <w:r w:rsidR="00BE26B5">
        <w:rPr>
          <w:rFonts w:ascii="Times New Roman" w:hAnsi="Times New Roman" w:cs="Times New Roman"/>
          <w:lang w:val="fr-FR"/>
        </w:rPr>
        <w:t xml:space="preserve">projet </w:t>
      </w:r>
      <w:r w:rsidR="00BE26B5" w:rsidRPr="00DC4162">
        <w:rPr>
          <w:rFonts w:ascii="Times New Roman" w:hAnsi="Times New Roman" w:cs="Times New Roman"/>
          <w:lang w:val="fr-FR"/>
        </w:rPr>
        <w:t xml:space="preserve">de manière inclusive et de déterminer sa valeur ajoutée globale à la consolidation de la paix en </w:t>
      </w:r>
      <w:r w:rsidR="00AD6AE6">
        <w:rPr>
          <w:rFonts w:ascii="Times New Roman" w:hAnsi="Times New Roman" w:cs="Times New Roman"/>
          <w:lang w:val="fr-FR"/>
        </w:rPr>
        <w:t>République Centrafricaine (</w:t>
      </w:r>
      <w:r w:rsidR="00BE26B5" w:rsidRPr="00DC4162">
        <w:rPr>
          <w:rFonts w:ascii="Times New Roman" w:hAnsi="Times New Roman" w:cs="Times New Roman"/>
          <w:lang w:val="fr-FR"/>
        </w:rPr>
        <w:t>RCA</w:t>
      </w:r>
      <w:r w:rsidR="00AD6AE6">
        <w:rPr>
          <w:rFonts w:ascii="Times New Roman" w:hAnsi="Times New Roman" w:cs="Times New Roman"/>
          <w:lang w:val="fr-FR"/>
        </w:rPr>
        <w:t>)</w:t>
      </w:r>
      <w:r w:rsidR="00BE26B5" w:rsidRPr="00DC4162">
        <w:rPr>
          <w:rFonts w:ascii="Times New Roman" w:hAnsi="Times New Roman" w:cs="Times New Roman"/>
          <w:lang w:val="fr-FR"/>
        </w:rPr>
        <w:t xml:space="preserve">. </w:t>
      </w:r>
      <w:r w:rsidR="00BE26B5">
        <w:rPr>
          <w:rFonts w:ascii="Times New Roman" w:hAnsi="Times New Roman" w:cs="Times New Roman"/>
          <w:lang w:val="fr-FR"/>
        </w:rPr>
        <w:t>Il s’agit plus spécifiquement d’é</w:t>
      </w:r>
      <w:r w:rsidR="00BE26B5" w:rsidRPr="00DC4162">
        <w:rPr>
          <w:rFonts w:ascii="Times New Roman" w:hAnsi="Times New Roman" w:cs="Times New Roman"/>
          <w:lang w:val="fr-FR"/>
        </w:rPr>
        <w:t>valuer la performance globale du projet au regard des objectifs assignés et des résultats escomptés (effet et produit)</w:t>
      </w:r>
      <w:r w:rsidR="00BE26B5">
        <w:rPr>
          <w:rFonts w:ascii="Times New Roman" w:hAnsi="Times New Roman" w:cs="Times New Roman"/>
          <w:lang w:val="fr-FR"/>
        </w:rPr>
        <w:t xml:space="preserve"> </w:t>
      </w:r>
      <w:r w:rsidRPr="004F286B">
        <w:rPr>
          <w:rFonts w:ascii="Times New Roman" w:hAnsi="Times New Roman" w:cs="Times New Roman"/>
          <w:lang w:val="fr-FR"/>
        </w:rPr>
        <w:t>selon les critères de l’OCDE/CAD (la pertinence, la cohérence, l’efficacité, l’efficience et la durabilité) et les critères spécifiques du PBF</w:t>
      </w:r>
      <w:r w:rsidR="00436251">
        <w:rPr>
          <w:rFonts w:ascii="Times New Roman" w:hAnsi="Times New Roman" w:cs="Times New Roman"/>
          <w:lang w:val="fr-FR"/>
        </w:rPr>
        <w:t xml:space="preserve"> </w:t>
      </w:r>
      <w:r w:rsidR="00436251" w:rsidRPr="002B7636">
        <w:rPr>
          <w:rFonts w:ascii="Times New Roman" w:hAnsi="Times New Roman" w:cs="Times New Roman"/>
          <w:szCs w:val="24"/>
          <w:lang w:val="fr-FR"/>
        </w:rPr>
        <w:t xml:space="preserve">(les effets catalytiques, la sensibilité aux conflits, la sensibilité </w:t>
      </w:r>
      <w:r w:rsidR="00436251">
        <w:rPr>
          <w:rFonts w:ascii="Times New Roman" w:hAnsi="Times New Roman" w:cs="Times New Roman"/>
          <w:szCs w:val="24"/>
          <w:lang w:val="fr-FR"/>
        </w:rPr>
        <w:t>au</w:t>
      </w:r>
      <w:r w:rsidR="00436251" w:rsidRPr="002B7636">
        <w:rPr>
          <w:rFonts w:ascii="Times New Roman" w:hAnsi="Times New Roman" w:cs="Times New Roman"/>
          <w:szCs w:val="24"/>
          <w:lang w:val="fr-FR"/>
        </w:rPr>
        <w:t xml:space="preserve"> genre, la tolérance </w:t>
      </w:r>
      <w:r w:rsidR="00436251">
        <w:rPr>
          <w:rFonts w:ascii="Times New Roman" w:hAnsi="Times New Roman" w:cs="Times New Roman"/>
          <w:szCs w:val="24"/>
          <w:lang w:val="fr-FR"/>
        </w:rPr>
        <w:t xml:space="preserve">au risque </w:t>
      </w:r>
      <w:r w:rsidR="00436251" w:rsidRPr="002B7636">
        <w:rPr>
          <w:rFonts w:ascii="Times New Roman" w:hAnsi="Times New Roman" w:cs="Times New Roman"/>
          <w:szCs w:val="24"/>
          <w:lang w:val="fr-FR"/>
        </w:rPr>
        <w:t>et innovation)</w:t>
      </w:r>
      <w:r w:rsidR="00BE26B5">
        <w:rPr>
          <w:rFonts w:ascii="Times New Roman" w:hAnsi="Times New Roman" w:cs="Times New Roman"/>
          <w:szCs w:val="24"/>
          <w:lang w:val="fr-FR"/>
        </w:rPr>
        <w:t xml:space="preserve">, </w:t>
      </w:r>
      <w:r w:rsidR="00436251" w:rsidRPr="002B7636">
        <w:rPr>
          <w:rFonts w:ascii="Times New Roman" w:hAnsi="Times New Roman" w:cs="Times New Roman"/>
          <w:szCs w:val="24"/>
          <w:lang w:val="fr-FR"/>
        </w:rPr>
        <w:t xml:space="preserve">de documenter les bonnes pratiques et les </w:t>
      </w:r>
      <w:r w:rsidR="00BE26B5">
        <w:rPr>
          <w:rFonts w:ascii="Times New Roman" w:hAnsi="Times New Roman" w:cs="Times New Roman"/>
          <w:szCs w:val="24"/>
          <w:lang w:val="fr-FR"/>
        </w:rPr>
        <w:t>enseignements tirés de la mise en œuvre</w:t>
      </w:r>
      <w:r w:rsidR="00436251" w:rsidRPr="002B7636">
        <w:rPr>
          <w:rFonts w:ascii="Times New Roman" w:hAnsi="Times New Roman" w:cs="Times New Roman"/>
          <w:szCs w:val="24"/>
          <w:lang w:val="fr-FR"/>
        </w:rPr>
        <w:t xml:space="preserve"> du projet, </w:t>
      </w:r>
      <w:r w:rsidR="00BE26B5">
        <w:rPr>
          <w:rFonts w:ascii="Times New Roman" w:hAnsi="Times New Roman" w:cs="Times New Roman"/>
          <w:szCs w:val="24"/>
          <w:lang w:val="fr-FR"/>
        </w:rPr>
        <w:t>et de</w:t>
      </w:r>
      <w:r w:rsidR="00436251" w:rsidRPr="002B7636">
        <w:rPr>
          <w:rFonts w:ascii="Times New Roman" w:hAnsi="Times New Roman" w:cs="Times New Roman"/>
          <w:szCs w:val="24"/>
          <w:lang w:val="fr-FR"/>
        </w:rPr>
        <w:t xml:space="preserve"> fournir des recommandations concrètes pour la programmation</w:t>
      </w:r>
      <w:r w:rsidR="00436251">
        <w:rPr>
          <w:rFonts w:ascii="Times New Roman" w:hAnsi="Times New Roman" w:cs="Times New Roman"/>
          <w:szCs w:val="24"/>
          <w:lang w:val="fr-FR"/>
        </w:rPr>
        <w:t xml:space="preserve"> en cours et</w:t>
      </w:r>
      <w:r w:rsidR="00436251" w:rsidRPr="002B7636">
        <w:rPr>
          <w:rFonts w:ascii="Times New Roman" w:hAnsi="Times New Roman" w:cs="Times New Roman"/>
          <w:szCs w:val="24"/>
          <w:lang w:val="fr-FR"/>
        </w:rPr>
        <w:t xml:space="preserve"> future</w:t>
      </w:r>
      <w:r w:rsidRPr="004F286B">
        <w:rPr>
          <w:rFonts w:ascii="Times New Roman" w:hAnsi="Times New Roman" w:cs="Times New Roman"/>
          <w:lang w:val="fr-FR"/>
        </w:rPr>
        <w:t>.</w:t>
      </w:r>
    </w:p>
    <w:p w14:paraId="47131395" w14:textId="77777777" w:rsidR="002B7636" w:rsidRPr="004F286B" w:rsidRDefault="002B7636" w:rsidP="003D5329">
      <w:pPr>
        <w:tabs>
          <w:tab w:val="left" w:pos="-142"/>
        </w:tabs>
        <w:spacing w:before="80" w:after="0" w:line="240" w:lineRule="auto"/>
        <w:ind w:left="-567" w:right="-567"/>
        <w:jc w:val="both"/>
        <w:rPr>
          <w:rFonts w:ascii="Times New Roman" w:hAnsi="Times New Roman" w:cs="Times New Roman"/>
          <w:b/>
          <w:color w:val="002060"/>
          <w:lang w:val="fr-FR"/>
        </w:rPr>
      </w:pPr>
      <w:r w:rsidRPr="004F286B">
        <w:rPr>
          <w:rFonts w:ascii="Times New Roman" w:hAnsi="Times New Roman" w:cs="Times New Roman"/>
          <w:b/>
          <w:color w:val="002060"/>
          <w:lang w:val="fr-FR"/>
        </w:rPr>
        <w:t>Méthodologie</w:t>
      </w:r>
    </w:p>
    <w:p w14:paraId="77C25F8B" w14:textId="4DA8661D" w:rsidR="0026502A" w:rsidRPr="0026502A" w:rsidRDefault="002B7636" w:rsidP="0026502A">
      <w:pPr>
        <w:tabs>
          <w:tab w:val="left" w:pos="-142"/>
        </w:tabs>
        <w:spacing w:before="120" w:after="0" w:line="240" w:lineRule="auto"/>
        <w:ind w:left="-567" w:right="-567"/>
        <w:jc w:val="both"/>
        <w:rPr>
          <w:rFonts w:ascii="Times New Roman" w:hAnsi="Times New Roman" w:cs="Times New Roman"/>
          <w:lang w:val="fr-FR"/>
        </w:rPr>
      </w:pPr>
      <w:r w:rsidRPr="004F286B">
        <w:rPr>
          <w:rFonts w:ascii="Times New Roman" w:hAnsi="Times New Roman" w:cs="Times New Roman"/>
          <w:lang w:val="fr-FR"/>
        </w:rPr>
        <w:t xml:space="preserve">L’évaluation a reposé sur l’utilisation d’une combinaison de méthodes quantitatives et qualitatives et </w:t>
      </w:r>
      <w:r w:rsidR="0025722A">
        <w:rPr>
          <w:rFonts w:ascii="Times New Roman" w:hAnsi="Times New Roman" w:cs="Times New Roman"/>
          <w:lang w:val="fr-FR"/>
        </w:rPr>
        <w:t>notamment</w:t>
      </w:r>
      <w:r w:rsidRPr="004F286B">
        <w:rPr>
          <w:rFonts w:ascii="Times New Roman" w:hAnsi="Times New Roman" w:cs="Times New Roman"/>
          <w:lang w:val="fr-FR"/>
        </w:rPr>
        <w:t xml:space="preserve"> une analyse documentaire, la consultation des </w:t>
      </w:r>
      <w:r w:rsidR="0025722A">
        <w:rPr>
          <w:rFonts w:ascii="Times New Roman" w:hAnsi="Times New Roman" w:cs="Times New Roman"/>
          <w:lang w:val="fr-FR"/>
        </w:rPr>
        <w:t xml:space="preserve">principales </w:t>
      </w:r>
      <w:r w:rsidRPr="004F286B">
        <w:rPr>
          <w:rFonts w:ascii="Times New Roman" w:hAnsi="Times New Roman" w:cs="Times New Roman"/>
          <w:lang w:val="fr-FR"/>
        </w:rPr>
        <w:t>parties prenantes et les visites d’activités génératrices de revenus (AGR) à Bouar. Conduite pendant la phase préparatoire de l’évaluation, la revue d</w:t>
      </w:r>
      <w:r w:rsidR="00AD6AE6">
        <w:rPr>
          <w:rFonts w:ascii="Times New Roman" w:hAnsi="Times New Roman" w:cs="Times New Roman"/>
          <w:lang w:val="fr-FR"/>
        </w:rPr>
        <w:t>ocumentaire</w:t>
      </w:r>
      <w:r w:rsidRPr="004F286B">
        <w:rPr>
          <w:rFonts w:ascii="Times New Roman" w:hAnsi="Times New Roman" w:cs="Times New Roman"/>
          <w:lang w:val="fr-FR"/>
        </w:rPr>
        <w:t xml:space="preserve"> a contribué à la reformulation de certaines questions principales d’évaluation formulées dans les termes de référence et l’identification de questions qui ont permis de mieux répondre aux attentes des commanditaires (PNUD, ASF). En outre, le processus a été alimenté par les entretiens individuels dans les zones du projet (Bangui, Bouar, Berberati et Nola) avec </w:t>
      </w:r>
      <w:r w:rsidR="004F286B">
        <w:rPr>
          <w:rFonts w:ascii="Times New Roman" w:hAnsi="Times New Roman" w:cs="Times New Roman"/>
          <w:lang w:val="fr-FR"/>
        </w:rPr>
        <w:t>29</w:t>
      </w:r>
      <w:r w:rsidRPr="004F286B">
        <w:rPr>
          <w:rFonts w:ascii="Times New Roman" w:hAnsi="Times New Roman" w:cs="Times New Roman"/>
          <w:lang w:val="fr-FR"/>
        </w:rPr>
        <w:t xml:space="preserve"> </w:t>
      </w:r>
      <w:r w:rsidR="004F286B">
        <w:rPr>
          <w:rFonts w:ascii="Times New Roman" w:hAnsi="Times New Roman" w:cs="Times New Roman"/>
          <w:lang w:val="fr-FR"/>
        </w:rPr>
        <w:t>informateurs</w:t>
      </w:r>
      <w:r w:rsidRPr="004F286B">
        <w:rPr>
          <w:rFonts w:ascii="Times New Roman" w:hAnsi="Times New Roman" w:cs="Times New Roman"/>
          <w:lang w:val="fr-FR"/>
        </w:rPr>
        <w:t xml:space="preserve"> clés</w:t>
      </w:r>
      <w:r w:rsidR="0026502A" w:rsidRPr="002B7636">
        <w:rPr>
          <w:rFonts w:ascii="Times New Roman" w:hAnsi="Times New Roman" w:cs="Times New Roman"/>
          <w:szCs w:val="24"/>
          <w:lang w:val="fr-FR"/>
        </w:rPr>
        <w:t>. Des focus group</w:t>
      </w:r>
      <w:r w:rsidR="00927F42">
        <w:rPr>
          <w:rFonts w:ascii="Times New Roman" w:hAnsi="Times New Roman" w:cs="Times New Roman"/>
          <w:szCs w:val="24"/>
          <w:lang w:val="fr-FR"/>
        </w:rPr>
        <w:t>s</w:t>
      </w:r>
      <w:r w:rsidR="0026502A" w:rsidRPr="002B7636">
        <w:rPr>
          <w:rFonts w:ascii="Times New Roman" w:hAnsi="Times New Roman" w:cs="Times New Roman"/>
          <w:szCs w:val="24"/>
          <w:lang w:val="fr-FR"/>
        </w:rPr>
        <w:t xml:space="preserve"> ont été également organisés avec les groupes cibles/bénéficiaires. Au total, 100 personnes dont 82 femmes et 18 hommes ont été consultées pendant les séances de focus group. Le processus de collecte des données s’est achevé avec les visites de 3 AGR à Bouar.</w:t>
      </w:r>
    </w:p>
    <w:p w14:paraId="599FD48E" w14:textId="69578795" w:rsidR="002B7636" w:rsidRPr="004F286B" w:rsidRDefault="002B7636" w:rsidP="009E6431">
      <w:pPr>
        <w:tabs>
          <w:tab w:val="left" w:pos="-142"/>
        </w:tabs>
        <w:spacing w:before="120" w:after="0" w:line="240" w:lineRule="auto"/>
        <w:ind w:left="-567" w:right="-567"/>
        <w:jc w:val="both"/>
        <w:rPr>
          <w:rFonts w:ascii="Times New Roman" w:hAnsi="Times New Roman" w:cs="Times New Roman"/>
          <w:b/>
          <w:color w:val="002060"/>
          <w:lang w:val="fr-FR"/>
        </w:rPr>
      </w:pPr>
      <w:r w:rsidRPr="004F286B">
        <w:rPr>
          <w:rFonts w:ascii="Times New Roman" w:hAnsi="Times New Roman" w:cs="Times New Roman"/>
          <w:b/>
          <w:color w:val="002060"/>
          <w:lang w:val="fr-FR"/>
        </w:rPr>
        <w:t>Principales conclusions</w:t>
      </w:r>
    </w:p>
    <w:p w14:paraId="63AA22E0" w14:textId="77777777" w:rsidR="002B7636" w:rsidRPr="000E3B91" w:rsidRDefault="002B7636" w:rsidP="009E6431">
      <w:pPr>
        <w:spacing w:before="120" w:after="120" w:line="240" w:lineRule="auto"/>
        <w:ind w:left="-567" w:right="-567"/>
        <w:jc w:val="center"/>
        <w:rPr>
          <w:rFonts w:ascii="Times New Roman" w:eastAsia="Calibri" w:hAnsi="Times New Roman" w:cs="Times New Roman"/>
          <w:lang w:val="fr-FR"/>
        </w:rPr>
      </w:pPr>
      <w:r w:rsidRPr="000E3B91">
        <w:rPr>
          <w:rFonts w:ascii="Times New Roman" w:hAnsi="Times New Roman" w:cs="Times New Roman"/>
          <w:b/>
          <w:bCs/>
          <w:lang w:val="fr-FR"/>
        </w:rPr>
        <w:t>Tableau 1</w:t>
      </w:r>
      <w:r w:rsidRPr="000E3B91">
        <w:rPr>
          <w:rFonts w:ascii="Times New Roman" w:hAnsi="Times New Roman" w:cs="Times New Roman"/>
          <w:lang w:val="fr-FR"/>
        </w:rPr>
        <w:t xml:space="preserve"> : Résumé de l’évaluation et performance</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211"/>
        <w:gridCol w:w="3458"/>
        <w:gridCol w:w="1391"/>
      </w:tblGrid>
      <w:tr w:rsidR="00080213" w:rsidRPr="00080213" w14:paraId="56231DD3" w14:textId="77777777" w:rsidTr="005A021C">
        <w:tc>
          <w:tcPr>
            <w:tcW w:w="10774" w:type="dxa"/>
            <w:gridSpan w:val="4"/>
            <w:shd w:val="clear" w:color="auto" w:fill="auto"/>
          </w:tcPr>
          <w:p w14:paraId="44B1053F" w14:textId="7EBC7651" w:rsidR="00080213" w:rsidRPr="00080213" w:rsidRDefault="00080213" w:rsidP="007E7677">
            <w:pPr>
              <w:spacing w:after="0" w:line="240" w:lineRule="auto"/>
              <w:jc w:val="both"/>
              <w:rPr>
                <w:rFonts w:ascii="Times New Roman" w:eastAsia="Calibri" w:hAnsi="Times New Roman" w:cs="Times New Roman"/>
                <w:b/>
                <w:sz w:val="20"/>
                <w:szCs w:val="20"/>
                <w:lang w:val="fr-FR"/>
              </w:rPr>
            </w:pPr>
            <w:r w:rsidRPr="000E3B91">
              <w:rPr>
                <w:rFonts w:ascii="Times New Roman" w:eastAsia="Calibri" w:hAnsi="Times New Roman" w:cs="Times New Roman"/>
                <w:b/>
                <w:sz w:val="20"/>
                <w:lang w:val="fr-FR"/>
              </w:rPr>
              <w:t>Notes d’évaluation :</w:t>
            </w:r>
          </w:p>
        </w:tc>
      </w:tr>
      <w:tr w:rsidR="002B7636" w:rsidRPr="00080213" w14:paraId="3BDCEAF6" w14:textId="77777777" w:rsidTr="00080213">
        <w:tc>
          <w:tcPr>
            <w:tcW w:w="3714" w:type="dxa"/>
            <w:shd w:val="clear" w:color="auto" w:fill="auto"/>
          </w:tcPr>
          <w:p w14:paraId="3A7177D6" w14:textId="491A4870" w:rsidR="002B7636" w:rsidRPr="00080213" w:rsidRDefault="002B7636" w:rsidP="007E7677">
            <w:pPr>
              <w:spacing w:after="0" w:line="240" w:lineRule="auto"/>
              <w:jc w:val="both"/>
              <w:rPr>
                <w:rFonts w:ascii="Times New Roman" w:hAnsi="Times New Roman" w:cs="Times New Roman"/>
                <w:sz w:val="20"/>
                <w:szCs w:val="20"/>
                <w:lang w:val="fr-FR"/>
              </w:rPr>
            </w:pPr>
            <w:r w:rsidRPr="00080213">
              <w:rPr>
                <w:rFonts w:ascii="Times New Roman" w:hAnsi="Times New Roman" w:cs="Times New Roman"/>
                <w:sz w:val="20"/>
                <w:szCs w:val="20"/>
                <w:lang w:val="fr-FR"/>
              </w:rPr>
              <w:br w:type="page"/>
            </w:r>
            <w:r w:rsidRPr="00080213">
              <w:rPr>
                <w:rFonts w:ascii="Times New Roman" w:eastAsia="Calibri" w:hAnsi="Times New Roman" w:cs="Times New Roman"/>
                <w:b/>
                <w:sz w:val="20"/>
                <w:szCs w:val="20"/>
                <w:lang w:val="fr-FR"/>
              </w:rPr>
              <w:t>1 Suivi et évaluation</w:t>
            </w:r>
          </w:p>
        </w:tc>
        <w:tc>
          <w:tcPr>
            <w:tcW w:w="2211" w:type="dxa"/>
            <w:shd w:val="clear" w:color="auto" w:fill="auto"/>
          </w:tcPr>
          <w:p w14:paraId="2E0F1D24"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b/>
                <w:sz w:val="20"/>
                <w:szCs w:val="20"/>
                <w:lang w:val="fr-FR"/>
              </w:rPr>
              <w:t>Notation</w:t>
            </w:r>
          </w:p>
        </w:tc>
        <w:tc>
          <w:tcPr>
            <w:tcW w:w="3458" w:type="dxa"/>
            <w:shd w:val="clear" w:color="auto" w:fill="auto"/>
          </w:tcPr>
          <w:p w14:paraId="14DDC419" w14:textId="77777777" w:rsidR="002B7636" w:rsidRPr="00080213" w:rsidRDefault="002B7636" w:rsidP="007E7677">
            <w:pPr>
              <w:spacing w:after="0" w:line="240" w:lineRule="auto"/>
              <w:jc w:val="both"/>
              <w:rPr>
                <w:rFonts w:ascii="Times New Roman" w:hAnsi="Times New Roman" w:cs="Times New Roman"/>
                <w:sz w:val="20"/>
                <w:szCs w:val="20"/>
                <w:lang w:val="fr-FR"/>
              </w:rPr>
            </w:pPr>
            <w:r w:rsidRPr="00080213">
              <w:rPr>
                <w:rFonts w:ascii="Times New Roman" w:eastAsia="Calibri" w:hAnsi="Times New Roman" w:cs="Times New Roman"/>
                <w:b/>
                <w:sz w:val="20"/>
                <w:szCs w:val="20"/>
                <w:lang w:val="fr-FR"/>
              </w:rPr>
              <w:t>2 Agence d’exécution</w:t>
            </w:r>
          </w:p>
        </w:tc>
        <w:tc>
          <w:tcPr>
            <w:tcW w:w="1391" w:type="dxa"/>
            <w:shd w:val="clear" w:color="auto" w:fill="auto"/>
          </w:tcPr>
          <w:p w14:paraId="1AB8BAA4"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b/>
                <w:sz w:val="20"/>
                <w:szCs w:val="20"/>
                <w:lang w:val="fr-FR"/>
              </w:rPr>
              <w:t>Notation</w:t>
            </w:r>
          </w:p>
        </w:tc>
      </w:tr>
      <w:tr w:rsidR="002B7636" w:rsidRPr="00080213" w14:paraId="2533A59B" w14:textId="77777777" w:rsidTr="00080213">
        <w:tc>
          <w:tcPr>
            <w:tcW w:w="3714" w:type="dxa"/>
            <w:shd w:val="clear" w:color="auto" w:fill="FFFFFF"/>
          </w:tcPr>
          <w:p w14:paraId="252EC0DA"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hAnsi="Times New Roman" w:cs="Times New Roman"/>
                <w:sz w:val="20"/>
                <w:szCs w:val="20"/>
                <w:lang w:val="fr-FR"/>
              </w:rPr>
              <w:t>Conception du suivi et évaluation à l’entrée</w:t>
            </w:r>
          </w:p>
        </w:tc>
        <w:tc>
          <w:tcPr>
            <w:tcW w:w="2211" w:type="dxa"/>
            <w:shd w:val="clear" w:color="auto" w:fill="FFFFFF"/>
          </w:tcPr>
          <w:p w14:paraId="0DA92ABD"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Satisfaisant</w:t>
            </w:r>
          </w:p>
        </w:tc>
        <w:tc>
          <w:tcPr>
            <w:tcW w:w="3458" w:type="dxa"/>
            <w:shd w:val="clear" w:color="auto" w:fill="FFFFFF"/>
          </w:tcPr>
          <w:p w14:paraId="2DD94956"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hAnsi="Times New Roman" w:cs="Times New Roman"/>
                <w:sz w:val="20"/>
                <w:szCs w:val="20"/>
                <w:lang w:val="fr-FR"/>
              </w:rPr>
              <w:t>Qualité de l’exécution par le PNUD et ASF : Agences d’exécution</w:t>
            </w:r>
            <w:r w:rsidRPr="00080213" w:rsidDel="00F37E9F">
              <w:rPr>
                <w:rFonts w:ascii="Times New Roman" w:eastAsia="Calibri" w:hAnsi="Times New Roman" w:cs="Times New Roman"/>
                <w:sz w:val="20"/>
                <w:szCs w:val="20"/>
                <w:lang w:val="fr-FR"/>
              </w:rPr>
              <w:t xml:space="preserve"> </w:t>
            </w:r>
          </w:p>
        </w:tc>
        <w:tc>
          <w:tcPr>
            <w:tcW w:w="1391" w:type="dxa"/>
            <w:shd w:val="clear" w:color="auto" w:fill="FFFFFF"/>
          </w:tcPr>
          <w:p w14:paraId="03DF3652"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Satisfaisant</w:t>
            </w:r>
          </w:p>
        </w:tc>
      </w:tr>
      <w:tr w:rsidR="002B7636" w:rsidRPr="00080213" w14:paraId="0780B40D" w14:textId="77777777" w:rsidTr="00080213">
        <w:tc>
          <w:tcPr>
            <w:tcW w:w="3714" w:type="dxa"/>
            <w:shd w:val="clear" w:color="auto" w:fill="FFFFFF"/>
          </w:tcPr>
          <w:p w14:paraId="4964FF87" w14:textId="77777777" w:rsidR="002B7636" w:rsidRPr="00080213" w:rsidRDefault="002B7636" w:rsidP="007E7677">
            <w:pPr>
              <w:spacing w:after="0" w:line="240" w:lineRule="auto"/>
              <w:jc w:val="both"/>
              <w:rPr>
                <w:rFonts w:ascii="Times New Roman" w:hAnsi="Times New Roman" w:cs="Times New Roman"/>
                <w:sz w:val="20"/>
                <w:szCs w:val="20"/>
                <w:lang w:val="fr-FR"/>
              </w:rPr>
            </w:pPr>
            <w:r w:rsidRPr="00080213">
              <w:rPr>
                <w:rFonts w:ascii="Times New Roman" w:hAnsi="Times New Roman" w:cs="Times New Roman"/>
                <w:sz w:val="20"/>
                <w:szCs w:val="20"/>
                <w:lang w:val="fr-FR"/>
              </w:rPr>
              <w:t>Mise en œuvre du plan de suivi et évaluation</w:t>
            </w:r>
          </w:p>
        </w:tc>
        <w:tc>
          <w:tcPr>
            <w:tcW w:w="2211" w:type="dxa"/>
            <w:shd w:val="clear" w:color="auto" w:fill="FFFFFF"/>
          </w:tcPr>
          <w:p w14:paraId="42ABBE2D"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Très satisfaisant</w:t>
            </w:r>
          </w:p>
        </w:tc>
        <w:tc>
          <w:tcPr>
            <w:tcW w:w="3458" w:type="dxa"/>
            <w:shd w:val="clear" w:color="auto" w:fill="FFFFFF"/>
          </w:tcPr>
          <w:p w14:paraId="51AB9FE9"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hAnsi="Times New Roman" w:cs="Times New Roman"/>
                <w:sz w:val="20"/>
                <w:szCs w:val="20"/>
                <w:lang w:val="fr-FR"/>
              </w:rPr>
              <w:t>Qualité de la supervision &amp; assurance qualité par le PNUD</w:t>
            </w:r>
          </w:p>
        </w:tc>
        <w:tc>
          <w:tcPr>
            <w:tcW w:w="1391" w:type="dxa"/>
            <w:shd w:val="clear" w:color="auto" w:fill="FFFFFF"/>
          </w:tcPr>
          <w:p w14:paraId="40228623"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Satisfaisant</w:t>
            </w:r>
          </w:p>
        </w:tc>
      </w:tr>
      <w:tr w:rsidR="002B7636" w:rsidRPr="00080213" w14:paraId="65CA545B" w14:textId="77777777" w:rsidTr="00080213">
        <w:tc>
          <w:tcPr>
            <w:tcW w:w="3714" w:type="dxa"/>
            <w:shd w:val="clear" w:color="auto" w:fill="FFFFFF"/>
          </w:tcPr>
          <w:p w14:paraId="6F880733"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hAnsi="Times New Roman" w:cs="Times New Roman"/>
                <w:sz w:val="20"/>
                <w:szCs w:val="20"/>
                <w:lang w:val="fr-FR"/>
              </w:rPr>
              <w:t>Qualité globale du suivi et évaluation</w:t>
            </w:r>
          </w:p>
        </w:tc>
        <w:tc>
          <w:tcPr>
            <w:tcW w:w="2211" w:type="dxa"/>
            <w:shd w:val="clear" w:color="auto" w:fill="FFFFFF"/>
          </w:tcPr>
          <w:p w14:paraId="50891D5F"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Satisfaisant</w:t>
            </w:r>
          </w:p>
        </w:tc>
        <w:tc>
          <w:tcPr>
            <w:tcW w:w="3458" w:type="dxa"/>
            <w:shd w:val="clear" w:color="auto" w:fill="FFFFFF"/>
          </w:tcPr>
          <w:p w14:paraId="3738AA71"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Qualité globale de l’exécution</w:t>
            </w:r>
          </w:p>
        </w:tc>
        <w:tc>
          <w:tcPr>
            <w:tcW w:w="1391" w:type="dxa"/>
            <w:shd w:val="clear" w:color="auto" w:fill="FFFFFF"/>
          </w:tcPr>
          <w:p w14:paraId="13EF7E3B"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Satisfaisant</w:t>
            </w:r>
          </w:p>
        </w:tc>
      </w:tr>
      <w:tr w:rsidR="002B7636" w:rsidRPr="00080213" w14:paraId="56D1FE68" w14:textId="77777777" w:rsidTr="00080213">
        <w:tc>
          <w:tcPr>
            <w:tcW w:w="3714" w:type="dxa"/>
            <w:shd w:val="clear" w:color="auto" w:fill="FFFFFF"/>
          </w:tcPr>
          <w:p w14:paraId="1E13065F"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b/>
                <w:sz w:val="20"/>
                <w:szCs w:val="20"/>
                <w:lang w:val="fr-FR"/>
              </w:rPr>
              <w:t>3 Résultats de l’évaluation</w:t>
            </w:r>
          </w:p>
        </w:tc>
        <w:tc>
          <w:tcPr>
            <w:tcW w:w="2211" w:type="dxa"/>
            <w:shd w:val="clear" w:color="auto" w:fill="FFFFFF"/>
          </w:tcPr>
          <w:p w14:paraId="5AE81FC9"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b/>
                <w:sz w:val="20"/>
                <w:szCs w:val="20"/>
                <w:lang w:val="fr-FR"/>
              </w:rPr>
              <w:t>Notation</w:t>
            </w:r>
          </w:p>
        </w:tc>
        <w:tc>
          <w:tcPr>
            <w:tcW w:w="3458" w:type="dxa"/>
            <w:shd w:val="clear" w:color="auto" w:fill="FFFFFF"/>
          </w:tcPr>
          <w:p w14:paraId="1618417B"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b/>
                <w:sz w:val="20"/>
                <w:szCs w:val="20"/>
                <w:lang w:val="fr-FR"/>
              </w:rPr>
              <w:t>4 Durabilité</w:t>
            </w:r>
          </w:p>
        </w:tc>
        <w:tc>
          <w:tcPr>
            <w:tcW w:w="1391" w:type="dxa"/>
            <w:shd w:val="clear" w:color="auto" w:fill="FFFFFF"/>
          </w:tcPr>
          <w:p w14:paraId="3B94CEE5"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b/>
                <w:sz w:val="20"/>
                <w:szCs w:val="20"/>
                <w:lang w:val="fr-FR"/>
              </w:rPr>
              <w:t>Notation</w:t>
            </w:r>
          </w:p>
        </w:tc>
      </w:tr>
      <w:tr w:rsidR="002B7636" w:rsidRPr="00080213" w14:paraId="4BFDA3AF" w14:textId="77777777" w:rsidTr="00080213">
        <w:tc>
          <w:tcPr>
            <w:tcW w:w="3714" w:type="dxa"/>
            <w:shd w:val="clear" w:color="auto" w:fill="FFFFFF"/>
          </w:tcPr>
          <w:p w14:paraId="5119C61B" w14:textId="77777777" w:rsidR="002B7636" w:rsidRPr="00080213" w:rsidRDefault="002B7636" w:rsidP="007E7677">
            <w:pPr>
              <w:spacing w:after="0" w:line="240" w:lineRule="auto"/>
              <w:jc w:val="both"/>
              <w:rPr>
                <w:rFonts w:ascii="Times New Roman" w:eastAsia="Calibri" w:hAnsi="Times New Roman" w:cs="Times New Roman"/>
                <w:b/>
                <w:sz w:val="20"/>
                <w:szCs w:val="20"/>
                <w:lang w:val="fr-FR"/>
              </w:rPr>
            </w:pPr>
            <w:r w:rsidRPr="00080213">
              <w:rPr>
                <w:rFonts w:ascii="Times New Roman" w:eastAsia="Calibri" w:hAnsi="Times New Roman" w:cs="Times New Roman"/>
                <w:sz w:val="20"/>
                <w:szCs w:val="20"/>
                <w:lang w:val="fr-FR"/>
              </w:rPr>
              <w:t>Pertinence</w:t>
            </w:r>
          </w:p>
        </w:tc>
        <w:tc>
          <w:tcPr>
            <w:tcW w:w="2211" w:type="dxa"/>
            <w:shd w:val="clear" w:color="auto" w:fill="FFFFFF"/>
          </w:tcPr>
          <w:p w14:paraId="64D1C9FB" w14:textId="77777777" w:rsidR="002B7636" w:rsidRPr="00080213" w:rsidRDefault="002B7636" w:rsidP="007E7677">
            <w:pPr>
              <w:spacing w:after="0" w:line="240" w:lineRule="auto"/>
              <w:jc w:val="both"/>
              <w:rPr>
                <w:rFonts w:ascii="Times New Roman" w:eastAsia="Calibri" w:hAnsi="Times New Roman" w:cs="Times New Roman"/>
                <w:b/>
                <w:sz w:val="20"/>
                <w:szCs w:val="20"/>
                <w:lang w:val="fr-FR"/>
              </w:rPr>
            </w:pPr>
            <w:r w:rsidRPr="00080213">
              <w:rPr>
                <w:rFonts w:ascii="Times New Roman" w:eastAsia="Calibri" w:hAnsi="Times New Roman" w:cs="Times New Roman"/>
                <w:sz w:val="20"/>
                <w:szCs w:val="20"/>
                <w:lang w:val="fr-FR"/>
              </w:rPr>
              <w:t>Très satisfaisant</w:t>
            </w:r>
          </w:p>
        </w:tc>
        <w:tc>
          <w:tcPr>
            <w:tcW w:w="3458" w:type="dxa"/>
            <w:shd w:val="clear" w:color="auto" w:fill="FFFFFF"/>
          </w:tcPr>
          <w:p w14:paraId="5F3E89A8" w14:textId="77777777" w:rsidR="002B7636" w:rsidRPr="00080213" w:rsidRDefault="002B7636" w:rsidP="007E7677">
            <w:pPr>
              <w:spacing w:after="0" w:line="240" w:lineRule="auto"/>
              <w:jc w:val="both"/>
              <w:rPr>
                <w:rFonts w:ascii="Times New Roman" w:eastAsia="Calibri" w:hAnsi="Times New Roman" w:cs="Times New Roman"/>
                <w:b/>
                <w:sz w:val="20"/>
                <w:szCs w:val="20"/>
                <w:lang w:val="fr-FR"/>
              </w:rPr>
            </w:pPr>
            <w:r w:rsidRPr="00080213">
              <w:rPr>
                <w:rFonts w:ascii="Times New Roman" w:eastAsia="Calibri" w:hAnsi="Times New Roman" w:cs="Times New Roman"/>
                <w:sz w:val="20"/>
                <w:szCs w:val="20"/>
                <w:lang w:val="fr-FR"/>
              </w:rPr>
              <w:t>Ressources financières</w:t>
            </w:r>
          </w:p>
        </w:tc>
        <w:tc>
          <w:tcPr>
            <w:tcW w:w="1391" w:type="dxa"/>
            <w:shd w:val="clear" w:color="auto" w:fill="FFFFFF"/>
          </w:tcPr>
          <w:p w14:paraId="7D33EC50" w14:textId="77777777" w:rsidR="002B7636" w:rsidRPr="00080213" w:rsidRDefault="002B7636" w:rsidP="007E7677">
            <w:pPr>
              <w:spacing w:after="0" w:line="240" w:lineRule="auto"/>
              <w:jc w:val="both"/>
              <w:rPr>
                <w:rFonts w:ascii="Times New Roman" w:eastAsia="Calibri" w:hAnsi="Times New Roman" w:cs="Times New Roman"/>
                <w:b/>
                <w:sz w:val="20"/>
                <w:szCs w:val="20"/>
                <w:lang w:val="fr-FR"/>
              </w:rPr>
            </w:pPr>
            <w:r w:rsidRPr="00080213">
              <w:rPr>
                <w:rFonts w:ascii="Times New Roman" w:eastAsia="Calibri" w:hAnsi="Times New Roman" w:cs="Times New Roman"/>
                <w:sz w:val="20"/>
                <w:szCs w:val="20"/>
                <w:lang w:val="fr-FR"/>
              </w:rPr>
              <w:t>Peu probable</w:t>
            </w:r>
          </w:p>
        </w:tc>
      </w:tr>
      <w:tr w:rsidR="002B7636" w:rsidRPr="00080213" w14:paraId="4F1BFB45" w14:textId="77777777" w:rsidTr="00080213">
        <w:tc>
          <w:tcPr>
            <w:tcW w:w="3714" w:type="dxa"/>
            <w:shd w:val="clear" w:color="auto" w:fill="FFFFFF"/>
          </w:tcPr>
          <w:p w14:paraId="5C7D5CB2"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bCs/>
                <w:sz w:val="20"/>
                <w:szCs w:val="20"/>
                <w:lang w:val="fr-FR"/>
              </w:rPr>
              <w:t>Efficacité</w:t>
            </w:r>
          </w:p>
        </w:tc>
        <w:tc>
          <w:tcPr>
            <w:tcW w:w="2211" w:type="dxa"/>
            <w:shd w:val="clear" w:color="auto" w:fill="FFFFFF"/>
          </w:tcPr>
          <w:p w14:paraId="5059F6A0"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Satisfaisant</w:t>
            </w:r>
          </w:p>
        </w:tc>
        <w:tc>
          <w:tcPr>
            <w:tcW w:w="3458" w:type="dxa"/>
            <w:shd w:val="clear" w:color="auto" w:fill="FFFFFF"/>
          </w:tcPr>
          <w:p w14:paraId="2657296D"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Socio-économique</w:t>
            </w:r>
          </w:p>
        </w:tc>
        <w:tc>
          <w:tcPr>
            <w:tcW w:w="1391" w:type="dxa"/>
            <w:shd w:val="clear" w:color="auto" w:fill="FFFFFF"/>
          </w:tcPr>
          <w:p w14:paraId="78DCF124"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Probable</w:t>
            </w:r>
          </w:p>
        </w:tc>
      </w:tr>
      <w:tr w:rsidR="002B7636" w:rsidRPr="00080213" w14:paraId="68380974" w14:textId="77777777" w:rsidTr="00080213">
        <w:tc>
          <w:tcPr>
            <w:tcW w:w="3714" w:type="dxa"/>
            <w:shd w:val="clear" w:color="auto" w:fill="FFFFFF"/>
          </w:tcPr>
          <w:p w14:paraId="7F837661"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Efficience</w:t>
            </w:r>
          </w:p>
        </w:tc>
        <w:tc>
          <w:tcPr>
            <w:tcW w:w="2211" w:type="dxa"/>
            <w:shd w:val="clear" w:color="auto" w:fill="FFFFFF"/>
          </w:tcPr>
          <w:p w14:paraId="71617227"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Modérément satisfaisant</w:t>
            </w:r>
          </w:p>
        </w:tc>
        <w:tc>
          <w:tcPr>
            <w:tcW w:w="3458" w:type="dxa"/>
            <w:shd w:val="clear" w:color="auto" w:fill="FFFFFF"/>
          </w:tcPr>
          <w:p w14:paraId="42653961"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Cadre institutionnel et gouvernance</w:t>
            </w:r>
          </w:p>
        </w:tc>
        <w:tc>
          <w:tcPr>
            <w:tcW w:w="1391" w:type="dxa"/>
            <w:shd w:val="clear" w:color="auto" w:fill="FFFFFF"/>
          </w:tcPr>
          <w:p w14:paraId="405717C7"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Probable</w:t>
            </w:r>
          </w:p>
        </w:tc>
      </w:tr>
      <w:tr w:rsidR="002B7636" w:rsidRPr="00080213" w14:paraId="3DF5A195" w14:textId="77777777" w:rsidTr="00080213">
        <w:tc>
          <w:tcPr>
            <w:tcW w:w="3714" w:type="dxa"/>
            <w:shd w:val="clear" w:color="auto" w:fill="FFFFFF"/>
          </w:tcPr>
          <w:p w14:paraId="48CF9104" w14:textId="77777777" w:rsidR="002B7636" w:rsidRPr="00080213" w:rsidRDefault="002B7636" w:rsidP="007E7677">
            <w:pPr>
              <w:spacing w:after="0" w:line="240" w:lineRule="auto"/>
              <w:jc w:val="both"/>
              <w:rPr>
                <w:rFonts w:ascii="Times New Roman" w:eastAsia="Calibri" w:hAnsi="Times New Roman" w:cs="Times New Roman"/>
                <w:bCs/>
                <w:sz w:val="20"/>
                <w:szCs w:val="20"/>
                <w:lang w:val="fr-FR"/>
              </w:rPr>
            </w:pPr>
            <w:r w:rsidRPr="00080213">
              <w:rPr>
                <w:rFonts w:ascii="Times New Roman" w:hAnsi="Times New Roman" w:cs="Times New Roman"/>
                <w:sz w:val="20"/>
                <w:szCs w:val="20"/>
                <w:lang w:val="fr-FR"/>
              </w:rPr>
              <w:t>Durabilité</w:t>
            </w:r>
          </w:p>
        </w:tc>
        <w:tc>
          <w:tcPr>
            <w:tcW w:w="2211" w:type="dxa"/>
            <w:shd w:val="clear" w:color="auto" w:fill="FFFFFF"/>
          </w:tcPr>
          <w:p w14:paraId="5DFB132E"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Moyennement probable</w:t>
            </w:r>
          </w:p>
        </w:tc>
        <w:tc>
          <w:tcPr>
            <w:tcW w:w="3458" w:type="dxa"/>
            <w:shd w:val="clear" w:color="auto" w:fill="FFFFFF"/>
          </w:tcPr>
          <w:p w14:paraId="041BA58E"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Environnemental</w:t>
            </w:r>
          </w:p>
        </w:tc>
        <w:tc>
          <w:tcPr>
            <w:tcW w:w="1391" w:type="dxa"/>
            <w:shd w:val="clear" w:color="auto" w:fill="FFFFFF"/>
          </w:tcPr>
          <w:p w14:paraId="33AAE3E5"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Probable</w:t>
            </w:r>
          </w:p>
        </w:tc>
      </w:tr>
      <w:tr w:rsidR="002B7636" w:rsidRPr="00080213" w14:paraId="13CB44FA" w14:textId="77777777" w:rsidTr="00080213">
        <w:tc>
          <w:tcPr>
            <w:tcW w:w="3714" w:type="dxa"/>
            <w:shd w:val="clear" w:color="auto" w:fill="FFFFFF"/>
          </w:tcPr>
          <w:p w14:paraId="13449F5B"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Effets catalytiques</w:t>
            </w:r>
          </w:p>
        </w:tc>
        <w:tc>
          <w:tcPr>
            <w:tcW w:w="2211" w:type="dxa"/>
            <w:shd w:val="clear" w:color="auto" w:fill="FFFFFF"/>
          </w:tcPr>
          <w:p w14:paraId="4AA231D0"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Satisfaisant</w:t>
            </w:r>
          </w:p>
        </w:tc>
        <w:tc>
          <w:tcPr>
            <w:tcW w:w="3458" w:type="dxa"/>
            <w:shd w:val="clear" w:color="auto" w:fill="FFFFFF"/>
          </w:tcPr>
          <w:p w14:paraId="4B5DC48A"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hAnsi="Times New Roman" w:cs="Times New Roman"/>
                <w:sz w:val="20"/>
                <w:szCs w:val="20"/>
                <w:lang w:val="fr-FR"/>
              </w:rPr>
              <w:t>Probabilité globale de la durabilité</w:t>
            </w:r>
          </w:p>
        </w:tc>
        <w:tc>
          <w:tcPr>
            <w:tcW w:w="1391" w:type="dxa"/>
            <w:shd w:val="clear" w:color="auto" w:fill="FFFFFF"/>
          </w:tcPr>
          <w:p w14:paraId="6749C303"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Probable</w:t>
            </w:r>
          </w:p>
        </w:tc>
      </w:tr>
      <w:tr w:rsidR="002B7636" w:rsidRPr="00080213" w14:paraId="4D4915DD" w14:textId="77777777" w:rsidTr="00080213">
        <w:tc>
          <w:tcPr>
            <w:tcW w:w="3714" w:type="dxa"/>
            <w:shd w:val="clear" w:color="auto" w:fill="FFFFFF"/>
          </w:tcPr>
          <w:p w14:paraId="7821DA19"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Sensibilité aux conflits</w:t>
            </w:r>
          </w:p>
        </w:tc>
        <w:tc>
          <w:tcPr>
            <w:tcW w:w="2211" w:type="dxa"/>
            <w:shd w:val="clear" w:color="auto" w:fill="FFFFFF"/>
          </w:tcPr>
          <w:p w14:paraId="45B8E286"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Satisfaisant</w:t>
            </w:r>
          </w:p>
        </w:tc>
        <w:tc>
          <w:tcPr>
            <w:tcW w:w="3458" w:type="dxa"/>
            <w:shd w:val="clear" w:color="auto" w:fill="FFFFFF"/>
          </w:tcPr>
          <w:p w14:paraId="60D708D1"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hAnsi="Times New Roman" w:cs="Times New Roman"/>
                <w:sz w:val="20"/>
                <w:szCs w:val="20"/>
                <w:lang w:val="fr-FR"/>
              </w:rPr>
              <w:t>Probabilité globale de durabilité</w:t>
            </w:r>
          </w:p>
        </w:tc>
        <w:tc>
          <w:tcPr>
            <w:tcW w:w="1391" w:type="dxa"/>
            <w:shd w:val="clear" w:color="auto" w:fill="FFFFFF"/>
          </w:tcPr>
          <w:p w14:paraId="347A2779"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Probable</w:t>
            </w:r>
          </w:p>
        </w:tc>
      </w:tr>
      <w:tr w:rsidR="002B7636" w:rsidRPr="00080213" w14:paraId="62F39F02" w14:textId="77777777" w:rsidTr="00080213">
        <w:tc>
          <w:tcPr>
            <w:tcW w:w="3714" w:type="dxa"/>
            <w:shd w:val="clear" w:color="auto" w:fill="FFFFFF"/>
          </w:tcPr>
          <w:p w14:paraId="07D88F03" w14:textId="4625323F" w:rsidR="002B7636" w:rsidRPr="00080213" w:rsidRDefault="002B7636" w:rsidP="007E7677">
            <w:pPr>
              <w:spacing w:after="0" w:line="240" w:lineRule="auto"/>
              <w:jc w:val="both"/>
              <w:rPr>
                <w:rFonts w:ascii="Times New Roman" w:hAnsi="Times New Roman" w:cs="Times New Roman"/>
                <w:sz w:val="20"/>
                <w:szCs w:val="20"/>
                <w:lang w:val="fr-FR"/>
              </w:rPr>
            </w:pPr>
            <w:r w:rsidRPr="00080213">
              <w:rPr>
                <w:rFonts w:ascii="Times New Roman" w:hAnsi="Times New Roman" w:cs="Times New Roman"/>
                <w:sz w:val="20"/>
                <w:szCs w:val="20"/>
                <w:lang w:val="fr-FR"/>
              </w:rPr>
              <w:t xml:space="preserve">Sensibilité </w:t>
            </w:r>
            <w:r w:rsidR="00080213">
              <w:rPr>
                <w:rFonts w:ascii="Times New Roman" w:hAnsi="Times New Roman" w:cs="Times New Roman"/>
                <w:sz w:val="20"/>
                <w:szCs w:val="20"/>
                <w:lang w:val="fr-FR"/>
              </w:rPr>
              <w:t>à la dimension</w:t>
            </w:r>
            <w:r w:rsidRPr="00080213">
              <w:rPr>
                <w:rFonts w:ascii="Times New Roman" w:hAnsi="Times New Roman" w:cs="Times New Roman"/>
                <w:sz w:val="20"/>
                <w:szCs w:val="20"/>
                <w:lang w:val="fr-FR"/>
              </w:rPr>
              <w:t xml:space="preserve"> genre</w:t>
            </w:r>
          </w:p>
        </w:tc>
        <w:tc>
          <w:tcPr>
            <w:tcW w:w="2211" w:type="dxa"/>
            <w:shd w:val="clear" w:color="auto" w:fill="FFFFFF"/>
          </w:tcPr>
          <w:p w14:paraId="19F323C2"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Très satisfaisant</w:t>
            </w:r>
          </w:p>
        </w:tc>
        <w:tc>
          <w:tcPr>
            <w:tcW w:w="3458" w:type="dxa"/>
            <w:shd w:val="clear" w:color="auto" w:fill="FFFFFF"/>
          </w:tcPr>
          <w:p w14:paraId="1FAF8FC3" w14:textId="77777777" w:rsidR="002B7636" w:rsidRPr="00080213" w:rsidRDefault="002B7636" w:rsidP="007E7677">
            <w:pPr>
              <w:spacing w:after="0" w:line="240" w:lineRule="auto"/>
              <w:jc w:val="both"/>
              <w:rPr>
                <w:rFonts w:ascii="Times New Roman" w:hAnsi="Times New Roman" w:cs="Times New Roman"/>
                <w:sz w:val="20"/>
                <w:szCs w:val="20"/>
                <w:lang w:val="fr-FR"/>
              </w:rPr>
            </w:pPr>
          </w:p>
        </w:tc>
        <w:tc>
          <w:tcPr>
            <w:tcW w:w="1391" w:type="dxa"/>
            <w:shd w:val="clear" w:color="auto" w:fill="FFFFFF"/>
          </w:tcPr>
          <w:p w14:paraId="2D2AEDDA"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p>
        </w:tc>
      </w:tr>
      <w:tr w:rsidR="002B7636" w:rsidRPr="00080213" w14:paraId="4143451F" w14:textId="77777777" w:rsidTr="00080213">
        <w:tc>
          <w:tcPr>
            <w:tcW w:w="3714" w:type="dxa"/>
            <w:shd w:val="clear" w:color="auto" w:fill="FFFFFF"/>
          </w:tcPr>
          <w:p w14:paraId="3727EF43" w14:textId="77777777" w:rsidR="002B7636" w:rsidRPr="00080213" w:rsidRDefault="002B7636" w:rsidP="007E7677">
            <w:pPr>
              <w:spacing w:after="0" w:line="240" w:lineRule="auto"/>
              <w:jc w:val="both"/>
              <w:rPr>
                <w:rFonts w:ascii="Times New Roman" w:hAnsi="Times New Roman" w:cs="Times New Roman"/>
                <w:sz w:val="20"/>
                <w:szCs w:val="20"/>
                <w:lang w:val="fr-FR"/>
              </w:rPr>
            </w:pPr>
            <w:r w:rsidRPr="00080213">
              <w:rPr>
                <w:rFonts w:ascii="Times New Roman" w:hAnsi="Times New Roman" w:cs="Times New Roman"/>
                <w:sz w:val="20"/>
                <w:szCs w:val="20"/>
                <w:lang w:val="fr-FR"/>
              </w:rPr>
              <w:t>Tolérance au risque et innovation</w:t>
            </w:r>
          </w:p>
        </w:tc>
        <w:tc>
          <w:tcPr>
            <w:tcW w:w="2211" w:type="dxa"/>
            <w:shd w:val="clear" w:color="auto" w:fill="FFFFFF"/>
          </w:tcPr>
          <w:p w14:paraId="1212A786"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Satisfaisant</w:t>
            </w:r>
          </w:p>
        </w:tc>
        <w:tc>
          <w:tcPr>
            <w:tcW w:w="3458" w:type="dxa"/>
            <w:shd w:val="clear" w:color="auto" w:fill="FFFFFF"/>
          </w:tcPr>
          <w:p w14:paraId="70B16C69" w14:textId="77777777" w:rsidR="002B7636" w:rsidRPr="00080213" w:rsidRDefault="002B7636" w:rsidP="007E7677">
            <w:pPr>
              <w:spacing w:after="0" w:line="240" w:lineRule="auto"/>
              <w:jc w:val="both"/>
              <w:rPr>
                <w:rFonts w:ascii="Times New Roman" w:hAnsi="Times New Roman" w:cs="Times New Roman"/>
                <w:sz w:val="20"/>
                <w:szCs w:val="20"/>
                <w:lang w:val="fr-FR"/>
              </w:rPr>
            </w:pPr>
          </w:p>
        </w:tc>
        <w:tc>
          <w:tcPr>
            <w:tcW w:w="1391" w:type="dxa"/>
            <w:shd w:val="clear" w:color="auto" w:fill="FFFFFF"/>
          </w:tcPr>
          <w:p w14:paraId="6198E2D7"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p>
        </w:tc>
      </w:tr>
      <w:tr w:rsidR="002B7636" w:rsidRPr="00080213" w14:paraId="73852CAE" w14:textId="77777777" w:rsidTr="00080213">
        <w:tc>
          <w:tcPr>
            <w:tcW w:w="3714" w:type="dxa"/>
            <w:shd w:val="clear" w:color="auto" w:fill="FFFFFF"/>
          </w:tcPr>
          <w:p w14:paraId="4CBF8922" w14:textId="77777777" w:rsidR="002B7636" w:rsidRPr="00080213" w:rsidRDefault="002B7636" w:rsidP="007E7677">
            <w:pPr>
              <w:spacing w:after="0" w:line="240" w:lineRule="auto"/>
              <w:jc w:val="both"/>
              <w:rPr>
                <w:rFonts w:ascii="Times New Roman" w:hAnsi="Times New Roman" w:cs="Times New Roman"/>
                <w:sz w:val="20"/>
                <w:szCs w:val="20"/>
                <w:lang w:val="fr-FR"/>
              </w:rPr>
            </w:pPr>
            <w:r w:rsidRPr="00080213">
              <w:rPr>
                <w:rFonts w:ascii="Times New Roman" w:hAnsi="Times New Roman" w:cs="Times New Roman"/>
                <w:sz w:val="20"/>
                <w:szCs w:val="20"/>
                <w:lang w:val="fr-FR"/>
              </w:rPr>
              <w:t>Note globale du programme</w:t>
            </w:r>
          </w:p>
        </w:tc>
        <w:tc>
          <w:tcPr>
            <w:tcW w:w="2211" w:type="dxa"/>
            <w:shd w:val="clear" w:color="auto" w:fill="FFFFFF"/>
          </w:tcPr>
          <w:p w14:paraId="6AFCB324"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r w:rsidRPr="00080213">
              <w:rPr>
                <w:rFonts w:ascii="Times New Roman" w:eastAsia="Calibri" w:hAnsi="Times New Roman" w:cs="Times New Roman"/>
                <w:sz w:val="20"/>
                <w:szCs w:val="20"/>
                <w:lang w:val="fr-FR"/>
              </w:rPr>
              <w:t>Satisfaisant</w:t>
            </w:r>
          </w:p>
        </w:tc>
        <w:tc>
          <w:tcPr>
            <w:tcW w:w="3458" w:type="dxa"/>
            <w:shd w:val="clear" w:color="auto" w:fill="FFFFFF"/>
          </w:tcPr>
          <w:p w14:paraId="7B716B74" w14:textId="77777777" w:rsidR="002B7636" w:rsidRPr="00080213" w:rsidRDefault="002B7636" w:rsidP="007E7677">
            <w:pPr>
              <w:spacing w:after="0" w:line="240" w:lineRule="auto"/>
              <w:jc w:val="both"/>
              <w:rPr>
                <w:rFonts w:ascii="Times New Roman" w:hAnsi="Times New Roman" w:cs="Times New Roman"/>
                <w:sz w:val="20"/>
                <w:szCs w:val="20"/>
                <w:lang w:val="fr-FR"/>
              </w:rPr>
            </w:pPr>
          </w:p>
        </w:tc>
        <w:tc>
          <w:tcPr>
            <w:tcW w:w="1391" w:type="dxa"/>
            <w:shd w:val="clear" w:color="auto" w:fill="FFFFFF"/>
          </w:tcPr>
          <w:p w14:paraId="49343940" w14:textId="77777777" w:rsidR="002B7636" w:rsidRPr="00080213" w:rsidRDefault="002B7636" w:rsidP="007E7677">
            <w:pPr>
              <w:spacing w:after="0" w:line="240" w:lineRule="auto"/>
              <w:jc w:val="both"/>
              <w:rPr>
                <w:rFonts w:ascii="Times New Roman" w:eastAsia="Calibri" w:hAnsi="Times New Roman" w:cs="Times New Roman"/>
                <w:sz w:val="20"/>
                <w:szCs w:val="20"/>
                <w:lang w:val="fr-FR"/>
              </w:rPr>
            </w:pPr>
          </w:p>
        </w:tc>
      </w:tr>
    </w:tbl>
    <w:p w14:paraId="1CDBD677" w14:textId="77777777" w:rsidR="002B7636" w:rsidRPr="00E50451" w:rsidRDefault="002B7636" w:rsidP="00C039BF">
      <w:pPr>
        <w:tabs>
          <w:tab w:val="left" w:pos="-142"/>
        </w:tabs>
        <w:spacing w:before="120" w:after="0" w:line="240" w:lineRule="auto"/>
        <w:ind w:left="-567" w:right="-567"/>
        <w:jc w:val="both"/>
        <w:rPr>
          <w:rFonts w:ascii="Times New Roman" w:hAnsi="Times New Roman" w:cs="Times New Roman"/>
          <w:b/>
          <w:i/>
          <w:color w:val="002060"/>
          <w:lang w:val="fr-FR"/>
        </w:rPr>
      </w:pPr>
      <w:r w:rsidRPr="00E50451">
        <w:rPr>
          <w:rFonts w:ascii="Times New Roman" w:hAnsi="Times New Roman" w:cs="Times New Roman"/>
          <w:b/>
          <w:i/>
          <w:color w:val="002060"/>
          <w:lang w:val="fr-FR"/>
        </w:rPr>
        <w:lastRenderedPageBreak/>
        <w:t>Pertinence du projet</w:t>
      </w:r>
    </w:p>
    <w:p w14:paraId="003CAB98" w14:textId="77777777" w:rsidR="0071061D" w:rsidRPr="007D0804" w:rsidRDefault="0071061D" w:rsidP="0071061D">
      <w:pPr>
        <w:tabs>
          <w:tab w:val="left" w:pos="-142"/>
        </w:tabs>
        <w:spacing w:before="120" w:after="0" w:line="240" w:lineRule="auto"/>
        <w:ind w:left="-567" w:right="-567"/>
        <w:jc w:val="both"/>
        <w:rPr>
          <w:rFonts w:ascii="Times New Roman" w:hAnsi="Times New Roman" w:cs="Times New Roman"/>
          <w:lang w:val="fr-FR"/>
        </w:rPr>
      </w:pPr>
      <w:r w:rsidRPr="00E50451">
        <w:rPr>
          <w:rFonts w:ascii="Times New Roman" w:hAnsi="Times New Roman" w:cs="Times New Roman"/>
          <w:lang w:val="fr-FR"/>
        </w:rPr>
        <w:t>Le projet tire les leçons de la mise en œuvre des projets PBF passés et sur une capitalisation des autres expériences antérieures des deux récipiendaires des fonds (PNUD, ASF) sur des initiatives déjà existantes dans les zones du projet.</w:t>
      </w:r>
      <w:r>
        <w:rPr>
          <w:rFonts w:ascii="Times New Roman" w:hAnsi="Times New Roman" w:cs="Times New Roman"/>
          <w:lang w:val="fr-FR"/>
        </w:rPr>
        <w:t xml:space="preserve"> Son </w:t>
      </w:r>
      <w:r w:rsidRPr="000E3B91">
        <w:rPr>
          <w:rFonts w:ascii="Times New Roman" w:hAnsi="Times New Roman" w:cs="Times New Roman"/>
          <w:szCs w:val="24"/>
          <w:lang w:val="fr-FR"/>
        </w:rPr>
        <w:t>élaboration s’est</w:t>
      </w:r>
      <w:r>
        <w:rPr>
          <w:rFonts w:ascii="Times New Roman" w:hAnsi="Times New Roman" w:cs="Times New Roman"/>
          <w:szCs w:val="24"/>
          <w:lang w:val="fr-FR"/>
        </w:rPr>
        <w:t xml:space="preserve"> également </w:t>
      </w:r>
      <w:r w:rsidRPr="000E3B91">
        <w:rPr>
          <w:rFonts w:ascii="Times New Roman" w:hAnsi="Times New Roman" w:cs="Times New Roman"/>
          <w:szCs w:val="24"/>
          <w:lang w:val="fr-FR"/>
        </w:rPr>
        <w:t xml:space="preserve">appuyée sur les résultats de l’analyse </w:t>
      </w:r>
      <w:r>
        <w:rPr>
          <w:rFonts w:ascii="Times New Roman" w:hAnsi="Times New Roman" w:cs="Times New Roman"/>
          <w:szCs w:val="24"/>
          <w:lang w:val="fr-FR"/>
        </w:rPr>
        <w:t xml:space="preserve">contextuelle </w:t>
      </w:r>
      <w:r w:rsidRPr="000E3B91">
        <w:rPr>
          <w:rFonts w:ascii="Times New Roman" w:hAnsi="Times New Roman" w:cs="Times New Roman"/>
          <w:szCs w:val="24"/>
          <w:lang w:val="fr-FR"/>
        </w:rPr>
        <w:t xml:space="preserve">approfondie </w:t>
      </w:r>
      <w:r>
        <w:rPr>
          <w:rFonts w:ascii="Times New Roman" w:hAnsi="Times New Roman" w:cs="Times New Roman"/>
          <w:szCs w:val="24"/>
          <w:lang w:val="fr-FR"/>
        </w:rPr>
        <w:t>et notamment l’analyse de</w:t>
      </w:r>
      <w:r w:rsidRPr="000E3B91">
        <w:rPr>
          <w:rFonts w:ascii="Times New Roman" w:hAnsi="Times New Roman" w:cs="Times New Roman"/>
          <w:szCs w:val="24"/>
          <w:lang w:val="fr-FR"/>
        </w:rPr>
        <w:t xml:space="preserve"> la nature des obstacles et des défis à la protection des défenseurs et défenseuses des droits humains</w:t>
      </w:r>
      <w:r w:rsidRPr="007D0804">
        <w:rPr>
          <w:rFonts w:ascii="Times New Roman" w:hAnsi="Times New Roman" w:cs="Times New Roman"/>
          <w:lang w:val="fr-FR"/>
        </w:rPr>
        <w:t>.</w:t>
      </w:r>
    </w:p>
    <w:p w14:paraId="328F9BA5" w14:textId="77777777" w:rsidR="0071061D" w:rsidRDefault="0071061D" w:rsidP="0071061D">
      <w:pPr>
        <w:spacing w:before="120" w:after="0" w:line="240" w:lineRule="auto"/>
        <w:ind w:left="-567" w:right="-567"/>
        <w:jc w:val="both"/>
        <w:rPr>
          <w:rFonts w:ascii="Times New Roman" w:hAnsi="Times New Roman" w:cs="Times New Roman"/>
          <w:lang w:val="fr-FR"/>
        </w:rPr>
      </w:pPr>
      <w:r>
        <w:rPr>
          <w:rFonts w:ascii="Times New Roman" w:hAnsi="Times New Roman" w:cs="Times New Roman"/>
          <w:lang w:val="fr-FR"/>
        </w:rPr>
        <w:t>L</w:t>
      </w:r>
      <w:r w:rsidRPr="005236F2">
        <w:rPr>
          <w:rFonts w:ascii="Times New Roman" w:hAnsi="Times New Roman" w:cs="Times New Roman"/>
          <w:lang w:val="fr-FR"/>
        </w:rPr>
        <w:t>a théorie du changement du projet articule clairement les hypothèses sur les raisons pour lesquelles l'approche du projet a été adoptée. Elle a permis de produire le changement visé qui n’est qu’une juste et équitable jouissance des droits à la liberté d’opinion et d’expression, l’accès à l’information, la participation à la vie politique et publique et le droit de l’association des femmes défenseuses des droits humains.</w:t>
      </w:r>
      <w:r>
        <w:rPr>
          <w:rFonts w:ascii="Times New Roman" w:hAnsi="Times New Roman" w:cs="Times New Roman"/>
          <w:lang w:val="fr-FR"/>
        </w:rPr>
        <w:t xml:space="preserve"> De plus</w:t>
      </w:r>
      <w:r w:rsidRPr="00E50451">
        <w:rPr>
          <w:rFonts w:ascii="Times New Roman" w:hAnsi="Times New Roman" w:cs="Times New Roman"/>
          <w:lang w:val="fr-FR"/>
        </w:rPr>
        <w:t xml:space="preserve">, le projet est bien ancré dans les cadres stratégiques du pays et les priorités de ses partenaires au développement notamment le PNUD, les autres agences du Système des Nations Unies et ASF. </w:t>
      </w:r>
    </w:p>
    <w:p w14:paraId="43B48AC6" w14:textId="172F5983" w:rsidR="0071061D" w:rsidRDefault="0071061D" w:rsidP="0071061D">
      <w:pPr>
        <w:tabs>
          <w:tab w:val="left" w:pos="-142"/>
        </w:tabs>
        <w:spacing w:before="120" w:after="0" w:line="240" w:lineRule="auto"/>
        <w:ind w:left="-567" w:right="-567"/>
        <w:jc w:val="both"/>
        <w:rPr>
          <w:rFonts w:ascii="Times New Roman" w:hAnsi="Times New Roman" w:cs="Times New Roman"/>
          <w:lang w:val="fr-FR"/>
        </w:rPr>
      </w:pPr>
      <w:r>
        <w:rPr>
          <w:rFonts w:ascii="Times New Roman" w:hAnsi="Times New Roman" w:cs="Times New Roman"/>
          <w:lang w:val="fr-FR"/>
        </w:rPr>
        <w:t>Le projet</w:t>
      </w:r>
      <w:r w:rsidRPr="00E50451">
        <w:rPr>
          <w:rFonts w:ascii="Times New Roman" w:hAnsi="Times New Roman" w:cs="Times New Roman"/>
          <w:lang w:val="fr-FR"/>
        </w:rPr>
        <w:t xml:space="preserve"> est construit dans une approche holistique cohérente avec les besoins des groupes cibles/bénéficiaires tendant à mettre en place un cadre légal sûr et porteur des droits des femmes et défenseures des droits humains et à faciliter et dynamiser le rôle des défenseuses des droits humains dans la promotion et la protection des droits humains, tout en mettant </w:t>
      </w:r>
      <w:r w:rsidR="00A474CE">
        <w:rPr>
          <w:rFonts w:ascii="Times New Roman" w:hAnsi="Times New Roman" w:cs="Times New Roman"/>
          <w:lang w:val="fr-FR"/>
        </w:rPr>
        <w:t xml:space="preserve">accessoirement </w:t>
      </w:r>
      <w:r w:rsidRPr="00E50451">
        <w:rPr>
          <w:rFonts w:ascii="Times New Roman" w:hAnsi="Times New Roman" w:cs="Times New Roman"/>
          <w:lang w:val="fr-FR"/>
        </w:rPr>
        <w:t>l’accent sur le renforcement de la résilience des défenseuses des droits humains par le développement d’AGR pour leur assurer des revenus monétaires.</w:t>
      </w:r>
    </w:p>
    <w:p w14:paraId="2ABB2EF4" w14:textId="636E0E20" w:rsidR="00AC13C6" w:rsidRDefault="00AC13C6" w:rsidP="0071061D">
      <w:pPr>
        <w:tabs>
          <w:tab w:val="left" w:pos="-142"/>
        </w:tabs>
        <w:spacing w:before="120" w:after="0" w:line="240" w:lineRule="auto"/>
        <w:ind w:left="-567" w:right="-567"/>
        <w:jc w:val="both"/>
        <w:rPr>
          <w:rFonts w:ascii="Times New Roman" w:hAnsi="Times New Roman" w:cs="Times New Roman"/>
          <w:lang w:val="fr-FR"/>
        </w:rPr>
      </w:pPr>
      <w:r w:rsidRPr="00AC13C6">
        <w:rPr>
          <w:rFonts w:ascii="Times New Roman" w:hAnsi="Times New Roman" w:cs="Times New Roman"/>
          <w:lang w:val="fr-FR"/>
        </w:rPr>
        <w:t>Enfin, l</w:t>
      </w:r>
      <w:r w:rsidRPr="00AC13C6">
        <w:rPr>
          <w:rFonts w:ascii="Times New Roman" w:hAnsi="Times New Roman" w:cs="Times New Roman"/>
          <w:lang w:val="fr-FR" w:eastAsia="fr-BE"/>
        </w:rPr>
        <w:t xml:space="preserve">es indicateurs du cadre </w:t>
      </w:r>
      <w:r w:rsidR="00A474CE">
        <w:rPr>
          <w:rFonts w:ascii="Times New Roman" w:hAnsi="Times New Roman" w:cs="Times New Roman"/>
          <w:lang w:val="fr-FR" w:eastAsia="fr-BE"/>
        </w:rPr>
        <w:t>de résultats du projet</w:t>
      </w:r>
      <w:r w:rsidRPr="00AC13C6">
        <w:rPr>
          <w:rFonts w:ascii="Times New Roman" w:hAnsi="Times New Roman" w:cs="Times New Roman"/>
          <w:lang w:val="fr-FR" w:eastAsia="fr-BE"/>
        </w:rPr>
        <w:t xml:space="preserve"> au regard des objectifs poursuivis et des résultats attendus sont pertinents et </w:t>
      </w:r>
      <w:r w:rsidRPr="00AC13C6">
        <w:rPr>
          <w:rFonts w:ascii="Times New Roman" w:hAnsi="Times New Roman" w:cs="Times New Roman"/>
          <w:lang w:val="fr-FR"/>
        </w:rPr>
        <w:t>l</w:t>
      </w:r>
      <w:r w:rsidRPr="00AC13C6">
        <w:rPr>
          <w:rFonts w:ascii="Times New Roman" w:hAnsi="Times New Roman" w:cs="Times New Roman"/>
          <w:lang w:val="fr-FR" w:eastAsia="fr-BE"/>
        </w:rPr>
        <w:t xml:space="preserve">es indicateurs de projet, « SMART », c’est-à-dire Spécifiques, Mesurables, Appropriées et Réalisables dans </w:t>
      </w:r>
      <w:r>
        <w:rPr>
          <w:rFonts w:ascii="Times New Roman" w:hAnsi="Times New Roman" w:cs="Times New Roman"/>
          <w:lang w:val="fr-FR" w:eastAsia="fr-BE"/>
        </w:rPr>
        <w:t>le temps.</w:t>
      </w:r>
    </w:p>
    <w:p w14:paraId="3BFABC78" w14:textId="77777777" w:rsidR="002B7636" w:rsidRPr="00E50451" w:rsidRDefault="002B7636" w:rsidP="00C039BF">
      <w:pPr>
        <w:tabs>
          <w:tab w:val="left" w:pos="-142"/>
        </w:tabs>
        <w:spacing w:before="120" w:after="0" w:line="240" w:lineRule="auto"/>
        <w:ind w:left="-567" w:right="-567"/>
        <w:jc w:val="both"/>
        <w:rPr>
          <w:rFonts w:ascii="Times New Roman" w:hAnsi="Times New Roman" w:cs="Times New Roman"/>
          <w:b/>
          <w:i/>
          <w:color w:val="002060"/>
          <w:lang w:val="fr-FR"/>
        </w:rPr>
      </w:pPr>
      <w:r w:rsidRPr="00E50451">
        <w:rPr>
          <w:rFonts w:ascii="Times New Roman" w:hAnsi="Times New Roman" w:cs="Times New Roman"/>
          <w:b/>
          <w:i/>
          <w:color w:val="002060"/>
          <w:lang w:val="fr-FR"/>
        </w:rPr>
        <w:t>Cohérence du projet</w:t>
      </w:r>
    </w:p>
    <w:p w14:paraId="1D1D2CD3" w14:textId="0ED9981E" w:rsidR="002B7636" w:rsidRPr="00E50451" w:rsidRDefault="002B7636" w:rsidP="00CB55F1">
      <w:pPr>
        <w:tabs>
          <w:tab w:val="left" w:pos="-142"/>
        </w:tabs>
        <w:spacing w:before="120" w:after="0" w:line="240" w:lineRule="auto"/>
        <w:ind w:left="-567" w:right="-567"/>
        <w:jc w:val="both"/>
        <w:rPr>
          <w:rFonts w:ascii="Times New Roman" w:hAnsi="Times New Roman" w:cs="Times New Roman"/>
          <w:lang w:val="fr-FR"/>
        </w:rPr>
      </w:pPr>
      <w:r w:rsidRPr="00E50451">
        <w:rPr>
          <w:rFonts w:ascii="Times New Roman" w:hAnsi="Times New Roman" w:cs="Times New Roman"/>
          <w:lang w:val="fr-FR"/>
        </w:rPr>
        <w:t xml:space="preserve">Le projet est indiscutablement cohérent. Des efforts ont été faits pour mettre en place des formes de synergie avec d’autres entités et pour le rendre compatible avec d’autres projets. </w:t>
      </w:r>
      <w:r w:rsidR="00CB55F1" w:rsidRPr="00304F08">
        <w:rPr>
          <w:rFonts w:ascii="Times New Roman" w:eastAsia="Calibri" w:hAnsi="Times New Roman" w:cs="Times New Roman"/>
          <w:bCs/>
          <w:lang w:val="fr-FR"/>
        </w:rPr>
        <w:t>L</w:t>
      </w:r>
      <w:r w:rsidR="00CB55F1" w:rsidRPr="00304F08">
        <w:rPr>
          <w:rFonts w:ascii="Times New Roman" w:hAnsi="Times New Roman" w:cs="Times New Roman"/>
          <w:lang w:val="fr-FR"/>
        </w:rPr>
        <w:t xml:space="preserve">e projet </w:t>
      </w:r>
      <w:r w:rsidR="00CB55F1" w:rsidRPr="00304F08">
        <w:rPr>
          <w:rFonts w:ascii="Times New Roman" w:hAnsi="Times New Roman" w:cs="Times New Roman"/>
          <w:bCs/>
          <w:szCs w:val="24"/>
          <w:lang w:val="fr-FR"/>
        </w:rPr>
        <w:t xml:space="preserve">a été conçu selon </w:t>
      </w:r>
      <w:r w:rsidR="00CB55F1" w:rsidRPr="00304F08">
        <w:rPr>
          <w:rFonts w:ascii="Times New Roman" w:hAnsi="Times New Roman" w:cs="Times New Roman"/>
          <w:bCs/>
          <w:lang w:val="fr-FR"/>
        </w:rPr>
        <w:t>une</w:t>
      </w:r>
      <w:r w:rsidR="00CB55F1" w:rsidRPr="00304F08">
        <w:rPr>
          <w:rFonts w:ascii="Times New Roman" w:hAnsi="Times New Roman" w:cs="Times New Roman"/>
          <w:lang w:val="fr-FR"/>
        </w:rPr>
        <w:t xml:space="preserve"> approche basée sur </w:t>
      </w:r>
      <w:r w:rsidR="00CB55F1">
        <w:rPr>
          <w:rFonts w:ascii="Times New Roman" w:hAnsi="Times New Roman" w:cs="Times New Roman"/>
          <w:lang w:val="fr-FR"/>
        </w:rPr>
        <w:t>une approche conjointe et participative impliquant</w:t>
      </w:r>
      <w:r w:rsidRPr="00E50451">
        <w:rPr>
          <w:rFonts w:ascii="Times New Roman" w:hAnsi="Times New Roman" w:cs="Times New Roman"/>
          <w:lang w:val="fr-FR"/>
        </w:rPr>
        <w:t xml:space="preserve"> les différents acteurs concernés notamment les acteurs institutionnels tels que la DGPG, la CNDHLF, la Division </w:t>
      </w:r>
      <w:r w:rsidR="00A474CE">
        <w:rPr>
          <w:rFonts w:ascii="Times New Roman" w:hAnsi="Times New Roman" w:cs="Times New Roman"/>
          <w:lang w:val="fr-FR"/>
        </w:rPr>
        <w:t>g</w:t>
      </w:r>
      <w:r w:rsidRPr="00E50451">
        <w:rPr>
          <w:rFonts w:ascii="Times New Roman" w:hAnsi="Times New Roman" w:cs="Times New Roman"/>
          <w:lang w:val="fr-FR"/>
        </w:rPr>
        <w:t>enre de l’Autorité Nationale des Elections (ANE), la Section genre de la MINUSCA, le Programme WEE &amp; EVAW de l’ONU-Femmes, etc. Sa mise en œuvre a impliqué, outre la DGPG, la CNDHLF et la Division genre de l’ANE, les autorités locales et les OSC activistes des droits humains avec pour objectif de créer une synergie d’action et des conditions d’une meilleure appropriation nationale et locale du projet.</w:t>
      </w:r>
    </w:p>
    <w:p w14:paraId="034D5D58" w14:textId="609C72DC" w:rsidR="002B7636" w:rsidRPr="002F319A" w:rsidRDefault="002B7636" w:rsidP="002F319A">
      <w:pPr>
        <w:spacing w:before="120" w:after="0" w:line="240" w:lineRule="auto"/>
        <w:ind w:left="-567" w:right="-567"/>
        <w:jc w:val="both"/>
        <w:rPr>
          <w:rFonts w:ascii="Times New Roman" w:hAnsi="Times New Roman" w:cs="Times New Roman"/>
          <w:lang w:val="fr-FR"/>
        </w:rPr>
      </w:pPr>
      <w:r w:rsidRPr="002F319A">
        <w:rPr>
          <w:rFonts w:ascii="Times New Roman" w:hAnsi="Times New Roman" w:cs="Times New Roman"/>
          <w:lang w:val="fr-FR"/>
        </w:rPr>
        <w:t>Le projet est compatible avec d’autres interventions similaires mises en œuvre par le Gouvernement, ASF, le PNUD et les autres partenaires techniques et financiers (PTF) ou les acteurs humanitaires (nationaux et internationaux). C’est le cas des projets PBF exécutés par le PNUD et l’ONU-Femmes en 2018-2020 et en 2019-2021, les ONG OXFAM, AFJC et URU en 2020-2021 et l’ONU-Femmes et le FAO en 2019-2021. C’est le cas également du</w:t>
      </w:r>
      <w:r w:rsidR="00F82F1A" w:rsidRPr="002F319A">
        <w:rPr>
          <w:rFonts w:ascii="Times New Roman" w:hAnsi="Times New Roman" w:cs="Times New Roman"/>
          <w:lang w:val="fr-FR"/>
        </w:rPr>
        <w:t xml:space="preserve"> </w:t>
      </w:r>
      <w:r w:rsidRPr="002F319A">
        <w:rPr>
          <w:rFonts w:ascii="Times New Roman" w:hAnsi="Times New Roman" w:cs="Times New Roman"/>
          <w:lang w:val="fr-FR"/>
        </w:rPr>
        <w:t>projet</w:t>
      </w:r>
      <w:r w:rsidR="00A87FE4">
        <w:rPr>
          <w:rFonts w:ascii="Times New Roman" w:hAnsi="Times New Roman" w:cs="Times New Roman"/>
          <w:lang w:val="fr-FR"/>
        </w:rPr>
        <w:t xml:space="preserve"> </w:t>
      </w:r>
      <w:r w:rsidRPr="002F319A">
        <w:rPr>
          <w:rFonts w:ascii="Times New Roman" w:hAnsi="Times New Roman" w:cs="Times New Roman"/>
          <w:lang w:val="fr-FR"/>
        </w:rPr>
        <w:t>PBF</w:t>
      </w:r>
      <w:r w:rsidR="002F319A" w:rsidRPr="002F319A">
        <w:rPr>
          <w:rFonts w:ascii="Times New Roman" w:hAnsi="Times New Roman" w:cs="Times New Roman"/>
          <w:lang w:val="fr-FR"/>
        </w:rPr>
        <w:t xml:space="preserve"> « Soutien et renforcement des réseaux des défenseuses des droits humains pour une contribution durable à la consolidation de la paix en République Centrafricaine » et </w:t>
      </w:r>
      <w:r w:rsidR="002F319A">
        <w:rPr>
          <w:rFonts w:ascii="Times New Roman" w:hAnsi="Times New Roman" w:cs="Times New Roman"/>
          <w:lang w:val="fr-FR"/>
        </w:rPr>
        <w:t>du</w:t>
      </w:r>
      <w:r w:rsidR="002F319A" w:rsidRPr="002F319A">
        <w:rPr>
          <w:rFonts w:ascii="Times New Roman" w:hAnsi="Times New Roman" w:cs="Times New Roman"/>
          <w:lang w:val="fr-FR"/>
        </w:rPr>
        <w:t xml:space="preserve"> projet ASF « Promouvoir les garanties procédurales et l’accès à la justice des femmes centrafricaines en résorbant les inégalités de genre »</w:t>
      </w:r>
      <w:r w:rsidRPr="002F319A">
        <w:rPr>
          <w:rFonts w:ascii="Times New Roman" w:hAnsi="Times New Roman" w:cs="Times New Roman"/>
          <w:lang w:val="fr-FR"/>
        </w:rPr>
        <w:t xml:space="preserve"> dont l’exécution est annoncée.</w:t>
      </w:r>
    </w:p>
    <w:p w14:paraId="4A029F68" w14:textId="77777777" w:rsidR="002B7636" w:rsidRPr="00E50451" w:rsidRDefault="002B7636" w:rsidP="00C039BF">
      <w:pPr>
        <w:tabs>
          <w:tab w:val="left" w:pos="-142"/>
        </w:tabs>
        <w:spacing w:before="120" w:after="0" w:line="240" w:lineRule="auto"/>
        <w:ind w:left="-567" w:right="-567"/>
        <w:jc w:val="both"/>
        <w:rPr>
          <w:rFonts w:ascii="Times New Roman" w:hAnsi="Times New Roman" w:cs="Times New Roman"/>
          <w:b/>
          <w:i/>
          <w:color w:val="002060"/>
          <w:lang w:val="fr-FR"/>
        </w:rPr>
      </w:pPr>
      <w:r w:rsidRPr="00E50451">
        <w:rPr>
          <w:rFonts w:ascii="Times New Roman" w:hAnsi="Times New Roman" w:cs="Times New Roman"/>
          <w:b/>
          <w:i/>
          <w:color w:val="002060"/>
          <w:lang w:val="fr-FR"/>
        </w:rPr>
        <w:t>Efficacité du projet</w:t>
      </w:r>
    </w:p>
    <w:p w14:paraId="61AA3997" w14:textId="77777777" w:rsidR="002B7636" w:rsidRPr="00E50451" w:rsidRDefault="002B7636" w:rsidP="00A92518">
      <w:pPr>
        <w:tabs>
          <w:tab w:val="left" w:pos="-142"/>
        </w:tabs>
        <w:spacing w:before="120" w:after="0" w:line="240" w:lineRule="auto"/>
        <w:ind w:left="-567" w:right="-567"/>
        <w:jc w:val="both"/>
        <w:rPr>
          <w:rFonts w:ascii="Times New Roman" w:hAnsi="Times New Roman" w:cs="Times New Roman"/>
          <w:lang w:val="fr-FR"/>
        </w:rPr>
      </w:pPr>
      <w:r w:rsidRPr="00E50451">
        <w:rPr>
          <w:rFonts w:ascii="Times New Roman" w:hAnsi="Times New Roman" w:cs="Times New Roman"/>
          <w:lang w:val="fr-FR"/>
        </w:rPr>
        <w:t xml:space="preserve">Les résultats obtenus de la mise en œuvre du projet sont satisfaisants. Au 12 août 2022, neuf (9) résultats spécifiques attendus de son exécution repris dans le cadre logique sur un total de dix-sept (17) résultats spécifiques attendus, soit environ 53%, ont été réalisés à un taux supérieur ou égal à 100%, tandis qu’un autre résultat spécifique attendu (développer 500 AGR afin de renforcer le poids socio-économique des femmes activistes) l’a été à 72% (360 AGR sur 500 prévues ont été financées à Bouar). </w:t>
      </w:r>
    </w:p>
    <w:p w14:paraId="5A703A68" w14:textId="4C2F61CA" w:rsidR="002B7636" w:rsidRPr="00E50451" w:rsidRDefault="002B7636" w:rsidP="00C86952">
      <w:pPr>
        <w:tabs>
          <w:tab w:val="left" w:pos="-142"/>
        </w:tabs>
        <w:spacing w:before="120" w:after="0" w:line="240" w:lineRule="auto"/>
        <w:ind w:left="-567" w:right="-567"/>
        <w:jc w:val="both"/>
        <w:rPr>
          <w:rFonts w:ascii="Times New Roman" w:hAnsi="Times New Roman" w:cs="Times New Roman"/>
          <w:lang w:val="fr-FR"/>
        </w:rPr>
      </w:pPr>
      <w:r w:rsidRPr="00C86952">
        <w:rPr>
          <w:rFonts w:ascii="Times New Roman" w:hAnsi="Times New Roman" w:cs="Times New Roman"/>
          <w:lang w:val="fr-FR"/>
        </w:rPr>
        <w:t xml:space="preserve">Le projet a connu des contraintes et difficultés qui ont impacté sa bonne marche : (i) le retard dans la production du rapport de monitoring sur la situation des défenseuses des droits humains ; (ii) les retards dans la mise à disposition des ressources financières par le PNUD et ASF </w:t>
      </w:r>
      <w:r w:rsidR="00C86952">
        <w:rPr>
          <w:rFonts w:ascii="Times New Roman" w:hAnsi="Times New Roman" w:cs="Times New Roman"/>
          <w:lang w:val="fr-FR"/>
        </w:rPr>
        <w:t>liés</w:t>
      </w:r>
      <w:r w:rsidR="00C86952" w:rsidRPr="00C86952">
        <w:rPr>
          <w:rFonts w:ascii="Times New Roman" w:hAnsi="Times New Roman" w:cs="Times New Roman"/>
          <w:lang w:val="fr-FR"/>
        </w:rPr>
        <w:t xml:space="preserve"> en grande partie au fait que </w:t>
      </w:r>
      <w:r w:rsidR="00C86952" w:rsidRPr="00C86952">
        <w:rPr>
          <w:rFonts w:ascii="Times New Roman" w:eastAsia="Batang" w:hAnsi="Times New Roman" w:cs="Times New Roman"/>
          <w:szCs w:val="24"/>
          <w:lang w:val="fr-FR"/>
        </w:rPr>
        <w:t>certaines OSC partenaires se sont montrées incapables de rédiger des rapports de suivi et des rapports d’activités de qualité répondant aux normes et canevas</w:t>
      </w:r>
      <w:r w:rsidR="00C86952" w:rsidRPr="00C86952">
        <w:rPr>
          <w:rFonts w:ascii="Times New Roman" w:hAnsi="Times New Roman"/>
          <w:szCs w:val="24"/>
          <w:lang w:val="fr-FR"/>
        </w:rPr>
        <w:t xml:space="preserve"> définis</w:t>
      </w:r>
      <w:r w:rsidR="00C86952" w:rsidRPr="00C86952">
        <w:rPr>
          <w:rFonts w:ascii="Times New Roman" w:eastAsia="Batang" w:hAnsi="Times New Roman" w:cs="Times New Roman"/>
          <w:szCs w:val="24"/>
          <w:lang w:val="fr-FR"/>
        </w:rPr>
        <w:t xml:space="preserve"> </w:t>
      </w:r>
      <w:r w:rsidR="00C86952" w:rsidRPr="00C86952">
        <w:rPr>
          <w:rFonts w:ascii="Times New Roman" w:eastAsia="Batang" w:hAnsi="Times New Roman" w:cs="Times New Roman"/>
          <w:szCs w:val="24"/>
          <w:lang w:val="fr-FR"/>
        </w:rPr>
        <w:lastRenderedPageBreak/>
        <w:t>par le PNUD et ASF et/ou remettaient très souvent les rapports en retard</w:t>
      </w:r>
      <w:r w:rsidR="00C86952">
        <w:rPr>
          <w:rFonts w:ascii="Times New Roman" w:eastAsia="Batang" w:hAnsi="Times New Roman" w:cs="Times New Roman"/>
          <w:szCs w:val="24"/>
          <w:lang w:val="fr-FR"/>
        </w:rPr>
        <w:t xml:space="preserve"> </w:t>
      </w:r>
      <w:r w:rsidRPr="00E50451">
        <w:rPr>
          <w:rFonts w:ascii="Times New Roman" w:hAnsi="Times New Roman" w:cs="Times New Roman"/>
          <w:lang w:val="fr-FR"/>
        </w:rPr>
        <w:t xml:space="preserve">; (iii) les faiblesses structurelles des OSC partenaires </w:t>
      </w:r>
      <w:r w:rsidR="00C86952">
        <w:rPr>
          <w:rFonts w:ascii="Times New Roman" w:hAnsi="Times New Roman" w:cs="Times New Roman"/>
          <w:lang w:val="fr-FR"/>
        </w:rPr>
        <w:t>en termes de reporting</w:t>
      </w:r>
      <w:r w:rsidRPr="00E50451">
        <w:rPr>
          <w:rFonts w:ascii="Times New Roman" w:hAnsi="Times New Roman" w:cs="Times New Roman"/>
          <w:lang w:val="fr-FR"/>
        </w:rPr>
        <w:t> ; (iv) la situation d’insécurité dans certaines zones du projet et ses implications telles que la limitation d’accès l’équipe du projet et le report de certaines missions de suivi des activités. En revanche, le fort engagement des parties prenantes notamment la partie nationale (ministères en charge de la promotion de la femme</w:t>
      </w:r>
      <w:r w:rsidR="00A474CE">
        <w:rPr>
          <w:rFonts w:ascii="Times New Roman" w:hAnsi="Times New Roman" w:cs="Times New Roman"/>
          <w:lang w:val="fr-FR"/>
        </w:rPr>
        <w:t xml:space="preserve"> ; </w:t>
      </w:r>
      <w:r w:rsidRPr="00E50451">
        <w:rPr>
          <w:rFonts w:ascii="Times New Roman" w:hAnsi="Times New Roman" w:cs="Times New Roman"/>
          <w:lang w:val="fr-FR"/>
        </w:rPr>
        <w:t>de la justice</w:t>
      </w:r>
      <w:r w:rsidR="00A474CE">
        <w:rPr>
          <w:rFonts w:ascii="Times New Roman" w:hAnsi="Times New Roman" w:cs="Times New Roman"/>
          <w:lang w:val="fr-FR"/>
        </w:rPr>
        <w:t xml:space="preserve"> et des droits humains</w:t>
      </w:r>
      <w:r w:rsidRPr="00E50451">
        <w:rPr>
          <w:rFonts w:ascii="Times New Roman" w:hAnsi="Times New Roman" w:cs="Times New Roman"/>
          <w:lang w:val="fr-FR"/>
        </w:rPr>
        <w:t>) et la signature des conventions de partenariat avec les OSC partenaires ont facilité l’exécution du projet et ses résultats.</w:t>
      </w:r>
    </w:p>
    <w:p w14:paraId="1E7D9ED8" w14:textId="77777777" w:rsidR="002B7636" w:rsidRPr="00E50451" w:rsidRDefault="002B7636" w:rsidP="008B3D10">
      <w:pPr>
        <w:tabs>
          <w:tab w:val="left" w:pos="-142"/>
        </w:tabs>
        <w:spacing w:before="120" w:after="0" w:line="240" w:lineRule="auto"/>
        <w:ind w:left="-567" w:right="-567"/>
        <w:jc w:val="both"/>
        <w:rPr>
          <w:rFonts w:ascii="Times New Roman" w:hAnsi="Times New Roman" w:cs="Times New Roman"/>
          <w:b/>
          <w:i/>
          <w:color w:val="002060"/>
          <w:lang w:val="fr-FR"/>
        </w:rPr>
      </w:pPr>
      <w:r w:rsidRPr="00E50451">
        <w:rPr>
          <w:rFonts w:ascii="Times New Roman" w:hAnsi="Times New Roman" w:cs="Times New Roman"/>
          <w:b/>
          <w:i/>
          <w:color w:val="002060"/>
          <w:lang w:val="fr-FR"/>
        </w:rPr>
        <w:t>Efficience du projet</w:t>
      </w:r>
    </w:p>
    <w:p w14:paraId="54438FFF" w14:textId="4F0820DF" w:rsidR="002B7636" w:rsidRPr="00E50451" w:rsidRDefault="002B7636" w:rsidP="00E50451">
      <w:pPr>
        <w:tabs>
          <w:tab w:val="left" w:pos="-142"/>
        </w:tabs>
        <w:spacing w:before="120" w:after="0" w:line="240" w:lineRule="auto"/>
        <w:ind w:left="-567" w:right="-567"/>
        <w:jc w:val="both"/>
        <w:rPr>
          <w:rFonts w:ascii="Times New Roman" w:hAnsi="Times New Roman" w:cs="Times New Roman"/>
          <w:lang w:val="fr-FR"/>
        </w:rPr>
      </w:pPr>
      <w:r w:rsidRPr="00E50451">
        <w:rPr>
          <w:rFonts w:ascii="Times New Roman" w:hAnsi="Times New Roman" w:cs="Times New Roman"/>
          <w:lang w:val="fr-FR"/>
        </w:rPr>
        <w:t xml:space="preserve">L’efficience de l’exécution des résultats du projet </w:t>
      </w:r>
      <w:r w:rsidR="00B77D7D" w:rsidRPr="00E50451">
        <w:rPr>
          <w:rFonts w:ascii="Times New Roman" w:hAnsi="Times New Roman" w:cs="Times New Roman"/>
          <w:lang w:val="fr-FR"/>
        </w:rPr>
        <w:t>est modérément satisfaisante</w:t>
      </w:r>
      <w:r w:rsidRPr="00E50451">
        <w:rPr>
          <w:rFonts w:ascii="Times New Roman" w:hAnsi="Times New Roman" w:cs="Times New Roman"/>
          <w:lang w:val="fr-FR"/>
        </w:rPr>
        <w:t xml:space="preserve">. </w:t>
      </w:r>
      <w:r w:rsidR="00F738F8" w:rsidRPr="00E50451">
        <w:rPr>
          <w:rFonts w:ascii="Times New Roman" w:hAnsi="Times New Roman" w:cs="Times New Roman"/>
          <w:lang w:val="fr-FR"/>
        </w:rPr>
        <w:t>Si l’on se réfère au rapport</w:t>
      </w:r>
      <w:r w:rsidR="00695E29" w:rsidRPr="00E50451">
        <w:rPr>
          <w:rFonts w:ascii="Times New Roman" w:hAnsi="Times New Roman" w:cs="Times New Roman"/>
          <w:lang w:val="fr-FR"/>
        </w:rPr>
        <w:t xml:space="preserve"> </w:t>
      </w:r>
      <w:r w:rsidR="00F738F8" w:rsidRPr="00E50451">
        <w:rPr>
          <w:rFonts w:ascii="Times New Roman" w:hAnsi="Times New Roman" w:cs="Times New Roman"/>
          <w:lang w:val="fr-FR"/>
        </w:rPr>
        <w:t xml:space="preserve">financier </w:t>
      </w:r>
      <w:r w:rsidR="0009574F" w:rsidRPr="00E50451">
        <w:rPr>
          <w:rFonts w:ascii="Times New Roman" w:hAnsi="Times New Roman" w:cs="Times New Roman"/>
          <w:lang w:val="fr-FR"/>
        </w:rPr>
        <w:t xml:space="preserve">final 2023 </w:t>
      </w:r>
      <w:r w:rsidR="00F738F8" w:rsidRPr="00E50451">
        <w:rPr>
          <w:rFonts w:ascii="Times New Roman" w:hAnsi="Times New Roman" w:cs="Times New Roman"/>
          <w:lang w:val="fr-FR"/>
        </w:rPr>
        <w:t>du projet, l</w:t>
      </w:r>
      <w:r w:rsidRPr="00E50451">
        <w:rPr>
          <w:rFonts w:ascii="Times New Roman" w:hAnsi="Times New Roman" w:cs="Times New Roman"/>
          <w:lang w:val="fr-FR"/>
        </w:rPr>
        <w:t>es</w:t>
      </w:r>
      <w:r w:rsidR="00695E29" w:rsidRPr="00E50451">
        <w:rPr>
          <w:rFonts w:ascii="Times New Roman" w:hAnsi="Times New Roman" w:cs="Times New Roman"/>
          <w:lang w:val="fr-FR"/>
        </w:rPr>
        <w:t xml:space="preserve"> coûts du personnel représentent 18% du montant total des dépenses du projet</w:t>
      </w:r>
      <w:r w:rsidRPr="00E50451">
        <w:rPr>
          <w:rFonts w:ascii="Times New Roman" w:hAnsi="Times New Roman" w:cs="Times New Roman"/>
          <w:lang w:val="fr-FR"/>
        </w:rPr>
        <w:t xml:space="preserve">. </w:t>
      </w:r>
      <w:r w:rsidR="00F738F8" w:rsidRPr="00E50451">
        <w:rPr>
          <w:rFonts w:ascii="Times New Roman" w:hAnsi="Times New Roman" w:cs="Times New Roman"/>
          <w:lang w:val="fr-FR"/>
        </w:rPr>
        <w:t>Mais si</w:t>
      </w:r>
      <w:r w:rsidRPr="00E50451">
        <w:rPr>
          <w:rFonts w:ascii="Times New Roman" w:hAnsi="Times New Roman" w:cs="Times New Roman"/>
          <w:lang w:val="fr-FR"/>
        </w:rPr>
        <w:t xml:space="preserve"> </w:t>
      </w:r>
      <w:r w:rsidR="00F738F8" w:rsidRPr="00E50451">
        <w:rPr>
          <w:rFonts w:ascii="Times New Roman" w:hAnsi="Times New Roman" w:cs="Times New Roman"/>
          <w:lang w:val="fr-FR"/>
        </w:rPr>
        <w:t>l’on tient compte du fait que l’équipe du projet s’est parallèlement investi</w:t>
      </w:r>
      <w:r w:rsidR="00256502" w:rsidRPr="00E50451">
        <w:rPr>
          <w:rFonts w:ascii="Times New Roman" w:hAnsi="Times New Roman" w:cs="Times New Roman"/>
          <w:lang w:val="fr-FR"/>
        </w:rPr>
        <w:t>e</w:t>
      </w:r>
      <w:r w:rsidR="00F738F8" w:rsidRPr="00E50451">
        <w:rPr>
          <w:rFonts w:ascii="Times New Roman" w:hAnsi="Times New Roman" w:cs="Times New Roman"/>
          <w:lang w:val="fr-FR"/>
        </w:rPr>
        <w:t xml:space="preserve"> dans l</w:t>
      </w:r>
      <w:r w:rsidR="00E50451">
        <w:rPr>
          <w:rFonts w:ascii="Times New Roman" w:hAnsi="Times New Roman" w:cs="Times New Roman"/>
          <w:lang w:val="fr-FR"/>
        </w:rPr>
        <w:t>’exécuti</w:t>
      </w:r>
      <w:r w:rsidR="0006256A">
        <w:rPr>
          <w:rFonts w:ascii="Times New Roman" w:hAnsi="Times New Roman" w:cs="Times New Roman"/>
          <w:lang w:val="fr-FR"/>
        </w:rPr>
        <w:t>o</w:t>
      </w:r>
      <w:r w:rsidR="00E50451">
        <w:rPr>
          <w:rFonts w:ascii="Times New Roman" w:hAnsi="Times New Roman" w:cs="Times New Roman"/>
          <w:lang w:val="fr-FR"/>
        </w:rPr>
        <w:t>n</w:t>
      </w:r>
      <w:r w:rsidR="00F738F8" w:rsidRPr="00E50451">
        <w:rPr>
          <w:rFonts w:ascii="Times New Roman" w:hAnsi="Times New Roman" w:cs="Times New Roman"/>
          <w:lang w:val="fr-FR"/>
        </w:rPr>
        <w:t xml:space="preserve"> d</w:t>
      </w:r>
      <w:r w:rsidR="0009574F" w:rsidRPr="00E50451">
        <w:rPr>
          <w:rFonts w:ascii="Times New Roman" w:hAnsi="Times New Roman" w:cs="Times New Roman"/>
          <w:lang w:val="fr-FR"/>
        </w:rPr>
        <w:t>’autres</w:t>
      </w:r>
      <w:r w:rsidR="00F738F8" w:rsidRPr="00E50451">
        <w:rPr>
          <w:rFonts w:ascii="Times New Roman" w:hAnsi="Times New Roman" w:cs="Times New Roman"/>
          <w:lang w:val="fr-FR"/>
        </w:rPr>
        <w:t xml:space="preserve"> projets </w:t>
      </w:r>
      <w:r w:rsidR="0009574F" w:rsidRPr="00E50451">
        <w:rPr>
          <w:rFonts w:ascii="Times New Roman" w:hAnsi="Times New Roman" w:cs="Times New Roman"/>
          <w:lang w:val="fr-FR"/>
        </w:rPr>
        <w:t>et</w:t>
      </w:r>
      <w:r w:rsidR="00F738F8" w:rsidRPr="00E50451">
        <w:rPr>
          <w:rFonts w:ascii="Times New Roman" w:hAnsi="Times New Roman" w:cs="Times New Roman"/>
          <w:lang w:val="fr-FR"/>
        </w:rPr>
        <w:t xml:space="preserve"> que </w:t>
      </w:r>
      <w:r w:rsidR="0009574F" w:rsidRPr="00E50451">
        <w:rPr>
          <w:rFonts w:ascii="Times New Roman" w:hAnsi="Times New Roman" w:cs="Times New Roman"/>
          <w:lang w:val="fr-FR"/>
        </w:rPr>
        <w:t>des ressources autres que celles du projet</w:t>
      </w:r>
      <w:r w:rsidR="00F738F8" w:rsidRPr="00E50451">
        <w:rPr>
          <w:rFonts w:ascii="Times New Roman" w:hAnsi="Times New Roman" w:cs="Times New Roman"/>
          <w:lang w:val="fr-FR"/>
        </w:rPr>
        <w:t xml:space="preserve"> </w:t>
      </w:r>
      <w:r w:rsidR="0009574F" w:rsidRPr="00E50451">
        <w:rPr>
          <w:rFonts w:ascii="Times New Roman" w:hAnsi="Times New Roman" w:cs="Times New Roman"/>
          <w:lang w:val="fr-FR"/>
        </w:rPr>
        <w:t>ont été affectées à la</w:t>
      </w:r>
      <w:r w:rsidR="00F738F8" w:rsidRPr="00E50451">
        <w:rPr>
          <w:rFonts w:ascii="Times New Roman" w:hAnsi="Times New Roman" w:cs="Times New Roman"/>
          <w:lang w:val="fr-FR"/>
        </w:rPr>
        <w:t xml:space="preserve"> gestion</w:t>
      </w:r>
      <w:r w:rsidR="0009574F" w:rsidRPr="00E50451">
        <w:rPr>
          <w:rFonts w:ascii="Times New Roman" w:hAnsi="Times New Roman" w:cs="Times New Roman"/>
          <w:lang w:val="fr-FR"/>
        </w:rPr>
        <w:t xml:space="preserve"> du projet</w:t>
      </w:r>
      <w:r w:rsidR="00F738F8" w:rsidRPr="00E50451">
        <w:rPr>
          <w:rFonts w:ascii="Times New Roman" w:hAnsi="Times New Roman" w:cs="Times New Roman"/>
          <w:lang w:val="fr-FR"/>
        </w:rPr>
        <w:t xml:space="preserve">, le </w:t>
      </w:r>
      <w:r w:rsidRPr="00E50451">
        <w:rPr>
          <w:rFonts w:ascii="Times New Roman" w:hAnsi="Times New Roman" w:cs="Times New Roman"/>
          <w:lang w:val="fr-FR"/>
        </w:rPr>
        <w:t xml:space="preserve">taux de frais de </w:t>
      </w:r>
      <w:r w:rsidR="00705C25" w:rsidRPr="00E50451">
        <w:rPr>
          <w:rFonts w:ascii="Times New Roman" w:hAnsi="Times New Roman" w:cs="Times New Roman"/>
          <w:lang w:val="fr-FR"/>
        </w:rPr>
        <w:t>gestion n’exc</w:t>
      </w:r>
      <w:r w:rsidR="00EA5AA2">
        <w:rPr>
          <w:rFonts w:ascii="Times New Roman" w:hAnsi="Times New Roman" w:cs="Times New Roman"/>
          <w:lang w:val="fr-FR"/>
        </w:rPr>
        <w:t>è</w:t>
      </w:r>
      <w:r w:rsidR="00705C25" w:rsidRPr="00E50451">
        <w:rPr>
          <w:rFonts w:ascii="Times New Roman" w:hAnsi="Times New Roman" w:cs="Times New Roman"/>
          <w:lang w:val="fr-FR"/>
        </w:rPr>
        <w:t>de</w:t>
      </w:r>
      <w:r w:rsidR="0009574F" w:rsidRPr="00E50451">
        <w:rPr>
          <w:rFonts w:ascii="Times New Roman" w:hAnsi="Times New Roman" w:cs="Times New Roman"/>
          <w:lang w:val="fr-FR"/>
        </w:rPr>
        <w:t xml:space="preserve"> </w:t>
      </w:r>
      <w:r w:rsidR="00EA5AA2">
        <w:rPr>
          <w:rFonts w:ascii="Times New Roman" w:hAnsi="Times New Roman" w:cs="Times New Roman"/>
          <w:lang w:val="fr-FR"/>
        </w:rPr>
        <w:t>guère</w:t>
      </w:r>
      <w:r w:rsidR="0009574F" w:rsidRPr="00E50451">
        <w:rPr>
          <w:rFonts w:ascii="Times New Roman" w:hAnsi="Times New Roman" w:cs="Times New Roman"/>
          <w:lang w:val="fr-FR"/>
        </w:rPr>
        <w:t xml:space="preserve"> 1</w:t>
      </w:r>
      <w:r w:rsidR="00F738F8" w:rsidRPr="00E50451">
        <w:rPr>
          <w:rFonts w:ascii="Times New Roman" w:hAnsi="Times New Roman" w:cs="Times New Roman"/>
          <w:lang w:val="fr-FR"/>
        </w:rPr>
        <w:t>0%</w:t>
      </w:r>
      <w:r w:rsidRPr="00E50451">
        <w:rPr>
          <w:rFonts w:ascii="Times New Roman" w:hAnsi="Times New Roman" w:cs="Times New Roman"/>
          <w:lang w:val="fr-FR"/>
        </w:rPr>
        <w:t>.</w:t>
      </w:r>
    </w:p>
    <w:p w14:paraId="3EF80713" w14:textId="2237B369" w:rsidR="002B7636" w:rsidRPr="00E50451" w:rsidRDefault="00AF208F" w:rsidP="00E50451">
      <w:pPr>
        <w:spacing w:before="120" w:after="0" w:line="240" w:lineRule="auto"/>
        <w:ind w:left="-567" w:right="-567"/>
        <w:jc w:val="both"/>
        <w:rPr>
          <w:rFonts w:ascii="Times New Roman" w:hAnsi="Times New Roman" w:cs="Times New Roman"/>
          <w:lang w:val="fr-FR"/>
        </w:rPr>
      </w:pPr>
      <w:r w:rsidRPr="00E50451">
        <w:rPr>
          <w:rFonts w:ascii="Times New Roman" w:hAnsi="Times New Roman" w:cs="Times New Roman"/>
          <w:lang w:val="fr-FR"/>
        </w:rPr>
        <w:t xml:space="preserve">Les retards dans la mise à disposition des ressources financières par le PNUD et ASF ont impacté négativement l’efficience du projet. </w:t>
      </w:r>
      <w:r w:rsidR="002B7636" w:rsidRPr="00E50451">
        <w:rPr>
          <w:rFonts w:ascii="Times New Roman" w:hAnsi="Times New Roman" w:cs="Times New Roman"/>
          <w:lang w:val="fr-FR"/>
        </w:rPr>
        <w:t>En revanche, la gestion des ressources du projet selon les standards de gestion du PNUD et ASF et le fait que les équipes de gestion du projet aient été logées dans les locaux du PNUD et de la Coordination ASF RCA ont influé positiveme</w:t>
      </w:r>
      <w:r w:rsidR="00AC52CB" w:rsidRPr="00E50451">
        <w:rPr>
          <w:rFonts w:ascii="Times New Roman" w:hAnsi="Times New Roman" w:cs="Times New Roman"/>
          <w:lang w:val="fr-FR"/>
        </w:rPr>
        <w:t>nt sur l’efficience du projet. </w:t>
      </w:r>
    </w:p>
    <w:p w14:paraId="4C342AC9" w14:textId="77777777" w:rsidR="002B7636" w:rsidRPr="00E50451" w:rsidRDefault="002B7636" w:rsidP="008B3D10">
      <w:pPr>
        <w:tabs>
          <w:tab w:val="left" w:pos="-142"/>
        </w:tabs>
        <w:spacing w:before="120" w:after="0" w:line="240" w:lineRule="auto"/>
        <w:ind w:left="-567" w:right="-567"/>
        <w:jc w:val="both"/>
        <w:rPr>
          <w:rFonts w:ascii="Times New Roman" w:hAnsi="Times New Roman" w:cs="Times New Roman"/>
          <w:b/>
          <w:i/>
          <w:color w:val="002060"/>
          <w:lang w:val="fr-FR"/>
        </w:rPr>
      </w:pPr>
      <w:r w:rsidRPr="00E50451">
        <w:rPr>
          <w:rFonts w:ascii="Times New Roman" w:hAnsi="Times New Roman" w:cs="Times New Roman"/>
          <w:b/>
          <w:i/>
          <w:color w:val="002060"/>
          <w:lang w:val="fr-FR"/>
        </w:rPr>
        <w:t>Durabilité du projet</w:t>
      </w:r>
    </w:p>
    <w:p w14:paraId="085A346B" w14:textId="0BC34610" w:rsidR="002B7636" w:rsidRPr="00E50451" w:rsidRDefault="002B7636" w:rsidP="00A92518">
      <w:pPr>
        <w:tabs>
          <w:tab w:val="left" w:pos="-142"/>
        </w:tabs>
        <w:spacing w:before="120" w:after="0" w:line="240" w:lineRule="auto"/>
        <w:ind w:left="-567" w:right="-567"/>
        <w:jc w:val="both"/>
        <w:rPr>
          <w:rFonts w:ascii="Times New Roman" w:hAnsi="Times New Roman" w:cs="Times New Roman"/>
          <w:lang w:val="fr-FR"/>
        </w:rPr>
      </w:pPr>
      <w:r w:rsidRPr="00E50451">
        <w:rPr>
          <w:rFonts w:ascii="Times New Roman" w:hAnsi="Times New Roman" w:cs="Times New Roman"/>
          <w:lang w:val="fr-FR"/>
        </w:rPr>
        <w:t xml:space="preserve">Plusieurs hypothèses permettent d’affirmer que certains résultats du projet vont perdurer : (i) l’ancrage national et local du projet qui responsabilise à la fois la partie nationale et les autorités locales, (ii) le renforcement des capacités des membres de la CNDHLF en monitoring approprié des violations des droits des femmes activistes et défenseuses des droits humains et de 326 activistes dont 23 hommes et 303 femmes défenseuses en vue de la dénonciation des cas de violation de droits humains, (iii) la formation des 6 OSC partenaires en reporting et partant le renforcement de leurs capacités opérationnelles de mise en œuvre d’activités communautaires, (iv) la formation et la sensibilisation de 1195 autorités </w:t>
      </w:r>
      <w:r w:rsidR="00E50451">
        <w:rPr>
          <w:rFonts w:ascii="Times New Roman" w:hAnsi="Times New Roman" w:cs="Times New Roman"/>
          <w:lang w:val="fr-FR"/>
        </w:rPr>
        <w:t>locales</w:t>
      </w:r>
      <w:r w:rsidRPr="00E50451">
        <w:rPr>
          <w:rFonts w:ascii="Times New Roman" w:hAnsi="Times New Roman" w:cs="Times New Roman"/>
          <w:lang w:val="fr-FR"/>
        </w:rPr>
        <w:t xml:space="preserve"> sur des problématiques liés à la protection des droits humains, (v) l’appui à 6 groupements de femmes comprenant 360 personnes pour développer des AGR, (vi) la</w:t>
      </w:r>
      <w:r w:rsidR="00E50451">
        <w:rPr>
          <w:rFonts w:ascii="Times New Roman" w:hAnsi="Times New Roman" w:cs="Times New Roman"/>
          <w:lang w:val="fr-FR"/>
        </w:rPr>
        <w:t xml:space="preserve"> création</w:t>
      </w:r>
      <w:r w:rsidRPr="00E50451">
        <w:rPr>
          <w:rFonts w:ascii="Times New Roman" w:hAnsi="Times New Roman" w:cs="Times New Roman"/>
          <w:lang w:val="fr-FR"/>
        </w:rPr>
        <w:t xml:space="preserve"> de 4 réseaux des femmes défenseuses des droits humains, </w:t>
      </w:r>
      <w:r w:rsidR="00AE3D4E" w:rsidRPr="00E50451">
        <w:rPr>
          <w:rFonts w:ascii="Times New Roman" w:hAnsi="Times New Roman" w:cs="Times New Roman"/>
          <w:lang w:val="fr-FR"/>
        </w:rPr>
        <w:t xml:space="preserve">(vi) le fait que le nouveau projet </w:t>
      </w:r>
      <w:r w:rsidR="00795220">
        <w:rPr>
          <w:rFonts w:ascii="Times New Roman" w:hAnsi="Times New Roman" w:cs="Times New Roman"/>
          <w:lang w:val="fr-FR"/>
        </w:rPr>
        <w:t>PBF</w:t>
      </w:r>
      <w:r w:rsidR="00AE3D4E" w:rsidRPr="00E50451">
        <w:rPr>
          <w:rFonts w:ascii="Times New Roman" w:hAnsi="Times New Roman" w:cs="Times New Roman"/>
          <w:lang w:val="fr-FR"/>
        </w:rPr>
        <w:t xml:space="preserve"> </w:t>
      </w:r>
      <w:r w:rsidR="00795220" w:rsidRPr="002F319A">
        <w:rPr>
          <w:rFonts w:ascii="Times New Roman" w:hAnsi="Times New Roman" w:cs="Times New Roman"/>
          <w:lang w:val="fr-FR"/>
        </w:rPr>
        <w:t xml:space="preserve">« Soutien et renforcement des réseaux des défenseuses des droits humains pour une contribution durable à la consolidation de la paix en République Centrafricaine » </w:t>
      </w:r>
      <w:r w:rsidR="00AE3D4E" w:rsidRPr="00E50451">
        <w:rPr>
          <w:rFonts w:ascii="Times New Roman" w:hAnsi="Times New Roman" w:cs="Times New Roman"/>
          <w:lang w:val="fr-FR"/>
        </w:rPr>
        <w:t xml:space="preserve">s’inscrit dans la consolidation des résultats du </w:t>
      </w:r>
      <w:r w:rsidR="00795220">
        <w:rPr>
          <w:rFonts w:ascii="Times New Roman" w:hAnsi="Times New Roman" w:cs="Times New Roman"/>
          <w:lang w:val="fr-FR"/>
        </w:rPr>
        <w:t>projet</w:t>
      </w:r>
      <w:r w:rsidR="00AE3D4E" w:rsidRPr="00E50451">
        <w:rPr>
          <w:rFonts w:ascii="Times New Roman" w:hAnsi="Times New Roman" w:cs="Times New Roman"/>
          <w:lang w:val="fr-FR"/>
        </w:rPr>
        <w:t>, etc</w:t>
      </w:r>
      <w:r w:rsidRPr="00E50451">
        <w:rPr>
          <w:rFonts w:ascii="Times New Roman" w:hAnsi="Times New Roman" w:cs="Times New Roman"/>
          <w:lang w:val="fr-FR"/>
        </w:rPr>
        <w:t>.</w:t>
      </w:r>
    </w:p>
    <w:p w14:paraId="0799A6B8" w14:textId="5E39DA69" w:rsidR="002B7636" w:rsidRPr="00E50451" w:rsidRDefault="002B7636" w:rsidP="00A92518">
      <w:pPr>
        <w:tabs>
          <w:tab w:val="left" w:pos="-142"/>
        </w:tabs>
        <w:spacing w:before="120" w:after="0" w:line="240" w:lineRule="auto"/>
        <w:ind w:left="-567" w:right="-567"/>
        <w:jc w:val="both"/>
        <w:rPr>
          <w:rFonts w:ascii="Times New Roman" w:hAnsi="Times New Roman" w:cs="Times New Roman"/>
          <w:lang w:val="fr-FR"/>
        </w:rPr>
      </w:pPr>
      <w:r w:rsidRPr="00E50451">
        <w:rPr>
          <w:rFonts w:ascii="Times New Roman" w:hAnsi="Times New Roman" w:cs="Times New Roman"/>
          <w:lang w:val="fr-FR"/>
        </w:rPr>
        <w:t>Toutefois, il existe de nombreux risques pouvant menacer les bénéfices du projet : (i) les risques financiers (par exemple, les réseaux de défenseuses des droits humains mis en place par le projet ne disposent pas des ressources propres pour poursuivre les actions afin de pérenniser les acquis du projet), (ii) les risques sociaux ou politiques (notamment l’insécurité dans les zones du projet et le Référendum constitutionnel prévu au mois de juillet 2023 qui pourraient être source d’instabilité, la mauvaise gestion des réseau</w:t>
      </w:r>
      <w:r w:rsidR="00795220">
        <w:rPr>
          <w:rFonts w:ascii="Times New Roman" w:hAnsi="Times New Roman" w:cs="Times New Roman"/>
          <w:lang w:val="fr-FR"/>
        </w:rPr>
        <w:t>x</w:t>
      </w:r>
      <w:r w:rsidRPr="00E50451">
        <w:rPr>
          <w:rFonts w:ascii="Times New Roman" w:hAnsi="Times New Roman" w:cs="Times New Roman"/>
          <w:lang w:val="fr-FR"/>
        </w:rPr>
        <w:t xml:space="preserve"> des défenseuses des droits humains qui pourrait entrainer des tensions entre les membres des associations), (iii) les risques liés aux cadres légaux, aux politiques et aux structures et processus de gouvernance (par exemple, si le projet de loi relatif à la protection des défenseurs et défenseuses n’est pas adopté par l’Assemblée Nationale, cela constituerait une menace pour la durabilité des réseaux mis en place), et (iv) le risque environnemental (par exemple, certaines AGR exécutées dans la ville de Bouar telle que le maraîchage peuvent être générateur de pollutions diverses néfastes à l’environnement).</w:t>
      </w:r>
    </w:p>
    <w:p w14:paraId="2C9D9D03" w14:textId="2B7C88B6" w:rsidR="002B7636" w:rsidRPr="00E50451" w:rsidRDefault="002B7636" w:rsidP="000C30B0">
      <w:pPr>
        <w:tabs>
          <w:tab w:val="left" w:pos="-142"/>
        </w:tabs>
        <w:spacing w:before="120" w:after="0" w:line="240" w:lineRule="auto"/>
        <w:ind w:left="-567" w:right="-567"/>
        <w:jc w:val="both"/>
        <w:rPr>
          <w:rFonts w:ascii="Times New Roman" w:hAnsi="Times New Roman" w:cs="Times New Roman"/>
          <w:b/>
          <w:i/>
          <w:color w:val="002060"/>
          <w:lang w:val="fr-FR"/>
        </w:rPr>
      </w:pPr>
      <w:r w:rsidRPr="00E50451">
        <w:rPr>
          <w:rFonts w:ascii="Times New Roman" w:hAnsi="Times New Roman" w:cs="Times New Roman"/>
          <w:b/>
          <w:i/>
          <w:color w:val="002060"/>
          <w:lang w:val="fr-FR"/>
        </w:rPr>
        <w:t>Effets catalytiques</w:t>
      </w:r>
    </w:p>
    <w:p w14:paraId="359D5076" w14:textId="1FC7044C" w:rsidR="00841489" w:rsidRPr="00E50451" w:rsidRDefault="002B7636" w:rsidP="00A92518">
      <w:pPr>
        <w:spacing w:before="120" w:after="0" w:line="240" w:lineRule="auto"/>
        <w:ind w:left="-567" w:right="-567"/>
        <w:jc w:val="both"/>
        <w:rPr>
          <w:rFonts w:ascii="Times New Roman" w:hAnsi="Times New Roman" w:cs="Times New Roman"/>
          <w:color w:val="0070C0"/>
          <w:lang w:val="fr-FR"/>
        </w:rPr>
      </w:pPr>
      <w:r w:rsidRPr="005F4A2A">
        <w:rPr>
          <w:rFonts w:ascii="Times New Roman" w:hAnsi="Times New Roman" w:cs="Times New Roman"/>
          <w:lang w:val="fr-FR"/>
        </w:rPr>
        <w:t xml:space="preserve">Le projet dans sa mise en œuvre a pu engendrer des financements catalytiques : exemple de 500,000 </w:t>
      </w:r>
      <w:r w:rsidR="00E96664" w:rsidRPr="005F4A2A">
        <w:rPr>
          <w:rFonts w:ascii="Times New Roman" w:hAnsi="Times New Roman" w:cs="Times New Roman"/>
          <w:lang w:val="fr-FR"/>
        </w:rPr>
        <w:t>euros</w:t>
      </w:r>
      <w:r w:rsidRPr="005F4A2A">
        <w:rPr>
          <w:rFonts w:ascii="Times New Roman" w:hAnsi="Times New Roman" w:cs="Times New Roman"/>
          <w:lang w:val="fr-FR"/>
        </w:rPr>
        <w:t xml:space="preserve"> mobilisés par ASF auprès de l’Union Européenne pour financer le nouveau projet « </w:t>
      </w:r>
      <w:r w:rsidR="005F4A2A" w:rsidRPr="005F4A2A">
        <w:rPr>
          <w:rFonts w:ascii="Times New Roman" w:hAnsi="Times New Roman" w:cs="Times New Roman"/>
          <w:lang w:val="fr-FR"/>
        </w:rPr>
        <w:t>Promouvoir les garanties procédurales et l’accès à la justice des femmes centrafricaines en résorbant les inégalités de genre</w:t>
      </w:r>
      <w:r w:rsidRPr="005F4A2A">
        <w:rPr>
          <w:rFonts w:ascii="Times New Roman" w:hAnsi="Times New Roman" w:cs="Times New Roman"/>
          <w:lang w:val="fr-FR"/>
        </w:rPr>
        <w:t> » en partenariat avec les OSC féminines et</w:t>
      </w:r>
      <w:r w:rsidRPr="00E50451">
        <w:rPr>
          <w:rFonts w:ascii="Times New Roman" w:hAnsi="Times New Roman" w:cs="Times New Roman"/>
          <w:lang w:val="fr-FR"/>
        </w:rPr>
        <w:t xml:space="preserve"> la mobilisation par le PNUD des fonds du PBF à hauteur de 2,000,000 USD pour financer le projet « Soutien et renforcement des réseaux des défenseurs des droits humains pour une contribution durable à la consolidation de la paix en RCA ». Ces deux nouveaux projets tirent les leçons de la mise en œuvre du projet et vont servir, entre autres, à </w:t>
      </w:r>
      <w:r w:rsidRPr="00E50451">
        <w:rPr>
          <w:rFonts w:ascii="Times New Roman" w:hAnsi="Times New Roman" w:cs="Times New Roman"/>
          <w:lang w:val="fr-FR"/>
        </w:rPr>
        <w:lastRenderedPageBreak/>
        <w:t xml:space="preserve">renforcer ses acquis en termes d’accès des femmes à la justice et de renforcement institutionnel des réseaux des femmes défenseuses </w:t>
      </w:r>
      <w:r w:rsidR="00841489" w:rsidRPr="00E50451">
        <w:rPr>
          <w:rFonts w:ascii="Times New Roman" w:hAnsi="Times New Roman" w:cs="Times New Roman"/>
          <w:lang w:val="fr-FR"/>
        </w:rPr>
        <w:t>des droits humains mis en place.</w:t>
      </w:r>
      <w:r w:rsidR="00841489" w:rsidRPr="00E50451">
        <w:rPr>
          <w:rFonts w:ascii="Times New Roman" w:hAnsi="Times New Roman" w:cs="Times New Roman"/>
          <w:color w:val="0070C0"/>
          <w:lang w:val="fr-FR"/>
        </w:rPr>
        <w:t xml:space="preserve"> </w:t>
      </w:r>
    </w:p>
    <w:p w14:paraId="50C79102" w14:textId="6F40DF16" w:rsidR="00EC6058" w:rsidRPr="00E50451" w:rsidRDefault="00841489" w:rsidP="00EC6058">
      <w:pPr>
        <w:spacing w:before="120" w:after="0" w:line="240" w:lineRule="auto"/>
        <w:ind w:left="-567" w:right="-567"/>
        <w:jc w:val="both"/>
        <w:rPr>
          <w:rFonts w:ascii="Times New Roman" w:hAnsi="Times New Roman" w:cs="Times New Roman"/>
          <w:lang w:val="fr-FR"/>
        </w:rPr>
      </w:pPr>
      <w:r w:rsidRPr="00E50451">
        <w:rPr>
          <w:rFonts w:ascii="Times New Roman" w:hAnsi="Times New Roman" w:cs="Times New Roman"/>
          <w:lang w:val="fr-FR"/>
        </w:rPr>
        <w:t xml:space="preserve">La mise en œuvre du projet a produit aussi des effets catalytiques non financiers qui méritent d’être signalés. </w:t>
      </w:r>
      <w:r w:rsidR="00090F44" w:rsidRPr="00E50451">
        <w:rPr>
          <w:rFonts w:ascii="Times New Roman" w:hAnsi="Times New Roman" w:cs="Times New Roman"/>
          <w:lang w:val="fr-FR"/>
        </w:rPr>
        <w:t>A titre d’illustration,</w:t>
      </w:r>
      <w:r w:rsidR="00705C25" w:rsidRPr="00E50451">
        <w:rPr>
          <w:rFonts w:ascii="Times New Roman" w:hAnsi="Times New Roman" w:cs="Times New Roman"/>
          <w:lang w:val="fr-FR"/>
        </w:rPr>
        <w:t xml:space="preserve"> le soutien financier non PBF supplémentaire obtenu des USA par le projet, soit 400 000 USD, a permis de mettre en œuvre une série d’interventions de renforcement des capacités (éducation civique/des électeurs, renforcement des compétences en matière de plaidoyer) pour les femmes et les personnes vivant avec un handicap, en vue d'assurer leur participation effective au processus électoral et particulièrement pour les élections locales. Le</w:t>
      </w:r>
      <w:r w:rsidR="00090F44" w:rsidRPr="00E50451">
        <w:rPr>
          <w:rFonts w:ascii="Times New Roman" w:hAnsi="Times New Roman" w:cs="Times New Roman"/>
          <w:lang w:val="fr-FR"/>
        </w:rPr>
        <w:t xml:space="preserve"> projet a</w:t>
      </w:r>
      <w:r w:rsidR="00D51C01" w:rsidRPr="00E50451">
        <w:rPr>
          <w:rFonts w:ascii="Times New Roman" w:hAnsi="Times New Roman" w:cs="Times New Roman"/>
          <w:lang w:val="fr-FR"/>
        </w:rPr>
        <w:t xml:space="preserve"> </w:t>
      </w:r>
      <w:r w:rsidR="00705C25" w:rsidRPr="00E50451">
        <w:rPr>
          <w:rFonts w:ascii="Times New Roman" w:hAnsi="Times New Roman" w:cs="Times New Roman"/>
          <w:lang w:val="fr-FR"/>
        </w:rPr>
        <w:t>également</w:t>
      </w:r>
      <w:r w:rsidR="00EC6058" w:rsidRPr="00E50451">
        <w:rPr>
          <w:rFonts w:ascii="Times New Roman" w:hAnsi="Times New Roman" w:cs="Times New Roman"/>
          <w:lang w:val="fr-FR"/>
        </w:rPr>
        <w:t xml:space="preserve"> a créé un pont de collaboration entre le Forum des Femmes Parlementaires (FFP) et la CVJRR qui a été bénéfique lors de la discussion de la loi financière pour que des fonds nécessaires soient alloués à la prise en charge des victimes de conflits et spécialement des femmes et des filles. </w:t>
      </w:r>
      <w:r w:rsidR="00E50451" w:rsidRPr="00E50451">
        <w:rPr>
          <w:rFonts w:ascii="Times New Roman" w:hAnsi="Times New Roman" w:cs="Times New Roman"/>
          <w:lang w:val="fr-FR"/>
        </w:rPr>
        <w:t>Ces deux institutions</w:t>
      </w:r>
      <w:r w:rsidR="00EC6058" w:rsidRPr="00E50451">
        <w:rPr>
          <w:rFonts w:ascii="Times New Roman" w:hAnsi="Times New Roman" w:cs="Times New Roman"/>
          <w:lang w:val="fr-FR"/>
        </w:rPr>
        <w:t xml:space="preserve"> </w:t>
      </w:r>
      <w:r w:rsidR="00E50451">
        <w:rPr>
          <w:rFonts w:ascii="Times New Roman" w:hAnsi="Times New Roman" w:cs="Times New Roman"/>
          <w:lang w:val="fr-FR"/>
        </w:rPr>
        <w:t>qui n’</w:t>
      </w:r>
      <w:r w:rsidR="00EC6058" w:rsidRPr="00E50451">
        <w:rPr>
          <w:rFonts w:ascii="Times New Roman" w:hAnsi="Times New Roman" w:cs="Times New Roman"/>
          <w:lang w:val="fr-FR"/>
        </w:rPr>
        <w:t>avai</w:t>
      </w:r>
      <w:r w:rsidR="00E50451" w:rsidRPr="00E50451">
        <w:rPr>
          <w:rFonts w:ascii="Times New Roman" w:hAnsi="Times New Roman" w:cs="Times New Roman"/>
          <w:lang w:val="fr-FR"/>
        </w:rPr>
        <w:t>en</w:t>
      </w:r>
      <w:r w:rsidR="00EC6058" w:rsidRPr="00E50451">
        <w:rPr>
          <w:rFonts w:ascii="Times New Roman" w:hAnsi="Times New Roman" w:cs="Times New Roman"/>
          <w:lang w:val="fr-FR"/>
        </w:rPr>
        <w:t xml:space="preserve">t pas l’habitude de travailler </w:t>
      </w:r>
      <w:r w:rsidR="00E50451" w:rsidRPr="00E50451">
        <w:rPr>
          <w:rFonts w:ascii="Times New Roman" w:hAnsi="Times New Roman" w:cs="Times New Roman"/>
          <w:lang w:val="fr-FR"/>
        </w:rPr>
        <w:t>ensemble</w:t>
      </w:r>
      <w:r w:rsidR="00EC6058" w:rsidRPr="00E50451">
        <w:rPr>
          <w:rFonts w:ascii="Times New Roman" w:hAnsi="Times New Roman" w:cs="Times New Roman"/>
          <w:lang w:val="fr-FR"/>
        </w:rPr>
        <w:t xml:space="preserve"> le font maintenant grâce au projet.</w:t>
      </w:r>
    </w:p>
    <w:p w14:paraId="57C8FA72" w14:textId="77777777" w:rsidR="002B7636" w:rsidRPr="00E50451" w:rsidRDefault="002B7636" w:rsidP="000C30B0">
      <w:pPr>
        <w:tabs>
          <w:tab w:val="left" w:pos="-142"/>
        </w:tabs>
        <w:spacing w:before="120" w:after="0" w:line="240" w:lineRule="auto"/>
        <w:ind w:left="-567" w:right="-567"/>
        <w:jc w:val="both"/>
        <w:rPr>
          <w:rFonts w:ascii="Times New Roman" w:hAnsi="Times New Roman" w:cs="Times New Roman"/>
          <w:b/>
          <w:i/>
          <w:color w:val="002060"/>
          <w:lang w:val="fr-FR"/>
        </w:rPr>
      </w:pPr>
      <w:r w:rsidRPr="00E50451">
        <w:rPr>
          <w:rFonts w:ascii="Times New Roman" w:hAnsi="Times New Roman" w:cs="Times New Roman"/>
          <w:b/>
          <w:i/>
          <w:color w:val="002060"/>
          <w:lang w:val="fr-FR"/>
        </w:rPr>
        <w:t>Sensibilité aux conflits</w:t>
      </w:r>
    </w:p>
    <w:p w14:paraId="543CCE11" w14:textId="1A673E98" w:rsidR="002B7636" w:rsidRPr="00227661" w:rsidRDefault="002B7636" w:rsidP="00227661">
      <w:pPr>
        <w:tabs>
          <w:tab w:val="left" w:pos="-142"/>
        </w:tabs>
        <w:spacing w:before="120" w:after="0" w:line="240" w:lineRule="auto"/>
        <w:ind w:left="-567" w:right="-567"/>
        <w:jc w:val="both"/>
        <w:rPr>
          <w:rFonts w:ascii="Times New Roman" w:hAnsi="Times New Roman" w:cs="Times New Roman"/>
          <w:lang w:val="fr-FR"/>
        </w:rPr>
      </w:pPr>
      <w:r w:rsidRPr="00E50451">
        <w:rPr>
          <w:rFonts w:ascii="Times New Roman" w:hAnsi="Times New Roman" w:cs="Times New Roman"/>
          <w:lang w:val="fr-FR"/>
        </w:rPr>
        <w:t>Le projet avait une approche explicite de la sensibilité aux conflits et</w:t>
      </w:r>
      <w:r w:rsidR="00BA7C0C" w:rsidRPr="00BA7C0C">
        <w:rPr>
          <w:rFonts w:ascii="Times New Roman" w:hAnsi="Times New Roman" w:cs="Times New Roman"/>
          <w:lang w:val="fr-FR"/>
        </w:rPr>
        <w:t xml:space="preserve"> a contribué à la médiation et la résolution de nombreux cas de conflits communautaires (confits fonciers, conflits de voisinage, conflits de chefferie de quartier, etc.) et </w:t>
      </w:r>
      <w:r w:rsidR="0056376B">
        <w:rPr>
          <w:rFonts w:ascii="Times New Roman" w:hAnsi="Times New Roman" w:cs="Times New Roman"/>
          <w:lang w:val="fr-FR"/>
        </w:rPr>
        <w:t xml:space="preserve">de </w:t>
      </w:r>
      <w:r w:rsidR="00BA7C0C" w:rsidRPr="00BA7C0C">
        <w:rPr>
          <w:rFonts w:ascii="Times New Roman" w:hAnsi="Times New Roman" w:cs="Times New Roman"/>
          <w:lang w:val="fr-FR"/>
        </w:rPr>
        <w:t>violations des droits humains et plus particulièrement les violation des droits des femmes et des cas de violences et de rejet des femmes défenseuses par les leaders communautaires ou les membres des forces de défense et de sécurité. Dans certains cas, le</w:t>
      </w:r>
      <w:r w:rsidR="00BA7C0C" w:rsidRPr="00BA7C0C">
        <w:rPr>
          <w:rFonts w:ascii="Times New Roman" w:hAnsi="Times New Roman" w:cs="Times New Roman"/>
          <w:szCs w:val="24"/>
          <w:lang w:val="fr-FR" w:eastAsia="fr-BE"/>
        </w:rPr>
        <w:t xml:space="preserve">s médiations des défenseurs et défenseuses des droits humains </w:t>
      </w:r>
      <w:r w:rsidR="00BA7C0C" w:rsidRPr="00BA7C0C">
        <w:rPr>
          <w:rFonts w:ascii="Times New Roman" w:hAnsi="Times New Roman" w:cs="Times New Roman"/>
          <w:lang w:val="fr-FR"/>
        </w:rPr>
        <w:t>ont été sanctionné</w:t>
      </w:r>
      <w:r w:rsidR="0056376B">
        <w:rPr>
          <w:rFonts w:ascii="Times New Roman" w:hAnsi="Times New Roman" w:cs="Times New Roman"/>
          <w:lang w:val="fr-FR"/>
        </w:rPr>
        <w:t>e</w:t>
      </w:r>
      <w:r w:rsidR="00BA7C0C" w:rsidRPr="00BA7C0C">
        <w:rPr>
          <w:rFonts w:ascii="Times New Roman" w:hAnsi="Times New Roman" w:cs="Times New Roman"/>
          <w:lang w:val="fr-FR"/>
        </w:rPr>
        <w:t>s par des arrangements informels à l’amiable</w:t>
      </w:r>
      <w:r w:rsidR="0056376B">
        <w:rPr>
          <w:rFonts w:ascii="Times New Roman" w:hAnsi="Times New Roman" w:cs="Times New Roman"/>
          <w:lang w:val="fr-FR"/>
        </w:rPr>
        <w:t xml:space="preserve"> ou</w:t>
      </w:r>
      <w:r w:rsidR="00BA7C0C" w:rsidRPr="00BA7C0C">
        <w:rPr>
          <w:rFonts w:ascii="Times New Roman" w:hAnsi="Times New Roman" w:cs="Times New Roman"/>
          <w:lang w:val="fr-FR"/>
        </w:rPr>
        <w:t xml:space="preserve"> formalisé</w:t>
      </w:r>
      <w:r w:rsidR="0056376B">
        <w:rPr>
          <w:rFonts w:ascii="Times New Roman" w:hAnsi="Times New Roman" w:cs="Times New Roman"/>
          <w:lang w:val="fr-FR"/>
        </w:rPr>
        <w:t>e</w:t>
      </w:r>
      <w:r w:rsidR="00BA7C0C" w:rsidRPr="00BA7C0C">
        <w:rPr>
          <w:rFonts w:ascii="Times New Roman" w:hAnsi="Times New Roman" w:cs="Times New Roman"/>
          <w:lang w:val="fr-FR"/>
        </w:rPr>
        <w:t>s</w:t>
      </w:r>
      <w:r w:rsidR="00BA7C0C" w:rsidRPr="00BA7C0C">
        <w:rPr>
          <w:rFonts w:ascii="Times New Roman" w:hAnsi="Times New Roman" w:cs="Times New Roman"/>
          <w:szCs w:val="24"/>
          <w:lang w:val="fr-FR" w:eastAsia="fr-BE"/>
        </w:rPr>
        <w:t xml:space="preserve"> par des</w:t>
      </w:r>
      <w:r w:rsidR="00BA7C0C" w:rsidRPr="00BA7C0C">
        <w:rPr>
          <w:rFonts w:ascii="Times New Roman" w:hAnsi="Times New Roman" w:cs="Times New Roman"/>
          <w:lang w:val="fr-FR"/>
        </w:rPr>
        <w:t xml:space="preserve"> accords de paix ou de conciliation entre les parties impliquées et des autorités religieuses, des chefs de quartiers ou des autorités politiques et administratives et politiques. En outre, le projet a pris l’initiative de mener des actions de plaidoyer des femmes activistes sur les mécanismes de justice transitionnelle et la consolidation de la paix y compris à l’endroit des membres de la CVJRR et partant d’appuyer les efforts de réconciliation de la CJVRR.</w:t>
      </w:r>
    </w:p>
    <w:p w14:paraId="798E539B" w14:textId="4BFDE6C9" w:rsidR="00D63C8D" w:rsidRPr="007B50B2" w:rsidRDefault="002843F1" w:rsidP="005246B3">
      <w:pPr>
        <w:tabs>
          <w:tab w:val="left" w:pos="-142"/>
        </w:tabs>
        <w:spacing w:before="120" w:after="0" w:line="240" w:lineRule="auto"/>
        <w:ind w:left="-567" w:right="-567"/>
        <w:jc w:val="both"/>
        <w:rPr>
          <w:rFonts w:ascii="Times New Roman" w:hAnsi="Times New Roman" w:cs="Times New Roman"/>
          <w:lang w:val="fr-FR"/>
        </w:rPr>
      </w:pPr>
      <w:r w:rsidRPr="00022B25">
        <w:rPr>
          <w:rFonts w:ascii="Times New Roman" w:hAnsi="Times New Roman" w:cs="Times New Roman"/>
          <w:lang w:val="fr-FR"/>
        </w:rPr>
        <w:t>Le projet a été à l'origine d'impacts négatifs involontaires</w:t>
      </w:r>
      <w:r w:rsidR="00D50C89" w:rsidRPr="00022B25">
        <w:rPr>
          <w:rFonts w:ascii="Times New Roman" w:hAnsi="Times New Roman" w:cs="Times New Roman"/>
          <w:lang w:val="fr-FR"/>
        </w:rPr>
        <w:t xml:space="preserve">. </w:t>
      </w:r>
      <w:r w:rsidR="004A1D1B">
        <w:rPr>
          <w:rFonts w:ascii="Times New Roman" w:hAnsi="Times New Roman" w:cs="Times New Roman"/>
          <w:lang w:val="fr-FR"/>
        </w:rPr>
        <w:t>L</w:t>
      </w:r>
      <w:r w:rsidR="0072032D">
        <w:rPr>
          <w:rFonts w:ascii="Times New Roman" w:hAnsi="Times New Roman" w:cs="Times New Roman"/>
          <w:lang w:val="fr-FR"/>
        </w:rPr>
        <w:t>es</w:t>
      </w:r>
      <w:r w:rsidR="00D50C89" w:rsidRPr="00022B25">
        <w:rPr>
          <w:rFonts w:ascii="Times New Roman" w:hAnsi="Times New Roman" w:cs="Times New Roman"/>
          <w:lang w:val="fr-FR"/>
        </w:rPr>
        <w:t xml:space="preserve"> </w:t>
      </w:r>
      <w:r w:rsidR="000D6742">
        <w:rPr>
          <w:rFonts w:ascii="Times New Roman" w:hAnsi="Times New Roman" w:cs="Times New Roman"/>
          <w:lang w:val="fr-FR"/>
        </w:rPr>
        <w:t>défenseurs et</w:t>
      </w:r>
      <w:r w:rsidR="00D50C89" w:rsidRPr="00022B25">
        <w:rPr>
          <w:rFonts w:ascii="Times New Roman" w:hAnsi="Times New Roman" w:cs="Times New Roman"/>
          <w:lang w:val="fr-FR"/>
        </w:rPr>
        <w:t xml:space="preserve"> défenseuses des droits humains rencontrés à Berberati </w:t>
      </w:r>
      <w:r w:rsidR="00A04054" w:rsidRPr="00022B25">
        <w:rPr>
          <w:rFonts w:ascii="Times New Roman" w:hAnsi="Times New Roman" w:cs="Times New Roman"/>
          <w:lang w:val="fr-FR"/>
        </w:rPr>
        <w:t xml:space="preserve">ont cité des cas de violations </w:t>
      </w:r>
      <w:r w:rsidR="000D6742">
        <w:rPr>
          <w:rFonts w:ascii="Times New Roman" w:hAnsi="Times New Roman" w:cs="Times New Roman"/>
          <w:lang w:val="fr-FR"/>
        </w:rPr>
        <w:t>sexuelles</w:t>
      </w:r>
      <w:r w:rsidR="00A04054" w:rsidRPr="00022B25">
        <w:rPr>
          <w:rFonts w:ascii="Times New Roman" w:hAnsi="Times New Roman" w:cs="Times New Roman"/>
          <w:lang w:val="fr-FR"/>
        </w:rPr>
        <w:t xml:space="preserve"> qu’</w:t>
      </w:r>
      <w:r w:rsidR="000D6742">
        <w:rPr>
          <w:rFonts w:ascii="Times New Roman" w:hAnsi="Times New Roman" w:cs="Times New Roman"/>
          <w:lang w:val="fr-FR"/>
        </w:rPr>
        <w:t>ils</w:t>
      </w:r>
      <w:r w:rsidR="00A04054" w:rsidRPr="00022B25">
        <w:rPr>
          <w:rFonts w:ascii="Times New Roman" w:hAnsi="Times New Roman" w:cs="Times New Roman"/>
          <w:lang w:val="fr-FR"/>
        </w:rPr>
        <w:t xml:space="preserve"> </w:t>
      </w:r>
      <w:r w:rsidR="005D4C2C" w:rsidRPr="00022B25">
        <w:rPr>
          <w:rFonts w:ascii="Times New Roman" w:hAnsi="Times New Roman" w:cs="Times New Roman"/>
          <w:lang w:val="fr-FR"/>
        </w:rPr>
        <w:t>avaient</w:t>
      </w:r>
      <w:r w:rsidR="00A04054" w:rsidRPr="00022B25">
        <w:rPr>
          <w:rFonts w:ascii="Times New Roman" w:hAnsi="Times New Roman" w:cs="Times New Roman"/>
          <w:lang w:val="fr-FR"/>
        </w:rPr>
        <w:t xml:space="preserve"> dénoncés auprès des services de police ou de gendarmerie</w:t>
      </w:r>
      <w:r w:rsidR="00022B25">
        <w:rPr>
          <w:rFonts w:ascii="Times New Roman" w:hAnsi="Times New Roman" w:cs="Times New Roman"/>
          <w:lang w:val="fr-FR"/>
        </w:rPr>
        <w:t xml:space="preserve">. </w:t>
      </w:r>
      <w:r w:rsidR="007B50B2">
        <w:rPr>
          <w:rFonts w:ascii="Times New Roman" w:hAnsi="Times New Roman" w:cs="Times New Roman"/>
          <w:lang w:val="fr-FR"/>
        </w:rPr>
        <w:t>C</w:t>
      </w:r>
      <w:r w:rsidR="00022B25">
        <w:rPr>
          <w:rFonts w:ascii="Times New Roman" w:hAnsi="Times New Roman" w:cs="Times New Roman"/>
          <w:lang w:val="fr-FR"/>
        </w:rPr>
        <w:t xml:space="preserve">ertains </w:t>
      </w:r>
      <w:r w:rsidR="00A04054" w:rsidRPr="00022B25">
        <w:rPr>
          <w:rFonts w:ascii="Times New Roman" w:hAnsi="Times New Roman" w:cs="Times New Roman"/>
          <w:lang w:val="fr-FR"/>
        </w:rPr>
        <w:t>bour</w:t>
      </w:r>
      <w:r w:rsidR="00022B25" w:rsidRPr="00022B25">
        <w:rPr>
          <w:rFonts w:ascii="Times New Roman" w:hAnsi="Times New Roman" w:cs="Times New Roman"/>
          <w:lang w:val="fr-FR"/>
        </w:rPr>
        <w:t>r</w:t>
      </w:r>
      <w:r w:rsidR="00A04054" w:rsidRPr="00022B25">
        <w:rPr>
          <w:rFonts w:ascii="Times New Roman" w:hAnsi="Times New Roman" w:cs="Times New Roman"/>
          <w:lang w:val="fr-FR"/>
        </w:rPr>
        <w:t xml:space="preserve">eaux </w:t>
      </w:r>
      <w:r w:rsidR="00022B25">
        <w:rPr>
          <w:rFonts w:ascii="Times New Roman" w:hAnsi="Times New Roman" w:cs="Times New Roman"/>
          <w:lang w:val="fr-FR"/>
        </w:rPr>
        <w:t>n’</w:t>
      </w:r>
      <w:r w:rsidR="007B50B2">
        <w:rPr>
          <w:rFonts w:ascii="Times New Roman" w:hAnsi="Times New Roman" w:cs="Times New Roman"/>
          <w:lang w:val="fr-FR"/>
        </w:rPr>
        <w:t>auraient</w:t>
      </w:r>
      <w:r w:rsidR="00022B25">
        <w:rPr>
          <w:rFonts w:ascii="Times New Roman" w:hAnsi="Times New Roman" w:cs="Times New Roman"/>
          <w:lang w:val="fr-FR"/>
        </w:rPr>
        <w:t xml:space="preserve"> jamais été inquiétés et </w:t>
      </w:r>
      <w:r w:rsidR="00093E10">
        <w:rPr>
          <w:rFonts w:ascii="Times New Roman" w:hAnsi="Times New Roman" w:cs="Times New Roman"/>
          <w:lang w:val="fr-FR"/>
        </w:rPr>
        <w:t>se s</w:t>
      </w:r>
      <w:r w:rsidR="007B50B2">
        <w:rPr>
          <w:rFonts w:ascii="Times New Roman" w:hAnsi="Times New Roman" w:cs="Times New Roman"/>
          <w:lang w:val="fr-FR"/>
        </w:rPr>
        <w:t>eraient</w:t>
      </w:r>
      <w:r w:rsidR="00093E10">
        <w:rPr>
          <w:rFonts w:ascii="Times New Roman" w:hAnsi="Times New Roman" w:cs="Times New Roman"/>
          <w:lang w:val="fr-FR"/>
        </w:rPr>
        <w:t xml:space="preserve"> </w:t>
      </w:r>
      <w:r w:rsidR="000D6742">
        <w:rPr>
          <w:rFonts w:ascii="Times New Roman" w:hAnsi="Times New Roman" w:cs="Times New Roman"/>
          <w:lang w:val="fr-FR"/>
        </w:rPr>
        <w:t xml:space="preserve">même </w:t>
      </w:r>
      <w:r w:rsidR="00093E10">
        <w:rPr>
          <w:rFonts w:ascii="Times New Roman" w:hAnsi="Times New Roman" w:cs="Times New Roman"/>
          <w:lang w:val="fr-FR"/>
        </w:rPr>
        <w:t xml:space="preserve">vengés en </w:t>
      </w:r>
      <w:r w:rsidR="00180B6E">
        <w:rPr>
          <w:rFonts w:ascii="Times New Roman" w:hAnsi="Times New Roman" w:cs="Times New Roman"/>
          <w:lang w:val="fr-FR"/>
        </w:rPr>
        <w:t>agress</w:t>
      </w:r>
      <w:r w:rsidR="00093E10">
        <w:rPr>
          <w:rFonts w:ascii="Times New Roman" w:hAnsi="Times New Roman" w:cs="Times New Roman"/>
          <w:lang w:val="fr-FR"/>
        </w:rPr>
        <w:t>ant verbalement ou physiquement</w:t>
      </w:r>
      <w:r w:rsidR="000D6742">
        <w:rPr>
          <w:rFonts w:ascii="Times New Roman" w:hAnsi="Times New Roman" w:cs="Times New Roman"/>
          <w:lang w:val="fr-FR"/>
        </w:rPr>
        <w:t xml:space="preserve"> ceux qui les avaient dénoncés</w:t>
      </w:r>
      <w:r w:rsidR="00A04054" w:rsidRPr="00022B25">
        <w:rPr>
          <w:rFonts w:ascii="Times New Roman" w:hAnsi="Times New Roman" w:cs="Times New Roman"/>
          <w:lang w:val="fr-FR"/>
        </w:rPr>
        <w:t xml:space="preserve">. </w:t>
      </w:r>
      <w:r w:rsidR="00022B25">
        <w:rPr>
          <w:rFonts w:ascii="Times New Roman" w:hAnsi="Times New Roman" w:cs="Times New Roman"/>
          <w:lang w:val="fr-FR"/>
        </w:rPr>
        <w:t xml:space="preserve">D’autres bourreaux </w:t>
      </w:r>
      <w:r w:rsidR="007B50B2">
        <w:rPr>
          <w:rFonts w:ascii="Times New Roman" w:hAnsi="Times New Roman" w:cs="Times New Roman"/>
          <w:lang w:val="fr-FR"/>
        </w:rPr>
        <w:t>auraient</w:t>
      </w:r>
      <w:r w:rsidR="00022B25">
        <w:rPr>
          <w:rFonts w:ascii="Times New Roman" w:hAnsi="Times New Roman" w:cs="Times New Roman"/>
          <w:lang w:val="fr-FR"/>
        </w:rPr>
        <w:t xml:space="preserve"> été </w:t>
      </w:r>
      <w:r w:rsidR="00180B6E">
        <w:rPr>
          <w:rFonts w:ascii="Times New Roman" w:hAnsi="Times New Roman" w:cs="Times New Roman"/>
          <w:lang w:val="fr-FR"/>
        </w:rPr>
        <w:t>traduits</w:t>
      </w:r>
      <w:r w:rsidR="00022B25">
        <w:rPr>
          <w:rFonts w:ascii="Times New Roman" w:hAnsi="Times New Roman" w:cs="Times New Roman"/>
          <w:lang w:val="fr-FR"/>
        </w:rPr>
        <w:t xml:space="preserve"> en justice, mais</w:t>
      </w:r>
      <w:r w:rsidR="005D4C2C" w:rsidRPr="00022B25">
        <w:rPr>
          <w:rFonts w:ascii="Times New Roman" w:hAnsi="Times New Roman" w:cs="Times New Roman"/>
          <w:lang w:val="fr-FR"/>
        </w:rPr>
        <w:t xml:space="preserve"> </w:t>
      </w:r>
      <w:r w:rsidR="00A04054" w:rsidRPr="00022B25">
        <w:rPr>
          <w:rFonts w:ascii="Times New Roman" w:hAnsi="Times New Roman" w:cs="Times New Roman"/>
          <w:lang w:val="fr-FR"/>
        </w:rPr>
        <w:t>compte tenu des lourdeurs administratives du système judiciaire, des procédures et des coûts liés à ces procédures</w:t>
      </w:r>
      <w:r w:rsidR="00093E10">
        <w:rPr>
          <w:rFonts w:ascii="Times New Roman" w:hAnsi="Times New Roman" w:cs="Times New Roman"/>
          <w:lang w:val="fr-FR"/>
        </w:rPr>
        <w:t xml:space="preserve"> et des</w:t>
      </w:r>
      <w:r w:rsidR="00093E10" w:rsidRPr="00022B25">
        <w:rPr>
          <w:rFonts w:ascii="Times New Roman" w:hAnsi="Times New Roman" w:cs="Times New Roman"/>
          <w:lang w:val="fr-FR"/>
        </w:rPr>
        <w:t xml:space="preserve"> difficultés d’exécution des décisions de justice</w:t>
      </w:r>
      <w:r w:rsidR="00093E10">
        <w:rPr>
          <w:rFonts w:ascii="Times New Roman" w:hAnsi="Times New Roman" w:cs="Times New Roman"/>
          <w:lang w:val="fr-FR"/>
        </w:rPr>
        <w:t xml:space="preserve">, </w:t>
      </w:r>
      <w:r w:rsidR="000D6742">
        <w:rPr>
          <w:rFonts w:ascii="Times New Roman" w:hAnsi="Times New Roman" w:cs="Times New Roman"/>
          <w:lang w:val="fr-FR"/>
        </w:rPr>
        <w:t>certaines</w:t>
      </w:r>
      <w:r w:rsidR="00A04054" w:rsidRPr="00022B25">
        <w:rPr>
          <w:rFonts w:ascii="Times New Roman" w:hAnsi="Times New Roman" w:cs="Times New Roman"/>
          <w:lang w:val="fr-FR"/>
        </w:rPr>
        <w:t xml:space="preserve"> </w:t>
      </w:r>
      <w:r w:rsidR="005D4C2C" w:rsidRPr="00022B25">
        <w:rPr>
          <w:rFonts w:ascii="Times New Roman" w:hAnsi="Times New Roman" w:cs="Times New Roman"/>
          <w:lang w:val="fr-FR"/>
        </w:rPr>
        <w:t>victimes</w:t>
      </w:r>
      <w:r w:rsidR="00A04054" w:rsidRPr="00022B25">
        <w:rPr>
          <w:rFonts w:ascii="Times New Roman" w:hAnsi="Times New Roman" w:cs="Times New Roman"/>
          <w:lang w:val="fr-FR"/>
        </w:rPr>
        <w:t xml:space="preserve"> </w:t>
      </w:r>
      <w:r w:rsidR="000D6742">
        <w:rPr>
          <w:rFonts w:ascii="Times New Roman" w:hAnsi="Times New Roman" w:cs="Times New Roman"/>
          <w:lang w:val="fr-FR"/>
        </w:rPr>
        <w:t xml:space="preserve">avaient </w:t>
      </w:r>
      <w:r w:rsidR="0072032D">
        <w:rPr>
          <w:rFonts w:ascii="Times New Roman" w:hAnsi="Times New Roman" w:cs="Times New Roman"/>
          <w:lang w:val="fr-FR"/>
        </w:rPr>
        <w:t>préf</w:t>
      </w:r>
      <w:r w:rsidR="000D6742">
        <w:rPr>
          <w:rFonts w:ascii="Times New Roman" w:hAnsi="Times New Roman" w:cs="Times New Roman"/>
          <w:lang w:val="fr-FR"/>
        </w:rPr>
        <w:t xml:space="preserve">éré </w:t>
      </w:r>
      <w:r w:rsidR="00180B6E">
        <w:rPr>
          <w:rFonts w:ascii="Times New Roman" w:hAnsi="Times New Roman" w:cs="Times New Roman"/>
          <w:lang w:val="fr-FR"/>
        </w:rPr>
        <w:t>abandonner</w:t>
      </w:r>
      <w:r w:rsidR="007B50B2">
        <w:rPr>
          <w:rFonts w:ascii="Times New Roman" w:hAnsi="Times New Roman" w:cs="Times New Roman"/>
          <w:lang w:val="fr-FR"/>
        </w:rPr>
        <w:t xml:space="preserve"> ou</w:t>
      </w:r>
      <w:r w:rsidR="00093E10">
        <w:rPr>
          <w:rFonts w:ascii="Times New Roman" w:hAnsi="Times New Roman" w:cs="Times New Roman"/>
          <w:lang w:val="fr-FR"/>
        </w:rPr>
        <w:t xml:space="preserve"> </w:t>
      </w:r>
      <w:r w:rsidR="005D4C2C" w:rsidRPr="00022B25">
        <w:rPr>
          <w:rFonts w:ascii="Times New Roman" w:hAnsi="Times New Roman" w:cs="Times New Roman"/>
          <w:lang w:val="fr-FR"/>
        </w:rPr>
        <w:t>opter</w:t>
      </w:r>
      <w:r w:rsidR="00A04054" w:rsidRPr="00022B25">
        <w:rPr>
          <w:rFonts w:ascii="Times New Roman" w:hAnsi="Times New Roman" w:cs="Times New Roman"/>
          <w:lang w:val="fr-FR"/>
        </w:rPr>
        <w:t xml:space="preserve"> </w:t>
      </w:r>
      <w:r w:rsidR="00022B25">
        <w:rPr>
          <w:rFonts w:ascii="Times New Roman" w:hAnsi="Times New Roman" w:cs="Times New Roman"/>
          <w:lang w:val="fr-FR"/>
        </w:rPr>
        <w:t xml:space="preserve">pour </w:t>
      </w:r>
      <w:r w:rsidR="0072032D">
        <w:rPr>
          <w:rFonts w:ascii="Times New Roman" w:hAnsi="Times New Roman" w:cs="Times New Roman"/>
          <w:lang w:val="fr-FR"/>
        </w:rPr>
        <w:t>une solution</w:t>
      </w:r>
      <w:r w:rsidR="00A04054" w:rsidRPr="00022B25">
        <w:rPr>
          <w:rFonts w:ascii="Times New Roman" w:hAnsi="Times New Roman" w:cs="Times New Roman"/>
          <w:lang w:val="fr-FR"/>
        </w:rPr>
        <w:t xml:space="preserve"> à l’amiable</w:t>
      </w:r>
      <w:r w:rsidR="005D4C2C" w:rsidRPr="00022B25">
        <w:rPr>
          <w:rFonts w:ascii="Times New Roman" w:hAnsi="Times New Roman" w:cs="Times New Roman"/>
          <w:lang w:val="fr-FR"/>
        </w:rPr>
        <w:t>.</w:t>
      </w:r>
      <w:r w:rsidR="007B50B2">
        <w:rPr>
          <w:rFonts w:ascii="Times New Roman" w:hAnsi="Times New Roman" w:cs="Times New Roman"/>
          <w:lang w:val="fr-FR"/>
        </w:rPr>
        <w:t xml:space="preserve"> </w:t>
      </w:r>
      <w:r w:rsidR="005246B3">
        <w:rPr>
          <w:rFonts w:ascii="Times New Roman" w:hAnsi="Times New Roman" w:cs="Times New Roman"/>
          <w:lang w:val="fr-FR"/>
        </w:rPr>
        <w:t xml:space="preserve">Certains défenseurs et défenseuses des droits humains </w:t>
      </w:r>
      <w:r w:rsidR="005246B3" w:rsidRPr="005246B3">
        <w:rPr>
          <w:rFonts w:ascii="Times New Roman" w:hAnsi="Times New Roman" w:cs="Times New Roman"/>
          <w:shd w:val="clear" w:color="auto" w:fill="FFFFFF"/>
          <w:lang w:val="fr-FR"/>
        </w:rPr>
        <w:t xml:space="preserve">n'ont </w:t>
      </w:r>
      <w:r w:rsidR="005246B3">
        <w:rPr>
          <w:rFonts w:ascii="Times New Roman" w:hAnsi="Times New Roman" w:cs="Times New Roman"/>
          <w:shd w:val="clear" w:color="auto" w:fill="FFFFFF"/>
          <w:lang w:val="fr-FR"/>
        </w:rPr>
        <w:t xml:space="preserve">malheureusement pas </w:t>
      </w:r>
      <w:r w:rsidR="005246B3" w:rsidRPr="005246B3">
        <w:rPr>
          <w:rFonts w:ascii="Times New Roman" w:hAnsi="Times New Roman" w:cs="Times New Roman"/>
          <w:shd w:val="clear" w:color="auto" w:fill="FFFFFF"/>
          <w:lang w:val="fr-FR"/>
        </w:rPr>
        <w:t>les capacités cérébrales pour affronter </w:t>
      </w:r>
      <w:r w:rsidR="005246B3" w:rsidRPr="005246B3">
        <w:rPr>
          <w:rStyle w:val="Accentuation"/>
          <w:rFonts w:ascii="Times New Roman" w:hAnsi="Times New Roman" w:cs="Times New Roman"/>
          <w:i w:val="0"/>
          <w:iCs w:val="0"/>
          <w:shd w:val="clear" w:color="auto" w:fill="FFFFFF"/>
          <w:lang w:val="fr-FR"/>
        </w:rPr>
        <w:t>la frustration</w:t>
      </w:r>
      <w:r w:rsidR="005246B3">
        <w:rPr>
          <w:rFonts w:ascii="Times New Roman" w:hAnsi="Times New Roman" w:cs="Times New Roman"/>
          <w:shd w:val="clear" w:color="auto" w:fill="FFFFFF"/>
          <w:lang w:val="fr-FR"/>
        </w:rPr>
        <w:t xml:space="preserve"> et </w:t>
      </w:r>
      <w:r w:rsidR="00796ECF">
        <w:rPr>
          <w:rFonts w:ascii="Times New Roman" w:hAnsi="Times New Roman" w:cs="Times New Roman"/>
          <w:shd w:val="clear" w:color="auto" w:fill="FFFFFF"/>
          <w:lang w:val="fr-FR"/>
        </w:rPr>
        <w:t xml:space="preserve">dès lors </w:t>
      </w:r>
      <w:r w:rsidR="005246B3">
        <w:rPr>
          <w:rFonts w:ascii="Times New Roman" w:hAnsi="Times New Roman" w:cs="Times New Roman"/>
          <w:shd w:val="clear" w:color="auto" w:fill="FFFFFF"/>
          <w:lang w:val="fr-FR"/>
        </w:rPr>
        <w:t>préfèrent quitter le réseau</w:t>
      </w:r>
      <w:r w:rsidR="007B50B2">
        <w:rPr>
          <w:rFonts w:ascii="Times New Roman" w:hAnsi="Times New Roman" w:cs="Times New Roman"/>
          <w:lang w:val="fr-FR"/>
        </w:rPr>
        <w:t xml:space="preserve">. </w:t>
      </w:r>
    </w:p>
    <w:p w14:paraId="3BBA362C" w14:textId="05E02AD1" w:rsidR="002B7636" w:rsidRPr="00E50451" w:rsidRDefault="002B7636" w:rsidP="007E7677">
      <w:pPr>
        <w:tabs>
          <w:tab w:val="left" w:pos="-142"/>
        </w:tabs>
        <w:spacing w:before="120" w:after="0" w:line="240" w:lineRule="auto"/>
        <w:ind w:left="-567" w:right="-567"/>
        <w:jc w:val="both"/>
        <w:rPr>
          <w:rFonts w:ascii="Times New Roman" w:hAnsi="Times New Roman" w:cs="Times New Roman"/>
          <w:b/>
          <w:i/>
          <w:color w:val="002060"/>
          <w:lang w:val="fr-FR"/>
        </w:rPr>
      </w:pPr>
      <w:r w:rsidRPr="00E50451">
        <w:rPr>
          <w:rFonts w:ascii="Times New Roman" w:hAnsi="Times New Roman" w:cs="Times New Roman"/>
          <w:b/>
          <w:i/>
          <w:color w:val="002060"/>
          <w:lang w:val="fr-FR"/>
        </w:rPr>
        <w:t xml:space="preserve">Sensibilité </w:t>
      </w:r>
      <w:r w:rsidR="00A9216A" w:rsidRPr="00E50451">
        <w:rPr>
          <w:rFonts w:ascii="Times New Roman" w:hAnsi="Times New Roman" w:cs="Times New Roman"/>
          <w:b/>
          <w:i/>
          <w:color w:val="002060"/>
          <w:lang w:val="fr-FR"/>
        </w:rPr>
        <w:t>à la dimension</w:t>
      </w:r>
      <w:r w:rsidRPr="00E50451">
        <w:rPr>
          <w:rFonts w:ascii="Times New Roman" w:hAnsi="Times New Roman" w:cs="Times New Roman"/>
          <w:b/>
          <w:i/>
          <w:color w:val="002060"/>
          <w:lang w:val="fr-FR"/>
        </w:rPr>
        <w:t xml:space="preserve"> genre</w:t>
      </w:r>
    </w:p>
    <w:p w14:paraId="71BD0136" w14:textId="6DF881BB" w:rsidR="002B7636" w:rsidRPr="00E50451" w:rsidRDefault="002B7636" w:rsidP="00A92518">
      <w:pPr>
        <w:tabs>
          <w:tab w:val="left" w:pos="-142"/>
        </w:tabs>
        <w:spacing w:before="120" w:after="0" w:line="240" w:lineRule="auto"/>
        <w:ind w:left="-567" w:right="-567"/>
        <w:jc w:val="both"/>
        <w:rPr>
          <w:rFonts w:ascii="Times New Roman" w:hAnsi="Times New Roman" w:cs="Times New Roman"/>
          <w:lang w:val="fr-FR"/>
        </w:rPr>
      </w:pPr>
      <w:r w:rsidRPr="00E50451">
        <w:rPr>
          <w:rFonts w:ascii="Times New Roman" w:hAnsi="Times New Roman" w:cs="Times New Roman"/>
          <w:lang w:val="fr-FR"/>
        </w:rPr>
        <w:t xml:space="preserve">Le projet est un bon exemple de marqueur 3, car l’égalité entre les sexes est l’objectif principal de son existence. Pratiquement tous les indicateurs du cadre </w:t>
      </w:r>
      <w:r w:rsidR="00B35C6B">
        <w:rPr>
          <w:rFonts w:ascii="Times New Roman" w:hAnsi="Times New Roman" w:cs="Times New Roman"/>
          <w:lang w:val="fr-FR"/>
        </w:rPr>
        <w:t>de résultats du projet</w:t>
      </w:r>
      <w:r w:rsidRPr="00E50451">
        <w:rPr>
          <w:rFonts w:ascii="Times New Roman" w:hAnsi="Times New Roman" w:cs="Times New Roman"/>
          <w:lang w:val="fr-FR"/>
        </w:rPr>
        <w:t xml:space="preserve"> font référence aux femmes et celles-ci ont été les bénéficiaires directs des activités du projet. Au total, 58 associations des défenseuses des droits humains et faisant partie des réseaux des zones cibles ont été restructurées en 10 groupements dans 8 principaux secteurs : agriculture, élevage, commerce, transformation de maïs, transformation d'huile de palme, saponification, coiffure et couture. Par ailleurs, 18 groupements de 360 femmes (dont 102 jeunes filles et jeunes hommes) à Bouar ont bénéficié de l’appui financier </w:t>
      </w:r>
      <w:r w:rsidR="00A87FE4">
        <w:rPr>
          <w:rFonts w:ascii="Times New Roman" w:hAnsi="Times New Roman" w:cs="Times New Roman"/>
          <w:lang w:val="fr-FR"/>
        </w:rPr>
        <w:t xml:space="preserve">du projet </w:t>
      </w:r>
      <w:r w:rsidRPr="00E50451">
        <w:rPr>
          <w:rFonts w:ascii="Times New Roman" w:hAnsi="Times New Roman" w:cs="Times New Roman"/>
          <w:lang w:val="fr-FR"/>
        </w:rPr>
        <w:t xml:space="preserve">pour développer les AGR. </w:t>
      </w:r>
      <w:r w:rsidR="00A87FE4">
        <w:rPr>
          <w:rFonts w:ascii="Times New Roman" w:hAnsi="Times New Roman" w:cs="Times New Roman"/>
          <w:lang w:val="fr-FR"/>
        </w:rPr>
        <w:t>C</w:t>
      </w:r>
      <w:r w:rsidRPr="00E50451">
        <w:rPr>
          <w:rFonts w:ascii="Times New Roman" w:hAnsi="Times New Roman" w:cs="Times New Roman"/>
          <w:lang w:val="fr-FR"/>
        </w:rPr>
        <w:t>e soutien financier a</w:t>
      </w:r>
      <w:r w:rsidR="00A87FE4">
        <w:rPr>
          <w:rFonts w:ascii="Times New Roman" w:hAnsi="Times New Roman" w:cs="Times New Roman"/>
          <w:lang w:val="fr-FR"/>
        </w:rPr>
        <w:t>urait</w:t>
      </w:r>
      <w:r w:rsidRPr="00E50451">
        <w:rPr>
          <w:rFonts w:ascii="Times New Roman" w:hAnsi="Times New Roman" w:cs="Times New Roman"/>
          <w:lang w:val="fr-FR"/>
        </w:rPr>
        <w:t xml:space="preserve"> permis aux membres des groupements </w:t>
      </w:r>
      <w:r w:rsidR="00A87FE4">
        <w:rPr>
          <w:rFonts w:ascii="Times New Roman" w:hAnsi="Times New Roman" w:cs="Times New Roman"/>
          <w:lang w:val="fr-FR"/>
        </w:rPr>
        <w:t>créer</w:t>
      </w:r>
      <w:r w:rsidRPr="00E50451">
        <w:rPr>
          <w:rFonts w:ascii="Times New Roman" w:hAnsi="Times New Roman" w:cs="Times New Roman"/>
          <w:lang w:val="fr-FR"/>
        </w:rPr>
        <w:t xml:space="preserve"> des AVEC (associations villageoises d’épargne et de crédit) et de financer certaines activités de sensibilisation de la communauté sur les VSBG. Par ailleurs, d’après l’examen du budget exécuté tout en déduisant le budget alloué à S&amp;E, les activités dédiées à l’égalité entre les sexes et au renforcement des capacités des femmes ont représenté 92,57% du budget global du projet.</w:t>
      </w:r>
    </w:p>
    <w:p w14:paraId="7AE45C8A" w14:textId="5DF39E2D" w:rsidR="002B7636" w:rsidRPr="00E50451" w:rsidRDefault="002B7636" w:rsidP="00A92518">
      <w:pPr>
        <w:tabs>
          <w:tab w:val="left" w:pos="-142"/>
        </w:tabs>
        <w:spacing w:before="120" w:after="0" w:line="240" w:lineRule="auto"/>
        <w:ind w:left="-567" w:right="-567"/>
        <w:jc w:val="both"/>
        <w:rPr>
          <w:rFonts w:ascii="Times New Roman" w:hAnsi="Times New Roman" w:cs="Times New Roman"/>
          <w:lang w:val="fr-FR"/>
        </w:rPr>
      </w:pPr>
      <w:r w:rsidRPr="00E50451">
        <w:rPr>
          <w:rFonts w:ascii="Times New Roman" w:hAnsi="Times New Roman" w:cs="Times New Roman"/>
          <w:lang w:val="fr-FR"/>
        </w:rPr>
        <w:t xml:space="preserve">S’agissante des droits humains et l’inclusion, les informations collectées indiquent clairement que, la question des droits humains est adressée surtout dans le choix des bénéficiaires du projet sans distinction de sexe, d’ethnie et de religion. Aucune considération d’ordre ethnique et religieux n’a été dénoncée durant la l’évaluation par les bénéficiaires. En effet, les communautés musulmanes, chrétiennes, les minorités (pygmées à Nola) représentent environ 30% des bénéficiaires </w:t>
      </w:r>
      <w:r w:rsidRPr="00E50451">
        <w:rPr>
          <w:rFonts w:ascii="Times New Roman" w:hAnsi="Times New Roman" w:cs="Times New Roman"/>
          <w:lang w:val="fr-FR"/>
        </w:rPr>
        <w:lastRenderedPageBreak/>
        <w:t xml:space="preserve">du projet. On constate un brassage ethnique et religieux dans les différentes associations appartenant au 4 réseaux des femmes défenseuses des droits humains mis en place. Cependant, la mission de l’évaluation constate que les indicateurs du cadre </w:t>
      </w:r>
      <w:r w:rsidR="00B35C6B">
        <w:rPr>
          <w:rFonts w:ascii="Times New Roman" w:hAnsi="Times New Roman" w:cs="Times New Roman"/>
          <w:lang w:val="fr-FR"/>
        </w:rPr>
        <w:t>de résultats du projet</w:t>
      </w:r>
      <w:r w:rsidRPr="00E50451">
        <w:rPr>
          <w:rFonts w:ascii="Times New Roman" w:hAnsi="Times New Roman" w:cs="Times New Roman"/>
          <w:lang w:val="fr-FR"/>
        </w:rPr>
        <w:t xml:space="preserve"> sont ventilés par sexe, mais ils ne précisent pas comment les groupes marginalisés (personnes déplacées, personnes vivant avec un handicap, groupes minoritaires, etc.)</w:t>
      </w:r>
      <w:r w:rsidR="00B35C6B">
        <w:rPr>
          <w:rFonts w:ascii="Times New Roman" w:hAnsi="Times New Roman" w:cs="Times New Roman"/>
          <w:lang w:val="fr-FR"/>
        </w:rPr>
        <w:t xml:space="preserve"> </w:t>
      </w:r>
      <w:r w:rsidRPr="00E50451">
        <w:rPr>
          <w:rFonts w:ascii="Times New Roman" w:hAnsi="Times New Roman" w:cs="Times New Roman"/>
          <w:lang w:val="fr-FR"/>
        </w:rPr>
        <w:t>ont été prises en compte dans le projet.</w:t>
      </w:r>
    </w:p>
    <w:p w14:paraId="25BF17F0" w14:textId="77777777" w:rsidR="002B7636" w:rsidRPr="00E50451" w:rsidRDefault="002B7636" w:rsidP="007E7677">
      <w:pPr>
        <w:tabs>
          <w:tab w:val="left" w:pos="-142"/>
        </w:tabs>
        <w:spacing w:before="120" w:after="0" w:line="240" w:lineRule="auto"/>
        <w:ind w:left="-567" w:right="-567"/>
        <w:jc w:val="both"/>
        <w:rPr>
          <w:rFonts w:ascii="Times New Roman" w:hAnsi="Times New Roman" w:cs="Times New Roman"/>
          <w:b/>
          <w:i/>
          <w:color w:val="002060"/>
          <w:lang w:val="fr-FR"/>
        </w:rPr>
      </w:pPr>
      <w:r w:rsidRPr="00E50451">
        <w:rPr>
          <w:rFonts w:ascii="Times New Roman" w:hAnsi="Times New Roman" w:cs="Times New Roman"/>
          <w:b/>
          <w:i/>
          <w:color w:val="002060"/>
          <w:lang w:val="fr-FR"/>
        </w:rPr>
        <w:t>Tolérance au risque et innovation</w:t>
      </w:r>
    </w:p>
    <w:p w14:paraId="2F062B21" w14:textId="35BB4446" w:rsidR="00F244DA" w:rsidRPr="00E50451" w:rsidRDefault="002B7636" w:rsidP="00A92518">
      <w:pPr>
        <w:tabs>
          <w:tab w:val="left" w:pos="-142"/>
        </w:tabs>
        <w:spacing w:before="120" w:after="0" w:line="240" w:lineRule="auto"/>
        <w:ind w:left="-567" w:right="-567"/>
        <w:jc w:val="both"/>
        <w:rPr>
          <w:rFonts w:ascii="Times New Roman" w:hAnsi="Times New Roman" w:cs="Times New Roman"/>
          <w:lang w:val="fr-FR"/>
        </w:rPr>
      </w:pPr>
      <w:r w:rsidRPr="00E50451">
        <w:rPr>
          <w:rFonts w:ascii="Times New Roman" w:hAnsi="Times New Roman" w:cs="Times New Roman"/>
          <w:lang w:val="fr-FR"/>
        </w:rPr>
        <w:t xml:space="preserve">En raison du contexte politico-sécuritaire de la RCA, le projet a été qualifié de projet "à haut risque". Les différents risques potentiels initialement identifiés dans le Document de projet étaient : (i) la violence renouvelée dans les zones du projet empêchant la mise en œuvre des activités, (ii) la non-acceptation des élections 2020/2021 et la remise en cause la signature de l’APPR, (iii) le manque de volonté politique et résistance au changement du fait des blocages créés par la culture et les traditions, (iv) le manque de capacité des organisations locales dans la promotion la perception des droits humains, (v) la difficulté d’accès au mécanisme d’alerte précoce, (vi) l’aggravation de la crise du Covid-19, et (vii) le risque potentiel pour la cohésion sociale du fait de la promotion des droits des femmes. A la date de l’évaluation, ces risques ne sont pas survenus ou ont été atténués de manière adéquate. </w:t>
      </w:r>
    </w:p>
    <w:p w14:paraId="1AB15BC5" w14:textId="5EB6A324" w:rsidR="002B7636" w:rsidRPr="004F286B" w:rsidRDefault="002B7636" w:rsidP="008B3D10">
      <w:pPr>
        <w:tabs>
          <w:tab w:val="left" w:pos="-142"/>
        </w:tabs>
        <w:spacing w:before="120" w:after="0" w:line="276" w:lineRule="auto"/>
        <w:ind w:left="-567" w:right="-567"/>
        <w:jc w:val="both"/>
        <w:rPr>
          <w:rFonts w:ascii="Times New Roman" w:hAnsi="Times New Roman"/>
          <w:b/>
          <w:color w:val="002060"/>
          <w:lang w:val="fr-FR"/>
        </w:rPr>
      </w:pPr>
      <w:r w:rsidRPr="004F286B">
        <w:rPr>
          <w:rFonts w:ascii="Times New Roman" w:hAnsi="Times New Roman"/>
          <w:b/>
          <w:color w:val="002060"/>
          <w:lang w:val="fr-FR"/>
        </w:rPr>
        <w:t>Recommandations</w:t>
      </w:r>
    </w:p>
    <w:p w14:paraId="211A52AF" w14:textId="77777777" w:rsidR="002B7636" w:rsidRPr="000E3B91" w:rsidRDefault="002B7636" w:rsidP="008B3D10">
      <w:pPr>
        <w:spacing w:before="120" w:after="120" w:line="240" w:lineRule="auto"/>
        <w:ind w:left="-567" w:right="-567"/>
        <w:jc w:val="center"/>
        <w:rPr>
          <w:rFonts w:ascii="Times New Roman" w:hAnsi="Times New Roman" w:cs="Times New Roman"/>
          <w:sz w:val="20"/>
          <w:lang w:val="fr-FR"/>
        </w:rPr>
      </w:pPr>
      <w:r w:rsidRPr="000E3B91">
        <w:rPr>
          <w:rFonts w:ascii="Times New Roman" w:hAnsi="Times New Roman" w:cs="Times New Roman"/>
          <w:b/>
          <w:bCs/>
          <w:sz w:val="20"/>
          <w:lang w:val="fr-FR"/>
        </w:rPr>
        <w:t>Tableau 2</w:t>
      </w:r>
      <w:r w:rsidRPr="000E3B91">
        <w:rPr>
          <w:rFonts w:ascii="Times New Roman" w:hAnsi="Times New Roman" w:cs="Times New Roman"/>
          <w:sz w:val="20"/>
          <w:lang w:val="fr-FR"/>
        </w:rPr>
        <w:t xml:space="preserve"> : Principales recommandations de l’évaluation</w:t>
      </w:r>
    </w:p>
    <w:tbl>
      <w:tblPr>
        <w:tblW w:w="102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8107"/>
        <w:gridCol w:w="1696"/>
      </w:tblGrid>
      <w:tr w:rsidR="002B7636" w:rsidRPr="000E3B91" w14:paraId="75DD0313" w14:textId="77777777" w:rsidTr="002B7636">
        <w:tc>
          <w:tcPr>
            <w:tcW w:w="441" w:type="dxa"/>
            <w:shd w:val="clear" w:color="auto" w:fill="000000"/>
          </w:tcPr>
          <w:p w14:paraId="09E2CD4F" w14:textId="77777777" w:rsidR="002B7636" w:rsidRPr="000E3B91" w:rsidRDefault="002B7636" w:rsidP="007E7677">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N°</w:t>
            </w:r>
          </w:p>
        </w:tc>
        <w:tc>
          <w:tcPr>
            <w:tcW w:w="8107" w:type="dxa"/>
            <w:shd w:val="clear" w:color="auto" w:fill="000000"/>
          </w:tcPr>
          <w:p w14:paraId="5CEAF8FC" w14:textId="77777777" w:rsidR="002B7636" w:rsidRPr="000E3B91" w:rsidRDefault="002B7636" w:rsidP="007E7677">
            <w:pPr>
              <w:spacing w:after="0" w:line="240" w:lineRule="auto"/>
              <w:jc w:val="center"/>
              <w:rPr>
                <w:rFonts w:ascii="Times New Roman" w:eastAsia="Calibri" w:hAnsi="Times New Roman" w:cs="Times New Roman"/>
                <w:sz w:val="20"/>
                <w:lang w:val="fr-FR"/>
              </w:rPr>
            </w:pPr>
            <w:r w:rsidRPr="000E3B91">
              <w:rPr>
                <w:rFonts w:ascii="Times New Roman" w:hAnsi="Times New Roman" w:cs="Times New Roman"/>
                <w:sz w:val="20"/>
                <w:lang w:val="fr-FR"/>
              </w:rPr>
              <w:t>Recommandations</w:t>
            </w:r>
          </w:p>
        </w:tc>
        <w:tc>
          <w:tcPr>
            <w:tcW w:w="1696" w:type="dxa"/>
            <w:shd w:val="clear" w:color="auto" w:fill="000000"/>
          </w:tcPr>
          <w:p w14:paraId="3D5EB89C" w14:textId="77777777" w:rsidR="002B7636" w:rsidRPr="000E3B91" w:rsidRDefault="002B7636" w:rsidP="007E7677">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Priorité</w:t>
            </w:r>
          </w:p>
        </w:tc>
      </w:tr>
      <w:tr w:rsidR="002B7636" w:rsidRPr="000E3B91" w14:paraId="477C0675" w14:textId="77777777" w:rsidTr="002B7636">
        <w:tc>
          <w:tcPr>
            <w:tcW w:w="10244" w:type="dxa"/>
            <w:gridSpan w:val="3"/>
          </w:tcPr>
          <w:p w14:paraId="13ABF8FF" w14:textId="0F3DC6BE" w:rsidR="002B7636" w:rsidRPr="000E3B91" w:rsidRDefault="002B7636" w:rsidP="007E7677">
            <w:pPr>
              <w:pStyle w:val="tableau"/>
              <w:spacing w:line="240" w:lineRule="auto"/>
              <w:rPr>
                <w:rFonts w:ascii="Times New Roman" w:hAnsi="Times New Roman"/>
                <w:sz w:val="20"/>
              </w:rPr>
            </w:pPr>
            <w:r w:rsidRPr="000E3B91">
              <w:rPr>
                <w:rFonts w:ascii="Times New Roman" w:hAnsi="Times New Roman"/>
                <w:b/>
                <w:bCs/>
                <w:sz w:val="20"/>
              </w:rPr>
              <w:t>Au</w:t>
            </w:r>
            <w:r w:rsidR="004E4A6F">
              <w:rPr>
                <w:rFonts w:ascii="Times New Roman" w:hAnsi="Times New Roman"/>
                <w:b/>
                <w:bCs/>
                <w:sz w:val="20"/>
              </w:rPr>
              <w:t xml:space="preserve"> PBF, au</w:t>
            </w:r>
            <w:r w:rsidRPr="000E3B91">
              <w:rPr>
                <w:rFonts w:ascii="Times New Roman" w:hAnsi="Times New Roman"/>
                <w:b/>
                <w:bCs/>
                <w:sz w:val="20"/>
              </w:rPr>
              <w:t xml:space="preserve"> PNUD</w:t>
            </w:r>
            <w:r w:rsidR="004E4A6F">
              <w:rPr>
                <w:rFonts w:ascii="Times New Roman" w:hAnsi="Times New Roman"/>
                <w:b/>
                <w:bCs/>
                <w:sz w:val="20"/>
              </w:rPr>
              <w:t xml:space="preserve"> et</w:t>
            </w:r>
            <w:r w:rsidRPr="000E3B91">
              <w:rPr>
                <w:rFonts w:ascii="Times New Roman" w:hAnsi="Times New Roman"/>
                <w:b/>
                <w:bCs/>
                <w:sz w:val="20"/>
              </w:rPr>
              <w:t xml:space="preserve"> à ASF</w:t>
            </w:r>
          </w:p>
        </w:tc>
      </w:tr>
      <w:tr w:rsidR="004E4A6F" w:rsidRPr="000E3B91" w14:paraId="6A0C8302" w14:textId="77777777" w:rsidTr="002B7636">
        <w:tc>
          <w:tcPr>
            <w:tcW w:w="441" w:type="dxa"/>
          </w:tcPr>
          <w:p w14:paraId="2AFC66F0" w14:textId="78BC0023" w:rsidR="004E4A6F" w:rsidRPr="004E4A6F" w:rsidRDefault="004E4A6F" w:rsidP="004E4A6F">
            <w:pPr>
              <w:pStyle w:val="tableau"/>
              <w:spacing w:line="240" w:lineRule="auto"/>
              <w:rPr>
                <w:rFonts w:ascii="Times New Roman" w:hAnsi="Times New Roman"/>
                <w:sz w:val="20"/>
                <w:bdr w:val="none" w:sz="0" w:space="0" w:color="auto" w:frame="1"/>
              </w:rPr>
            </w:pPr>
            <w:r w:rsidRPr="004E4A6F">
              <w:rPr>
                <w:rFonts w:ascii="Times New Roman" w:hAnsi="Times New Roman"/>
                <w:sz w:val="20"/>
              </w:rPr>
              <w:t>01</w:t>
            </w:r>
          </w:p>
        </w:tc>
        <w:tc>
          <w:tcPr>
            <w:tcW w:w="8107" w:type="dxa"/>
            <w:shd w:val="clear" w:color="auto" w:fill="auto"/>
          </w:tcPr>
          <w:p w14:paraId="3005C1CE" w14:textId="08A78F83" w:rsidR="004E4A6F" w:rsidRPr="00A87FE4" w:rsidRDefault="004E4A6F" w:rsidP="004E4A6F">
            <w:pPr>
              <w:pStyle w:val="tableau"/>
              <w:spacing w:line="240" w:lineRule="auto"/>
              <w:rPr>
                <w:rFonts w:ascii="Times New Roman" w:hAnsi="Times New Roman"/>
                <w:bCs/>
                <w:iCs/>
                <w:sz w:val="20"/>
              </w:rPr>
            </w:pPr>
            <w:r w:rsidRPr="00A87FE4">
              <w:rPr>
                <w:rFonts w:ascii="Times New Roman" w:hAnsi="Times New Roman"/>
                <w:sz w:val="20"/>
              </w:rPr>
              <w:t xml:space="preserve">Pour les interventions futures, y compris le </w:t>
            </w:r>
            <w:r w:rsidR="002F319A" w:rsidRPr="00A87FE4">
              <w:rPr>
                <w:rFonts w:ascii="Times New Roman" w:hAnsi="Times New Roman"/>
                <w:sz w:val="20"/>
              </w:rPr>
              <w:t xml:space="preserve">nouveau </w:t>
            </w:r>
            <w:r w:rsidRPr="00A87FE4">
              <w:rPr>
                <w:rFonts w:ascii="Times New Roman" w:hAnsi="Times New Roman"/>
                <w:sz w:val="20"/>
              </w:rPr>
              <w:t xml:space="preserve">projet PBF « Soutien et renforcement des réseaux des défenseuses des droits humains pour une contribution durable à la consolidation de la paix en République Centrafricaine » et le </w:t>
            </w:r>
            <w:r w:rsidR="00A87FE4">
              <w:rPr>
                <w:rFonts w:ascii="Times New Roman" w:hAnsi="Times New Roman"/>
                <w:sz w:val="20"/>
              </w:rPr>
              <w:t xml:space="preserve">nouveau </w:t>
            </w:r>
            <w:r w:rsidRPr="00A87FE4">
              <w:rPr>
                <w:rFonts w:ascii="Times New Roman" w:hAnsi="Times New Roman"/>
                <w:sz w:val="20"/>
              </w:rPr>
              <w:t>projet ASF « Promouvoir les garanties procédurales et l’accès à la justice des femmes centrafricaines en résorbant les inégalités de genre », toujours réaliser une enquête de perception et de satisfaction des bénéficiaires directs et indirects du projet, car cela permet de mesurer le niveau de leur satisfaction par rapport à la mise en œuvre du projet.</w:t>
            </w:r>
          </w:p>
        </w:tc>
        <w:tc>
          <w:tcPr>
            <w:tcW w:w="1696" w:type="dxa"/>
          </w:tcPr>
          <w:p w14:paraId="67E8D3A6" w14:textId="7F34D3D8" w:rsidR="004E4A6F" w:rsidRPr="000E3B91" w:rsidRDefault="004E4A6F" w:rsidP="004E4A6F">
            <w:pPr>
              <w:pStyle w:val="tableau"/>
              <w:spacing w:line="240" w:lineRule="auto"/>
              <w:jc w:val="center"/>
              <w:rPr>
                <w:rFonts w:ascii="Times New Roman" w:hAnsi="Times New Roman"/>
                <w:sz w:val="20"/>
              </w:rPr>
            </w:pPr>
            <w:r w:rsidRPr="000E3B91">
              <w:rPr>
                <w:rFonts w:ascii="Times New Roman" w:hAnsi="Times New Roman"/>
                <w:sz w:val="20"/>
              </w:rPr>
              <w:t>Haute</w:t>
            </w:r>
          </w:p>
        </w:tc>
      </w:tr>
      <w:tr w:rsidR="004E4A6F" w:rsidRPr="000E3B91" w14:paraId="1F0F09BA" w14:textId="77777777" w:rsidTr="00E877E5">
        <w:tc>
          <w:tcPr>
            <w:tcW w:w="10244" w:type="dxa"/>
            <w:gridSpan w:val="3"/>
          </w:tcPr>
          <w:p w14:paraId="396627BB" w14:textId="2FF1059E" w:rsidR="004E4A6F" w:rsidRPr="000E3B91" w:rsidRDefault="004E4A6F" w:rsidP="004E4A6F">
            <w:pPr>
              <w:pStyle w:val="tableau"/>
              <w:spacing w:line="240" w:lineRule="auto"/>
              <w:rPr>
                <w:rFonts w:ascii="Times New Roman" w:hAnsi="Times New Roman"/>
                <w:sz w:val="20"/>
              </w:rPr>
            </w:pPr>
            <w:r w:rsidRPr="000E3B91">
              <w:rPr>
                <w:rFonts w:ascii="Times New Roman" w:hAnsi="Times New Roman"/>
                <w:b/>
                <w:bCs/>
                <w:sz w:val="20"/>
              </w:rPr>
              <w:t>Au PNUD, à ASF</w:t>
            </w:r>
            <w:r w:rsidRPr="000E3B91">
              <w:rPr>
                <w:rFonts w:ascii="Times New Roman" w:eastAsia="Calibri" w:hAnsi="Times New Roman"/>
                <w:b/>
                <w:bCs/>
                <w:sz w:val="20"/>
              </w:rPr>
              <w:t xml:space="preserve"> et au Ministère de la Promotion de la Femme, de la Famille et de la Protection de l’enfant</w:t>
            </w:r>
          </w:p>
        </w:tc>
      </w:tr>
      <w:tr w:rsidR="002B7636" w:rsidRPr="000E3B91" w14:paraId="6BFF5EA5" w14:textId="77777777" w:rsidTr="002B7636">
        <w:tc>
          <w:tcPr>
            <w:tcW w:w="441" w:type="dxa"/>
          </w:tcPr>
          <w:p w14:paraId="7C109CB4" w14:textId="2FE29257" w:rsidR="002B7636" w:rsidRPr="000E3B91" w:rsidRDefault="002B7636" w:rsidP="007E7677">
            <w:pPr>
              <w:pStyle w:val="tableau"/>
              <w:spacing w:line="240" w:lineRule="auto"/>
              <w:rPr>
                <w:rFonts w:ascii="Times New Roman" w:hAnsi="Times New Roman"/>
                <w:sz w:val="20"/>
                <w:bdr w:val="none" w:sz="0" w:space="0" w:color="auto" w:frame="1"/>
              </w:rPr>
            </w:pPr>
            <w:r w:rsidRPr="000E3B91">
              <w:rPr>
                <w:rFonts w:ascii="Times New Roman" w:hAnsi="Times New Roman"/>
                <w:sz w:val="20"/>
                <w:bdr w:val="none" w:sz="0" w:space="0" w:color="auto" w:frame="1"/>
              </w:rPr>
              <w:t>0</w:t>
            </w:r>
            <w:r w:rsidR="00092DD7">
              <w:rPr>
                <w:rFonts w:ascii="Times New Roman" w:hAnsi="Times New Roman"/>
                <w:sz w:val="20"/>
                <w:bdr w:val="none" w:sz="0" w:space="0" w:color="auto" w:frame="1"/>
              </w:rPr>
              <w:t>2</w:t>
            </w:r>
          </w:p>
        </w:tc>
        <w:tc>
          <w:tcPr>
            <w:tcW w:w="8107" w:type="dxa"/>
            <w:shd w:val="clear" w:color="auto" w:fill="auto"/>
          </w:tcPr>
          <w:p w14:paraId="24589C4E" w14:textId="77777777" w:rsidR="002B7636" w:rsidRPr="000E3B91" w:rsidRDefault="002B7636" w:rsidP="007E7677">
            <w:pPr>
              <w:pStyle w:val="tableau"/>
              <w:spacing w:line="240" w:lineRule="auto"/>
              <w:rPr>
                <w:rFonts w:ascii="Times New Roman" w:hAnsi="Times New Roman"/>
                <w:bCs/>
                <w:iCs/>
                <w:sz w:val="20"/>
              </w:rPr>
            </w:pPr>
            <w:r w:rsidRPr="000E3B91">
              <w:rPr>
                <w:rFonts w:ascii="Times New Roman" w:hAnsi="Times New Roman"/>
                <w:bCs/>
                <w:iCs/>
                <w:sz w:val="20"/>
              </w:rPr>
              <w:t>Poursuivre le plaidoyer auprès du Gouvernement et de l’Assemblée Nationale en vue de l’adoption rapide de la loi relative à la protection des défenseurs et défenseuses des droits humains.</w:t>
            </w:r>
          </w:p>
        </w:tc>
        <w:tc>
          <w:tcPr>
            <w:tcW w:w="1696" w:type="dxa"/>
          </w:tcPr>
          <w:p w14:paraId="76711A00" w14:textId="77777777" w:rsidR="002B7636" w:rsidRPr="000E3B91" w:rsidRDefault="002B7636" w:rsidP="007E7677">
            <w:pPr>
              <w:pStyle w:val="tableau"/>
              <w:spacing w:line="240" w:lineRule="auto"/>
              <w:jc w:val="center"/>
              <w:rPr>
                <w:rFonts w:ascii="Times New Roman" w:hAnsi="Times New Roman"/>
                <w:sz w:val="20"/>
              </w:rPr>
            </w:pPr>
            <w:r w:rsidRPr="000E3B91">
              <w:rPr>
                <w:rFonts w:ascii="Times New Roman" w:hAnsi="Times New Roman"/>
                <w:sz w:val="20"/>
              </w:rPr>
              <w:t>Haute</w:t>
            </w:r>
          </w:p>
        </w:tc>
      </w:tr>
      <w:tr w:rsidR="002B7636" w:rsidRPr="000E3B91" w14:paraId="03BD660F" w14:textId="77777777" w:rsidTr="002B7636">
        <w:tc>
          <w:tcPr>
            <w:tcW w:w="10244" w:type="dxa"/>
            <w:gridSpan w:val="3"/>
          </w:tcPr>
          <w:p w14:paraId="3EDEC877" w14:textId="7376B533" w:rsidR="002B7636" w:rsidRPr="000E3B91" w:rsidRDefault="002B7636" w:rsidP="007E7677">
            <w:pPr>
              <w:tabs>
                <w:tab w:val="left" w:pos="284"/>
              </w:tabs>
              <w:autoSpaceDE w:val="0"/>
              <w:autoSpaceDN w:val="0"/>
              <w:adjustRightInd w:val="0"/>
              <w:spacing w:after="0" w:line="240" w:lineRule="auto"/>
              <w:rPr>
                <w:rFonts w:ascii="Times New Roman" w:hAnsi="Times New Roman" w:cs="Times New Roman"/>
                <w:b/>
                <w:sz w:val="20"/>
                <w:lang w:val="fr-FR"/>
              </w:rPr>
            </w:pPr>
            <w:r w:rsidRPr="000E3B91">
              <w:rPr>
                <w:rFonts w:ascii="Times New Roman" w:hAnsi="Times New Roman" w:cs="Times New Roman"/>
                <w:b/>
                <w:sz w:val="20"/>
                <w:lang w:val="fr-FR"/>
              </w:rPr>
              <w:t xml:space="preserve">Au PNUD, au Comité de pilotage et à l’Equipe de gestion </w:t>
            </w:r>
            <w:r w:rsidR="00A87FE4">
              <w:rPr>
                <w:rFonts w:ascii="Times New Roman" w:hAnsi="Times New Roman" w:cs="Times New Roman"/>
                <w:b/>
                <w:sz w:val="20"/>
                <w:lang w:val="fr-FR"/>
              </w:rPr>
              <w:t xml:space="preserve">du nouveau </w:t>
            </w:r>
            <w:r w:rsidR="00E11835">
              <w:rPr>
                <w:rFonts w:ascii="Times New Roman" w:hAnsi="Times New Roman" w:cs="Times New Roman"/>
                <w:b/>
                <w:sz w:val="20"/>
                <w:lang w:val="fr-FR"/>
              </w:rPr>
              <w:t xml:space="preserve">projet </w:t>
            </w:r>
            <w:r w:rsidRPr="000E3B91">
              <w:rPr>
                <w:rFonts w:ascii="Times New Roman" w:hAnsi="Times New Roman" w:cs="Times New Roman"/>
                <w:b/>
                <w:sz w:val="20"/>
                <w:lang w:val="fr-FR"/>
              </w:rPr>
              <w:t>PBF</w:t>
            </w:r>
          </w:p>
        </w:tc>
      </w:tr>
      <w:tr w:rsidR="00092DD7" w:rsidRPr="000E3B91" w14:paraId="60801A31" w14:textId="77777777" w:rsidTr="002B7636">
        <w:tc>
          <w:tcPr>
            <w:tcW w:w="441" w:type="dxa"/>
          </w:tcPr>
          <w:p w14:paraId="7E42478B" w14:textId="5D063047" w:rsidR="00092DD7" w:rsidRPr="000E3B91" w:rsidRDefault="00092DD7" w:rsidP="00092DD7">
            <w:pPr>
              <w:pStyle w:val="tableau"/>
              <w:spacing w:line="240" w:lineRule="auto"/>
              <w:rPr>
                <w:rFonts w:ascii="Times New Roman" w:hAnsi="Times New Roman"/>
                <w:sz w:val="20"/>
              </w:rPr>
            </w:pPr>
            <w:r w:rsidRPr="000E3B91">
              <w:rPr>
                <w:rFonts w:ascii="Times New Roman" w:hAnsi="Times New Roman"/>
                <w:sz w:val="20"/>
              </w:rPr>
              <w:t>0</w:t>
            </w:r>
            <w:r w:rsidR="00D9073D">
              <w:rPr>
                <w:rFonts w:ascii="Times New Roman" w:hAnsi="Times New Roman"/>
                <w:sz w:val="20"/>
              </w:rPr>
              <w:t>3</w:t>
            </w:r>
          </w:p>
        </w:tc>
        <w:tc>
          <w:tcPr>
            <w:tcW w:w="8107" w:type="dxa"/>
            <w:shd w:val="clear" w:color="auto" w:fill="auto"/>
          </w:tcPr>
          <w:p w14:paraId="4FBFA072" w14:textId="3B822B89" w:rsidR="00092DD7" w:rsidRPr="00092DD7" w:rsidRDefault="00D9073D" w:rsidP="00092DD7">
            <w:pPr>
              <w:pStyle w:val="tableau"/>
              <w:spacing w:line="240" w:lineRule="auto"/>
              <w:rPr>
                <w:rFonts w:ascii="Times New Roman" w:hAnsi="Times New Roman"/>
                <w:color w:val="000000"/>
                <w:sz w:val="20"/>
                <w:bdr w:val="none" w:sz="0" w:space="0" w:color="auto" w:frame="1"/>
              </w:rPr>
            </w:pPr>
            <w:r>
              <w:rPr>
                <w:rFonts w:ascii="Times New Roman" w:hAnsi="Times New Roman"/>
                <w:color w:val="222222"/>
                <w:sz w:val="20"/>
              </w:rPr>
              <w:t xml:space="preserve">S’il est prévu de </w:t>
            </w:r>
            <w:r w:rsidR="00B35C6B">
              <w:rPr>
                <w:rFonts w:ascii="Times New Roman" w:hAnsi="Times New Roman"/>
                <w:color w:val="222222"/>
                <w:sz w:val="20"/>
              </w:rPr>
              <w:t>financer</w:t>
            </w:r>
            <w:r>
              <w:rPr>
                <w:rFonts w:ascii="Times New Roman" w:hAnsi="Times New Roman"/>
                <w:color w:val="222222"/>
                <w:sz w:val="20"/>
              </w:rPr>
              <w:t xml:space="preserve"> des</w:t>
            </w:r>
            <w:r w:rsidR="00092DD7" w:rsidRPr="00092DD7">
              <w:rPr>
                <w:rFonts w:ascii="Times New Roman" w:hAnsi="Times New Roman"/>
                <w:color w:val="222222"/>
                <w:sz w:val="20"/>
              </w:rPr>
              <w:t xml:space="preserve"> AGR dans le cadre du </w:t>
            </w:r>
            <w:r w:rsidR="00DC7784">
              <w:rPr>
                <w:rFonts w:ascii="Times New Roman" w:hAnsi="Times New Roman"/>
                <w:color w:val="222222"/>
                <w:sz w:val="20"/>
              </w:rPr>
              <w:t xml:space="preserve">nouveau projet </w:t>
            </w:r>
            <w:r w:rsidR="00092DD7" w:rsidRPr="00092DD7">
              <w:rPr>
                <w:rFonts w:ascii="Times New Roman" w:hAnsi="Times New Roman"/>
                <w:color w:val="222222"/>
                <w:sz w:val="20"/>
              </w:rPr>
              <w:t>PBF</w:t>
            </w:r>
            <w:r w:rsidR="00DC7784">
              <w:rPr>
                <w:rFonts w:ascii="Times New Roman" w:hAnsi="Times New Roman"/>
                <w:color w:val="222222"/>
                <w:sz w:val="20"/>
              </w:rPr>
              <w:t xml:space="preserve"> </w:t>
            </w:r>
            <w:r w:rsidR="00DC7784" w:rsidRPr="00A87FE4">
              <w:rPr>
                <w:rFonts w:ascii="Times New Roman" w:hAnsi="Times New Roman"/>
                <w:sz w:val="20"/>
              </w:rPr>
              <w:t>« Soutien et renforcement des réseaux des défenseuses des droits humains pour une contribution durable à la consolidation de la paix en République Centrafricaine »</w:t>
            </w:r>
            <w:r w:rsidR="00092DD7" w:rsidRPr="00092DD7">
              <w:rPr>
                <w:rFonts w:ascii="Times New Roman" w:hAnsi="Times New Roman"/>
                <w:color w:val="222222"/>
                <w:sz w:val="20"/>
              </w:rPr>
              <w:t xml:space="preserve">, </w:t>
            </w:r>
            <w:r>
              <w:rPr>
                <w:rFonts w:ascii="Times New Roman" w:hAnsi="Times New Roman"/>
                <w:color w:val="222222"/>
                <w:sz w:val="20"/>
              </w:rPr>
              <w:t xml:space="preserve">il est important de : (i) </w:t>
            </w:r>
            <w:r w:rsidR="00092DD7" w:rsidRPr="00092DD7">
              <w:rPr>
                <w:rFonts w:ascii="Times New Roman" w:hAnsi="Times New Roman"/>
                <w:color w:val="222222"/>
                <w:sz w:val="20"/>
              </w:rPr>
              <w:t xml:space="preserve">sélectionner des OSC partenaires ayant une expérience et une expertise prouvées dans la mise en œuvre d’AGR et le suivi des bénéficiaires, </w:t>
            </w:r>
            <w:r>
              <w:rPr>
                <w:rFonts w:ascii="Times New Roman" w:hAnsi="Times New Roman"/>
                <w:color w:val="222222"/>
                <w:sz w:val="20"/>
              </w:rPr>
              <w:t xml:space="preserve">(ii) </w:t>
            </w:r>
            <w:r w:rsidR="00092DD7" w:rsidRPr="00092DD7">
              <w:rPr>
                <w:rFonts w:ascii="Times New Roman" w:hAnsi="Times New Roman"/>
                <w:color w:val="222222"/>
                <w:sz w:val="20"/>
              </w:rPr>
              <w:t>m</w:t>
            </w:r>
            <w:r w:rsidR="00092DD7" w:rsidRPr="00092DD7">
              <w:rPr>
                <w:rFonts w:ascii="Times New Roman" w:hAnsi="Times New Roman"/>
                <w:sz w:val="20"/>
              </w:rPr>
              <w:t>ettre systématiquement les associations/groupements bénéficiaires des AGR en relation avec les institutions de microfinance notamment les associations villageoises d’épargne-crédit, car ils</w:t>
            </w:r>
            <w:r w:rsidR="00092DD7" w:rsidRPr="00092DD7">
              <w:rPr>
                <w:rFonts w:ascii="Times New Roman" w:hAnsi="Times New Roman"/>
                <w:sz w:val="20"/>
                <w:shd w:val="clear" w:color="auto" w:fill="FFFFFF"/>
              </w:rPr>
              <w:t> peuvent profiter de ces </w:t>
            </w:r>
            <w:r w:rsidR="00092DD7" w:rsidRPr="00092DD7">
              <w:rPr>
                <w:rStyle w:val="Accentuation"/>
                <w:rFonts w:ascii="Times New Roman" w:hAnsi="Times New Roman"/>
                <w:i w:val="0"/>
                <w:iCs w:val="0"/>
                <w:sz w:val="20"/>
                <w:shd w:val="clear" w:color="auto" w:fill="FFFFFF"/>
              </w:rPr>
              <w:t>relations</w:t>
            </w:r>
            <w:r w:rsidR="00092DD7" w:rsidRPr="00092DD7">
              <w:rPr>
                <w:rFonts w:ascii="Times New Roman" w:hAnsi="Times New Roman"/>
                <w:sz w:val="20"/>
                <w:shd w:val="clear" w:color="auto" w:fill="FFFFFF"/>
              </w:rPr>
              <w:t> pour accéder à leurs ressources</w:t>
            </w:r>
            <w:r>
              <w:rPr>
                <w:rFonts w:ascii="Times New Roman" w:hAnsi="Times New Roman"/>
                <w:sz w:val="20"/>
                <w:shd w:val="clear" w:color="auto" w:fill="FFFFFF"/>
              </w:rPr>
              <w:t xml:space="preserve">, et (iii) </w:t>
            </w:r>
            <w:r w:rsidRPr="000E3B91">
              <w:rPr>
                <w:rFonts w:ascii="Times New Roman" w:hAnsi="Times New Roman"/>
                <w:bCs/>
                <w:iCs/>
                <w:sz w:val="20"/>
              </w:rPr>
              <w:t>impliquer les services techniques de l’Etat (agriculture, élevage, affaires sociales, etc.) dans le suivi-accompagnement des bénéficiaires.</w:t>
            </w:r>
          </w:p>
        </w:tc>
        <w:tc>
          <w:tcPr>
            <w:tcW w:w="1696" w:type="dxa"/>
          </w:tcPr>
          <w:p w14:paraId="057B267C" w14:textId="77777777" w:rsidR="00092DD7" w:rsidRPr="000E3B91" w:rsidRDefault="00092DD7" w:rsidP="00092DD7">
            <w:pPr>
              <w:pStyle w:val="tableau"/>
              <w:spacing w:line="240" w:lineRule="auto"/>
              <w:jc w:val="center"/>
              <w:rPr>
                <w:rFonts w:ascii="Times New Roman" w:hAnsi="Times New Roman"/>
                <w:sz w:val="20"/>
              </w:rPr>
            </w:pPr>
            <w:r w:rsidRPr="000E3B91">
              <w:rPr>
                <w:rFonts w:ascii="Times New Roman" w:hAnsi="Times New Roman"/>
                <w:sz w:val="20"/>
              </w:rPr>
              <w:t xml:space="preserve">Haute </w:t>
            </w:r>
          </w:p>
        </w:tc>
      </w:tr>
      <w:tr w:rsidR="00092DD7" w:rsidRPr="000E3B91" w14:paraId="69FDBA88" w14:textId="77777777" w:rsidTr="002B7636">
        <w:tc>
          <w:tcPr>
            <w:tcW w:w="441" w:type="dxa"/>
          </w:tcPr>
          <w:p w14:paraId="75220579" w14:textId="5B42091E" w:rsidR="00092DD7" w:rsidRPr="000E3B91" w:rsidRDefault="00092DD7" w:rsidP="00092DD7">
            <w:pPr>
              <w:pStyle w:val="tableau"/>
              <w:spacing w:line="240" w:lineRule="auto"/>
              <w:rPr>
                <w:rFonts w:ascii="Times New Roman" w:hAnsi="Times New Roman"/>
                <w:sz w:val="20"/>
              </w:rPr>
            </w:pPr>
            <w:r w:rsidRPr="000E3B91">
              <w:rPr>
                <w:rFonts w:ascii="Times New Roman" w:hAnsi="Times New Roman"/>
                <w:sz w:val="20"/>
              </w:rPr>
              <w:t>0</w:t>
            </w:r>
            <w:r w:rsidR="00D9073D">
              <w:rPr>
                <w:rFonts w:ascii="Times New Roman" w:hAnsi="Times New Roman"/>
                <w:sz w:val="20"/>
              </w:rPr>
              <w:t>4</w:t>
            </w:r>
          </w:p>
        </w:tc>
        <w:tc>
          <w:tcPr>
            <w:tcW w:w="8107" w:type="dxa"/>
            <w:shd w:val="clear" w:color="auto" w:fill="auto"/>
          </w:tcPr>
          <w:p w14:paraId="3538E2E7" w14:textId="77777777" w:rsidR="00092DD7" w:rsidRPr="000E3B91" w:rsidRDefault="00092DD7" w:rsidP="00092DD7">
            <w:pPr>
              <w:pStyle w:val="tableau"/>
              <w:spacing w:line="240" w:lineRule="auto"/>
              <w:rPr>
                <w:rFonts w:ascii="Times New Roman" w:hAnsi="Times New Roman"/>
                <w:color w:val="000000"/>
                <w:sz w:val="20"/>
                <w:bdr w:val="none" w:sz="0" w:space="0" w:color="auto" w:frame="1"/>
              </w:rPr>
            </w:pPr>
            <w:r w:rsidRPr="000E3B91">
              <w:rPr>
                <w:rFonts w:ascii="Times New Roman" w:hAnsi="Times New Roman"/>
                <w:color w:val="222222"/>
                <w:sz w:val="20"/>
              </w:rPr>
              <w:t>Renforcer la fonctionnalité des réseaux des femmes défenseuses en appuyant leur formalisation et en élaborant une stratégie de mobilisation de ressources impliquant et mettant à contribution tous les partenaires qui interviennent dans les zones cibles. Une telle option réduira la dépendance des réseaux à l’intervention du projet et contribuera à faire d’eux, des cadres de référence de toutes les interventions dans le domaine de la protection des droits humains.</w:t>
            </w:r>
          </w:p>
        </w:tc>
        <w:tc>
          <w:tcPr>
            <w:tcW w:w="1696" w:type="dxa"/>
          </w:tcPr>
          <w:p w14:paraId="626579C7" w14:textId="77777777" w:rsidR="00092DD7" w:rsidRPr="000E3B91" w:rsidRDefault="00092DD7" w:rsidP="00092DD7">
            <w:pPr>
              <w:pStyle w:val="tableau"/>
              <w:spacing w:line="240" w:lineRule="auto"/>
              <w:jc w:val="center"/>
              <w:rPr>
                <w:rFonts w:ascii="Times New Roman" w:hAnsi="Times New Roman"/>
                <w:sz w:val="20"/>
              </w:rPr>
            </w:pPr>
            <w:r w:rsidRPr="000E3B91">
              <w:rPr>
                <w:rFonts w:ascii="Times New Roman" w:hAnsi="Times New Roman"/>
                <w:sz w:val="20"/>
              </w:rPr>
              <w:t xml:space="preserve">Haute </w:t>
            </w:r>
          </w:p>
        </w:tc>
      </w:tr>
      <w:tr w:rsidR="006C7675" w:rsidRPr="000E3B91" w14:paraId="00A25F14" w14:textId="77777777" w:rsidTr="002B7636">
        <w:tc>
          <w:tcPr>
            <w:tcW w:w="441" w:type="dxa"/>
          </w:tcPr>
          <w:p w14:paraId="2BD705CD" w14:textId="220CCCF2" w:rsidR="006C7675" w:rsidRPr="000E3B91" w:rsidRDefault="006C7675" w:rsidP="006C7675">
            <w:pPr>
              <w:pStyle w:val="tableau"/>
              <w:spacing w:line="240" w:lineRule="auto"/>
              <w:rPr>
                <w:rFonts w:ascii="Times New Roman" w:hAnsi="Times New Roman"/>
                <w:sz w:val="20"/>
              </w:rPr>
            </w:pPr>
            <w:r>
              <w:rPr>
                <w:rFonts w:ascii="Times New Roman" w:hAnsi="Times New Roman"/>
                <w:sz w:val="20"/>
              </w:rPr>
              <w:t>0</w:t>
            </w:r>
            <w:r w:rsidR="00D9073D">
              <w:rPr>
                <w:rFonts w:ascii="Times New Roman" w:hAnsi="Times New Roman"/>
                <w:sz w:val="20"/>
              </w:rPr>
              <w:t>5</w:t>
            </w:r>
          </w:p>
        </w:tc>
        <w:tc>
          <w:tcPr>
            <w:tcW w:w="8107" w:type="dxa"/>
            <w:shd w:val="clear" w:color="auto" w:fill="auto"/>
          </w:tcPr>
          <w:p w14:paraId="730647BC" w14:textId="52F0EC2B" w:rsidR="006C7675" w:rsidRPr="000E3B91" w:rsidRDefault="006C7675" w:rsidP="006C7675">
            <w:pPr>
              <w:pStyle w:val="tableau"/>
              <w:spacing w:line="240" w:lineRule="auto"/>
              <w:rPr>
                <w:rFonts w:ascii="Times New Roman" w:hAnsi="Times New Roman"/>
                <w:color w:val="222222"/>
                <w:sz w:val="20"/>
              </w:rPr>
            </w:pPr>
            <w:r w:rsidRPr="005036CD">
              <w:rPr>
                <w:rFonts w:ascii="Times New Roman" w:hAnsi="Times New Roman"/>
                <w:sz w:val="20"/>
              </w:rPr>
              <w:t>A</w:t>
            </w:r>
            <w:r>
              <w:rPr>
                <w:rFonts w:ascii="Times New Roman" w:hAnsi="Times New Roman"/>
                <w:sz w:val="20"/>
              </w:rPr>
              <w:t xml:space="preserve"> terme, a</w:t>
            </w:r>
            <w:r w:rsidRPr="005036CD">
              <w:rPr>
                <w:rFonts w:ascii="Times New Roman" w:hAnsi="Times New Roman"/>
                <w:sz w:val="20"/>
              </w:rPr>
              <w:t xml:space="preserve">ppuyer la mise </w:t>
            </w:r>
            <w:r>
              <w:rPr>
                <w:rFonts w:ascii="Times New Roman" w:hAnsi="Times New Roman"/>
                <w:sz w:val="20"/>
              </w:rPr>
              <w:t>en place d’</w:t>
            </w:r>
            <w:r w:rsidRPr="005036CD">
              <w:rPr>
                <w:rFonts w:ascii="Times New Roman" w:hAnsi="Times New Roman"/>
                <w:sz w:val="20"/>
              </w:rPr>
              <w:t xml:space="preserve">une Plateforme Nationale des Réseaux des Défenseurs et défenseuses des Droits Humains, par le regroupement des </w:t>
            </w:r>
            <w:r>
              <w:rPr>
                <w:rFonts w:ascii="Times New Roman" w:hAnsi="Times New Roman"/>
                <w:sz w:val="20"/>
              </w:rPr>
              <w:t>réseaux</w:t>
            </w:r>
            <w:r w:rsidRPr="005036CD">
              <w:rPr>
                <w:rFonts w:ascii="Times New Roman" w:hAnsi="Times New Roman"/>
                <w:sz w:val="20"/>
              </w:rPr>
              <w:t xml:space="preserve"> représentatifs des femmes</w:t>
            </w:r>
            <w:r>
              <w:rPr>
                <w:rFonts w:ascii="Times New Roman" w:hAnsi="Times New Roman"/>
                <w:sz w:val="20"/>
              </w:rPr>
              <w:t xml:space="preserve"> défenseuses</w:t>
            </w:r>
            <w:r w:rsidRPr="005036CD">
              <w:rPr>
                <w:rFonts w:ascii="Times New Roman" w:hAnsi="Times New Roman"/>
                <w:sz w:val="20"/>
              </w:rPr>
              <w:t xml:space="preserve"> au niveau national, avec une représentation dans les </w:t>
            </w:r>
            <w:r>
              <w:rPr>
                <w:rFonts w:ascii="Times New Roman" w:hAnsi="Times New Roman"/>
                <w:sz w:val="20"/>
              </w:rPr>
              <w:t>préfectures pour renforcer davantage leur capacité de plaidoyer.</w:t>
            </w:r>
          </w:p>
        </w:tc>
        <w:tc>
          <w:tcPr>
            <w:tcW w:w="1696" w:type="dxa"/>
          </w:tcPr>
          <w:p w14:paraId="52FAF553" w14:textId="0B5FED44" w:rsidR="006C7675" w:rsidRPr="000E3B91" w:rsidRDefault="006C7675" w:rsidP="006C7675">
            <w:pPr>
              <w:pStyle w:val="tableau"/>
              <w:spacing w:line="240" w:lineRule="auto"/>
              <w:jc w:val="center"/>
              <w:rPr>
                <w:rFonts w:ascii="Times New Roman" w:hAnsi="Times New Roman"/>
                <w:sz w:val="20"/>
              </w:rPr>
            </w:pPr>
            <w:r>
              <w:rPr>
                <w:rFonts w:ascii="Times New Roman" w:hAnsi="Times New Roman"/>
                <w:sz w:val="20"/>
              </w:rPr>
              <w:t>Modérée</w:t>
            </w:r>
          </w:p>
        </w:tc>
      </w:tr>
    </w:tbl>
    <w:p w14:paraId="4605B2C4" w14:textId="2F6099E1" w:rsidR="00D75023" w:rsidRDefault="00D75023" w:rsidP="007E7677">
      <w:pPr>
        <w:spacing w:after="0"/>
        <w:rPr>
          <w:lang w:val="fr-FR"/>
        </w:rPr>
      </w:pPr>
    </w:p>
    <w:p w14:paraId="62354E03" w14:textId="22949C06" w:rsidR="00144FA4" w:rsidRPr="009C6A05" w:rsidRDefault="00144FA4" w:rsidP="00092DD7">
      <w:pPr>
        <w:pStyle w:val="Titre1"/>
        <w:numPr>
          <w:ilvl w:val="0"/>
          <w:numId w:val="240"/>
        </w:numPr>
        <w:spacing w:after="0" w:line="240" w:lineRule="auto"/>
        <w:ind w:left="-284" w:right="-567" w:hanging="283"/>
        <w:rPr>
          <w:color w:val="002060"/>
          <w:szCs w:val="22"/>
        </w:rPr>
      </w:pPr>
      <w:bookmarkStart w:id="3" w:name="_Toc141563508"/>
      <w:r w:rsidRPr="009C6A05">
        <w:rPr>
          <w:color w:val="002060"/>
          <w:szCs w:val="22"/>
        </w:rPr>
        <w:lastRenderedPageBreak/>
        <w:t>INTRODUCTION</w:t>
      </w:r>
      <w:bookmarkEnd w:id="3"/>
    </w:p>
    <w:p w14:paraId="40B13680" w14:textId="4CA132A8" w:rsidR="00AA1811" w:rsidRPr="00FE3B81" w:rsidRDefault="00AA1811" w:rsidP="009C6A87">
      <w:pPr>
        <w:tabs>
          <w:tab w:val="left" w:pos="-142"/>
        </w:tabs>
        <w:spacing w:before="120" w:after="0" w:line="276" w:lineRule="auto"/>
        <w:ind w:left="-567" w:right="-567"/>
        <w:jc w:val="both"/>
        <w:rPr>
          <w:rFonts w:ascii="Times New Roman" w:hAnsi="Times New Roman" w:cs="Times New Roman"/>
          <w:szCs w:val="24"/>
          <w:lang w:val="fr-FR"/>
        </w:rPr>
      </w:pPr>
      <w:r w:rsidRPr="00564F51">
        <w:rPr>
          <w:rFonts w:ascii="Times New Roman" w:hAnsi="Times New Roman" w:cs="Times New Roman"/>
          <w:szCs w:val="24"/>
          <w:lang w:val="fr-FR"/>
        </w:rPr>
        <w:t>Le Projet « Défenseuses des droits humains, actrices de consolidation de la paix en République</w:t>
      </w:r>
      <w:r w:rsidRPr="00FE3B81">
        <w:rPr>
          <w:rFonts w:ascii="Times New Roman" w:hAnsi="Times New Roman" w:cs="Times New Roman"/>
          <w:szCs w:val="24"/>
          <w:lang w:val="fr-FR"/>
        </w:rPr>
        <w:t xml:space="preserve"> </w:t>
      </w:r>
      <w:r w:rsidR="00564F51">
        <w:rPr>
          <w:rFonts w:ascii="Times New Roman" w:hAnsi="Times New Roman" w:cs="Times New Roman"/>
          <w:szCs w:val="24"/>
          <w:lang w:val="fr-FR"/>
        </w:rPr>
        <w:t>C</w:t>
      </w:r>
      <w:r w:rsidRPr="00FE3B81">
        <w:rPr>
          <w:rFonts w:ascii="Times New Roman" w:hAnsi="Times New Roman" w:cs="Times New Roman"/>
          <w:szCs w:val="24"/>
          <w:lang w:val="fr-FR"/>
        </w:rPr>
        <w:t>entrafricaine</w:t>
      </w:r>
      <w:r w:rsidR="00564F51">
        <w:rPr>
          <w:rFonts w:ascii="Times New Roman" w:hAnsi="Times New Roman" w:cs="Times New Roman"/>
          <w:szCs w:val="24"/>
          <w:lang w:val="fr-FR"/>
        </w:rPr>
        <w:t> »</w:t>
      </w:r>
      <w:r w:rsidRPr="00FE3B81">
        <w:rPr>
          <w:rFonts w:ascii="Times New Roman" w:hAnsi="Times New Roman" w:cs="Times New Roman"/>
          <w:szCs w:val="24"/>
          <w:lang w:val="fr-FR"/>
        </w:rPr>
        <w:t xml:space="preserve">, financé par le Fonds pour la Consolidation de la Paix (PBF), mis en œuvre pour une durée </w:t>
      </w:r>
      <w:r w:rsidR="00564F51">
        <w:rPr>
          <w:rFonts w:ascii="Times New Roman" w:hAnsi="Times New Roman" w:cs="Times New Roman"/>
          <w:szCs w:val="24"/>
          <w:lang w:val="fr-FR"/>
        </w:rPr>
        <w:t xml:space="preserve">de </w:t>
      </w:r>
      <w:r w:rsidRPr="00FE3B81">
        <w:rPr>
          <w:rFonts w:ascii="Times New Roman" w:hAnsi="Times New Roman" w:cs="Times New Roman"/>
          <w:szCs w:val="24"/>
          <w:lang w:val="fr-FR"/>
        </w:rPr>
        <w:t xml:space="preserve">18 mois </w:t>
      </w:r>
      <w:r w:rsidR="009C6A87" w:rsidRPr="00FE3B81">
        <w:rPr>
          <w:rFonts w:ascii="Times New Roman" w:hAnsi="Times New Roman" w:cs="Times New Roman"/>
          <w:szCs w:val="24"/>
          <w:lang w:val="fr-FR"/>
        </w:rPr>
        <w:t>(du 1</w:t>
      </w:r>
      <w:r w:rsidR="00B35C6B">
        <w:rPr>
          <w:rFonts w:ascii="Times New Roman" w:hAnsi="Times New Roman" w:cs="Times New Roman"/>
          <w:szCs w:val="24"/>
          <w:lang w:val="fr-FR"/>
        </w:rPr>
        <w:t>5</w:t>
      </w:r>
      <w:r w:rsidR="009C6A87" w:rsidRPr="00FE3B81">
        <w:rPr>
          <w:rFonts w:ascii="Times New Roman" w:hAnsi="Times New Roman" w:cs="Times New Roman"/>
          <w:szCs w:val="24"/>
          <w:lang w:val="fr-FR"/>
        </w:rPr>
        <w:t xml:space="preserve"> février 2021 au 1</w:t>
      </w:r>
      <w:r w:rsidR="004A1D1B">
        <w:rPr>
          <w:rFonts w:ascii="Times New Roman" w:hAnsi="Times New Roman" w:cs="Times New Roman"/>
          <w:szCs w:val="24"/>
          <w:lang w:val="fr-FR"/>
        </w:rPr>
        <w:t>2</w:t>
      </w:r>
      <w:r w:rsidR="009C6A87" w:rsidRPr="00FE3B81">
        <w:rPr>
          <w:rFonts w:ascii="Times New Roman" w:hAnsi="Times New Roman" w:cs="Times New Roman"/>
          <w:szCs w:val="24"/>
          <w:lang w:val="fr-FR"/>
        </w:rPr>
        <w:t xml:space="preserve"> août 2022) </w:t>
      </w:r>
      <w:r w:rsidR="009C6A87">
        <w:rPr>
          <w:rFonts w:ascii="Times New Roman" w:hAnsi="Times New Roman" w:cs="Times New Roman"/>
          <w:szCs w:val="24"/>
          <w:lang w:val="fr-FR"/>
        </w:rPr>
        <w:t xml:space="preserve">a </w:t>
      </w:r>
      <w:r w:rsidR="009C6A87" w:rsidRPr="00FE3B81">
        <w:rPr>
          <w:rFonts w:ascii="Times New Roman" w:hAnsi="Times New Roman" w:cs="Times New Roman"/>
          <w:szCs w:val="24"/>
          <w:lang w:val="fr-FR"/>
        </w:rPr>
        <w:t xml:space="preserve">fait l’objet d’une évaluation finale </w:t>
      </w:r>
      <w:r w:rsidR="009C6A87">
        <w:rPr>
          <w:rFonts w:ascii="Times New Roman" w:hAnsi="Times New Roman" w:cs="Times New Roman"/>
          <w:szCs w:val="24"/>
          <w:lang w:val="fr-FR"/>
        </w:rPr>
        <w:t>indépendante</w:t>
      </w:r>
      <w:r w:rsidR="009C6A87" w:rsidRPr="00FE3B81">
        <w:rPr>
          <w:rFonts w:ascii="Times New Roman" w:hAnsi="Times New Roman" w:cs="Times New Roman"/>
          <w:szCs w:val="24"/>
          <w:lang w:val="fr-FR"/>
        </w:rPr>
        <w:t xml:space="preserve"> </w:t>
      </w:r>
      <w:r w:rsidRPr="00FE3B81">
        <w:rPr>
          <w:rFonts w:ascii="Times New Roman" w:hAnsi="Times New Roman" w:cs="Times New Roman"/>
          <w:szCs w:val="24"/>
          <w:lang w:val="fr-FR"/>
        </w:rPr>
        <w:t>qui a été conduite sur le terrain du 1</w:t>
      </w:r>
      <w:r w:rsidR="00D068F1">
        <w:rPr>
          <w:rFonts w:ascii="Times New Roman" w:hAnsi="Times New Roman" w:cs="Times New Roman"/>
          <w:szCs w:val="24"/>
          <w:lang w:val="fr-FR"/>
        </w:rPr>
        <w:t>6</w:t>
      </w:r>
      <w:r w:rsidRPr="00FE3B81">
        <w:rPr>
          <w:rFonts w:ascii="Times New Roman" w:hAnsi="Times New Roman" w:cs="Times New Roman"/>
          <w:szCs w:val="24"/>
          <w:lang w:val="fr-FR"/>
        </w:rPr>
        <w:t xml:space="preserve"> mai au </w:t>
      </w:r>
      <w:r w:rsidR="00D068F1">
        <w:rPr>
          <w:rFonts w:ascii="Times New Roman" w:hAnsi="Times New Roman" w:cs="Times New Roman"/>
          <w:szCs w:val="24"/>
          <w:lang w:val="fr-FR"/>
        </w:rPr>
        <w:t>4</w:t>
      </w:r>
      <w:r w:rsidRPr="00FE3B81">
        <w:rPr>
          <w:rFonts w:ascii="Times New Roman" w:hAnsi="Times New Roman" w:cs="Times New Roman"/>
          <w:szCs w:val="24"/>
          <w:lang w:val="fr-FR"/>
        </w:rPr>
        <w:t xml:space="preserve"> jui</w:t>
      </w:r>
      <w:r w:rsidR="00D068F1">
        <w:rPr>
          <w:rFonts w:ascii="Times New Roman" w:hAnsi="Times New Roman" w:cs="Times New Roman"/>
          <w:szCs w:val="24"/>
          <w:lang w:val="fr-FR"/>
        </w:rPr>
        <w:t>llet</w:t>
      </w:r>
      <w:r w:rsidRPr="00FE3B81">
        <w:rPr>
          <w:rFonts w:ascii="Times New Roman" w:hAnsi="Times New Roman" w:cs="Times New Roman"/>
          <w:szCs w:val="24"/>
          <w:lang w:val="fr-FR"/>
        </w:rPr>
        <w:t xml:space="preserve"> 2023.</w:t>
      </w:r>
      <w:r w:rsidR="00D068F1">
        <w:rPr>
          <w:rFonts w:ascii="Times New Roman" w:hAnsi="Times New Roman" w:cs="Times New Roman"/>
          <w:szCs w:val="24"/>
          <w:lang w:val="fr-FR"/>
        </w:rPr>
        <w:t xml:space="preserve"> Cette évaluation est</w:t>
      </w:r>
      <w:r w:rsidRPr="00FE3B81">
        <w:rPr>
          <w:rFonts w:ascii="Times New Roman" w:hAnsi="Times New Roman" w:cs="Times New Roman"/>
          <w:szCs w:val="24"/>
          <w:lang w:val="fr-FR"/>
        </w:rPr>
        <w:t xml:space="preserve"> inscrite dans le plan d’évaluation du bureau PNUD et dans le document de projet (Prodoc). </w:t>
      </w:r>
      <w:r w:rsidR="00D068F1">
        <w:rPr>
          <w:rFonts w:ascii="Times New Roman" w:hAnsi="Times New Roman" w:cs="Times New Roman"/>
          <w:szCs w:val="24"/>
          <w:lang w:val="fr-FR"/>
        </w:rPr>
        <w:t>Elle</w:t>
      </w:r>
      <w:r w:rsidRPr="00FE3B81">
        <w:rPr>
          <w:rFonts w:ascii="Times New Roman" w:hAnsi="Times New Roman" w:cs="Times New Roman"/>
          <w:szCs w:val="24"/>
          <w:lang w:val="fr-FR"/>
        </w:rPr>
        <w:t xml:space="preserve"> est conforme à la politique du PNUD qui rend obligatoire les évaluations inscrites dans les accords de partenariat.</w:t>
      </w:r>
    </w:p>
    <w:p w14:paraId="463934CB" w14:textId="13249B43" w:rsidR="00AA1811" w:rsidRPr="00FE3B81" w:rsidRDefault="00AA1811" w:rsidP="00AA1811">
      <w:pPr>
        <w:autoSpaceDE w:val="0"/>
        <w:autoSpaceDN w:val="0"/>
        <w:adjustRightInd w:val="0"/>
        <w:spacing w:before="120" w:after="0" w:line="276" w:lineRule="auto"/>
        <w:ind w:left="-567" w:right="-567"/>
        <w:jc w:val="both"/>
        <w:rPr>
          <w:rFonts w:ascii="Times New Roman" w:hAnsi="Times New Roman" w:cs="Times New Roman"/>
          <w:szCs w:val="24"/>
          <w:lang w:val="fr-FR"/>
        </w:rPr>
      </w:pPr>
      <w:r w:rsidRPr="00FE3B81">
        <w:rPr>
          <w:rFonts w:ascii="Times New Roman" w:hAnsi="Times New Roman" w:cs="Times New Roman"/>
          <w:szCs w:val="24"/>
          <w:lang w:val="fr-FR"/>
        </w:rPr>
        <w:t>Les résultats attendus de cette évaluation s’articule</w:t>
      </w:r>
      <w:r w:rsidR="009C6A87">
        <w:rPr>
          <w:rFonts w:ascii="Times New Roman" w:hAnsi="Times New Roman" w:cs="Times New Roman"/>
          <w:szCs w:val="24"/>
          <w:lang w:val="fr-FR"/>
        </w:rPr>
        <w:t xml:space="preserve"> </w:t>
      </w:r>
      <w:r w:rsidRPr="00FE3B81">
        <w:rPr>
          <w:rFonts w:ascii="Times New Roman" w:hAnsi="Times New Roman" w:cs="Times New Roman"/>
          <w:szCs w:val="24"/>
          <w:lang w:val="fr-FR"/>
        </w:rPr>
        <w:t xml:space="preserve">autour : (i) d’un rapport de démarrage fondé sur les discussions poussées avec le Comité de relecture (parties prenantes) afin de clarifier les attentes autour de l’évaluation et la revue </w:t>
      </w:r>
      <w:r w:rsidR="00D068F1">
        <w:rPr>
          <w:rFonts w:ascii="Times New Roman" w:hAnsi="Times New Roman" w:cs="Times New Roman"/>
          <w:szCs w:val="24"/>
          <w:lang w:val="fr-FR"/>
        </w:rPr>
        <w:t>des documents du</w:t>
      </w:r>
      <w:r w:rsidRPr="00FE3B81">
        <w:rPr>
          <w:rFonts w:ascii="Times New Roman" w:hAnsi="Times New Roman" w:cs="Times New Roman"/>
          <w:szCs w:val="24"/>
          <w:lang w:val="fr-FR"/>
        </w:rPr>
        <w:t xml:space="preserve"> Projet et d’autres documents pertinents</w:t>
      </w:r>
      <w:r w:rsidR="00D96EEF">
        <w:rPr>
          <w:rFonts w:ascii="Times New Roman" w:hAnsi="Times New Roman" w:cs="Times New Roman"/>
          <w:szCs w:val="24"/>
          <w:lang w:val="fr-FR"/>
        </w:rPr>
        <w:t xml:space="preserve">, </w:t>
      </w:r>
      <w:r w:rsidRPr="00FE3B81">
        <w:rPr>
          <w:rFonts w:ascii="Times New Roman" w:hAnsi="Times New Roman" w:cs="Times New Roman"/>
          <w:szCs w:val="24"/>
          <w:lang w:val="fr-FR"/>
        </w:rPr>
        <w:t xml:space="preserve">(ii) du rapport provisoire, </w:t>
      </w:r>
      <w:r w:rsidR="00D96EEF" w:rsidRPr="00FE3B81">
        <w:rPr>
          <w:rFonts w:ascii="Times New Roman" w:hAnsi="Times New Roman" w:cs="Times New Roman"/>
          <w:szCs w:val="24"/>
          <w:lang w:val="fr-FR"/>
        </w:rPr>
        <w:t>(ii</w:t>
      </w:r>
      <w:r w:rsidR="00D96EEF">
        <w:rPr>
          <w:rFonts w:ascii="Times New Roman" w:hAnsi="Times New Roman" w:cs="Times New Roman"/>
          <w:szCs w:val="24"/>
          <w:lang w:val="fr-FR"/>
        </w:rPr>
        <w:t>i</w:t>
      </w:r>
      <w:r w:rsidR="00D96EEF" w:rsidRPr="00FE3B81">
        <w:rPr>
          <w:rFonts w:ascii="Times New Roman" w:hAnsi="Times New Roman" w:cs="Times New Roman"/>
          <w:szCs w:val="24"/>
          <w:lang w:val="fr-FR"/>
        </w:rPr>
        <w:t xml:space="preserve">) </w:t>
      </w:r>
      <w:r w:rsidR="00D96EEF">
        <w:rPr>
          <w:rFonts w:ascii="Times New Roman" w:hAnsi="Times New Roman" w:cs="Times New Roman"/>
          <w:szCs w:val="24"/>
          <w:lang w:val="fr-FR"/>
        </w:rPr>
        <w:t>du support de la présentation des résultats provisoires de l’évaluation à la</w:t>
      </w:r>
      <w:r w:rsidR="00D96EEF" w:rsidRPr="00FE3B81">
        <w:rPr>
          <w:rFonts w:ascii="Times New Roman" w:hAnsi="Times New Roman" w:cs="Times New Roman"/>
          <w:szCs w:val="24"/>
          <w:lang w:val="fr-FR"/>
        </w:rPr>
        <w:t xml:space="preserve"> réunion de restitution </w:t>
      </w:r>
      <w:r w:rsidR="00D96EEF">
        <w:rPr>
          <w:rFonts w:ascii="Times New Roman" w:hAnsi="Times New Roman" w:cs="Times New Roman"/>
          <w:szCs w:val="24"/>
          <w:lang w:val="fr-FR"/>
        </w:rPr>
        <w:t>avec les parties prenantes</w:t>
      </w:r>
      <w:r w:rsidR="00D96EEF" w:rsidRPr="00FE3B81">
        <w:rPr>
          <w:rFonts w:ascii="Times New Roman" w:hAnsi="Times New Roman" w:cs="Times New Roman"/>
          <w:szCs w:val="24"/>
          <w:lang w:val="fr-FR"/>
        </w:rPr>
        <w:t xml:space="preserve">, </w:t>
      </w:r>
      <w:r w:rsidRPr="00FE3B81">
        <w:rPr>
          <w:rFonts w:ascii="Times New Roman" w:hAnsi="Times New Roman" w:cs="Times New Roman"/>
          <w:szCs w:val="24"/>
          <w:lang w:val="fr-FR"/>
        </w:rPr>
        <w:t xml:space="preserve">(iv) d’une piste d’audit du rapport d’évaluation fournie en réponse de l’équipe d’évaluation aux observations reçues sur le rapport provisoire ; </w:t>
      </w:r>
      <w:r w:rsidR="00D068F1">
        <w:rPr>
          <w:rFonts w:ascii="Times New Roman" w:hAnsi="Times New Roman" w:cs="Times New Roman"/>
          <w:szCs w:val="24"/>
          <w:lang w:val="fr-FR"/>
        </w:rPr>
        <w:t xml:space="preserve">et </w:t>
      </w:r>
      <w:r w:rsidRPr="00FE3B81">
        <w:rPr>
          <w:rFonts w:ascii="Times New Roman" w:hAnsi="Times New Roman" w:cs="Times New Roman"/>
          <w:szCs w:val="24"/>
          <w:lang w:val="fr-FR"/>
        </w:rPr>
        <w:t xml:space="preserve">(v) du rapport final de l’évaluation. </w:t>
      </w:r>
    </w:p>
    <w:p w14:paraId="1BAB2996" w14:textId="24832F52" w:rsidR="00AA1811" w:rsidRDefault="00564F51" w:rsidP="00564F51">
      <w:pPr>
        <w:tabs>
          <w:tab w:val="left" w:pos="-142"/>
        </w:tabs>
        <w:spacing w:before="120" w:after="0" w:line="276" w:lineRule="auto"/>
        <w:ind w:left="-567" w:right="-567"/>
        <w:jc w:val="both"/>
        <w:rPr>
          <w:rFonts w:ascii="Times New Roman" w:hAnsi="Times New Roman" w:cs="Times New Roman"/>
          <w:szCs w:val="24"/>
          <w:lang w:val="fr-FR"/>
        </w:rPr>
      </w:pPr>
      <w:r>
        <w:rPr>
          <w:rFonts w:ascii="Times New Roman" w:hAnsi="Times New Roman" w:cs="Times New Roman"/>
          <w:szCs w:val="24"/>
          <w:lang w:val="fr-FR"/>
        </w:rPr>
        <w:t>L</w:t>
      </w:r>
      <w:r w:rsidR="00AA1811" w:rsidRPr="00FE3B81">
        <w:rPr>
          <w:rFonts w:ascii="Times New Roman" w:hAnsi="Times New Roman" w:cs="Times New Roman"/>
          <w:szCs w:val="24"/>
          <w:lang w:val="fr-FR"/>
        </w:rPr>
        <w:t xml:space="preserve">e présent rapport </w:t>
      </w:r>
      <w:r w:rsidR="00D55506">
        <w:rPr>
          <w:rFonts w:ascii="Times New Roman" w:hAnsi="Times New Roman" w:cs="Times New Roman"/>
          <w:szCs w:val="24"/>
          <w:lang w:val="fr-FR"/>
        </w:rPr>
        <w:t>final</w:t>
      </w:r>
      <w:r w:rsidR="00AA1811" w:rsidRPr="00FE3B81">
        <w:rPr>
          <w:rFonts w:ascii="Times New Roman" w:hAnsi="Times New Roman" w:cs="Times New Roman"/>
          <w:szCs w:val="24"/>
          <w:lang w:val="fr-FR"/>
        </w:rPr>
        <w:t xml:space="preserve"> est structuré autour  (i) </w:t>
      </w:r>
      <w:r w:rsidR="00D55506">
        <w:rPr>
          <w:rFonts w:ascii="Times New Roman" w:hAnsi="Times New Roman" w:cs="Times New Roman"/>
          <w:szCs w:val="24"/>
          <w:lang w:val="fr-FR"/>
        </w:rPr>
        <w:t>d’</w:t>
      </w:r>
      <w:r w:rsidR="00AA1811" w:rsidRPr="00FE3B81">
        <w:rPr>
          <w:rFonts w:ascii="Times New Roman" w:hAnsi="Times New Roman" w:cs="Times New Roman"/>
          <w:szCs w:val="24"/>
          <w:lang w:val="fr-FR"/>
        </w:rPr>
        <w:t xml:space="preserve">un résumé exécutif, (ii) </w:t>
      </w:r>
      <w:r w:rsidR="00D55506">
        <w:rPr>
          <w:rFonts w:ascii="Times New Roman" w:hAnsi="Times New Roman" w:cs="Times New Roman"/>
          <w:szCs w:val="24"/>
          <w:lang w:val="fr-FR"/>
        </w:rPr>
        <w:t>d’</w:t>
      </w:r>
      <w:r w:rsidR="00AA1811" w:rsidRPr="00FE3B81">
        <w:rPr>
          <w:rFonts w:ascii="Times New Roman" w:hAnsi="Times New Roman" w:cs="Times New Roman"/>
          <w:szCs w:val="24"/>
          <w:lang w:val="fr-FR"/>
        </w:rPr>
        <w:t xml:space="preserve">une introduction, (iii) </w:t>
      </w:r>
      <w:r w:rsidR="00D55506">
        <w:rPr>
          <w:rFonts w:ascii="Times New Roman" w:hAnsi="Times New Roman" w:cs="Times New Roman"/>
          <w:szCs w:val="24"/>
          <w:lang w:val="fr-FR"/>
        </w:rPr>
        <w:t xml:space="preserve">de </w:t>
      </w:r>
      <w:r w:rsidR="00AA1811" w:rsidRPr="00FE3B81">
        <w:rPr>
          <w:rFonts w:ascii="Times New Roman" w:hAnsi="Times New Roman" w:cs="Times New Roman"/>
          <w:szCs w:val="24"/>
          <w:lang w:val="fr-FR"/>
        </w:rPr>
        <w:t>la description d</w:t>
      </w:r>
      <w:r w:rsidR="00D55506">
        <w:rPr>
          <w:rFonts w:ascii="Times New Roman" w:hAnsi="Times New Roman" w:cs="Times New Roman"/>
          <w:szCs w:val="24"/>
          <w:lang w:val="fr-FR"/>
        </w:rPr>
        <w:t>u projet</w:t>
      </w:r>
      <w:r w:rsidR="00AA1811" w:rsidRPr="00FE3B81">
        <w:rPr>
          <w:rFonts w:ascii="Times New Roman" w:hAnsi="Times New Roman" w:cs="Times New Roman"/>
          <w:szCs w:val="24"/>
          <w:lang w:val="fr-FR"/>
        </w:rPr>
        <w:t xml:space="preserve">, (iv) </w:t>
      </w:r>
      <w:r w:rsidR="00D55506">
        <w:rPr>
          <w:rFonts w:ascii="Times New Roman" w:hAnsi="Times New Roman" w:cs="Times New Roman"/>
          <w:szCs w:val="24"/>
          <w:lang w:val="fr-FR"/>
        </w:rPr>
        <w:t>de</w:t>
      </w:r>
      <w:r>
        <w:rPr>
          <w:rFonts w:ascii="Times New Roman" w:hAnsi="Times New Roman" w:cs="Times New Roman"/>
          <w:szCs w:val="24"/>
          <w:lang w:val="fr-FR"/>
        </w:rPr>
        <w:t>s champs d’application et objectifs de l’évaluation</w:t>
      </w:r>
      <w:r w:rsidR="00AA1811" w:rsidRPr="00FE3B81">
        <w:rPr>
          <w:rFonts w:ascii="Times New Roman" w:hAnsi="Times New Roman" w:cs="Times New Roman"/>
          <w:szCs w:val="24"/>
          <w:lang w:val="fr-FR"/>
        </w:rPr>
        <w:t xml:space="preserve">, (v) </w:t>
      </w:r>
      <w:r w:rsidR="00D55506">
        <w:rPr>
          <w:rFonts w:ascii="Times New Roman" w:hAnsi="Times New Roman" w:cs="Times New Roman"/>
          <w:szCs w:val="24"/>
          <w:lang w:val="fr-FR"/>
        </w:rPr>
        <w:t xml:space="preserve">de </w:t>
      </w:r>
      <w:r>
        <w:rPr>
          <w:rFonts w:ascii="Times New Roman" w:hAnsi="Times New Roman" w:cs="Times New Roman"/>
          <w:szCs w:val="24"/>
          <w:lang w:val="fr-FR"/>
        </w:rPr>
        <w:t>la méthodologie d’évaluation</w:t>
      </w:r>
      <w:r w:rsidR="00AA1811" w:rsidRPr="00FE3B81">
        <w:rPr>
          <w:rFonts w:ascii="Times New Roman" w:hAnsi="Times New Roman" w:cs="Times New Roman"/>
          <w:szCs w:val="24"/>
          <w:lang w:val="fr-FR"/>
        </w:rPr>
        <w:t xml:space="preserve">, (vi) </w:t>
      </w:r>
      <w:r>
        <w:rPr>
          <w:rFonts w:ascii="Times New Roman" w:hAnsi="Times New Roman" w:cs="Times New Roman"/>
          <w:szCs w:val="24"/>
          <w:lang w:val="fr-FR"/>
        </w:rPr>
        <w:t xml:space="preserve">des principaux résultats de l’évaluation, (vii) </w:t>
      </w:r>
      <w:r w:rsidR="00AA1811" w:rsidRPr="00FE3B81">
        <w:rPr>
          <w:rFonts w:ascii="Times New Roman" w:hAnsi="Times New Roman" w:cs="Times New Roman"/>
          <w:szCs w:val="24"/>
          <w:lang w:val="fr-FR"/>
        </w:rPr>
        <w:t>des principaux constats et conclusions, (vii</w:t>
      </w:r>
      <w:r>
        <w:rPr>
          <w:rFonts w:ascii="Times New Roman" w:hAnsi="Times New Roman" w:cs="Times New Roman"/>
          <w:szCs w:val="24"/>
          <w:lang w:val="fr-FR"/>
        </w:rPr>
        <w:t>i</w:t>
      </w:r>
      <w:r w:rsidR="00AA1811" w:rsidRPr="00FE3B81">
        <w:rPr>
          <w:rFonts w:ascii="Times New Roman" w:hAnsi="Times New Roman" w:cs="Times New Roman"/>
          <w:szCs w:val="24"/>
          <w:lang w:val="fr-FR"/>
        </w:rPr>
        <w:t>) des enseignements tirés d</w:t>
      </w:r>
      <w:r>
        <w:rPr>
          <w:rFonts w:ascii="Times New Roman" w:hAnsi="Times New Roman" w:cs="Times New Roman"/>
          <w:szCs w:val="24"/>
          <w:lang w:val="fr-FR"/>
        </w:rPr>
        <w:t>e la mise en œuvre du projet</w:t>
      </w:r>
      <w:r w:rsidR="00F07966">
        <w:rPr>
          <w:rFonts w:ascii="Times New Roman" w:hAnsi="Times New Roman" w:cs="Times New Roman"/>
          <w:szCs w:val="24"/>
          <w:lang w:val="fr-FR"/>
        </w:rPr>
        <w:t xml:space="preserve">, des bonnes pratiques identifiées </w:t>
      </w:r>
      <w:r w:rsidR="00D55506">
        <w:rPr>
          <w:rFonts w:ascii="Times New Roman" w:hAnsi="Times New Roman" w:cs="Times New Roman"/>
          <w:szCs w:val="24"/>
          <w:lang w:val="fr-FR"/>
        </w:rPr>
        <w:t>et</w:t>
      </w:r>
      <w:r w:rsidR="00AA1811" w:rsidRPr="00FE3B81">
        <w:rPr>
          <w:rFonts w:ascii="Times New Roman" w:hAnsi="Times New Roman" w:cs="Times New Roman"/>
          <w:szCs w:val="24"/>
          <w:lang w:val="fr-FR"/>
        </w:rPr>
        <w:t xml:space="preserve"> des recommandations issues des constats et conclusions de l’évaluation</w:t>
      </w:r>
      <w:r>
        <w:rPr>
          <w:rFonts w:ascii="Times New Roman" w:hAnsi="Times New Roman" w:cs="Times New Roman"/>
          <w:szCs w:val="24"/>
          <w:lang w:val="fr-FR"/>
        </w:rPr>
        <w:t>,</w:t>
      </w:r>
      <w:r w:rsidR="00AA1811" w:rsidRPr="00FE3B81">
        <w:rPr>
          <w:rFonts w:ascii="Times New Roman" w:hAnsi="Times New Roman" w:cs="Times New Roman"/>
          <w:szCs w:val="24"/>
          <w:lang w:val="fr-FR"/>
        </w:rPr>
        <w:t xml:space="preserve"> et (ix) des annexes.</w:t>
      </w:r>
    </w:p>
    <w:p w14:paraId="1DB0F47F" w14:textId="7562907C" w:rsidR="009C6A05" w:rsidRPr="009C6A05" w:rsidRDefault="009C6A05" w:rsidP="001F3ED5">
      <w:pPr>
        <w:pStyle w:val="Titre1"/>
        <w:numPr>
          <w:ilvl w:val="0"/>
          <w:numId w:val="240"/>
        </w:numPr>
        <w:spacing w:before="240" w:after="0" w:line="240" w:lineRule="auto"/>
        <w:ind w:left="-284" w:right="-567" w:hanging="283"/>
        <w:rPr>
          <w:color w:val="002060"/>
          <w:szCs w:val="22"/>
        </w:rPr>
      </w:pPr>
      <w:bookmarkStart w:id="4" w:name="_Toc141563509"/>
      <w:r>
        <w:rPr>
          <w:color w:val="002060"/>
          <w:szCs w:val="22"/>
        </w:rPr>
        <w:t>DESCRIPTION DU PROJET</w:t>
      </w:r>
      <w:bookmarkEnd w:id="4"/>
    </w:p>
    <w:p w14:paraId="2738AB7E" w14:textId="3EABA9B1" w:rsidR="00144FA4" w:rsidRPr="00181CED" w:rsidRDefault="00144FA4" w:rsidP="00846B91">
      <w:pPr>
        <w:pStyle w:val="Paragraphedeliste"/>
        <w:numPr>
          <w:ilvl w:val="1"/>
          <w:numId w:val="241"/>
        </w:numPr>
        <w:autoSpaceDE w:val="0"/>
        <w:autoSpaceDN w:val="0"/>
        <w:adjustRightInd w:val="0"/>
        <w:spacing w:before="120" w:line="240" w:lineRule="auto"/>
        <w:ind w:left="-142" w:right="-567" w:hanging="425"/>
        <w:rPr>
          <w:rFonts w:ascii="Times New Roman" w:hAnsi="Times New Roman" w:cs="Times New Roman"/>
          <w:b/>
          <w:bCs/>
          <w:color w:val="002060"/>
        </w:rPr>
      </w:pPr>
      <w:r w:rsidRPr="00181CED">
        <w:rPr>
          <w:rFonts w:ascii="Times New Roman" w:hAnsi="Times New Roman" w:cs="Times New Roman"/>
          <w:b/>
          <w:bCs/>
          <w:color w:val="002060"/>
        </w:rPr>
        <w:t>Contexte du projet et justification de l’appui du PBF</w:t>
      </w:r>
    </w:p>
    <w:p w14:paraId="4417B72C" w14:textId="77777777" w:rsidR="00144FA4" w:rsidRPr="009C6A05" w:rsidRDefault="00144FA4" w:rsidP="00181CED">
      <w:pPr>
        <w:spacing w:before="120" w:after="0" w:line="276" w:lineRule="auto"/>
        <w:ind w:left="-567" w:right="-567"/>
        <w:jc w:val="both"/>
        <w:rPr>
          <w:rFonts w:ascii="Times New Roman" w:hAnsi="Times New Roman" w:cs="Times New Roman"/>
          <w:lang w:val="fr-FR"/>
        </w:rPr>
      </w:pPr>
      <w:r w:rsidRPr="009C6A05">
        <w:rPr>
          <w:rFonts w:ascii="Times New Roman" w:hAnsi="Times New Roman" w:cs="Times New Roman"/>
          <w:lang w:val="fr-FR"/>
        </w:rPr>
        <w:t>La République Centrafricaine (RCA) est l’un des pays africains où les</w:t>
      </w:r>
      <w:r w:rsidRPr="009C6A05">
        <w:rPr>
          <w:rFonts w:ascii="Times New Roman" w:hAnsi="Times New Roman" w:cs="Times New Roman"/>
          <w:color w:val="000000"/>
          <w:lang w:val="fr-FR" w:eastAsia="fr-BE"/>
        </w:rPr>
        <w:t xml:space="preserve"> violations des droits humains, en particulier les </w:t>
      </w:r>
      <w:r w:rsidRPr="009C6A05">
        <w:rPr>
          <w:rFonts w:ascii="Times New Roman" w:hAnsi="Times New Roman" w:cs="Times New Roman"/>
          <w:lang w:val="fr-FR"/>
        </w:rPr>
        <w:t xml:space="preserve">violences basées sur le genre (VBG), sont les plus fréquentes. </w:t>
      </w:r>
      <w:r w:rsidRPr="009C6A05">
        <w:rPr>
          <w:rFonts w:ascii="Times New Roman" w:hAnsi="Times New Roman" w:cs="Times New Roman"/>
          <w:noProof/>
          <w:lang w:val="fr-FR"/>
        </w:rPr>
        <w:t xml:space="preserve">Les données </w:t>
      </w:r>
      <w:r w:rsidRPr="009C6A05">
        <w:rPr>
          <w:rFonts w:ascii="Times New Roman" w:hAnsi="Times New Roman" w:cs="Times New Roman"/>
          <w:color w:val="000000"/>
          <w:lang w:val="fr-FR" w:eastAsia="fr-BE"/>
        </w:rPr>
        <w:t>enregistrées par les acteurs du Système d’Information et Monitoring des VBG (GBVIMS), par exemple, montrent qu’en 2019, le total des cas de VBG pris en charge était de 13 028 cas, dont 94% concernant les personnes de sexe féminin</w:t>
      </w:r>
      <w:r w:rsidRPr="009C6A05">
        <w:rPr>
          <w:rStyle w:val="Appelnotedebasdep"/>
          <w:rFonts w:ascii="Times New Roman" w:hAnsi="Times New Roman" w:cs="Times New Roman"/>
          <w:color w:val="000000"/>
          <w:lang w:val="fr-FR" w:eastAsia="fr-BE"/>
        </w:rPr>
        <w:footnoteReference w:id="1"/>
      </w:r>
      <w:r w:rsidRPr="009C6A05">
        <w:rPr>
          <w:rFonts w:ascii="Times New Roman" w:hAnsi="Times New Roman" w:cs="Times New Roman"/>
          <w:color w:val="000000"/>
          <w:lang w:val="fr-FR" w:eastAsia="fr-BE"/>
        </w:rPr>
        <w:t>.</w:t>
      </w:r>
      <w:r w:rsidRPr="009C6A05">
        <w:rPr>
          <w:rFonts w:ascii="Times New Roman" w:hAnsi="Times New Roman" w:cs="Times New Roman"/>
          <w:lang w:val="fr-FR"/>
        </w:rPr>
        <w:t xml:space="preserve"> </w:t>
      </w:r>
      <w:r w:rsidRPr="009C6A05">
        <w:rPr>
          <w:rFonts w:ascii="Times New Roman" w:hAnsi="Times New Roman" w:cs="Times New Roman"/>
          <w:color w:val="000000"/>
          <w:lang w:val="fr-FR" w:eastAsia="fr-BE"/>
        </w:rPr>
        <w:t>L</w:t>
      </w:r>
      <w:r w:rsidRPr="009C6A05">
        <w:rPr>
          <w:rFonts w:ascii="Times New Roman" w:hAnsi="Times New Roman" w:cs="Times New Roman"/>
          <w:noProof/>
          <w:lang w:val="fr-FR"/>
        </w:rPr>
        <w:t>es statistiques de l’enquête MICS6 2018-2019 pour la RCA, elles, indiquent que</w:t>
      </w:r>
      <w:r w:rsidRPr="009C6A05">
        <w:rPr>
          <w:rFonts w:ascii="Times New Roman" w:hAnsi="Times New Roman" w:cs="Times New Roman"/>
          <w:lang w:val="fr-FR"/>
        </w:rPr>
        <w:t> : (i) 63,5% de femmes âgées de 15 à 49 ans se sont senties discriminées ou harcelées au cours des 12 derniers mois ; (ii) 21,6% de femmes âgées de 15 à 49 ans ont subi une mutilation génitale féminine (MGF) ;</w:t>
      </w:r>
      <w:r w:rsidRPr="009C6A05">
        <w:rPr>
          <w:rFonts w:ascii="Times New Roman" w:hAnsi="Times New Roman" w:cs="Times New Roman"/>
          <w:color w:val="000000"/>
          <w:lang w:val="fr-FR" w:eastAsia="fr-BE"/>
        </w:rPr>
        <w:t xml:space="preserve"> (iii) </w:t>
      </w:r>
      <w:r w:rsidRPr="009C6A05">
        <w:rPr>
          <w:rFonts w:ascii="Times New Roman" w:hAnsi="Times New Roman" w:cs="Times New Roman"/>
          <w:lang w:val="fr-FR"/>
        </w:rPr>
        <w:t>23,6% de femmes âgées de 15 à 49 ans se sont mariées ou ont contracté une union conjugale avant leur 15e anniversaire. Enfin, les résultats de l’étude de base du projet conjoint « Promotion de la participation politique et leadership de la femme dans la consolidation de la paix »</w:t>
      </w:r>
      <w:r w:rsidRPr="009C6A05">
        <w:rPr>
          <w:rStyle w:val="Appelnotedebasdep"/>
          <w:rFonts w:ascii="Times New Roman" w:hAnsi="Times New Roman" w:cs="Times New Roman"/>
          <w:lang w:val="fr-FR"/>
        </w:rPr>
        <w:footnoteReference w:id="2"/>
      </w:r>
      <w:r w:rsidRPr="009C6A05">
        <w:rPr>
          <w:rFonts w:ascii="Times New Roman" w:hAnsi="Times New Roman" w:cs="Times New Roman"/>
          <w:lang w:val="fr-FR"/>
        </w:rPr>
        <w:t xml:space="preserve"> montrent qu’en 2020 </w:t>
      </w:r>
      <w:r w:rsidRPr="009C6A05">
        <w:rPr>
          <w:rFonts w:ascii="Times New Roman" w:hAnsi="Times New Roman" w:cs="Times New Roman"/>
          <w:color w:val="000000"/>
          <w:lang w:val="fr-FR" w:eastAsia="fr-BE"/>
        </w:rPr>
        <w:t>l</w:t>
      </w:r>
      <w:r w:rsidRPr="009C6A05">
        <w:rPr>
          <w:rFonts w:ascii="Times New Roman" w:hAnsi="Times New Roman" w:cs="Times New Roman"/>
          <w:lang w:val="fr-FR"/>
        </w:rPr>
        <w:t>a participation des femmes aux fonctions législatives ou de direction dans l’administration publique au niveau national et local était marginale. Ainsi par exemple, moins de 8% des membres du parlement, 31% des préfets et 11% des Maires étaient des femmes.</w:t>
      </w:r>
    </w:p>
    <w:p w14:paraId="5CDAE7E0" w14:textId="77777777" w:rsidR="00144FA4" w:rsidRPr="009C6A05" w:rsidRDefault="00144FA4" w:rsidP="00181CED">
      <w:pPr>
        <w:tabs>
          <w:tab w:val="left" w:pos="3261"/>
        </w:tabs>
        <w:spacing w:before="120" w:after="0" w:line="276" w:lineRule="auto"/>
        <w:ind w:left="-567" w:right="-567"/>
        <w:jc w:val="both"/>
        <w:rPr>
          <w:rFonts w:ascii="Times New Roman" w:hAnsi="Times New Roman" w:cs="Times New Roman"/>
          <w:lang w:val="fr-FR"/>
        </w:rPr>
      </w:pPr>
      <w:r w:rsidRPr="009C6A05">
        <w:rPr>
          <w:rFonts w:ascii="Times New Roman" w:hAnsi="Times New Roman" w:cs="Times New Roman"/>
          <w:lang w:val="fr-FR"/>
        </w:rPr>
        <w:t xml:space="preserve">Il est par conséquent clair que toute politique de développement inclusive et durable passe nécessairement par la protection des droits humains et plus particulièrement les droits des femmes. </w:t>
      </w:r>
    </w:p>
    <w:p w14:paraId="54FE74DC" w14:textId="1BB1AF40" w:rsidR="00144FA4" w:rsidRPr="009C6A05" w:rsidRDefault="00144FA4" w:rsidP="00181CED">
      <w:pPr>
        <w:tabs>
          <w:tab w:val="left" w:pos="3261"/>
        </w:tabs>
        <w:spacing w:before="120" w:after="0" w:line="276" w:lineRule="auto"/>
        <w:ind w:left="-567" w:right="-567"/>
        <w:jc w:val="both"/>
        <w:rPr>
          <w:rFonts w:ascii="Times New Roman" w:hAnsi="Times New Roman" w:cs="Times New Roman"/>
          <w:color w:val="000000"/>
          <w:lang w:val="fr-FR" w:eastAsia="fr-BE"/>
        </w:rPr>
      </w:pPr>
      <w:r w:rsidRPr="009C6A05">
        <w:rPr>
          <w:rFonts w:ascii="Times New Roman" w:hAnsi="Times New Roman" w:cs="Times New Roman"/>
          <w:color w:val="000000"/>
          <w:lang w:val="fr-FR" w:eastAsia="fr-BE"/>
        </w:rPr>
        <w:t>En République Centrafricaine, la volonté de protéger</w:t>
      </w:r>
      <w:r w:rsidRPr="009C6A05">
        <w:rPr>
          <w:rFonts w:ascii="Times New Roman" w:hAnsi="Times New Roman" w:cs="Times New Roman"/>
          <w:lang w:val="fr-FR"/>
        </w:rPr>
        <w:t xml:space="preserve"> les droits des femmes et plus largement les droits humains s’est manifestée</w:t>
      </w:r>
      <w:r w:rsidRPr="009C6A05">
        <w:rPr>
          <w:rFonts w:ascii="Times New Roman" w:hAnsi="Times New Roman" w:cs="Times New Roman"/>
          <w:color w:val="000000"/>
          <w:lang w:val="fr-FR" w:eastAsia="fr-BE"/>
        </w:rPr>
        <w:t xml:space="preserve"> par l’engagement du pays à atteindre les Objectifs du Développement Durable (ODD) et particulièrement l’ODD 5 (Egalité entre les sexes et autonomisation des femmes et filles) ; sa ratification</w:t>
      </w:r>
      <w:r w:rsidRPr="009C6A05">
        <w:rPr>
          <w:rFonts w:ascii="Times New Roman" w:hAnsi="Times New Roman" w:cs="Times New Roman"/>
          <w:lang w:val="fr-FR"/>
        </w:rPr>
        <w:t xml:space="preserve"> de la Convention pour l’Elimination de toutes les formes de Discrimination à l’Egard des Femmes (CEDEF)</w:t>
      </w:r>
      <w:r w:rsidRPr="009C6A05">
        <w:rPr>
          <w:rFonts w:ascii="Times New Roman" w:hAnsi="Times New Roman" w:cs="Times New Roman"/>
          <w:color w:val="000000"/>
          <w:lang w:val="fr-FR" w:eastAsia="fr-BE"/>
        </w:rPr>
        <w:t xml:space="preserve"> ; la formulation et l’exécution de politiques et stratégies impactant les femmes telles que la</w:t>
      </w:r>
      <w:r w:rsidRPr="009C6A05">
        <w:rPr>
          <w:rFonts w:ascii="Times New Roman" w:hAnsi="Times New Roman" w:cs="Times New Roman"/>
          <w:lang w:val="fr-FR"/>
        </w:rPr>
        <w:t xml:space="preserve"> Politique Nationale de l’Egalité et de l’Equité et la Stratégie </w:t>
      </w:r>
      <w:r w:rsidRPr="009C6A05">
        <w:rPr>
          <w:rFonts w:ascii="Times New Roman" w:hAnsi="Times New Roman" w:cs="Times New Roman"/>
          <w:lang w:val="fr-FR"/>
        </w:rPr>
        <w:lastRenderedPageBreak/>
        <w:t>nationale de lutte contre les violences basées sur le genre en RCA, la Politique Sectorielle de la Justice 2020-2024 ; sans oublier l’adoption par la RCA d’une panoplie de lois et règlements concernant les droits humains en général et les droits de la femme en particulier. Notons également qu’</w:t>
      </w:r>
      <w:r w:rsidRPr="009C6A05">
        <w:rPr>
          <w:rFonts w:ascii="Times New Roman" w:hAnsi="Times New Roman" w:cs="Times New Roman"/>
          <w:color w:val="000000"/>
          <w:lang w:val="fr-FR" w:eastAsia="fr-BE"/>
        </w:rPr>
        <w:t>une Commission Nationale des Droits de l’Homme et des Libertés Fondamentales (CNDHLF) a été instituée en 2017 et qu’une Commission Justice, Vérité, Réparation et réconciliation (CJVRR) a été mise en place en 2020</w:t>
      </w:r>
      <w:r w:rsidRPr="009C6A05">
        <w:rPr>
          <w:rStyle w:val="Appelnotedebasdep"/>
          <w:rFonts w:ascii="Times New Roman" w:hAnsi="Times New Roman" w:cs="Times New Roman"/>
          <w:color w:val="000000"/>
          <w:lang w:val="fr-FR" w:eastAsia="fr-BE"/>
        </w:rPr>
        <w:footnoteReference w:id="3"/>
      </w:r>
      <w:r w:rsidRPr="009C6A05">
        <w:rPr>
          <w:rFonts w:ascii="Times New Roman" w:hAnsi="Times New Roman" w:cs="Times New Roman"/>
          <w:color w:val="000000"/>
          <w:lang w:val="fr-FR" w:eastAsia="fr-BE"/>
        </w:rPr>
        <w:t>.</w:t>
      </w:r>
    </w:p>
    <w:p w14:paraId="40D5F8C2" w14:textId="0756ABD1" w:rsidR="00144FA4" w:rsidRPr="009C6A05" w:rsidRDefault="00144FA4" w:rsidP="00181CED">
      <w:pPr>
        <w:spacing w:before="120" w:after="0" w:line="276" w:lineRule="auto"/>
        <w:ind w:left="-567" w:right="-567"/>
        <w:jc w:val="both"/>
        <w:rPr>
          <w:rFonts w:ascii="Times New Roman" w:hAnsi="Times New Roman" w:cs="Times New Roman"/>
          <w:lang w:val="fr-FR" w:eastAsia="fr-BE"/>
        </w:rPr>
      </w:pPr>
      <w:r w:rsidRPr="009C6A05">
        <w:rPr>
          <w:rFonts w:ascii="Times New Roman" w:hAnsi="Times New Roman" w:cs="Times New Roman"/>
          <w:color w:val="000000"/>
          <w:lang w:val="fr-FR" w:eastAsia="fr-BE"/>
        </w:rPr>
        <w:t>Parallèlement,</w:t>
      </w:r>
      <w:r w:rsidRPr="009C6A05">
        <w:rPr>
          <w:rFonts w:ascii="Times New Roman" w:hAnsi="Times New Roman" w:cs="Times New Roman"/>
          <w:lang w:val="fr-FR"/>
        </w:rPr>
        <w:t xml:space="preserve"> les partenaires techniques et financiers (PTF), notamment la </w:t>
      </w:r>
      <w:r w:rsidRPr="009C6A05">
        <w:rPr>
          <w:rFonts w:ascii="Times New Roman" w:hAnsi="Times New Roman" w:cs="Times New Roman"/>
          <w:shd w:val="clear" w:color="auto" w:fill="FFFFFF"/>
          <w:lang w:val="fr-FR"/>
        </w:rPr>
        <w:t>Mission multidimensionnelle intégrée des Nations Unies pour la stabilisation en RCA</w:t>
      </w:r>
      <w:r w:rsidRPr="009C6A05">
        <w:rPr>
          <w:rFonts w:ascii="Times New Roman" w:hAnsi="Times New Roman" w:cs="Times New Roman"/>
          <w:lang w:val="fr-FR"/>
        </w:rPr>
        <w:t xml:space="preserve"> (MINUSCA) et les agences du Système des Nations</w:t>
      </w:r>
      <w:r w:rsidR="00CF7F11" w:rsidRPr="009C6A05">
        <w:rPr>
          <w:rFonts w:ascii="Times New Roman" w:hAnsi="Times New Roman" w:cs="Times New Roman"/>
          <w:lang w:val="fr-FR"/>
        </w:rPr>
        <w:t xml:space="preserve"> </w:t>
      </w:r>
      <w:r w:rsidRPr="009C6A05">
        <w:rPr>
          <w:rFonts w:ascii="Times New Roman" w:hAnsi="Times New Roman" w:cs="Times New Roman"/>
          <w:lang w:val="fr-FR"/>
        </w:rPr>
        <w:t>Uni</w:t>
      </w:r>
      <w:r w:rsidR="00CF7F11" w:rsidRPr="009C6A05">
        <w:rPr>
          <w:rFonts w:ascii="Times New Roman" w:hAnsi="Times New Roman" w:cs="Times New Roman"/>
          <w:lang w:val="fr-FR"/>
        </w:rPr>
        <w:t>e</w:t>
      </w:r>
      <w:r w:rsidRPr="009C6A05">
        <w:rPr>
          <w:rFonts w:ascii="Times New Roman" w:hAnsi="Times New Roman" w:cs="Times New Roman"/>
          <w:lang w:val="fr-FR"/>
        </w:rPr>
        <w:t>s, notamment le PNUD et l’ONU-Femmes, se sont engagés à accompagner la RCA dans le dans la protection des populations, l’appui au processus de paix, la défense des droits fondamentaux des femmes e</w:t>
      </w:r>
      <w:r w:rsidRPr="009C6A05">
        <w:rPr>
          <w:rFonts w:ascii="Times New Roman" w:hAnsi="Times New Roman" w:cs="Times New Roman"/>
          <w:lang w:val="fr-FR" w:eastAsia="fr-BE"/>
        </w:rPr>
        <w:t xml:space="preserve">t/ou la résolution </w:t>
      </w:r>
      <w:r w:rsidRPr="009C6A05">
        <w:rPr>
          <w:rFonts w:ascii="Times New Roman" w:hAnsi="Times New Roman" w:cs="Times New Roman"/>
          <w:lang w:val="fr-FR"/>
        </w:rPr>
        <w:t>des problèmes d’accès des femmes aux ressources économiques et aux services sociaux de base</w:t>
      </w:r>
      <w:r w:rsidRPr="009C6A05">
        <w:rPr>
          <w:rFonts w:ascii="Times New Roman" w:hAnsi="Times New Roman" w:cs="Times New Roman"/>
          <w:lang w:val="fr-FR" w:eastAsia="fr-BE"/>
        </w:rPr>
        <w:t>.</w:t>
      </w:r>
    </w:p>
    <w:p w14:paraId="6BB50656" w14:textId="77777777" w:rsidR="00144FA4" w:rsidRPr="009C6A05" w:rsidRDefault="00144FA4" w:rsidP="00181CED">
      <w:pPr>
        <w:spacing w:before="120" w:after="0" w:line="276" w:lineRule="auto"/>
        <w:ind w:left="-567" w:right="-567"/>
        <w:jc w:val="both"/>
        <w:rPr>
          <w:rFonts w:ascii="Times New Roman" w:hAnsi="Times New Roman" w:cs="Times New Roman"/>
          <w:color w:val="000000"/>
          <w:lang w:val="fr-FR" w:eastAsia="fr-BE"/>
        </w:rPr>
      </w:pPr>
      <w:r w:rsidRPr="009C6A05">
        <w:rPr>
          <w:rFonts w:ascii="Times New Roman" w:hAnsi="Times New Roman" w:cs="Times New Roman"/>
          <w:color w:val="000000"/>
          <w:lang w:val="fr-FR" w:eastAsia="fr-BE"/>
        </w:rPr>
        <w:t>Par ailleurs, parce que la promotion et la défense des droits des droits humains est un impératif clé pour la consolidation de la paix, c</w:t>
      </w:r>
      <w:r w:rsidRPr="009C6A05">
        <w:rPr>
          <w:rFonts w:ascii="Times New Roman" w:hAnsi="Times New Roman" w:cs="Times New Roman"/>
          <w:lang w:val="fr-FR"/>
        </w:rPr>
        <w:t xml:space="preserve">ertaines organisations non gouvernementales (ONG) internationales intervenant en RCA prennent en compte l’aspect promotion et défense des droits des femmes dans leurs objectifs et interventions, tandis que </w:t>
      </w:r>
      <w:r w:rsidRPr="009C6A05">
        <w:rPr>
          <w:rFonts w:ascii="Times New Roman" w:hAnsi="Times New Roman" w:cs="Times New Roman"/>
          <w:color w:val="000000"/>
          <w:lang w:val="fr-FR" w:eastAsia="fr-BE"/>
        </w:rPr>
        <w:t>des organisations de la société civiles (OSC) locales</w:t>
      </w:r>
      <w:r w:rsidRPr="009C6A05">
        <w:rPr>
          <w:rStyle w:val="Appelnotedebasdep"/>
          <w:rFonts w:ascii="Times New Roman" w:hAnsi="Times New Roman" w:cs="Times New Roman"/>
          <w:color w:val="000000"/>
          <w:lang w:val="fr-FR" w:eastAsia="fr-BE"/>
        </w:rPr>
        <w:footnoteReference w:id="4"/>
      </w:r>
      <w:r w:rsidRPr="009C6A05">
        <w:rPr>
          <w:rFonts w:ascii="Times New Roman" w:hAnsi="Times New Roman" w:cs="Times New Roman"/>
          <w:color w:val="000000"/>
          <w:lang w:val="fr-FR" w:eastAsia="fr-BE"/>
        </w:rPr>
        <w:t xml:space="preserve"> sont particulièrement actives dans la défense des droits des femmes. </w:t>
      </w:r>
    </w:p>
    <w:p w14:paraId="1AC1059C" w14:textId="77777777" w:rsidR="00144FA4" w:rsidRPr="009C6A05" w:rsidRDefault="00144FA4" w:rsidP="00181CED">
      <w:pPr>
        <w:spacing w:before="120" w:after="0" w:line="276" w:lineRule="auto"/>
        <w:ind w:left="-567" w:right="-567"/>
        <w:jc w:val="both"/>
        <w:rPr>
          <w:rFonts w:ascii="Times New Roman" w:hAnsi="Times New Roman" w:cs="Times New Roman"/>
          <w:color w:val="000000"/>
          <w:lang w:val="fr-FR" w:eastAsia="fr-BE"/>
        </w:rPr>
      </w:pPr>
      <w:r w:rsidRPr="009C6A05">
        <w:rPr>
          <w:rFonts w:ascii="Times New Roman" w:hAnsi="Times New Roman" w:cs="Times New Roman"/>
          <w:lang w:val="fr-FR" w:eastAsia="fr-BE"/>
        </w:rPr>
        <w:t xml:space="preserve">A côté </w:t>
      </w:r>
      <w:r w:rsidRPr="009C6A05">
        <w:rPr>
          <w:rFonts w:ascii="Times New Roman" w:hAnsi="Times New Roman" w:cs="Times New Roman"/>
          <w:lang w:val="fr-FR"/>
        </w:rPr>
        <w:t>des ONG internationales et des OSC locales,</w:t>
      </w:r>
      <w:r w:rsidRPr="009C6A05">
        <w:rPr>
          <w:rFonts w:ascii="Times New Roman" w:hAnsi="Times New Roman" w:cs="Times New Roman"/>
          <w:lang w:val="fr-FR" w:eastAsia="fr-BE"/>
        </w:rPr>
        <w:t xml:space="preserve"> des défenseurs</w:t>
      </w:r>
      <w:r w:rsidRPr="009C6A05">
        <w:rPr>
          <w:rFonts w:ascii="Times New Roman" w:hAnsi="Times New Roman" w:cs="Times New Roman"/>
          <w:color w:val="000000"/>
          <w:lang w:val="fr-FR" w:eastAsia="fr-BE"/>
        </w:rPr>
        <w:t xml:space="preserve"> et défenseuses des droits humains sont actifs et présents aux niveau national et local, tant à titre individuel qu’au sein d’OSC. Leur travail porte notamment sur la promotion des droits des femmes et des jeunes filles à la participation aux affaires publiques et sur l’accès aux mécanismes locaux et institutionnels de résolution des conflits. </w:t>
      </w:r>
    </w:p>
    <w:p w14:paraId="7A00E897" w14:textId="77777777" w:rsidR="00144FA4" w:rsidRPr="009C6A05" w:rsidRDefault="00144FA4" w:rsidP="00181CED">
      <w:pPr>
        <w:spacing w:before="120" w:after="0" w:line="276" w:lineRule="auto"/>
        <w:ind w:left="-567" w:right="-567"/>
        <w:jc w:val="both"/>
        <w:rPr>
          <w:rFonts w:ascii="Times New Roman" w:hAnsi="Times New Roman" w:cs="Times New Roman"/>
          <w:color w:val="000000"/>
          <w:lang w:val="fr-FR" w:eastAsia="fr-BE"/>
        </w:rPr>
      </w:pPr>
      <w:r w:rsidRPr="009C6A05">
        <w:rPr>
          <w:rFonts w:ascii="Times New Roman" w:hAnsi="Times New Roman" w:cs="Times New Roman"/>
          <w:lang w:val="fr-FR"/>
        </w:rPr>
        <w:t>En dépit de tous ces efforts, la promotion et la protection des droits humains et plus singulièrement les droits des femmes demeure encore l’un des grands défis à relever en RCA. Il subsiste en effet de très nombreux obstacles liés, entre autres, aux l</w:t>
      </w:r>
      <w:r w:rsidRPr="009C6A05">
        <w:rPr>
          <w:rFonts w:ascii="Times New Roman" w:hAnsi="Times New Roman" w:cs="Times New Roman"/>
          <w:lang w:val="fr-FR" w:eastAsia="fr-BE"/>
        </w:rPr>
        <w:t>imites</w:t>
      </w:r>
      <w:r w:rsidRPr="009C6A05">
        <w:rPr>
          <w:rFonts w:ascii="Times New Roman" w:hAnsi="Times New Roman" w:cs="Times New Roman"/>
          <w:color w:val="000000"/>
          <w:lang w:val="fr-FR" w:eastAsia="fr-BE"/>
        </w:rPr>
        <w:t xml:space="preserve"> de l’Etat et ses institutions à protéger les droits des femmes (la CNDHLF par exemple est très peu active faute de moyens et ne disposant pas d’aucun cadre, ni mécanisme spécifique pour protéger les défenseurs et défenseures des droits humains)</w:t>
      </w:r>
      <w:r w:rsidRPr="009C6A05">
        <w:rPr>
          <w:rFonts w:ascii="Times New Roman" w:hAnsi="Times New Roman" w:cs="Times New Roman"/>
          <w:lang w:val="fr-FR"/>
        </w:rPr>
        <w:t>, à l’a</w:t>
      </w:r>
      <w:r w:rsidRPr="009C6A05">
        <w:rPr>
          <w:rFonts w:ascii="Times New Roman" w:hAnsi="Times New Roman" w:cs="Times New Roman"/>
          <w:color w:val="000000"/>
          <w:lang w:val="fr-FR" w:eastAsia="fr-BE"/>
        </w:rPr>
        <w:t>bsence de protection des défenseurs et défenseuses des droits humains par l’Etat</w:t>
      </w:r>
      <w:r w:rsidRPr="009C6A05">
        <w:rPr>
          <w:rFonts w:ascii="Times New Roman" w:hAnsi="Times New Roman" w:cs="Times New Roman"/>
          <w:lang w:val="fr-FR"/>
        </w:rPr>
        <w:t>, à l’a</w:t>
      </w:r>
      <w:r w:rsidRPr="009C6A05">
        <w:rPr>
          <w:rFonts w:ascii="Times New Roman" w:hAnsi="Times New Roman" w:cs="Times New Roman"/>
          <w:color w:val="000000"/>
          <w:lang w:val="fr-FR" w:eastAsia="fr-BE"/>
        </w:rPr>
        <w:t>ccès limité aux différents cadres de planification de développement au niveau national et local, à la limite dans la participation aux mécanismes de consolidation de la paix (dont la CVJRR)</w:t>
      </w:r>
      <w:r w:rsidRPr="009C6A05">
        <w:rPr>
          <w:rFonts w:ascii="Times New Roman" w:hAnsi="Times New Roman" w:cs="Times New Roman"/>
          <w:lang w:val="fr-FR"/>
        </w:rPr>
        <w:t>, à la l</w:t>
      </w:r>
      <w:r w:rsidRPr="009C6A05">
        <w:rPr>
          <w:rFonts w:ascii="Times New Roman" w:hAnsi="Times New Roman" w:cs="Times New Roman"/>
          <w:color w:val="000000"/>
          <w:lang w:val="fr-FR" w:eastAsia="fr-BE"/>
        </w:rPr>
        <w:t>imite dans les capacités techniques et financières des OSC pour susciter une dynamique citoyenne pour porter les droits de femmes,  et à</w:t>
      </w:r>
      <w:r w:rsidRPr="009C6A05">
        <w:rPr>
          <w:rFonts w:ascii="Times New Roman" w:hAnsi="Times New Roman" w:cs="Times New Roman"/>
          <w:lang w:val="fr-FR"/>
        </w:rPr>
        <w:t xml:space="preserve"> l’i</w:t>
      </w:r>
      <w:r w:rsidRPr="009C6A05">
        <w:rPr>
          <w:rFonts w:ascii="Times New Roman" w:hAnsi="Times New Roman" w:cs="Times New Roman"/>
          <w:color w:val="000000"/>
          <w:lang w:val="fr-FR" w:eastAsia="fr-BE"/>
        </w:rPr>
        <w:t>nsuffisance des ressources financières pour appuyer les actions/plaidoyer des OSC et l’autonomisation économique des femmes au niveau national et local afin d’augmenter leur influence sur la vie politique et sociale de leur communauté.</w:t>
      </w:r>
    </w:p>
    <w:p w14:paraId="0FE7EE88" w14:textId="77777777" w:rsidR="00144FA4" w:rsidRPr="009C6A05" w:rsidRDefault="00144FA4" w:rsidP="00181CED">
      <w:pPr>
        <w:autoSpaceDE w:val="0"/>
        <w:autoSpaceDN w:val="0"/>
        <w:adjustRightInd w:val="0"/>
        <w:spacing w:before="120" w:after="0" w:line="276" w:lineRule="auto"/>
        <w:ind w:left="-567" w:right="-567"/>
        <w:jc w:val="both"/>
        <w:rPr>
          <w:rFonts w:ascii="Times New Roman" w:hAnsi="Times New Roman" w:cs="Times New Roman"/>
          <w:lang w:val="fr-FR"/>
        </w:rPr>
      </w:pPr>
      <w:r w:rsidRPr="009C6A05">
        <w:rPr>
          <w:rFonts w:ascii="Times New Roman" w:hAnsi="Times New Roman" w:cs="Times New Roman"/>
          <w:color w:val="000000"/>
          <w:lang w:val="fr-FR" w:eastAsia="fr-BE"/>
        </w:rPr>
        <w:t xml:space="preserve">Quant aux défenseuses des droits humains, elles souffrent de la précarité de la situation sécuritaire, alors que des attaques envers les acteurs humanitaires et de développement sont fréquemment enregistrées, y compris contre les organisations de femmes activistes. En raison de leur sexe, elles sont plus vulnérables à l’hostilité et aux représailles que leurs pairs masculins. Elles deviennent – du fait de préjugés sociaux et de la nature patriarcale de la société centrafricaine – victimes de violences et de rejet, notamment de la part de leaders locaux, des groupes religieux, des médias, et même de la part de leurs proches. Au sein des communautés, les femmes activistes font face, en plus de risques sécuritaires rencontrés par leurs homologues masculins, à des risques spécifiques de violences sexistes car leur engagement est perçu comme une menace pour les normes sociales, la religion, l’honneur, la coutume, la tradition ou la culture. Marginalisées, elles </w:t>
      </w:r>
      <w:r w:rsidRPr="009C6A05">
        <w:rPr>
          <w:rFonts w:ascii="Times New Roman" w:hAnsi="Times New Roman" w:cs="Times New Roman"/>
          <w:color w:val="000000"/>
          <w:lang w:val="fr-FR" w:eastAsia="fr-BE"/>
        </w:rPr>
        <w:lastRenderedPageBreak/>
        <w:t>n’ont ainsi qu’un accès limité aux différents cadres de planification de développement au niveau local, qui demeurent largement masculins, et leur participation demeure difficile</w:t>
      </w:r>
      <w:r w:rsidRPr="009C6A05">
        <w:rPr>
          <w:rStyle w:val="Appelnotedebasdep"/>
          <w:rFonts w:ascii="Times New Roman" w:hAnsi="Times New Roman" w:cs="Times New Roman"/>
          <w:color w:val="000000"/>
          <w:lang w:val="fr-FR" w:eastAsia="fr-BE"/>
        </w:rPr>
        <w:footnoteReference w:id="5"/>
      </w:r>
      <w:r w:rsidRPr="009C6A05">
        <w:rPr>
          <w:rFonts w:ascii="Times New Roman" w:hAnsi="Times New Roman" w:cs="Times New Roman"/>
          <w:color w:val="000000"/>
          <w:lang w:val="fr-FR" w:eastAsia="fr-BE"/>
        </w:rPr>
        <w:t xml:space="preserve">. </w:t>
      </w:r>
    </w:p>
    <w:p w14:paraId="56156C52" w14:textId="75C19EAF" w:rsidR="00181CED" w:rsidRDefault="00144FA4" w:rsidP="00181CED">
      <w:pPr>
        <w:pStyle w:val="western"/>
        <w:spacing w:before="120" w:beforeAutospacing="0" w:after="0" w:line="276" w:lineRule="auto"/>
        <w:ind w:left="-567" w:right="-567"/>
        <w:jc w:val="both"/>
        <w:rPr>
          <w:sz w:val="22"/>
          <w:szCs w:val="22"/>
          <w:lang w:val="fr-FR"/>
        </w:rPr>
      </w:pPr>
      <w:r w:rsidRPr="009C6A05">
        <w:rPr>
          <w:sz w:val="22"/>
          <w:szCs w:val="22"/>
          <w:lang w:val="fr-FR"/>
        </w:rPr>
        <w:t xml:space="preserve">Afin de répondre aux principaux défis auxquels font face les défenseures des droits humains, le Programme des Nations Unies pour le Développement (PNUD) et Avocats Sans Frontières (ASF) en collaboration avec le Ministère de la Promotion de la Femme, de la Famille et de la Protection de l’Enfant et le Ministère de la Justice et des Droits Humains ont conçu et </w:t>
      </w:r>
      <w:r w:rsidR="00A25147">
        <w:rPr>
          <w:sz w:val="22"/>
          <w:szCs w:val="22"/>
          <w:lang w:val="fr-FR"/>
        </w:rPr>
        <w:t>mis en œuvre</w:t>
      </w:r>
      <w:r w:rsidRPr="009C6A05">
        <w:rPr>
          <w:sz w:val="22"/>
          <w:szCs w:val="22"/>
          <w:lang w:val="fr-FR"/>
        </w:rPr>
        <w:t xml:space="preserve"> le Projet « Défenseuses des Droits humains, actrices de la consolidation de la paix ».</w:t>
      </w:r>
    </w:p>
    <w:p w14:paraId="0EE9791B" w14:textId="7F43657A" w:rsidR="00181CED" w:rsidRPr="004022EA" w:rsidRDefault="00DA05BD" w:rsidP="004022EA">
      <w:pPr>
        <w:pStyle w:val="Paragraphedeliste"/>
        <w:numPr>
          <w:ilvl w:val="1"/>
          <w:numId w:val="241"/>
        </w:numPr>
        <w:autoSpaceDE w:val="0"/>
        <w:autoSpaceDN w:val="0"/>
        <w:adjustRightInd w:val="0"/>
        <w:spacing w:before="120" w:line="240" w:lineRule="auto"/>
        <w:ind w:left="-142" w:right="-567" w:hanging="425"/>
        <w:rPr>
          <w:rFonts w:ascii="Times New Roman" w:hAnsi="Times New Roman" w:cs="Times New Roman"/>
          <w:b/>
          <w:bCs/>
          <w:color w:val="002060"/>
        </w:rPr>
      </w:pPr>
      <w:r w:rsidRPr="004022EA">
        <w:rPr>
          <w:rFonts w:ascii="Times New Roman" w:hAnsi="Times New Roman" w:cs="Times New Roman"/>
          <w:b/>
          <w:bCs/>
          <w:color w:val="002060"/>
        </w:rPr>
        <w:t>Objectifs du projet</w:t>
      </w:r>
    </w:p>
    <w:p w14:paraId="10A2EA18" w14:textId="088EF163" w:rsidR="00DA05BD" w:rsidRPr="00DA05BD" w:rsidRDefault="00DA05BD" w:rsidP="00DA05BD">
      <w:pPr>
        <w:pStyle w:val="NormalWeb"/>
        <w:spacing w:before="120" w:beforeAutospacing="0" w:after="0" w:afterAutospacing="0" w:line="276" w:lineRule="auto"/>
        <w:ind w:left="-567" w:right="-567"/>
        <w:jc w:val="both"/>
        <w:rPr>
          <w:color w:val="000000"/>
          <w:sz w:val="22"/>
          <w:szCs w:val="22"/>
          <w:lang w:val="fr-FR" w:eastAsia="fr-BE"/>
        </w:rPr>
      </w:pPr>
      <w:r w:rsidRPr="00DA05BD">
        <w:rPr>
          <w:sz w:val="22"/>
          <w:szCs w:val="22"/>
          <w:lang w:val="fr-FR"/>
        </w:rPr>
        <w:t>D’une durée d’exécution de 18 mois (du 1</w:t>
      </w:r>
      <w:r w:rsidR="00A25147">
        <w:rPr>
          <w:sz w:val="22"/>
          <w:szCs w:val="22"/>
          <w:lang w:val="fr-FR"/>
        </w:rPr>
        <w:t>5</w:t>
      </w:r>
      <w:r w:rsidRPr="00DA05BD">
        <w:rPr>
          <w:sz w:val="22"/>
          <w:szCs w:val="22"/>
          <w:lang w:val="fr-FR"/>
        </w:rPr>
        <w:t xml:space="preserve"> février 2021 au 1</w:t>
      </w:r>
      <w:r w:rsidR="00A25147">
        <w:rPr>
          <w:sz w:val="22"/>
          <w:szCs w:val="22"/>
          <w:lang w:val="fr-FR"/>
        </w:rPr>
        <w:t>2</w:t>
      </w:r>
      <w:r w:rsidRPr="00DA05BD">
        <w:rPr>
          <w:sz w:val="22"/>
          <w:szCs w:val="22"/>
          <w:lang w:val="fr-FR"/>
        </w:rPr>
        <w:t xml:space="preserve"> août 2022)</w:t>
      </w:r>
      <w:r w:rsidRPr="00DA05BD">
        <w:rPr>
          <w:color w:val="000000"/>
          <w:sz w:val="22"/>
          <w:szCs w:val="22"/>
          <w:lang w:val="fr-FR" w:eastAsia="fr-BE"/>
        </w:rPr>
        <w:t>, l</w:t>
      </w:r>
      <w:r w:rsidRPr="00DA05BD">
        <w:rPr>
          <w:sz w:val="22"/>
          <w:szCs w:val="22"/>
          <w:lang w:val="fr-FR"/>
        </w:rPr>
        <w:t>e Projet « Défenseuses des Droits humains, actrices de la consolidation de la paix »</w:t>
      </w:r>
      <w:r w:rsidRPr="00DA05BD">
        <w:rPr>
          <w:spacing w:val="3"/>
          <w:sz w:val="22"/>
          <w:szCs w:val="22"/>
          <w:lang w:val="fr-FR" w:eastAsia="fr-BE"/>
        </w:rPr>
        <w:t xml:space="preserve"> est financé par le </w:t>
      </w:r>
      <w:r w:rsidRPr="00DA05BD">
        <w:rPr>
          <w:sz w:val="22"/>
          <w:szCs w:val="22"/>
          <w:lang w:val="fr-FR"/>
        </w:rPr>
        <w:t>Fonds pour la Consolidation de la Paix</w:t>
      </w:r>
      <w:r w:rsidRPr="00DA05BD">
        <w:rPr>
          <w:color w:val="000000"/>
          <w:sz w:val="22"/>
          <w:szCs w:val="22"/>
          <w:lang w:val="fr-FR" w:eastAsia="fr-BE"/>
        </w:rPr>
        <w:t xml:space="preserve"> (PBF) à hauteur de 1,500,000 USD et mis en œuvre conjointement par le Programme des Nations Unies pour le Développement (PNUD) et </w:t>
      </w:r>
      <w:r w:rsidRPr="00DA05BD">
        <w:rPr>
          <w:sz w:val="22"/>
          <w:szCs w:val="22"/>
          <w:lang w:val="fr-FR"/>
        </w:rPr>
        <w:t xml:space="preserve">Avocats Sans Frontières (ASF) en collaboration avec le Ministère de la Promotion de la Femme, de la Famille et de la Protection de l’Enfant (MPFFPE) et le Ministère de la Justice et des Droits humains (MJDH). Il </w:t>
      </w:r>
      <w:r w:rsidR="00A25147">
        <w:rPr>
          <w:sz w:val="22"/>
          <w:szCs w:val="22"/>
          <w:lang w:val="fr-FR"/>
        </w:rPr>
        <w:t>a pour objectifs principaux de</w:t>
      </w:r>
      <w:r w:rsidRPr="00DA05BD">
        <w:rPr>
          <w:sz w:val="22"/>
          <w:szCs w:val="22"/>
          <w:lang w:val="fr-FR"/>
        </w:rPr>
        <w:t> :</w:t>
      </w:r>
    </w:p>
    <w:p w14:paraId="5AEB27A4" w14:textId="77777777" w:rsidR="00DA05BD" w:rsidRDefault="00DA05BD" w:rsidP="00DA05BD">
      <w:pPr>
        <w:pStyle w:val="Paragraphedeliste"/>
        <w:numPr>
          <w:ilvl w:val="0"/>
          <w:numId w:val="1"/>
        </w:numPr>
        <w:suppressAutoHyphens/>
        <w:autoSpaceDN w:val="0"/>
        <w:spacing w:before="120" w:line="276" w:lineRule="auto"/>
        <w:ind w:left="0" w:right="-567" w:hanging="284"/>
        <w:rPr>
          <w:rFonts w:ascii="Times New Roman" w:hAnsi="Times New Roman" w:cs="Times New Roman"/>
          <w:sz w:val="22"/>
          <w:szCs w:val="22"/>
        </w:rPr>
      </w:pPr>
      <w:r w:rsidRPr="00DA05BD">
        <w:rPr>
          <w:rFonts w:ascii="Times New Roman" w:hAnsi="Times New Roman"/>
          <w:sz w:val="22"/>
          <w:szCs w:val="22"/>
        </w:rPr>
        <w:t>Créer un environnement sûr et porteur des droits des femmes et défenseures des droits humains ;</w:t>
      </w:r>
    </w:p>
    <w:p w14:paraId="5DF15227" w14:textId="583A9822" w:rsidR="00DA05BD" w:rsidRPr="00DA05BD" w:rsidRDefault="00DA05BD" w:rsidP="00DA05BD">
      <w:pPr>
        <w:pStyle w:val="Paragraphedeliste"/>
        <w:numPr>
          <w:ilvl w:val="0"/>
          <w:numId w:val="1"/>
        </w:numPr>
        <w:suppressAutoHyphens/>
        <w:autoSpaceDN w:val="0"/>
        <w:spacing w:before="120" w:line="276" w:lineRule="auto"/>
        <w:ind w:left="0" w:right="-567" w:hanging="284"/>
        <w:rPr>
          <w:rFonts w:ascii="Times New Roman" w:hAnsi="Times New Roman" w:cs="Times New Roman"/>
          <w:sz w:val="22"/>
          <w:szCs w:val="22"/>
        </w:rPr>
      </w:pPr>
      <w:r w:rsidRPr="00DA05BD">
        <w:rPr>
          <w:rFonts w:ascii="Times New Roman" w:hAnsi="Times New Roman"/>
          <w:sz w:val="22"/>
          <w:szCs w:val="22"/>
        </w:rPr>
        <w:t xml:space="preserve">Faciliter et dynamiser leur rôle dans la promotion et la protection des droits humains en amplifiant leur implication dans les mécanismes de consolidation de la paix. </w:t>
      </w:r>
    </w:p>
    <w:p w14:paraId="0DE991D1" w14:textId="04E66A7E" w:rsidR="00DA05BD" w:rsidRDefault="00DA05BD" w:rsidP="00DA05BD">
      <w:pPr>
        <w:spacing w:before="120" w:after="0" w:line="276" w:lineRule="auto"/>
        <w:ind w:left="-567" w:right="-567"/>
        <w:jc w:val="both"/>
        <w:rPr>
          <w:rFonts w:ascii="Times New Roman" w:hAnsi="Times New Roman" w:cs="Times New Roman"/>
          <w:lang w:val="fr-FR"/>
        </w:rPr>
      </w:pPr>
      <w:r w:rsidRPr="00DA05BD">
        <w:rPr>
          <w:rFonts w:ascii="Times New Roman" w:hAnsi="Times New Roman" w:cs="Times New Roman"/>
          <w:lang w:val="fr-FR"/>
        </w:rPr>
        <w:t xml:space="preserve">A travers ces objectifs principaux, le projet vise le changement des normes sociales basées sur le genre par la multiplication du nombre des femmes activistes engagées fermement </w:t>
      </w:r>
      <w:r w:rsidR="00FE669C">
        <w:rPr>
          <w:rFonts w:ascii="Times New Roman" w:hAnsi="Times New Roman" w:cs="Times New Roman"/>
          <w:lang w:val="fr-FR"/>
        </w:rPr>
        <w:t xml:space="preserve">pour </w:t>
      </w:r>
      <w:r w:rsidRPr="00DA05BD">
        <w:rPr>
          <w:rFonts w:ascii="Times New Roman" w:hAnsi="Times New Roman" w:cs="Times New Roman"/>
          <w:lang w:val="fr-FR"/>
        </w:rPr>
        <w:t>le changement. Il adopte une approche transformative pour créer les meilleures conditions possibles à l’émergence, la dynamisation des réseaux des femmes activistes centrafricaines, le leadership transformationnel, les échanges intergénérationnels et la relève générationnelle.</w:t>
      </w:r>
    </w:p>
    <w:p w14:paraId="548BA4C3" w14:textId="12489361" w:rsidR="00DA05BD" w:rsidRPr="004022EA" w:rsidRDefault="00DA05BD" w:rsidP="004022EA">
      <w:pPr>
        <w:pStyle w:val="Paragraphedeliste"/>
        <w:numPr>
          <w:ilvl w:val="1"/>
          <w:numId w:val="241"/>
        </w:numPr>
        <w:autoSpaceDE w:val="0"/>
        <w:autoSpaceDN w:val="0"/>
        <w:adjustRightInd w:val="0"/>
        <w:spacing w:before="120" w:line="240" w:lineRule="auto"/>
        <w:ind w:left="-142" w:right="-567" w:hanging="425"/>
        <w:rPr>
          <w:rFonts w:ascii="Times New Roman" w:hAnsi="Times New Roman" w:cs="Times New Roman"/>
          <w:b/>
          <w:bCs/>
          <w:color w:val="002060"/>
        </w:rPr>
      </w:pPr>
      <w:r w:rsidRPr="004022EA">
        <w:rPr>
          <w:rFonts w:ascii="Times New Roman" w:hAnsi="Times New Roman" w:cs="Times New Roman"/>
          <w:b/>
          <w:bCs/>
          <w:color w:val="002060"/>
        </w:rPr>
        <w:t xml:space="preserve">Résultats </w:t>
      </w:r>
      <w:r w:rsidR="009B7C34" w:rsidRPr="004022EA">
        <w:rPr>
          <w:rFonts w:ascii="Times New Roman" w:hAnsi="Times New Roman" w:cs="Times New Roman"/>
          <w:b/>
          <w:bCs/>
          <w:color w:val="002060"/>
        </w:rPr>
        <w:t xml:space="preserve">attendus </w:t>
      </w:r>
      <w:r w:rsidRPr="004022EA">
        <w:rPr>
          <w:rFonts w:ascii="Times New Roman" w:hAnsi="Times New Roman" w:cs="Times New Roman"/>
          <w:b/>
          <w:bCs/>
          <w:color w:val="002060"/>
        </w:rPr>
        <w:t xml:space="preserve">et produits </w:t>
      </w:r>
      <w:r w:rsidR="009B7C34" w:rsidRPr="004022EA">
        <w:rPr>
          <w:rFonts w:ascii="Times New Roman" w:hAnsi="Times New Roman" w:cs="Times New Roman"/>
          <w:b/>
          <w:bCs/>
          <w:color w:val="002060"/>
        </w:rPr>
        <w:t>du projet</w:t>
      </w:r>
    </w:p>
    <w:p w14:paraId="0C3CC2A1" w14:textId="0F53765A" w:rsidR="00DA05BD" w:rsidRPr="00DA05BD" w:rsidRDefault="00FE669C" w:rsidP="00DA05BD">
      <w:pPr>
        <w:spacing w:before="120" w:after="0" w:line="276" w:lineRule="auto"/>
        <w:ind w:left="-567" w:right="-567"/>
        <w:jc w:val="both"/>
        <w:rPr>
          <w:rFonts w:ascii="Times New Roman" w:hAnsi="Times New Roman" w:cs="Times New Roman"/>
          <w:lang w:val="fr-FR"/>
        </w:rPr>
      </w:pPr>
      <w:r>
        <w:rPr>
          <w:rFonts w:ascii="Times New Roman" w:hAnsi="Times New Roman" w:cs="Times New Roman"/>
          <w:lang w:val="fr-FR"/>
        </w:rPr>
        <w:t>L</w:t>
      </w:r>
      <w:r w:rsidR="00DA05BD" w:rsidRPr="00DA05BD">
        <w:rPr>
          <w:rFonts w:ascii="Times New Roman" w:hAnsi="Times New Roman" w:cs="Times New Roman"/>
          <w:lang w:val="fr-FR"/>
        </w:rPr>
        <w:t>e projet est articulé autour de deux (02) résultats et quatre (04) produits. Le tableau ci-après résume les résultats et produits escomptés du projet.</w:t>
      </w:r>
    </w:p>
    <w:p w14:paraId="120362A6" w14:textId="53D0FBB6" w:rsidR="00DA05BD" w:rsidRPr="00DA05BD" w:rsidRDefault="00DA05BD" w:rsidP="00A22072">
      <w:pPr>
        <w:spacing w:before="120" w:after="0" w:line="276" w:lineRule="auto"/>
        <w:ind w:right="-567"/>
        <w:jc w:val="center"/>
        <w:rPr>
          <w:rFonts w:ascii="Times New Roman" w:hAnsi="Times New Roman" w:cs="Times New Roman"/>
          <w:b/>
          <w:lang w:val="fr-FR"/>
        </w:rPr>
      </w:pPr>
      <w:r w:rsidRPr="00DA05BD">
        <w:rPr>
          <w:rFonts w:ascii="Times New Roman" w:hAnsi="Times New Roman" w:cs="Times New Roman"/>
          <w:b/>
          <w:lang w:val="fr-FR"/>
        </w:rPr>
        <w:t xml:space="preserve">Tableau 3 : </w:t>
      </w:r>
      <w:r w:rsidRPr="00D41305">
        <w:rPr>
          <w:rFonts w:ascii="Times New Roman" w:hAnsi="Times New Roman" w:cs="Times New Roman"/>
          <w:bCs/>
          <w:lang w:val="fr-FR"/>
        </w:rPr>
        <w:t>Résultats et produits du projet</w:t>
      </w:r>
    </w:p>
    <w:tbl>
      <w:tblPr>
        <w:tblStyle w:val="TableauGrille4-Accentuation11"/>
        <w:tblW w:w="10483" w:type="dxa"/>
        <w:jc w:val="center"/>
        <w:tblLook w:val="04A0" w:firstRow="1" w:lastRow="0" w:firstColumn="1" w:lastColumn="0" w:noHBand="0" w:noVBand="1"/>
      </w:tblPr>
      <w:tblGrid>
        <w:gridCol w:w="4531"/>
        <w:gridCol w:w="5952"/>
      </w:tblGrid>
      <w:tr w:rsidR="00DA05BD" w:rsidRPr="000E3B91" w14:paraId="2A023164" w14:textId="77777777" w:rsidTr="004417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hideMark/>
          </w:tcPr>
          <w:p w14:paraId="26EC2AB6" w14:textId="77777777" w:rsidR="00DA05BD" w:rsidRPr="000E3B91" w:rsidRDefault="00DA05BD" w:rsidP="00441710">
            <w:pPr>
              <w:spacing w:line="276" w:lineRule="auto"/>
              <w:ind w:right="-567"/>
              <w:rPr>
                <w:rFonts w:ascii="Times New Roman" w:hAnsi="Times New Roman" w:cs="Times New Roman"/>
                <w:szCs w:val="24"/>
              </w:rPr>
            </w:pPr>
            <w:r w:rsidRPr="000E3B91">
              <w:rPr>
                <w:rFonts w:ascii="Times New Roman" w:hAnsi="Times New Roman" w:cs="Times New Roman"/>
                <w:szCs w:val="24"/>
              </w:rPr>
              <w:t>Résultats escomptés</w:t>
            </w:r>
          </w:p>
        </w:tc>
        <w:tc>
          <w:tcPr>
            <w:tcW w:w="5952" w:type="dxa"/>
            <w:hideMark/>
          </w:tcPr>
          <w:p w14:paraId="4D2F48A1" w14:textId="77777777" w:rsidR="00DA05BD" w:rsidRPr="000E3B91" w:rsidRDefault="00DA05BD" w:rsidP="00441710">
            <w:pPr>
              <w:spacing w:line="276" w:lineRule="auto"/>
              <w:ind w:right="-56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0E3B91">
              <w:rPr>
                <w:rFonts w:ascii="Times New Roman" w:hAnsi="Times New Roman" w:cs="Times New Roman"/>
                <w:szCs w:val="24"/>
              </w:rPr>
              <w:t>Produits</w:t>
            </w:r>
          </w:p>
        </w:tc>
      </w:tr>
      <w:tr w:rsidR="00DA05BD" w:rsidRPr="000E3B91" w14:paraId="25308000" w14:textId="77777777" w:rsidTr="004417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vMerge w:val="restart"/>
            <w:hideMark/>
          </w:tcPr>
          <w:p w14:paraId="312D8832" w14:textId="77777777" w:rsidR="00DA05BD" w:rsidRPr="000E3B91" w:rsidRDefault="00DA05BD" w:rsidP="00590EEB">
            <w:pPr>
              <w:spacing w:line="276" w:lineRule="auto"/>
              <w:jc w:val="both"/>
              <w:rPr>
                <w:rFonts w:ascii="Times New Roman" w:hAnsi="Times New Roman" w:cs="Times New Roman"/>
                <w:szCs w:val="24"/>
              </w:rPr>
            </w:pPr>
            <w:r w:rsidRPr="000E3B91">
              <w:rPr>
                <w:rFonts w:ascii="Times New Roman" w:hAnsi="Times New Roman" w:cs="Times New Roman"/>
                <w:szCs w:val="24"/>
              </w:rPr>
              <w:t xml:space="preserve">Résultat 1 : </w:t>
            </w:r>
            <w:r w:rsidRPr="000E3B91">
              <w:rPr>
                <w:rFonts w:ascii="Times New Roman" w:hAnsi="Times New Roman" w:cs="Times New Roman"/>
                <w:b w:val="0"/>
                <w:szCs w:val="24"/>
              </w:rPr>
              <w:t>Les femmes défenseures des droits jouissent d’une protection renforcée et œuvrent dans un environnement sûr et propice à la promotion des droits humains ;</w:t>
            </w:r>
          </w:p>
        </w:tc>
        <w:tc>
          <w:tcPr>
            <w:tcW w:w="5952" w:type="dxa"/>
            <w:hideMark/>
          </w:tcPr>
          <w:p w14:paraId="3ACEA8DA" w14:textId="77777777" w:rsidR="00DA05BD" w:rsidRPr="000E3B91" w:rsidRDefault="00DA05BD" w:rsidP="004417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E3B91">
              <w:rPr>
                <w:rFonts w:ascii="Times New Roman" w:hAnsi="Times New Roman" w:cs="Times New Roman"/>
                <w:b/>
                <w:i/>
              </w:rPr>
              <w:t>Produit 1.1</w:t>
            </w:r>
            <w:r w:rsidRPr="000E3B91">
              <w:rPr>
                <w:rFonts w:ascii="Times New Roman" w:hAnsi="Times New Roman" w:cs="Times New Roman"/>
              </w:rPr>
              <w:t> : Le dispositif institutionnel de protection des femmes défenseuses des droits humains est consolidé</w:t>
            </w:r>
          </w:p>
        </w:tc>
      </w:tr>
      <w:tr w:rsidR="00DA05BD" w:rsidRPr="000E3B91" w14:paraId="6ADB817E" w14:textId="77777777" w:rsidTr="00441710">
        <w:trPr>
          <w:jc w:val="center"/>
        </w:trPr>
        <w:tc>
          <w:tcPr>
            <w:cnfStyle w:val="001000000000" w:firstRow="0" w:lastRow="0" w:firstColumn="1" w:lastColumn="0" w:oddVBand="0" w:evenVBand="0" w:oddHBand="0" w:evenHBand="0" w:firstRowFirstColumn="0" w:firstRowLastColumn="0" w:lastRowFirstColumn="0" w:lastRowLastColumn="0"/>
            <w:tcW w:w="4531" w:type="dxa"/>
            <w:vMerge/>
          </w:tcPr>
          <w:p w14:paraId="50AB3A72" w14:textId="77777777" w:rsidR="00DA05BD" w:rsidRPr="000E3B91" w:rsidRDefault="00DA05BD" w:rsidP="00590EEB">
            <w:pPr>
              <w:spacing w:line="276" w:lineRule="auto"/>
              <w:ind w:right="-567"/>
              <w:jc w:val="both"/>
              <w:rPr>
                <w:rFonts w:ascii="Times New Roman" w:hAnsi="Times New Roman" w:cs="Times New Roman"/>
                <w:szCs w:val="24"/>
              </w:rPr>
            </w:pPr>
          </w:p>
        </w:tc>
        <w:tc>
          <w:tcPr>
            <w:tcW w:w="5952" w:type="dxa"/>
            <w:hideMark/>
          </w:tcPr>
          <w:p w14:paraId="53EDF4F7" w14:textId="77777777" w:rsidR="00DA05BD" w:rsidRPr="000E3B91" w:rsidRDefault="00DA05BD" w:rsidP="004417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0E3B91">
              <w:rPr>
                <w:rFonts w:ascii="Times New Roman" w:hAnsi="Times New Roman" w:cs="Times New Roman"/>
                <w:b/>
                <w:i/>
              </w:rPr>
              <w:t>Produit 1.2</w:t>
            </w:r>
            <w:r w:rsidRPr="000E3B91">
              <w:rPr>
                <w:rFonts w:ascii="Times New Roman" w:hAnsi="Times New Roman" w:cs="Times New Roman"/>
              </w:rPr>
              <w:t> : Les femmes activistes de la société civile voient leurs capacités renforcées et sont accompagnées dans leurs actions de défense des droits des et consolidation de la paix</w:t>
            </w:r>
          </w:p>
        </w:tc>
      </w:tr>
      <w:tr w:rsidR="00DA05BD" w:rsidRPr="000E3B91" w14:paraId="41907E6B" w14:textId="77777777" w:rsidTr="004417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vMerge w:val="restart"/>
            <w:hideMark/>
          </w:tcPr>
          <w:p w14:paraId="0203AFD8" w14:textId="77777777" w:rsidR="00DA05BD" w:rsidRPr="000E3B91" w:rsidRDefault="00DA05BD" w:rsidP="00590EEB">
            <w:pPr>
              <w:spacing w:line="276" w:lineRule="auto"/>
              <w:jc w:val="both"/>
              <w:rPr>
                <w:rFonts w:ascii="Times New Roman" w:hAnsi="Times New Roman" w:cs="Times New Roman"/>
                <w:szCs w:val="24"/>
              </w:rPr>
            </w:pPr>
            <w:r w:rsidRPr="000E3B91">
              <w:rPr>
                <w:rFonts w:ascii="Times New Roman" w:hAnsi="Times New Roman" w:cs="Times New Roman"/>
                <w:szCs w:val="24"/>
              </w:rPr>
              <w:t>Résultat 2</w:t>
            </w:r>
            <w:r w:rsidRPr="000E3B91">
              <w:rPr>
                <w:rFonts w:ascii="Times New Roman" w:hAnsi="Times New Roman" w:cs="Times New Roman"/>
                <w:b w:val="0"/>
                <w:szCs w:val="24"/>
              </w:rPr>
              <w:t> </w:t>
            </w:r>
            <w:r w:rsidRPr="000E3B91">
              <w:rPr>
                <w:rFonts w:ascii="Times New Roman" w:hAnsi="Times New Roman" w:cs="Times New Roman"/>
                <w:szCs w:val="24"/>
              </w:rPr>
              <w:t xml:space="preserve">: </w:t>
            </w:r>
            <w:r w:rsidRPr="000E3B91">
              <w:rPr>
                <w:rFonts w:ascii="Times New Roman" w:hAnsi="Times New Roman" w:cs="Times New Roman"/>
                <w:b w:val="0"/>
                <w:szCs w:val="24"/>
              </w:rPr>
              <w:t>Les capacités des communautés locales sont renforcées pour assurer la promotion des droits des femmes et la</w:t>
            </w:r>
            <w:r w:rsidRPr="000E3B91">
              <w:rPr>
                <w:rFonts w:ascii="Times New Roman" w:hAnsi="Times New Roman" w:cs="Times New Roman"/>
                <w:szCs w:val="24"/>
              </w:rPr>
              <w:t xml:space="preserve"> </w:t>
            </w:r>
            <w:r w:rsidRPr="000E3B91">
              <w:rPr>
                <w:rFonts w:ascii="Times New Roman" w:hAnsi="Times New Roman" w:cs="Times New Roman"/>
                <w:b w:val="0"/>
                <w:szCs w:val="24"/>
              </w:rPr>
              <w:t>protection des défenseures des droits humains.</w:t>
            </w:r>
            <w:r w:rsidRPr="000E3B91">
              <w:rPr>
                <w:rFonts w:ascii="Times New Roman" w:hAnsi="Times New Roman" w:cs="Times New Roman"/>
                <w:szCs w:val="24"/>
              </w:rPr>
              <w:t xml:space="preserve"> </w:t>
            </w:r>
          </w:p>
        </w:tc>
        <w:tc>
          <w:tcPr>
            <w:tcW w:w="5952" w:type="dxa"/>
          </w:tcPr>
          <w:p w14:paraId="09BD6320" w14:textId="05ACDE18" w:rsidR="00DA05BD" w:rsidRPr="000E3B91" w:rsidRDefault="00DA05BD" w:rsidP="00A220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E3B91">
              <w:rPr>
                <w:rFonts w:ascii="Times New Roman" w:hAnsi="Times New Roman" w:cs="Times New Roman"/>
                <w:b/>
                <w:i/>
                <w:iCs/>
              </w:rPr>
              <w:t>Produit 2.1</w:t>
            </w:r>
            <w:r w:rsidRPr="000E3B91">
              <w:rPr>
                <w:rFonts w:ascii="Times New Roman" w:hAnsi="Times New Roman" w:cs="Times New Roman"/>
              </w:rPr>
              <w:t> : Les capacités des acteurs communautaires clés sont renforcées pour contribuer à la protection des défenseuses des droits humains.</w:t>
            </w:r>
          </w:p>
        </w:tc>
      </w:tr>
      <w:tr w:rsidR="00DA05BD" w:rsidRPr="000E3B91" w14:paraId="77C8A09D" w14:textId="77777777" w:rsidTr="00441710">
        <w:trPr>
          <w:jc w:val="center"/>
        </w:trPr>
        <w:tc>
          <w:tcPr>
            <w:cnfStyle w:val="001000000000" w:firstRow="0" w:lastRow="0" w:firstColumn="1" w:lastColumn="0" w:oddVBand="0" w:evenVBand="0" w:oddHBand="0" w:evenHBand="0" w:firstRowFirstColumn="0" w:firstRowLastColumn="0" w:lastRowFirstColumn="0" w:lastRowLastColumn="0"/>
            <w:tcW w:w="4531" w:type="dxa"/>
            <w:vMerge/>
          </w:tcPr>
          <w:p w14:paraId="5F4EA6C3" w14:textId="77777777" w:rsidR="00DA05BD" w:rsidRPr="000E3B91" w:rsidRDefault="00DA05BD" w:rsidP="00441710">
            <w:pPr>
              <w:spacing w:line="276" w:lineRule="auto"/>
              <w:ind w:right="-567"/>
              <w:rPr>
                <w:rFonts w:ascii="Times New Roman" w:hAnsi="Times New Roman" w:cs="Times New Roman"/>
                <w:szCs w:val="24"/>
              </w:rPr>
            </w:pPr>
          </w:p>
        </w:tc>
        <w:tc>
          <w:tcPr>
            <w:tcW w:w="5952" w:type="dxa"/>
            <w:hideMark/>
          </w:tcPr>
          <w:p w14:paraId="67606326" w14:textId="77777777" w:rsidR="00DA05BD" w:rsidRPr="000E3B91" w:rsidRDefault="00DA05BD" w:rsidP="004417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0E3B91">
              <w:rPr>
                <w:rFonts w:ascii="Times New Roman" w:hAnsi="Times New Roman" w:cs="Times New Roman"/>
                <w:b/>
                <w:i/>
              </w:rPr>
              <w:t>Produit 2.2</w:t>
            </w:r>
            <w:r w:rsidRPr="000E3B91">
              <w:rPr>
                <w:rFonts w:ascii="Times New Roman" w:hAnsi="Times New Roman" w:cs="Times New Roman"/>
              </w:rPr>
              <w:t> : Le poids socio-économique des femmes activistes est renforcé pour faciliter leur influence sociale et politique au sein des communautés et des mécanismes de défenses des droits humains</w:t>
            </w:r>
          </w:p>
        </w:tc>
      </w:tr>
    </w:tbl>
    <w:p w14:paraId="6AD765D6" w14:textId="3B6B68D2" w:rsidR="00DA05BD" w:rsidRPr="00590EEB" w:rsidRDefault="00DA05BD" w:rsidP="00590EEB">
      <w:pPr>
        <w:spacing w:before="120" w:after="0" w:line="276" w:lineRule="auto"/>
        <w:ind w:left="-567" w:right="-567"/>
        <w:jc w:val="both"/>
        <w:rPr>
          <w:rFonts w:ascii="Times New Roman" w:hAnsi="Times New Roman" w:cs="Times New Roman"/>
          <w:lang w:val="fr-FR"/>
        </w:rPr>
      </w:pPr>
      <w:r w:rsidRPr="00590EEB">
        <w:rPr>
          <w:rFonts w:ascii="Times New Roman" w:hAnsi="Times New Roman" w:cs="Times New Roman"/>
          <w:lang w:val="fr-FR"/>
        </w:rPr>
        <w:t>Les zones d’intervention du projet sont les villes de Bangui</w:t>
      </w:r>
      <w:r w:rsidR="00A25147">
        <w:rPr>
          <w:rFonts w:ascii="Times New Roman" w:hAnsi="Times New Roman" w:cs="Times New Roman"/>
          <w:lang w:val="fr-FR"/>
        </w:rPr>
        <w:t xml:space="preserve"> (Bas Oubangui)</w:t>
      </w:r>
      <w:r w:rsidRPr="00590EEB">
        <w:rPr>
          <w:rFonts w:ascii="Times New Roman" w:hAnsi="Times New Roman" w:cs="Times New Roman"/>
          <w:lang w:val="fr-FR"/>
        </w:rPr>
        <w:t xml:space="preserve">, Bouar (Nana Mambéré), Berberati (Mambéré Kadéï) et Nola (Sangha Kadéï). </w:t>
      </w:r>
    </w:p>
    <w:p w14:paraId="646AC1AB" w14:textId="1F1C7F6A" w:rsidR="00DA05BD" w:rsidRPr="000E3B91" w:rsidRDefault="00DA05BD" w:rsidP="00590EEB">
      <w:pPr>
        <w:spacing w:before="120" w:after="0" w:line="276" w:lineRule="auto"/>
        <w:ind w:left="-567" w:right="-567"/>
        <w:jc w:val="both"/>
        <w:rPr>
          <w:rFonts w:ascii="Times New Roman" w:hAnsi="Times New Roman" w:cs="Times New Roman"/>
          <w:lang w:val="fr-FR"/>
        </w:rPr>
      </w:pPr>
      <w:r w:rsidRPr="000E3B91">
        <w:rPr>
          <w:rFonts w:ascii="Times New Roman" w:hAnsi="Times New Roman" w:cs="Times New Roman"/>
          <w:lang w:val="fr-FR"/>
        </w:rPr>
        <w:lastRenderedPageBreak/>
        <w:t>Les bénéficiaires du projet sont principalement les institutions nationales (notamment la Commission Nationale des Droits de l’Homme et des Libertés Fondamentales-CNDHLF) ainsi que les OSC nationales, les ONG nationales et internationales actives dans le domaine de la promotion et la protection des droits humains en RCA et les défenseu</w:t>
      </w:r>
      <w:r w:rsidR="00FE669C">
        <w:rPr>
          <w:rFonts w:ascii="Times New Roman" w:hAnsi="Times New Roman" w:cs="Times New Roman"/>
          <w:lang w:val="fr-FR"/>
        </w:rPr>
        <w:t>s</w:t>
      </w:r>
      <w:r w:rsidRPr="000E3B91">
        <w:rPr>
          <w:rFonts w:ascii="Times New Roman" w:hAnsi="Times New Roman" w:cs="Times New Roman"/>
          <w:lang w:val="fr-FR"/>
        </w:rPr>
        <w:t>es des droits humains et plus largement les populations.</w:t>
      </w:r>
    </w:p>
    <w:p w14:paraId="4E8EAAF2" w14:textId="7788A78A" w:rsidR="00590EEB" w:rsidRPr="00590EEB" w:rsidRDefault="00DA05BD" w:rsidP="00590EEB">
      <w:pPr>
        <w:spacing w:before="120" w:after="0" w:line="276" w:lineRule="auto"/>
        <w:ind w:left="-567" w:right="-567"/>
        <w:jc w:val="both"/>
        <w:rPr>
          <w:rFonts w:ascii="Times New Roman" w:hAnsi="Times New Roman" w:cs="Times New Roman"/>
          <w:lang w:val="fr-FR"/>
        </w:rPr>
      </w:pPr>
      <w:r w:rsidRPr="000E3B91">
        <w:rPr>
          <w:rFonts w:ascii="Times New Roman" w:hAnsi="Times New Roman" w:cs="Times New Roman"/>
          <w:lang w:val="fr-FR"/>
        </w:rPr>
        <w:t>Les principales parties prenantes du projet comprennent, outre la CNDHLF et les OSC activistes des droits humains, les deux ministères sectoriels susmentionnés (les ministères en charge de la Promotion de la Femme</w:t>
      </w:r>
      <w:r w:rsidR="00FE669C">
        <w:rPr>
          <w:rFonts w:ascii="Times New Roman" w:hAnsi="Times New Roman" w:cs="Times New Roman"/>
          <w:lang w:val="fr-FR"/>
        </w:rPr>
        <w:t> ;</w:t>
      </w:r>
      <w:r w:rsidRPr="000E3B91">
        <w:rPr>
          <w:rFonts w:ascii="Times New Roman" w:hAnsi="Times New Roman" w:cs="Times New Roman"/>
          <w:lang w:val="fr-FR"/>
        </w:rPr>
        <w:t xml:space="preserve"> de la justice et des droits humains, en particulier), le Haut Conseil de la Communication (HCC), la Haute Autorité Chargée de la Bonne Gouvernance (HACBG), les parlementaires, la MINUSCA-Section des Droits de l’Homme et les agences du Système des Nations-Unies (PNUD et ONU-FEMMES), Avocats Sans Frontières (ASF), les organisations communautaires de base, les leaders communautaires et les populations.</w:t>
      </w:r>
    </w:p>
    <w:p w14:paraId="5240E782" w14:textId="04F8DEE3" w:rsidR="00590EEB" w:rsidRPr="0087532C" w:rsidRDefault="00590EEB" w:rsidP="00590EEB">
      <w:pPr>
        <w:spacing w:before="120" w:after="120" w:line="240" w:lineRule="auto"/>
        <w:ind w:right="-850"/>
        <w:jc w:val="center"/>
        <w:rPr>
          <w:rFonts w:ascii="Times New Roman" w:hAnsi="Times New Roman" w:cs="Times New Roman"/>
          <w:sz w:val="18"/>
          <w:szCs w:val="18"/>
          <w:lang w:val="fr-FR"/>
        </w:rPr>
      </w:pPr>
      <w:r w:rsidRPr="0087532C">
        <w:rPr>
          <w:rFonts w:ascii="Times New Roman" w:hAnsi="Times New Roman" w:cs="Times New Roman"/>
          <w:b/>
          <w:sz w:val="18"/>
          <w:szCs w:val="18"/>
          <w:lang w:val="fr-FR"/>
        </w:rPr>
        <w:t xml:space="preserve">Tableau </w:t>
      </w:r>
      <w:r w:rsidR="004921DB" w:rsidRPr="0087532C">
        <w:rPr>
          <w:rFonts w:ascii="Times New Roman" w:hAnsi="Times New Roman" w:cs="Times New Roman"/>
          <w:b/>
          <w:sz w:val="18"/>
          <w:szCs w:val="18"/>
          <w:lang w:val="fr-FR"/>
        </w:rPr>
        <w:t>4</w:t>
      </w:r>
      <w:r w:rsidRPr="0087532C">
        <w:rPr>
          <w:rFonts w:ascii="Times New Roman" w:hAnsi="Times New Roman" w:cs="Times New Roman"/>
          <w:sz w:val="18"/>
          <w:szCs w:val="18"/>
          <w:lang w:val="fr-FR"/>
        </w:rPr>
        <w:t xml:space="preserve"> : Principales parties prenantes et responsabilités au sein du projet</w:t>
      </w:r>
    </w:p>
    <w:tbl>
      <w:tblPr>
        <w:tblW w:w="10298" w:type="dxa"/>
        <w:tblInd w:w="-459" w:type="dxa"/>
        <w:tblCellMar>
          <w:left w:w="10" w:type="dxa"/>
          <w:right w:w="10" w:type="dxa"/>
        </w:tblCellMar>
        <w:tblLook w:val="0000" w:firstRow="0" w:lastRow="0" w:firstColumn="0" w:lastColumn="0" w:noHBand="0" w:noVBand="0"/>
      </w:tblPr>
      <w:tblGrid>
        <w:gridCol w:w="2098"/>
        <w:gridCol w:w="2418"/>
        <w:gridCol w:w="3458"/>
        <w:gridCol w:w="2324"/>
      </w:tblGrid>
      <w:tr w:rsidR="00590EEB" w:rsidRPr="00590EEB" w14:paraId="06934F2F" w14:textId="77777777" w:rsidTr="00441710">
        <w:tc>
          <w:tcPr>
            <w:tcW w:w="2098"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1EFE4371" w14:textId="77777777" w:rsidR="00590EEB" w:rsidRPr="0087532C" w:rsidRDefault="00590EEB" w:rsidP="00590EEB">
            <w:pPr>
              <w:spacing w:after="0" w:line="240" w:lineRule="auto"/>
              <w:jc w:val="center"/>
              <w:rPr>
                <w:rFonts w:ascii="Times New Roman" w:eastAsia="Calibri" w:hAnsi="Times New Roman" w:cs="Times New Roman"/>
                <w:b/>
                <w:sz w:val="18"/>
                <w:szCs w:val="18"/>
                <w:lang w:val="fr-FR"/>
              </w:rPr>
            </w:pPr>
            <w:r w:rsidRPr="0087532C">
              <w:rPr>
                <w:rFonts w:ascii="Times New Roman" w:eastAsia="Calibri" w:hAnsi="Times New Roman" w:cs="Times New Roman"/>
                <w:b/>
                <w:sz w:val="18"/>
                <w:szCs w:val="18"/>
                <w:lang w:val="fr-FR"/>
              </w:rPr>
              <w:t>Type d’organisation/ institution</w:t>
            </w:r>
          </w:p>
        </w:tc>
        <w:tc>
          <w:tcPr>
            <w:tcW w:w="2418"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1B6DF808" w14:textId="77777777" w:rsidR="00590EEB" w:rsidRPr="0087532C" w:rsidRDefault="00590EEB" w:rsidP="00590EEB">
            <w:pPr>
              <w:spacing w:after="0" w:line="240" w:lineRule="auto"/>
              <w:jc w:val="center"/>
              <w:rPr>
                <w:rFonts w:ascii="Times New Roman" w:eastAsia="Calibri" w:hAnsi="Times New Roman" w:cs="Times New Roman"/>
                <w:b/>
                <w:sz w:val="18"/>
                <w:szCs w:val="18"/>
                <w:lang w:val="fr-FR"/>
              </w:rPr>
            </w:pPr>
            <w:r w:rsidRPr="0087532C">
              <w:rPr>
                <w:rFonts w:ascii="Times New Roman" w:eastAsia="Calibri" w:hAnsi="Times New Roman" w:cs="Times New Roman"/>
                <w:b/>
                <w:sz w:val="18"/>
                <w:szCs w:val="18"/>
                <w:lang w:val="fr-FR"/>
              </w:rPr>
              <w:t>Acteurs/ parties prenantes</w:t>
            </w:r>
          </w:p>
        </w:tc>
        <w:tc>
          <w:tcPr>
            <w:tcW w:w="3458" w:type="dxa"/>
            <w:tcBorders>
              <w:top w:val="single" w:sz="4" w:space="0" w:color="000000"/>
              <w:left w:val="single" w:sz="4" w:space="0" w:color="000000"/>
              <w:bottom w:val="single" w:sz="4" w:space="0" w:color="000000"/>
              <w:right w:val="single" w:sz="4" w:space="0" w:color="000000"/>
            </w:tcBorders>
            <w:shd w:val="clear" w:color="auto" w:fill="EAF1DD"/>
          </w:tcPr>
          <w:p w14:paraId="64D1044D" w14:textId="77777777" w:rsidR="00590EEB" w:rsidRPr="0087532C" w:rsidRDefault="00590EEB" w:rsidP="00590EEB">
            <w:pPr>
              <w:spacing w:after="0" w:line="240" w:lineRule="auto"/>
              <w:ind w:left="57" w:right="57"/>
              <w:jc w:val="center"/>
              <w:rPr>
                <w:rFonts w:ascii="Times New Roman" w:eastAsia="Calibri" w:hAnsi="Times New Roman" w:cs="Times New Roman"/>
                <w:b/>
                <w:sz w:val="18"/>
                <w:szCs w:val="18"/>
                <w:lang w:val="fr-FR"/>
              </w:rPr>
            </w:pPr>
            <w:r w:rsidRPr="0087532C">
              <w:rPr>
                <w:rFonts w:ascii="Times New Roman" w:hAnsi="Times New Roman" w:cs="Times New Roman"/>
                <w:b/>
                <w:sz w:val="18"/>
                <w:szCs w:val="18"/>
                <w:lang w:val="fr-FR"/>
              </w:rPr>
              <w:t>Description ou exemple</w:t>
            </w:r>
          </w:p>
        </w:tc>
        <w:tc>
          <w:tcPr>
            <w:tcW w:w="2324"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419EDD0F" w14:textId="77777777" w:rsidR="00590EEB" w:rsidRPr="0087532C" w:rsidRDefault="00590EEB" w:rsidP="00590EEB">
            <w:pPr>
              <w:spacing w:after="0" w:line="240" w:lineRule="auto"/>
              <w:jc w:val="center"/>
              <w:rPr>
                <w:rFonts w:ascii="Times New Roman" w:eastAsia="Calibri" w:hAnsi="Times New Roman" w:cs="Times New Roman"/>
                <w:b/>
                <w:sz w:val="18"/>
                <w:szCs w:val="18"/>
                <w:lang w:val="fr-FR"/>
              </w:rPr>
            </w:pPr>
            <w:r w:rsidRPr="0087532C">
              <w:rPr>
                <w:rFonts w:ascii="Times New Roman" w:hAnsi="Times New Roman" w:cs="Times New Roman"/>
                <w:b/>
                <w:sz w:val="18"/>
                <w:szCs w:val="18"/>
                <w:lang w:val="fr-FR"/>
              </w:rPr>
              <w:t>Rôle au sein du projet</w:t>
            </w:r>
          </w:p>
        </w:tc>
      </w:tr>
      <w:tr w:rsidR="00590EEB" w:rsidRPr="00590EEB" w14:paraId="19BED416" w14:textId="77777777" w:rsidTr="0044171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18388" w14:textId="77777777" w:rsidR="00590EEB" w:rsidRPr="0087532C" w:rsidRDefault="00590EEB" w:rsidP="00590EEB">
            <w:pPr>
              <w:spacing w:after="0" w:line="240" w:lineRule="auto"/>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Gouvernement</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21357" w14:textId="021F32BF" w:rsidR="00590EEB" w:rsidRPr="007647BE" w:rsidRDefault="00590EEB" w:rsidP="007647BE">
            <w:pPr>
              <w:spacing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sz w:val="18"/>
                <w:szCs w:val="18"/>
                <w:lang w:val="fr-FR"/>
              </w:rPr>
              <w:t>Ministère de la Justice et des Droits Humains</w:t>
            </w:r>
          </w:p>
          <w:p w14:paraId="0F3CCC05" w14:textId="22BFDCBB" w:rsidR="00590EEB" w:rsidRPr="0087532C" w:rsidRDefault="00590EEB" w:rsidP="00590EEB">
            <w:pPr>
              <w:spacing w:before="40"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sz w:val="18"/>
                <w:szCs w:val="18"/>
                <w:lang w:val="fr-FR"/>
              </w:rPr>
              <w:t>Ministère de la Promotion de la Femme</w:t>
            </w:r>
            <w:r w:rsidR="0087532C">
              <w:rPr>
                <w:rFonts w:ascii="Times New Roman" w:hAnsi="Times New Roman" w:cs="Times New Roman"/>
                <w:sz w:val="18"/>
                <w:szCs w:val="18"/>
                <w:lang w:val="fr-FR"/>
              </w:rPr>
              <w:t xml:space="preserve"> et</w:t>
            </w:r>
            <w:r w:rsidR="0087532C" w:rsidRPr="0087532C">
              <w:rPr>
                <w:rFonts w:ascii="Times New Roman" w:hAnsi="Times New Roman" w:cs="Times New Roman"/>
                <w:sz w:val="18"/>
                <w:szCs w:val="18"/>
                <w:lang w:val="fr-FR"/>
              </w:rPr>
              <w:t xml:space="preserve"> de Famille</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Pr>
          <w:p w14:paraId="2A6BA65F" w14:textId="072A193B" w:rsidR="00590EEB" w:rsidRPr="0087532C" w:rsidRDefault="00590EEB" w:rsidP="00590EEB">
            <w:pPr>
              <w:spacing w:after="0" w:line="240" w:lineRule="auto"/>
              <w:ind w:left="57" w:right="57"/>
              <w:jc w:val="both"/>
              <w:rPr>
                <w:rFonts w:ascii="Times New Roman" w:eastAsia="Calibri" w:hAnsi="Times New Roman" w:cs="Times New Roman"/>
                <w:sz w:val="18"/>
                <w:szCs w:val="18"/>
                <w:lang w:val="fr-FR"/>
              </w:rPr>
            </w:pPr>
            <w:r w:rsidRPr="0087532C">
              <w:rPr>
                <w:rFonts w:ascii="Times New Roman" w:hAnsi="Times New Roman" w:cs="Times New Roman"/>
                <w:sz w:val="18"/>
                <w:szCs w:val="18"/>
                <w:lang w:val="fr-FR"/>
              </w:rPr>
              <w:t xml:space="preserve">Divers mandats liés au projet </w:t>
            </w:r>
            <w:r w:rsidRPr="0087532C">
              <w:rPr>
                <w:rFonts w:ascii="Times New Roman" w:hAnsi="Times New Roman" w:cs="Times New Roman"/>
                <w:color w:val="000000"/>
                <w:sz w:val="18"/>
                <w:szCs w:val="18"/>
                <w:lang w:val="fr-FR"/>
              </w:rPr>
              <w:t>(justice et droits humains, promotion de la femme et de l’enfant)</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A5A15"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iCs/>
                <w:sz w:val="18"/>
                <w:szCs w:val="18"/>
                <w:lang w:val="fr-FR"/>
              </w:rPr>
              <w:t>Partenaires institutionnels d’exécution du projet</w:t>
            </w:r>
          </w:p>
        </w:tc>
      </w:tr>
      <w:tr w:rsidR="00590EEB" w:rsidRPr="00590EEB" w14:paraId="34B7ADDF" w14:textId="77777777" w:rsidTr="0044171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DB1E97" w14:textId="77777777" w:rsidR="00590EEB" w:rsidRPr="0087532C" w:rsidRDefault="00590EEB" w:rsidP="00590EEB">
            <w:pPr>
              <w:spacing w:after="0" w:line="240" w:lineRule="auto"/>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Institutions nationales /de la République</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B7659" w14:textId="2C7696FD" w:rsidR="00590EEB" w:rsidRPr="0087532C" w:rsidRDefault="0087532C" w:rsidP="00590EEB">
            <w:pPr>
              <w:spacing w:before="40"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spacing w:val="4"/>
                <w:sz w:val="18"/>
                <w:szCs w:val="18"/>
                <w:shd w:val="clear" w:color="auto" w:fill="FEFEFE"/>
                <w:lang w:val="fr-FR"/>
              </w:rPr>
              <w:t>CNDHLF, HCC</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Pr>
          <w:p w14:paraId="03F7F73F" w14:textId="26CD0CFE" w:rsidR="00590EEB" w:rsidRPr="0087532C" w:rsidRDefault="00590EEB" w:rsidP="00590EEB">
            <w:pPr>
              <w:spacing w:after="0" w:line="240" w:lineRule="auto"/>
              <w:ind w:left="57" w:right="57"/>
              <w:jc w:val="both"/>
              <w:rPr>
                <w:rFonts w:ascii="Times New Roman" w:eastAsia="Calibri" w:hAnsi="Times New Roman" w:cs="Times New Roman"/>
                <w:sz w:val="18"/>
                <w:szCs w:val="18"/>
                <w:lang w:val="fr-FR"/>
              </w:rPr>
            </w:pPr>
            <w:r w:rsidRPr="0087532C">
              <w:rPr>
                <w:rFonts w:ascii="Times New Roman" w:hAnsi="Times New Roman" w:cs="Times New Roman"/>
                <w:spacing w:val="4"/>
                <w:sz w:val="18"/>
                <w:szCs w:val="18"/>
                <w:shd w:val="clear" w:color="auto" w:fill="FEFEFE"/>
                <w:lang w:val="fr-FR"/>
              </w:rPr>
              <w:t>Elles ont pour missions de protéger et promouvoir les droits de l’homme (CNDHLF), de garantir et d’assurer la liberté et la protection de la presse et des autres moyens de communication (HCC)</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4E73B"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iCs/>
                <w:sz w:val="18"/>
                <w:szCs w:val="18"/>
                <w:lang w:val="fr-FR"/>
              </w:rPr>
              <w:t>Bénéficiaire (CNDHLF) et partenaires institutionnels d’exécution du projet (HCC, HACBG)</w:t>
            </w:r>
          </w:p>
        </w:tc>
      </w:tr>
      <w:tr w:rsidR="00590EEB" w:rsidRPr="00590EEB" w14:paraId="2A083BA5" w14:textId="77777777" w:rsidTr="0044171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9620B4" w14:textId="77777777" w:rsidR="00590EEB" w:rsidRPr="0087532C" w:rsidRDefault="00590EEB" w:rsidP="00590EEB">
            <w:pPr>
              <w:spacing w:after="0" w:line="240" w:lineRule="auto"/>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Bailleur de fonds</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140F3" w14:textId="77777777" w:rsidR="00590EEB" w:rsidRPr="0087532C" w:rsidRDefault="00590EEB" w:rsidP="00590EEB">
            <w:pPr>
              <w:spacing w:after="0" w:line="240" w:lineRule="auto"/>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PBF</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Pr>
          <w:p w14:paraId="72D5A6E1" w14:textId="77777777" w:rsidR="00590EEB" w:rsidRPr="0087532C" w:rsidRDefault="00590EEB" w:rsidP="00590EEB">
            <w:pPr>
              <w:spacing w:after="0" w:line="240" w:lineRule="auto"/>
              <w:ind w:left="57" w:right="57"/>
              <w:jc w:val="both"/>
              <w:rPr>
                <w:rFonts w:ascii="Times New Roman" w:eastAsia="Calibri" w:hAnsi="Times New Roman" w:cs="Times New Roman"/>
                <w:sz w:val="18"/>
                <w:szCs w:val="18"/>
                <w:lang w:val="fr-FR"/>
              </w:rPr>
            </w:pPr>
            <w:r w:rsidRPr="0087532C">
              <w:rPr>
                <w:rFonts w:ascii="Times New Roman" w:hAnsi="Times New Roman" w:cs="Times New Roman"/>
                <w:spacing w:val="4"/>
                <w:sz w:val="18"/>
                <w:szCs w:val="18"/>
                <w:shd w:val="clear" w:color="auto" w:fill="FEFEFE"/>
                <w:lang w:val="fr-FR"/>
              </w:rPr>
              <w:t xml:space="preserve">Financer la paix dans les pays ou situations où un conflit violent risque d’éclater ou sévit déjà. </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008A4"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sz w:val="18"/>
                <w:szCs w:val="18"/>
                <w:lang w:val="fr-FR"/>
              </w:rPr>
              <w:t>Financement du projet à hauteur de 1,500,000 USD</w:t>
            </w:r>
          </w:p>
        </w:tc>
      </w:tr>
      <w:tr w:rsidR="00590EEB" w:rsidRPr="00590EEB" w14:paraId="4CBF1A90" w14:textId="77777777" w:rsidTr="00441710">
        <w:trPr>
          <w:trHeight w:val="1"/>
        </w:trPr>
        <w:tc>
          <w:tcPr>
            <w:tcW w:w="2098"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14:paraId="18E4E809" w14:textId="77777777" w:rsidR="00590EEB" w:rsidRPr="0087532C" w:rsidRDefault="00590EEB" w:rsidP="00590EEB">
            <w:pPr>
              <w:spacing w:after="0" w:line="240" w:lineRule="auto"/>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Récipiendaires</w:t>
            </w:r>
          </w:p>
          <w:p w14:paraId="20A65280" w14:textId="77777777" w:rsidR="00590EEB" w:rsidRPr="0087532C" w:rsidRDefault="00590EEB" w:rsidP="00590EEB">
            <w:pPr>
              <w:spacing w:after="0" w:line="240" w:lineRule="auto"/>
              <w:rPr>
                <w:rFonts w:ascii="Times New Roman" w:eastAsia="Calibri" w:hAnsi="Times New Roman" w:cs="Times New Roman"/>
                <w:sz w:val="18"/>
                <w:szCs w:val="18"/>
                <w:lang w:val="fr-FR"/>
              </w:rPr>
            </w:pP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7B8F1" w14:textId="77777777" w:rsidR="00590EEB" w:rsidRPr="0087532C" w:rsidRDefault="00590EEB" w:rsidP="00590EEB">
            <w:pPr>
              <w:spacing w:after="0" w:line="240" w:lineRule="auto"/>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PNUD</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Pr>
          <w:p w14:paraId="4E3EB11E" w14:textId="0A92969E" w:rsidR="00590EEB" w:rsidRPr="0087532C" w:rsidRDefault="00590EEB" w:rsidP="00590EEB">
            <w:pPr>
              <w:spacing w:after="0" w:line="240" w:lineRule="auto"/>
              <w:ind w:left="57" w:right="57"/>
              <w:jc w:val="both"/>
              <w:rPr>
                <w:rFonts w:ascii="Times New Roman" w:eastAsia="Calibri" w:hAnsi="Times New Roman" w:cs="Times New Roman"/>
                <w:sz w:val="18"/>
                <w:szCs w:val="18"/>
                <w:lang w:val="fr-FR"/>
              </w:rPr>
            </w:pPr>
            <w:r w:rsidRPr="0087532C">
              <w:rPr>
                <w:rFonts w:ascii="Times New Roman" w:hAnsi="Times New Roman" w:cs="Times New Roman"/>
                <w:spacing w:val="4"/>
                <w:sz w:val="18"/>
                <w:szCs w:val="18"/>
                <w:shd w:val="clear" w:color="auto" w:fill="FEFEFE"/>
                <w:lang w:val="fr-FR"/>
              </w:rPr>
              <w:t>Appuyer le Gouvernement à élaborer ses stratégies et politiques nationales de développement ; mobiliser le gouvernement</w:t>
            </w:r>
            <w:r w:rsidR="007647BE">
              <w:rPr>
                <w:rFonts w:ascii="Times New Roman" w:hAnsi="Times New Roman" w:cs="Times New Roman"/>
                <w:spacing w:val="4"/>
                <w:sz w:val="18"/>
                <w:szCs w:val="18"/>
                <w:shd w:val="clear" w:color="auto" w:fill="FEFEFE"/>
                <w:lang w:val="fr-FR"/>
              </w:rPr>
              <w:t xml:space="preserve"> et les autres acteurs</w:t>
            </w:r>
            <w:r w:rsidRPr="0087532C">
              <w:rPr>
                <w:rFonts w:ascii="Times New Roman" w:hAnsi="Times New Roman" w:cs="Times New Roman"/>
                <w:spacing w:val="4"/>
                <w:sz w:val="18"/>
                <w:szCs w:val="18"/>
                <w:shd w:val="clear" w:color="auto" w:fill="FEFEFE"/>
                <w:lang w:val="fr-FR"/>
              </w:rPr>
              <w:t xml:space="preserve"> pour mettre en œuvre ces stratégies et politiques nationales, etc.</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DB53F"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sz w:val="18"/>
                <w:szCs w:val="18"/>
                <w:lang w:val="fr-FR"/>
              </w:rPr>
              <w:t>Exécution du projet. Assurance qualité du projet.</w:t>
            </w:r>
          </w:p>
        </w:tc>
      </w:tr>
      <w:tr w:rsidR="00590EEB" w:rsidRPr="00590EEB" w14:paraId="685A27AC" w14:textId="77777777" w:rsidTr="00441710">
        <w:trPr>
          <w:trHeight w:val="1"/>
        </w:trPr>
        <w:tc>
          <w:tcPr>
            <w:tcW w:w="2098" w:type="dxa"/>
            <w:vMerge/>
            <w:tcBorders>
              <w:left w:val="single" w:sz="4" w:space="0" w:color="000000"/>
              <w:bottom w:val="single" w:sz="4" w:space="0" w:color="000000"/>
              <w:right w:val="single" w:sz="4" w:space="0" w:color="000000"/>
            </w:tcBorders>
            <w:shd w:val="clear" w:color="auto" w:fill="auto"/>
            <w:tcMar>
              <w:left w:w="108" w:type="dxa"/>
              <w:right w:w="108" w:type="dxa"/>
            </w:tcMar>
          </w:tcPr>
          <w:p w14:paraId="5A6AD6A2" w14:textId="77777777" w:rsidR="00590EEB" w:rsidRPr="0087532C" w:rsidRDefault="00590EEB" w:rsidP="00590EEB">
            <w:pPr>
              <w:spacing w:after="0" w:line="240" w:lineRule="auto"/>
              <w:rPr>
                <w:rFonts w:ascii="Times New Roman" w:eastAsia="Calibri" w:hAnsi="Times New Roman" w:cs="Times New Roman"/>
                <w:sz w:val="18"/>
                <w:szCs w:val="18"/>
                <w:lang w:val="fr-FR"/>
              </w:rPr>
            </w:pP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8FA43" w14:textId="77777777" w:rsidR="00590EEB" w:rsidRPr="0087532C" w:rsidRDefault="00590EEB" w:rsidP="00590EEB">
            <w:pPr>
              <w:spacing w:after="0" w:line="240" w:lineRule="auto"/>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ASF</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Pr>
          <w:p w14:paraId="0665CE62" w14:textId="77777777" w:rsidR="00590EEB" w:rsidRPr="0087532C" w:rsidRDefault="00590EEB" w:rsidP="00590EEB">
            <w:pPr>
              <w:spacing w:after="0" w:line="240" w:lineRule="auto"/>
              <w:ind w:left="57" w:right="57"/>
              <w:jc w:val="both"/>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Défendre les droits humains et soutenir la justice dans les pays fragiles</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B4A9D"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sz w:val="18"/>
                <w:szCs w:val="18"/>
                <w:lang w:val="fr-FR"/>
              </w:rPr>
              <w:t>Exécution du projet.</w:t>
            </w:r>
          </w:p>
        </w:tc>
      </w:tr>
      <w:tr w:rsidR="00590EEB" w:rsidRPr="00590EEB" w14:paraId="6AED180D" w14:textId="77777777" w:rsidTr="0044171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B0EBFD" w14:textId="77777777" w:rsidR="00590EEB" w:rsidRPr="0087532C" w:rsidRDefault="00590EEB" w:rsidP="00590EEB">
            <w:pPr>
              <w:spacing w:after="0" w:line="240" w:lineRule="auto"/>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Nations-Unies</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A4870" w14:textId="77777777" w:rsidR="00590EEB" w:rsidRPr="0087532C" w:rsidRDefault="00590EEB" w:rsidP="00590EEB">
            <w:pPr>
              <w:spacing w:after="0" w:line="240" w:lineRule="auto"/>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MINUSCA</w:t>
            </w:r>
          </w:p>
          <w:p w14:paraId="5599D05F" w14:textId="77777777" w:rsidR="00590EEB" w:rsidRPr="0087532C" w:rsidRDefault="00590EEB" w:rsidP="00590EEB">
            <w:pPr>
              <w:spacing w:before="40" w:after="0" w:line="240" w:lineRule="auto"/>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ONU-FEMMES</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DBA4A2" w14:textId="356A7DAA" w:rsidR="00590EEB" w:rsidRPr="0087532C" w:rsidRDefault="00590EEB" w:rsidP="00590EEB">
            <w:pPr>
              <w:spacing w:before="40" w:after="0" w:line="240" w:lineRule="auto"/>
              <w:ind w:left="57" w:right="57"/>
              <w:jc w:val="both"/>
              <w:rPr>
                <w:rFonts w:ascii="Times New Roman" w:hAnsi="Times New Roman" w:cs="Times New Roman"/>
                <w:sz w:val="18"/>
                <w:szCs w:val="18"/>
                <w:lang w:val="fr-FR"/>
              </w:rPr>
            </w:pPr>
            <w:r w:rsidRPr="0087532C">
              <w:rPr>
                <w:rFonts w:ascii="Times New Roman" w:hAnsi="Times New Roman" w:cs="Times New Roman"/>
                <w:sz w:val="18"/>
                <w:szCs w:val="18"/>
                <w:lang w:val="fr-FR"/>
              </w:rPr>
              <w:t>Protéger les civils, appuyer le processus de paix… (MINUSCA) et mettre en œuvre des programmes, des politiques et des normes visant à défendre les droits fondamentaux des femmes</w:t>
            </w:r>
            <w:r w:rsidR="0087532C" w:rsidRPr="0087532C">
              <w:rPr>
                <w:rFonts w:ascii="Times New Roman" w:hAnsi="Times New Roman" w:cs="Times New Roman"/>
                <w:sz w:val="18"/>
                <w:szCs w:val="18"/>
                <w:lang w:val="fr-FR"/>
              </w:rPr>
              <w:t xml:space="preserve">… </w:t>
            </w:r>
            <w:r w:rsidRPr="0087532C">
              <w:rPr>
                <w:rFonts w:ascii="Times New Roman" w:hAnsi="Times New Roman" w:cs="Times New Roman"/>
                <w:sz w:val="18"/>
                <w:szCs w:val="18"/>
                <w:lang w:val="fr-FR"/>
              </w:rPr>
              <w:t>(ONU-Femmes)</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77F57"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sz w:val="18"/>
                <w:szCs w:val="18"/>
                <w:lang w:val="fr-FR"/>
              </w:rPr>
              <w:t>Partenaires de collaboration</w:t>
            </w:r>
          </w:p>
        </w:tc>
      </w:tr>
      <w:tr w:rsidR="00590EEB" w:rsidRPr="00590EEB" w14:paraId="76E90ADB" w14:textId="77777777" w:rsidTr="0044171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C096D9"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Parlementaires</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7BA82" w14:textId="54687B91"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 xml:space="preserve">Députés des circonscriptions des zones </w:t>
            </w:r>
            <w:r w:rsidR="0087532C" w:rsidRPr="0087532C">
              <w:rPr>
                <w:rFonts w:ascii="Times New Roman" w:eastAsia="Calibri" w:hAnsi="Times New Roman" w:cs="Times New Roman"/>
                <w:sz w:val="18"/>
                <w:szCs w:val="18"/>
                <w:lang w:val="fr-FR"/>
              </w:rPr>
              <w:t>du projet</w:t>
            </w:r>
          </w:p>
          <w:p w14:paraId="256ABF21" w14:textId="77777777" w:rsidR="00590EEB" w:rsidRPr="0087532C" w:rsidRDefault="00590EEB" w:rsidP="00590EEB">
            <w:pPr>
              <w:spacing w:before="40" w:after="0" w:line="240" w:lineRule="auto"/>
              <w:jc w:val="both"/>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Députés membres de la Commission Lois</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Pr>
          <w:p w14:paraId="0B332DC8" w14:textId="77777777" w:rsidR="00590EEB" w:rsidRPr="0087532C" w:rsidRDefault="00590EEB" w:rsidP="00590EEB">
            <w:pPr>
              <w:spacing w:before="40" w:after="0" w:line="240" w:lineRule="auto"/>
              <w:ind w:left="57" w:right="57"/>
              <w:jc w:val="both"/>
              <w:rPr>
                <w:rFonts w:ascii="Times New Roman" w:eastAsia="Calibri" w:hAnsi="Times New Roman" w:cs="Times New Roman"/>
                <w:sz w:val="18"/>
                <w:szCs w:val="18"/>
                <w:lang w:val="fr-FR"/>
              </w:rPr>
            </w:pP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00E7F"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sz w:val="18"/>
                <w:szCs w:val="18"/>
                <w:lang w:val="fr-FR"/>
              </w:rPr>
              <w:t>Partenaires techniques de mise en œuvre du projet</w:t>
            </w:r>
          </w:p>
        </w:tc>
      </w:tr>
      <w:tr w:rsidR="00590EEB" w:rsidRPr="00590EEB" w14:paraId="7ACD6958" w14:textId="77777777" w:rsidTr="0044171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5262E6"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OSC nationales</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81653" w14:textId="5810B94B" w:rsidR="00590EEB" w:rsidRPr="0087532C" w:rsidRDefault="00590EEB" w:rsidP="0087532C">
            <w:pPr>
              <w:spacing w:after="0" w:line="240" w:lineRule="auto"/>
              <w:jc w:val="both"/>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F</w:t>
            </w:r>
            <w:r w:rsidR="007647BE">
              <w:rPr>
                <w:rFonts w:ascii="Times New Roman" w:eastAsia="Calibri" w:hAnsi="Times New Roman" w:cs="Times New Roman"/>
                <w:sz w:val="18"/>
                <w:szCs w:val="18"/>
                <w:lang w:val="fr-FR"/>
              </w:rPr>
              <w:t>F</w:t>
            </w:r>
            <w:r w:rsidRPr="0087532C">
              <w:rPr>
                <w:rFonts w:ascii="Times New Roman" w:eastAsia="Calibri" w:hAnsi="Times New Roman" w:cs="Times New Roman"/>
                <w:sz w:val="18"/>
                <w:szCs w:val="18"/>
                <w:lang w:val="fr-FR"/>
              </w:rPr>
              <w:t>P</w:t>
            </w:r>
          </w:p>
          <w:p w14:paraId="3F6D2C91" w14:textId="47D7D546" w:rsidR="00590EEB" w:rsidRPr="0087532C" w:rsidRDefault="00590EEB" w:rsidP="00590EEB">
            <w:pPr>
              <w:spacing w:before="40" w:after="0" w:line="240" w:lineRule="auto"/>
              <w:jc w:val="both"/>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REFELA</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Pr>
          <w:p w14:paraId="5A539C47" w14:textId="77777777" w:rsidR="00590EEB" w:rsidRPr="0087532C" w:rsidRDefault="00590EEB" w:rsidP="00590EEB">
            <w:pPr>
              <w:spacing w:before="40" w:after="0" w:line="240" w:lineRule="auto"/>
              <w:ind w:left="57" w:right="57"/>
              <w:jc w:val="both"/>
              <w:rPr>
                <w:rFonts w:ascii="Times New Roman" w:eastAsia="Calibri" w:hAnsi="Times New Roman" w:cs="Times New Roman"/>
                <w:sz w:val="18"/>
                <w:szCs w:val="18"/>
                <w:lang w:val="fr-FR"/>
              </w:rPr>
            </w:pP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F3552"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sz w:val="18"/>
                <w:szCs w:val="18"/>
                <w:lang w:val="fr-FR"/>
              </w:rPr>
              <w:t>Partenaires techniques de mise en œuvre du projet</w:t>
            </w:r>
          </w:p>
        </w:tc>
      </w:tr>
      <w:tr w:rsidR="00590EEB" w:rsidRPr="00590EEB" w14:paraId="7E4D216F" w14:textId="77777777" w:rsidTr="0044171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4F5E03"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ONG internationales</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67B79"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ONG humanitaires et de développement</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Pr>
          <w:p w14:paraId="7F4B9763" w14:textId="77777777" w:rsidR="00590EEB" w:rsidRPr="0087532C" w:rsidRDefault="00590EEB" w:rsidP="00590EEB">
            <w:pPr>
              <w:spacing w:before="40" w:after="0" w:line="240" w:lineRule="auto"/>
              <w:ind w:left="57" w:right="57"/>
              <w:jc w:val="both"/>
              <w:rPr>
                <w:rFonts w:ascii="Times New Roman" w:eastAsia="Calibri" w:hAnsi="Times New Roman" w:cs="Times New Roman"/>
                <w:sz w:val="18"/>
                <w:szCs w:val="18"/>
                <w:lang w:val="fr-FR"/>
              </w:rPr>
            </w:pP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BA748" w14:textId="77777777" w:rsidR="00590EEB" w:rsidRPr="0087532C" w:rsidRDefault="00590EEB" w:rsidP="00590EEB">
            <w:pPr>
              <w:spacing w:before="40"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sz w:val="18"/>
                <w:szCs w:val="18"/>
                <w:lang w:val="fr-FR"/>
              </w:rPr>
              <w:t>Partenaires techniques de mise en œuvre du projet</w:t>
            </w:r>
          </w:p>
        </w:tc>
      </w:tr>
      <w:tr w:rsidR="00590EEB" w:rsidRPr="00590EEB" w14:paraId="03437E6A" w14:textId="77777777" w:rsidTr="0044171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08ACF0"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Leaders communautaires</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F58B8" w14:textId="77777777" w:rsidR="00590EEB" w:rsidRPr="0087532C" w:rsidRDefault="00590EEB" w:rsidP="00590EEB">
            <w:pPr>
              <w:spacing w:after="0" w:line="240" w:lineRule="auto"/>
              <w:jc w:val="both"/>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Communautaires, d’opinions, religieux, etc.</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Pr>
          <w:p w14:paraId="6E5B431D" w14:textId="77777777" w:rsidR="00590EEB" w:rsidRPr="0087532C" w:rsidRDefault="00590EEB" w:rsidP="00590EEB">
            <w:pPr>
              <w:spacing w:before="40" w:after="0" w:line="240" w:lineRule="auto"/>
              <w:ind w:left="57" w:right="57"/>
              <w:jc w:val="both"/>
              <w:rPr>
                <w:rFonts w:ascii="Times New Roman" w:eastAsia="Calibri" w:hAnsi="Times New Roman" w:cs="Times New Roman"/>
                <w:sz w:val="18"/>
                <w:szCs w:val="18"/>
                <w:lang w:val="fr-FR"/>
              </w:rPr>
            </w:pP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A992F" w14:textId="77777777" w:rsidR="00590EEB" w:rsidRPr="0087532C" w:rsidRDefault="00590EEB" w:rsidP="00590EEB">
            <w:pPr>
              <w:spacing w:before="40"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sz w:val="18"/>
                <w:szCs w:val="18"/>
                <w:lang w:val="fr-FR"/>
              </w:rPr>
              <w:t>Partenaires techniques de mise en œuvre du projet</w:t>
            </w:r>
          </w:p>
        </w:tc>
      </w:tr>
      <w:tr w:rsidR="00590EEB" w:rsidRPr="00590EEB" w14:paraId="6AA73144" w14:textId="77777777" w:rsidTr="00441710">
        <w:trPr>
          <w:trHeight w:val="1"/>
        </w:trPr>
        <w:tc>
          <w:tcPr>
            <w:tcW w:w="2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554FEB" w14:textId="77777777" w:rsidR="00590EEB" w:rsidRPr="0087532C" w:rsidRDefault="00590EEB" w:rsidP="0087532C">
            <w:pPr>
              <w:spacing w:after="0" w:line="240" w:lineRule="auto"/>
              <w:jc w:val="both"/>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Population</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CEF2D" w14:textId="3B7A2FFA" w:rsidR="00590EEB" w:rsidRPr="0087532C" w:rsidRDefault="00590EEB" w:rsidP="0087532C">
            <w:pPr>
              <w:spacing w:after="0" w:line="240" w:lineRule="auto"/>
              <w:jc w:val="both"/>
              <w:rPr>
                <w:rFonts w:ascii="Times New Roman" w:eastAsia="Calibri" w:hAnsi="Times New Roman" w:cs="Times New Roman"/>
                <w:sz w:val="18"/>
                <w:szCs w:val="18"/>
                <w:lang w:val="fr-FR"/>
              </w:rPr>
            </w:pPr>
            <w:r w:rsidRPr="0087532C">
              <w:rPr>
                <w:rFonts w:ascii="Times New Roman" w:eastAsia="Calibri" w:hAnsi="Times New Roman" w:cs="Times New Roman"/>
                <w:sz w:val="18"/>
                <w:szCs w:val="18"/>
                <w:lang w:val="fr-FR"/>
              </w:rPr>
              <w:t>Les hommes</w:t>
            </w:r>
            <w:r w:rsidR="006D6082">
              <w:rPr>
                <w:rFonts w:ascii="Times New Roman" w:eastAsia="Calibri" w:hAnsi="Times New Roman" w:cs="Times New Roman"/>
                <w:sz w:val="18"/>
                <w:szCs w:val="18"/>
                <w:lang w:val="fr-FR"/>
              </w:rPr>
              <w:t>, l</w:t>
            </w:r>
            <w:r w:rsidRPr="0087532C">
              <w:rPr>
                <w:rFonts w:ascii="Times New Roman" w:eastAsia="Calibri" w:hAnsi="Times New Roman" w:cs="Times New Roman"/>
                <w:sz w:val="18"/>
                <w:szCs w:val="18"/>
                <w:lang w:val="fr-FR"/>
              </w:rPr>
              <w:t>es Femmes</w:t>
            </w:r>
            <w:r w:rsidR="006D6082">
              <w:rPr>
                <w:rFonts w:ascii="Times New Roman" w:eastAsia="Calibri" w:hAnsi="Times New Roman" w:cs="Times New Roman"/>
                <w:sz w:val="18"/>
                <w:szCs w:val="18"/>
                <w:lang w:val="fr-FR"/>
              </w:rPr>
              <w:t xml:space="preserve"> et l</w:t>
            </w:r>
            <w:r w:rsidRPr="0087532C">
              <w:rPr>
                <w:rFonts w:ascii="Times New Roman" w:eastAsia="Calibri" w:hAnsi="Times New Roman" w:cs="Times New Roman"/>
                <w:sz w:val="18"/>
                <w:szCs w:val="18"/>
                <w:lang w:val="fr-FR"/>
              </w:rPr>
              <w:t>es jeunes</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Pr>
          <w:p w14:paraId="6DD05574" w14:textId="77777777" w:rsidR="00590EEB" w:rsidRPr="0087532C" w:rsidRDefault="00590EEB" w:rsidP="0087532C">
            <w:pPr>
              <w:spacing w:after="0" w:line="240" w:lineRule="auto"/>
              <w:ind w:left="57" w:right="57"/>
              <w:jc w:val="both"/>
              <w:rPr>
                <w:rFonts w:ascii="Times New Roman" w:eastAsia="Calibri" w:hAnsi="Times New Roman" w:cs="Times New Roman"/>
                <w:sz w:val="18"/>
                <w:szCs w:val="18"/>
                <w:lang w:val="fr-FR"/>
              </w:rPr>
            </w:pP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B479D" w14:textId="77777777" w:rsidR="00590EEB" w:rsidRPr="0087532C" w:rsidRDefault="00590EEB" w:rsidP="0087532C">
            <w:pPr>
              <w:spacing w:after="0" w:line="240" w:lineRule="auto"/>
              <w:jc w:val="both"/>
              <w:rPr>
                <w:rFonts w:ascii="Times New Roman" w:eastAsia="Calibri" w:hAnsi="Times New Roman" w:cs="Times New Roman"/>
                <w:sz w:val="18"/>
                <w:szCs w:val="18"/>
                <w:lang w:val="fr-FR"/>
              </w:rPr>
            </w:pPr>
            <w:r w:rsidRPr="0087532C">
              <w:rPr>
                <w:rFonts w:ascii="Times New Roman" w:hAnsi="Times New Roman" w:cs="Times New Roman"/>
                <w:sz w:val="18"/>
                <w:szCs w:val="18"/>
                <w:lang w:val="fr-FR"/>
              </w:rPr>
              <w:t>Bénéficiaires directs</w:t>
            </w:r>
          </w:p>
        </w:tc>
      </w:tr>
    </w:tbl>
    <w:p w14:paraId="2B19F8D0" w14:textId="77777777" w:rsidR="00590EEB" w:rsidRPr="006D6082" w:rsidRDefault="00590EEB" w:rsidP="00590EEB">
      <w:pPr>
        <w:autoSpaceDE w:val="0"/>
        <w:autoSpaceDN w:val="0"/>
        <w:adjustRightInd w:val="0"/>
        <w:spacing w:line="240" w:lineRule="auto"/>
        <w:ind w:left="-426"/>
        <w:rPr>
          <w:rFonts w:ascii="Times New Roman" w:hAnsi="Times New Roman" w:cs="Times New Roman"/>
          <w:sz w:val="18"/>
          <w:szCs w:val="18"/>
          <w:lang w:val="fr-FR"/>
        </w:rPr>
      </w:pPr>
      <w:r w:rsidRPr="006D6082">
        <w:rPr>
          <w:rFonts w:ascii="Times New Roman" w:hAnsi="Times New Roman" w:cs="Times New Roman"/>
          <w:i/>
          <w:sz w:val="18"/>
          <w:szCs w:val="18"/>
          <w:lang w:val="fr-FR"/>
        </w:rPr>
        <w:t>Source</w:t>
      </w:r>
      <w:r w:rsidRPr="006D6082">
        <w:rPr>
          <w:rFonts w:ascii="Times New Roman" w:hAnsi="Times New Roman" w:cs="Times New Roman"/>
          <w:sz w:val="18"/>
          <w:szCs w:val="18"/>
          <w:lang w:val="fr-FR"/>
        </w:rPr>
        <w:t> : Tableau établi sur la base du Document de projet</w:t>
      </w:r>
    </w:p>
    <w:p w14:paraId="7EF9DDC2" w14:textId="5BA640ED" w:rsidR="00590EEB" w:rsidRDefault="00590EEB" w:rsidP="00590EEB">
      <w:pPr>
        <w:autoSpaceDE w:val="0"/>
        <w:autoSpaceDN w:val="0"/>
        <w:adjustRightInd w:val="0"/>
        <w:spacing w:before="120" w:after="0" w:line="276" w:lineRule="auto"/>
        <w:ind w:left="-567" w:right="-567"/>
        <w:jc w:val="both"/>
        <w:rPr>
          <w:rFonts w:ascii="Times New Roman" w:hAnsi="Times New Roman" w:cs="Times New Roman"/>
          <w:lang w:val="fr-FR"/>
        </w:rPr>
      </w:pPr>
      <w:r w:rsidRPr="00590EEB">
        <w:rPr>
          <w:rFonts w:ascii="Times New Roman" w:hAnsi="Times New Roman" w:cs="Times New Roman"/>
          <w:lang w:val="fr-FR"/>
        </w:rPr>
        <w:lastRenderedPageBreak/>
        <w:t>Le projet comprend trois structures conjointes de coordination, de gestion et de contrôle à savoir un Cadre de concertation (</w:t>
      </w:r>
      <w:r w:rsidR="00FE669C">
        <w:rPr>
          <w:rFonts w:ascii="Times New Roman" w:hAnsi="Times New Roman" w:cs="Times New Roman"/>
          <w:lang w:val="fr-FR"/>
        </w:rPr>
        <w:t>composé du</w:t>
      </w:r>
      <w:r w:rsidRPr="00590EEB">
        <w:rPr>
          <w:rFonts w:ascii="Times New Roman" w:hAnsi="Times New Roman" w:cs="Times New Roman"/>
          <w:lang w:val="fr-FR"/>
        </w:rPr>
        <w:t xml:space="preserve"> PNUD et d’ASF</w:t>
      </w:r>
      <w:r w:rsidR="00FE669C">
        <w:rPr>
          <w:rFonts w:ascii="Times New Roman" w:hAnsi="Times New Roman" w:cs="Times New Roman"/>
          <w:lang w:val="fr-FR"/>
        </w:rPr>
        <w:t>, il</w:t>
      </w:r>
      <w:r w:rsidRPr="00590EEB">
        <w:rPr>
          <w:rFonts w:ascii="Times New Roman" w:hAnsi="Times New Roman" w:cs="Times New Roman"/>
          <w:lang w:val="fr-FR"/>
        </w:rPr>
        <w:t xml:space="preserve"> a pour objectif d’évaluer l’état d’avancement du projet, de planifier les activités à venir et de discuter de l’état d’avancement des différentes rapports </w:t>
      </w:r>
      <w:r w:rsidRPr="00590EEB">
        <w:rPr>
          <w:rFonts w:ascii="Times New Roman" w:hAnsi="Times New Roman" w:cs="Times New Roman"/>
          <w:szCs w:val="24"/>
          <w:lang w:val="fr-FR"/>
        </w:rPr>
        <w:t>mensuels/semestriels), un Comité de revue technique (</w:t>
      </w:r>
      <w:r w:rsidRPr="00590EEB">
        <w:rPr>
          <w:rFonts w:ascii="Times New Roman" w:hAnsi="Times New Roman" w:cs="Times New Roman"/>
          <w:bCs/>
          <w:szCs w:val="24"/>
          <w:lang w:val="fr-FR"/>
        </w:rPr>
        <w:t>composé des représentants des</w:t>
      </w:r>
      <w:r w:rsidRPr="00590EEB">
        <w:rPr>
          <w:rFonts w:ascii="Times New Roman" w:hAnsi="Times New Roman" w:cs="Times New Roman"/>
          <w:bCs/>
          <w:lang w:val="fr-FR"/>
        </w:rPr>
        <w:t xml:space="preserve"> principales parties prenantes</w:t>
      </w:r>
      <w:r w:rsidRPr="00590EEB">
        <w:rPr>
          <w:rStyle w:val="Appelnotedebasdep"/>
          <w:rFonts w:ascii="Times New Roman" w:hAnsi="Times New Roman" w:cs="Times New Roman"/>
          <w:bCs/>
          <w:lang w:val="fr-FR"/>
        </w:rPr>
        <w:footnoteReference w:id="6"/>
      </w:r>
      <w:r w:rsidRPr="00590EEB">
        <w:rPr>
          <w:rFonts w:ascii="Times New Roman" w:hAnsi="Times New Roman" w:cs="Times New Roman"/>
          <w:bCs/>
          <w:lang w:val="fr-FR"/>
        </w:rPr>
        <w:t>, il s’assure à la fois de la qualité de la mise en œuvre du projet et des progrès vers les résultats escomptés</w:t>
      </w:r>
      <w:r w:rsidRPr="00590EEB">
        <w:rPr>
          <w:rFonts w:ascii="Times New Roman" w:hAnsi="Times New Roman" w:cs="Times New Roman"/>
          <w:lang w:val="fr-FR"/>
        </w:rPr>
        <w:t xml:space="preserve"> annuels</w:t>
      </w:r>
      <w:r w:rsidRPr="00590EEB">
        <w:rPr>
          <w:rStyle w:val="Appelnotedebasdep"/>
          <w:rFonts w:ascii="Times New Roman" w:hAnsi="Times New Roman" w:cs="Times New Roman"/>
          <w:lang w:val="fr-FR"/>
        </w:rPr>
        <w:footnoteReference w:id="7"/>
      </w:r>
      <w:r w:rsidRPr="00590EEB">
        <w:rPr>
          <w:rFonts w:ascii="Times New Roman" w:hAnsi="Times New Roman" w:cs="Times New Roman"/>
          <w:lang w:val="fr-FR"/>
        </w:rPr>
        <w:t>) et un Comité de pilotage (</w:t>
      </w:r>
      <w:r w:rsidRPr="00590EEB">
        <w:rPr>
          <w:rFonts w:ascii="Times New Roman" w:hAnsi="Times New Roman" w:cs="Times New Roman"/>
          <w:bCs/>
          <w:lang w:val="fr-FR"/>
        </w:rPr>
        <w:t>composé également des représentants des principales parties prenantes</w:t>
      </w:r>
      <w:r w:rsidRPr="00590EEB">
        <w:rPr>
          <w:rStyle w:val="Appelnotedebasdep"/>
          <w:rFonts w:ascii="Times New Roman" w:hAnsi="Times New Roman" w:cs="Times New Roman"/>
          <w:bCs/>
          <w:lang w:val="fr-FR"/>
        </w:rPr>
        <w:footnoteReference w:id="8"/>
      </w:r>
      <w:r w:rsidRPr="00590EEB">
        <w:rPr>
          <w:rFonts w:ascii="Times New Roman" w:hAnsi="Times New Roman" w:cs="Times New Roman"/>
          <w:bCs/>
          <w:lang w:val="fr-FR"/>
        </w:rPr>
        <w:t xml:space="preserve">, il </w:t>
      </w:r>
      <w:r w:rsidRPr="00590EEB">
        <w:rPr>
          <w:rFonts w:ascii="Times New Roman" w:hAnsi="Times New Roman" w:cs="Times New Roman"/>
          <w:lang w:val="fr-FR"/>
        </w:rPr>
        <w:t xml:space="preserve">approuve les </w:t>
      </w:r>
      <w:r w:rsidR="006D6082">
        <w:rPr>
          <w:rFonts w:ascii="Times New Roman" w:hAnsi="Times New Roman" w:cs="Times New Roman"/>
          <w:lang w:val="fr-FR"/>
        </w:rPr>
        <w:t>PTA</w:t>
      </w:r>
      <w:r w:rsidRPr="00590EEB">
        <w:rPr>
          <w:rFonts w:ascii="Times New Roman" w:hAnsi="Times New Roman" w:cs="Times New Roman"/>
          <w:lang w:val="fr-FR"/>
        </w:rPr>
        <w:t> ; assure le suivi des progrès ; décide des ajustements et/ou modifications nécessaires des plans de travails annuels au vu du contexte ; décide de toutes les mesures idoines pour lever les contraintes liées à l’exécution du projet ; et valide les rapports annuels et financiers</w:t>
      </w:r>
      <w:r w:rsidRPr="00590EEB">
        <w:rPr>
          <w:rStyle w:val="Appelnotedebasdep"/>
          <w:rFonts w:ascii="Times New Roman" w:hAnsi="Times New Roman" w:cs="Times New Roman"/>
          <w:lang w:val="fr-FR"/>
        </w:rPr>
        <w:footnoteReference w:id="9"/>
      </w:r>
      <w:r w:rsidRPr="00590EEB">
        <w:rPr>
          <w:rFonts w:ascii="Times New Roman" w:hAnsi="Times New Roman" w:cs="Times New Roman"/>
          <w:lang w:val="fr-FR"/>
        </w:rPr>
        <w:t>)</w:t>
      </w:r>
      <w:r w:rsidRPr="00590EEB">
        <w:rPr>
          <w:rFonts w:ascii="Times New Roman" w:hAnsi="Times New Roman" w:cs="Times New Roman"/>
          <w:bCs/>
          <w:lang w:val="fr-FR"/>
        </w:rPr>
        <w:t xml:space="preserve"> ainsi que deux</w:t>
      </w:r>
      <w:r w:rsidRPr="00590EEB">
        <w:rPr>
          <w:rFonts w:ascii="Times New Roman" w:hAnsi="Times New Roman" w:cs="Times New Roman"/>
          <w:lang w:val="fr-FR"/>
        </w:rPr>
        <w:t xml:space="preserve"> unités de gestion (elles assurent l’exécution des activités du projet, y compris les opérations au jour le jour, le reporting et la coordination). Ces deux unités de gestion sont rattachées respectivement au PNUD et ASF.</w:t>
      </w:r>
    </w:p>
    <w:p w14:paraId="12668675" w14:textId="0715CA0C" w:rsidR="006322AC" w:rsidRPr="004022EA" w:rsidRDefault="006322AC" w:rsidP="004022EA">
      <w:pPr>
        <w:pStyle w:val="Paragraphedeliste"/>
        <w:numPr>
          <w:ilvl w:val="1"/>
          <w:numId w:val="241"/>
        </w:numPr>
        <w:autoSpaceDE w:val="0"/>
        <w:autoSpaceDN w:val="0"/>
        <w:adjustRightInd w:val="0"/>
        <w:spacing w:before="120" w:line="240" w:lineRule="auto"/>
        <w:ind w:left="-142" w:right="-567" w:hanging="425"/>
        <w:rPr>
          <w:rFonts w:ascii="Times New Roman" w:hAnsi="Times New Roman" w:cs="Times New Roman"/>
          <w:b/>
          <w:bCs/>
          <w:color w:val="002060"/>
        </w:rPr>
      </w:pPr>
      <w:r w:rsidRPr="004022EA">
        <w:rPr>
          <w:rFonts w:ascii="Times New Roman" w:hAnsi="Times New Roman" w:cs="Times New Roman"/>
          <w:b/>
          <w:bCs/>
          <w:color w:val="002060"/>
        </w:rPr>
        <w:t>Théorie du changement</w:t>
      </w:r>
    </w:p>
    <w:p w14:paraId="6B6AC01E" w14:textId="37E2ED8D" w:rsidR="009767D5" w:rsidRDefault="006322AC" w:rsidP="002419B8">
      <w:pPr>
        <w:spacing w:before="120" w:after="0" w:line="276" w:lineRule="auto"/>
        <w:ind w:left="-567" w:right="-567"/>
        <w:jc w:val="both"/>
        <w:rPr>
          <w:rFonts w:ascii="Times New Roman" w:hAnsi="Times New Roman" w:cs="Times New Roman"/>
          <w:i/>
          <w:szCs w:val="24"/>
          <w:lang w:val="fr-FR"/>
        </w:rPr>
      </w:pPr>
      <w:r w:rsidRPr="006322AC">
        <w:rPr>
          <w:rFonts w:ascii="Times New Roman" w:hAnsi="Times New Roman" w:cs="Times New Roman"/>
          <w:b/>
          <w:bCs/>
          <w:szCs w:val="24"/>
          <w:lang w:val="fr-FR"/>
        </w:rPr>
        <w:t>La Théorie du changement</w:t>
      </w:r>
      <w:r w:rsidRPr="006322AC">
        <w:rPr>
          <w:rFonts w:ascii="Times New Roman" w:hAnsi="Times New Roman" w:cs="Times New Roman"/>
          <w:szCs w:val="24"/>
          <w:lang w:val="fr-FR"/>
        </w:rPr>
        <w:t xml:space="preserve"> du projet telle qu’énoncée dans le document du projet est la suivante : </w:t>
      </w:r>
      <w:r w:rsidRPr="006322AC">
        <w:rPr>
          <w:rFonts w:ascii="Times New Roman" w:hAnsi="Times New Roman" w:cs="Times New Roman"/>
          <w:b/>
          <w:bCs/>
          <w:i/>
          <w:iCs/>
          <w:szCs w:val="24"/>
          <w:lang w:val="fr-FR"/>
        </w:rPr>
        <w:t xml:space="preserve">Si </w:t>
      </w:r>
      <w:r w:rsidRPr="006322AC">
        <w:rPr>
          <w:rFonts w:ascii="Times New Roman" w:hAnsi="Times New Roman" w:cs="Times New Roman"/>
          <w:szCs w:val="24"/>
          <w:lang w:val="fr-FR"/>
        </w:rPr>
        <w:t>les</w:t>
      </w:r>
      <w:r w:rsidRPr="006322AC">
        <w:rPr>
          <w:rFonts w:ascii="Times New Roman" w:hAnsi="Times New Roman" w:cs="Times New Roman"/>
          <w:i/>
          <w:szCs w:val="24"/>
          <w:lang w:val="fr-FR"/>
        </w:rPr>
        <w:t xml:space="preserve"> institutions de la promotion et la protection des droits des humains sont renforcées ; </w:t>
      </w:r>
      <w:r w:rsidRPr="006322AC">
        <w:rPr>
          <w:rFonts w:ascii="Times New Roman" w:hAnsi="Times New Roman" w:cs="Times New Roman"/>
          <w:b/>
          <w:bCs/>
          <w:i/>
          <w:iCs/>
          <w:szCs w:val="24"/>
          <w:lang w:val="fr-FR"/>
        </w:rPr>
        <w:t xml:space="preserve">Si </w:t>
      </w:r>
      <w:r w:rsidRPr="006322AC">
        <w:rPr>
          <w:rFonts w:ascii="Times New Roman" w:hAnsi="Times New Roman" w:cs="Times New Roman"/>
          <w:i/>
          <w:iCs/>
          <w:szCs w:val="24"/>
          <w:lang w:val="fr-FR"/>
        </w:rPr>
        <w:t>les connaissances et les compétences des défenseuses des droits humains sont améliorées pour faire</w:t>
      </w:r>
      <w:r w:rsidRPr="006322AC">
        <w:rPr>
          <w:rFonts w:ascii="Times New Roman" w:hAnsi="Times New Roman" w:cs="Times New Roman"/>
          <w:szCs w:val="24"/>
          <w:lang w:val="fr-FR"/>
        </w:rPr>
        <w:t xml:space="preserve"> </w:t>
      </w:r>
      <w:r w:rsidRPr="006322AC">
        <w:rPr>
          <w:rFonts w:ascii="Times New Roman" w:hAnsi="Times New Roman" w:cs="Times New Roman"/>
          <w:i/>
          <w:iCs/>
          <w:szCs w:val="24"/>
          <w:lang w:val="fr-FR"/>
        </w:rPr>
        <w:t>valoir leurs droits et entendre leurs voix</w:t>
      </w:r>
      <w:r w:rsidRPr="006322AC">
        <w:rPr>
          <w:rFonts w:ascii="Times New Roman" w:hAnsi="Times New Roman" w:cs="Times New Roman"/>
          <w:szCs w:val="24"/>
          <w:lang w:val="fr-FR"/>
        </w:rPr>
        <w:t xml:space="preserve"> ; </w:t>
      </w:r>
      <w:r w:rsidRPr="006322AC">
        <w:rPr>
          <w:rFonts w:ascii="Times New Roman" w:hAnsi="Times New Roman" w:cs="Times New Roman"/>
          <w:b/>
          <w:bCs/>
          <w:i/>
          <w:iCs/>
          <w:szCs w:val="24"/>
          <w:lang w:val="fr-FR"/>
        </w:rPr>
        <w:t>Si</w:t>
      </w:r>
      <w:r w:rsidRPr="006322AC">
        <w:rPr>
          <w:rFonts w:ascii="Times New Roman" w:hAnsi="Times New Roman" w:cs="Times New Roman"/>
          <w:i/>
          <w:szCs w:val="24"/>
          <w:lang w:val="fr-FR"/>
        </w:rPr>
        <w:t xml:space="preserve"> l’accès aux mécanismes d’alerte précoce et de protection est facilité </w:t>
      </w:r>
      <w:r w:rsidRPr="006322AC">
        <w:rPr>
          <w:rFonts w:ascii="Times New Roman" w:hAnsi="Times New Roman" w:cs="Times New Roman"/>
          <w:szCs w:val="24"/>
          <w:lang w:val="fr-FR"/>
        </w:rPr>
        <w:t>;</w:t>
      </w:r>
      <w:r w:rsidRPr="006322AC">
        <w:rPr>
          <w:rFonts w:ascii="Times New Roman" w:hAnsi="Times New Roman" w:cs="Times New Roman"/>
          <w:b/>
          <w:bCs/>
          <w:i/>
          <w:iCs/>
          <w:szCs w:val="24"/>
          <w:lang w:val="fr-FR"/>
        </w:rPr>
        <w:t xml:space="preserve"> Si</w:t>
      </w:r>
      <w:r w:rsidRPr="006322AC">
        <w:rPr>
          <w:rFonts w:ascii="Times New Roman" w:hAnsi="Times New Roman" w:cs="Times New Roman"/>
          <w:i/>
          <w:szCs w:val="24"/>
          <w:lang w:val="fr-FR"/>
        </w:rPr>
        <w:t xml:space="preserve"> des mécanismes de protection autonome sont développés par les femmes défenseuses</w:t>
      </w:r>
      <w:r w:rsidRPr="006322AC">
        <w:rPr>
          <w:rFonts w:ascii="Times New Roman" w:hAnsi="Times New Roman" w:cs="Times New Roman"/>
          <w:szCs w:val="24"/>
          <w:lang w:val="fr-FR"/>
        </w:rPr>
        <w:t>, e</w:t>
      </w:r>
      <w:r w:rsidRPr="006322AC">
        <w:rPr>
          <w:rFonts w:ascii="Times New Roman" w:hAnsi="Times New Roman" w:cs="Times New Roman"/>
          <w:i/>
          <w:szCs w:val="24"/>
          <w:lang w:val="fr-FR"/>
        </w:rPr>
        <w:t xml:space="preserve">t </w:t>
      </w:r>
      <w:r w:rsidRPr="006322AC">
        <w:rPr>
          <w:rFonts w:ascii="Times New Roman" w:hAnsi="Times New Roman" w:cs="Times New Roman"/>
          <w:b/>
          <w:bCs/>
          <w:i/>
          <w:iCs/>
          <w:szCs w:val="24"/>
          <w:lang w:val="fr-FR"/>
        </w:rPr>
        <w:t>si</w:t>
      </w:r>
      <w:r w:rsidRPr="006322AC">
        <w:rPr>
          <w:rFonts w:ascii="Times New Roman" w:hAnsi="Times New Roman" w:cs="Times New Roman"/>
          <w:i/>
          <w:szCs w:val="24"/>
          <w:lang w:val="fr-FR"/>
        </w:rPr>
        <w:t xml:space="preserve"> les obstacles socio-économiques à leur engagement dans la promotion des droits humains sont combattus</w:t>
      </w:r>
      <w:r w:rsidRPr="006322AC">
        <w:rPr>
          <w:rFonts w:ascii="Times New Roman" w:hAnsi="Times New Roman" w:cs="Times New Roman"/>
          <w:szCs w:val="24"/>
          <w:lang w:val="fr-FR"/>
        </w:rPr>
        <w:t xml:space="preserve">. </w:t>
      </w:r>
      <w:r w:rsidRPr="006322AC">
        <w:rPr>
          <w:rFonts w:ascii="Times New Roman" w:hAnsi="Times New Roman" w:cs="Times New Roman"/>
          <w:b/>
          <w:bCs/>
          <w:i/>
          <w:szCs w:val="24"/>
          <w:lang w:val="fr-FR"/>
        </w:rPr>
        <w:t>Alors</w:t>
      </w:r>
      <w:r w:rsidRPr="006322AC">
        <w:rPr>
          <w:rFonts w:ascii="Times New Roman" w:hAnsi="Times New Roman" w:cs="Times New Roman"/>
          <w:i/>
          <w:szCs w:val="24"/>
          <w:lang w:val="fr-FR"/>
        </w:rPr>
        <w:t>, les institutions et acteurs clés impactant les droits des femmes et la mise en œuvre de mécanismes de protection des défenseuses sont efficaces, les activités de défenseuses des droits humains s’accroissent et augmentent les chances d’une juste et équitable jouissance des droits à la liberté d’opinion et d’expression, l’accès à l’information, la participation à la vie politique et publique et le droit de l’association.</w:t>
      </w:r>
    </w:p>
    <w:p w14:paraId="17C00587" w14:textId="77777777" w:rsidR="009767D5" w:rsidRDefault="009767D5">
      <w:pPr>
        <w:rPr>
          <w:rFonts w:ascii="Times New Roman" w:hAnsi="Times New Roman" w:cs="Times New Roman"/>
          <w:i/>
          <w:szCs w:val="24"/>
          <w:lang w:val="fr-FR"/>
        </w:rPr>
      </w:pPr>
      <w:r>
        <w:rPr>
          <w:rFonts w:ascii="Times New Roman" w:hAnsi="Times New Roman" w:cs="Times New Roman"/>
          <w:i/>
          <w:szCs w:val="24"/>
          <w:lang w:val="fr-FR"/>
        </w:rPr>
        <w:br w:type="page"/>
      </w:r>
    </w:p>
    <w:p w14:paraId="0FEDFBD6" w14:textId="77777777" w:rsidR="006322AC" w:rsidRPr="006322AC" w:rsidRDefault="006322AC" w:rsidP="002419B8">
      <w:pPr>
        <w:spacing w:before="120" w:after="0" w:line="276" w:lineRule="auto"/>
        <w:ind w:left="-567" w:right="-567"/>
        <w:jc w:val="both"/>
        <w:rPr>
          <w:szCs w:val="24"/>
          <w:lang w:val="fr-FR"/>
        </w:rPr>
      </w:pPr>
    </w:p>
    <w:p w14:paraId="79592685" w14:textId="775C42F3" w:rsidR="006322AC" w:rsidRPr="0002129A" w:rsidRDefault="006D6082" w:rsidP="0087532C">
      <w:pPr>
        <w:spacing w:before="120" w:after="0" w:line="276" w:lineRule="auto"/>
        <w:ind w:left="-567" w:right="-567"/>
        <w:jc w:val="both"/>
        <w:rPr>
          <w:rFonts w:ascii="Times New Roman" w:hAnsi="Times New Roman" w:cs="Times New Roman"/>
          <w:i/>
          <w:szCs w:val="24"/>
          <w:lang w:val="fr-FR"/>
        </w:rPr>
      </w:pPr>
      <w:r w:rsidRPr="0002129A">
        <w:rPr>
          <w:noProof/>
          <w:lang w:val="fr-FR"/>
        </w:rPr>
        <mc:AlternateContent>
          <mc:Choice Requires="wps">
            <w:drawing>
              <wp:anchor distT="0" distB="0" distL="114300" distR="114300" simplePos="0" relativeHeight="251753472" behindDoc="0" locked="0" layoutInCell="1" allowOverlap="1" wp14:anchorId="13AC09B7" wp14:editId="1594B615">
                <wp:simplePos x="0" y="0"/>
                <wp:positionH relativeFrom="column">
                  <wp:posOffset>-381000</wp:posOffset>
                </wp:positionH>
                <wp:positionV relativeFrom="paragraph">
                  <wp:posOffset>239758</wp:posOffset>
                </wp:positionV>
                <wp:extent cx="6393180" cy="1246414"/>
                <wp:effectExtent l="0" t="0" r="26670" b="11430"/>
                <wp:wrapNone/>
                <wp:docPr id="677350461" name="Organigramme : Terminateu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180" cy="1246414"/>
                        </a:xfrm>
                        <a:prstGeom prst="flowChartTerminator">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408D8D8E" w14:textId="77777777" w:rsidR="006322AC" w:rsidRPr="0002129A" w:rsidRDefault="006322AC" w:rsidP="0087532C">
                            <w:pPr>
                              <w:spacing w:after="0" w:line="240" w:lineRule="auto"/>
                              <w:jc w:val="center"/>
                              <w:rPr>
                                <w:rFonts w:ascii="Times New Roman" w:hAnsi="Times New Roman" w:cs="Times New Roman"/>
                                <w:i/>
                                <w:lang w:val="fr-FR"/>
                              </w:rPr>
                            </w:pPr>
                            <w:r w:rsidRPr="0002129A">
                              <w:rPr>
                                <w:rFonts w:ascii="Times New Roman" w:hAnsi="Times New Roman" w:cs="Times New Roman"/>
                                <w:b/>
                                <w:bCs/>
                                <w:i/>
                                <w:lang w:val="fr-FR"/>
                              </w:rPr>
                              <w:t>Alors</w:t>
                            </w:r>
                            <w:r w:rsidRPr="0002129A">
                              <w:rPr>
                                <w:rFonts w:ascii="Times New Roman" w:hAnsi="Times New Roman" w:cs="Times New Roman"/>
                                <w:i/>
                                <w:lang w:val="fr-FR"/>
                              </w:rPr>
                              <w:t xml:space="preserve">, les institutions et acteurs clés impactant les droits des femmes et la mise en œuvre de mécanismes de </w:t>
                            </w:r>
                            <w:r w:rsidRPr="0002129A">
                              <w:rPr>
                                <w:rFonts w:ascii="Times New Roman" w:hAnsi="Times New Roman" w:cs="Times New Roman"/>
                                <w:i/>
                                <w:sz w:val="18"/>
                                <w:szCs w:val="18"/>
                                <w:lang w:val="fr-FR"/>
                              </w:rPr>
                              <w:t>protection</w:t>
                            </w:r>
                            <w:r w:rsidRPr="0002129A">
                              <w:rPr>
                                <w:rFonts w:ascii="Times New Roman" w:hAnsi="Times New Roman" w:cs="Times New Roman"/>
                                <w:i/>
                                <w:lang w:val="fr-FR"/>
                              </w:rPr>
                              <w:t xml:space="preserve"> des défenseuses sont efficaces, les activités de défenseuses des droits humains s’accroissent et augmentent les chances d’une juste et équitable jouissance des droits à la liberté d’opinion et d’expression, l’accès à l’information, la participation à la vie politique et publique et le droit de l’association.</w:t>
                            </w:r>
                          </w:p>
                          <w:p w14:paraId="117C666B" w14:textId="77777777" w:rsidR="006322AC" w:rsidRPr="0002129A" w:rsidRDefault="006322AC" w:rsidP="0087532C">
                            <w:pPr>
                              <w:spacing w:after="0" w:line="240" w:lineRule="auto"/>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09B7" id="_x0000_t116" coordsize="21600,21600" o:spt="116" path="m3475,qx,10800,3475,21600l18125,21600qx21600,10800,18125,xe">
                <v:stroke joinstyle="miter"/>
                <v:path gradientshapeok="t" o:connecttype="rect" textboxrect="1018,3163,20582,18437"/>
              </v:shapetype>
              <v:shape id="Organigramme : Terminateur 13" o:spid="_x0000_s1026" type="#_x0000_t116" style="position:absolute;left:0;text-align:left;margin-left:-30pt;margin-top:18.9pt;width:503.4pt;height:98.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" fillcolor="#a8b7df" strokecolor="#4472c4" strokeweight=".5pt">
                <v:fill color2="#879ed7" rotate="t" colors="0 #a8b7df;.5 #9aabd9;1 #879ed7" focus="100%" type="gradient">
                  <o:fill v:ext="view" type="gradientUnscaled"/>
                </v:fill>
                <v:path arrowok="t"/>
                <v:textbox>
                  <w:txbxContent>
                    <w:p w14:paraId="408D8D8E" w14:textId="77777777" w:rsidR="006322AC" w:rsidRPr="0002129A" w:rsidRDefault="006322AC" w:rsidP="0087532C">
                      <w:pPr>
                        <w:spacing w:after="0" w:line="240" w:lineRule="auto"/>
                        <w:jc w:val="center"/>
                        <w:rPr>
                          <w:rFonts w:ascii="Times New Roman" w:hAnsi="Times New Roman" w:cs="Times New Roman"/>
                          <w:i/>
                          <w:lang w:val="fr-FR"/>
                        </w:rPr>
                      </w:pPr>
                      <w:r w:rsidRPr="0002129A">
                        <w:rPr>
                          <w:rFonts w:ascii="Times New Roman" w:hAnsi="Times New Roman" w:cs="Times New Roman"/>
                          <w:b/>
                          <w:bCs/>
                          <w:i/>
                          <w:lang w:val="fr-FR"/>
                        </w:rPr>
                        <w:t>Alors</w:t>
                      </w:r>
                      <w:r w:rsidRPr="0002129A">
                        <w:rPr>
                          <w:rFonts w:ascii="Times New Roman" w:hAnsi="Times New Roman" w:cs="Times New Roman"/>
                          <w:i/>
                          <w:lang w:val="fr-FR"/>
                        </w:rPr>
                        <w:t xml:space="preserve">, les institutions et acteurs clés impactant les droits des femmes et la mise en œuvre de mécanismes de </w:t>
                      </w:r>
                      <w:r w:rsidRPr="0002129A">
                        <w:rPr>
                          <w:rFonts w:ascii="Times New Roman" w:hAnsi="Times New Roman" w:cs="Times New Roman"/>
                          <w:i/>
                          <w:sz w:val="18"/>
                          <w:szCs w:val="18"/>
                          <w:lang w:val="fr-FR"/>
                        </w:rPr>
                        <w:t>protection</w:t>
                      </w:r>
                      <w:r w:rsidRPr="0002129A">
                        <w:rPr>
                          <w:rFonts w:ascii="Times New Roman" w:hAnsi="Times New Roman" w:cs="Times New Roman"/>
                          <w:i/>
                          <w:lang w:val="fr-FR"/>
                        </w:rPr>
                        <w:t xml:space="preserve"> des défenseuses sont efficaces, les activités de défenseuses des droits humains s’accroissent et augmentent les chances d’une juste et équitable jouissance des droits à la liberté d’opinion et d’expression, l’accès à l’information, la participation à la vie politique et publique et le droit de l’association.</w:t>
                      </w:r>
                    </w:p>
                    <w:p w14:paraId="117C666B" w14:textId="77777777" w:rsidR="006322AC" w:rsidRPr="0002129A" w:rsidRDefault="006322AC" w:rsidP="0087532C">
                      <w:pPr>
                        <w:spacing w:after="0" w:line="240" w:lineRule="auto"/>
                        <w:jc w:val="center"/>
                        <w:rPr>
                          <w:lang w:val="fr-FR"/>
                        </w:rPr>
                      </w:pPr>
                    </w:p>
                  </w:txbxContent>
                </v:textbox>
              </v:shape>
            </w:pict>
          </mc:Fallback>
        </mc:AlternateContent>
      </w:r>
      <w:r w:rsidR="006322AC" w:rsidRPr="0002129A">
        <w:rPr>
          <w:rFonts w:ascii="Times New Roman" w:hAnsi="Times New Roman" w:cs="Times New Roman"/>
          <w:szCs w:val="24"/>
          <w:lang w:val="fr-FR"/>
        </w:rPr>
        <w:t xml:space="preserve">La Théorie du changement du projet qui sous-tend le projet est représentée à travers la figure ci-dessous : </w:t>
      </w:r>
    </w:p>
    <w:p w14:paraId="6C27C49C" w14:textId="3B2ADF50" w:rsidR="006322AC" w:rsidRPr="0002129A" w:rsidRDefault="006322AC" w:rsidP="006322AC">
      <w:pPr>
        <w:rPr>
          <w:rFonts w:ascii="Times New Roman" w:hAnsi="Times New Roman" w:cs="Times New Roman"/>
          <w:i/>
          <w:szCs w:val="24"/>
          <w:lang w:val="fr-FR"/>
        </w:rPr>
      </w:pPr>
    </w:p>
    <w:p w14:paraId="4CAE7E18" w14:textId="7424F806" w:rsidR="006322AC" w:rsidRPr="0002129A" w:rsidRDefault="006322AC" w:rsidP="006322AC">
      <w:pPr>
        <w:rPr>
          <w:lang w:val="fr-FR"/>
        </w:rPr>
      </w:pPr>
    </w:p>
    <w:p w14:paraId="5D284E6F" w14:textId="06EAAE14" w:rsidR="006322AC" w:rsidRPr="0002129A" w:rsidRDefault="006D6082" w:rsidP="006322AC">
      <w:pPr>
        <w:rPr>
          <w:lang w:val="fr-FR"/>
        </w:rPr>
      </w:pPr>
      <w:r w:rsidRPr="0002129A">
        <w:rPr>
          <w:noProof/>
          <w:lang w:val="fr-FR"/>
        </w:rPr>
        <mc:AlternateContent>
          <mc:Choice Requires="wps">
            <w:drawing>
              <wp:anchor distT="0" distB="0" distL="114300" distR="114300" simplePos="0" relativeHeight="251762688" behindDoc="0" locked="0" layoutInCell="1" allowOverlap="1" wp14:anchorId="73798960" wp14:editId="0281F1E7">
                <wp:simplePos x="0" y="0"/>
                <wp:positionH relativeFrom="margin">
                  <wp:posOffset>2728913</wp:posOffset>
                </wp:positionH>
                <wp:positionV relativeFrom="paragraph">
                  <wp:posOffset>81235</wp:posOffset>
                </wp:positionV>
                <wp:extent cx="213360" cy="5572125"/>
                <wp:effectExtent l="25717" t="12383" r="21908" b="2857"/>
                <wp:wrapNone/>
                <wp:docPr id="1251016308" name="Accolade ouvrant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13360" cy="5572125"/>
                        </a:xfrm>
                        <a:prstGeom prst="leftBrace">
                          <a:avLst/>
                        </a:prstGeom>
                        <a:noFill/>
                        <a:ln w="285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B9AE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5" o:spid="_x0000_s1026" type="#_x0000_t87" style="position:absolute;margin-left:214.9pt;margin-top:6.4pt;width:16.8pt;height:438.75pt;rotation:90;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" adj="69" strokecolor="#002060" strokeweight="2.25pt">
                <v:stroke joinstyle="miter"/>
                <w10:wrap anchorx="margin"/>
              </v:shape>
            </w:pict>
          </mc:Fallback>
        </mc:AlternateContent>
      </w:r>
    </w:p>
    <w:p w14:paraId="6E55F1DB" w14:textId="0BBAF15B" w:rsidR="006322AC" w:rsidRPr="0002129A" w:rsidRDefault="006322AC" w:rsidP="006322AC">
      <w:pPr>
        <w:rPr>
          <w:lang w:val="fr-FR"/>
        </w:rPr>
      </w:pPr>
    </w:p>
    <w:p w14:paraId="722C5039" w14:textId="21DA54EE" w:rsidR="006322AC" w:rsidRPr="0002129A" w:rsidRDefault="006D6082" w:rsidP="006322AC">
      <w:pPr>
        <w:rPr>
          <w:lang w:val="fr-FR"/>
        </w:rPr>
      </w:pPr>
      <w:r w:rsidRPr="0002129A">
        <w:rPr>
          <w:noProof/>
          <w:lang w:val="fr-FR"/>
        </w:rPr>
        <mc:AlternateContent>
          <mc:Choice Requires="wps">
            <w:drawing>
              <wp:anchor distT="0" distB="0" distL="114300" distR="114300" simplePos="0" relativeHeight="251758592" behindDoc="0" locked="0" layoutInCell="1" allowOverlap="1" wp14:anchorId="49FD6A94" wp14:editId="243A96E6">
                <wp:simplePos x="0" y="0"/>
                <wp:positionH relativeFrom="column">
                  <wp:posOffset>3718560</wp:posOffset>
                </wp:positionH>
                <wp:positionV relativeFrom="paragraph">
                  <wp:posOffset>167005</wp:posOffset>
                </wp:positionV>
                <wp:extent cx="243840" cy="241935"/>
                <wp:effectExtent l="19050" t="19050" r="22860" b="24765"/>
                <wp:wrapNone/>
                <wp:docPr id="1988724265" name="Flèche : hau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41935"/>
                        </a:xfrm>
                        <a:prstGeom prst="up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FE480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12" o:spid="_x0000_s1026" type="#_x0000_t68" style="position:absolute;margin-left:292.8pt;margin-top:13.15pt;width:19.2pt;height:19.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" adj="10800" fillcolor="#4472c4" strokecolor="#172c51" strokeweight="1pt">
                <v:path arrowok="t"/>
              </v:shape>
            </w:pict>
          </mc:Fallback>
        </mc:AlternateContent>
      </w:r>
      <w:r w:rsidRPr="0002129A">
        <w:rPr>
          <w:noProof/>
          <w:lang w:val="fr-FR"/>
        </w:rPr>
        <mc:AlternateContent>
          <mc:Choice Requires="wps">
            <w:drawing>
              <wp:anchor distT="0" distB="0" distL="114300" distR="114300" simplePos="0" relativeHeight="251757568" behindDoc="0" locked="0" layoutInCell="1" allowOverlap="1" wp14:anchorId="19EE89FB" wp14:editId="1A5C81B9">
                <wp:simplePos x="0" y="0"/>
                <wp:positionH relativeFrom="column">
                  <wp:posOffset>1973580</wp:posOffset>
                </wp:positionH>
                <wp:positionV relativeFrom="paragraph">
                  <wp:posOffset>167005</wp:posOffset>
                </wp:positionV>
                <wp:extent cx="243840" cy="241935"/>
                <wp:effectExtent l="19050" t="19050" r="22860" b="24765"/>
                <wp:wrapNone/>
                <wp:docPr id="162716967" name="Flèche : hau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41935"/>
                        </a:xfrm>
                        <a:prstGeom prst="up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2EFD0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11" o:spid="_x0000_s1026" type="#_x0000_t68" style="position:absolute;margin-left:155.4pt;margin-top:13.15pt;width:19.2pt;height:19.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" adj="10800" fillcolor="#4472c4" strokecolor="#172c51" strokeweight="1pt">
                <v:path arrowok="t"/>
              </v:shape>
            </w:pict>
          </mc:Fallback>
        </mc:AlternateContent>
      </w:r>
    </w:p>
    <w:p w14:paraId="290E89AD" w14:textId="56D0164E" w:rsidR="006322AC" w:rsidRPr="0002129A" w:rsidRDefault="007647BE" w:rsidP="006322AC">
      <w:pPr>
        <w:rPr>
          <w:lang w:val="fr-FR"/>
        </w:rPr>
      </w:pPr>
      <w:r w:rsidRPr="0002129A">
        <w:rPr>
          <w:noProof/>
          <w:lang w:val="fr-FR"/>
        </w:rPr>
        <mc:AlternateContent>
          <mc:Choice Requires="wps">
            <w:drawing>
              <wp:anchor distT="0" distB="0" distL="114300" distR="114300" simplePos="0" relativeHeight="251754496" behindDoc="0" locked="0" layoutInCell="1" allowOverlap="1" wp14:anchorId="729594CA" wp14:editId="004334B2">
                <wp:simplePos x="0" y="0"/>
                <wp:positionH relativeFrom="column">
                  <wp:posOffset>1172936</wp:posOffset>
                </wp:positionH>
                <wp:positionV relativeFrom="paragraph">
                  <wp:posOffset>139881</wp:posOffset>
                </wp:positionV>
                <wp:extent cx="1669415" cy="1485900"/>
                <wp:effectExtent l="19050" t="0" r="45085" b="19050"/>
                <wp:wrapNone/>
                <wp:docPr id="2075791639" name="Organigramme : Donnée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9415" cy="1485900"/>
                        </a:xfrm>
                        <a:prstGeom prst="flowChartInputOutput">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4FE57798" w14:textId="77777777" w:rsidR="006322AC" w:rsidRPr="0002129A" w:rsidRDefault="006322AC" w:rsidP="006322AC">
                            <w:pPr>
                              <w:spacing w:line="240" w:lineRule="auto"/>
                              <w:rPr>
                                <w:rFonts w:ascii="Book Antiqua" w:hAnsi="Book Antiqua"/>
                                <w:b/>
                                <w:bCs/>
                                <w:i/>
                                <w:iCs/>
                                <w:color w:val="002060"/>
                                <w:sz w:val="16"/>
                                <w:szCs w:val="16"/>
                                <w:lang w:val="fr-FR"/>
                              </w:rPr>
                            </w:pPr>
                            <w:r w:rsidRPr="0002129A">
                              <w:rPr>
                                <w:rFonts w:ascii="Book Antiqua" w:hAnsi="Book Antiqua"/>
                                <w:b/>
                                <w:bCs/>
                                <w:i/>
                                <w:iCs/>
                                <w:color w:val="002060"/>
                                <w:sz w:val="16"/>
                                <w:szCs w:val="16"/>
                                <w:u w:val="single"/>
                                <w:lang w:val="fr-FR"/>
                              </w:rPr>
                              <w:t>Résultat 1</w:t>
                            </w:r>
                            <w:r w:rsidRPr="0002129A">
                              <w:rPr>
                                <w:rFonts w:ascii="Book Antiqua" w:hAnsi="Book Antiqua"/>
                                <w:b/>
                                <w:bCs/>
                                <w:i/>
                                <w:iCs/>
                                <w:color w:val="002060"/>
                                <w:sz w:val="16"/>
                                <w:szCs w:val="16"/>
                                <w:lang w:val="fr-FR"/>
                              </w:rPr>
                              <w:t xml:space="preserve"> : Les défenseuses des droits jouissent d’une protection renforcée œuvrent dans un environnement sûr et propice à la promotion des droits humains </w:t>
                            </w:r>
                          </w:p>
                          <w:p w14:paraId="3129F2D6" w14:textId="77777777" w:rsidR="006322AC" w:rsidRPr="0002129A" w:rsidRDefault="006322AC" w:rsidP="006322AC">
                            <w:pPr>
                              <w:jc w:val="center"/>
                              <w:rPr>
                                <w:sz w:val="16"/>
                                <w:szCs w:val="16"/>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594CA" id="_x0000_t111" coordsize="21600,21600" o:spt="111" path="m4321,l21600,,17204,21600,,21600xe">
                <v:stroke joinstyle="miter"/>
                <v:path gradientshapeok="t" o:connecttype="custom" o:connectlocs="12961,0;10800,0;2161,10800;8602,21600;10800,21600;19402,10800" textboxrect="4321,0,17204,21600"/>
              </v:shapetype>
              <v:shape id="Organigramme : Données 8" o:spid="_x0000_s1027" type="#_x0000_t111" style="position:absolute;margin-left:92.35pt;margin-top:11pt;width:131.45pt;height:1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" fillcolor="#fff2cc" strokecolor="#2f528f" strokeweight="1pt">
                <v:path arrowok="t"/>
                <v:textbox>
                  <w:txbxContent>
                    <w:p w14:paraId="4FE57798" w14:textId="77777777" w:rsidR="006322AC" w:rsidRPr="0002129A" w:rsidRDefault="006322AC" w:rsidP="006322AC">
                      <w:pPr>
                        <w:spacing w:line="240" w:lineRule="auto"/>
                        <w:rPr>
                          <w:rFonts w:ascii="Book Antiqua" w:hAnsi="Book Antiqua"/>
                          <w:b/>
                          <w:bCs/>
                          <w:i/>
                          <w:iCs/>
                          <w:color w:val="002060"/>
                          <w:sz w:val="16"/>
                          <w:szCs w:val="16"/>
                          <w:lang w:val="fr-FR"/>
                        </w:rPr>
                      </w:pPr>
                      <w:r w:rsidRPr="0002129A">
                        <w:rPr>
                          <w:rFonts w:ascii="Book Antiqua" w:hAnsi="Book Antiqua"/>
                          <w:b/>
                          <w:bCs/>
                          <w:i/>
                          <w:iCs/>
                          <w:color w:val="002060"/>
                          <w:sz w:val="16"/>
                          <w:szCs w:val="16"/>
                          <w:u w:val="single"/>
                          <w:lang w:val="fr-FR"/>
                        </w:rPr>
                        <w:t>Résultat 1</w:t>
                      </w:r>
                      <w:r w:rsidRPr="0002129A">
                        <w:rPr>
                          <w:rFonts w:ascii="Book Antiqua" w:hAnsi="Book Antiqua"/>
                          <w:b/>
                          <w:bCs/>
                          <w:i/>
                          <w:iCs/>
                          <w:color w:val="002060"/>
                          <w:sz w:val="16"/>
                          <w:szCs w:val="16"/>
                          <w:lang w:val="fr-FR"/>
                        </w:rPr>
                        <w:t xml:space="preserve"> : Les défenseuses des droits jouissent d’une protection renforcée œuvrent dans un environnement sûr et propice à la promotion des droits humains </w:t>
                      </w:r>
                    </w:p>
                    <w:p w14:paraId="3129F2D6" w14:textId="77777777" w:rsidR="006322AC" w:rsidRPr="0002129A" w:rsidRDefault="006322AC" w:rsidP="006322AC">
                      <w:pPr>
                        <w:jc w:val="center"/>
                        <w:rPr>
                          <w:sz w:val="16"/>
                          <w:szCs w:val="16"/>
                          <w:lang w:val="fr-FR"/>
                        </w:rPr>
                      </w:pPr>
                    </w:p>
                  </w:txbxContent>
                </v:textbox>
              </v:shape>
            </w:pict>
          </mc:Fallback>
        </mc:AlternateContent>
      </w:r>
      <w:r w:rsidRPr="0002129A">
        <w:rPr>
          <w:noProof/>
          <w:lang w:val="fr-FR"/>
        </w:rPr>
        <mc:AlternateContent>
          <mc:Choice Requires="wps">
            <w:drawing>
              <wp:anchor distT="0" distB="0" distL="114300" distR="114300" simplePos="0" relativeHeight="251755520" behindDoc="0" locked="0" layoutInCell="1" allowOverlap="1" wp14:anchorId="26BB1807" wp14:editId="363756E2">
                <wp:simplePos x="0" y="0"/>
                <wp:positionH relativeFrom="column">
                  <wp:posOffset>2936240</wp:posOffset>
                </wp:positionH>
                <wp:positionV relativeFrom="paragraph">
                  <wp:posOffset>139609</wp:posOffset>
                </wp:positionV>
                <wp:extent cx="1669415" cy="1559923"/>
                <wp:effectExtent l="19050" t="0" r="45085" b="21590"/>
                <wp:wrapNone/>
                <wp:docPr id="1017065691" name="Organigramme : Donnée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9415" cy="1559923"/>
                        </a:xfrm>
                        <a:prstGeom prst="flowChartInputOutput">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638F33F6" w14:textId="77777777" w:rsidR="006322AC" w:rsidRPr="0002129A" w:rsidRDefault="006322AC" w:rsidP="006322AC">
                            <w:pPr>
                              <w:spacing w:line="240" w:lineRule="auto"/>
                              <w:rPr>
                                <w:rFonts w:ascii="Book Antiqua" w:hAnsi="Book Antiqua"/>
                                <w:b/>
                                <w:bCs/>
                                <w:i/>
                                <w:iCs/>
                                <w:color w:val="002060"/>
                                <w:sz w:val="16"/>
                                <w:szCs w:val="16"/>
                                <w:lang w:val="fr-FR"/>
                              </w:rPr>
                            </w:pPr>
                            <w:r w:rsidRPr="0002129A">
                              <w:rPr>
                                <w:rFonts w:ascii="Book Antiqua" w:hAnsi="Book Antiqua"/>
                                <w:b/>
                                <w:bCs/>
                                <w:i/>
                                <w:iCs/>
                                <w:color w:val="002060"/>
                                <w:sz w:val="16"/>
                                <w:szCs w:val="16"/>
                                <w:u w:val="single"/>
                                <w:lang w:val="fr-FR"/>
                              </w:rPr>
                              <w:t>Résultat 2</w:t>
                            </w:r>
                            <w:r w:rsidRPr="0002129A">
                              <w:rPr>
                                <w:rFonts w:ascii="Book Antiqua" w:hAnsi="Book Antiqua"/>
                                <w:b/>
                                <w:bCs/>
                                <w:i/>
                                <w:iCs/>
                                <w:color w:val="002060"/>
                                <w:sz w:val="16"/>
                                <w:szCs w:val="16"/>
                                <w:lang w:val="fr-FR"/>
                              </w:rPr>
                              <w:t xml:space="preserve"> : Les capacités des communautés locales sont renforcées pour assurer la promotion des droits des femmes et la protection des défenseuses des droits humains </w:t>
                            </w:r>
                          </w:p>
                          <w:p w14:paraId="07C94840" w14:textId="77777777" w:rsidR="006322AC" w:rsidRPr="0002129A" w:rsidRDefault="006322AC" w:rsidP="006322AC">
                            <w:pPr>
                              <w:jc w:val="center"/>
                              <w:rPr>
                                <w:sz w:val="16"/>
                                <w:szCs w:val="16"/>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B1807" id="Organigramme : Données 9" o:spid="_x0000_s1028" type="#_x0000_t111" style="position:absolute;margin-left:231.2pt;margin-top:11pt;width:131.45pt;height:122.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" fillcolor="#fff2cc" strokecolor="#2f528f" strokeweight="1pt">
                <v:path arrowok="t"/>
                <v:textbox>
                  <w:txbxContent>
                    <w:p w14:paraId="638F33F6" w14:textId="77777777" w:rsidR="006322AC" w:rsidRPr="0002129A" w:rsidRDefault="006322AC" w:rsidP="006322AC">
                      <w:pPr>
                        <w:spacing w:line="240" w:lineRule="auto"/>
                        <w:rPr>
                          <w:rFonts w:ascii="Book Antiqua" w:hAnsi="Book Antiqua"/>
                          <w:b/>
                          <w:bCs/>
                          <w:i/>
                          <w:iCs/>
                          <w:color w:val="002060"/>
                          <w:sz w:val="16"/>
                          <w:szCs w:val="16"/>
                          <w:lang w:val="fr-FR"/>
                        </w:rPr>
                      </w:pPr>
                      <w:r w:rsidRPr="0002129A">
                        <w:rPr>
                          <w:rFonts w:ascii="Book Antiqua" w:hAnsi="Book Antiqua"/>
                          <w:b/>
                          <w:bCs/>
                          <w:i/>
                          <w:iCs/>
                          <w:color w:val="002060"/>
                          <w:sz w:val="16"/>
                          <w:szCs w:val="16"/>
                          <w:u w:val="single"/>
                          <w:lang w:val="fr-FR"/>
                        </w:rPr>
                        <w:t>Résultat 2</w:t>
                      </w:r>
                      <w:r w:rsidRPr="0002129A">
                        <w:rPr>
                          <w:rFonts w:ascii="Book Antiqua" w:hAnsi="Book Antiqua"/>
                          <w:b/>
                          <w:bCs/>
                          <w:i/>
                          <w:iCs/>
                          <w:color w:val="002060"/>
                          <w:sz w:val="16"/>
                          <w:szCs w:val="16"/>
                          <w:lang w:val="fr-FR"/>
                        </w:rPr>
                        <w:t xml:space="preserve"> : Les capacités des communautés locales sont renforcées pour assurer la promotion des droits des femmes et la protection des défenseuses des droits humains </w:t>
                      </w:r>
                    </w:p>
                    <w:p w14:paraId="07C94840" w14:textId="77777777" w:rsidR="006322AC" w:rsidRPr="0002129A" w:rsidRDefault="006322AC" w:rsidP="006322AC">
                      <w:pPr>
                        <w:jc w:val="center"/>
                        <w:rPr>
                          <w:sz w:val="16"/>
                          <w:szCs w:val="16"/>
                          <w:lang w:val="fr-FR"/>
                        </w:rPr>
                      </w:pPr>
                    </w:p>
                  </w:txbxContent>
                </v:textbox>
              </v:shape>
            </w:pict>
          </mc:Fallback>
        </mc:AlternateContent>
      </w:r>
      <w:r w:rsidR="006D6082" w:rsidRPr="0002129A">
        <w:rPr>
          <w:noProof/>
          <w:lang w:val="fr-FR"/>
        </w:rPr>
        <mc:AlternateContent>
          <mc:Choice Requires="wps">
            <w:drawing>
              <wp:anchor distT="0" distB="0" distL="114300" distR="114300" simplePos="0" relativeHeight="251756544" behindDoc="0" locked="0" layoutInCell="1" allowOverlap="1" wp14:anchorId="6F303055" wp14:editId="24FB5356">
                <wp:simplePos x="0" y="0"/>
                <wp:positionH relativeFrom="column">
                  <wp:posOffset>4648199</wp:posOffset>
                </wp:positionH>
                <wp:positionV relativeFrom="paragraph">
                  <wp:posOffset>8527</wp:posOffset>
                </wp:positionV>
                <wp:extent cx="1082040" cy="1752600"/>
                <wp:effectExtent l="19050" t="0" r="22860" b="19050"/>
                <wp:wrapNone/>
                <wp:docPr id="380300344" name="Légende : flèche vers la droit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82040" cy="1752600"/>
                        </a:xfrm>
                        <a:prstGeom prst="rightArrowCallout">
                          <a:avLst>
                            <a:gd name="adj1" fmla="val 25000"/>
                            <a:gd name="adj2" fmla="val 25000"/>
                            <a:gd name="adj3" fmla="val 25000"/>
                            <a:gd name="adj4" fmla="val 54002"/>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14:paraId="6C71C493" w14:textId="77777777" w:rsidR="006322AC" w:rsidRPr="0002129A" w:rsidRDefault="006322AC" w:rsidP="006322AC">
                            <w:pPr>
                              <w:jc w:val="center"/>
                              <w:rPr>
                                <w:rFonts w:ascii="Book Antiqua" w:hAnsi="Book Antiqua"/>
                                <w:b/>
                                <w:bCs/>
                                <w:sz w:val="18"/>
                                <w:szCs w:val="18"/>
                                <w:lang w:val="fr-FR"/>
                              </w:rPr>
                            </w:pPr>
                            <w:r w:rsidRPr="0002129A">
                              <w:rPr>
                                <w:rFonts w:ascii="Book Antiqua" w:hAnsi="Book Antiqua"/>
                                <w:b/>
                                <w:bCs/>
                                <w:sz w:val="18"/>
                                <w:szCs w:val="18"/>
                                <w:lang w:val="fr-FR"/>
                              </w:rPr>
                              <w:t>Ressources (</w:t>
                            </w:r>
                            <w:r w:rsidRPr="0002129A">
                              <w:rPr>
                                <w:rFonts w:ascii="Book Antiqua" w:hAnsi="Book Antiqua"/>
                                <w:b/>
                                <w:bCs/>
                                <w:sz w:val="16"/>
                                <w:szCs w:val="16"/>
                                <w:lang w:val="fr-FR"/>
                              </w:rPr>
                              <w:t>Inputs</w:t>
                            </w:r>
                            <w:r w:rsidRPr="0002129A">
                              <w:rPr>
                                <w:rFonts w:ascii="Book Antiqua" w:hAnsi="Book Antiqua"/>
                                <w:b/>
                                <w:bCs/>
                                <w:sz w:val="18"/>
                                <w:szCs w:val="18"/>
                                <w:lang w:val="fr-FR"/>
                              </w:rPr>
                              <w:t xml:space="preserve"> et Activités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03055"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égende : flèche vers la droite 10" o:spid="_x0000_s1029" type="#_x0000_t78" style="position:absolute;margin-left:366pt;margin-top:.65pt;width:85.2pt;height:138pt;rotation:18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" adj="11664,7466,16200,9133" fillcolor="#a9d18e" strokecolor="#2f528f" strokeweight="1pt">
                <v:path arrowok="t"/>
                <v:textbox style="layout-flow:vertical;mso-layout-flow-alt:bottom-to-top">
                  <w:txbxContent>
                    <w:p w14:paraId="6C71C493" w14:textId="77777777" w:rsidR="006322AC" w:rsidRPr="0002129A" w:rsidRDefault="006322AC" w:rsidP="006322AC">
                      <w:pPr>
                        <w:jc w:val="center"/>
                        <w:rPr>
                          <w:rFonts w:ascii="Book Antiqua" w:hAnsi="Book Antiqua"/>
                          <w:b/>
                          <w:bCs/>
                          <w:sz w:val="18"/>
                          <w:szCs w:val="18"/>
                          <w:lang w:val="fr-FR"/>
                        </w:rPr>
                      </w:pPr>
                      <w:r w:rsidRPr="0002129A">
                        <w:rPr>
                          <w:rFonts w:ascii="Book Antiqua" w:hAnsi="Book Antiqua"/>
                          <w:b/>
                          <w:bCs/>
                          <w:sz w:val="18"/>
                          <w:szCs w:val="18"/>
                          <w:lang w:val="fr-FR"/>
                        </w:rPr>
                        <w:t>Ressources (</w:t>
                      </w:r>
                      <w:r w:rsidRPr="0002129A">
                        <w:rPr>
                          <w:rFonts w:ascii="Book Antiqua" w:hAnsi="Book Antiqua"/>
                          <w:b/>
                          <w:bCs/>
                          <w:sz w:val="16"/>
                          <w:szCs w:val="16"/>
                          <w:lang w:val="fr-FR"/>
                        </w:rPr>
                        <w:t>Inputs</w:t>
                      </w:r>
                      <w:r w:rsidRPr="0002129A">
                        <w:rPr>
                          <w:rFonts w:ascii="Book Antiqua" w:hAnsi="Book Antiqua"/>
                          <w:b/>
                          <w:bCs/>
                          <w:sz w:val="18"/>
                          <w:szCs w:val="18"/>
                          <w:lang w:val="fr-FR"/>
                        </w:rPr>
                        <w:t xml:space="preserve"> et Activités</w:t>
                      </w:r>
                    </w:p>
                  </w:txbxContent>
                </v:textbox>
              </v:shape>
            </w:pict>
          </mc:Fallback>
        </mc:AlternateContent>
      </w:r>
    </w:p>
    <w:p w14:paraId="2DC48C23" w14:textId="03BE546C" w:rsidR="006322AC" w:rsidRPr="0002129A" w:rsidRDefault="006322AC" w:rsidP="006322AC">
      <w:pPr>
        <w:rPr>
          <w:lang w:val="fr-FR"/>
        </w:rPr>
      </w:pPr>
    </w:p>
    <w:p w14:paraId="6840EFD5" w14:textId="72011A43" w:rsidR="006322AC" w:rsidRPr="0002129A" w:rsidRDefault="006322AC" w:rsidP="006322AC">
      <w:pPr>
        <w:rPr>
          <w:lang w:val="fr-FR"/>
        </w:rPr>
      </w:pPr>
    </w:p>
    <w:p w14:paraId="1E3DA568" w14:textId="77777777" w:rsidR="006322AC" w:rsidRPr="0002129A" w:rsidRDefault="006322AC" w:rsidP="006322AC">
      <w:pPr>
        <w:rPr>
          <w:lang w:val="fr-FR"/>
        </w:rPr>
      </w:pPr>
    </w:p>
    <w:p w14:paraId="3DFF5741" w14:textId="77777777" w:rsidR="006322AC" w:rsidRPr="0002129A" w:rsidRDefault="006322AC" w:rsidP="006322AC">
      <w:pPr>
        <w:tabs>
          <w:tab w:val="left" w:pos="2208"/>
          <w:tab w:val="left" w:pos="6108"/>
        </w:tabs>
        <w:rPr>
          <w:lang w:val="fr-FR"/>
        </w:rPr>
      </w:pPr>
      <w:r w:rsidRPr="0002129A">
        <w:rPr>
          <w:lang w:val="fr-FR"/>
        </w:rPr>
        <w:tab/>
      </w:r>
      <w:r w:rsidRPr="0002129A">
        <w:rPr>
          <w:lang w:val="fr-FR"/>
        </w:rPr>
        <w:tab/>
      </w:r>
    </w:p>
    <w:p w14:paraId="07C3359A" w14:textId="24327D9E" w:rsidR="006322AC" w:rsidRPr="0002129A" w:rsidRDefault="006D6082" w:rsidP="006322AC">
      <w:pPr>
        <w:rPr>
          <w:lang w:val="fr-FR"/>
        </w:rPr>
      </w:pPr>
      <w:r w:rsidRPr="0002129A">
        <w:rPr>
          <w:noProof/>
          <w:lang w:val="fr-FR"/>
        </w:rPr>
        <mc:AlternateContent>
          <mc:Choice Requires="wps">
            <w:drawing>
              <wp:anchor distT="0" distB="0" distL="114300" distR="114300" simplePos="0" relativeHeight="251764736" behindDoc="0" locked="0" layoutInCell="1" allowOverlap="1" wp14:anchorId="35254FF7" wp14:editId="6E1DA835">
                <wp:simplePos x="0" y="0"/>
                <wp:positionH relativeFrom="column">
                  <wp:posOffset>1807845</wp:posOffset>
                </wp:positionH>
                <wp:positionV relativeFrom="paragraph">
                  <wp:posOffset>271961</wp:posOffset>
                </wp:positionV>
                <wp:extent cx="72390" cy="163830"/>
                <wp:effectExtent l="19050" t="19050" r="41910" b="26670"/>
                <wp:wrapNone/>
                <wp:docPr id="1819649338" name="Flèche : hau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63830"/>
                        </a:xfrm>
                        <a:prstGeom prst="up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F0B90" id="Flèche : haut 6" o:spid="_x0000_s1026" type="#_x0000_t68" style="position:absolute;margin-left:142.35pt;margin-top:21.4pt;width:5.7pt;height:12.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" adj="4772" fillcolor="#4472c4" strokecolor="#172c51" strokeweight="1pt">
                <v:path arrowok="t"/>
              </v:shape>
            </w:pict>
          </mc:Fallback>
        </mc:AlternateContent>
      </w:r>
      <w:r w:rsidRPr="0002129A">
        <w:rPr>
          <w:noProof/>
          <w:lang w:val="fr-FR"/>
        </w:rPr>
        <mc:AlternateContent>
          <mc:Choice Requires="wps">
            <w:drawing>
              <wp:anchor distT="0" distB="0" distL="114300" distR="114300" simplePos="0" relativeHeight="251765760" behindDoc="0" locked="0" layoutInCell="1" allowOverlap="1" wp14:anchorId="6F79F7D3" wp14:editId="2C5F70C6">
                <wp:simplePos x="0" y="0"/>
                <wp:positionH relativeFrom="column">
                  <wp:posOffset>3535680</wp:posOffset>
                </wp:positionH>
                <wp:positionV relativeFrom="paragraph">
                  <wp:posOffset>269875</wp:posOffset>
                </wp:positionV>
                <wp:extent cx="72390" cy="163830"/>
                <wp:effectExtent l="19050" t="19050" r="41910" b="26670"/>
                <wp:wrapNone/>
                <wp:docPr id="1474793717" name="Flèche :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63830"/>
                        </a:xfrm>
                        <a:prstGeom prst="up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D428" id="Flèche : haut 7" o:spid="_x0000_s1026" type="#_x0000_t68" style="position:absolute;margin-left:278.4pt;margin-top:21.25pt;width:5.7pt;height:12.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" adj="4772" fillcolor="#4472c4" strokecolor="#172c51" strokeweight="1pt">
                <v:path arrowok="t"/>
              </v:shape>
            </w:pict>
          </mc:Fallback>
        </mc:AlternateContent>
      </w:r>
    </w:p>
    <w:p w14:paraId="0C890063" w14:textId="47AF6EC1" w:rsidR="006322AC" w:rsidRPr="0002129A" w:rsidRDefault="006D6082" w:rsidP="006322AC">
      <w:pPr>
        <w:pStyle w:val="NormalWeb"/>
        <w:spacing w:before="80" w:beforeAutospacing="0" w:after="0" w:afterAutospacing="0" w:line="276" w:lineRule="auto"/>
        <w:ind w:right="-567"/>
        <w:jc w:val="both"/>
        <w:rPr>
          <w:b/>
          <w:bCs/>
          <w:lang w:val="fr-FR"/>
        </w:rPr>
      </w:pPr>
      <w:r w:rsidRPr="0002129A">
        <w:rPr>
          <w:noProof/>
          <w:lang w:val="fr-FR"/>
        </w:rPr>
        <mc:AlternateContent>
          <mc:Choice Requires="wps">
            <w:drawing>
              <wp:anchor distT="4294967295" distB="4294967295" distL="114300" distR="114300" simplePos="0" relativeHeight="251763712" behindDoc="0" locked="0" layoutInCell="1" allowOverlap="1" wp14:anchorId="18980F21" wp14:editId="7AE61B8F">
                <wp:simplePos x="0" y="0"/>
                <wp:positionH relativeFrom="column">
                  <wp:posOffset>1844585</wp:posOffset>
                </wp:positionH>
                <wp:positionV relativeFrom="paragraph">
                  <wp:posOffset>146685</wp:posOffset>
                </wp:positionV>
                <wp:extent cx="1760220" cy="0"/>
                <wp:effectExtent l="0" t="19050" r="30480" b="19050"/>
                <wp:wrapNone/>
                <wp:docPr id="868160178"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0220" cy="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189EC3" id="Connecteur droit 4" o:spid="_x0000_s1026" style="position:absolute;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25pt,11.55pt" to="283.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" strokecolor="#4472c4" strokeweight="3pt">
                <v:stroke joinstyle="miter"/>
                <o:lock v:ext="edit" shapetype="f"/>
              </v:line>
            </w:pict>
          </mc:Fallback>
        </mc:AlternateContent>
      </w:r>
    </w:p>
    <w:p w14:paraId="7EE080E5" w14:textId="23988E9F" w:rsidR="006322AC" w:rsidRPr="0002129A" w:rsidRDefault="006D6082" w:rsidP="006322AC">
      <w:pPr>
        <w:pStyle w:val="NormalWeb"/>
        <w:spacing w:before="80" w:beforeAutospacing="0" w:after="0" w:afterAutospacing="0" w:line="276" w:lineRule="auto"/>
        <w:ind w:right="-567"/>
        <w:jc w:val="both"/>
        <w:rPr>
          <w:b/>
          <w:bCs/>
          <w:lang w:val="fr-FR"/>
        </w:rPr>
      </w:pPr>
      <w:r w:rsidRPr="0002129A">
        <w:rPr>
          <w:noProof/>
          <w:lang w:val="fr-FR"/>
        </w:rPr>
        <mc:AlternateContent>
          <mc:Choice Requires="wps">
            <w:drawing>
              <wp:anchor distT="0" distB="0" distL="114300" distR="114300" simplePos="0" relativeHeight="251761664" behindDoc="0" locked="0" layoutInCell="1" allowOverlap="1" wp14:anchorId="3B3A2440" wp14:editId="1C0822BD">
                <wp:simplePos x="0" y="0"/>
                <wp:positionH relativeFrom="margin">
                  <wp:posOffset>3826329</wp:posOffset>
                </wp:positionH>
                <wp:positionV relativeFrom="paragraph">
                  <wp:posOffset>199934</wp:posOffset>
                </wp:positionV>
                <wp:extent cx="2095500" cy="1077232"/>
                <wp:effectExtent l="0" t="0" r="19050" b="27940"/>
                <wp:wrapNone/>
                <wp:docPr id="1788452112" name="Rectangle : avec coins rognés en diagona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077232"/>
                        </a:xfrm>
                        <a:prstGeom prst="snip2DiagRect">
                          <a:avLst/>
                        </a:prstGeom>
                        <a:solidFill>
                          <a:sysClr val="window" lastClr="FFFFFF"/>
                        </a:solidFill>
                        <a:ln w="12700" cap="flat" cmpd="sng" algn="ctr">
                          <a:solidFill>
                            <a:srgbClr val="4472C4"/>
                          </a:solidFill>
                          <a:prstDash val="solid"/>
                          <a:miter lim="800000"/>
                        </a:ln>
                        <a:effectLst/>
                      </wps:spPr>
                      <wps:txbx>
                        <w:txbxContent>
                          <w:p w14:paraId="7EE67D88" w14:textId="77777777" w:rsidR="006322AC" w:rsidRPr="0002129A" w:rsidRDefault="006322AC" w:rsidP="006322AC">
                            <w:pPr>
                              <w:spacing w:line="240" w:lineRule="auto"/>
                              <w:rPr>
                                <w:sz w:val="18"/>
                                <w:szCs w:val="18"/>
                                <w:lang w:val="fr-FR"/>
                              </w:rPr>
                            </w:pPr>
                            <w:r w:rsidRPr="0002129A">
                              <w:rPr>
                                <w:rFonts w:ascii="Times New Roman" w:hAnsi="Times New Roman" w:cs="Times New Roman"/>
                                <w:b/>
                                <w:bCs/>
                                <w:i/>
                                <w:iCs/>
                                <w:sz w:val="18"/>
                                <w:szCs w:val="18"/>
                                <w:lang w:val="fr-FR"/>
                              </w:rPr>
                              <w:t>Si</w:t>
                            </w:r>
                            <w:r w:rsidRPr="0002129A">
                              <w:rPr>
                                <w:rFonts w:ascii="Times New Roman" w:hAnsi="Times New Roman" w:cs="Times New Roman"/>
                                <w:i/>
                                <w:sz w:val="18"/>
                                <w:szCs w:val="18"/>
                                <w:lang w:val="fr-FR"/>
                              </w:rPr>
                              <w:t xml:space="preserve"> des mécanismes de protection autonome sont développés par les femmes défenseuses</w:t>
                            </w:r>
                            <w:r w:rsidRPr="0002129A">
                              <w:rPr>
                                <w:rFonts w:ascii="Times New Roman" w:hAnsi="Times New Roman" w:cs="Times New Roman"/>
                                <w:sz w:val="18"/>
                                <w:szCs w:val="18"/>
                                <w:lang w:val="fr-FR"/>
                              </w:rPr>
                              <w:t>, e</w:t>
                            </w:r>
                            <w:r w:rsidRPr="0002129A">
                              <w:rPr>
                                <w:rFonts w:ascii="Times New Roman" w:hAnsi="Times New Roman" w:cs="Times New Roman"/>
                                <w:i/>
                                <w:sz w:val="18"/>
                                <w:szCs w:val="18"/>
                                <w:lang w:val="fr-FR"/>
                              </w:rPr>
                              <w:t xml:space="preserve">t </w:t>
                            </w:r>
                            <w:r w:rsidRPr="0002129A">
                              <w:rPr>
                                <w:rFonts w:ascii="Times New Roman" w:hAnsi="Times New Roman" w:cs="Times New Roman"/>
                                <w:b/>
                                <w:bCs/>
                                <w:i/>
                                <w:iCs/>
                                <w:lang w:val="fr-FR"/>
                              </w:rPr>
                              <w:t>si</w:t>
                            </w:r>
                            <w:r w:rsidRPr="0002129A">
                              <w:rPr>
                                <w:rFonts w:ascii="Times New Roman" w:hAnsi="Times New Roman" w:cs="Times New Roman"/>
                                <w:i/>
                                <w:sz w:val="18"/>
                                <w:szCs w:val="18"/>
                                <w:lang w:val="fr-FR"/>
                              </w:rPr>
                              <w:t xml:space="preserve"> les obstacles socio-économiques à leur engagement dans la promotion des droits humains sont combattus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A2440" id="Rectangle : avec coins rognés en diagonale 1" o:spid="_x0000_s1030" style="position:absolute;left:0;text-align:left;margin-left:301.3pt;margin-top:15.75pt;width:165pt;height:84.8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95500,10772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" adj="-11796480,,5400" path="m,l1915958,r179542,179542l2095500,1077232r,l179542,1077232,,897690,,xe" fillcolor="window" strokecolor="#4472c4" strokeweight="1pt">
                <v:stroke joinstyle="miter"/>
                <v:formulas/>
                <v:path arrowok="t" o:connecttype="custom" o:connectlocs="0,0;1915958,0;2095500,179542;2095500,1077232;2095500,1077232;179542,1077232;0,897690;0,0" o:connectangles="0,0,0,0,0,0,0,0" textboxrect="0,0,2095500,1077232"/>
                <v:textbox>
                  <w:txbxContent>
                    <w:p w14:paraId="7EE67D88" w14:textId="77777777" w:rsidR="006322AC" w:rsidRPr="0002129A" w:rsidRDefault="006322AC" w:rsidP="006322AC">
                      <w:pPr>
                        <w:spacing w:line="240" w:lineRule="auto"/>
                        <w:rPr>
                          <w:sz w:val="18"/>
                          <w:szCs w:val="18"/>
                          <w:lang w:val="fr-FR"/>
                        </w:rPr>
                      </w:pPr>
                      <w:r w:rsidRPr="0002129A">
                        <w:rPr>
                          <w:rFonts w:ascii="Times New Roman" w:hAnsi="Times New Roman" w:cs="Times New Roman"/>
                          <w:b/>
                          <w:bCs/>
                          <w:i/>
                          <w:iCs/>
                          <w:sz w:val="18"/>
                          <w:szCs w:val="18"/>
                          <w:lang w:val="fr-FR"/>
                        </w:rPr>
                        <w:t>Si</w:t>
                      </w:r>
                      <w:r w:rsidRPr="0002129A">
                        <w:rPr>
                          <w:rFonts w:ascii="Times New Roman" w:hAnsi="Times New Roman" w:cs="Times New Roman"/>
                          <w:i/>
                          <w:sz w:val="18"/>
                          <w:szCs w:val="18"/>
                          <w:lang w:val="fr-FR"/>
                        </w:rPr>
                        <w:t xml:space="preserve"> des mécanismes de protection autonome sont développés par les femmes défenseuses</w:t>
                      </w:r>
                      <w:r w:rsidRPr="0002129A">
                        <w:rPr>
                          <w:rFonts w:ascii="Times New Roman" w:hAnsi="Times New Roman" w:cs="Times New Roman"/>
                          <w:sz w:val="18"/>
                          <w:szCs w:val="18"/>
                          <w:lang w:val="fr-FR"/>
                        </w:rPr>
                        <w:t>, e</w:t>
                      </w:r>
                      <w:r w:rsidRPr="0002129A">
                        <w:rPr>
                          <w:rFonts w:ascii="Times New Roman" w:hAnsi="Times New Roman" w:cs="Times New Roman"/>
                          <w:i/>
                          <w:sz w:val="18"/>
                          <w:szCs w:val="18"/>
                          <w:lang w:val="fr-FR"/>
                        </w:rPr>
                        <w:t xml:space="preserve">t </w:t>
                      </w:r>
                      <w:r w:rsidRPr="0002129A">
                        <w:rPr>
                          <w:rFonts w:ascii="Times New Roman" w:hAnsi="Times New Roman" w:cs="Times New Roman"/>
                          <w:b/>
                          <w:bCs/>
                          <w:i/>
                          <w:iCs/>
                          <w:lang w:val="fr-FR"/>
                        </w:rPr>
                        <w:t>si</w:t>
                      </w:r>
                      <w:r w:rsidRPr="0002129A">
                        <w:rPr>
                          <w:rFonts w:ascii="Times New Roman" w:hAnsi="Times New Roman" w:cs="Times New Roman"/>
                          <w:i/>
                          <w:sz w:val="18"/>
                          <w:szCs w:val="18"/>
                          <w:lang w:val="fr-FR"/>
                        </w:rPr>
                        <w:t xml:space="preserve"> les obstacles socio-économiques à leur engagement dans la promotion des droits humains sont combattus</w:t>
                      </w:r>
                    </w:p>
                  </w:txbxContent>
                </v:textbox>
                <w10:wrap anchorx="margin"/>
              </v:shape>
            </w:pict>
          </mc:Fallback>
        </mc:AlternateContent>
      </w:r>
      <w:r w:rsidRPr="0002129A">
        <w:rPr>
          <w:noProof/>
          <w:lang w:val="fr-FR"/>
        </w:rPr>
        <mc:AlternateContent>
          <mc:Choice Requires="wps">
            <w:drawing>
              <wp:anchor distT="0" distB="0" distL="114300" distR="114300" simplePos="0" relativeHeight="251760640" behindDoc="0" locked="0" layoutInCell="1" allowOverlap="1" wp14:anchorId="1C892428" wp14:editId="36C84F33">
                <wp:simplePos x="0" y="0"/>
                <wp:positionH relativeFrom="column">
                  <wp:posOffset>1736090</wp:posOffset>
                </wp:positionH>
                <wp:positionV relativeFrom="paragraph">
                  <wp:posOffset>197213</wp:posOffset>
                </wp:positionV>
                <wp:extent cx="1874520" cy="1083129"/>
                <wp:effectExtent l="0" t="0" r="11430" b="22225"/>
                <wp:wrapNone/>
                <wp:docPr id="2062867359" name="Rectangle : avec coins rognés en diagona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4520" cy="1083129"/>
                        </a:xfrm>
                        <a:prstGeom prst="snip2DiagRect">
                          <a:avLst/>
                        </a:prstGeom>
                        <a:solidFill>
                          <a:sysClr val="window" lastClr="FFFFFF"/>
                        </a:solidFill>
                        <a:ln w="12700" cap="flat" cmpd="sng" algn="ctr">
                          <a:solidFill>
                            <a:srgbClr val="4472C4"/>
                          </a:solidFill>
                          <a:prstDash val="solid"/>
                          <a:miter lim="800000"/>
                        </a:ln>
                        <a:effectLst/>
                      </wps:spPr>
                      <wps:txbx>
                        <w:txbxContent>
                          <w:p w14:paraId="3155D5CF" w14:textId="77777777" w:rsidR="006322AC" w:rsidRPr="0002129A" w:rsidRDefault="006322AC" w:rsidP="006322AC">
                            <w:pPr>
                              <w:spacing w:line="240" w:lineRule="auto"/>
                              <w:rPr>
                                <w:sz w:val="18"/>
                                <w:szCs w:val="18"/>
                                <w:lang w:val="fr-FR"/>
                              </w:rPr>
                            </w:pPr>
                            <w:r w:rsidRPr="0002129A">
                              <w:rPr>
                                <w:rFonts w:ascii="Times New Roman" w:hAnsi="Times New Roman" w:cs="Times New Roman"/>
                                <w:b/>
                                <w:bCs/>
                                <w:i/>
                                <w:iCs/>
                                <w:sz w:val="18"/>
                                <w:szCs w:val="18"/>
                                <w:lang w:val="fr-FR"/>
                              </w:rPr>
                              <w:t xml:space="preserve">Si </w:t>
                            </w:r>
                            <w:r w:rsidRPr="0002129A">
                              <w:rPr>
                                <w:rFonts w:ascii="Times New Roman" w:hAnsi="Times New Roman" w:cs="Times New Roman"/>
                                <w:i/>
                                <w:iCs/>
                                <w:sz w:val="18"/>
                                <w:szCs w:val="18"/>
                                <w:lang w:val="fr-FR"/>
                              </w:rPr>
                              <w:t>les connaissances et les compétences des défenseuses des droits</w:t>
                            </w:r>
                            <w:r w:rsidRPr="0002129A">
                              <w:rPr>
                                <w:rFonts w:ascii="Times New Roman" w:hAnsi="Times New Roman" w:cs="Times New Roman"/>
                                <w:i/>
                                <w:iCs/>
                                <w:lang w:val="fr-FR"/>
                              </w:rPr>
                              <w:t xml:space="preserve"> </w:t>
                            </w:r>
                            <w:r w:rsidRPr="0002129A">
                              <w:rPr>
                                <w:rFonts w:ascii="Times New Roman" w:hAnsi="Times New Roman" w:cs="Times New Roman"/>
                                <w:i/>
                                <w:iCs/>
                                <w:sz w:val="18"/>
                                <w:szCs w:val="18"/>
                                <w:lang w:val="fr-FR"/>
                              </w:rPr>
                              <w:t>humains sont améliorées pour faire</w:t>
                            </w:r>
                            <w:r w:rsidRPr="0002129A">
                              <w:rPr>
                                <w:rFonts w:ascii="Times New Roman" w:hAnsi="Times New Roman" w:cs="Times New Roman"/>
                                <w:sz w:val="18"/>
                                <w:szCs w:val="18"/>
                                <w:lang w:val="fr-FR"/>
                              </w:rPr>
                              <w:t xml:space="preserve"> </w:t>
                            </w:r>
                            <w:r w:rsidRPr="0002129A">
                              <w:rPr>
                                <w:rFonts w:ascii="Times New Roman" w:hAnsi="Times New Roman" w:cs="Times New Roman"/>
                                <w:i/>
                                <w:iCs/>
                                <w:sz w:val="18"/>
                                <w:szCs w:val="18"/>
                                <w:lang w:val="fr-FR"/>
                              </w:rPr>
                              <w:t>valoir leurs droits et entendre leurs voix</w:t>
                            </w:r>
                            <w:r w:rsidRPr="0002129A">
                              <w:rPr>
                                <w:rFonts w:ascii="Times New Roman" w:hAnsi="Times New Roman" w:cs="Times New Roman"/>
                                <w:sz w:val="18"/>
                                <w:szCs w:val="18"/>
                                <w:lang w:val="fr-FR"/>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892428" id="Rectangle : avec coins rognés en diagonale 3" o:spid="_x0000_s1031" style="position:absolute;left:0;text-align:left;margin-left:136.7pt;margin-top:15.55pt;width:147.6pt;height:85.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874520,10831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" adj="-11796480,,5400" path="m,l1693995,r180525,180525l1874520,1083129r,l180525,1083129,,902604,,xe" fillcolor="window" strokecolor="#4472c4" strokeweight="1pt">
                <v:stroke joinstyle="miter"/>
                <v:formulas/>
                <v:path arrowok="t" o:connecttype="custom" o:connectlocs="0,0;1693995,0;1874520,180525;1874520,1083129;1874520,1083129;180525,1083129;0,902604;0,0" o:connectangles="0,0,0,0,0,0,0,0" textboxrect="0,0,1874520,1083129"/>
                <v:textbox>
                  <w:txbxContent>
                    <w:p w14:paraId="3155D5CF" w14:textId="77777777" w:rsidR="006322AC" w:rsidRPr="0002129A" w:rsidRDefault="006322AC" w:rsidP="006322AC">
                      <w:pPr>
                        <w:spacing w:line="240" w:lineRule="auto"/>
                        <w:rPr>
                          <w:sz w:val="18"/>
                          <w:szCs w:val="18"/>
                          <w:lang w:val="fr-FR"/>
                        </w:rPr>
                      </w:pPr>
                      <w:r w:rsidRPr="0002129A">
                        <w:rPr>
                          <w:rFonts w:ascii="Times New Roman" w:hAnsi="Times New Roman" w:cs="Times New Roman"/>
                          <w:b/>
                          <w:bCs/>
                          <w:i/>
                          <w:iCs/>
                          <w:sz w:val="18"/>
                          <w:szCs w:val="18"/>
                          <w:lang w:val="fr-FR"/>
                        </w:rPr>
                        <w:t xml:space="preserve">Si </w:t>
                      </w:r>
                      <w:r w:rsidRPr="0002129A">
                        <w:rPr>
                          <w:rFonts w:ascii="Times New Roman" w:hAnsi="Times New Roman" w:cs="Times New Roman"/>
                          <w:i/>
                          <w:iCs/>
                          <w:sz w:val="18"/>
                          <w:szCs w:val="18"/>
                          <w:lang w:val="fr-FR"/>
                        </w:rPr>
                        <w:t>les connaissances et les compétences des défenseuses des droits</w:t>
                      </w:r>
                      <w:r w:rsidRPr="0002129A">
                        <w:rPr>
                          <w:rFonts w:ascii="Times New Roman" w:hAnsi="Times New Roman" w:cs="Times New Roman"/>
                          <w:i/>
                          <w:iCs/>
                          <w:lang w:val="fr-FR"/>
                        </w:rPr>
                        <w:t xml:space="preserve"> </w:t>
                      </w:r>
                      <w:r w:rsidRPr="0002129A">
                        <w:rPr>
                          <w:rFonts w:ascii="Times New Roman" w:hAnsi="Times New Roman" w:cs="Times New Roman"/>
                          <w:i/>
                          <w:iCs/>
                          <w:sz w:val="18"/>
                          <w:szCs w:val="18"/>
                          <w:lang w:val="fr-FR"/>
                        </w:rPr>
                        <w:t>humains sont améliorées pour faire</w:t>
                      </w:r>
                      <w:r w:rsidRPr="0002129A">
                        <w:rPr>
                          <w:rFonts w:ascii="Times New Roman" w:hAnsi="Times New Roman" w:cs="Times New Roman"/>
                          <w:sz w:val="18"/>
                          <w:szCs w:val="18"/>
                          <w:lang w:val="fr-FR"/>
                        </w:rPr>
                        <w:t xml:space="preserve"> </w:t>
                      </w:r>
                      <w:r w:rsidRPr="0002129A">
                        <w:rPr>
                          <w:rFonts w:ascii="Times New Roman" w:hAnsi="Times New Roman" w:cs="Times New Roman"/>
                          <w:i/>
                          <w:iCs/>
                          <w:sz w:val="18"/>
                          <w:szCs w:val="18"/>
                          <w:lang w:val="fr-FR"/>
                        </w:rPr>
                        <w:t>valoir leurs droits et entendre leurs voix</w:t>
                      </w:r>
                      <w:r w:rsidRPr="0002129A">
                        <w:rPr>
                          <w:rFonts w:ascii="Times New Roman" w:hAnsi="Times New Roman" w:cs="Times New Roman"/>
                          <w:sz w:val="18"/>
                          <w:szCs w:val="18"/>
                          <w:lang w:val="fr-FR"/>
                        </w:rPr>
                        <w:t> </w:t>
                      </w:r>
                    </w:p>
                  </w:txbxContent>
                </v:textbox>
              </v:shape>
            </w:pict>
          </mc:Fallback>
        </mc:AlternateContent>
      </w:r>
      <w:r w:rsidR="0002129A" w:rsidRPr="0002129A">
        <w:rPr>
          <w:noProof/>
          <w:lang w:val="fr-FR"/>
        </w:rPr>
        <mc:AlternateContent>
          <mc:Choice Requires="wps">
            <w:drawing>
              <wp:anchor distT="0" distB="0" distL="114300" distR="114300" simplePos="0" relativeHeight="251759616" behindDoc="0" locked="0" layoutInCell="1" allowOverlap="1" wp14:anchorId="543CCABA" wp14:editId="420B8EB0">
                <wp:simplePos x="0" y="0"/>
                <wp:positionH relativeFrom="column">
                  <wp:posOffset>-260985</wp:posOffset>
                </wp:positionH>
                <wp:positionV relativeFrom="paragraph">
                  <wp:posOffset>201386</wp:posOffset>
                </wp:positionV>
                <wp:extent cx="1874520" cy="1076960"/>
                <wp:effectExtent l="0" t="0" r="11430" b="27940"/>
                <wp:wrapNone/>
                <wp:docPr id="1650692520" name="Rectangle : avec coins rognés en diagon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4520" cy="1076960"/>
                        </a:xfrm>
                        <a:prstGeom prst="snip2DiagRect">
                          <a:avLst/>
                        </a:prstGeom>
                        <a:solidFill>
                          <a:sysClr val="window" lastClr="FFFFFF"/>
                        </a:solidFill>
                        <a:ln w="12700" cap="flat" cmpd="sng" algn="ctr">
                          <a:solidFill>
                            <a:srgbClr val="4472C4"/>
                          </a:solidFill>
                          <a:prstDash val="solid"/>
                          <a:miter lim="800000"/>
                        </a:ln>
                        <a:effectLst/>
                      </wps:spPr>
                      <wps:txbx>
                        <w:txbxContent>
                          <w:p w14:paraId="44F8266A" w14:textId="77777777" w:rsidR="006322AC" w:rsidRPr="0002129A" w:rsidRDefault="006322AC" w:rsidP="006322AC">
                            <w:pPr>
                              <w:spacing w:line="240" w:lineRule="auto"/>
                              <w:rPr>
                                <w:sz w:val="18"/>
                                <w:szCs w:val="18"/>
                                <w:lang w:val="fr-FR"/>
                              </w:rPr>
                            </w:pPr>
                            <w:r w:rsidRPr="0002129A">
                              <w:rPr>
                                <w:rFonts w:ascii="Times New Roman" w:hAnsi="Times New Roman" w:cs="Times New Roman"/>
                                <w:b/>
                                <w:bCs/>
                                <w:i/>
                                <w:iCs/>
                                <w:sz w:val="18"/>
                                <w:szCs w:val="18"/>
                                <w:lang w:val="fr-FR"/>
                              </w:rPr>
                              <w:t xml:space="preserve">Si </w:t>
                            </w:r>
                            <w:r w:rsidRPr="0002129A">
                              <w:rPr>
                                <w:rFonts w:ascii="Times New Roman" w:hAnsi="Times New Roman" w:cs="Times New Roman"/>
                                <w:sz w:val="18"/>
                                <w:szCs w:val="18"/>
                                <w:lang w:val="fr-FR"/>
                              </w:rPr>
                              <w:t>les</w:t>
                            </w:r>
                            <w:r w:rsidRPr="0002129A">
                              <w:rPr>
                                <w:rFonts w:ascii="Times New Roman" w:hAnsi="Times New Roman" w:cs="Times New Roman"/>
                                <w:i/>
                                <w:sz w:val="18"/>
                                <w:szCs w:val="18"/>
                                <w:lang w:val="fr-FR"/>
                              </w:rPr>
                              <w:t xml:space="preserve"> institutions de la promotion et la protection des droits des humains sont renforcées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3CCABA" id="Rectangle : avec coins rognés en diagonale 2" o:spid="_x0000_s1032" style="position:absolute;left:0;text-align:left;margin-left:-20.55pt;margin-top:15.85pt;width:147.6pt;height:8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874520,1076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" adj="-11796480,,5400" path="m,l1695023,r179497,179497l1874520,1076960r,l179497,1076960,,897463,,xe" fillcolor="window" strokecolor="#4472c4" strokeweight="1pt">
                <v:stroke joinstyle="miter"/>
                <v:formulas/>
                <v:path arrowok="t" o:connecttype="custom" o:connectlocs="0,0;1695023,0;1874520,179497;1874520,1076960;1874520,1076960;179497,1076960;0,897463;0,0" o:connectangles="0,0,0,0,0,0,0,0" textboxrect="0,0,1874520,1076960"/>
                <v:textbox>
                  <w:txbxContent>
                    <w:p w14:paraId="44F8266A" w14:textId="77777777" w:rsidR="006322AC" w:rsidRPr="0002129A" w:rsidRDefault="006322AC" w:rsidP="006322AC">
                      <w:pPr>
                        <w:spacing w:line="240" w:lineRule="auto"/>
                        <w:rPr>
                          <w:sz w:val="18"/>
                          <w:szCs w:val="18"/>
                          <w:lang w:val="fr-FR"/>
                        </w:rPr>
                      </w:pPr>
                      <w:r w:rsidRPr="0002129A">
                        <w:rPr>
                          <w:rFonts w:ascii="Times New Roman" w:hAnsi="Times New Roman" w:cs="Times New Roman"/>
                          <w:b/>
                          <w:bCs/>
                          <w:i/>
                          <w:iCs/>
                          <w:sz w:val="18"/>
                          <w:szCs w:val="18"/>
                          <w:lang w:val="fr-FR"/>
                        </w:rPr>
                        <w:t xml:space="preserve">Si </w:t>
                      </w:r>
                      <w:r w:rsidRPr="0002129A">
                        <w:rPr>
                          <w:rFonts w:ascii="Times New Roman" w:hAnsi="Times New Roman" w:cs="Times New Roman"/>
                          <w:sz w:val="18"/>
                          <w:szCs w:val="18"/>
                          <w:lang w:val="fr-FR"/>
                        </w:rPr>
                        <w:t>les</w:t>
                      </w:r>
                      <w:r w:rsidRPr="0002129A">
                        <w:rPr>
                          <w:rFonts w:ascii="Times New Roman" w:hAnsi="Times New Roman" w:cs="Times New Roman"/>
                          <w:i/>
                          <w:sz w:val="18"/>
                          <w:szCs w:val="18"/>
                          <w:lang w:val="fr-FR"/>
                        </w:rPr>
                        <w:t xml:space="preserve"> institutions de la promotion et la protection des droits des humains sont renforcées </w:t>
                      </w:r>
                    </w:p>
                  </w:txbxContent>
                </v:textbox>
              </v:shape>
            </w:pict>
          </mc:Fallback>
        </mc:AlternateContent>
      </w:r>
    </w:p>
    <w:p w14:paraId="05BDD478" w14:textId="77777777" w:rsidR="006322AC" w:rsidRPr="0002129A" w:rsidRDefault="006322AC" w:rsidP="006322AC">
      <w:pPr>
        <w:tabs>
          <w:tab w:val="left" w:pos="1452"/>
          <w:tab w:val="left" w:pos="1632"/>
        </w:tabs>
        <w:rPr>
          <w:sz w:val="18"/>
          <w:szCs w:val="18"/>
          <w:lang w:val="fr-FR"/>
        </w:rPr>
      </w:pPr>
      <w:r w:rsidRPr="0002129A">
        <w:rPr>
          <w:sz w:val="18"/>
          <w:szCs w:val="18"/>
          <w:lang w:val="fr-FR"/>
        </w:rPr>
        <w:tab/>
      </w:r>
      <w:r w:rsidRPr="0002129A">
        <w:rPr>
          <w:sz w:val="18"/>
          <w:szCs w:val="18"/>
          <w:lang w:val="fr-FR"/>
        </w:rPr>
        <w:tab/>
      </w:r>
    </w:p>
    <w:p w14:paraId="5E8CBC0F" w14:textId="77777777" w:rsidR="006322AC" w:rsidRPr="0002129A" w:rsidRDefault="006322AC" w:rsidP="006322AC">
      <w:pPr>
        <w:pStyle w:val="NormalWeb"/>
        <w:spacing w:before="80" w:beforeAutospacing="0" w:after="0" w:afterAutospacing="0" w:line="276" w:lineRule="auto"/>
        <w:ind w:right="-567"/>
        <w:jc w:val="both"/>
        <w:rPr>
          <w:b/>
          <w:bCs/>
          <w:lang w:val="fr-FR"/>
        </w:rPr>
      </w:pPr>
    </w:p>
    <w:p w14:paraId="58177BB1" w14:textId="77777777" w:rsidR="006322AC" w:rsidRPr="0002129A" w:rsidRDefault="006322AC" w:rsidP="006322AC">
      <w:pPr>
        <w:rPr>
          <w:lang w:val="fr-FR"/>
        </w:rPr>
      </w:pPr>
    </w:p>
    <w:p w14:paraId="17F112E4" w14:textId="77777777" w:rsidR="006322AC" w:rsidRPr="0002129A" w:rsidRDefault="006322AC" w:rsidP="006322AC">
      <w:pPr>
        <w:rPr>
          <w:lang w:val="fr-FR"/>
        </w:rPr>
      </w:pPr>
    </w:p>
    <w:p w14:paraId="0AA547B7" w14:textId="77777777" w:rsidR="0002129A" w:rsidRDefault="0002129A" w:rsidP="0002129A">
      <w:pPr>
        <w:spacing w:before="120" w:after="0" w:line="276" w:lineRule="auto"/>
        <w:ind w:left="-567" w:right="-567"/>
        <w:rPr>
          <w:rFonts w:ascii="Times New Roman" w:hAnsi="Times New Roman" w:cs="Times New Roman"/>
          <w:lang w:val="fr-FR"/>
        </w:rPr>
      </w:pPr>
    </w:p>
    <w:p w14:paraId="65EC4650" w14:textId="77777777" w:rsidR="000C0130" w:rsidRPr="00DC4162" w:rsidRDefault="000C0130" w:rsidP="00FE669C">
      <w:pPr>
        <w:pStyle w:val="Titre1"/>
        <w:numPr>
          <w:ilvl w:val="0"/>
          <w:numId w:val="240"/>
        </w:numPr>
        <w:spacing w:before="120" w:after="0" w:line="240" w:lineRule="auto"/>
        <w:ind w:left="-284" w:right="-567" w:hanging="283"/>
        <w:rPr>
          <w:color w:val="002060"/>
          <w:szCs w:val="22"/>
        </w:rPr>
      </w:pPr>
      <w:bookmarkStart w:id="5" w:name="_Toc141563510"/>
      <w:r>
        <w:rPr>
          <w:color w:val="002060"/>
          <w:szCs w:val="22"/>
        </w:rPr>
        <w:t>CHAMPS D’APPLICATION ET O</w:t>
      </w:r>
      <w:r w:rsidRPr="00DC4162">
        <w:rPr>
          <w:color w:val="002060"/>
          <w:szCs w:val="22"/>
        </w:rPr>
        <w:t>BJECTIFS</w:t>
      </w:r>
      <w:r>
        <w:rPr>
          <w:color w:val="002060"/>
          <w:szCs w:val="22"/>
        </w:rPr>
        <w:t xml:space="preserve"> DE L’EVALUATION</w:t>
      </w:r>
      <w:bookmarkEnd w:id="5"/>
    </w:p>
    <w:p w14:paraId="4D7AB2AC" w14:textId="6C90D964" w:rsidR="00DA05BD" w:rsidRPr="00DC4162" w:rsidRDefault="00FD287C" w:rsidP="000C0130">
      <w:pPr>
        <w:pStyle w:val="Titre2"/>
        <w:numPr>
          <w:ilvl w:val="1"/>
          <w:numId w:val="242"/>
        </w:numPr>
        <w:spacing w:before="120" w:after="0" w:line="240" w:lineRule="auto"/>
        <w:ind w:left="-142" w:right="-567" w:hanging="425"/>
        <w:rPr>
          <w:rFonts w:ascii="Times New Roman" w:hAnsi="Times New Roman" w:cs="Times New Roman"/>
          <w:color w:val="002060"/>
        </w:rPr>
      </w:pPr>
      <w:bookmarkStart w:id="6" w:name="_Toc141563511"/>
      <w:r>
        <w:rPr>
          <w:rFonts w:ascii="Times New Roman" w:hAnsi="Times New Roman" w:cs="Times New Roman"/>
          <w:color w:val="002060"/>
        </w:rPr>
        <w:t>Portée, champs d’application et principaux utilisateurs</w:t>
      </w:r>
      <w:bookmarkEnd w:id="6"/>
      <w:r w:rsidR="00DA05BD" w:rsidRPr="00DC4162">
        <w:rPr>
          <w:rFonts w:ascii="Times New Roman" w:hAnsi="Times New Roman" w:cs="Times New Roman"/>
          <w:color w:val="002060"/>
        </w:rPr>
        <w:t xml:space="preserve"> </w:t>
      </w:r>
    </w:p>
    <w:p w14:paraId="0B39596C" w14:textId="77777777" w:rsidR="00373DCD" w:rsidRPr="00373DCD" w:rsidRDefault="00373DCD" w:rsidP="00373DCD">
      <w:pPr>
        <w:spacing w:before="120" w:after="0" w:line="276" w:lineRule="auto"/>
        <w:ind w:left="-567" w:right="-567"/>
        <w:jc w:val="both"/>
        <w:rPr>
          <w:rFonts w:ascii="Times New Roman" w:hAnsi="Times New Roman" w:cs="Times New Roman"/>
          <w:szCs w:val="24"/>
          <w:lang w:val="fr-FR"/>
        </w:rPr>
      </w:pPr>
      <w:r w:rsidRPr="00373DCD">
        <w:rPr>
          <w:rFonts w:ascii="Times New Roman" w:hAnsi="Times New Roman" w:cs="Times New Roman"/>
          <w:szCs w:val="24"/>
          <w:lang w:val="fr-FR"/>
        </w:rPr>
        <w:t xml:space="preserve">L’évaluation couvre au niveau temporel, toute la durée de la mise œuvre du projet (15 février 2021 au 15 novembre 2022). Son champ d’investigation est délimité par la vérification et l’appréciation de la pertinence, de l’efficacité, de l’efficience et de la durabilité du Projet. Une attention particulière sera portée sur la valeur ajoutée du projet à la consolidation de la paix en RCA, notamment dans les domaines de promotion et défenseuses des droits humains. Aussi, les aspects relatifs à la conception du projet, à la vérification des hypothèses de la théorie de changement, aux stratégies de mise en œuvre, aux mécanismes de suivi et de coordination, à la participation des bénéficiaires directs (OSC) sont examinés. Les analyses effectuées porteront également sur l'exécution du budget et le respect des calendriers de réalisation des activités. </w:t>
      </w:r>
    </w:p>
    <w:p w14:paraId="4D37B1F7" w14:textId="3D2D4170" w:rsidR="000C0130" w:rsidRPr="00373DCD" w:rsidRDefault="00373DCD" w:rsidP="00373DCD">
      <w:pPr>
        <w:spacing w:before="120" w:after="0" w:line="276" w:lineRule="auto"/>
        <w:ind w:left="-567" w:right="-567"/>
        <w:jc w:val="both"/>
        <w:rPr>
          <w:rFonts w:ascii="Times New Roman" w:hAnsi="Times New Roman" w:cs="Times New Roman"/>
          <w:szCs w:val="24"/>
          <w:lang w:val="fr-FR"/>
        </w:rPr>
      </w:pPr>
      <w:r w:rsidRPr="00373DCD">
        <w:rPr>
          <w:rFonts w:ascii="Times New Roman" w:hAnsi="Times New Roman" w:cs="Times New Roman"/>
          <w:szCs w:val="24"/>
          <w:lang w:val="fr-FR"/>
        </w:rPr>
        <w:t xml:space="preserve">Les principaux utilisateurs des résultats de l’évaluation sont les parties prenantes impliquées dans la conception et la mise en œuvre du projet, le PNUD, l’ASF, le Fonds des Nations Unies pour la Consolidation de la Paix (PBF), partenaire technique et financier et le Gouvernement centrafricain à travers le ministère de la Justice et le Ministère de la Promotion </w:t>
      </w:r>
      <w:r w:rsidRPr="00373DCD">
        <w:rPr>
          <w:rFonts w:ascii="Times New Roman" w:hAnsi="Times New Roman" w:cs="Times New Roman"/>
          <w:szCs w:val="24"/>
          <w:lang w:val="fr-FR"/>
        </w:rPr>
        <w:lastRenderedPageBreak/>
        <w:t>du Genre. Les recommandations issues de cette évaluation serviront de base pour d’éventuels réajustements ou orientations nouvelles en vue d’alimenter la programmation et ou la mise en œuvre des futures initiatives relatives à la participation politique et à la consolidation de la paix.</w:t>
      </w:r>
    </w:p>
    <w:p w14:paraId="109E6090" w14:textId="77777777" w:rsidR="000C0130" w:rsidRPr="00DC4162" w:rsidRDefault="000C0130" w:rsidP="000C0130">
      <w:pPr>
        <w:pStyle w:val="Titre2"/>
        <w:numPr>
          <w:ilvl w:val="1"/>
          <w:numId w:val="242"/>
        </w:numPr>
        <w:spacing w:before="120" w:after="0" w:line="240" w:lineRule="auto"/>
        <w:ind w:left="-142" w:right="-567" w:hanging="425"/>
        <w:rPr>
          <w:rFonts w:ascii="Times New Roman" w:hAnsi="Times New Roman" w:cs="Times New Roman"/>
          <w:color w:val="002060"/>
        </w:rPr>
      </w:pPr>
      <w:bookmarkStart w:id="7" w:name="_Toc141563512"/>
      <w:r w:rsidRPr="00DC4162">
        <w:rPr>
          <w:rFonts w:ascii="Times New Roman" w:hAnsi="Times New Roman" w:cs="Times New Roman"/>
          <w:color w:val="002060"/>
        </w:rPr>
        <w:t>Objectifs de l’évaluation</w:t>
      </w:r>
      <w:bookmarkEnd w:id="7"/>
      <w:r w:rsidRPr="00DC4162">
        <w:rPr>
          <w:rFonts w:ascii="Times New Roman" w:hAnsi="Times New Roman" w:cs="Times New Roman"/>
          <w:color w:val="002060"/>
        </w:rPr>
        <w:t xml:space="preserve"> </w:t>
      </w:r>
    </w:p>
    <w:p w14:paraId="77254A18" w14:textId="3B781727" w:rsidR="00DA05BD" w:rsidRPr="00DC4162" w:rsidRDefault="00DA05BD" w:rsidP="00DC4162">
      <w:pPr>
        <w:spacing w:before="120" w:after="0" w:line="276" w:lineRule="auto"/>
        <w:ind w:left="-567" w:right="-567"/>
        <w:jc w:val="both"/>
        <w:rPr>
          <w:rFonts w:ascii="Times New Roman" w:hAnsi="Times New Roman" w:cs="Times New Roman"/>
          <w:lang w:val="fr-FR"/>
        </w:rPr>
      </w:pPr>
      <w:r w:rsidRPr="00DC4162">
        <w:rPr>
          <w:rFonts w:ascii="Times New Roman" w:hAnsi="Times New Roman" w:cs="Times New Roman"/>
          <w:lang w:val="fr-FR"/>
        </w:rPr>
        <w:t>L’</w:t>
      </w:r>
      <w:r w:rsidR="00DC4162">
        <w:rPr>
          <w:rFonts w:ascii="Times New Roman" w:hAnsi="Times New Roman" w:cs="Times New Roman"/>
          <w:lang w:val="fr-FR"/>
        </w:rPr>
        <w:t>objectif principal de l’évaluation</w:t>
      </w:r>
      <w:r w:rsidRPr="00DC4162">
        <w:rPr>
          <w:rFonts w:ascii="Times New Roman" w:hAnsi="Times New Roman" w:cs="Times New Roman"/>
          <w:lang w:val="fr-FR"/>
        </w:rPr>
        <w:t xml:space="preserve"> </w:t>
      </w:r>
      <w:r w:rsidR="00DC4162">
        <w:rPr>
          <w:rFonts w:ascii="Times New Roman" w:hAnsi="Times New Roman" w:cs="Times New Roman"/>
          <w:lang w:val="fr-FR"/>
        </w:rPr>
        <w:t>est de</w:t>
      </w:r>
      <w:r w:rsidRPr="00DC4162">
        <w:rPr>
          <w:rFonts w:ascii="Times New Roman" w:hAnsi="Times New Roman" w:cs="Times New Roman"/>
          <w:lang w:val="fr-FR"/>
        </w:rPr>
        <w:t xml:space="preserve"> dresser le bilan des réalisations du </w:t>
      </w:r>
      <w:r w:rsidR="002419B8" w:rsidRPr="004F286B">
        <w:rPr>
          <w:rFonts w:ascii="Times New Roman" w:hAnsi="Times New Roman" w:cs="Times New Roman"/>
          <w:lang w:val="fr-FR"/>
        </w:rPr>
        <w:t>Proje</w:t>
      </w:r>
      <w:r w:rsidR="002419B8">
        <w:rPr>
          <w:rFonts w:ascii="Times New Roman" w:hAnsi="Times New Roman" w:cs="Times New Roman"/>
          <w:lang w:val="fr-FR"/>
        </w:rPr>
        <w:t>t</w:t>
      </w:r>
      <w:r w:rsidR="002419B8" w:rsidRPr="004F286B">
        <w:rPr>
          <w:rFonts w:ascii="Times New Roman" w:hAnsi="Times New Roman" w:cs="Times New Roman"/>
          <w:lang w:val="fr-FR"/>
        </w:rPr>
        <w:t xml:space="preserve"> « Défenseuses des Droits humains, actrices de la consolidation de la paix »</w:t>
      </w:r>
      <w:r w:rsidR="00DC4162">
        <w:rPr>
          <w:rFonts w:ascii="Times New Roman" w:hAnsi="Times New Roman" w:cs="Times New Roman"/>
          <w:lang w:val="fr-FR"/>
        </w:rPr>
        <w:t xml:space="preserve"> </w:t>
      </w:r>
      <w:r w:rsidRPr="00DC4162">
        <w:rPr>
          <w:rFonts w:ascii="Times New Roman" w:hAnsi="Times New Roman" w:cs="Times New Roman"/>
          <w:lang w:val="fr-FR"/>
        </w:rPr>
        <w:t xml:space="preserve">de manière inclusive et de déterminer sa valeur ajoutée globale à la consolidation de la paix en RCA. </w:t>
      </w:r>
    </w:p>
    <w:p w14:paraId="6C988436" w14:textId="77777777" w:rsidR="00DA05BD" w:rsidRDefault="00DA05BD" w:rsidP="00DC4162">
      <w:pPr>
        <w:spacing w:before="120" w:after="0" w:line="276" w:lineRule="auto"/>
        <w:ind w:left="-567" w:right="-567"/>
        <w:jc w:val="both"/>
        <w:rPr>
          <w:rFonts w:ascii="Times New Roman" w:hAnsi="Times New Roman" w:cs="Times New Roman"/>
          <w:lang w:val="fr-FR"/>
        </w:rPr>
      </w:pPr>
      <w:r w:rsidRPr="00DC4162">
        <w:rPr>
          <w:rFonts w:ascii="Times New Roman" w:hAnsi="Times New Roman" w:cs="Times New Roman"/>
          <w:lang w:val="fr-FR"/>
        </w:rPr>
        <w:t>De manière spécifique, les objectifs de l’évaluation sont les suivants :</w:t>
      </w:r>
    </w:p>
    <w:p w14:paraId="210A75F6" w14:textId="77777777" w:rsidR="00DC4162" w:rsidRPr="00DC4162" w:rsidRDefault="00DC4162" w:rsidP="000625A3">
      <w:pPr>
        <w:numPr>
          <w:ilvl w:val="0"/>
          <w:numId w:val="113"/>
        </w:numPr>
        <w:tabs>
          <w:tab w:val="left" w:pos="0"/>
        </w:tabs>
        <w:spacing w:before="80" w:after="0" w:line="276" w:lineRule="auto"/>
        <w:ind w:left="0" w:right="-567" w:hanging="284"/>
        <w:jc w:val="both"/>
        <w:rPr>
          <w:rFonts w:ascii="Times New Roman" w:hAnsi="Times New Roman" w:cs="Times New Roman"/>
          <w:szCs w:val="24"/>
          <w:lang w:val="fr-FR"/>
        </w:rPr>
      </w:pPr>
      <w:r w:rsidRPr="00DC4162">
        <w:rPr>
          <w:rFonts w:ascii="Times New Roman" w:hAnsi="Times New Roman" w:cs="Times New Roman"/>
          <w:lang w:val="fr-FR"/>
        </w:rPr>
        <w:t>Evaluer la performance globale du projet au regard des objectifs assignés et des résultats escomptés (effet et produit) selon les critères de pertinence, cohérence,</w:t>
      </w:r>
      <w:r w:rsidRPr="00DC4162">
        <w:rPr>
          <w:rFonts w:ascii="Times New Roman" w:hAnsi="Times New Roman" w:cs="Times New Roman"/>
          <w:szCs w:val="24"/>
          <w:lang w:val="fr-FR"/>
        </w:rPr>
        <w:t xml:space="preserve"> </w:t>
      </w:r>
      <w:r w:rsidRPr="00DC4162">
        <w:rPr>
          <w:rFonts w:ascii="Times New Roman" w:hAnsi="Times New Roman" w:cs="Times New Roman"/>
          <w:lang w:val="fr-FR"/>
        </w:rPr>
        <w:t>efficacité, efficience, durabilité, cohérence, catalytique, sensibilité au genre et au conflit, tolérance et innovation ;</w:t>
      </w:r>
    </w:p>
    <w:p w14:paraId="295C29AC" w14:textId="77777777" w:rsidR="00DC4162" w:rsidRPr="00DC4162" w:rsidRDefault="00DC4162" w:rsidP="000625A3">
      <w:pPr>
        <w:numPr>
          <w:ilvl w:val="0"/>
          <w:numId w:val="113"/>
        </w:numPr>
        <w:tabs>
          <w:tab w:val="left" w:pos="0"/>
        </w:tabs>
        <w:spacing w:before="80" w:after="0" w:line="276" w:lineRule="auto"/>
        <w:ind w:left="0" w:right="-567" w:hanging="284"/>
        <w:jc w:val="both"/>
        <w:rPr>
          <w:rFonts w:ascii="Times New Roman" w:hAnsi="Times New Roman" w:cs="Times New Roman"/>
          <w:szCs w:val="24"/>
          <w:lang w:val="fr-FR"/>
        </w:rPr>
      </w:pPr>
      <w:r w:rsidRPr="00DC4162">
        <w:rPr>
          <w:rFonts w:ascii="Times New Roman" w:hAnsi="Times New Roman" w:cs="Times New Roman"/>
          <w:lang w:val="fr-FR"/>
        </w:rPr>
        <w:t>Evaluer la pertinence et l'adéquation du projet en termes de : 1) la prise en compte des principaux moteurs de conflit et des questions les plus pertinentes en matière de consolidation de la paix ; 2) l'alignement sur la politique nationale de consolidation de la paix et les priorités nationales du pays ; 3) la question de savoir si le projet a capitalisé sur la valeur ajoutée de l'ONU dans le pays ; et 4) la mesure dans laquelle le projet a abordé des questions transversales telles que le conflit et la sensibilité au genre dans le pays ;</w:t>
      </w:r>
    </w:p>
    <w:p w14:paraId="4FB77404" w14:textId="75DC1E6E" w:rsidR="00DC4162" w:rsidRPr="00DC4162" w:rsidRDefault="00DC4162" w:rsidP="000625A3">
      <w:pPr>
        <w:numPr>
          <w:ilvl w:val="0"/>
          <w:numId w:val="113"/>
        </w:numPr>
        <w:tabs>
          <w:tab w:val="left" w:pos="0"/>
        </w:tabs>
        <w:spacing w:before="80" w:after="0" w:line="276" w:lineRule="auto"/>
        <w:ind w:left="0" w:right="-567" w:hanging="284"/>
        <w:jc w:val="both"/>
        <w:rPr>
          <w:rFonts w:ascii="Times New Roman" w:hAnsi="Times New Roman" w:cs="Times New Roman"/>
          <w:szCs w:val="24"/>
          <w:lang w:val="fr-FR"/>
        </w:rPr>
      </w:pPr>
      <w:r w:rsidRPr="00DC4162">
        <w:rPr>
          <w:rFonts w:ascii="Times New Roman" w:hAnsi="Times New Roman" w:cs="Times New Roman"/>
          <w:lang w:val="fr-FR"/>
        </w:rPr>
        <w:t>Evaluer dans quelle mesure le projet a contribué concrètement à la réduction d'un facteur de conflit dans le pays</w:t>
      </w:r>
      <w:r w:rsidR="004921DB">
        <w:rPr>
          <w:rFonts w:ascii="Times New Roman" w:hAnsi="Times New Roman" w:cs="Times New Roman"/>
          <w:lang w:val="fr-FR"/>
        </w:rPr>
        <w:t xml:space="preserve"> et</w:t>
      </w:r>
      <w:r w:rsidRPr="00DC4162">
        <w:rPr>
          <w:rFonts w:ascii="Times New Roman" w:hAnsi="Times New Roman" w:cs="Times New Roman"/>
          <w:lang w:val="fr-FR"/>
        </w:rPr>
        <w:t xml:space="preserve"> déterminer si le projet a permis de faire avancer la réalisation des ODD, et en particulier de l'ODD 5 et 16 ; </w:t>
      </w:r>
    </w:p>
    <w:p w14:paraId="4BEA90B3" w14:textId="77777777" w:rsidR="00DC4162" w:rsidRPr="00DC4162" w:rsidRDefault="00DC4162" w:rsidP="000625A3">
      <w:pPr>
        <w:numPr>
          <w:ilvl w:val="0"/>
          <w:numId w:val="113"/>
        </w:numPr>
        <w:tabs>
          <w:tab w:val="left" w:pos="0"/>
        </w:tabs>
        <w:spacing w:before="80" w:after="0" w:line="276" w:lineRule="auto"/>
        <w:ind w:left="0" w:right="-567" w:hanging="284"/>
        <w:jc w:val="both"/>
        <w:rPr>
          <w:rFonts w:ascii="Times New Roman" w:hAnsi="Times New Roman" w:cs="Times New Roman"/>
          <w:szCs w:val="24"/>
          <w:lang w:val="fr-FR"/>
        </w:rPr>
      </w:pPr>
      <w:r w:rsidRPr="00DC4162">
        <w:rPr>
          <w:rFonts w:ascii="Times New Roman" w:hAnsi="Times New Roman" w:cs="Times New Roman"/>
          <w:lang w:val="fr-FR"/>
        </w:rPr>
        <w:t>Evaluer l'efficacité du projet, y compris sa stratégie de mise en œuvre, son caractère institutionnel et son impact sur l'environnement. Ainsi que ses systèmes de gestion et l'optimisation des ressources ;</w:t>
      </w:r>
    </w:p>
    <w:p w14:paraId="00BDF54E" w14:textId="77777777" w:rsidR="00DC4162" w:rsidRPr="00DC4162" w:rsidRDefault="00DC4162" w:rsidP="000625A3">
      <w:pPr>
        <w:numPr>
          <w:ilvl w:val="0"/>
          <w:numId w:val="113"/>
        </w:numPr>
        <w:tabs>
          <w:tab w:val="left" w:pos="0"/>
        </w:tabs>
        <w:spacing w:before="80" w:after="0" w:line="276" w:lineRule="auto"/>
        <w:ind w:left="0" w:right="-567" w:hanging="284"/>
        <w:jc w:val="both"/>
        <w:rPr>
          <w:rFonts w:ascii="Times New Roman" w:hAnsi="Times New Roman" w:cs="Times New Roman"/>
          <w:szCs w:val="24"/>
          <w:lang w:val="fr-FR"/>
        </w:rPr>
      </w:pPr>
      <w:r w:rsidRPr="00DC4162">
        <w:rPr>
          <w:rFonts w:ascii="Times New Roman" w:hAnsi="Times New Roman" w:cs="Times New Roman"/>
          <w:lang w:val="fr-FR"/>
        </w:rPr>
        <w:t xml:space="preserve">Evaluer si le soutien fourni par le PBF a promu l'agenda Femmes, Paix et Sécurité (WPS), a permis de mettre un accent spécifique sur la participation des femmes dans les processus de consolidation de la paix, et s'il était responsable de l'égalité des sexes ; </w:t>
      </w:r>
    </w:p>
    <w:p w14:paraId="12784F63" w14:textId="4C88C590" w:rsidR="00DC4162" w:rsidRPr="00DC4162" w:rsidRDefault="00EC448F" w:rsidP="000625A3">
      <w:pPr>
        <w:numPr>
          <w:ilvl w:val="0"/>
          <w:numId w:val="113"/>
        </w:numPr>
        <w:tabs>
          <w:tab w:val="left" w:pos="0"/>
        </w:tabs>
        <w:spacing w:before="80" w:after="0" w:line="276" w:lineRule="auto"/>
        <w:ind w:left="0" w:right="-567" w:hanging="284"/>
        <w:jc w:val="both"/>
        <w:rPr>
          <w:rFonts w:ascii="Times New Roman" w:hAnsi="Times New Roman" w:cs="Times New Roman"/>
          <w:szCs w:val="24"/>
          <w:lang w:val="fr-FR"/>
        </w:rPr>
      </w:pPr>
      <w:r>
        <w:rPr>
          <w:rFonts w:ascii="Times New Roman" w:hAnsi="Times New Roman" w:cs="Times New Roman"/>
          <w:lang w:val="fr-FR"/>
        </w:rPr>
        <w:t>E</w:t>
      </w:r>
      <w:r w:rsidR="00DC4162" w:rsidRPr="00DC4162">
        <w:rPr>
          <w:rFonts w:ascii="Times New Roman" w:hAnsi="Times New Roman" w:cs="Times New Roman"/>
          <w:lang w:val="fr-FR"/>
        </w:rPr>
        <w:t xml:space="preserve">valuer si le projet a été mis en œuvre selon une approche sensible aux conflits ; </w:t>
      </w:r>
    </w:p>
    <w:p w14:paraId="2C8A3639" w14:textId="77777777" w:rsidR="00DC4162" w:rsidRPr="00DC4162" w:rsidRDefault="00DC4162" w:rsidP="000625A3">
      <w:pPr>
        <w:numPr>
          <w:ilvl w:val="0"/>
          <w:numId w:val="113"/>
        </w:numPr>
        <w:tabs>
          <w:tab w:val="left" w:pos="0"/>
        </w:tabs>
        <w:spacing w:before="80" w:after="0" w:line="276" w:lineRule="auto"/>
        <w:ind w:left="0" w:right="-567" w:hanging="284"/>
        <w:jc w:val="both"/>
        <w:rPr>
          <w:rFonts w:ascii="Times New Roman" w:hAnsi="Times New Roman" w:cs="Times New Roman"/>
          <w:szCs w:val="24"/>
          <w:lang w:val="fr-FR"/>
        </w:rPr>
      </w:pPr>
      <w:r w:rsidRPr="00DC4162">
        <w:rPr>
          <w:rFonts w:ascii="Times New Roman" w:hAnsi="Times New Roman" w:cs="Times New Roman"/>
          <w:lang w:val="fr-FR"/>
        </w:rPr>
        <w:t xml:space="preserve">Documenter les bonnes pratiques, les innovations et les leçons tirées du projet ; </w:t>
      </w:r>
    </w:p>
    <w:p w14:paraId="4D4F02F5" w14:textId="77777777" w:rsidR="00DC4162" w:rsidRPr="00FD287C" w:rsidRDefault="00DC4162" w:rsidP="000625A3">
      <w:pPr>
        <w:numPr>
          <w:ilvl w:val="0"/>
          <w:numId w:val="113"/>
        </w:numPr>
        <w:tabs>
          <w:tab w:val="left" w:pos="0"/>
        </w:tabs>
        <w:spacing w:before="80" w:after="0" w:line="276" w:lineRule="auto"/>
        <w:ind w:left="0" w:right="-567" w:hanging="284"/>
        <w:jc w:val="both"/>
        <w:rPr>
          <w:rFonts w:ascii="Times New Roman" w:hAnsi="Times New Roman" w:cs="Times New Roman"/>
          <w:szCs w:val="24"/>
          <w:lang w:val="fr-FR"/>
        </w:rPr>
      </w:pPr>
      <w:r w:rsidRPr="00DC4162">
        <w:rPr>
          <w:rFonts w:ascii="Times New Roman" w:hAnsi="Times New Roman" w:cs="Times New Roman"/>
          <w:lang w:val="fr-FR"/>
        </w:rPr>
        <w:t>Fournir des recommandations concrètes pour la programmation future.</w:t>
      </w:r>
    </w:p>
    <w:p w14:paraId="693FFDF3" w14:textId="2F5D5EC7" w:rsidR="00FD287C" w:rsidRPr="00DC4162" w:rsidRDefault="00FD287C" w:rsidP="00FD287C">
      <w:pPr>
        <w:pStyle w:val="Titre2"/>
        <w:numPr>
          <w:ilvl w:val="1"/>
          <w:numId w:val="242"/>
        </w:numPr>
        <w:spacing w:before="120" w:after="0" w:line="240" w:lineRule="auto"/>
        <w:ind w:left="-142" w:right="-567" w:hanging="425"/>
        <w:rPr>
          <w:rFonts w:ascii="Times New Roman" w:hAnsi="Times New Roman" w:cs="Times New Roman"/>
          <w:color w:val="002060"/>
        </w:rPr>
      </w:pPr>
      <w:bookmarkStart w:id="8" w:name="_Toc141563513"/>
      <w:r>
        <w:rPr>
          <w:rFonts w:ascii="Times New Roman" w:hAnsi="Times New Roman" w:cs="Times New Roman"/>
          <w:color w:val="002060"/>
        </w:rPr>
        <w:t>Critères et questions clés d’évaluation</w:t>
      </w:r>
      <w:bookmarkEnd w:id="8"/>
      <w:r w:rsidRPr="00DC4162">
        <w:rPr>
          <w:rFonts w:ascii="Times New Roman" w:hAnsi="Times New Roman" w:cs="Times New Roman"/>
          <w:color w:val="002060"/>
        </w:rPr>
        <w:t xml:space="preserve"> </w:t>
      </w:r>
    </w:p>
    <w:p w14:paraId="00734711" w14:textId="2E363AD5" w:rsidR="00770D2F" w:rsidRPr="00770D2F" w:rsidRDefault="00770D2F" w:rsidP="00373DCD">
      <w:pPr>
        <w:spacing w:before="120" w:after="0" w:line="276" w:lineRule="auto"/>
        <w:ind w:left="-567" w:right="-567"/>
        <w:jc w:val="both"/>
        <w:rPr>
          <w:rFonts w:ascii="Times New Roman" w:hAnsi="Times New Roman" w:cs="Times New Roman"/>
          <w:szCs w:val="24"/>
          <w:lang w:val="fr-FR"/>
        </w:rPr>
      </w:pPr>
      <w:r w:rsidRPr="00770D2F">
        <w:rPr>
          <w:rFonts w:ascii="Times New Roman" w:hAnsi="Times New Roman" w:cs="Times New Roman"/>
          <w:szCs w:val="24"/>
          <w:lang w:val="fr-FR"/>
        </w:rPr>
        <w:t>L</w:t>
      </w:r>
      <w:r>
        <w:rPr>
          <w:rFonts w:ascii="Times New Roman" w:hAnsi="Times New Roman" w:cs="Times New Roman"/>
          <w:szCs w:val="24"/>
          <w:lang w:val="fr-FR"/>
        </w:rPr>
        <w:t>es</w:t>
      </w:r>
      <w:r w:rsidRPr="00770D2F">
        <w:rPr>
          <w:rFonts w:ascii="Times New Roman" w:hAnsi="Times New Roman" w:cs="Times New Roman"/>
          <w:szCs w:val="24"/>
          <w:lang w:val="fr-FR"/>
        </w:rPr>
        <w:t xml:space="preserve"> critères et questions clés </w:t>
      </w:r>
      <w:r>
        <w:rPr>
          <w:rFonts w:ascii="Times New Roman" w:hAnsi="Times New Roman" w:cs="Times New Roman"/>
          <w:szCs w:val="24"/>
          <w:lang w:val="fr-FR"/>
        </w:rPr>
        <w:t xml:space="preserve">d’évaluation </w:t>
      </w:r>
      <w:r w:rsidR="00373DCD">
        <w:rPr>
          <w:rFonts w:ascii="Times New Roman" w:hAnsi="Times New Roman" w:cs="Times New Roman"/>
          <w:szCs w:val="24"/>
          <w:lang w:val="fr-FR"/>
        </w:rPr>
        <w:t>sont</w:t>
      </w:r>
      <w:r w:rsidRPr="00770D2F">
        <w:rPr>
          <w:rFonts w:ascii="Times New Roman" w:hAnsi="Times New Roman" w:cs="Times New Roman"/>
          <w:szCs w:val="24"/>
          <w:lang w:val="fr-FR"/>
        </w:rPr>
        <w:t xml:space="preserve"> présenté</w:t>
      </w:r>
      <w:r w:rsidR="00373DCD">
        <w:rPr>
          <w:rFonts w:ascii="Times New Roman" w:hAnsi="Times New Roman" w:cs="Times New Roman"/>
          <w:szCs w:val="24"/>
          <w:lang w:val="fr-FR"/>
        </w:rPr>
        <w:t>s dans la matrice d’évaluation</w:t>
      </w:r>
      <w:r w:rsidRPr="00770D2F">
        <w:rPr>
          <w:rFonts w:ascii="Times New Roman" w:hAnsi="Times New Roman" w:cs="Times New Roman"/>
          <w:szCs w:val="24"/>
          <w:lang w:val="fr-FR"/>
        </w:rPr>
        <w:t xml:space="preserve"> </w:t>
      </w:r>
      <w:r>
        <w:rPr>
          <w:rFonts w:ascii="Times New Roman" w:hAnsi="Times New Roman" w:cs="Times New Roman"/>
          <w:szCs w:val="24"/>
          <w:lang w:val="fr-FR"/>
        </w:rPr>
        <w:t>(cf. Annexe 2)</w:t>
      </w:r>
      <w:r w:rsidR="00373DCD">
        <w:rPr>
          <w:rFonts w:ascii="Times New Roman" w:hAnsi="Times New Roman" w:cs="Times New Roman"/>
          <w:szCs w:val="24"/>
          <w:lang w:val="fr-FR"/>
        </w:rPr>
        <w:t xml:space="preserve">. Celle-ci </w:t>
      </w:r>
      <w:r w:rsidRPr="00770D2F">
        <w:rPr>
          <w:rFonts w:ascii="Times New Roman" w:hAnsi="Times New Roman" w:cs="Times New Roman"/>
          <w:szCs w:val="24"/>
          <w:lang w:val="fr-FR"/>
        </w:rPr>
        <w:t xml:space="preserve">emprunte aux éléments fournis dans le mandat en accord avec les critères d’évaluation de l’OCDE/CAD (la pertinence, la cohérence, l’efficacité, l’efficience et la durabilité) et les critères spécifiques du PBF (les effets catalytiques, la sensibilité aux conflits, la sensibilité </w:t>
      </w:r>
      <w:r w:rsidR="00430F24">
        <w:rPr>
          <w:rFonts w:ascii="Times New Roman" w:hAnsi="Times New Roman" w:cs="Times New Roman"/>
          <w:szCs w:val="24"/>
          <w:lang w:val="fr-FR"/>
        </w:rPr>
        <w:t>au</w:t>
      </w:r>
      <w:r w:rsidRPr="00770D2F">
        <w:rPr>
          <w:rFonts w:ascii="Times New Roman" w:hAnsi="Times New Roman" w:cs="Times New Roman"/>
          <w:szCs w:val="24"/>
          <w:lang w:val="fr-FR"/>
        </w:rPr>
        <w:t xml:space="preserve"> genre, la tolérance au risque et innovation) fournit des réponses détaillées aux questions et sous-questions d’évaluation et présente les sources de données, les outils et méthodes de collecte ainsi que les indicateurs/normes de réussite et les méthodes d’analyse des données.</w:t>
      </w:r>
    </w:p>
    <w:p w14:paraId="05555BA5" w14:textId="2777F761" w:rsidR="005618B5" w:rsidRPr="00DC4162" w:rsidRDefault="005618B5" w:rsidP="001F3ED5">
      <w:pPr>
        <w:pStyle w:val="Titre1"/>
        <w:numPr>
          <w:ilvl w:val="0"/>
          <w:numId w:val="240"/>
        </w:numPr>
        <w:spacing w:before="240" w:after="0" w:line="240" w:lineRule="auto"/>
        <w:ind w:left="-284" w:right="-567" w:hanging="283"/>
        <w:rPr>
          <w:color w:val="002060"/>
          <w:szCs w:val="22"/>
        </w:rPr>
      </w:pPr>
      <w:bookmarkStart w:id="9" w:name="_Toc141563514"/>
      <w:r>
        <w:rPr>
          <w:color w:val="002060"/>
          <w:szCs w:val="22"/>
        </w:rPr>
        <w:t>METHODOLOGIE D’EVALUATION</w:t>
      </w:r>
      <w:bookmarkEnd w:id="9"/>
    </w:p>
    <w:p w14:paraId="36A969C3" w14:textId="75BD7F2E" w:rsidR="005618B5" w:rsidRPr="00DC4162" w:rsidRDefault="005618B5" w:rsidP="005618B5">
      <w:pPr>
        <w:pStyle w:val="Titre2"/>
        <w:numPr>
          <w:ilvl w:val="1"/>
          <w:numId w:val="243"/>
        </w:numPr>
        <w:spacing w:before="120" w:after="0" w:line="240" w:lineRule="auto"/>
        <w:ind w:left="-142" w:right="-567" w:hanging="425"/>
        <w:rPr>
          <w:rFonts w:ascii="Times New Roman" w:hAnsi="Times New Roman" w:cs="Times New Roman"/>
          <w:color w:val="002060"/>
        </w:rPr>
      </w:pPr>
      <w:bookmarkStart w:id="10" w:name="_Toc141563515"/>
      <w:r>
        <w:rPr>
          <w:rFonts w:ascii="Times New Roman" w:hAnsi="Times New Roman" w:cs="Times New Roman"/>
          <w:color w:val="002060"/>
        </w:rPr>
        <w:t>Approche méthodologique</w:t>
      </w:r>
      <w:bookmarkEnd w:id="10"/>
      <w:r w:rsidRPr="00DC4162">
        <w:rPr>
          <w:rFonts w:ascii="Times New Roman" w:hAnsi="Times New Roman" w:cs="Times New Roman"/>
          <w:color w:val="002060"/>
        </w:rPr>
        <w:t xml:space="preserve"> </w:t>
      </w:r>
    </w:p>
    <w:p w14:paraId="1BE8BE12" w14:textId="70859486" w:rsidR="00260070" w:rsidRDefault="00260070" w:rsidP="00260070">
      <w:pPr>
        <w:spacing w:before="120" w:after="0" w:line="276" w:lineRule="auto"/>
        <w:ind w:left="-567" w:right="-567"/>
        <w:jc w:val="both"/>
        <w:rPr>
          <w:rFonts w:ascii="Times New Roman" w:hAnsi="Times New Roman" w:cs="Times New Roman"/>
          <w:lang w:val="fr-FR"/>
        </w:rPr>
      </w:pPr>
      <w:r w:rsidRPr="00260070">
        <w:rPr>
          <w:rFonts w:ascii="Times New Roman" w:hAnsi="Times New Roman" w:cs="Times New Roman"/>
          <w:szCs w:val="24"/>
          <w:lang w:val="fr-FR"/>
        </w:rPr>
        <w:t xml:space="preserve">La mission d’évaluation a été conduite suivant les approches mixtes quantitative et qualitative (collecte et analyse des données issues à la fois de l’exploitation de la documentation disponible, des entretiens individuels et des focus groups). </w:t>
      </w:r>
      <w:r w:rsidRPr="00260070">
        <w:rPr>
          <w:rFonts w:ascii="Times New Roman" w:hAnsi="Times New Roman" w:cs="Times New Roman"/>
          <w:szCs w:val="24"/>
          <w:lang w:val="fr-FR"/>
        </w:rPr>
        <w:lastRenderedPageBreak/>
        <w:t>Les sources d’information sont triangulées par la combinaison de l’analyse documentaire et de l’analyse des données collectées sur le terrain.</w:t>
      </w:r>
      <w:r w:rsidRPr="00260070">
        <w:rPr>
          <w:rFonts w:ascii="Times New Roman" w:hAnsi="Times New Roman" w:cs="Times New Roman"/>
          <w:lang w:val="fr-FR"/>
        </w:rPr>
        <w:t xml:space="preserve"> </w:t>
      </w:r>
      <w:r w:rsidRPr="00260070">
        <w:rPr>
          <w:rFonts w:ascii="Times New Roman" w:hAnsi="Times New Roman" w:cs="Times New Roman"/>
          <w:szCs w:val="24"/>
          <w:lang w:val="fr-FR"/>
        </w:rPr>
        <w:t>Par ailleurs, l</w:t>
      </w:r>
      <w:r w:rsidRPr="00260070">
        <w:rPr>
          <w:rFonts w:ascii="Times New Roman" w:hAnsi="Times New Roman" w:cs="Times New Roman"/>
          <w:lang w:val="fr-FR"/>
        </w:rPr>
        <w:t>’approche participative, inclusive et itérative impliquant tous les acteur</w:t>
      </w:r>
      <w:r w:rsidR="00BB7177">
        <w:rPr>
          <w:rFonts w:ascii="Times New Roman" w:hAnsi="Times New Roman" w:cs="Times New Roman"/>
          <w:lang w:val="fr-FR"/>
        </w:rPr>
        <w:t>s</w:t>
      </w:r>
      <w:r w:rsidRPr="00260070">
        <w:rPr>
          <w:rFonts w:ascii="Times New Roman" w:hAnsi="Times New Roman" w:cs="Times New Roman"/>
          <w:lang w:val="fr-FR"/>
        </w:rPr>
        <w:t xml:space="preserve"> impliqués</w:t>
      </w:r>
      <w:r w:rsidR="00BB7177">
        <w:rPr>
          <w:rFonts w:ascii="Times New Roman" w:hAnsi="Times New Roman" w:cs="Times New Roman"/>
          <w:lang w:val="fr-FR"/>
        </w:rPr>
        <w:t>  (</w:t>
      </w:r>
      <w:r w:rsidRPr="00260070">
        <w:rPr>
          <w:rFonts w:ascii="Times New Roman" w:hAnsi="Times New Roman" w:cs="Times New Roman"/>
          <w:lang w:val="fr-FR"/>
        </w:rPr>
        <w:t xml:space="preserve">les ministères en charge de la </w:t>
      </w:r>
      <w:r w:rsidR="00BB7177">
        <w:rPr>
          <w:rFonts w:ascii="Times New Roman" w:hAnsi="Times New Roman" w:cs="Times New Roman"/>
          <w:lang w:val="fr-FR"/>
        </w:rPr>
        <w:t>p</w:t>
      </w:r>
      <w:r w:rsidRPr="00260070">
        <w:rPr>
          <w:rFonts w:ascii="Times New Roman" w:hAnsi="Times New Roman" w:cs="Times New Roman"/>
          <w:lang w:val="fr-FR"/>
        </w:rPr>
        <w:t xml:space="preserve">romotion de la </w:t>
      </w:r>
      <w:r w:rsidR="00BB7177">
        <w:rPr>
          <w:rFonts w:ascii="Times New Roman" w:hAnsi="Times New Roman" w:cs="Times New Roman"/>
          <w:lang w:val="fr-FR"/>
        </w:rPr>
        <w:t>f</w:t>
      </w:r>
      <w:r w:rsidRPr="00260070">
        <w:rPr>
          <w:rFonts w:ascii="Times New Roman" w:hAnsi="Times New Roman" w:cs="Times New Roman"/>
          <w:lang w:val="fr-FR"/>
        </w:rPr>
        <w:t>emme</w:t>
      </w:r>
      <w:r>
        <w:rPr>
          <w:rFonts w:ascii="Times New Roman" w:hAnsi="Times New Roman" w:cs="Times New Roman"/>
          <w:lang w:val="fr-FR"/>
        </w:rPr>
        <w:t xml:space="preserve"> et </w:t>
      </w:r>
      <w:r w:rsidRPr="00260070">
        <w:rPr>
          <w:rFonts w:ascii="Times New Roman" w:hAnsi="Times New Roman" w:cs="Times New Roman"/>
          <w:lang w:val="fr-FR"/>
        </w:rPr>
        <w:t>de la justice, la CNDHLF</w:t>
      </w:r>
      <w:r w:rsidR="00BB7177">
        <w:rPr>
          <w:rFonts w:ascii="Times New Roman" w:hAnsi="Times New Roman" w:cs="Times New Roman"/>
          <w:lang w:val="fr-FR"/>
        </w:rPr>
        <w:t xml:space="preserve">, </w:t>
      </w:r>
      <w:r w:rsidRPr="00260070">
        <w:rPr>
          <w:rFonts w:ascii="Times New Roman" w:hAnsi="Times New Roman" w:cs="Times New Roman"/>
          <w:lang w:val="fr-FR"/>
        </w:rPr>
        <w:t xml:space="preserve">la MINUSCA-Section genre, </w:t>
      </w:r>
      <w:r>
        <w:rPr>
          <w:rFonts w:ascii="Times New Roman" w:hAnsi="Times New Roman" w:cs="Times New Roman"/>
          <w:lang w:val="fr-FR"/>
        </w:rPr>
        <w:t>l’ONU-Femmes</w:t>
      </w:r>
      <w:r w:rsidR="00BB7177">
        <w:rPr>
          <w:rFonts w:ascii="Times New Roman" w:hAnsi="Times New Roman" w:cs="Times New Roman"/>
          <w:lang w:val="fr-FR"/>
        </w:rPr>
        <w:t xml:space="preserve">, le Secrétariat du PBF, </w:t>
      </w:r>
      <w:r w:rsidRPr="00260070">
        <w:rPr>
          <w:rFonts w:ascii="Times New Roman" w:hAnsi="Times New Roman" w:cs="Times New Roman"/>
          <w:lang w:val="fr-FR"/>
        </w:rPr>
        <w:t xml:space="preserve">l’équipe </w:t>
      </w:r>
      <w:r w:rsidR="00BB7177">
        <w:rPr>
          <w:rFonts w:ascii="Times New Roman" w:hAnsi="Times New Roman" w:cs="Times New Roman"/>
          <w:lang w:val="fr-FR"/>
        </w:rPr>
        <w:t>de pays du PNUD, l’équipe du projet</w:t>
      </w:r>
      <w:r w:rsidRPr="00260070">
        <w:rPr>
          <w:rFonts w:ascii="Times New Roman" w:hAnsi="Times New Roman" w:cs="Times New Roman"/>
          <w:lang w:val="fr-FR"/>
        </w:rPr>
        <w:t>, Avocats Sans Frontières</w:t>
      </w:r>
      <w:r w:rsidR="00BB7177">
        <w:rPr>
          <w:rFonts w:ascii="Times New Roman" w:hAnsi="Times New Roman" w:cs="Times New Roman"/>
          <w:lang w:val="fr-FR"/>
        </w:rPr>
        <w:t>,</w:t>
      </w:r>
      <w:r w:rsidR="00BB7177" w:rsidRPr="00260070">
        <w:rPr>
          <w:rFonts w:ascii="Times New Roman" w:hAnsi="Times New Roman" w:cs="Times New Roman"/>
          <w:lang w:val="fr-FR"/>
        </w:rPr>
        <w:t xml:space="preserve"> les OSC activistes des droits humains</w:t>
      </w:r>
      <w:r w:rsidR="00BB7177">
        <w:rPr>
          <w:rFonts w:ascii="Times New Roman" w:hAnsi="Times New Roman" w:cs="Times New Roman"/>
          <w:lang w:val="fr-FR"/>
        </w:rPr>
        <w:t xml:space="preserve"> et les groupes cibles/bénéficiaires</w:t>
      </w:r>
      <w:r w:rsidRPr="00260070">
        <w:rPr>
          <w:rFonts w:ascii="Times New Roman" w:hAnsi="Times New Roman" w:cs="Times New Roman"/>
          <w:lang w:val="fr-FR"/>
        </w:rPr>
        <w:t>) a été privilégié</w:t>
      </w:r>
      <w:r w:rsidR="00CD156B">
        <w:rPr>
          <w:rFonts w:ascii="Times New Roman" w:hAnsi="Times New Roman" w:cs="Times New Roman"/>
          <w:lang w:val="fr-FR"/>
        </w:rPr>
        <w:t>e</w:t>
      </w:r>
      <w:r w:rsidRPr="00260070">
        <w:rPr>
          <w:rFonts w:ascii="Times New Roman" w:hAnsi="Times New Roman" w:cs="Times New Roman"/>
          <w:lang w:val="fr-FR"/>
        </w:rPr>
        <w:t xml:space="preserve"> durant le processus de l’évaluation. Le choix porté sur cette approche se justifie par le désir d’assurer l’appropriation du processus par parties prenantes clés en vue d’assurer la validité, des principales constatations, conclusions et des recommandations.</w:t>
      </w:r>
    </w:p>
    <w:p w14:paraId="4AD07F1F" w14:textId="16E2BD7F" w:rsidR="00260070" w:rsidRPr="005618B5" w:rsidRDefault="00770D2F" w:rsidP="005618B5">
      <w:pPr>
        <w:pStyle w:val="Titre2"/>
        <w:numPr>
          <w:ilvl w:val="1"/>
          <w:numId w:val="243"/>
        </w:numPr>
        <w:spacing w:before="120" w:after="0" w:line="240" w:lineRule="auto"/>
        <w:ind w:left="-142" w:right="-567" w:hanging="425"/>
        <w:rPr>
          <w:rFonts w:ascii="Times New Roman" w:hAnsi="Times New Roman" w:cs="Times New Roman"/>
          <w:color w:val="002060"/>
        </w:rPr>
      </w:pPr>
      <w:bookmarkStart w:id="11" w:name="_Toc141563516"/>
      <w:r>
        <w:rPr>
          <w:rFonts w:ascii="Times New Roman" w:hAnsi="Times New Roman" w:cs="Times New Roman"/>
          <w:color w:val="002060"/>
        </w:rPr>
        <w:t>Méthodes d’évaluation</w:t>
      </w:r>
      <w:bookmarkEnd w:id="11"/>
    </w:p>
    <w:p w14:paraId="08EFF473" w14:textId="7D15A0D8" w:rsidR="00770D2F" w:rsidRPr="00206595" w:rsidRDefault="00770D2F" w:rsidP="00770D2F">
      <w:pPr>
        <w:spacing w:before="120" w:after="0" w:line="276" w:lineRule="auto"/>
        <w:ind w:left="-567" w:right="-567"/>
        <w:jc w:val="both"/>
        <w:rPr>
          <w:rFonts w:ascii="Times New Roman" w:hAnsi="Times New Roman" w:cs="Times New Roman"/>
          <w:color w:val="FF0000"/>
          <w:lang w:val="fr-FR"/>
        </w:rPr>
      </w:pPr>
      <w:r w:rsidRPr="00C07383">
        <w:rPr>
          <w:rFonts w:ascii="Times New Roman" w:hAnsi="Times New Roman" w:cs="Times New Roman"/>
          <w:lang w:val="fr-BE"/>
        </w:rPr>
        <w:t>L</w:t>
      </w:r>
      <w:r>
        <w:rPr>
          <w:rFonts w:ascii="Times New Roman" w:hAnsi="Times New Roman" w:cs="Times New Roman"/>
          <w:lang w:val="fr-BE"/>
        </w:rPr>
        <w:t xml:space="preserve">es méthodes </w:t>
      </w:r>
      <w:r w:rsidRPr="00C07383">
        <w:rPr>
          <w:rFonts w:ascii="Times New Roman" w:hAnsi="Times New Roman" w:cs="Times New Roman"/>
          <w:lang w:val="fr-BE"/>
        </w:rPr>
        <w:t xml:space="preserve">de l’évaluation </w:t>
      </w:r>
      <w:r>
        <w:rPr>
          <w:rFonts w:ascii="Times New Roman" w:hAnsi="Times New Roman" w:cs="Times New Roman"/>
          <w:lang w:val="fr-BE"/>
        </w:rPr>
        <w:t xml:space="preserve">utilisées par l’évaluation sont : (i) </w:t>
      </w:r>
      <w:r w:rsidRPr="00C07383">
        <w:rPr>
          <w:rFonts w:ascii="Times New Roman" w:hAnsi="Times New Roman" w:cs="Times New Roman"/>
          <w:lang w:val="fr-BE"/>
        </w:rPr>
        <w:t>la revue documentaire</w:t>
      </w:r>
      <w:r>
        <w:rPr>
          <w:rFonts w:ascii="Times New Roman" w:hAnsi="Times New Roman" w:cs="Times New Roman"/>
          <w:lang w:val="fr-BE"/>
        </w:rPr>
        <w:t>, (ii) l</w:t>
      </w:r>
      <w:r w:rsidRPr="00C07383">
        <w:rPr>
          <w:rFonts w:ascii="Times New Roman" w:hAnsi="Times New Roman" w:cs="Times New Roman"/>
          <w:lang w:val="fr-BE"/>
        </w:rPr>
        <w:t xml:space="preserve">es </w:t>
      </w:r>
      <w:r>
        <w:rPr>
          <w:rFonts w:ascii="Times New Roman" w:hAnsi="Times New Roman" w:cs="Times New Roman"/>
          <w:lang w:val="fr-BE"/>
        </w:rPr>
        <w:t xml:space="preserve">entretiens semi-structurés, et (iii) les </w:t>
      </w:r>
      <w:r w:rsidRPr="00C07383">
        <w:rPr>
          <w:rFonts w:ascii="Times New Roman" w:hAnsi="Times New Roman" w:cs="Times New Roman"/>
          <w:lang w:val="fr-BE"/>
        </w:rPr>
        <w:t>focus groups.</w:t>
      </w:r>
    </w:p>
    <w:p w14:paraId="7657CA21" w14:textId="77777777" w:rsidR="00260070" w:rsidRPr="000E3B91" w:rsidRDefault="00260070" w:rsidP="000625A3">
      <w:pPr>
        <w:pStyle w:val="Paragraphedeliste"/>
        <w:numPr>
          <w:ilvl w:val="0"/>
          <w:numId w:val="8"/>
        </w:numPr>
        <w:suppressAutoHyphens/>
        <w:autoSpaceDN w:val="0"/>
        <w:spacing w:before="120" w:line="276" w:lineRule="auto"/>
        <w:ind w:left="-284" w:right="-567" w:hanging="283"/>
        <w:textAlignment w:val="baseline"/>
        <w:rPr>
          <w:rFonts w:ascii="Times New Roman" w:hAnsi="Times New Roman"/>
          <w:sz w:val="22"/>
          <w:szCs w:val="22"/>
        </w:rPr>
      </w:pPr>
      <w:r w:rsidRPr="000E3B91">
        <w:rPr>
          <w:rFonts w:ascii="Times New Roman" w:hAnsi="Times New Roman"/>
          <w:b/>
          <w:sz w:val="22"/>
          <w:szCs w:val="22"/>
        </w:rPr>
        <w:t>L’analyse documentaire</w:t>
      </w:r>
      <w:r w:rsidRPr="000E3B91">
        <w:rPr>
          <w:rFonts w:ascii="Times New Roman" w:hAnsi="Times New Roman"/>
          <w:sz w:val="22"/>
          <w:szCs w:val="22"/>
        </w:rPr>
        <w:t xml:space="preserve"> : Conduite pendant la phase de démarrage de la mission d’évaluation, l’analyse documentaire a permis d’ajouter ou de reformuler les principales questions d’évaluation reprises dans les TdR pour mieux répondre aux attentes des commanditaires (PNUD, ASF). L’analyse a porté sur les documents suivants :</w:t>
      </w:r>
    </w:p>
    <w:p w14:paraId="20F25B63" w14:textId="23FE0A54" w:rsidR="00260070" w:rsidRPr="000625A3" w:rsidRDefault="00260070" w:rsidP="00CD156B">
      <w:pPr>
        <w:numPr>
          <w:ilvl w:val="0"/>
          <w:numId w:val="113"/>
        </w:numPr>
        <w:tabs>
          <w:tab w:val="left" w:pos="0"/>
        </w:tabs>
        <w:spacing w:before="120" w:after="0" w:line="276" w:lineRule="auto"/>
        <w:ind w:left="0" w:right="-567" w:hanging="284"/>
        <w:jc w:val="both"/>
        <w:rPr>
          <w:rFonts w:ascii="Times New Roman" w:hAnsi="Times New Roman" w:cs="Times New Roman"/>
          <w:szCs w:val="24"/>
          <w:lang w:val="fr-FR"/>
        </w:rPr>
      </w:pPr>
      <w:r w:rsidRPr="000625A3">
        <w:rPr>
          <w:rFonts w:ascii="Times New Roman" w:hAnsi="Times New Roman"/>
          <w:lang w:val="fr-FR"/>
        </w:rPr>
        <w:t>Les documents produits dans le cadre de la conception et la mise en œuvre du projet : Document de projet, plans de travail, rapports d’activités, rapports financiers, comptes rendus des réunions du comité de pilotage, etc. ;</w:t>
      </w:r>
    </w:p>
    <w:p w14:paraId="112895AE" w14:textId="5D8637D2" w:rsidR="000625A3" w:rsidRDefault="00260070" w:rsidP="00CD156B">
      <w:pPr>
        <w:pStyle w:val="Paragraphedeliste"/>
        <w:numPr>
          <w:ilvl w:val="1"/>
          <w:numId w:val="7"/>
        </w:numPr>
        <w:tabs>
          <w:tab w:val="clear" w:pos="1080"/>
        </w:tabs>
        <w:suppressAutoHyphens/>
        <w:autoSpaceDN w:val="0"/>
        <w:spacing w:before="120" w:line="276" w:lineRule="auto"/>
        <w:ind w:left="0" w:right="-567" w:hanging="284"/>
        <w:textAlignment w:val="baseline"/>
        <w:rPr>
          <w:rFonts w:ascii="Times New Roman" w:hAnsi="Times New Roman"/>
          <w:sz w:val="22"/>
          <w:szCs w:val="22"/>
        </w:rPr>
      </w:pPr>
      <w:r w:rsidRPr="000625A3">
        <w:rPr>
          <w:rFonts w:ascii="Times New Roman" w:hAnsi="Times New Roman"/>
          <w:sz w:val="22"/>
          <w:szCs w:val="22"/>
        </w:rPr>
        <w:t xml:space="preserve">Les cadres et documents stratégiques nationaux : Plan National de Relèvement et de Consolidation de la Paix 2017-2021 ; Plan d’Action National de Mise en Œuvre de la Résolution « Femmes, Paix et Sécurité » du Conseil de Sécurité des Nations-Unies et ses Résolutions connexes 2019-2022 ; Politique Nationale de l’Egalité et de l’Equité 2020 ; Stratégie nationale de lutte contre les </w:t>
      </w:r>
      <w:r w:rsidR="00FA21B9">
        <w:rPr>
          <w:rFonts w:ascii="Times New Roman" w:hAnsi="Times New Roman"/>
          <w:sz w:val="22"/>
          <w:szCs w:val="22"/>
        </w:rPr>
        <w:t>VBG</w:t>
      </w:r>
      <w:r w:rsidRPr="000625A3">
        <w:rPr>
          <w:rFonts w:ascii="Times New Roman" w:hAnsi="Times New Roman"/>
          <w:sz w:val="22"/>
          <w:szCs w:val="22"/>
        </w:rPr>
        <w:t>, le mariage d’enfants et les mutilations génitales féminines en République Centrafricaine 2019-2023 ; Politique Sectorielle de la Justice 2020-2024 ; etc. ;</w:t>
      </w:r>
    </w:p>
    <w:p w14:paraId="45C29C22" w14:textId="43FA92BC" w:rsidR="000625A3" w:rsidRPr="00FA21B9" w:rsidRDefault="00260070" w:rsidP="00CD156B">
      <w:pPr>
        <w:numPr>
          <w:ilvl w:val="0"/>
          <w:numId w:val="113"/>
        </w:numPr>
        <w:tabs>
          <w:tab w:val="left" w:pos="0"/>
        </w:tabs>
        <w:spacing w:before="120" w:after="0" w:line="276" w:lineRule="auto"/>
        <w:ind w:left="0" w:right="-567" w:hanging="284"/>
        <w:jc w:val="both"/>
        <w:rPr>
          <w:rFonts w:ascii="Times New Roman" w:hAnsi="Times New Roman" w:cs="Times New Roman"/>
          <w:lang w:val="fr-FR"/>
        </w:rPr>
      </w:pPr>
      <w:r w:rsidRPr="00FA21B9">
        <w:rPr>
          <w:rFonts w:ascii="Times New Roman" w:hAnsi="Times New Roman" w:cs="Times New Roman"/>
          <w:lang w:val="fr-FR"/>
        </w:rPr>
        <w:t>Les outils programmatiques du PNUD RCA (le Country Program Document 2017-2021, en particulier), le Plan stratégique du PNUD pour les périodes 2018-2021 et 2022-2025, le Plan-cadre des Nations Unies pour l’aide au développement (UNDAF) 2018-2021, les Objectifs de Développement Durable (ODD) et les priorités d’ASF ;</w:t>
      </w:r>
    </w:p>
    <w:p w14:paraId="27F6A5EA" w14:textId="1FACDDB8" w:rsidR="00260070" w:rsidRDefault="00260070" w:rsidP="00CD156B">
      <w:pPr>
        <w:pStyle w:val="Paragraphedeliste"/>
        <w:numPr>
          <w:ilvl w:val="1"/>
          <w:numId w:val="7"/>
        </w:numPr>
        <w:tabs>
          <w:tab w:val="clear" w:pos="1080"/>
        </w:tabs>
        <w:suppressAutoHyphens/>
        <w:autoSpaceDN w:val="0"/>
        <w:spacing w:before="120" w:after="120" w:line="276" w:lineRule="auto"/>
        <w:ind w:left="0" w:right="-567" w:hanging="284"/>
        <w:textAlignment w:val="baseline"/>
        <w:rPr>
          <w:rFonts w:ascii="Times New Roman" w:hAnsi="Times New Roman" w:cs="Times New Roman"/>
          <w:sz w:val="22"/>
          <w:szCs w:val="22"/>
        </w:rPr>
      </w:pPr>
      <w:r w:rsidRPr="00FA21B9">
        <w:rPr>
          <w:rFonts w:ascii="Times New Roman" w:hAnsi="Times New Roman" w:cs="Times New Roman"/>
          <w:sz w:val="22"/>
          <w:szCs w:val="22"/>
        </w:rPr>
        <w:t>Les documents produits par ASF et OSC partenaires d’exécution du projet.</w:t>
      </w:r>
    </w:p>
    <w:p w14:paraId="2ACFD0C2" w14:textId="091D0CA3" w:rsidR="00260070" w:rsidRPr="00FA21B9" w:rsidRDefault="00260070" w:rsidP="00CD156B">
      <w:pPr>
        <w:pStyle w:val="Paragraphedeliste"/>
        <w:numPr>
          <w:ilvl w:val="0"/>
          <w:numId w:val="238"/>
        </w:numPr>
        <w:spacing w:before="120" w:line="276" w:lineRule="auto"/>
        <w:ind w:left="-284" w:right="-567" w:hanging="283"/>
        <w:rPr>
          <w:rFonts w:ascii="Times New Roman" w:hAnsi="Times New Roman" w:cs="Times New Roman"/>
          <w:sz w:val="22"/>
          <w:szCs w:val="22"/>
        </w:rPr>
      </w:pPr>
      <w:r w:rsidRPr="00FA21B9">
        <w:rPr>
          <w:rFonts w:ascii="Times New Roman" w:hAnsi="Times New Roman"/>
          <w:b/>
          <w:bCs/>
          <w:i/>
          <w:iCs/>
          <w:sz w:val="22"/>
          <w:szCs w:val="22"/>
        </w:rPr>
        <w:t>Les entretiens individuels</w:t>
      </w:r>
      <w:r w:rsidRPr="00FA21B9">
        <w:rPr>
          <w:rFonts w:ascii="Times New Roman" w:hAnsi="Times New Roman"/>
          <w:b/>
          <w:bCs/>
          <w:sz w:val="22"/>
          <w:szCs w:val="22"/>
        </w:rPr>
        <w:t xml:space="preserve"> </w:t>
      </w:r>
      <w:r w:rsidRPr="00FA21B9">
        <w:rPr>
          <w:rFonts w:ascii="Times New Roman" w:hAnsi="Times New Roman"/>
          <w:bCs/>
          <w:sz w:val="22"/>
          <w:szCs w:val="22"/>
        </w:rPr>
        <w:t xml:space="preserve">: </w:t>
      </w:r>
      <w:r w:rsidRPr="00FA21B9">
        <w:rPr>
          <w:rFonts w:ascii="Times New Roman" w:hAnsi="Times New Roman"/>
          <w:sz w:val="22"/>
          <w:szCs w:val="22"/>
        </w:rPr>
        <w:t>Des entretiens individuels ont été organisés dans les zones du projet avec 29 personnes-ressources clés provenant du Ministère</w:t>
      </w:r>
      <w:r w:rsidRPr="00FA21B9">
        <w:rPr>
          <w:rFonts w:ascii="Times New Roman" w:hAnsi="Times New Roman"/>
          <w:bCs/>
          <w:sz w:val="22"/>
          <w:szCs w:val="22"/>
        </w:rPr>
        <w:t xml:space="preserve"> de la Promotion de la Femmes, de la Famille et de la Protection de l’enfant</w:t>
      </w:r>
      <w:r w:rsidRPr="00FA21B9">
        <w:rPr>
          <w:rFonts w:ascii="Times New Roman" w:hAnsi="Times New Roman"/>
          <w:color w:val="000000"/>
          <w:sz w:val="22"/>
          <w:szCs w:val="22"/>
        </w:rPr>
        <w:t>, de l’équipe de pays du PNUD</w:t>
      </w:r>
      <w:r w:rsidRPr="00FA21B9">
        <w:rPr>
          <w:rStyle w:val="Appelnotedebasdep"/>
          <w:rFonts w:ascii="Times New Roman" w:hAnsi="Times New Roman"/>
          <w:color w:val="000000"/>
          <w:sz w:val="22"/>
          <w:szCs w:val="22"/>
        </w:rPr>
        <w:footnoteReference w:id="10"/>
      </w:r>
      <w:r w:rsidRPr="00FA21B9">
        <w:rPr>
          <w:rFonts w:ascii="Times New Roman" w:hAnsi="Times New Roman"/>
          <w:sz w:val="22"/>
          <w:szCs w:val="22"/>
        </w:rPr>
        <w:t>, de la coordination du Programme ASF RCA,</w:t>
      </w:r>
      <w:r w:rsidRPr="00FA21B9">
        <w:rPr>
          <w:rStyle w:val="normaltextrun"/>
          <w:rFonts w:ascii="Times New Roman" w:hAnsi="Times New Roman"/>
          <w:sz w:val="22"/>
          <w:szCs w:val="22"/>
          <w:shd w:val="clear" w:color="auto" w:fill="FFFFFF"/>
        </w:rPr>
        <w:t xml:space="preserve"> des Nations-Unis (MINUSCA/Section Genre et ONU-Femmes), du Secrétariat du PBF, des OSC </w:t>
      </w:r>
      <w:r w:rsidRPr="00FA21B9">
        <w:rPr>
          <w:rFonts w:ascii="Times New Roman" w:hAnsi="Times New Roman"/>
          <w:sz w:val="22"/>
          <w:szCs w:val="22"/>
        </w:rPr>
        <w:t>partenaires d’exécution</w:t>
      </w:r>
      <w:r w:rsidRPr="00FA21B9">
        <w:rPr>
          <w:rStyle w:val="Appelnotedebasdep"/>
          <w:rFonts w:ascii="Times New Roman" w:hAnsi="Times New Roman"/>
          <w:sz w:val="22"/>
          <w:szCs w:val="22"/>
        </w:rPr>
        <w:footnoteReference w:id="11"/>
      </w:r>
      <w:r w:rsidRPr="00FA21B9">
        <w:rPr>
          <w:rFonts w:ascii="Times New Roman" w:hAnsi="Times New Roman"/>
          <w:sz w:val="22"/>
          <w:szCs w:val="22"/>
        </w:rPr>
        <w:t>, des services décentralisés de l’Etat</w:t>
      </w:r>
      <w:r w:rsidRPr="00FA21B9">
        <w:rPr>
          <w:rStyle w:val="Appelnotedebasdep"/>
          <w:rFonts w:ascii="Times New Roman" w:hAnsi="Times New Roman"/>
          <w:sz w:val="22"/>
          <w:szCs w:val="22"/>
        </w:rPr>
        <w:footnoteReference w:id="12"/>
      </w:r>
      <w:r w:rsidRPr="00FA21B9">
        <w:rPr>
          <w:rFonts w:ascii="Times New Roman" w:hAnsi="Times New Roman"/>
          <w:sz w:val="22"/>
          <w:szCs w:val="22"/>
        </w:rPr>
        <w:t>, des autorités administratives et communales</w:t>
      </w:r>
      <w:r w:rsidRPr="00FA21B9">
        <w:rPr>
          <w:rStyle w:val="Appelnotedebasdep"/>
          <w:rFonts w:ascii="Times New Roman" w:hAnsi="Times New Roman"/>
          <w:sz w:val="22"/>
          <w:szCs w:val="22"/>
        </w:rPr>
        <w:footnoteReference w:id="13"/>
      </w:r>
      <w:r w:rsidRPr="00FA21B9">
        <w:rPr>
          <w:rFonts w:ascii="Times New Roman" w:hAnsi="Times New Roman"/>
          <w:sz w:val="22"/>
          <w:szCs w:val="22"/>
        </w:rPr>
        <w:t xml:space="preserve"> et des coordinations des réseaux des femmes défenseuses des droits humains. Cela s’est fait au moyen de guides d’entretiens individuels semi-structurés (voir Annexe 7).</w:t>
      </w:r>
    </w:p>
    <w:p w14:paraId="0107DEA7" w14:textId="77777777" w:rsidR="009767D5" w:rsidRDefault="009767D5">
      <w:pPr>
        <w:rPr>
          <w:rFonts w:ascii="Times New Roman" w:hAnsi="Times New Roman" w:cs="Times New Roman"/>
          <w:b/>
          <w:bCs/>
          <w:lang w:val="fr-FR" w:eastAsia="fr-BE"/>
        </w:rPr>
      </w:pPr>
      <w:r>
        <w:rPr>
          <w:rFonts w:ascii="Times New Roman" w:hAnsi="Times New Roman" w:cs="Times New Roman"/>
          <w:b/>
          <w:bCs/>
          <w:lang w:val="fr-FR" w:eastAsia="fr-BE"/>
        </w:rPr>
        <w:br w:type="page"/>
      </w:r>
    </w:p>
    <w:p w14:paraId="018862C5" w14:textId="3CA0D493" w:rsidR="00260070" w:rsidRPr="000E3B91" w:rsidRDefault="00260070" w:rsidP="000625A3">
      <w:pPr>
        <w:autoSpaceDE w:val="0"/>
        <w:autoSpaceDN w:val="0"/>
        <w:adjustRightInd w:val="0"/>
        <w:spacing w:before="120" w:after="120" w:line="240" w:lineRule="auto"/>
        <w:ind w:right="-567"/>
        <w:jc w:val="center"/>
        <w:rPr>
          <w:rFonts w:ascii="Times New Roman" w:hAnsi="Times New Roman" w:cs="Times New Roman"/>
          <w:lang w:val="fr-FR" w:eastAsia="fr-BE"/>
        </w:rPr>
      </w:pPr>
      <w:r w:rsidRPr="000E3B91">
        <w:rPr>
          <w:rFonts w:ascii="Times New Roman" w:hAnsi="Times New Roman" w:cs="Times New Roman"/>
          <w:b/>
          <w:bCs/>
          <w:lang w:val="fr-FR" w:eastAsia="fr-BE"/>
        </w:rPr>
        <w:lastRenderedPageBreak/>
        <w:t xml:space="preserve">Tableau </w:t>
      </w:r>
      <w:r w:rsidR="004921DB">
        <w:rPr>
          <w:rFonts w:ascii="Times New Roman" w:hAnsi="Times New Roman" w:cs="Times New Roman"/>
          <w:b/>
          <w:bCs/>
          <w:lang w:val="fr-FR" w:eastAsia="fr-BE"/>
        </w:rPr>
        <w:t>5</w:t>
      </w:r>
      <w:r w:rsidRPr="000E3B91">
        <w:rPr>
          <w:rFonts w:ascii="Times New Roman" w:hAnsi="Times New Roman" w:cs="Times New Roman"/>
          <w:lang w:val="fr-FR" w:eastAsia="fr-BE"/>
        </w:rPr>
        <w:t> : Liste institutions visitées et des personnes interviewées</w:t>
      </w:r>
    </w:p>
    <w:tbl>
      <w:tblPr>
        <w:tblW w:w="10205" w:type="dxa"/>
        <w:tblInd w:w="-289" w:type="dxa"/>
        <w:tblCellMar>
          <w:left w:w="10" w:type="dxa"/>
          <w:right w:w="10" w:type="dxa"/>
        </w:tblCellMar>
        <w:tblLook w:val="0000" w:firstRow="0" w:lastRow="0" w:firstColumn="0" w:lastColumn="0" w:noHBand="0" w:noVBand="0"/>
      </w:tblPr>
      <w:tblGrid>
        <w:gridCol w:w="1701"/>
        <w:gridCol w:w="7824"/>
        <w:gridCol w:w="680"/>
      </w:tblGrid>
      <w:tr w:rsidR="002419B8" w:rsidRPr="000E3B91" w14:paraId="42DF4F36" w14:textId="77777777" w:rsidTr="002419B8">
        <w:trPr>
          <w:trHeight w:val="23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1CD32" w14:textId="6F9D0715" w:rsidR="00260070" w:rsidRPr="000E3B91" w:rsidRDefault="00430F24" w:rsidP="00441710">
            <w:pPr>
              <w:autoSpaceDE w:val="0"/>
              <w:spacing w:after="0" w:line="240" w:lineRule="auto"/>
              <w:rPr>
                <w:rFonts w:ascii="Times New Roman" w:hAnsi="Times New Roman" w:cs="Times New Roman"/>
                <w:b/>
                <w:bCs/>
                <w:sz w:val="20"/>
                <w:lang w:val="fr-FR"/>
              </w:rPr>
            </w:pPr>
            <w:r>
              <w:rPr>
                <w:rFonts w:ascii="Times New Roman" w:hAnsi="Times New Roman" w:cs="Times New Roman"/>
                <w:b/>
                <w:bCs/>
                <w:sz w:val="20"/>
                <w:lang w:val="fr-FR"/>
              </w:rPr>
              <w:t>Localités</w:t>
            </w: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9E8C2" w14:textId="77777777" w:rsidR="00260070" w:rsidRPr="000E3B91" w:rsidRDefault="00260070" w:rsidP="00441710">
            <w:pPr>
              <w:autoSpaceDE w:val="0"/>
              <w:spacing w:after="0" w:line="240" w:lineRule="auto"/>
              <w:rPr>
                <w:rFonts w:ascii="Times New Roman" w:hAnsi="Times New Roman" w:cs="Times New Roman"/>
                <w:sz w:val="20"/>
                <w:lang w:val="fr-FR"/>
              </w:rPr>
            </w:pPr>
            <w:r w:rsidRPr="000E3B91">
              <w:rPr>
                <w:rFonts w:ascii="Times New Roman" w:hAnsi="Times New Roman" w:cs="Times New Roman"/>
                <w:b/>
                <w:bCs/>
                <w:sz w:val="20"/>
                <w:lang w:val="fr-FR"/>
              </w:rPr>
              <w:t>Institution</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32780" w14:textId="77777777" w:rsidR="00260070" w:rsidRPr="000E3B91" w:rsidRDefault="00260070" w:rsidP="00441710">
            <w:pPr>
              <w:autoSpaceDE w:val="0"/>
              <w:spacing w:after="0" w:line="240" w:lineRule="auto"/>
              <w:jc w:val="center"/>
              <w:rPr>
                <w:rFonts w:ascii="Times New Roman" w:hAnsi="Times New Roman" w:cs="Times New Roman"/>
                <w:sz w:val="20"/>
                <w:lang w:val="fr-FR"/>
              </w:rPr>
            </w:pPr>
            <w:r w:rsidRPr="000E3B91">
              <w:rPr>
                <w:rFonts w:ascii="Times New Roman" w:hAnsi="Times New Roman" w:cs="Times New Roman"/>
                <w:b/>
                <w:bCs/>
                <w:sz w:val="20"/>
                <w:lang w:val="fr-FR" w:eastAsia="fr-BE"/>
              </w:rPr>
              <w:t>Total</w:t>
            </w:r>
          </w:p>
        </w:tc>
      </w:tr>
      <w:tr w:rsidR="002419B8" w:rsidRPr="000E3B91" w14:paraId="664E2EFD" w14:textId="77777777" w:rsidTr="002419B8">
        <w:trPr>
          <w:trHeight w:val="232"/>
        </w:trPr>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BEEB22C" w14:textId="77777777" w:rsidR="00260070" w:rsidRPr="000E3B91" w:rsidRDefault="00260070" w:rsidP="00441710">
            <w:pPr>
              <w:autoSpaceDE w:val="0"/>
              <w:spacing w:after="0" w:line="240" w:lineRule="auto"/>
              <w:rPr>
                <w:rFonts w:ascii="Times New Roman" w:hAnsi="Times New Roman" w:cs="Times New Roman"/>
                <w:sz w:val="20"/>
                <w:lang w:val="fr-FR"/>
              </w:rPr>
            </w:pPr>
            <w:r w:rsidRPr="000E3B91">
              <w:rPr>
                <w:rFonts w:ascii="Times New Roman" w:hAnsi="Times New Roman" w:cs="Times New Roman"/>
                <w:sz w:val="20"/>
                <w:lang w:val="fr-FR"/>
              </w:rPr>
              <w:t>Bangui</w:t>
            </w: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5F682" w14:textId="7ED84563" w:rsidR="00260070" w:rsidRPr="000E3B91" w:rsidRDefault="00260070" w:rsidP="00441710">
            <w:pPr>
              <w:autoSpaceDE w:val="0"/>
              <w:spacing w:after="0" w:line="240" w:lineRule="auto"/>
              <w:rPr>
                <w:rFonts w:ascii="Times New Roman" w:hAnsi="Times New Roman" w:cs="Times New Roman"/>
                <w:b/>
                <w:bCs/>
                <w:sz w:val="20"/>
                <w:lang w:val="fr-FR"/>
              </w:rPr>
            </w:pPr>
            <w:r w:rsidRPr="000E3B91">
              <w:rPr>
                <w:rFonts w:ascii="Times New Roman" w:hAnsi="Times New Roman" w:cs="Times New Roman"/>
                <w:sz w:val="20"/>
                <w:lang w:val="fr-FR"/>
              </w:rPr>
              <w:t>Ministère de la Promotion de la Femme, de la Famille et de la Protection de l’enfant</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BFBB" w14:textId="77777777" w:rsidR="00260070" w:rsidRPr="000E3B91" w:rsidRDefault="00260070" w:rsidP="00441710">
            <w:pPr>
              <w:autoSpaceDE w:val="0"/>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02</w:t>
            </w:r>
          </w:p>
        </w:tc>
      </w:tr>
      <w:tr w:rsidR="002419B8" w:rsidRPr="000E3B91" w14:paraId="18F862EF" w14:textId="77777777" w:rsidTr="002419B8">
        <w:trPr>
          <w:trHeight w:val="232"/>
        </w:trPr>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606D99BE" w14:textId="77777777" w:rsidR="00260070" w:rsidRPr="000E3B91" w:rsidRDefault="00260070" w:rsidP="00441710">
            <w:pPr>
              <w:autoSpaceDE w:val="0"/>
              <w:spacing w:after="0" w:line="240" w:lineRule="auto"/>
              <w:rPr>
                <w:rFonts w:ascii="Times New Roman" w:hAnsi="Times New Roman" w:cs="Times New Roman"/>
                <w:sz w:val="20"/>
                <w:lang w:val="fr-FR" w:eastAsia="fr-BE"/>
              </w:rPr>
            </w:pP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FF533" w14:textId="77777777" w:rsidR="00260070" w:rsidRPr="000E3B91" w:rsidRDefault="00260070" w:rsidP="00441710">
            <w:pPr>
              <w:autoSpaceDE w:val="0"/>
              <w:spacing w:after="0" w:line="240" w:lineRule="auto"/>
              <w:rPr>
                <w:rFonts w:ascii="Times New Roman" w:hAnsi="Times New Roman" w:cs="Times New Roman"/>
                <w:sz w:val="20"/>
                <w:lang w:val="fr-FR"/>
              </w:rPr>
            </w:pPr>
            <w:r w:rsidRPr="000E3B91">
              <w:rPr>
                <w:rFonts w:ascii="Times New Roman" w:hAnsi="Times New Roman" w:cs="Times New Roman"/>
                <w:sz w:val="20"/>
                <w:lang w:val="fr-FR"/>
              </w:rPr>
              <w:t>Bureau pays du PNUD</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E83EF"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05</w:t>
            </w:r>
          </w:p>
        </w:tc>
      </w:tr>
      <w:tr w:rsidR="002419B8" w:rsidRPr="000E3B91" w14:paraId="5EA2D852" w14:textId="77777777" w:rsidTr="002419B8">
        <w:trPr>
          <w:trHeight w:val="232"/>
        </w:trPr>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0BF82F03" w14:textId="77777777" w:rsidR="00260070" w:rsidRPr="000E3B91" w:rsidRDefault="00260070" w:rsidP="00441710">
            <w:pPr>
              <w:autoSpaceDE w:val="0"/>
              <w:spacing w:after="0" w:line="240" w:lineRule="auto"/>
              <w:rPr>
                <w:rFonts w:ascii="Times New Roman" w:hAnsi="Times New Roman" w:cs="Times New Roman"/>
                <w:sz w:val="20"/>
                <w:lang w:val="fr-FR"/>
              </w:rPr>
            </w:pP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044CE" w14:textId="77777777" w:rsidR="00260070" w:rsidRPr="000E3B91" w:rsidRDefault="00260070" w:rsidP="00441710">
            <w:pPr>
              <w:autoSpaceDE w:val="0"/>
              <w:spacing w:after="0" w:line="240" w:lineRule="auto"/>
              <w:rPr>
                <w:rFonts w:ascii="Times New Roman" w:hAnsi="Times New Roman" w:cs="Times New Roman"/>
                <w:sz w:val="20"/>
                <w:lang w:val="fr-FR"/>
              </w:rPr>
            </w:pPr>
            <w:r w:rsidRPr="000E3B91">
              <w:rPr>
                <w:rFonts w:ascii="Times New Roman" w:hAnsi="Times New Roman" w:cs="Times New Roman"/>
                <w:sz w:val="20"/>
                <w:lang w:val="fr-FR"/>
              </w:rPr>
              <w:t>ASF</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C6DF4"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01</w:t>
            </w:r>
          </w:p>
        </w:tc>
      </w:tr>
      <w:tr w:rsidR="002419B8" w:rsidRPr="000E3B91" w14:paraId="44CC0E93" w14:textId="77777777" w:rsidTr="002419B8">
        <w:trPr>
          <w:trHeight w:val="232"/>
        </w:trPr>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2851A1D9" w14:textId="77777777" w:rsidR="00260070" w:rsidRPr="000E3B91" w:rsidRDefault="00260070" w:rsidP="00441710">
            <w:pPr>
              <w:autoSpaceDE w:val="0"/>
              <w:spacing w:after="0" w:line="240" w:lineRule="auto"/>
              <w:rPr>
                <w:rFonts w:ascii="Times New Roman" w:hAnsi="Times New Roman" w:cs="Times New Roman"/>
                <w:sz w:val="20"/>
                <w:lang w:val="fr-FR"/>
              </w:rPr>
            </w:pP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AD66D" w14:textId="77777777" w:rsidR="00260070" w:rsidRPr="000E3B91" w:rsidRDefault="00260070" w:rsidP="00441710">
            <w:pPr>
              <w:spacing w:after="0" w:line="240" w:lineRule="auto"/>
              <w:rPr>
                <w:rFonts w:ascii="Times New Roman" w:hAnsi="Times New Roman" w:cs="Times New Roman"/>
                <w:sz w:val="20"/>
                <w:lang w:val="fr-FR"/>
              </w:rPr>
            </w:pPr>
            <w:r w:rsidRPr="000E3B91">
              <w:rPr>
                <w:rFonts w:ascii="Times New Roman" w:hAnsi="Times New Roman" w:cs="Times New Roman"/>
                <w:sz w:val="20"/>
                <w:lang w:val="fr-FR"/>
              </w:rPr>
              <w:t>Secrétariat du PBF</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0F036"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01</w:t>
            </w:r>
          </w:p>
        </w:tc>
      </w:tr>
      <w:tr w:rsidR="002419B8" w:rsidRPr="000E3B91" w14:paraId="473DB13B" w14:textId="77777777" w:rsidTr="002419B8">
        <w:trPr>
          <w:trHeight w:val="232"/>
        </w:trPr>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6357F7C4" w14:textId="77777777" w:rsidR="00260070" w:rsidRPr="000E3B91" w:rsidRDefault="00260070" w:rsidP="00441710">
            <w:pPr>
              <w:autoSpaceDE w:val="0"/>
              <w:spacing w:after="0" w:line="240" w:lineRule="auto"/>
              <w:rPr>
                <w:rFonts w:ascii="Times New Roman" w:hAnsi="Times New Roman" w:cs="Times New Roman"/>
                <w:sz w:val="20"/>
                <w:lang w:val="fr-FR"/>
              </w:rPr>
            </w:pP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8F64A" w14:textId="77777777" w:rsidR="00260070" w:rsidRPr="000E3B91" w:rsidRDefault="00260070" w:rsidP="00FA21B9">
            <w:pPr>
              <w:spacing w:after="0" w:line="240" w:lineRule="auto"/>
              <w:jc w:val="both"/>
              <w:rPr>
                <w:rFonts w:ascii="Times New Roman" w:eastAsia="Calibri" w:hAnsi="Times New Roman" w:cs="Times New Roman"/>
                <w:sz w:val="20"/>
                <w:lang w:val="fr-FR"/>
              </w:rPr>
            </w:pPr>
            <w:r w:rsidRPr="000E3B91">
              <w:rPr>
                <w:rFonts w:ascii="Times New Roman" w:hAnsi="Times New Roman" w:cs="Times New Roman"/>
                <w:sz w:val="20"/>
                <w:lang w:val="fr-FR"/>
              </w:rPr>
              <w:t>Nations-Unis (MINUSCA/Section Genre</w:t>
            </w:r>
            <w:r w:rsidRPr="000E3B91">
              <w:rPr>
                <w:rFonts w:ascii="Times New Roman" w:eastAsia="Calibri" w:hAnsi="Times New Roman" w:cs="Times New Roman"/>
                <w:sz w:val="20"/>
                <w:lang w:val="fr-FR"/>
              </w:rPr>
              <w:t>, ONU-FEMMES</w:t>
            </w:r>
            <w:r w:rsidRPr="000E3B91">
              <w:rPr>
                <w:rFonts w:ascii="Times New Roman" w:hAnsi="Times New Roman" w:cs="Times New Roman"/>
                <w:sz w:val="20"/>
                <w:lang w:val="fr-FR"/>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D57C9"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04</w:t>
            </w:r>
          </w:p>
        </w:tc>
      </w:tr>
      <w:tr w:rsidR="002419B8" w:rsidRPr="000E3B91" w14:paraId="432DA228" w14:textId="77777777" w:rsidTr="002419B8">
        <w:trPr>
          <w:trHeight w:val="232"/>
        </w:trPr>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4FDFA" w14:textId="77777777" w:rsidR="00260070" w:rsidRPr="000E3B91" w:rsidRDefault="00260070" w:rsidP="00441710">
            <w:pPr>
              <w:autoSpaceDE w:val="0"/>
              <w:spacing w:after="0" w:line="240" w:lineRule="auto"/>
              <w:rPr>
                <w:rFonts w:ascii="Times New Roman" w:hAnsi="Times New Roman" w:cs="Times New Roman"/>
                <w:sz w:val="20"/>
                <w:lang w:val="fr-FR"/>
              </w:rPr>
            </w:pP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159F" w14:textId="77777777" w:rsidR="00260070" w:rsidRPr="000E3B91" w:rsidRDefault="00260070" w:rsidP="00FA21B9">
            <w:pPr>
              <w:spacing w:after="0" w:line="240" w:lineRule="auto"/>
              <w:jc w:val="both"/>
              <w:rPr>
                <w:rFonts w:ascii="Times New Roman" w:hAnsi="Times New Roman" w:cs="Times New Roman"/>
                <w:sz w:val="20"/>
                <w:lang w:val="fr-FR"/>
              </w:rPr>
            </w:pPr>
            <w:r w:rsidRPr="000E3B91">
              <w:rPr>
                <w:rFonts w:ascii="Times New Roman" w:hAnsi="Times New Roman" w:cs="Times New Roman"/>
                <w:sz w:val="20"/>
                <w:lang w:val="fr-FR"/>
              </w:rPr>
              <w:t>OSC partenaires d’exécution</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A3845"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01</w:t>
            </w:r>
          </w:p>
        </w:tc>
      </w:tr>
      <w:tr w:rsidR="002419B8" w:rsidRPr="000E3B91" w14:paraId="43F6A28F" w14:textId="77777777" w:rsidTr="002419B8">
        <w:trPr>
          <w:trHeight w:val="232"/>
        </w:trPr>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F41A2B" w14:textId="77777777" w:rsidR="00260070" w:rsidRPr="000E3B91" w:rsidRDefault="00260070" w:rsidP="00A90D15">
            <w:pPr>
              <w:suppressAutoHyphens/>
              <w:autoSpaceDE w:val="0"/>
              <w:autoSpaceDN w:val="0"/>
              <w:spacing w:after="0" w:line="240" w:lineRule="auto"/>
              <w:ind w:left="567"/>
              <w:textAlignment w:val="baseline"/>
              <w:rPr>
                <w:rFonts w:ascii="Times New Roman" w:hAnsi="Times New Roman" w:cs="Times New Roman"/>
                <w:sz w:val="20"/>
                <w:lang w:val="fr-FR"/>
              </w:rPr>
            </w:pPr>
          </w:p>
          <w:p w14:paraId="5F9CD510" w14:textId="77777777" w:rsidR="00260070" w:rsidRPr="000E3B91" w:rsidRDefault="00260070" w:rsidP="00A90D15">
            <w:pPr>
              <w:suppressAutoHyphens/>
              <w:autoSpaceDE w:val="0"/>
              <w:autoSpaceDN w:val="0"/>
              <w:spacing w:after="0" w:line="240" w:lineRule="auto"/>
              <w:textAlignment w:val="baseline"/>
              <w:rPr>
                <w:rFonts w:ascii="Times New Roman" w:hAnsi="Times New Roman" w:cs="Times New Roman"/>
                <w:sz w:val="20"/>
                <w:lang w:val="fr-FR"/>
              </w:rPr>
            </w:pPr>
            <w:r w:rsidRPr="000E3B91">
              <w:rPr>
                <w:rFonts w:ascii="Times New Roman" w:hAnsi="Times New Roman" w:cs="Times New Roman"/>
                <w:sz w:val="20"/>
                <w:lang w:val="fr-FR"/>
              </w:rPr>
              <w:t>Bouar</w:t>
            </w: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6A0F4" w14:textId="77777777" w:rsidR="00260070" w:rsidRPr="000E3B91" w:rsidRDefault="00260070" w:rsidP="00FA21B9">
            <w:pPr>
              <w:spacing w:after="0" w:line="240" w:lineRule="auto"/>
              <w:jc w:val="both"/>
              <w:rPr>
                <w:rFonts w:ascii="Times New Roman" w:eastAsia="Calibri" w:hAnsi="Times New Roman" w:cs="Times New Roman"/>
                <w:sz w:val="20"/>
                <w:lang w:val="fr-FR"/>
              </w:rPr>
            </w:pPr>
            <w:r w:rsidRPr="000E3B91">
              <w:rPr>
                <w:rFonts w:ascii="Times New Roman" w:hAnsi="Times New Roman" w:cs="Times New Roman"/>
                <w:sz w:val="20"/>
                <w:lang w:val="fr-FR"/>
              </w:rPr>
              <w:t>Autorités administratives et communales</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977D2"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02</w:t>
            </w:r>
          </w:p>
        </w:tc>
      </w:tr>
      <w:tr w:rsidR="002419B8" w:rsidRPr="000E3B91" w14:paraId="0702B961" w14:textId="77777777" w:rsidTr="002419B8">
        <w:trPr>
          <w:trHeight w:val="232"/>
        </w:trPr>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67C717BF" w14:textId="77777777" w:rsidR="00260070" w:rsidRPr="000E3B91" w:rsidRDefault="00260070" w:rsidP="00A90D15">
            <w:pPr>
              <w:suppressAutoHyphens/>
              <w:autoSpaceDE w:val="0"/>
              <w:autoSpaceDN w:val="0"/>
              <w:spacing w:after="0" w:line="240" w:lineRule="auto"/>
              <w:ind w:left="567"/>
              <w:textAlignment w:val="baseline"/>
              <w:rPr>
                <w:rFonts w:ascii="Times New Roman" w:hAnsi="Times New Roman" w:cs="Times New Roman"/>
                <w:sz w:val="20"/>
                <w:lang w:val="fr-FR"/>
              </w:rPr>
            </w:pP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E562" w14:textId="77777777" w:rsidR="00260070" w:rsidRPr="000E3B91" w:rsidRDefault="00260070" w:rsidP="00FA21B9">
            <w:pPr>
              <w:autoSpaceDE w:val="0"/>
              <w:spacing w:after="0" w:line="240" w:lineRule="auto"/>
              <w:jc w:val="both"/>
              <w:rPr>
                <w:rFonts w:ascii="Times New Roman" w:hAnsi="Times New Roman" w:cs="Times New Roman"/>
                <w:sz w:val="20"/>
                <w:lang w:val="fr-FR"/>
              </w:rPr>
            </w:pPr>
            <w:r w:rsidRPr="000E3B91">
              <w:rPr>
                <w:rFonts w:ascii="Times New Roman" w:hAnsi="Times New Roman" w:cs="Times New Roman"/>
                <w:bCs/>
                <w:sz w:val="20"/>
                <w:lang w:val="fr-FR"/>
              </w:rPr>
              <w:t>Direction Régionale des Affaires Sociales</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AC920"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01</w:t>
            </w:r>
          </w:p>
        </w:tc>
      </w:tr>
      <w:tr w:rsidR="002419B8" w:rsidRPr="000E3B91" w14:paraId="457EC548" w14:textId="77777777" w:rsidTr="002419B8">
        <w:trPr>
          <w:trHeight w:val="232"/>
        </w:trPr>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6F2B" w14:textId="77777777" w:rsidR="00260070" w:rsidRPr="000E3B91" w:rsidRDefault="00260070" w:rsidP="00A90D15">
            <w:pPr>
              <w:suppressAutoHyphens/>
              <w:autoSpaceDE w:val="0"/>
              <w:autoSpaceDN w:val="0"/>
              <w:spacing w:after="0" w:line="240" w:lineRule="auto"/>
              <w:ind w:left="567"/>
              <w:textAlignment w:val="baseline"/>
              <w:rPr>
                <w:rFonts w:ascii="Times New Roman" w:hAnsi="Times New Roman" w:cs="Times New Roman"/>
                <w:sz w:val="20"/>
                <w:lang w:val="fr-FR"/>
              </w:rPr>
            </w:pP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8F8E" w14:textId="77777777" w:rsidR="00260070" w:rsidRPr="000E3B91" w:rsidRDefault="00260070" w:rsidP="00FA21B9">
            <w:pPr>
              <w:autoSpaceDE w:val="0"/>
              <w:spacing w:after="0" w:line="240" w:lineRule="auto"/>
              <w:jc w:val="both"/>
              <w:rPr>
                <w:rFonts w:ascii="Times New Roman" w:hAnsi="Times New Roman" w:cs="Times New Roman"/>
                <w:sz w:val="20"/>
                <w:lang w:val="fr-FR"/>
              </w:rPr>
            </w:pPr>
            <w:r w:rsidRPr="000E3B91">
              <w:rPr>
                <w:rFonts w:ascii="Times New Roman" w:hAnsi="Times New Roman" w:cs="Times New Roman"/>
                <w:sz w:val="20"/>
                <w:lang w:val="fr-FR"/>
              </w:rPr>
              <w:t>OSC partenaires d’exécution</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EE047"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04</w:t>
            </w:r>
          </w:p>
        </w:tc>
      </w:tr>
      <w:tr w:rsidR="002419B8" w:rsidRPr="000E3B91" w14:paraId="3ADB2B63" w14:textId="77777777" w:rsidTr="002419B8">
        <w:trPr>
          <w:trHeight w:val="232"/>
        </w:trPr>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B632B8E" w14:textId="77777777" w:rsidR="00260070" w:rsidRPr="000E3B91" w:rsidRDefault="00260070" w:rsidP="00A90D15">
            <w:pPr>
              <w:suppressAutoHyphens/>
              <w:autoSpaceDE w:val="0"/>
              <w:autoSpaceDN w:val="0"/>
              <w:spacing w:after="0" w:line="240" w:lineRule="auto"/>
              <w:ind w:left="314"/>
              <w:textAlignment w:val="baseline"/>
              <w:rPr>
                <w:rFonts w:ascii="Times New Roman" w:hAnsi="Times New Roman" w:cs="Times New Roman"/>
                <w:sz w:val="20"/>
                <w:lang w:val="fr-FR"/>
              </w:rPr>
            </w:pPr>
          </w:p>
          <w:p w14:paraId="168ABC9B" w14:textId="77777777" w:rsidR="00260070" w:rsidRPr="000E3B91" w:rsidRDefault="00260070" w:rsidP="00A90D15">
            <w:pPr>
              <w:suppressAutoHyphens/>
              <w:autoSpaceDE w:val="0"/>
              <w:autoSpaceDN w:val="0"/>
              <w:spacing w:after="0" w:line="240" w:lineRule="auto"/>
              <w:textAlignment w:val="baseline"/>
              <w:rPr>
                <w:rFonts w:ascii="Times New Roman" w:hAnsi="Times New Roman" w:cs="Times New Roman"/>
                <w:sz w:val="20"/>
                <w:lang w:val="fr-FR"/>
              </w:rPr>
            </w:pPr>
            <w:r w:rsidRPr="000E3B91">
              <w:rPr>
                <w:rFonts w:ascii="Times New Roman" w:hAnsi="Times New Roman" w:cs="Times New Roman"/>
                <w:sz w:val="20"/>
                <w:lang w:val="fr-FR"/>
              </w:rPr>
              <w:t>Berberati</w:t>
            </w: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4DDD" w14:textId="77777777" w:rsidR="00260070" w:rsidRPr="000E3B91" w:rsidRDefault="00260070" w:rsidP="00FA21B9">
            <w:pPr>
              <w:autoSpaceDE w:val="0"/>
              <w:spacing w:after="0" w:line="240" w:lineRule="auto"/>
              <w:jc w:val="both"/>
              <w:rPr>
                <w:rFonts w:ascii="Times New Roman" w:hAnsi="Times New Roman" w:cs="Times New Roman"/>
                <w:sz w:val="20"/>
                <w:lang w:val="fr-FR"/>
              </w:rPr>
            </w:pPr>
            <w:r w:rsidRPr="000E3B91">
              <w:rPr>
                <w:rFonts w:ascii="Times New Roman" w:hAnsi="Times New Roman" w:cs="Times New Roman"/>
                <w:sz w:val="20"/>
                <w:lang w:val="fr-FR"/>
              </w:rPr>
              <w:t>Autorités administratives et communales</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20308"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04</w:t>
            </w:r>
          </w:p>
        </w:tc>
      </w:tr>
      <w:tr w:rsidR="002419B8" w:rsidRPr="000E3B91" w14:paraId="3C142645" w14:textId="77777777" w:rsidTr="002419B8">
        <w:trPr>
          <w:trHeight w:val="232"/>
        </w:trPr>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051C5ADF" w14:textId="77777777" w:rsidR="00260070" w:rsidRPr="000E3B91" w:rsidRDefault="00260070" w:rsidP="00441710">
            <w:pPr>
              <w:suppressAutoHyphens/>
              <w:autoSpaceDE w:val="0"/>
              <w:autoSpaceDN w:val="0"/>
              <w:spacing w:after="0" w:line="240" w:lineRule="auto"/>
              <w:ind w:left="314"/>
              <w:jc w:val="center"/>
              <w:textAlignment w:val="baseline"/>
              <w:rPr>
                <w:rFonts w:ascii="Times New Roman" w:hAnsi="Times New Roman" w:cs="Times New Roman"/>
                <w:sz w:val="20"/>
                <w:lang w:val="fr-FR"/>
              </w:rPr>
            </w:pP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D1B0" w14:textId="77777777" w:rsidR="00260070" w:rsidRPr="000E3B91" w:rsidRDefault="00260070" w:rsidP="00FA21B9">
            <w:pPr>
              <w:autoSpaceDE w:val="0"/>
              <w:spacing w:after="0" w:line="240" w:lineRule="auto"/>
              <w:jc w:val="both"/>
              <w:rPr>
                <w:rFonts w:ascii="Times New Roman" w:hAnsi="Times New Roman" w:cs="Times New Roman"/>
                <w:sz w:val="20"/>
                <w:lang w:val="fr-FR"/>
              </w:rPr>
            </w:pPr>
            <w:r w:rsidRPr="000E3B91">
              <w:rPr>
                <w:rFonts w:ascii="Times New Roman" w:hAnsi="Times New Roman" w:cs="Times New Roman"/>
                <w:bCs/>
                <w:sz w:val="20"/>
                <w:lang w:val="fr-FR"/>
              </w:rPr>
              <w:t>Direction Régionale de l’Action Humanitaire, de la Solidarité et de la Réconciliation Nationale</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71B03"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01</w:t>
            </w:r>
          </w:p>
        </w:tc>
      </w:tr>
      <w:tr w:rsidR="002419B8" w:rsidRPr="000E3B91" w14:paraId="1EBC4721" w14:textId="77777777" w:rsidTr="002419B8">
        <w:trPr>
          <w:trHeight w:val="232"/>
        </w:trPr>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CF95C" w14:textId="77777777" w:rsidR="00260070" w:rsidRPr="000E3B91" w:rsidRDefault="00260070" w:rsidP="00441710">
            <w:pPr>
              <w:suppressAutoHyphens/>
              <w:autoSpaceDE w:val="0"/>
              <w:autoSpaceDN w:val="0"/>
              <w:spacing w:after="0" w:line="240" w:lineRule="auto"/>
              <w:ind w:left="314"/>
              <w:jc w:val="center"/>
              <w:textAlignment w:val="baseline"/>
              <w:rPr>
                <w:rFonts w:ascii="Times New Roman" w:hAnsi="Times New Roman" w:cs="Times New Roman"/>
                <w:sz w:val="20"/>
                <w:lang w:val="fr-FR"/>
              </w:rPr>
            </w:pP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2586" w14:textId="3A514644" w:rsidR="00260070" w:rsidRPr="000E3B91" w:rsidRDefault="00260070" w:rsidP="00FA21B9">
            <w:pPr>
              <w:autoSpaceDE w:val="0"/>
              <w:spacing w:after="0" w:line="240" w:lineRule="auto"/>
              <w:jc w:val="both"/>
              <w:rPr>
                <w:rFonts w:ascii="Times New Roman" w:hAnsi="Times New Roman" w:cs="Times New Roman"/>
                <w:sz w:val="20"/>
                <w:lang w:val="fr-FR"/>
              </w:rPr>
            </w:pPr>
            <w:r w:rsidRPr="000E3B91">
              <w:rPr>
                <w:rFonts w:ascii="Times New Roman" w:hAnsi="Times New Roman" w:cs="Times New Roman"/>
                <w:sz w:val="20"/>
                <w:lang w:val="fr-FR"/>
              </w:rPr>
              <w:t xml:space="preserve">OSC partenaires d’exécution, Réseau des femmes défenseuses des </w:t>
            </w:r>
            <w:r w:rsidR="00FA21B9">
              <w:rPr>
                <w:rFonts w:ascii="Times New Roman" w:hAnsi="Times New Roman" w:cs="Times New Roman"/>
                <w:sz w:val="20"/>
                <w:lang w:val="fr-FR"/>
              </w:rPr>
              <w:t>DH</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75D20"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03</w:t>
            </w:r>
          </w:p>
        </w:tc>
      </w:tr>
      <w:tr w:rsidR="002419B8" w:rsidRPr="000E3B91" w14:paraId="580D5DD6" w14:textId="77777777" w:rsidTr="002419B8">
        <w:trPr>
          <w:trHeight w:val="23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8674C" w14:textId="77777777" w:rsidR="00260070" w:rsidRPr="000E3B91" w:rsidRDefault="00260070" w:rsidP="00441710">
            <w:pPr>
              <w:autoSpaceDE w:val="0"/>
              <w:spacing w:after="0" w:line="240" w:lineRule="auto"/>
              <w:rPr>
                <w:rFonts w:ascii="Times New Roman" w:hAnsi="Times New Roman" w:cs="Times New Roman"/>
                <w:b/>
                <w:bCs/>
                <w:sz w:val="20"/>
                <w:lang w:val="fr-FR"/>
              </w:rPr>
            </w:pPr>
            <w:r w:rsidRPr="000E3B91">
              <w:rPr>
                <w:rFonts w:ascii="Times New Roman" w:hAnsi="Times New Roman" w:cs="Times New Roman"/>
                <w:b/>
                <w:bCs/>
                <w:sz w:val="20"/>
                <w:lang w:val="fr-FR"/>
              </w:rPr>
              <w:t>Total Général</w:t>
            </w:r>
          </w:p>
        </w:tc>
        <w:tc>
          <w:tcPr>
            <w:tcW w:w="7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F87C8" w14:textId="77777777" w:rsidR="00260070" w:rsidRPr="000E3B91" w:rsidRDefault="00260070" w:rsidP="00441710">
            <w:pPr>
              <w:autoSpaceDE w:val="0"/>
              <w:spacing w:after="0" w:line="240" w:lineRule="auto"/>
              <w:rPr>
                <w:rFonts w:ascii="Times New Roman" w:hAnsi="Times New Roman" w:cs="Times New Roman"/>
                <w:b/>
                <w:bCs/>
                <w:sz w:val="20"/>
                <w:lang w:val="fr-FR"/>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8CDD5" w14:textId="77777777" w:rsidR="00260070" w:rsidRPr="000E3B91" w:rsidRDefault="00260070" w:rsidP="00441710">
            <w:pPr>
              <w:spacing w:after="0" w:line="240" w:lineRule="auto"/>
              <w:jc w:val="center"/>
              <w:rPr>
                <w:rFonts w:ascii="Times New Roman" w:hAnsi="Times New Roman" w:cs="Times New Roman"/>
                <w:b/>
                <w:bCs/>
                <w:sz w:val="20"/>
                <w:lang w:val="fr-FR"/>
              </w:rPr>
            </w:pPr>
            <w:r w:rsidRPr="000E3B91">
              <w:rPr>
                <w:rFonts w:ascii="Times New Roman" w:hAnsi="Times New Roman" w:cs="Times New Roman"/>
                <w:b/>
                <w:bCs/>
                <w:sz w:val="20"/>
                <w:lang w:val="fr-FR"/>
              </w:rPr>
              <w:t>29</w:t>
            </w:r>
          </w:p>
        </w:tc>
      </w:tr>
    </w:tbl>
    <w:p w14:paraId="13D5C571" w14:textId="77777777" w:rsidR="00260070" w:rsidRPr="000E3B91" w:rsidRDefault="00260070" w:rsidP="00FA21B9">
      <w:pPr>
        <w:autoSpaceDE w:val="0"/>
        <w:spacing w:after="0" w:line="240" w:lineRule="auto"/>
        <w:ind w:left="284" w:right="-567"/>
        <w:rPr>
          <w:rFonts w:ascii="Times New Roman" w:hAnsi="Times New Roman" w:cs="Times New Roman"/>
          <w:sz w:val="20"/>
          <w:lang w:val="fr-FR" w:eastAsia="fr-BE"/>
        </w:rPr>
      </w:pPr>
      <w:r w:rsidRPr="000E3B91">
        <w:rPr>
          <w:rFonts w:ascii="Times New Roman" w:hAnsi="Times New Roman" w:cs="Times New Roman"/>
          <w:i/>
          <w:iCs/>
          <w:sz w:val="20"/>
          <w:lang w:val="fr-FR" w:eastAsia="fr-BE"/>
        </w:rPr>
        <w:t>Source</w:t>
      </w:r>
      <w:r w:rsidRPr="000E3B91">
        <w:rPr>
          <w:rFonts w:ascii="Times New Roman" w:hAnsi="Times New Roman" w:cs="Times New Roman"/>
          <w:sz w:val="20"/>
          <w:lang w:val="fr-FR" w:eastAsia="fr-BE"/>
        </w:rPr>
        <w:t>: Auteurs</w:t>
      </w:r>
    </w:p>
    <w:p w14:paraId="0B044CB5" w14:textId="2C197033" w:rsidR="00260070" w:rsidRPr="000E3B91" w:rsidRDefault="00260070" w:rsidP="00FA21B9">
      <w:pPr>
        <w:pStyle w:val="western"/>
        <w:numPr>
          <w:ilvl w:val="0"/>
          <w:numId w:val="9"/>
        </w:numPr>
        <w:spacing w:before="120" w:beforeAutospacing="0" w:after="0" w:line="276" w:lineRule="auto"/>
        <w:ind w:left="-567" w:right="-567"/>
        <w:jc w:val="both"/>
        <w:rPr>
          <w:sz w:val="22"/>
          <w:szCs w:val="22"/>
          <w:lang w:val="fr-FR"/>
        </w:rPr>
      </w:pPr>
      <w:r w:rsidRPr="000E3B91">
        <w:rPr>
          <w:b/>
          <w:i/>
          <w:iCs/>
          <w:sz w:val="22"/>
          <w:szCs w:val="22"/>
          <w:lang w:val="fr-FR"/>
        </w:rPr>
        <w:t>Les groupes de discussion (focus groups)</w:t>
      </w:r>
      <w:r w:rsidRPr="000E3B91">
        <w:rPr>
          <w:sz w:val="22"/>
          <w:szCs w:val="22"/>
          <w:lang w:val="fr-FR"/>
        </w:rPr>
        <w:t xml:space="preserve"> : L’équipe d’évaluation a organisé des séances de focus group avec les groupes cibles/bénéficiaires du projet à Bangui, Bouar et Berberati, à savoir : les défenseurs et défenseuses des </w:t>
      </w:r>
      <w:r w:rsidR="00836CBE">
        <w:rPr>
          <w:sz w:val="22"/>
          <w:szCs w:val="22"/>
          <w:lang w:val="fr-FR"/>
        </w:rPr>
        <w:t>DH</w:t>
      </w:r>
      <w:r w:rsidRPr="000E3B91">
        <w:rPr>
          <w:sz w:val="22"/>
          <w:szCs w:val="22"/>
          <w:lang w:val="fr-FR"/>
        </w:rPr>
        <w:t xml:space="preserve">, les responsables des OSC activistes des </w:t>
      </w:r>
      <w:r w:rsidR="00836CBE">
        <w:rPr>
          <w:sz w:val="22"/>
          <w:szCs w:val="22"/>
          <w:lang w:val="fr-FR"/>
        </w:rPr>
        <w:t>DH</w:t>
      </w:r>
      <w:r w:rsidRPr="000E3B91">
        <w:rPr>
          <w:sz w:val="22"/>
          <w:szCs w:val="22"/>
          <w:lang w:val="fr-FR"/>
        </w:rPr>
        <w:t xml:space="preserve">, les coordonnatrices des réseaux de femmes défenseuses des </w:t>
      </w:r>
      <w:r w:rsidR="00836CBE">
        <w:rPr>
          <w:sz w:val="22"/>
          <w:szCs w:val="22"/>
          <w:lang w:val="fr-FR"/>
        </w:rPr>
        <w:t>DH</w:t>
      </w:r>
      <w:r w:rsidRPr="000E3B91">
        <w:rPr>
          <w:sz w:val="22"/>
          <w:szCs w:val="22"/>
          <w:lang w:val="fr-FR"/>
        </w:rPr>
        <w:t xml:space="preserve"> et les chefs de quartiers. Au total, 100 personnes dont 82 femmes et 18 hommes ont été consultées pendant les séances de focus group.</w:t>
      </w:r>
    </w:p>
    <w:p w14:paraId="3EFF6843" w14:textId="6F0F12FA" w:rsidR="00260070" w:rsidRPr="000E3B91" w:rsidRDefault="00260070" w:rsidP="00FA21B9">
      <w:pPr>
        <w:spacing w:before="120" w:after="120" w:line="240" w:lineRule="auto"/>
        <w:ind w:left="-567" w:right="-567"/>
        <w:jc w:val="center"/>
        <w:rPr>
          <w:rFonts w:ascii="Times New Roman" w:hAnsi="Times New Roman" w:cs="Times New Roman"/>
          <w:sz w:val="20"/>
          <w:lang w:val="fr-FR"/>
        </w:rPr>
      </w:pPr>
      <w:r w:rsidRPr="000E3B91">
        <w:rPr>
          <w:rFonts w:ascii="Times New Roman" w:hAnsi="Times New Roman" w:cs="Times New Roman"/>
          <w:b/>
          <w:sz w:val="20"/>
          <w:lang w:val="fr-FR"/>
        </w:rPr>
        <w:t xml:space="preserve">Tableau </w:t>
      </w:r>
      <w:r w:rsidR="004921DB">
        <w:rPr>
          <w:rFonts w:ascii="Times New Roman" w:hAnsi="Times New Roman" w:cs="Times New Roman"/>
          <w:b/>
          <w:sz w:val="20"/>
          <w:lang w:val="fr-FR"/>
        </w:rPr>
        <w:t>6</w:t>
      </w:r>
      <w:r w:rsidRPr="000E3B91">
        <w:rPr>
          <w:rFonts w:ascii="Times New Roman" w:hAnsi="Times New Roman" w:cs="Times New Roman"/>
          <w:sz w:val="20"/>
          <w:lang w:val="fr-FR"/>
        </w:rPr>
        <w:t>: Focus groups</w:t>
      </w:r>
    </w:p>
    <w:tbl>
      <w:tblPr>
        <w:tblW w:w="74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82"/>
        <w:gridCol w:w="863"/>
        <w:gridCol w:w="282"/>
        <w:gridCol w:w="1009"/>
        <w:gridCol w:w="960"/>
        <w:gridCol w:w="1024"/>
      </w:tblGrid>
      <w:tr w:rsidR="00260070" w:rsidRPr="000E3B91" w14:paraId="2757C058" w14:textId="77777777" w:rsidTr="00441710">
        <w:tc>
          <w:tcPr>
            <w:tcW w:w="3032" w:type="dxa"/>
            <w:tcBorders>
              <w:left w:val="nil"/>
              <w:bottom w:val="single" w:sz="4" w:space="0" w:color="auto"/>
              <w:right w:val="nil"/>
            </w:tcBorders>
          </w:tcPr>
          <w:p w14:paraId="674FA821"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Ville</w:t>
            </w:r>
          </w:p>
        </w:tc>
        <w:tc>
          <w:tcPr>
            <w:tcW w:w="282" w:type="dxa"/>
            <w:tcBorders>
              <w:left w:val="nil"/>
              <w:bottom w:val="nil"/>
              <w:right w:val="nil"/>
            </w:tcBorders>
          </w:tcPr>
          <w:p w14:paraId="75F1F95D" w14:textId="77777777" w:rsidR="00260070" w:rsidRPr="000E3B91" w:rsidRDefault="00260070" w:rsidP="00441710">
            <w:pPr>
              <w:spacing w:after="0" w:line="240" w:lineRule="auto"/>
              <w:jc w:val="center"/>
              <w:rPr>
                <w:rFonts w:ascii="Times New Roman" w:hAnsi="Times New Roman" w:cs="Times New Roman"/>
                <w:sz w:val="20"/>
                <w:lang w:val="fr-FR"/>
              </w:rPr>
            </w:pPr>
          </w:p>
        </w:tc>
        <w:tc>
          <w:tcPr>
            <w:tcW w:w="863" w:type="dxa"/>
            <w:tcBorders>
              <w:left w:val="nil"/>
              <w:bottom w:val="single" w:sz="4" w:space="0" w:color="auto"/>
              <w:right w:val="nil"/>
            </w:tcBorders>
          </w:tcPr>
          <w:p w14:paraId="5EF85CE5"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 xml:space="preserve">Focus </w:t>
            </w:r>
          </w:p>
          <w:p w14:paraId="79109D9F"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Groups</w:t>
            </w:r>
          </w:p>
        </w:tc>
        <w:tc>
          <w:tcPr>
            <w:tcW w:w="282" w:type="dxa"/>
            <w:tcBorders>
              <w:left w:val="nil"/>
              <w:bottom w:val="nil"/>
              <w:right w:val="nil"/>
            </w:tcBorders>
          </w:tcPr>
          <w:p w14:paraId="0D7BD433" w14:textId="77777777" w:rsidR="00260070" w:rsidRPr="000E3B91" w:rsidRDefault="00260070" w:rsidP="00441710">
            <w:pPr>
              <w:spacing w:after="0" w:line="240" w:lineRule="auto"/>
              <w:jc w:val="center"/>
              <w:rPr>
                <w:rFonts w:ascii="Times New Roman" w:hAnsi="Times New Roman" w:cs="Times New Roman"/>
                <w:sz w:val="20"/>
                <w:lang w:val="fr-FR"/>
              </w:rPr>
            </w:pPr>
          </w:p>
        </w:tc>
        <w:tc>
          <w:tcPr>
            <w:tcW w:w="2993" w:type="dxa"/>
            <w:gridSpan w:val="3"/>
            <w:tcBorders>
              <w:left w:val="nil"/>
              <w:bottom w:val="single" w:sz="4" w:space="0" w:color="auto"/>
              <w:right w:val="nil"/>
            </w:tcBorders>
          </w:tcPr>
          <w:p w14:paraId="628870AE"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Participants</w:t>
            </w:r>
          </w:p>
        </w:tc>
      </w:tr>
      <w:tr w:rsidR="00260070" w:rsidRPr="000E3B91" w14:paraId="18174C61" w14:textId="77777777" w:rsidTr="00441710">
        <w:tc>
          <w:tcPr>
            <w:tcW w:w="3032" w:type="dxa"/>
            <w:tcBorders>
              <w:top w:val="single" w:sz="4" w:space="0" w:color="auto"/>
              <w:left w:val="nil"/>
              <w:bottom w:val="single" w:sz="4" w:space="0" w:color="auto"/>
              <w:right w:val="nil"/>
            </w:tcBorders>
          </w:tcPr>
          <w:p w14:paraId="6C7AB07B" w14:textId="77777777" w:rsidR="00260070" w:rsidRPr="000E3B91" w:rsidRDefault="00260070" w:rsidP="00441710">
            <w:pPr>
              <w:spacing w:after="0" w:line="240" w:lineRule="auto"/>
              <w:rPr>
                <w:rFonts w:ascii="Times New Roman" w:hAnsi="Times New Roman" w:cs="Times New Roman"/>
                <w:sz w:val="20"/>
                <w:lang w:val="fr-FR"/>
              </w:rPr>
            </w:pPr>
          </w:p>
        </w:tc>
        <w:tc>
          <w:tcPr>
            <w:tcW w:w="282" w:type="dxa"/>
            <w:tcBorders>
              <w:top w:val="nil"/>
              <w:left w:val="nil"/>
              <w:bottom w:val="single" w:sz="4" w:space="0" w:color="auto"/>
              <w:right w:val="nil"/>
            </w:tcBorders>
          </w:tcPr>
          <w:p w14:paraId="39D14795" w14:textId="77777777" w:rsidR="00260070" w:rsidRPr="000E3B91" w:rsidRDefault="00260070" w:rsidP="00441710">
            <w:pPr>
              <w:spacing w:after="0" w:line="240" w:lineRule="auto"/>
              <w:jc w:val="center"/>
              <w:rPr>
                <w:rFonts w:ascii="Times New Roman" w:hAnsi="Times New Roman" w:cs="Times New Roman"/>
                <w:sz w:val="20"/>
                <w:lang w:val="fr-FR"/>
              </w:rPr>
            </w:pPr>
          </w:p>
        </w:tc>
        <w:tc>
          <w:tcPr>
            <w:tcW w:w="863" w:type="dxa"/>
            <w:tcBorders>
              <w:top w:val="single" w:sz="4" w:space="0" w:color="auto"/>
              <w:left w:val="nil"/>
              <w:bottom w:val="single" w:sz="4" w:space="0" w:color="auto"/>
              <w:right w:val="nil"/>
            </w:tcBorders>
          </w:tcPr>
          <w:p w14:paraId="2CB4045C" w14:textId="77777777" w:rsidR="00260070" w:rsidRPr="000E3B91" w:rsidRDefault="00260070" w:rsidP="00441710">
            <w:pPr>
              <w:spacing w:after="0" w:line="240" w:lineRule="auto"/>
              <w:jc w:val="center"/>
              <w:rPr>
                <w:rFonts w:ascii="Times New Roman" w:hAnsi="Times New Roman" w:cs="Times New Roman"/>
                <w:sz w:val="20"/>
                <w:lang w:val="fr-FR"/>
              </w:rPr>
            </w:pPr>
          </w:p>
        </w:tc>
        <w:tc>
          <w:tcPr>
            <w:tcW w:w="282" w:type="dxa"/>
            <w:tcBorders>
              <w:top w:val="nil"/>
              <w:left w:val="nil"/>
              <w:bottom w:val="single" w:sz="4" w:space="0" w:color="auto"/>
              <w:right w:val="nil"/>
            </w:tcBorders>
          </w:tcPr>
          <w:p w14:paraId="1118001C" w14:textId="77777777" w:rsidR="00260070" w:rsidRPr="000E3B91" w:rsidRDefault="00260070" w:rsidP="00441710">
            <w:pPr>
              <w:spacing w:after="0" w:line="240" w:lineRule="auto"/>
              <w:jc w:val="center"/>
              <w:rPr>
                <w:rFonts w:ascii="Times New Roman" w:hAnsi="Times New Roman" w:cs="Times New Roman"/>
                <w:sz w:val="20"/>
                <w:lang w:val="fr-FR"/>
              </w:rPr>
            </w:pPr>
          </w:p>
        </w:tc>
        <w:tc>
          <w:tcPr>
            <w:tcW w:w="1009" w:type="dxa"/>
            <w:tcBorders>
              <w:top w:val="single" w:sz="4" w:space="0" w:color="auto"/>
              <w:left w:val="nil"/>
              <w:bottom w:val="single" w:sz="4" w:space="0" w:color="auto"/>
              <w:right w:val="nil"/>
            </w:tcBorders>
          </w:tcPr>
          <w:p w14:paraId="60C8FEF9"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Hommes</w:t>
            </w:r>
          </w:p>
        </w:tc>
        <w:tc>
          <w:tcPr>
            <w:tcW w:w="960" w:type="dxa"/>
            <w:tcBorders>
              <w:top w:val="single" w:sz="4" w:space="0" w:color="auto"/>
              <w:left w:val="nil"/>
              <w:bottom w:val="single" w:sz="4" w:space="0" w:color="auto"/>
              <w:right w:val="nil"/>
            </w:tcBorders>
          </w:tcPr>
          <w:p w14:paraId="19EA7744"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Femmes</w:t>
            </w:r>
          </w:p>
        </w:tc>
        <w:tc>
          <w:tcPr>
            <w:tcW w:w="1024" w:type="dxa"/>
            <w:tcBorders>
              <w:top w:val="single" w:sz="4" w:space="0" w:color="auto"/>
              <w:left w:val="nil"/>
              <w:bottom w:val="single" w:sz="4" w:space="0" w:color="auto"/>
              <w:right w:val="nil"/>
            </w:tcBorders>
          </w:tcPr>
          <w:p w14:paraId="52EE3941"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Total</w:t>
            </w:r>
          </w:p>
        </w:tc>
      </w:tr>
      <w:tr w:rsidR="00260070" w:rsidRPr="000E3B91" w14:paraId="4BC373FC" w14:textId="77777777" w:rsidTr="00441710">
        <w:trPr>
          <w:trHeight w:val="227"/>
        </w:trPr>
        <w:tc>
          <w:tcPr>
            <w:tcW w:w="3032" w:type="dxa"/>
            <w:tcBorders>
              <w:top w:val="single" w:sz="4" w:space="0" w:color="auto"/>
              <w:left w:val="nil"/>
              <w:bottom w:val="nil"/>
              <w:right w:val="nil"/>
            </w:tcBorders>
          </w:tcPr>
          <w:p w14:paraId="50D9EFF1" w14:textId="77777777" w:rsidR="00260070" w:rsidRPr="000E3B91" w:rsidRDefault="00260070" w:rsidP="00441710">
            <w:pPr>
              <w:spacing w:after="0" w:line="240" w:lineRule="auto"/>
              <w:rPr>
                <w:rFonts w:ascii="Times New Roman" w:hAnsi="Times New Roman" w:cs="Times New Roman"/>
                <w:sz w:val="20"/>
                <w:lang w:val="fr-FR"/>
              </w:rPr>
            </w:pPr>
            <w:r w:rsidRPr="000E3B91">
              <w:rPr>
                <w:rFonts w:ascii="Times New Roman" w:hAnsi="Times New Roman" w:cs="Times New Roman"/>
                <w:sz w:val="20"/>
                <w:lang w:val="fr-FR"/>
              </w:rPr>
              <w:t>Bangui</w:t>
            </w:r>
          </w:p>
        </w:tc>
        <w:tc>
          <w:tcPr>
            <w:tcW w:w="282" w:type="dxa"/>
            <w:tcBorders>
              <w:top w:val="single" w:sz="4" w:space="0" w:color="auto"/>
              <w:left w:val="nil"/>
              <w:bottom w:val="nil"/>
              <w:right w:val="nil"/>
            </w:tcBorders>
          </w:tcPr>
          <w:p w14:paraId="53D6CE0F" w14:textId="77777777" w:rsidR="00260070" w:rsidRPr="000E3B91" w:rsidRDefault="00260070" w:rsidP="00441710">
            <w:pPr>
              <w:spacing w:after="0" w:line="240" w:lineRule="auto"/>
              <w:jc w:val="center"/>
              <w:rPr>
                <w:rFonts w:ascii="Times New Roman" w:hAnsi="Times New Roman" w:cs="Times New Roman"/>
                <w:sz w:val="20"/>
                <w:lang w:val="fr-FR"/>
              </w:rPr>
            </w:pPr>
          </w:p>
        </w:tc>
        <w:tc>
          <w:tcPr>
            <w:tcW w:w="863" w:type="dxa"/>
            <w:tcBorders>
              <w:top w:val="single" w:sz="4" w:space="0" w:color="auto"/>
              <w:left w:val="nil"/>
              <w:bottom w:val="nil"/>
              <w:right w:val="nil"/>
            </w:tcBorders>
          </w:tcPr>
          <w:p w14:paraId="72AC09A9"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02</w:t>
            </w:r>
          </w:p>
        </w:tc>
        <w:tc>
          <w:tcPr>
            <w:tcW w:w="282" w:type="dxa"/>
            <w:tcBorders>
              <w:top w:val="single" w:sz="4" w:space="0" w:color="auto"/>
              <w:left w:val="nil"/>
              <w:bottom w:val="nil"/>
              <w:right w:val="nil"/>
            </w:tcBorders>
          </w:tcPr>
          <w:p w14:paraId="4CFB8E08" w14:textId="77777777" w:rsidR="00260070" w:rsidRPr="000E3B91" w:rsidRDefault="00260070" w:rsidP="00441710">
            <w:pPr>
              <w:spacing w:after="0" w:line="240" w:lineRule="auto"/>
              <w:jc w:val="center"/>
              <w:rPr>
                <w:rFonts w:ascii="Times New Roman" w:hAnsi="Times New Roman" w:cs="Times New Roman"/>
                <w:sz w:val="20"/>
                <w:lang w:val="fr-FR"/>
              </w:rPr>
            </w:pPr>
          </w:p>
        </w:tc>
        <w:tc>
          <w:tcPr>
            <w:tcW w:w="1009" w:type="dxa"/>
            <w:tcBorders>
              <w:top w:val="single" w:sz="4" w:space="0" w:color="auto"/>
              <w:left w:val="nil"/>
              <w:bottom w:val="nil"/>
              <w:right w:val="nil"/>
            </w:tcBorders>
          </w:tcPr>
          <w:p w14:paraId="6984A9A3"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00</w:t>
            </w:r>
          </w:p>
        </w:tc>
        <w:tc>
          <w:tcPr>
            <w:tcW w:w="960" w:type="dxa"/>
            <w:tcBorders>
              <w:top w:val="single" w:sz="4" w:space="0" w:color="auto"/>
              <w:left w:val="nil"/>
              <w:bottom w:val="nil"/>
              <w:right w:val="nil"/>
            </w:tcBorders>
          </w:tcPr>
          <w:p w14:paraId="216CBF2A"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21</w:t>
            </w:r>
          </w:p>
        </w:tc>
        <w:tc>
          <w:tcPr>
            <w:tcW w:w="1024" w:type="dxa"/>
            <w:tcBorders>
              <w:top w:val="single" w:sz="4" w:space="0" w:color="auto"/>
              <w:left w:val="nil"/>
              <w:bottom w:val="nil"/>
              <w:right w:val="nil"/>
            </w:tcBorders>
          </w:tcPr>
          <w:p w14:paraId="63EE65C7"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21</w:t>
            </w:r>
          </w:p>
        </w:tc>
      </w:tr>
      <w:tr w:rsidR="00260070" w:rsidRPr="000E3B91" w14:paraId="6FFCCF38" w14:textId="77777777" w:rsidTr="00441710">
        <w:trPr>
          <w:trHeight w:val="227"/>
        </w:trPr>
        <w:tc>
          <w:tcPr>
            <w:tcW w:w="3032" w:type="dxa"/>
            <w:tcBorders>
              <w:top w:val="nil"/>
              <w:left w:val="nil"/>
              <w:bottom w:val="nil"/>
              <w:right w:val="nil"/>
            </w:tcBorders>
          </w:tcPr>
          <w:p w14:paraId="24456B95" w14:textId="77777777" w:rsidR="00260070" w:rsidRPr="000E3B91" w:rsidRDefault="00260070" w:rsidP="00441710">
            <w:pPr>
              <w:spacing w:after="0" w:line="240" w:lineRule="auto"/>
              <w:rPr>
                <w:rFonts w:ascii="Times New Roman" w:hAnsi="Times New Roman" w:cs="Times New Roman"/>
                <w:sz w:val="20"/>
                <w:lang w:val="fr-FR"/>
              </w:rPr>
            </w:pPr>
            <w:r w:rsidRPr="000E3B91">
              <w:rPr>
                <w:rFonts w:ascii="Times New Roman" w:hAnsi="Times New Roman" w:cs="Times New Roman"/>
                <w:sz w:val="20"/>
                <w:lang w:val="fr-FR"/>
              </w:rPr>
              <w:t>Bouar</w:t>
            </w:r>
          </w:p>
        </w:tc>
        <w:tc>
          <w:tcPr>
            <w:tcW w:w="282" w:type="dxa"/>
            <w:tcBorders>
              <w:top w:val="nil"/>
              <w:left w:val="nil"/>
              <w:bottom w:val="nil"/>
              <w:right w:val="nil"/>
            </w:tcBorders>
          </w:tcPr>
          <w:p w14:paraId="163CEF39" w14:textId="77777777" w:rsidR="00260070" w:rsidRPr="000E3B91" w:rsidRDefault="00260070" w:rsidP="00441710">
            <w:pPr>
              <w:spacing w:after="0" w:line="240" w:lineRule="auto"/>
              <w:jc w:val="center"/>
              <w:rPr>
                <w:rFonts w:ascii="Times New Roman" w:hAnsi="Times New Roman" w:cs="Times New Roman"/>
                <w:sz w:val="20"/>
                <w:lang w:val="fr-FR"/>
              </w:rPr>
            </w:pPr>
          </w:p>
        </w:tc>
        <w:tc>
          <w:tcPr>
            <w:tcW w:w="863" w:type="dxa"/>
            <w:tcBorders>
              <w:top w:val="nil"/>
              <w:left w:val="nil"/>
              <w:bottom w:val="nil"/>
              <w:right w:val="nil"/>
            </w:tcBorders>
          </w:tcPr>
          <w:p w14:paraId="3AB22B1C"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04</w:t>
            </w:r>
          </w:p>
        </w:tc>
        <w:tc>
          <w:tcPr>
            <w:tcW w:w="282" w:type="dxa"/>
            <w:tcBorders>
              <w:top w:val="nil"/>
              <w:left w:val="nil"/>
              <w:bottom w:val="nil"/>
              <w:right w:val="nil"/>
            </w:tcBorders>
          </w:tcPr>
          <w:p w14:paraId="602C9CFF" w14:textId="77777777" w:rsidR="00260070" w:rsidRPr="000E3B91" w:rsidRDefault="00260070" w:rsidP="00441710">
            <w:pPr>
              <w:spacing w:after="0" w:line="240" w:lineRule="auto"/>
              <w:jc w:val="center"/>
              <w:rPr>
                <w:rFonts w:ascii="Times New Roman" w:hAnsi="Times New Roman" w:cs="Times New Roman"/>
                <w:sz w:val="20"/>
                <w:lang w:val="fr-FR"/>
              </w:rPr>
            </w:pPr>
          </w:p>
        </w:tc>
        <w:tc>
          <w:tcPr>
            <w:tcW w:w="1009" w:type="dxa"/>
            <w:tcBorders>
              <w:top w:val="nil"/>
              <w:left w:val="nil"/>
              <w:bottom w:val="nil"/>
              <w:right w:val="nil"/>
            </w:tcBorders>
          </w:tcPr>
          <w:p w14:paraId="2A8FDBF2"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03</w:t>
            </w:r>
          </w:p>
        </w:tc>
        <w:tc>
          <w:tcPr>
            <w:tcW w:w="960" w:type="dxa"/>
            <w:tcBorders>
              <w:top w:val="nil"/>
              <w:left w:val="nil"/>
              <w:bottom w:val="nil"/>
              <w:right w:val="nil"/>
            </w:tcBorders>
          </w:tcPr>
          <w:p w14:paraId="6BF5AFAC"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36</w:t>
            </w:r>
          </w:p>
        </w:tc>
        <w:tc>
          <w:tcPr>
            <w:tcW w:w="1024" w:type="dxa"/>
            <w:tcBorders>
              <w:top w:val="nil"/>
              <w:left w:val="nil"/>
              <w:bottom w:val="nil"/>
              <w:right w:val="nil"/>
            </w:tcBorders>
          </w:tcPr>
          <w:p w14:paraId="4B6154BE"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39</w:t>
            </w:r>
          </w:p>
        </w:tc>
      </w:tr>
      <w:tr w:rsidR="00260070" w:rsidRPr="000E3B91" w14:paraId="7229CE08" w14:textId="77777777" w:rsidTr="00441710">
        <w:trPr>
          <w:trHeight w:val="227"/>
        </w:trPr>
        <w:tc>
          <w:tcPr>
            <w:tcW w:w="3032" w:type="dxa"/>
            <w:tcBorders>
              <w:top w:val="nil"/>
              <w:left w:val="nil"/>
              <w:bottom w:val="nil"/>
              <w:right w:val="nil"/>
            </w:tcBorders>
          </w:tcPr>
          <w:p w14:paraId="50A67B26" w14:textId="77777777" w:rsidR="00260070" w:rsidRPr="000E3B91" w:rsidRDefault="00260070" w:rsidP="00441710">
            <w:pPr>
              <w:spacing w:after="0" w:line="240" w:lineRule="auto"/>
              <w:rPr>
                <w:rFonts w:ascii="Times New Roman" w:hAnsi="Times New Roman" w:cs="Times New Roman"/>
                <w:sz w:val="20"/>
                <w:lang w:val="fr-FR"/>
              </w:rPr>
            </w:pPr>
            <w:r w:rsidRPr="000E3B91">
              <w:rPr>
                <w:rFonts w:ascii="Times New Roman" w:hAnsi="Times New Roman" w:cs="Times New Roman"/>
                <w:sz w:val="20"/>
                <w:lang w:val="fr-FR"/>
              </w:rPr>
              <w:t>Berberati</w:t>
            </w:r>
          </w:p>
        </w:tc>
        <w:tc>
          <w:tcPr>
            <w:tcW w:w="282" w:type="dxa"/>
            <w:tcBorders>
              <w:top w:val="nil"/>
              <w:left w:val="nil"/>
              <w:bottom w:val="nil"/>
              <w:right w:val="nil"/>
            </w:tcBorders>
          </w:tcPr>
          <w:p w14:paraId="1DCF388C" w14:textId="77777777" w:rsidR="00260070" w:rsidRPr="000E3B91" w:rsidRDefault="00260070" w:rsidP="00441710">
            <w:pPr>
              <w:spacing w:after="0" w:line="240" w:lineRule="auto"/>
              <w:jc w:val="center"/>
              <w:rPr>
                <w:rFonts w:ascii="Times New Roman" w:hAnsi="Times New Roman" w:cs="Times New Roman"/>
                <w:sz w:val="20"/>
                <w:lang w:val="fr-FR"/>
              </w:rPr>
            </w:pPr>
          </w:p>
        </w:tc>
        <w:tc>
          <w:tcPr>
            <w:tcW w:w="863" w:type="dxa"/>
            <w:tcBorders>
              <w:top w:val="nil"/>
              <w:left w:val="nil"/>
              <w:bottom w:val="nil"/>
              <w:right w:val="nil"/>
            </w:tcBorders>
          </w:tcPr>
          <w:p w14:paraId="31B9213C"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04</w:t>
            </w:r>
          </w:p>
        </w:tc>
        <w:tc>
          <w:tcPr>
            <w:tcW w:w="282" w:type="dxa"/>
            <w:tcBorders>
              <w:top w:val="nil"/>
              <w:left w:val="nil"/>
              <w:bottom w:val="nil"/>
              <w:right w:val="nil"/>
            </w:tcBorders>
          </w:tcPr>
          <w:p w14:paraId="263CD47D" w14:textId="77777777" w:rsidR="00260070" w:rsidRPr="000E3B91" w:rsidRDefault="00260070" w:rsidP="00441710">
            <w:pPr>
              <w:spacing w:after="0" w:line="240" w:lineRule="auto"/>
              <w:jc w:val="center"/>
              <w:rPr>
                <w:rFonts w:ascii="Times New Roman" w:hAnsi="Times New Roman" w:cs="Times New Roman"/>
                <w:sz w:val="20"/>
                <w:lang w:val="fr-FR"/>
              </w:rPr>
            </w:pPr>
          </w:p>
        </w:tc>
        <w:tc>
          <w:tcPr>
            <w:tcW w:w="1009" w:type="dxa"/>
            <w:tcBorders>
              <w:top w:val="nil"/>
              <w:left w:val="nil"/>
              <w:bottom w:val="nil"/>
              <w:right w:val="nil"/>
            </w:tcBorders>
          </w:tcPr>
          <w:p w14:paraId="06B08326"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15</w:t>
            </w:r>
          </w:p>
        </w:tc>
        <w:tc>
          <w:tcPr>
            <w:tcW w:w="960" w:type="dxa"/>
            <w:tcBorders>
              <w:top w:val="nil"/>
              <w:left w:val="nil"/>
              <w:bottom w:val="nil"/>
              <w:right w:val="nil"/>
            </w:tcBorders>
          </w:tcPr>
          <w:p w14:paraId="3CA40413"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25</w:t>
            </w:r>
          </w:p>
        </w:tc>
        <w:tc>
          <w:tcPr>
            <w:tcW w:w="1024" w:type="dxa"/>
            <w:tcBorders>
              <w:top w:val="nil"/>
              <w:left w:val="nil"/>
              <w:bottom w:val="nil"/>
              <w:right w:val="nil"/>
            </w:tcBorders>
          </w:tcPr>
          <w:p w14:paraId="7B3D1A60" w14:textId="77777777" w:rsidR="00260070" w:rsidRPr="000E3B91" w:rsidRDefault="00260070" w:rsidP="00441710">
            <w:pPr>
              <w:spacing w:after="0" w:line="240" w:lineRule="auto"/>
              <w:jc w:val="center"/>
              <w:rPr>
                <w:rFonts w:ascii="Times New Roman" w:hAnsi="Times New Roman" w:cs="Times New Roman"/>
                <w:sz w:val="20"/>
                <w:lang w:val="fr-FR"/>
              </w:rPr>
            </w:pPr>
            <w:r w:rsidRPr="000E3B91">
              <w:rPr>
                <w:rFonts w:ascii="Times New Roman" w:hAnsi="Times New Roman" w:cs="Times New Roman"/>
                <w:sz w:val="20"/>
                <w:lang w:val="fr-FR"/>
              </w:rPr>
              <w:t>40</w:t>
            </w:r>
          </w:p>
        </w:tc>
      </w:tr>
      <w:tr w:rsidR="00260070" w:rsidRPr="000E3B91" w14:paraId="5A1EB215" w14:textId="77777777" w:rsidTr="00441710">
        <w:trPr>
          <w:trHeight w:val="227"/>
        </w:trPr>
        <w:tc>
          <w:tcPr>
            <w:tcW w:w="3032" w:type="dxa"/>
            <w:tcBorders>
              <w:top w:val="single" w:sz="4" w:space="0" w:color="auto"/>
              <w:left w:val="nil"/>
              <w:right w:val="nil"/>
            </w:tcBorders>
          </w:tcPr>
          <w:p w14:paraId="48D1FE2B" w14:textId="77777777" w:rsidR="00260070" w:rsidRPr="000E3B91" w:rsidRDefault="00260070" w:rsidP="00441710">
            <w:pPr>
              <w:spacing w:after="0" w:line="240" w:lineRule="auto"/>
              <w:rPr>
                <w:rFonts w:ascii="Times New Roman" w:hAnsi="Times New Roman" w:cs="Times New Roman"/>
                <w:b/>
                <w:sz w:val="20"/>
                <w:lang w:val="fr-FR"/>
              </w:rPr>
            </w:pPr>
            <w:r w:rsidRPr="000E3B91">
              <w:rPr>
                <w:rFonts w:ascii="Times New Roman" w:hAnsi="Times New Roman" w:cs="Times New Roman"/>
                <w:b/>
                <w:sz w:val="20"/>
                <w:lang w:val="fr-FR"/>
              </w:rPr>
              <w:t>Total</w:t>
            </w:r>
          </w:p>
        </w:tc>
        <w:tc>
          <w:tcPr>
            <w:tcW w:w="282" w:type="dxa"/>
            <w:tcBorders>
              <w:top w:val="single" w:sz="4" w:space="0" w:color="auto"/>
              <w:left w:val="nil"/>
              <w:right w:val="nil"/>
            </w:tcBorders>
          </w:tcPr>
          <w:p w14:paraId="3B109BCD" w14:textId="77777777" w:rsidR="00260070" w:rsidRPr="000E3B91" w:rsidRDefault="00260070" w:rsidP="00441710">
            <w:pPr>
              <w:spacing w:after="0" w:line="240" w:lineRule="auto"/>
              <w:jc w:val="center"/>
              <w:rPr>
                <w:rFonts w:ascii="Times New Roman" w:hAnsi="Times New Roman" w:cs="Times New Roman"/>
                <w:b/>
                <w:sz w:val="20"/>
                <w:lang w:val="fr-FR"/>
              </w:rPr>
            </w:pPr>
          </w:p>
        </w:tc>
        <w:tc>
          <w:tcPr>
            <w:tcW w:w="863" w:type="dxa"/>
            <w:tcBorders>
              <w:top w:val="single" w:sz="4" w:space="0" w:color="auto"/>
              <w:left w:val="nil"/>
              <w:right w:val="nil"/>
            </w:tcBorders>
          </w:tcPr>
          <w:p w14:paraId="0735DBB2" w14:textId="77777777" w:rsidR="00260070" w:rsidRPr="000E3B91" w:rsidRDefault="00260070" w:rsidP="00441710">
            <w:pPr>
              <w:spacing w:after="0" w:line="240" w:lineRule="auto"/>
              <w:jc w:val="center"/>
              <w:rPr>
                <w:rFonts w:ascii="Times New Roman" w:hAnsi="Times New Roman" w:cs="Times New Roman"/>
                <w:b/>
                <w:sz w:val="20"/>
                <w:lang w:val="fr-FR"/>
              </w:rPr>
            </w:pPr>
            <w:r w:rsidRPr="000E3B91">
              <w:rPr>
                <w:rFonts w:ascii="Times New Roman" w:hAnsi="Times New Roman" w:cs="Times New Roman"/>
                <w:b/>
                <w:sz w:val="20"/>
                <w:lang w:val="fr-FR"/>
              </w:rPr>
              <w:t>10</w:t>
            </w:r>
          </w:p>
        </w:tc>
        <w:tc>
          <w:tcPr>
            <w:tcW w:w="282" w:type="dxa"/>
            <w:tcBorders>
              <w:top w:val="single" w:sz="4" w:space="0" w:color="auto"/>
              <w:left w:val="nil"/>
              <w:right w:val="nil"/>
            </w:tcBorders>
          </w:tcPr>
          <w:p w14:paraId="3839F56F" w14:textId="77777777" w:rsidR="00260070" w:rsidRPr="000E3B91" w:rsidRDefault="00260070" w:rsidP="00441710">
            <w:pPr>
              <w:spacing w:after="0" w:line="240" w:lineRule="auto"/>
              <w:jc w:val="center"/>
              <w:rPr>
                <w:rFonts w:ascii="Times New Roman" w:hAnsi="Times New Roman" w:cs="Times New Roman"/>
                <w:b/>
                <w:sz w:val="20"/>
                <w:lang w:val="fr-FR"/>
              </w:rPr>
            </w:pPr>
          </w:p>
        </w:tc>
        <w:tc>
          <w:tcPr>
            <w:tcW w:w="1009" w:type="dxa"/>
            <w:tcBorders>
              <w:top w:val="single" w:sz="4" w:space="0" w:color="auto"/>
              <w:left w:val="nil"/>
              <w:right w:val="nil"/>
            </w:tcBorders>
          </w:tcPr>
          <w:p w14:paraId="22897EE4" w14:textId="77777777" w:rsidR="00260070" w:rsidRPr="000E3B91" w:rsidRDefault="00260070" w:rsidP="00441710">
            <w:pPr>
              <w:spacing w:after="0" w:line="240" w:lineRule="auto"/>
              <w:jc w:val="center"/>
              <w:rPr>
                <w:rFonts w:ascii="Times New Roman" w:hAnsi="Times New Roman" w:cs="Times New Roman"/>
                <w:b/>
                <w:sz w:val="20"/>
                <w:lang w:val="fr-FR"/>
              </w:rPr>
            </w:pPr>
            <w:r w:rsidRPr="000E3B91">
              <w:rPr>
                <w:rFonts w:ascii="Times New Roman" w:hAnsi="Times New Roman" w:cs="Times New Roman"/>
                <w:b/>
                <w:sz w:val="20"/>
                <w:lang w:val="fr-FR"/>
              </w:rPr>
              <w:t>18</w:t>
            </w:r>
          </w:p>
        </w:tc>
        <w:tc>
          <w:tcPr>
            <w:tcW w:w="960" w:type="dxa"/>
            <w:tcBorders>
              <w:top w:val="single" w:sz="4" w:space="0" w:color="auto"/>
              <w:left w:val="nil"/>
              <w:right w:val="nil"/>
            </w:tcBorders>
          </w:tcPr>
          <w:p w14:paraId="0FD5A2F5" w14:textId="77777777" w:rsidR="00260070" w:rsidRPr="000E3B91" w:rsidRDefault="00260070" w:rsidP="00441710">
            <w:pPr>
              <w:spacing w:after="0" w:line="240" w:lineRule="auto"/>
              <w:jc w:val="center"/>
              <w:rPr>
                <w:rFonts w:ascii="Times New Roman" w:hAnsi="Times New Roman" w:cs="Times New Roman"/>
                <w:b/>
                <w:sz w:val="20"/>
                <w:lang w:val="fr-FR"/>
              </w:rPr>
            </w:pPr>
            <w:r w:rsidRPr="000E3B91">
              <w:rPr>
                <w:rFonts w:ascii="Times New Roman" w:hAnsi="Times New Roman" w:cs="Times New Roman"/>
                <w:b/>
                <w:sz w:val="20"/>
                <w:lang w:val="fr-FR"/>
              </w:rPr>
              <w:t>82</w:t>
            </w:r>
          </w:p>
        </w:tc>
        <w:tc>
          <w:tcPr>
            <w:tcW w:w="1024" w:type="dxa"/>
            <w:tcBorders>
              <w:top w:val="single" w:sz="4" w:space="0" w:color="auto"/>
              <w:left w:val="nil"/>
              <w:right w:val="nil"/>
            </w:tcBorders>
          </w:tcPr>
          <w:p w14:paraId="11D95857" w14:textId="77777777" w:rsidR="00260070" w:rsidRPr="000E3B91" w:rsidRDefault="00260070" w:rsidP="00441710">
            <w:pPr>
              <w:spacing w:after="0" w:line="240" w:lineRule="auto"/>
              <w:jc w:val="center"/>
              <w:rPr>
                <w:rFonts w:ascii="Times New Roman" w:hAnsi="Times New Roman" w:cs="Times New Roman"/>
                <w:b/>
                <w:sz w:val="20"/>
                <w:lang w:val="fr-FR"/>
              </w:rPr>
            </w:pPr>
            <w:r w:rsidRPr="000E3B91">
              <w:rPr>
                <w:rFonts w:ascii="Times New Roman" w:hAnsi="Times New Roman" w:cs="Times New Roman"/>
                <w:b/>
                <w:sz w:val="20"/>
                <w:lang w:val="fr-FR"/>
              </w:rPr>
              <w:t>100</w:t>
            </w:r>
          </w:p>
        </w:tc>
      </w:tr>
    </w:tbl>
    <w:p w14:paraId="66A2BD79" w14:textId="77777777" w:rsidR="00260070" w:rsidRPr="000E3B91" w:rsidRDefault="00260070" w:rsidP="00260070">
      <w:pPr>
        <w:spacing w:after="0" w:line="240" w:lineRule="auto"/>
        <w:ind w:left="851"/>
        <w:rPr>
          <w:rFonts w:ascii="Times New Roman" w:hAnsi="Times New Roman" w:cs="Times New Roman"/>
          <w:sz w:val="20"/>
          <w:lang w:val="fr-FR"/>
        </w:rPr>
      </w:pPr>
      <w:r w:rsidRPr="000E3B91">
        <w:rPr>
          <w:rFonts w:ascii="Times New Roman" w:hAnsi="Times New Roman" w:cs="Times New Roman"/>
          <w:i/>
          <w:iCs/>
          <w:sz w:val="20"/>
          <w:lang w:val="fr-FR"/>
        </w:rPr>
        <w:t>Source</w:t>
      </w:r>
      <w:r w:rsidRPr="000E3B91">
        <w:rPr>
          <w:rFonts w:ascii="Times New Roman" w:hAnsi="Times New Roman" w:cs="Times New Roman"/>
          <w:sz w:val="20"/>
          <w:lang w:val="fr-FR"/>
        </w:rPr>
        <w:t> : Auteurs</w:t>
      </w:r>
    </w:p>
    <w:p w14:paraId="0C4BAFBD" w14:textId="77777777" w:rsidR="00260070" w:rsidRPr="000E3B91" w:rsidRDefault="00260070" w:rsidP="00B24D45">
      <w:pPr>
        <w:pStyle w:val="western"/>
        <w:numPr>
          <w:ilvl w:val="0"/>
          <w:numId w:val="10"/>
        </w:numPr>
        <w:spacing w:before="120" w:beforeAutospacing="0" w:after="0" w:line="276" w:lineRule="auto"/>
        <w:ind w:left="-207" w:right="-567"/>
        <w:jc w:val="both"/>
        <w:rPr>
          <w:sz w:val="22"/>
          <w:szCs w:val="22"/>
          <w:lang w:val="fr-FR"/>
        </w:rPr>
      </w:pPr>
      <w:r w:rsidRPr="000E3B91">
        <w:rPr>
          <w:b/>
          <w:i/>
          <w:iCs/>
          <w:sz w:val="22"/>
          <w:szCs w:val="22"/>
          <w:lang w:val="fr-FR"/>
        </w:rPr>
        <w:t>Les visites des activités génératrices de revenus (AGR)</w:t>
      </w:r>
      <w:r w:rsidRPr="000E3B91">
        <w:rPr>
          <w:b/>
          <w:sz w:val="22"/>
          <w:szCs w:val="22"/>
          <w:lang w:val="fr-FR"/>
        </w:rPr>
        <w:t>.</w:t>
      </w:r>
      <w:r w:rsidRPr="000E3B91">
        <w:rPr>
          <w:sz w:val="22"/>
          <w:szCs w:val="22"/>
          <w:lang w:val="fr-FR"/>
        </w:rPr>
        <w:t xml:space="preserve"> L’équipe de consultants a également visité 3 AGR à Bouar et échangé avec les bénéficiaires. Il s’agit de : </w:t>
      </w:r>
    </w:p>
    <w:p w14:paraId="4EA1A4E6" w14:textId="77777777" w:rsidR="00260070" w:rsidRPr="000E3B91" w:rsidRDefault="00260070" w:rsidP="00B24D45">
      <w:pPr>
        <w:pStyle w:val="western"/>
        <w:numPr>
          <w:ilvl w:val="1"/>
          <w:numId w:val="7"/>
        </w:numPr>
        <w:tabs>
          <w:tab w:val="clear" w:pos="1080"/>
          <w:tab w:val="left" w:pos="0"/>
        </w:tabs>
        <w:spacing w:before="80" w:beforeAutospacing="0" w:after="0" w:line="276" w:lineRule="auto"/>
        <w:ind w:left="0" w:right="-567" w:hanging="284"/>
        <w:jc w:val="both"/>
        <w:rPr>
          <w:sz w:val="22"/>
          <w:szCs w:val="22"/>
          <w:lang w:val="fr-FR"/>
        </w:rPr>
      </w:pPr>
      <w:r w:rsidRPr="000E3B91">
        <w:rPr>
          <w:sz w:val="22"/>
          <w:szCs w:val="22"/>
          <w:lang w:val="fr-FR"/>
        </w:rPr>
        <w:t>l’Association ER NA ER située à Wantiguira spécialisée dans le petit commerce (vente de miel) ;</w:t>
      </w:r>
    </w:p>
    <w:p w14:paraId="2A3FF116" w14:textId="77777777" w:rsidR="00260070" w:rsidRPr="000E3B91" w:rsidRDefault="00260070" w:rsidP="00B24D45">
      <w:pPr>
        <w:pStyle w:val="western"/>
        <w:numPr>
          <w:ilvl w:val="1"/>
          <w:numId w:val="7"/>
        </w:numPr>
        <w:tabs>
          <w:tab w:val="clear" w:pos="1080"/>
          <w:tab w:val="left" w:pos="0"/>
        </w:tabs>
        <w:spacing w:before="80" w:beforeAutospacing="0" w:after="0" w:line="276" w:lineRule="auto"/>
        <w:ind w:left="0" w:right="-567" w:hanging="284"/>
        <w:jc w:val="both"/>
        <w:rPr>
          <w:sz w:val="22"/>
          <w:szCs w:val="22"/>
          <w:lang w:val="fr-FR"/>
        </w:rPr>
      </w:pPr>
      <w:r w:rsidRPr="000E3B91">
        <w:rPr>
          <w:sz w:val="22"/>
          <w:szCs w:val="22"/>
          <w:lang w:val="fr-FR"/>
        </w:rPr>
        <w:t>l’Association des jeunes (AJCOS) située au quartier Ahoussa, spécialisée dans la couture ;</w:t>
      </w:r>
    </w:p>
    <w:p w14:paraId="72109130" w14:textId="77777777" w:rsidR="00260070" w:rsidRPr="000E3B91" w:rsidRDefault="00260070" w:rsidP="00B24D45">
      <w:pPr>
        <w:pStyle w:val="western"/>
        <w:numPr>
          <w:ilvl w:val="1"/>
          <w:numId w:val="7"/>
        </w:numPr>
        <w:tabs>
          <w:tab w:val="clear" w:pos="1080"/>
          <w:tab w:val="left" w:pos="0"/>
        </w:tabs>
        <w:spacing w:before="80" w:beforeAutospacing="0" w:after="0" w:line="276" w:lineRule="auto"/>
        <w:ind w:left="0" w:right="-567" w:hanging="284"/>
        <w:jc w:val="both"/>
        <w:rPr>
          <w:sz w:val="22"/>
          <w:szCs w:val="22"/>
          <w:lang w:val="fr-FR"/>
        </w:rPr>
      </w:pPr>
      <w:r w:rsidRPr="000E3B91">
        <w:rPr>
          <w:sz w:val="22"/>
          <w:szCs w:val="22"/>
          <w:lang w:val="fr-FR"/>
        </w:rPr>
        <w:t xml:space="preserve">l’Association demain les hommes située à Yole, spécialisée dans le maraîchage. </w:t>
      </w:r>
    </w:p>
    <w:p w14:paraId="65637E47" w14:textId="20D82F4D" w:rsidR="00260070" w:rsidRPr="00206595" w:rsidRDefault="00260070" w:rsidP="00206595">
      <w:pPr>
        <w:pStyle w:val="Titre2"/>
        <w:numPr>
          <w:ilvl w:val="1"/>
          <w:numId w:val="243"/>
        </w:numPr>
        <w:spacing w:before="120" w:after="0" w:line="240" w:lineRule="auto"/>
        <w:ind w:left="-142" w:right="-567" w:hanging="425"/>
        <w:rPr>
          <w:rFonts w:ascii="Times New Roman" w:hAnsi="Times New Roman" w:cs="Times New Roman"/>
          <w:color w:val="002060"/>
        </w:rPr>
      </w:pPr>
      <w:bookmarkStart w:id="12" w:name="_Toc141563517"/>
      <w:r w:rsidRPr="00206595">
        <w:rPr>
          <w:rFonts w:ascii="Times New Roman" w:hAnsi="Times New Roman" w:cs="Times New Roman"/>
          <w:color w:val="002060"/>
        </w:rPr>
        <w:t>Sources de données</w:t>
      </w:r>
      <w:bookmarkEnd w:id="12"/>
    </w:p>
    <w:p w14:paraId="34F05697" w14:textId="1EB1F2E8" w:rsidR="00260070" w:rsidRDefault="002A731C" w:rsidP="00B24D45">
      <w:pPr>
        <w:spacing w:before="120" w:after="0" w:line="276" w:lineRule="auto"/>
        <w:ind w:left="-567" w:right="-567"/>
        <w:jc w:val="both"/>
        <w:rPr>
          <w:rFonts w:ascii="Times New Roman" w:hAnsi="Times New Roman" w:cs="Times New Roman"/>
          <w:lang w:val="fr-FR"/>
        </w:rPr>
      </w:pPr>
      <w:r>
        <w:rPr>
          <w:rFonts w:ascii="Times New Roman" w:hAnsi="Times New Roman" w:cs="Times New Roman"/>
          <w:lang w:val="fr-FR"/>
        </w:rPr>
        <w:t>Comme mentionné précédemment, l</w:t>
      </w:r>
      <w:r w:rsidR="00260070" w:rsidRPr="002A731C">
        <w:rPr>
          <w:rFonts w:ascii="Times New Roman" w:hAnsi="Times New Roman" w:cs="Times New Roman"/>
          <w:lang w:val="fr-FR"/>
        </w:rPr>
        <w:t>a mission a exploité la documentation du projet (PTA, Prodoc, rapports financiers, rapports de monitoring, rapport étude de base de référence, rapport sur l’enquête de satisfaction, accords de partenariats), les documents stratégiques du Système des Nations Unies (UNDAF+ 2018-2021, CPD, Guide d’évaluation du PNUD version révisée 2021</w:t>
      </w:r>
      <w:r>
        <w:rPr>
          <w:rFonts w:ascii="Times New Roman" w:hAnsi="Times New Roman" w:cs="Times New Roman"/>
          <w:lang w:val="fr-FR"/>
        </w:rPr>
        <w:t xml:space="preserve">) </w:t>
      </w:r>
      <w:r w:rsidR="00260070" w:rsidRPr="002A731C">
        <w:rPr>
          <w:rFonts w:ascii="Times New Roman" w:hAnsi="Times New Roman" w:cs="Times New Roman"/>
          <w:lang w:val="fr-FR"/>
        </w:rPr>
        <w:t xml:space="preserve">et les documents de politiques nationales  </w:t>
      </w:r>
      <w:r>
        <w:rPr>
          <w:rFonts w:ascii="Times New Roman" w:hAnsi="Times New Roman" w:cs="Times New Roman"/>
          <w:lang w:val="fr-FR"/>
        </w:rPr>
        <w:t>(</w:t>
      </w:r>
      <w:r w:rsidR="00260070" w:rsidRPr="002A731C">
        <w:rPr>
          <w:rFonts w:ascii="Times New Roman" w:hAnsi="Times New Roman" w:cs="Times New Roman"/>
          <w:lang w:val="fr-FR"/>
        </w:rPr>
        <w:t>le RCPCA</w:t>
      </w:r>
      <w:r>
        <w:rPr>
          <w:rFonts w:ascii="Times New Roman" w:hAnsi="Times New Roman" w:cs="Times New Roman"/>
          <w:lang w:val="fr-FR"/>
        </w:rPr>
        <w:t xml:space="preserve"> </w:t>
      </w:r>
      <w:r w:rsidR="00260070" w:rsidRPr="002A731C">
        <w:rPr>
          <w:rFonts w:ascii="Times New Roman" w:hAnsi="Times New Roman" w:cs="Times New Roman"/>
          <w:lang w:val="fr-FR"/>
        </w:rPr>
        <w:t xml:space="preserve">2017-2021, </w:t>
      </w:r>
      <w:r>
        <w:rPr>
          <w:rFonts w:ascii="Times New Roman" w:hAnsi="Times New Roman" w:cs="Times New Roman"/>
          <w:lang w:val="fr-FR"/>
        </w:rPr>
        <w:t xml:space="preserve">les </w:t>
      </w:r>
      <w:r w:rsidR="00260070" w:rsidRPr="002A731C">
        <w:rPr>
          <w:rFonts w:ascii="Times New Roman" w:hAnsi="Times New Roman" w:cs="Times New Roman"/>
          <w:lang w:val="fr-FR"/>
        </w:rPr>
        <w:t>politiques sectorielles du Genre</w:t>
      </w:r>
      <w:r>
        <w:rPr>
          <w:rFonts w:ascii="Times New Roman" w:hAnsi="Times New Roman" w:cs="Times New Roman"/>
          <w:lang w:val="fr-FR"/>
        </w:rPr>
        <w:t>, etc.</w:t>
      </w:r>
      <w:r w:rsidR="00260070" w:rsidRPr="002A731C">
        <w:rPr>
          <w:rFonts w:ascii="Times New Roman" w:hAnsi="Times New Roman" w:cs="Times New Roman"/>
          <w:lang w:val="fr-FR"/>
        </w:rPr>
        <w:t>). Les parties prenantes clés (PNUD &amp; ASF</w:t>
      </w:r>
      <w:r>
        <w:rPr>
          <w:rFonts w:ascii="Times New Roman" w:hAnsi="Times New Roman" w:cs="Times New Roman"/>
          <w:lang w:val="fr-FR"/>
        </w:rPr>
        <w:t>, p</w:t>
      </w:r>
      <w:r w:rsidR="00260070" w:rsidRPr="002A731C">
        <w:rPr>
          <w:rFonts w:ascii="Times New Roman" w:hAnsi="Times New Roman" w:cs="Times New Roman"/>
          <w:lang w:val="fr-FR"/>
        </w:rPr>
        <w:t>artenaires de mise en œuvre du projet</w:t>
      </w:r>
      <w:r>
        <w:rPr>
          <w:rFonts w:ascii="Times New Roman" w:hAnsi="Times New Roman" w:cs="Times New Roman"/>
          <w:lang w:val="fr-FR"/>
        </w:rPr>
        <w:t>,</w:t>
      </w:r>
      <w:r w:rsidR="00260070" w:rsidRPr="002A731C">
        <w:rPr>
          <w:rFonts w:ascii="Times New Roman" w:hAnsi="Times New Roman" w:cs="Times New Roman"/>
          <w:lang w:val="fr-FR"/>
        </w:rPr>
        <w:t xml:space="preserve"> OSC </w:t>
      </w:r>
      <w:r>
        <w:rPr>
          <w:rFonts w:ascii="Times New Roman" w:hAnsi="Times New Roman" w:cs="Times New Roman"/>
          <w:lang w:val="fr-FR"/>
        </w:rPr>
        <w:t>activistes des droits humains,</w:t>
      </w:r>
      <w:r w:rsidR="00260070" w:rsidRPr="002A731C">
        <w:rPr>
          <w:rFonts w:ascii="Times New Roman" w:hAnsi="Times New Roman" w:cs="Times New Roman"/>
          <w:lang w:val="fr-FR"/>
        </w:rPr>
        <w:t> </w:t>
      </w:r>
      <w:r>
        <w:rPr>
          <w:rFonts w:ascii="Times New Roman" w:hAnsi="Times New Roman" w:cs="Times New Roman"/>
          <w:lang w:val="fr-FR"/>
        </w:rPr>
        <w:t>é</w:t>
      </w:r>
      <w:r w:rsidR="00260070" w:rsidRPr="002A731C">
        <w:rPr>
          <w:rFonts w:ascii="Times New Roman" w:hAnsi="Times New Roman" w:cs="Times New Roman"/>
          <w:lang w:val="fr-FR"/>
        </w:rPr>
        <w:t xml:space="preserve">quipe du </w:t>
      </w:r>
      <w:r>
        <w:rPr>
          <w:rFonts w:ascii="Times New Roman" w:hAnsi="Times New Roman" w:cs="Times New Roman"/>
          <w:lang w:val="fr-FR"/>
        </w:rPr>
        <w:t>p</w:t>
      </w:r>
      <w:r w:rsidR="00260070" w:rsidRPr="002A731C">
        <w:rPr>
          <w:rFonts w:ascii="Times New Roman" w:hAnsi="Times New Roman" w:cs="Times New Roman"/>
          <w:lang w:val="fr-FR"/>
        </w:rPr>
        <w:t>rojet</w:t>
      </w:r>
      <w:r>
        <w:rPr>
          <w:rFonts w:ascii="Times New Roman" w:hAnsi="Times New Roman" w:cs="Times New Roman"/>
          <w:lang w:val="fr-FR"/>
        </w:rPr>
        <w:t xml:space="preserve">, </w:t>
      </w:r>
      <w:r w:rsidR="00260070" w:rsidRPr="002A731C">
        <w:rPr>
          <w:rFonts w:ascii="Times New Roman" w:hAnsi="Times New Roman" w:cs="Times New Roman"/>
          <w:lang w:val="fr-FR"/>
        </w:rPr>
        <w:t>MINUSCA</w:t>
      </w:r>
      <w:r>
        <w:rPr>
          <w:rFonts w:ascii="Times New Roman" w:hAnsi="Times New Roman" w:cs="Times New Roman"/>
          <w:lang w:val="fr-FR"/>
        </w:rPr>
        <w:t>-</w:t>
      </w:r>
      <w:r w:rsidR="00260070" w:rsidRPr="002A731C">
        <w:rPr>
          <w:rFonts w:ascii="Times New Roman" w:hAnsi="Times New Roman" w:cs="Times New Roman"/>
          <w:lang w:val="fr-FR"/>
        </w:rPr>
        <w:t>Section Genre,</w:t>
      </w:r>
      <w:r w:rsidR="00106EF8">
        <w:rPr>
          <w:rFonts w:ascii="Times New Roman" w:hAnsi="Times New Roman" w:cs="Times New Roman"/>
          <w:lang w:val="fr-FR"/>
        </w:rPr>
        <w:t xml:space="preserve"> ONU-Femmes,</w:t>
      </w:r>
      <w:r w:rsidR="00260070" w:rsidRPr="002A731C">
        <w:rPr>
          <w:rFonts w:ascii="Times New Roman" w:hAnsi="Times New Roman" w:cs="Times New Roman"/>
          <w:lang w:val="fr-FR"/>
        </w:rPr>
        <w:t xml:space="preserve"> partenaires nationaux, autorités administratives et locales</w:t>
      </w:r>
      <w:r w:rsidR="00106EF8">
        <w:rPr>
          <w:rFonts w:ascii="Times New Roman" w:hAnsi="Times New Roman" w:cs="Times New Roman"/>
          <w:lang w:val="fr-FR"/>
        </w:rPr>
        <w:t xml:space="preserve">) </w:t>
      </w:r>
      <w:r w:rsidR="00260070" w:rsidRPr="002A731C">
        <w:rPr>
          <w:rFonts w:ascii="Times New Roman" w:hAnsi="Times New Roman" w:cs="Times New Roman"/>
          <w:lang w:val="fr-FR"/>
        </w:rPr>
        <w:t>ont été consulté</w:t>
      </w:r>
      <w:r w:rsidR="00106EF8">
        <w:rPr>
          <w:rFonts w:ascii="Times New Roman" w:hAnsi="Times New Roman" w:cs="Times New Roman"/>
          <w:lang w:val="fr-FR"/>
        </w:rPr>
        <w:t>e</w:t>
      </w:r>
      <w:r w:rsidR="00260070" w:rsidRPr="002A731C">
        <w:rPr>
          <w:rFonts w:ascii="Times New Roman" w:hAnsi="Times New Roman" w:cs="Times New Roman"/>
          <w:lang w:val="fr-FR"/>
        </w:rPr>
        <w:t xml:space="preserve">s. Les réponses qualitatives ont été validées avec des informations quantitatives et les analyses ont été faites de façon désagrégée c’est à dire par sexe. La triangulation (entre sources, méthodes et informations </w:t>
      </w:r>
      <w:r w:rsidR="00260070" w:rsidRPr="002A731C">
        <w:rPr>
          <w:rFonts w:ascii="Times New Roman" w:hAnsi="Times New Roman" w:cs="Times New Roman"/>
          <w:lang w:val="fr-FR"/>
        </w:rPr>
        <w:lastRenderedPageBreak/>
        <w:t>de terrain) a été appliquée aux données dans le but d’assurer la validité et la sincérité de l’analyse, de dégager des conclusions et des recommandations pour les projets futurs.</w:t>
      </w:r>
    </w:p>
    <w:p w14:paraId="0336BA46" w14:textId="70CBC21C" w:rsidR="00260070" w:rsidRPr="00206595" w:rsidRDefault="00260070" w:rsidP="00206595">
      <w:pPr>
        <w:pStyle w:val="Titre2"/>
        <w:numPr>
          <w:ilvl w:val="1"/>
          <w:numId w:val="243"/>
        </w:numPr>
        <w:spacing w:before="120" w:after="0" w:line="240" w:lineRule="auto"/>
        <w:ind w:left="-142" w:right="-567" w:hanging="425"/>
        <w:rPr>
          <w:rFonts w:ascii="Times New Roman" w:hAnsi="Times New Roman" w:cs="Times New Roman"/>
          <w:color w:val="002060"/>
        </w:rPr>
      </w:pPr>
      <w:bookmarkStart w:id="13" w:name="_Toc141563518"/>
      <w:r w:rsidRPr="00206595">
        <w:rPr>
          <w:rFonts w:ascii="Times New Roman" w:hAnsi="Times New Roman" w:cs="Times New Roman"/>
          <w:color w:val="002060"/>
        </w:rPr>
        <w:t>Cadre d’échantillonnage et échantillon</w:t>
      </w:r>
      <w:bookmarkEnd w:id="13"/>
    </w:p>
    <w:p w14:paraId="6594B39E" w14:textId="2A92DEA1" w:rsidR="00260070" w:rsidRPr="002A731C" w:rsidRDefault="00260070" w:rsidP="00D00707">
      <w:pPr>
        <w:spacing w:before="120" w:after="0" w:line="276" w:lineRule="auto"/>
        <w:ind w:left="-567" w:right="-567"/>
        <w:jc w:val="both"/>
        <w:rPr>
          <w:rFonts w:ascii="Times New Roman" w:hAnsi="Times New Roman" w:cs="Times New Roman"/>
          <w:lang w:val="fr-FR"/>
        </w:rPr>
      </w:pPr>
      <w:r w:rsidRPr="002A731C">
        <w:rPr>
          <w:rFonts w:ascii="Times New Roman" w:hAnsi="Times New Roman" w:cs="Times New Roman"/>
          <w:lang w:val="fr-FR"/>
        </w:rPr>
        <w:t>L</w:t>
      </w:r>
      <w:r w:rsidR="00966588">
        <w:rPr>
          <w:rFonts w:ascii="Times New Roman" w:hAnsi="Times New Roman" w:cs="Times New Roman"/>
          <w:lang w:val="fr-FR"/>
        </w:rPr>
        <w:t>a mission d’</w:t>
      </w:r>
      <w:r w:rsidRPr="002A731C">
        <w:rPr>
          <w:rFonts w:ascii="Times New Roman" w:hAnsi="Times New Roman" w:cs="Times New Roman"/>
          <w:lang w:val="fr-FR"/>
        </w:rPr>
        <w:t xml:space="preserve">évaluation a procédé à l’échantillonnage par quotas et non aléatoire. Le choix raisonné basé sur la géographie des parties prenantes du projet, ainsi que sur leurs rôles et responsabilités respectifs, à savoir : (i) Agences récipiendaires (PNUD &amp; ASF) ; (ii) </w:t>
      </w:r>
      <w:r w:rsidR="00DE58E6">
        <w:rPr>
          <w:rFonts w:ascii="Times New Roman" w:hAnsi="Times New Roman" w:cs="Times New Roman"/>
          <w:lang w:val="fr-FR"/>
        </w:rPr>
        <w:t>OSC p</w:t>
      </w:r>
      <w:r w:rsidRPr="002A731C">
        <w:rPr>
          <w:rFonts w:ascii="Times New Roman" w:hAnsi="Times New Roman" w:cs="Times New Roman"/>
          <w:lang w:val="fr-FR"/>
        </w:rPr>
        <w:t xml:space="preserve">artenaires de mise en œuvre du projet ; (iii) </w:t>
      </w:r>
      <w:r w:rsidR="00DE58E6">
        <w:rPr>
          <w:rFonts w:ascii="Times New Roman" w:hAnsi="Times New Roman" w:cs="Times New Roman"/>
          <w:lang w:val="fr-FR"/>
        </w:rPr>
        <w:t>OSC activistes des droits humains</w:t>
      </w:r>
      <w:r w:rsidRPr="002A731C">
        <w:rPr>
          <w:rFonts w:ascii="Times New Roman" w:hAnsi="Times New Roman" w:cs="Times New Roman"/>
          <w:lang w:val="fr-FR"/>
        </w:rPr>
        <w:t xml:space="preserve"> ; </w:t>
      </w:r>
      <w:r w:rsidR="00DE58E6">
        <w:rPr>
          <w:rFonts w:ascii="Times New Roman" w:hAnsi="Times New Roman" w:cs="Times New Roman"/>
          <w:lang w:val="fr-FR"/>
        </w:rPr>
        <w:t xml:space="preserve">(iv) </w:t>
      </w:r>
      <w:r w:rsidRPr="002A731C">
        <w:rPr>
          <w:rFonts w:ascii="Times New Roman" w:hAnsi="Times New Roman" w:cs="Times New Roman"/>
          <w:lang w:val="fr-FR"/>
        </w:rPr>
        <w:t xml:space="preserve">Equipe du </w:t>
      </w:r>
      <w:r w:rsidR="00DE58E6">
        <w:rPr>
          <w:rFonts w:ascii="Times New Roman" w:hAnsi="Times New Roman" w:cs="Times New Roman"/>
          <w:lang w:val="fr-FR"/>
        </w:rPr>
        <w:t>p</w:t>
      </w:r>
      <w:r w:rsidRPr="002A731C">
        <w:rPr>
          <w:rFonts w:ascii="Times New Roman" w:hAnsi="Times New Roman" w:cs="Times New Roman"/>
          <w:lang w:val="fr-FR"/>
        </w:rPr>
        <w:t>rojet</w:t>
      </w:r>
      <w:r w:rsidR="00DE58E6">
        <w:rPr>
          <w:rFonts w:ascii="Times New Roman" w:hAnsi="Times New Roman" w:cs="Times New Roman"/>
          <w:lang w:val="fr-FR"/>
        </w:rPr>
        <w:t> ; Services déconcentrés de l’Etat ; (v) Autorités administratives et communales ; Groupes cibles/bénéficiaires</w:t>
      </w:r>
      <w:r w:rsidRPr="002A731C">
        <w:rPr>
          <w:rFonts w:ascii="Times New Roman" w:hAnsi="Times New Roman" w:cs="Times New Roman"/>
          <w:lang w:val="fr-FR"/>
        </w:rPr>
        <w:t xml:space="preserve">. L’échantillonnage </w:t>
      </w:r>
      <w:r w:rsidR="00DE58E6">
        <w:rPr>
          <w:rFonts w:ascii="Times New Roman" w:hAnsi="Times New Roman" w:cs="Times New Roman"/>
          <w:lang w:val="fr-FR"/>
        </w:rPr>
        <w:t>a été ré</w:t>
      </w:r>
      <w:r w:rsidRPr="002A731C">
        <w:rPr>
          <w:rFonts w:ascii="Times New Roman" w:hAnsi="Times New Roman" w:cs="Times New Roman"/>
          <w:lang w:val="fr-FR"/>
        </w:rPr>
        <w:t xml:space="preserve">alisé de façon raisonnée </w:t>
      </w:r>
      <w:r w:rsidR="00DE58E6">
        <w:rPr>
          <w:rFonts w:ascii="Times New Roman" w:hAnsi="Times New Roman" w:cs="Times New Roman"/>
          <w:lang w:val="fr-FR"/>
        </w:rPr>
        <w:t xml:space="preserve">et </w:t>
      </w:r>
      <w:r w:rsidRPr="002A731C">
        <w:rPr>
          <w:rFonts w:ascii="Times New Roman" w:hAnsi="Times New Roman" w:cs="Times New Roman"/>
          <w:lang w:val="fr-FR"/>
        </w:rPr>
        <w:t xml:space="preserve">a pris en compte des questions du genre. Les groupes cibles </w:t>
      </w:r>
      <w:r w:rsidR="00DE58E6">
        <w:rPr>
          <w:rFonts w:ascii="Times New Roman" w:hAnsi="Times New Roman" w:cs="Times New Roman"/>
          <w:lang w:val="fr-FR"/>
        </w:rPr>
        <w:t>ont été</w:t>
      </w:r>
      <w:r w:rsidRPr="002A731C">
        <w:rPr>
          <w:rFonts w:ascii="Times New Roman" w:hAnsi="Times New Roman" w:cs="Times New Roman"/>
          <w:lang w:val="fr-FR"/>
        </w:rPr>
        <w:t xml:space="preserve"> subdivisés en deux types conformément aux techniques de collecte des données retenues (entretiens semi-structurés et focus groups). </w:t>
      </w:r>
    </w:p>
    <w:p w14:paraId="14BBAA57" w14:textId="4204E4C1" w:rsidR="00260070" w:rsidRDefault="00260070" w:rsidP="00D00707">
      <w:pPr>
        <w:spacing w:before="120" w:after="0" w:line="276" w:lineRule="auto"/>
        <w:ind w:left="-567" w:right="-567"/>
        <w:jc w:val="both"/>
        <w:rPr>
          <w:rFonts w:ascii="Times New Roman" w:hAnsi="Times New Roman" w:cs="Times New Roman"/>
          <w:lang w:val="fr-FR"/>
        </w:rPr>
      </w:pPr>
      <w:r w:rsidRPr="002A731C">
        <w:rPr>
          <w:rFonts w:ascii="Times New Roman" w:hAnsi="Times New Roman" w:cs="Times New Roman"/>
          <w:lang w:val="fr-FR"/>
        </w:rPr>
        <w:t xml:space="preserve">La méthode </w:t>
      </w:r>
      <w:r w:rsidR="00DE58E6">
        <w:rPr>
          <w:rFonts w:ascii="Times New Roman" w:hAnsi="Times New Roman" w:cs="Times New Roman"/>
          <w:lang w:val="fr-FR"/>
        </w:rPr>
        <w:t xml:space="preserve">d’échantillonnage </w:t>
      </w:r>
      <w:r w:rsidRPr="002A731C">
        <w:rPr>
          <w:rFonts w:ascii="Times New Roman" w:hAnsi="Times New Roman" w:cs="Times New Roman"/>
          <w:lang w:val="fr-FR"/>
        </w:rPr>
        <w:t>est basée sur la répartition connue de la population pour un certain nombre de caractères (sexe, âge, catégorie). En effet, l</w:t>
      </w:r>
      <w:r w:rsidR="00DE58E6">
        <w:rPr>
          <w:rFonts w:ascii="Times New Roman" w:hAnsi="Times New Roman" w:cs="Times New Roman"/>
          <w:lang w:val="fr-FR"/>
        </w:rPr>
        <w:t>a mission d’évaluation</w:t>
      </w:r>
      <w:r w:rsidRPr="002A731C">
        <w:rPr>
          <w:rFonts w:ascii="Times New Roman" w:hAnsi="Times New Roman" w:cs="Times New Roman"/>
          <w:lang w:val="fr-FR"/>
        </w:rPr>
        <w:t xml:space="preserve"> avait prévu d</w:t>
      </w:r>
      <w:r w:rsidR="00DE58E6">
        <w:rPr>
          <w:rFonts w:ascii="Times New Roman" w:hAnsi="Times New Roman" w:cs="Times New Roman"/>
          <w:lang w:val="fr-FR"/>
        </w:rPr>
        <w:t>’enquêter auprès de</w:t>
      </w:r>
      <w:r w:rsidRPr="002A731C">
        <w:rPr>
          <w:rFonts w:ascii="Times New Roman" w:hAnsi="Times New Roman" w:cs="Times New Roman"/>
          <w:lang w:val="fr-FR"/>
        </w:rPr>
        <w:t xml:space="preserve"> 150 individus dans les zones d’intervention du projet dont 90% de femmes et 10% d’homme et 63 individus pour les entrevues directes. </w:t>
      </w:r>
      <w:r w:rsidR="00D00707">
        <w:rPr>
          <w:rFonts w:ascii="Times New Roman" w:hAnsi="Times New Roman" w:cs="Times New Roman"/>
          <w:lang w:val="fr-FR"/>
        </w:rPr>
        <w:t>Finalement, elle</w:t>
      </w:r>
      <w:r w:rsidRPr="002A731C">
        <w:rPr>
          <w:rFonts w:ascii="Times New Roman" w:hAnsi="Times New Roman" w:cs="Times New Roman"/>
          <w:lang w:val="fr-FR"/>
        </w:rPr>
        <w:t xml:space="preserve"> </w:t>
      </w:r>
      <w:r w:rsidR="00DE58E6">
        <w:rPr>
          <w:rFonts w:ascii="Times New Roman" w:hAnsi="Times New Roman" w:cs="Times New Roman"/>
          <w:lang w:val="fr-FR"/>
        </w:rPr>
        <w:t>n’</w:t>
      </w:r>
      <w:r w:rsidRPr="002A731C">
        <w:rPr>
          <w:rFonts w:ascii="Times New Roman" w:hAnsi="Times New Roman" w:cs="Times New Roman"/>
          <w:lang w:val="fr-FR"/>
        </w:rPr>
        <w:t>a</w:t>
      </w:r>
      <w:r w:rsidR="00DE58E6">
        <w:rPr>
          <w:rFonts w:ascii="Times New Roman" w:hAnsi="Times New Roman" w:cs="Times New Roman"/>
          <w:lang w:val="fr-FR"/>
        </w:rPr>
        <w:t xml:space="preserve"> </w:t>
      </w:r>
      <w:r w:rsidRPr="002A731C">
        <w:rPr>
          <w:rFonts w:ascii="Times New Roman" w:hAnsi="Times New Roman" w:cs="Times New Roman"/>
          <w:lang w:val="fr-FR"/>
        </w:rPr>
        <w:t>interview</w:t>
      </w:r>
      <w:r w:rsidR="00D00707">
        <w:rPr>
          <w:rFonts w:ascii="Times New Roman" w:hAnsi="Times New Roman" w:cs="Times New Roman"/>
          <w:lang w:val="fr-FR"/>
        </w:rPr>
        <w:t>é</w:t>
      </w:r>
      <w:r w:rsidRPr="002A731C">
        <w:rPr>
          <w:rFonts w:ascii="Times New Roman" w:hAnsi="Times New Roman" w:cs="Times New Roman"/>
          <w:lang w:val="fr-FR"/>
        </w:rPr>
        <w:t xml:space="preserve"> que 29 informateurs clés et 100 individus pendant les séances de focus groups (18% d’hommes et 82% de femmes) dans les zones de Bangui, Bouar et Berberati.</w:t>
      </w:r>
    </w:p>
    <w:p w14:paraId="7E829256" w14:textId="1DB7152E" w:rsidR="00260070" w:rsidRPr="00206595" w:rsidRDefault="00260070" w:rsidP="00206595">
      <w:pPr>
        <w:pStyle w:val="Titre2"/>
        <w:numPr>
          <w:ilvl w:val="1"/>
          <w:numId w:val="243"/>
        </w:numPr>
        <w:spacing w:before="120" w:after="0" w:line="240" w:lineRule="auto"/>
        <w:ind w:left="-142" w:right="-567" w:hanging="425"/>
        <w:rPr>
          <w:rFonts w:ascii="Times New Roman" w:hAnsi="Times New Roman" w:cs="Times New Roman"/>
          <w:color w:val="002060"/>
        </w:rPr>
      </w:pPr>
      <w:bookmarkStart w:id="14" w:name="_Toc141563519"/>
      <w:r w:rsidRPr="00206595">
        <w:rPr>
          <w:rFonts w:ascii="Times New Roman" w:hAnsi="Times New Roman" w:cs="Times New Roman"/>
          <w:color w:val="002060"/>
        </w:rPr>
        <w:t>Normes de performance</w:t>
      </w:r>
      <w:bookmarkEnd w:id="14"/>
    </w:p>
    <w:p w14:paraId="7234D910" w14:textId="77777777" w:rsidR="00260070" w:rsidRPr="00D00707" w:rsidRDefault="00260070" w:rsidP="00D00707">
      <w:pPr>
        <w:spacing w:before="120" w:after="120" w:line="276" w:lineRule="auto"/>
        <w:ind w:left="-567" w:right="-567"/>
        <w:jc w:val="both"/>
        <w:rPr>
          <w:rFonts w:ascii="Times New Roman" w:hAnsi="Times New Roman" w:cs="Times New Roman"/>
          <w:lang w:val="fr-FR"/>
        </w:rPr>
      </w:pPr>
      <w:r w:rsidRPr="00D00707">
        <w:rPr>
          <w:rFonts w:ascii="Times New Roman" w:hAnsi="Times New Roman" w:cs="Times New Roman"/>
          <w:lang w:val="fr-FR"/>
        </w:rPr>
        <w:t>La performance du projet a été évaluée sur la base d’une échelle de notation allant de 1 à 6 correspondants à : 1 (Très Insatisfaisant) ; 2 (Insatisfaisant) ; 3 (Modérément Insatisfaisant) ; 4 (Modérément Satisfaisant) ; 5 (Satisfaisant) ; 6 (Très Satisfaisant).  Le tableau ci-dessous précise les échelles d’appréciation des performances du projet avec notation.</w:t>
      </w:r>
    </w:p>
    <w:p w14:paraId="70782356" w14:textId="35D719A1" w:rsidR="00260070" w:rsidRPr="009C7535" w:rsidRDefault="00260070" w:rsidP="009C7535">
      <w:pPr>
        <w:spacing w:after="0"/>
        <w:ind w:right="-567"/>
        <w:jc w:val="center"/>
        <w:rPr>
          <w:rFonts w:ascii="Times New Roman" w:hAnsi="Times New Roman" w:cs="Times New Roman"/>
          <w:lang w:val="fr-FR"/>
        </w:rPr>
      </w:pPr>
      <w:r w:rsidRPr="009C7535">
        <w:rPr>
          <w:rFonts w:ascii="Times New Roman" w:hAnsi="Times New Roman" w:cs="Times New Roman"/>
          <w:b/>
          <w:bCs/>
          <w:lang w:val="fr-FR"/>
        </w:rPr>
        <w:t xml:space="preserve">Tableau </w:t>
      </w:r>
      <w:r w:rsidR="004E6201">
        <w:rPr>
          <w:rFonts w:ascii="Times New Roman" w:hAnsi="Times New Roman" w:cs="Times New Roman"/>
          <w:b/>
          <w:bCs/>
          <w:lang w:val="fr-FR"/>
        </w:rPr>
        <w:t>7</w:t>
      </w:r>
      <w:r w:rsidRPr="009C7535">
        <w:rPr>
          <w:rFonts w:ascii="Times New Roman" w:hAnsi="Times New Roman" w:cs="Times New Roman"/>
          <w:lang w:val="fr-FR"/>
        </w:rPr>
        <w:t xml:space="preserve"> : Echelle de notation</w:t>
      </w:r>
    </w:p>
    <w:tbl>
      <w:tblPr>
        <w:tblStyle w:val="TableauGrille4-Accentuation6"/>
        <w:tblW w:w="8363" w:type="dxa"/>
        <w:jc w:val="center"/>
        <w:tblLook w:val="04A0" w:firstRow="1" w:lastRow="0" w:firstColumn="1" w:lastColumn="0" w:noHBand="0" w:noVBand="1"/>
      </w:tblPr>
      <w:tblGrid>
        <w:gridCol w:w="3260"/>
        <w:gridCol w:w="2835"/>
        <w:gridCol w:w="2268"/>
      </w:tblGrid>
      <w:tr w:rsidR="009C7535" w:rsidRPr="009C7535" w14:paraId="57C3FA74" w14:textId="77777777" w:rsidTr="00B25459">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260" w:type="dxa"/>
          </w:tcPr>
          <w:p w14:paraId="4BF08311" w14:textId="77777777" w:rsidR="00260070" w:rsidRPr="009C7535" w:rsidRDefault="00260070" w:rsidP="00441710">
            <w:pPr>
              <w:jc w:val="center"/>
              <w:rPr>
                <w:rFonts w:ascii="Times New Roman" w:hAnsi="Times New Roman" w:cs="Times New Roman"/>
                <w:color w:val="auto"/>
                <w:lang w:val="fr-FR"/>
              </w:rPr>
            </w:pPr>
            <w:r w:rsidRPr="009C7535">
              <w:rPr>
                <w:rFonts w:ascii="Times New Roman" w:eastAsia="Times New Roman" w:hAnsi="Times New Roman" w:cs="Times New Roman"/>
                <w:color w:val="auto"/>
                <w:kern w:val="3"/>
                <w:sz w:val="20"/>
                <w:szCs w:val="18"/>
                <w:lang w:val="fr-FR" w:eastAsia="fr-FR"/>
              </w:rPr>
              <w:t>NOTE</w:t>
            </w:r>
          </w:p>
        </w:tc>
        <w:tc>
          <w:tcPr>
            <w:tcW w:w="2835" w:type="dxa"/>
          </w:tcPr>
          <w:p w14:paraId="64E10182" w14:textId="77777777" w:rsidR="00260070" w:rsidRPr="009C7535" w:rsidRDefault="00260070" w:rsidP="004417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fr-FR"/>
              </w:rPr>
            </w:pPr>
            <w:r w:rsidRPr="009C7535">
              <w:rPr>
                <w:rFonts w:ascii="Times New Roman" w:eastAsia="Times New Roman" w:hAnsi="Times New Roman" w:cs="Times New Roman"/>
                <w:color w:val="auto"/>
                <w:kern w:val="3"/>
                <w:sz w:val="20"/>
                <w:szCs w:val="18"/>
                <w:lang w:val="fr-FR" w:eastAsia="fr-FR"/>
              </w:rPr>
              <w:t>APPRECIATION</w:t>
            </w:r>
          </w:p>
        </w:tc>
        <w:tc>
          <w:tcPr>
            <w:tcW w:w="2268" w:type="dxa"/>
          </w:tcPr>
          <w:p w14:paraId="2703CC5E" w14:textId="77777777" w:rsidR="00260070" w:rsidRPr="009C7535" w:rsidRDefault="00260070" w:rsidP="004417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fr-FR"/>
              </w:rPr>
            </w:pPr>
            <w:r w:rsidRPr="009C7535">
              <w:rPr>
                <w:rFonts w:ascii="Times New Roman" w:eastAsia="Times New Roman" w:hAnsi="Times New Roman" w:cs="Times New Roman"/>
                <w:color w:val="auto"/>
                <w:kern w:val="3"/>
                <w:sz w:val="20"/>
                <w:szCs w:val="18"/>
                <w:lang w:val="fr-FR" w:eastAsia="fr-FR"/>
              </w:rPr>
              <w:t>CATEGORIE</w:t>
            </w:r>
          </w:p>
        </w:tc>
      </w:tr>
      <w:tr w:rsidR="009C7535" w:rsidRPr="009C7535" w14:paraId="4F5006E7" w14:textId="77777777" w:rsidTr="00441710">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260" w:type="dxa"/>
          </w:tcPr>
          <w:p w14:paraId="146C18D9" w14:textId="77777777" w:rsidR="00260070" w:rsidRPr="009C7535" w:rsidRDefault="00260070" w:rsidP="00441710">
            <w:pPr>
              <w:jc w:val="center"/>
              <w:rPr>
                <w:rFonts w:ascii="Times New Roman" w:hAnsi="Times New Roman" w:cs="Times New Roman"/>
                <w:lang w:val="fr-FR"/>
              </w:rPr>
            </w:pPr>
            <w:r w:rsidRPr="009C7535">
              <w:rPr>
                <w:rFonts w:ascii="Times New Roman" w:eastAsia="Times New Roman" w:hAnsi="Times New Roman" w:cs="Times New Roman"/>
                <w:kern w:val="3"/>
                <w:sz w:val="20"/>
                <w:szCs w:val="18"/>
                <w:lang w:val="fr-FR" w:eastAsia="fr-FR"/>
              </w:rPr>
              <w:t>6</w:t>
            </w:r>
          </w:p>
        </w:tc>
        <w:tc>
          <w:tcPr>
            <w:tcW w:w="2835" w:type="dxa"/>
          </w:tcPr>
          <w:p w14:paraId="1201F51B" w14:textId="77777777" w:rsidR="00260070" w:rsidRPr="009C7535" w:rsidRDefault="00260070" w:rsidP="00441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9C7535">
              <w:rPr>
                <w:rFonts w:ascii="Times New Roman" w:eastAsia="Times New Roman" w:hAnsi="Times New Roman" w:cs="Times New Roman"/>
                <w:kern w:val="3"/>
                <w:sz w:val="20"/>
                <w:szCs w:val="18"/>
                <w:lang w:val="fr-FR" w:eastAsia="fr-FR"/>
              </w:rPr>
              <w:t>Très satisfaisant</w:t>
            </w:r>
          </w:p>
        </w:tc>
        <w:tc>
          <w:tcPr>
            <w:tcW w:w="2268" w:type="dxa"/>
            <w:vMerge w:val="restart"/>
          </w:tcPr>
          <w:p w14:paraId="7024D017" w14:textId="77777777" w:rsidR="00260070" w:rsidRPr="009C7535" w:rsidRDefault="00260070" w:rsidP="00441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9C7535">
              <w:rPr>
                <w:rFonts w:ascii="Times New Roman" w:eastAsia="Times New Roman" w:hAnsi="Times New Roman" w:cs="Times New Roman"/>
                <w:kern w:val="3"/>
                <w:sz w:val="20"/>
                <w:szCs w:val="18"/>
                <w:lang w:val="fr-FR" w:eastAsia="fr-FR"/>
              </w:rPr>
              <w:t>Satisfaisant</w:t>
            </w:r>
          </w:p>
        </w:tc>
      </w:tr>
      <w:tr w:rsidR="009C7535" w:rsidRPr="009C7535" w14:paraId="16CB0A0D" w14:textId="77777777" w:rsidTr="00441710">
        <w:trPr>
          <w:trHeight w:val="257"/>
          <w:jc w:val="center"/>
        </w:trPr>
        <w:tc>
          <w:tcPr>
            <w:cnfStyle w:val="001000000000" w:firstRow="0" w:lastRow="0" w:firstColumn="1" w:lastColumn="0" w:oddVBand="0" w:evenVBand="0" w:oddHBand="0" w:evenHBand="0" w:firstRowFirstColumn="0" w:firstRowLastColumn="0" w:lastRowFirstColumn="0" w:lastRowLastColumn="0"/>
            <w:tcW w:w="3260" w:type="dxa"/>
          </w:tcPr>
          <w:p w14:paraId="4C25B232" w14:textId="77777777" w:rsidR="00260070" w:rsidRPr="009C7535" w:rsidRDefault="00260070" w:rsidP="00441710">
            <w:pPr>
              <w:jc w:val="center"/>
              <w:rPr>
                <w:rFonts w:ascii="Times New Roman" w:hAnsi="Times New Roman" w:cs="Times New Roman"/>
                <w:lang w:val="fr-FR"/>
              </w:rPr>
            </w:pPr>
            <w:r w:rsidRPr="009C7535">
              <w:rPr>
                <w:rFonts w:ascii="Times New Roman" w:eastAsia="Times New Roman" w:hAnsi="Times New Roman" w:cs="Times New Roman"/>
                <w:kern w:val="3"/>
                <w:sz w:val="20"/>
                <w:szCs w:val="18"/>
                <w:lang w:val="fr-FR" w:eastAsia="fr-FR"/>
              </w:rPr>
              <w:t>5</w:t>
            </w:r>
          </w:p>
        </w:tc>
        <w:tc>
          <w:tcPr>
            <w:tcW w:w="2835" w:type="dxa"/>
          </w:tcPr>
          <w:p w14:paraId="5D31FFAE" w14:textId="77777777" w:rsidR="00260070" w:rsidRPr="009C7535" w:rsidRDefault="00260070" w:rsidP="004417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9C7535">
              <w:rPr>
                <w:rFonts w:ascii="Times New Roman" w:eastAsia="Times New Roman" w:hAnsi="Times New Roman" w:cs="Times New Roman"/>
                <w:kern w:val="3"/>
                <w:sz w:val="20"/>
                <w:szCs w:val="18"/>
                <w:lang w:val="fr-FR" w:eastAsia="fr-FR"/>
              </w:rPr>
              <w:t>Satisfaisant</w:t>
            </w:r>
          </w:p>
        </w:tc>
        <w:tc>
          <w:tcPr>
            <w:tcW w:w="2268" w:type="dxa"/>
            <w:vMerge/>
          </w:tcPr>
          <w:p w14:paraId="622A960B" w14:textId="77777777" w:rsidR="00260070" w:rsidRPr="009C7535" w:rsidRDefault="00260070" w:rsidP="004417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val="fr-FR" w:eastAsia="fr-FR"/>
              </w:rPr>
            </w:pPr>
          </w:p>
        </w:tc>
      </w:tr>
      <w:tr w:rsidR="009C7535" w:rsidRPr="009C7535" w14:paraId="5657C58E" w14:textId="77777777" w:rsidTr="0044171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3260" w:type="dxa"/>
          </w:tcPr>
          <w:p w14:paraId="064D5756" w14:textId="77777777" w:rsidR="00260070" w:rsidRPr="009C7535" w:rsidRDefault="00260070" w:rsidP="00441710">
            <w:pPr>
              <w:jc w:val="center"/>
              <w:rPr>
                <w:rFonts w:ascii="Times New Roman" w:hAnsi="Times New Roman" w:cs="Times New Roman"/>
                <w:lang w:val="fr-FR"/>
              </w:rPr>
            </w:pPr>
            <w:r w:rsidRPr="009C7535">
              <w:rPr>
                <w:rFonts w:ascii="Times New Roman" w:eastAsia="Times New Roman" w:hAnsi="Times New Roman" w:cs="Times New Roman"/>
                <w:kern w:val="3"/>
                <w:sz w:val="20"/>
                <w:szCs w:val="18"/>
                <w:lang w:val="fr-FR" w:eastAsia="fr-FR"/>
              </w:rPr>
              <w:t>4</w:t>
            </w:r>
          </w:p>
        </w:tc>
        <w:tc>
          <w:tcPr>
            <w:tcW w:w="2835" w:type="dxa"/>
          </w:tcPr>
          <w:p w14:paraId="601C4413" w14:textId="77777777" w:rsidR="00260070" w:rsidRPr="009C7535" w:rsidRDefault="00260070" w:rsidP="00441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9C7535">
              <w:rPr>
                <w:rFonts w:ascii="Times New Roman" w:eastAsia="Times New Roman" w:hAnsi="Times New Roman" w:cs="Times New Roman"/>
                <w:kern w:val="3"/>
                <w:sz w:val="20"/>
                <w:szCs w:val="18"/>
                <w:lang w:val="fr-FR" w:eastAsia="fr-FR"/>
              </w:rPr>
              <w:t>Modérément satisfaisant</w:t>
            </w:r>
          </w:p>
        </w:tc>
        <w:tc>
          <w:tcPr>
            <w:tcW w:w="2268" w:type="dxa"/>
            <w:vMerge/>
          </w:tcPr>
          <w:p w14:paraId="376C71D5" w14:textId="77777777" w:rsidR="00260070" w:rsidRPr="009C7535" w:rsidRDefault="00260070" w:rsidP="004417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val="fr-FR" w:eastAsia="fr-FR"/>
              </w:rPr>
            </w:pPr>
          </w:p>
        </w:tc>
      </w:tr>
      <w:tr w:rsidR="009C7535" w:rsidRPr="009C7535" w14:paraId="366D576D" w14:textId="77777777" w:rsidTr="00B25459">
        <w:trPr>
          <w:trHeight w:val="283"/>
          <w:jc w:val="center"/>
        </w:trPr>
        <w:tc>
          <w:tcPr>
            <w:cnfStyle w:val="001000000000" w:firstRow="0" w:lastRow="0" w:firstColumn="1" w:lastColumn="0" w:oddVBand="0" w:evenVBand="0" w:oddHBand="0" w:evenHBand="0" w:firstRowFirstColumn="0" w:firstRowLastColumn="0" w:lastRowFirstColumn="0" w:lastRowLastColumn="0"/>
            <w:tcW w:w="3260" w:type="dxa"/>
          </w:tcPr>
          <w:p w14:paraId="0042B5E0" w14:textId="77777777" w:rsidR="00260070" w:rsidRPr="009C7535" w:rsidRDefault="00260070" w:rsidP="00441710">
            <w:pPr>
              <w:jc w:val="center"/>
              <w:rPr>
                <w:rFonts w:ascii="Times New Roman" w:hAnsi="Times New Roman" w:cs="Times New Roman"/>
                <w:lang w:val="fr-FR"/>
              </w:rPr>
            </w:pPr>
            <w:r w:rsidRPr="009C7535">
              <w:rPr>
                <w:rFonts w:ascii="Times New Roman" w:eastAsia="Times New Roman" w:hAnsi="Times New Roman" w:cs="Times New Roman"/>
                <w:kern w:val="3"/>
                <w:sz w:val="20"/>
                <w:szCs w:val="18"/>
                <w:lang w:val="fr-FR" w:eastAsia="fr-FR"/>
              </w:rPr>
              <w:t>3</w:t>
            </w:r>
          </w:p>
        </w:tc>
        <w:tc>
          <w:tcPr>
            <w:tcW w:w="2835" w:type="dxa"/>
          </w:tcPr>
          <w:p w14:paraId="1A480B53" w14:textId="77777777" w:rsidR="00260070" w:rsidRPr="009C7535" w:rsidRDefault="00260070" w:rsidP="004417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9C7535">
              <w:rPr>
                <w:rFonts w:ascii="Times New Roman" w:eastAsia="Times New Roman" w:hAnsi="Times New Roman" w:cs="Times New Roman"/>
                <w:kern w:val="3"/>
                <w:sz w:val="20"/>
                <w:szCs w:val="18"/>
                <w:lang w:val="fr-FR" w:eastAsia="fr-FR"/>
              </w:rPr>
              <w:t>Modérément insatisfaisant</w:t>
            </w:r>
          </w:p>
        </w:tc>
        <w:tc>
          <w:tcPr>
            <w:tcW w:w="2268" w:type="dxa"/>
            <w:vMerge w:val="restart"/>
          </w:tcPr>
          <w:p w14:paraId="43D16942" w14:textId="77777777" w:rsidR="00260070" w:rsidRDefault="00260070" w:rsidP="0044171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3"/>
                <w:sz w:val="20"/>
                <w:szCs w:val="18"/>
                <w:lang w:val="fr-FR" w:eastAsia="fr-FR"/>
              </w:rPr>
            </w:pPr>
            <w:r w:rsidRPr="009C7535">
              <w:rPr>
                <w:rFonts w:ascii="Times New Roman" w:eastAsia="Times New Roman" w:hAnsi="Times New Roman" w:cs="Times New Roman"/>
                <w:kern w:val="3"/>
                <w:sz w:val="20"/>
                <w:szCs w:val="18"/>
                <w:lang w:val="fr-FR" w:eastAsia="fr-FR"/>
              </w:rPr>
              <w:t>Insatisfaisant</w:t>
            </w:r>
          </w:p>
          <w:p w14:paraId="58E7246D" w14:textId="77777777" w:rsidR="00B25459" w:rsidRPr="00B25459" w:rsidRDefault="00B25459" w:rsidP="00B254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p>
        </w:tc>
      </w:tr>
      <w:tr w:rsidR="009C7535" w:rsidRPr="009C7535" w14:paraId="7495EADD" w14:textId="77777777" w:rsidTr="00B2545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260" w:type="dxa"/>
          </w:tcPr>
          <w:p w14:paraId="1BBFB6E2" w14:textId="77777777" w:rsidR="00260070" w:rsidRPr="009C7535" w:rsidRDefault="00260070" w:rsidP="00441710">
            <w:pPr>
              <w:jc w:val="center"/>
              <w:rPr>
                <w:rFonts w:ascii="Times New Roman" w:hAnsi="Times New Roman" w:cs="Times New Roman"/>
                <w:lang w:val="fr-FR"/>
              </w:rPr>
            </w:pPr>
            <w:r w:rsidRPr="009C7535">
              <w:rPr>
                <w:rFonts w:ascii="Times New Roman" w:eastAsia="Times New Roman" w:hAnsi="Times New Roman" w:cs="Times New Roman"/>
                <w:kern w:val="3"/>
                <w:sz w:val="20"/>
                <w:szCs w:val="18"/>
                <w:lang w:val="fr-FR" w:eastAsia="fr-FR"/>
              </w:rPr>
              <w:t>2</w:t>
            </w:r>
          </w:p>
        </w:tc>
        <w:tc>
          <w:tcPr>
            <w:tcW w:w="2835" w:type="dxa"/>
          </w:tcPr>
          <w:p w14:paraId="24D7BE1E" w14:textId="77777777" w:rsidR="00260070" w:rsidRPr="009C7535" w:rsidRDefault="00260070" w:rsidP="00441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9C7535">
              <w:rPr>
                <w:rFonts w:ascii="Times New Roman" w:eastAsia="Times New Roman" w:hAnsi="Times New Roman" w:cs="Times New Roman"/>
                <w:kern w:val="3"/>
                <w:sz w:val="20"/>
                <w:szCs w:val="18"/>
                <w:lang w:val="fr-FR" w:eastAsia="fr-FR"/>
              </w:rPr>
              <w:t>Insatisfaisant</w:t>
            </w:r>
          </w:p>
        </w:tc>
        <w:tc>
          <w:tcPr>
            <w:tcW w:w="2268" w:type="dxa"/>
            <w:vMerge/>
          </w:tcPr>
          <w:p w14:paraId="03A5395A" w14:textId="77777777" w:rsidR="00260070" w:rsidRPr="009C7535" w:rsidRDefault="00260070" w:rsidP="004417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val="fr-FR" w:eastAsia="fr-FR"/>
              </w:rPr>
            </w:pPr>
          </w:p>
        </w:tc>
      </w:tr>
      <w:tr w:rsidR="009C7535" w:rsidRPr="009C7535" w14:paraId="4DB5DF72" w14:textId="77777777" w:rsidTr="00441710">
        <w:trPr>
          <w:trHeight w:val="272"/>
          <w:jc w:val="center"/>
        </w:trPr>
        <w:tc>
          <w:tcPr>
            <w:cnfStyle w:val="001000000000" w:firstRow="0" w:lastRow="0" w:firstColumn="1" w:lastColumn="0" w:oddVBand="0" w:evenVBand="0" w:oddHBand="0" w:evenHBand="0" w:firstRowFirstColumn="0" w:firstRowLastColumn="0" w:lastRowFirstColumn="0" w:lastRowLastColumn="0"/>
            <w:tcW w:w="3260" w:type="dxa"/>
          </w:tcPr>
          <w:p w14:paraId="366010D4" w14:textId="77777777" w:rsidR="00260070" w:rsidRPr="009C7535" w:rsidRDefault="00260070" w:rsidP="00441710">
            <w:pPr>
              <w:jc w:val="center"/>
              <w:rPr>
                <w:rFonts w:ascii="Times New Roman" w:hAnsi="Times New Roman" w:cs="Times New Roman"/>
                <w:lang w:val="fr-FR"/>
              </w:rPr>
            </w:pPr>
            <w:r w:rsidRPr="009C7535">
              <w:rPr>
                <w:rFonts w:ascii="Times New Roman" w:eastAsia="Times New Roman" w:hAnsi="Times New Roman" w:cs="Times New Roman"/>
                <w:kern w:val="3"/>
                <w:sz w:val="20"/>
                <w:szCs w:val="18"/>
                <w:lang w:val="fr-FR" w:eastAsia="fr-FR"/>
              </w:rPr>
              <w:t>1</w:t>
            </w:r>
          </w:p>
        </w:tc>
        <w:tc>
          <w:tcPr>
            <w:tcW w:w="2835" w:type="dxa"/>
          </w:tcPr>
          <w:p w14:paraId="1E726843" w14:textId="77777777" w:rsidR="00260070" w:rsidRPr="009C7535" w:rsidRDefault="00260070" w:rsidP="004417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FR"/>
              </w:rPr>
            </w:pPr>
            <w:r w:rsidRPr="009C7535">
              <w:rPr>
                <w:rFonts w:ascii="Times New Roman" w:eastAsia="Times New Roman" w:hAnsi="Times New Roman" w:cs="Times New Roman"/>
                <w:kern w:val="3"/>
                <w:sz w:val="20"/>
                <w:szCs w:val="18"/>
                <w:lang w:val="fr-FR" w:eastAsia="fr-FR"/>
              </w:rPr>
              <w:t>Très insatisfaisant</w:t>
            </w:r>
          </w:p>
        </w:tc>
        <w:tc>
          <w:tcPr>
            <w:tcW w:w="2268" w:type="dxa"/>
            <w:vMerge/>
          </w:tcPr>
          <w:p w14:paraId="2616A49D" w14:textId="77777777" w:rsidR="00260070" w:rsidRPr="009C7535" w:rsidRDefault="00260070" w:rsidP="004417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val="fr-FR" w:eastAsia="fr-FR"/>
              </w:rPr>
            </w:pPr>
          </w:p>
        </w:tc>
      </w:tr>
    </w:tbl>
    <w:p w14:paraId="0FF0E406" w14:textId="77777777" w:rsidR="00260070" w:rsidRPr="009C7535" w:rsidRDefault="00260070" w:rsidP="009C7535">
      <w:pPr>
        <w:spacing w:before="120" w:after="0" w:line="276" w:lineRule="auto"/>
        <w:ind w:left="-567" w:right="-567"/>
        <w:jc w:val="both"/>
        <w:rPr>
          <w:rFonts w:ascii="Times New Roman" w:hAnsi="Times New Roman" w:cs="Times New Roman"/>
          <w:lang w:val="fr-FR"/>
        </w:rPr>
      </w:pPr>
      <w:r w:rsidRPr="009C7535">
        <w:rPr>
          <w:rFonts w:ascii="Times New Roman" w:hAnsi="Times New Roman" w:cs="Times New Roman"/>
          <w:lang w:val="fr-FR"/>
        </w:rPr>
        <w:t xml:space="preserve">La performance est qualifiée de : </w:t>
      </w:r>
    </w:p>
    <w:p w14:paraId="276869FC" w14:textId="77777777" w:rsidR="00260070" w:rsidRPr="009C7535" w:rsidRDefault="00260070" w:rsidP="009C7535">
      <w:pPr>
        <w:pStyle w:val="Paragraphedeliste"/>
        <w:numPr>
          <w:ilvl w:val="0"/>
          <w:numId w:val="77"/>
        </w:numPr>
        <w:spacing w:before="120" w:line="276" w:lineRule="auto"/>
        <w:ind w:left="0" w:right="-567" w:hanging="284"/>
        <w:rPr>
          <w:rFonts w:ascii="Times New Roman" w:hAnsi="Times New Roman" w:cs="Times New Roman"/>
          <w:sz w:val="22"/>
          <w:szCs w:val="22"/>
        </w:rPr>
      </w:pPr>
      <w:r w:rsidRPr="009C7535">
        <w:rPr>
          <w:rFonts w:ascii="Times New Roman" w:hAnsi="Times New Roman" w:cs="Times New Roman"/>
          <w:b/>
          <w:sz w:val="22"/>
          <w:szCs w:val="22"/>
        </w:rPr>
        <w:t>Très satisfaisante</w:t>
      </w:r>
      <w:r w:rsidRPr="009C7535">
        <w:rPr>
          <w:rFonts w:ascii="Times New Roman" w:hAnsi="Times New Roman" w:cs="Times New Roman"/>
          <w:sz w:val="22"/>
          <w:szCs w:val="22"/>
        </w:rPr>
        <w:t xml:space="preserve"> si les résultats attendus ont été atteints comme – ou mieux – que prévu.  </w:t>
      </w:r>
    </w:p>
    <w:p w14:paraId="6BB6BE0A" w14:textId="77777777" w:rsidR="00260070" w:rsidRPr="009C7535" w:rsidRDefault="00260070" w:rsidP="009C7535">
      <w:pPr>
        <w:pStyle w:val="Paragraphedeliste"/>
        <w:numPr>
          <w:ilvl w:val="0"/>
          <w:numId w:val="77"/>
        </w:numPr>
        <w:spacing w:before="120" w:line="276" w:lineRule="auto"/>
        <w:ind w:left="0" w:right="-567" w:hanging="284"/>
        <w:rPr>
          <w:rFonts w:ascii="Times New Roman" w:hAnsi="Times New Roman" w:cs="Times New Roman"/>
          <w:sz w:val="22"/>
          <w:szCs w:val="22"/>
        </w:rPr>
      </w:pPr>
      <w:r w:rsidRPr="009C7535">
        <w:rPr>
          <w:rFonts w:ascii="Times New Roman" w:hAnsi="Times New Roman" w:cs="Times New Roman"/>
          <w:b/>
          <w:sz w:val="22"/>
          <w:szCs w:val="22"/>
        </w:rPr>
        <w:t>Satisfaisante</w:t>
      </w:r>
      <w:r w:rsidRPr="009C7535">
        <w:rPr>
          <w:rFonts w:ascii="Times New Roman" w:hAnsi="Times New Roman" w:cs="Times New Roman"/>
          <w:sz w:val="22"/>
          <w:szCs w:val="22"/>
        </w:rPr>
        <w:t xml:space="preserve"> si les aspects positifs sont plus importants que les aspects négatifs. </w:t>
      </w:r>
    </w:p>
    <w:p w14:paraId="5CA56923" w14:textId="77777777" w:rsidR="00260070" w:rsidRPr="009C7535" w:rsidRDefault="00260070" w:rsidP="009C7535">
      <w:pPr>
        <w:pStyle w:val="Paragraphedeliste"/>
        <w:numPr>
          <w:ilvl w:val="0"/>
          <w:numId w:val="77"/>
        </w:numPr>
        <w:spacing w:before="120" w:line="276" w:lineRule="auto"/>
        <w:ind w:left="0" w:right="-567" w:hanging="284"/>
        <w:rPr>
          <w:rFonts w:ascii="Times New Roman" w:hAnsi="Times New Roman" w:cs="Times New Roman"/>
          <w:sz w:val="22"/>
          <w:szCs w:val="22"/>
        </w:rPr>
      </w:pPr>
      <w:r w:rsidRPr="009C7535">
        <w:rPr>
          <w:rFonts w:ascii="Times New Roman" w:hAnsi="Times New Roman" w:cs="Times New Roman"/>
          <w:b/>
          <w:sz w:val="22"/>
          <w:szCs w:val="22"/>
        </w:rPr>
        <w:t>Modérément satisfaisante</w:t>
      </w:r>
      <w:r w:rsidRPr="009C7535">
        <w:rPr>
          <w:rFonts w:ascii="Times New Roman" w:hAnsi="Times New Roman" w:cs="Times New Roman"/>
          <w:sz w:val="22"/>
          <w:szCs w:val="22"/>
        </w:rPr>
        <w:t xml:space="preserve"> si les aspects positifs sont au moins aussi importants que les aspects négatifs.</w:t>
      </w:r>
    </w:p>
    <w:p w14:paraId="50BF45F2" w14:textId="77777777" w:rsidR="00260070" w:rsidRPr="009C7535" w:rsidRDefault="00260070" w:rsidP="009C7535">
      <w:pPr>
        <w:pStyle w:val="Paragraphedeliste"/>
        <w:numPr>
          <w:ilvl w:val="0"/>
          <w:numId w:val="77"/>
        </w:numPr>
        <w:spacing w:before="120" w:line="276" w:lineRule="auto"/>
        <w:ind w:left="0" w:right="-567" w:hanging="284"/>
        <w:rPr>
          <w:rFonts w:ascii="Times New Roman" w:hAnsi="Times New Roman" w:cs="Times New Roman"/>
          <w:sz w:val="22"/>
          <w:szCs w:val="22"/>
        </w:rPr>
      </w:pPr>
      <w:r w:rsidRPr="009C7535">
        <w:rPr>
          <w:rFonts w:ascii="Times New Roman" w:hAnsi="Times New Roman" w:cs="Times New Roman"/>
          <w:b/>
          <w:sz w:val="22"/>
          <w:szCs w:val="22"/>
        </w:rPr>
        <w:t>Modérément insatisfaisante</w:t>
      </w:r>
      <w:r w:rsidRPr="009C7535">
        <w:rPr>
          <w:rFonts w:ascii="Times New Roman" w:hAnsi="Times New Roman" w:cs="Times New Roman"/>
          <w:sz w:val="22"/>
          <w:szCs w:val="22"/>
        </w:rPr>
        <w:t xml:space="preserve"> si les aspects négatifs sont légèrement plus importants que les aspects positifs.</w:t>
      </w:r>
    </w:p>
    <w:p w14:paraId="54EB33C6" w14:textId="77777777" w:rsidR="00260070" w:rsidRPr="009C7535" w:rsidRDefault="00260070" w:rsidP="009C7535">
      <w:pPr>
        <w:pStyle w:val="Paragraphedeliste"/>
        <w:numPr>
          <w:ilvl w:val="0"/>
          <w:numId w:val="77"/>
        </w:numPr>
        <w:spacing w:before="120" w:line="276" w:lineRule="auto"/>
        <w:ind w:left="0" w:right="-567" w:hanging="284"/>
        <w:rPr>
          <w:rFonts w:ascii="Times New Roman" w:hAnsi="Times New Roman" w:cs="Times New Roman"/>
          <w:sz w:val="22"/>
          <w:szCs w:val="22"/>
        </w:rPr>
      </w:pPr>
      <w:r w:rsidRPr="009C7535">
        <w:rPr>
          <w:rFonts w:ascii="Times New Roman" w:hAnsi="Times New Roman" w:cs="Times New Roman"/>
          <w:b/>
          <w:sz w:val="22"/>
          <w:szCs w:val="22"/>
        </w:rPr>
        <w:t>Insatisfaisante</w:t>
      </w:r>
      <w:r w:rsidRPr="009C7535">
        <w:rPr>
          <w:rFonts w:ascii="Times New Roman" w:hAnsi="Times New Roman" w:cs="Times New Roman"/>
          <w:sz w:val="22"/>
          <w:szCs w:val="22"/>
        </w:rPr>
        <w:t xml:space="preserve"> si les aspects positifs sont faibles par rapport aux aspects négatifs. </w:t>
      </w:r>
    </w:p>
    <w:p w14:paraId="5E2E0B1E" w14:textId="77777777" w:rsidR="00260070" w:rsidRPr="009C7535" w:rsidRDefault="00260070" w:rsidP="009C7535">
      <w:pPr>
        <w:pStyle w:val="Paragraphedeliste"/>
        <w:numPr>
          <w:ilvl w:val="0"/>
          <w:numId w:val="77"/>
        </w:numPr>
        <w:spacing w:before="120" w:line="276" w:lineRule="auto"/>
        <w:ind w:left="0" w:right="-567" w:hanging="284"/>
        <w:rPr>
          <w:rFonts w:ascii="Times New Roman" w:hAnsi="Times New Roman" w:cs="Times New Roman"/>
          <w:sz w:val="22"/>
          <w:szCs w:val="22"/>
        </w:rPr>
      </w:pPr>
      <w:r w:rsidRPr="009C7535">
        <w:rPr>
          <w:rFonts w:ascii="Times New Roman" w:hAnsi="Times New Roman" w:cs="Times New Roman"/>
          <w:b/>
          <w:sz w:val="22"/>
          <w:szCs w:val="22"/>
        </w:rPr>
        <w:t>Très insatisfaisante</w:t>
      </w:r>
      <w:r w:rsidRPr="009C7535">
        <w:rPr>
          <w:rFonts w:ascii="Times New Roman" w:hAnsi="Times New Roman" w:cs="Times New Roman"/>
          <w:sz w:val="22"/>
          <w:szCs w:val="22"/>
        </w:rPr>
        <w:t xml:space="preserve"> en cas de déficiences sérieuses caractérisées par très peu d’aspects positifs.</w:t>
      </w:r>
    </w:p>
    <w:p w14:paraId="276D7616" w14:textId="77777777" w:rsidR="00260070" w:rsidRPr="009C7535" w:rsidRDefault="00260070" w:rsidP="009C7535">
      <w:pPr>
        <w:spacing w:before="120" w:after="0" w:line="276" w:lineRule="auto"/>
        <w:ind w:left="-567" w:right="-567"/>
        <w:jc w:val="both"/>
        <w:rPr>
          <w:rFonts w:ascii="Times New Roman" w:hAnsi="Times New Roman" w:cs="Times New Roman"/>
          <w:lang w:val="fr-FR"/>
        </w:rPr>
      </w:pPr>
      <w:r w:rsidRPr="009C7535">
        <w:rPr>
          <w:rFonts w:ascii="Times New Roman" w:hAnsi="Times New Roman" w:cs="Times New Roman"/>
          <w:b/>
          <w:lang w:val="fr-FR"/>
        </w:rPr>
        <w:t>N.B.</w:t>
      </w:r>
      <w:r w:rsidRPr="009C7535">
        <w:rPr>
          <w:rFonts w:ascii="Times New Roman" w:hAnsi="Times New Roman" w:cs="Times New Roman"/>
          <w:lang w:val="fr-FR"/>
        </w:rPr>
        <w:t> : L’appréciation de la performance présentée ci-dessus est appliquée exclusivement aux critères de l’efficacité, de l’efficience et de l’impact correspondant à l’appréciation Très insatisfaisant à Très satisfaisant. Par ailleurs, les critères spécifiques du PBF à savoir : Effet Catalytique, Sensibilité aux conflits, Sensibilité à la dimension genre, et Tolérance au risque et Innovation sont appréciés de la même manière que les 3 critères susmentionnés.</w:t>
      </w:r>
    </w:p>
    <w:p w14:paraId="20DD7EFD" w14:textId="68418090" w:rsidR="00260070" w:rsidRPr="009C7535" w:rsidRDefault="00260070" w:rsidP="0082561D">
      <w:pPr>
        <w:spacing w:before="120" w:after="0" w:line="276" w:lineRule="auto"/>
        <w:ind w:left="-567" w:right="-567"/>
        <w:jc w:val="both"/>
        <w:rPr>
          <w:rFonts w:ascii="Times New Roman" w:hAnsi="Times New Roman" w:cs="Times New Roman"/>
          <w:lang w:val="fr-FR"/>
        </w:rPr>
      </w:pPr>
      <w:r w:rsidRPr="009C7535">
        <w:rPr>
          <w:rFonts w:ascii="Times New Roman" w:hAnsi="Times New Roman" w:cs="Times New Roman"/>
          <w:b/>
          <w:lang w:val="fr-FR"/>
        </w:rPr>
        <w:lastRenderedPageBreak/>
        <w:t>Le critère de Pertinence</w:t>
      </w:r>
      <w:r w:rsidRPr="009C7535">
        <w:rPr>
          <w:rFonts w:ascii="Times New Roman" w:hAnsi="Times New Roman" w:cs="Times New Roman"/>
          <w:lang w:val="fr-FR"/>
        </w:rPr>
        <w:t> : La notation correspond aux appréciations ci-après : Pertinent (P) à Pas Pertinent (PP). En considérant l’échelle de notation, si la note attribuée est comprise entre 4 à 6, l’appréciation donnée est Pertinente (P). Si la note attribuée est comprise entre 1 -3, l’appréciation Pas Pertinente (PP).</w:t>
      </w:r>
    </w:p>
    <w:p w14:paraId="597AB371" w14:textId="33EE1112" w:rsidR="00260070" w:rsidRPr="009C7535" w:rsidRDefault="00260070" w:rsidP="0082561D">
      <w:pPr>
        <w:spacing w:before="120" w:after="0" w:line="276" w:lineRule="auto"/>
        <w:ind w:left="-567" w:right="-567"/>
        <w:jc w:val="both"/>
        <w:rPr>
          <w:rFonts w:ascii="Times New Roman" w:hAnsi="Times New Roman" w:cs="Times New Roman"/>
          <w:lang w:val="fr-FR"/>
        </w:rPr>
      </w:pPr>
      <w:r w:rsidRPr="009C7535">
        <w:rPr>
          <w:rFonts w:ascii="Times New Roman" w:hAnsi="Times New Roman" w:cs="Times New Roman"/>
          <w:b/>
          <w:lang w:val="fr-FR"/>
        </w:rPr>
        <w:t>Le critère de Durabilité</w:t>
      </w:r>
      <w:r w:rsidRPr="009C7535">
        <w:rPr>
          <w:rFonts w:ascii="Times New Roman" w:hAnsi="Times New Roman" w:cs="Times New Roman"/>
          <w:lang w:val="fr-FR"/>
        </w:rPr>
        <w:t> : Il est noté sur une échelle de Probabilité à Moyennement improbable. En considérant l’échelle de notation retenue, l’appréciation de la durabilité se résume comme suit :</w:t>
      </w:r>
    </w:p>
    <w:p w14:paraId="5342D416" w14:textId="77777777" w:rsidR="00260070" w:rsidRPr="0082561D" w:rsidRDefault="00260070" w:rsidP="0082561D">
      <w:pPr>
        <w:pStyle w:val="Paragraphedeliste"/>
        <w:numPr>
          <w:ilvl w:val="0"/>
          <w:numId w:val="78"/>
        </w:numPr>
        <w:spacing w:before="120" w:line="276" w:lineRule="auto"/>
        <w:ind w:left="0" w:right="-567" w:hanging="284"/>
        <w:rPr>
          <w:rFonts w:ascii="Times New Roman" w:hAnsi="Times New Roman" w:cs="Times New Roman"/>
          <w:sz w:val="22"/>
          <w:szCs w:val="22"/>
        </w:rPr>
      </w:pPr>
      <w:r w:rsidRPr="0082561D">
        <w:rPr>
          <w:rFonts w:ascii="Times New Roman" w:hAnsi="Times New Roman" w:cs="Times New Roman"/>
          <w:sz w:val="22"/>
          <w:szCs w:val="22"/>
        </w:rPr>
        <w:t>Si, la note affectée est comprise entre 5-6, l’appréciation est Probable (P), risques négligeables à la durabilité.</w:t>
      </w:r>
    </w:p>
    <w:p w14:paraId="4A6EE9B9" w14:textId="77777777" w:rsidR="009C7535" w:rsidRPr="0082561D" w:rsidRDefault="00260070" w:rsidP="0082561D">
      <w:pPr>
        <w:pStyle w:val="Paragraphedeliste"/>
        <w:numPr>
          <w:ilvl w:val="0"/>
          <w:numId w:val="78"/>
        </w:numPr>
        <w:spacing w:before="120" w:line="276" w:lineRule="auto"/>
        <w:ind w:left="0" w:right="-567" w:hanging="284"/>
        <w:rPr>
          <w:rFonts w:ascii="Times New Roman" w:hAnsi="Times New Roman" w:cs="Times New Roman"/>
          <w:sz w:val="22"/>
          <w:szCs w:val="22"/>
        </w:rPr>
      </w:pPr>
      <w:r w:rsidRPr="0082561D">
        <w:rPr>
          <w:rFonts w:ascii="Times New Roman" w:hAnsi="Times New Roman" w:cs="Times New Roman"/>
          <w:sz w:val="22"/>
          <w:szCs w:val="22"/>
        </w:rPr>
        <w:t xml:space="preserve">Si la note affectée est comprise entre 3-4, l’appréciation est Moyennement probable (MP), risques modérés ; </w:t>
      </w:r>
    </w:p>
    <w:p w14:paraId="374844C4" w14:textId="2140B510" w:rsidR="00260070" w:rsidRPr="0082561D" w:rsidRDefault="00260070" w:rsidP="0082561D">
      <w:pPr>
        <w:pStyle w:val="Paragraphedeliste"/>
        <w:numPr>
          <w:ilvl w:val="0"/>
          <w:numId w:val="78"/>
        </w:numPr>
        <w:spacing w:before="120" w:line="276" w:lineRule="auto"/>
        <w:ind w:left="0" w:right="-567" w:hanging="284"/>
        <w:rPr>
          <w:rFonts w:ascii="Times New Roman" w:hAnsi="Times New Roman" w:cs="Times New Roman"/>
          <w:sz w:val="22"/>
          <w:szCs w:val="22"/>
        </w:rPr>
      </w:pPr>
      <w:r w:rsidRPr="0082561D">
        <w:rPr>
          <w:rFonts w:ascii="Times New Roman" w:hAnsi="Times New Roman" w:cs="Times New Roman"/>
          <w:sz w:val="22"/>
          <w:szCs w:val="22"/>
        </w:rPr>
        <w:t>Si la note affectée est comprise entre 1-2, l’appréciation est Moyennement improbable (MI), risques importants </w:t>
      </w:r>
    </w:p>
    <w:p w14:paraId="4CB7EA5F" w14:textId="61A8F037" w:rsidR="00206595" w:rsidRPr="00CA5175" w:rsidRDefault="00206595" w:rsidP="00CA5175">
      <w:pPr>
        <w:pStyle w:val="Titre2"/>
        <w:numPr>
          <w:ilvl w:val="1"/>
          <w:numId w:val="243"/>
        </w:numPr>
        <w:spacing w:before="120" w:after="0" w:line="240" w:lineRule="auto"/>
        <w:ind w:left="-142" w:right="-567" w:hanging="425"/>
        <w:rPr>
          <w:rFonts w:ascii="Times New Roman" w:hAnsi="Times New Roman" w:cs="Times New Roman"/>
          <w:color w:val="002060"/>
        </w:rPr>
      </w:pPr>
      <w:bookmarkStart w:id="15" w:name="_Toc141563520"/>
      <w:r>
        <w:rPr>
          <w:rFonts w:ascii="Times New Roman" w:hAnsi="Times New Roman" w:cs="Times New Roman"/>
          <w:color w:val="002060"/>
        </w:rPr>
        <w:t>Participation des parties prenantes</w:t>
      </w:r>
      <w:bookmarkEnd w:id="15"/>
    </w:p>
    <w:p w14:paraId="5BEEC393" w14:textId="77777777" w:rsidR="003B275F" w:rsidRPr="003B275F" w:rsidRDefault="003B275F" w:rsidP="003B275F">
      <w:pPr>
        <w:spacing w:before="120" w:after="0" w:line="276" w:lineRule="auto"/>
        <w:ind w:left="-567" w:right="-567"/>
        <w:jc w:val="both"/>
        <w:rPr>
          <w:rFonts w:ascii="Times New Roman" w:hAnsi="Times New Roman" w:cs="Times New Roman"/>
          <w:lang w:val="fr-FR"/>
        </w:rPr>
      </w:pPr>
      <w:r w:rsidRPr="003B275F">
        <w:rPr>
          <w:rFonts w:ascii="Times New Roman" w:hAnsi="Times New Roman" w:cs="Times New Roman"/>
          <w:lang w:val="fr-FR"/>
        </w:rPr>
        <w:t>Dans le cadre de cette évaluation, la mission a rencontré les principales parties prenantes réparties par catégories comme suit :</w:t>
      </w:r>
    </w:p>
    <w:p w14:paraId="71D1D469" w14:textId="77777777" w:rsidR="003B275F" w:rsidRPr="003B275F" w:rsidRDefault="003B275F" w:rsidP="00D068F1">
      <w:pPr>
        <w:pStyle w:val="Paragraphedeliste"/>
        <w:numPr>
          <w:ilvl w:val="0"/>
          <w:numId w:val="80"/>
        </w:numPr>
        <w:suppressAutoHyphens/>
        <w:autoSpaceDN w:val="0"/>
        <w:spacing w:before="80" w:line="276" w:lineRule="auto"/>
        <w:ind w:left="0" w:right="-567" w:hanging="284"/>
        <w:contextualSpacing w:val="0"/>
        <w:textAlignment w:val="baseline"/>
        <w:rPr>
          <w:rFonts w:ascii="Times New Roman" w:hAnsi="Times New Roman" w:cs="Times New Roman"/>
          <w:sz w:val="22"/>
          <w:szCs w:val="22"/>
        </w:rPr>
      </w:pPr>
      <w:r w:rsidRPr="003B275F">
        <w:rPr>
          <w:rFonts w:ascii="Times New Roman" w:hAnsi="Times New Roman" w:cs="Times New Roman"/>
          <w:sz w:val="22"/>
          <w:szCs w:val="22"/>
        </w:rPr>
        <w:t xml:space="preserve">Gouvernement : Ministère de la Promotion de la Femme, de la Famille et de la Protection de l’Enfant (MPFFPE) et Ministère de la Justice et des Droits humains (MJDH). </w:t>
      </w:r>
    </w:p>
    <w:p w14:paraId="19CEC392" w14:textId="77777777" w:rsidR="003B275F" w:rsidRPr="003B275F" w:rsidRDefault="003B275F" w:rsidP="00D068F1">
      <w:pPr>
        <w:pStyle w:val="Paragraphedeliste"/>
        <w:numPr>
          <w:ilvl w:val="0"/>
          <w:numId w:val="80"/>
        </w:numPr>
        <w:suppressAutoHyphens/>
        <w:autoSpaceDN w:val="0"/>
        <w:spacing w:before="80" w:line="276" w:lineRule="auto"/>
        <w:ind w:left="0" w:right="-567" w:hanging="284"/>
        <w:contextualSpacing w:val="0"/>
        <w:textAlignment w:val="baseline"/>
        <w:rPr>
          <w:rFonts w:ascii="Times New Roman" w:hAnsi="Times New Roman" w:cs="Times New Roman"/>
          <w:sz w:val="22"/>
          <w:szCs w:val="22"/>
        </w:rPr>
      </w:pPr>
      <w:r w:rsidRPr="003B275F">
        <w:rPr>
          <w:rFonts w:ascii="Times New Roman" w:hAnsi="Times New Roman" w:cs="Times New Roman"/>
          <w:sz w:val="22"/>
          <w:szCs w:val="22"/>
        </w:rPr>
        <w:t>Agences du Système des Nations Unies : PNUD, agence récipiendaire pour son expertise en matière de conception et de mise en œuvre des projets.</w:t>
      </w:r>
    </w:p>
    <w:p w14:paraId="2C318298" w14:textId="77777777" w:rsidR="003B275F" w:rsidRPr="003B275F" w:rsidRDefault="003B275F" w:rsidP="00D068F1">
      <w:pPr>
        <w:pStyle w:val="Paragraphedeliste"/>
        <w:numPr>
          <w:ilvl w:val="0"/>
          <w:numId w:val="80"/>
        </w:numPr>
        <w:suppressAutoHyphens/>
        <w:autoSpaceDN w:val="0"/>
        <w:spacing w:before="80" w:line="276" w:lineRule="auto"/>
        <w:ind w:left="0" w:right="-567" w:hanging="284"/>
        <w:contextualSpacing w:val="0"/>
        <w:textAlignment w:val="baseline"/>
        <w:rPr>
          <w:rFonts w:ascii="Times New Roman" w:hAnsi="Times New Roman" w:cs="Times New Roman"/>
          <w:sz w:val="22"/>
          <w:szCs w:val="22"/>
        </w:rPr>
      </w:pPr>
      <w:r w:rsidRPr="003B275F">
        <w:rPr>
          <w:rFonts w:ascii="Times New Roman" w:hAnsi="Times New Roman" w:cs="Times New Roman"/>
          <w:sz w:val="22"/>
          <w:szCs w:val="22"/>
        </w:rPr>
        <w:t xml:space="preserve">MINUSCA : Section Genre </w:t>
      </w:r>
    </w:p>
    <w:p w14:paraId="026BD0CC" w14:textId="77777777" w:rsidR="003B275F" w:rsidRPr="003B275F" w:rsidRDefault="003B275F" w:rsidP="00D068F1">
      <w:pPr>
        <w:pStyle w:val="Paragraphedeliste"/>
        <w:numPr>
          <w:ilvl w:val="0"/>
          <w:numId w:val="80"/>
        </w:numPr>
        <w:suppressAutoHyphens/>
        <w:autoSpaceDN w:val="0"/>
        <w:spacing w:before="80" w:line="276" w:lineRule="auto"/>
        <w:ind w:left="0" w:right="-567" w:hanging="284"/>
        <w:contextualSpacing w:val="0"/>
        <w:textAlignment w:val="baseline"/>
        <w:rPr>
          <w:rFonts w:ascii="Times New Roman" w:hAnsi="Times New Roman" w:cs="Times New Roman"/>
          <w:sz w:val="22"/>
          <w:szCs w:val="22"/>
        </w:rPr>
      </w:pPr>
      <w:r w:rsidRPr="003B275F">
        <w:rPr>
          <w:rFonts w:ascii="Times New Roman" w:hAnsi="Times New Roman" w:cs="Times New Roman"/>
          <w:sz w:val="22"/>
          <w:szCs w:val="22"/>
        </w:rPr>
        <w:t>Partenaires de mise en œuvre : Avocats Sans Frontières, agence récipiendaire responsable des activités de renforcement des capacités des réseaux des DDH mis en place dans les zones de projet</w:t>
      </w:r>
    </w:p>
    <w:p w14:paraId="7D35D1D6" w14:textId="77777777" w:rsidR="003B275F" w:rsidRPr="003B275F" w:rsidRDefault="003B275F" w:rsidP="00D068F1">
      <w:pPr>
        <w:pStyle w:val="Paragraphedeliste"/>
        <w:numPr>
          <w:ilvl w:val="0"/>
          <w:numId w:val="80"/>
        </w:numPr>
        <w:suppressAutoHyphens/>
        <w:autoSpaceDN w:val="0"/>
        <w:spacing w:before="80" w:line="276" w:lineRule="auto"/>
        <w:ind w:left="0" w:right="-567" w:hanging="284"/>
        <w:contextualSpacing w:val="0"/>
        <w:textAlignment w:val="baseline"/>
        <w:rPr>
          <w:rFonts w:ascii="Times New Roman" w:hAnsi="Times New Roman" w:cs="Times New Roman"/>
          <w:sz w:val="22"/>
          <w:szCs w:val="22"/>
        </w:rPr>
      </w:pPr>
      <w:r w:rsidRPr="003B275F">
        <w:rPr>
          <w:rFonts w:ascii="Times New Roman" w:hAnsi="Times New Roman" w:cs="Times New Roman"/>
          <w:sz w:val="22"/>
          <w:szCs w:val="22"/>
        </w:rPr>
        <w:t>Organisations communautaires de base, les leaders communautaires et les populations.</w:t>
      </w:r>
    </w:p>
    <w:p w14:paraId="14BFF3A3" w14:textId="3B9B5B96" w:rsidR="003B275F" w:rsidRPr="003B275F" w:rsidRDefault="003B275F" w:rsidP="00D068F1">
      <w:pPr>
        <w:pStyle w:val="Paragraphedeliste"/>
        <w:numPr>
          <w:ilvl w:val="0"/>
          <w:numId w:val="80"/>
        </w:numPr>
        <w:suppressAutoHyphens/>
        <w:autoSpaceDN w:val="0"/>
        <w:spacing w:before="80" w:line="276" w:lineRule="auto"/>
        <w:ind w:left="0" w:right="-567" w:hanging="284"/>
        <w:contextualSpacing w:val="0"/>
        <w:textAlignment w:val="baseline"/>
        <w:rPr>
          <w:rStyle w:val="En-tteCar"/>
          <w:rFonts w:ascii="Times New Roman" w:hAnsi="Times New Roman" w:cs="Times New Roman"/>
          <w:sz w:val="22"/>
          <w:szCs w:val="22"/>
        </w:rPr>
      </w:pPr>
      <w:r w:rsidRPr="003B275F">
        <w:rPr>
          <w:rStyle w:val="En-tteCar"/>
          <w:rFonts w:ascii="Times New Roman" w:hAnsi="Times New Roman" w:cs="Times New Roman"/>
          <w:sz w:val="22"/>
          <w:szCs w:val="22"/>
        </w:rPr>
        <w:t>ONG AFJC : Activités d’appui aux AGR ont été menées par l’AFJC ayant déjà travaillé avec le PNUD sur des projets similaires antérieurs.</w:t>
      </w:r>
    </w:p>
    <w:p w14:paraId="22F26632" w14:textId="77777777" w:rsidR="003B275F" w:rsidRPr="003B275F" w:rsidRDefault="003B275F" w:rsidP="003B275F">
      <w:pPr>
        <w:suppressAutoHyphens/>
        <w:autoSpaceDN w:val="0"/>
        <w:spacing w:before="120" w:after="0" w:line="276" w:lineRule="auto"/>
        <w:ind w:left="-567" w:right="-567"/>
        <w:textAlignment w:val="baseline"/>
        <w:rPr>
          <w:rStyle w:val="En-tteCar"/>
          <w:rFonts w:ascii="Times New Roman" w:hAnsi="Times New Roman" w:cs="Times New Roman"/>
          <w:lang w:val="fr-FR"/>
        </w:rPr>
      </w:pPr>
      <w:r w:rsidRPr="003B275F">
        <w:rPr>
          <w:rStyle w:val="En-tteCar"/>
          <w:rFonts w:ascii="Times New Roman" w:hAnsi="Times New Roman" w:cs="Times New Roman"/>
          <w:lang w:val="fr-FR"/>
        </w:rPr>
        <w:t>La participation de toutes les parties prenantes au processus de la conception et de la mise en œuvre a été la clé de réussite du projet.</w:t>
      </w:r>
    </w:p>
    <w:p w14:paraId="590D8202" w14:textId="66D24CC5" w:rsidR="00206595" w:rsidRPr="00206595" w:rsidRDefault="00206595" w:rsidP="00206595">
      <w:pPr>
        <w:pStyle w:val="Titre2"/>
        <w:numPr>
          <w:ilvl w:val="1"/>
          <w:numId w:val="243"/>
        </w:numPr>
        <w:spacing w:before="120" w:after="0" w:line="240" w:lineRule="auto"/>
        <w:ind w:left="-142" w:right="-567" w:hanging="425"/>
        <w:rPr>
          <w:rFonts w:ascii="Times New Roman" w:hAnsi="Times New Roman" w:cs="Times New Roman"/>
          <w:color w:val="002060"/>
        </w:rPr>
      </w:pPr>
      <w:bookmarkStart w:id="16" w:name="_Toc141563521"/>
      <w:r>
        <w:rPr>
          <w:rFonts w:ascii="Times New Roman" w:hAnsi="Times New Roman" w:cs="Times New Roman"/>
          <w:color w:val="002060"/>
        </w:rPr>
        <w:t>Contrôle de qualité et considérations éthiques</w:t>
      </w:r>
      <w:bookmarkEnd w:id="16"/>
    </w:p>
    <w:p w14:paraId="7F8DC00C" w14:textId="77777777" w:rsidR="003B275F" w:rsidRPr="00262998" w:rsidRDefault="003B275F" w:rsidP="003B275F">
      <w:pPr>
        <w:autoSpaceDE w:val="0"/>
        <w:adjustRightInd w:val="0"/>
        <w:spacing w:before="120" w:after="0" w:line="276" w:lineRule="auto"/>
        <w:ind w:left="-567" w:right="-567"/>
        <w:jc w:val="both"/>
        <w:rPr>
          <w:rFonts w:ascii="Times New Roman" w:hAnsi="Times New Roman" w:cs="Times New Roman"/>
          <w:color w:val="000000"/>
          <w:lang w:val="fr-FR"/>
        </w:rPr>
      </w:pPr>
      <w:r w:rsidRPr="00262998">
        <w:rPr>
          <w:rFonts w:ascii="Times New Roman" w:hAnsi="Times New Roman" w:cs="Times New Roman"/>
          <w:color w:val="000000"/>
          <w:lang w:val="fr-FR"/>
        </w:rPr>
        <w:t xml:space="preserve">Pour assurer le contrôle qualité des données, les informations collectées provenant de différentes sources ont été triangulées pour synthétiser et identifier les résultats entre les méthodes, et les sources. Les guides d’entretien ont été organisés par type d'acteurs, leurs rôles et responsabilités. Il est à noter que les données quantitatives désagrégées par sexes découlent de l’exploitation ou analyse secondaire des données quantitatives existantes des rapports d’activités du projet, et tout autre document jugé pertinent collecté durant la mission. </w:t>
      </w:r>
    </w:p>
    <w:p w14:paraId="7C0D8AD6" w14:textId="77777777" w:rsidR="003B275F" w:rsidRPr="00AB368E" w:rsidRDefault="003B275F" w:rsidP="003B275F">
      <w:pPr>
        <w:spacing w:before="120" w:after="0" w:line="276" w:lineRule="auto"/>
        <w:ind w:left="-567" w:right="-567"/>
        <w:jc w:val="both"/>
        <w:rPr>
          <w:rFonts w:ascii="Times New Roman" w:hAnsi="Times New Roman" w:cs="Times New Roman"/>
          <w:lang w:val="fr-FR"/>
        </w:rPr>
      </w:pPr>
      <w:r w:rsidRPr="00262998">
        <w:rPr>
          <w:rFonts w:ascii="Times New Roman" w:hAnsi="Times New Roman" w:cs="Times New Roman"/>
          <w:lang w:val="fr-FR"/>
        </w:rPr>
        <w:t>S’agissant des considérations éthiques, l’évaluation s’est référée au Guide des Nations Unies pour l’Evaluation (GNUE) « Directives éthiques pour les évaluateurs » relatif aux mesures adoptées pour protéger les droits et la confidentialité des informateurs.  Lors de la phase de collecte, la mission a pris le soin d’expliquer et solliciter l’adhésion volontaire des participants à l’entretien. Les mesures de protection de l’anonymat et de la confidentialité ont été prises en amont.</w:t>
      </w:r>
    </w:p>
    <w:p w14:paraId="750D6A4B" w14:textId="77777777" w:rsidR="00206595" w:rsidRPr="00206595" w:rsidRDefault="00206595" w:rsidP="00206595">
      <w:pPr>
        <w:pStyle w:val="Titre2"/>
        <w:numPr>
          <w:ilvl w:val="1"/>
          <w:numId w:val="243"/>
        </w:numPr>
        <w:spacing w:before="120" w:after="0" w:line="240" w:lineRule="auto"/>
        <w:ind w:left="-142" w:right="-567" w:hanging="425"/>
        <w:rPr>
          <w:rFonts w:ascii="Times New Roman" w:hAnsi="Times New Roman" w:cs="Times New Roman"/>
          <w:color w:val="002060"/>
        </w:rPr>
      </w:pPr>
      <w:bookmarkStart w:id="17" w:name="_Toc141563522"/>
      <w:r w:rsidRPr="00206595">
        <w:rPr>
          <w:rFonts w:ascii="Times New Roman" w:hAnsi="Times New Roman" w:cs="Times New Roman"/>
          <w:color w:val="002060"/>
        </w:rPr>
        <w:t>Grandes étapes de la mission de l’évaluation</w:t>
      </w:r>
      <w:bookmarkEnd w:id="17"/>
    </w:p>
    <w:p w14:paraId="1EB3BB41" w14:textId="77777777" w:rsidR="00206595" w:rsidRPr="000E3B91" w:rsidRDefault="00206595" w:rsidP="00206595">
      <w:pPr>
        <w:spacing w:before="120" w:after="0" w:line="276" w:lineRule="auto"/>
        <w:ind w:left="-567" w:right="-567"/>
        <w:jc w:val="both"/>
        <w:rPr>
          <w:rFonts w:ascii="Times New Roman" w:hAnsi="Times New Roman" w:cs="Times New Roman"/>
          <w:szCs w:val="24"/>
          <w:lang w:val="fr-FR"/>
        </w:rPr>
      </w:pPr>
      <w:r w:rsidRPr="000E3B91">
        <w:rPr>
          <w:rFonts w:ascii="Times New Roman" w:hAnsi="Times New Roman" w:cs="Times New Roman"/>
          <w:szCs w:val="24"/>
          <w:lang w:val="fr-FR"/>
        </w:rPr>
        <w:t>La mission d’évaluation a comporté les trois grandes étapes suivantes :</w:t>
      </w:r>
    </w:p>
    <w:p w14:paraId="702377C4" w14:textId="77777777" w:rsidR="00206595" w:rsidRPr="000E3B91" w:rsidRDefault="00206595" w:rsidP="00206595">
      <w:pPr>
        <w:pStyle w:val="Paragraphedeliste"/>
        <w:numPr>
          <w:ilvl w:val="0"/>
          <w:numId w:val="11"/>
        </w:numPr>
        <w:suppressAutoHyphens/>
        <w:autoSpaceDN w:val="0"/>
        <w:spacing w:before="120" w:line="276" w:lineRule="auto"/>
        <w:ind w:left="0" w:right="-567" w:hanging="284"/>
        <w:textAlignment w:val="baseline"/>
        <w:rPr>
          <w:rFonts w:ascii="Times New Roman" w:hAnsi="Times New Roman"/>
          <w:sz w:val="22"/>
          <w:szCs w:val="22"/>
        </w:rPr>
      </w:pPr>
      <w:r w:rsidRPr="000E3B91">
        <w:rPr>
          <w:rFonts w:ascii="Times New Roman" w:hAnsi="Times New Roman"/>
          <w:b/>
          <w:sz w:val="22"/>
          <w:szCs w:val="22"/>
        </w:rPr>
        <w:lastRenderedPageBreak/>
        <w:t>Préparation (16/05 - 05/06/2023)</w:t>
      </w:r>
      <w:r w:rsidRPr="000E3B91">
        <w:rPr>
          <w:rFonts w:ascii="Times New Roman" w:hAnsi="Times New Roman"/>
          <w:sz w:val="22"/>
          <w:szCs w:val="22"/>
        </w:rPr>
        <w:t> : revue documentaire, réunion de cadrage (19/05/2023), rédaction du draft du rapport de démarrage, puis rédaction de la version finale du rapport de démarrage en tenant compte des inputs des principales parties prenantes.</w:t>
      </w:r>
    </w:p>
    <w:p w14:paraId="1BB67B2A" w14:textId="77777777" w:rsidR="00206595" w:rsidRPr="000E3B91" w:rsidRDefault="00206595" w:rsidP="00206595">
      <w:pPr>
        <w:pStyle w:val="Paragraphedeliste"/>
        <w:numPr>
          <w:ilvl w:val="0"/>
          <w:numId w:val="11"/>
        </w:numPr>
        <w:suppressAutoHyphens/>
        <w:autoSpaceDN w:val="0"/>
        <w:spacing w:before="120" w:line="276" w:lineRule="auto"/>
        <w:ind w:left="0" w:right="-567" w:hanging="284"/>
        <w:textAlignment w:val="baseline"/>
        <w:rPr>
          <w:rFonts w:ascii="Times New Roman" w:hAnsi="Times New Roman"/>
          <w:sz w:val="22"/>
          <w:szCs w:val="22"/>
        </w:rPr>
      </w:pPr>
      <w:r w:rsidRPr="000E3B91">
        <w:rPr>
          <w:rFonts w:ascii="Times New Roman" w:eastAsiaTheme="minorHAnsi" w:hAnsi="Times New Roman"/>
          <w:b/>
          <w:sz w:val="22"/>
          <w:szCs w:val="22"/>
        </w:rPr>
        <w:t>Visites sur le terrain (06 - 20/06/2021)</w:t>
      </w:r>
      <w:r w:rsidRPr="000E3B91">
        <w:rPr>
          <w:rFonts w:ascii="Times New Roman" w:hAnsi="Times New Roman"/>
          <w:b/>
          <w:sz w:val="22"/>
          <w:szCs w:val="22"/>
        </w:rPr>
        <w:t xml:space="preserve"> </w:t>
      </w:r>
      <w:r w:rsidRPr="000E3B91">
        <w:rPr>
          <w:rFonts w:ascii="Times New Roman" w:hAnsi="Times New Roman"/>
          <w:sz w:val="22"/>
          <w:szCs w:val="22"/>
        </w:rPr>
        <w:t>:</w:t>
      </w:r>
      <w:r w:rsidRPr="000E3B91">
        <w:rPr>
          <w:rFonts w:ascii="Times New Roman" w:eastAsiaTheme="minorHAnsi" w:hAnsi="Times New Roman"/>
          <w:sz w:val="22"/>
          <w:szCs w:val="22"/>
        </w:rPr>
        <w:t xml:space="preserve"> entretiens</w:t>
      </w:r>
      <w:r w:rsidRPr="000E3B91">
        <w:rPr>
          <w:rFonts w:ascii="Times New Roman" w:hAnsi="Times New Roman"/>
          <w:sz w:val="22"/>
          <w:szCs w:val="22"/>
        </w:rPr>
        <w:t xml:space="preserve"> individuels avec les informateurs clés</w:t>
      </w:r>
      <w:r w:rsidRPr="000E3B91">
        <w:rPr>
          <w:rFonts w:ascii="Times New Roman" w:eastAsiaTheme="minorHAnsi" w:hAnsi="Times New Roman"/>
          <w:sz w:val="22"/>
          <w:szCs w:val="22"/>
        </w:rPr>
        <w:t xml:space="preserve"> et focus groups avec les groupes cibles/bénéficiaires du projet.</w:t>
      </w:r>
    </w:p>
    <w:p w14:paraId="429FAF88" w14:textId="78E7327C" w:rsidR="00206595" w:rsidRDefault="00206595" w:rsidP="00206595">
      <w:pPr>
        <w:pStyle w:val="Paragraphedeliste"/>
        <w:numPr>
          <w:ilvl w:val="0"/>
          <w:numId w:val="11"/>
        </w:numPr>
        <w:suppressAutoHyphens/>
        <w:autoSpaceDN w:val="0"/>
        <w:spacing w:before="120" w:line="276" w:lineRule="auto"/>
        <w:ind w:left="0" w:right="-567" w:hanging="284"/>
        <w:textAlignment w:val="baseline"/>
        <w:rPr>
          <w:rFonts w:ascii="Times New Roman" w:hAnsi="Times New Roman"/>
          <w:sz w:val="22"/>
          <w:szCs w:val="22"/>
        </w:rPr>
      </w:pPr>
      <w:r w:rsidRPr="000E3B91">
        <w:rPr>
          <w:rFonts w:ascii="Times New Roman" w:eastAsiaTheme="minorHAnsi" w:hAnsi="Times New Roman"/>
          <w:b/>
          <w:sz w:val="22"/>
          <w:szCs w:val="22"/>
        </w:rPr>
        <w:t>Analyse et reporting (24/06 - 04/07/2023)</w:t>
      </w:r>
      <w:r w:rsidRPr="000E3B91">
        <w:rPr>
          <w:rFonts w:ascii="Times New Roman" w:eastAsiaTheme="minorHAnsi" w:hAnsi="Times New Roman"/>
          <w:sz w:val="22"/>
          <w:szCs w:val="22"/>
        </w:rPr>
        <w:t> : analyse des données collectées et r</w:t>
      </w:r>
      <w:r w:rsidRPr="000E3B91">
        <w:rPr>
          <w:rFonts w:ascii="Times New Roman" w:hAnsi="Times New Roman"/>
          <w:sz w:val="22"/>
          <w:szCs w:val="22"/>
        </w:rPr>
        <w:t>édaction du rapport provisoire</w:t>
      </w:r>
      <w:r w:rsidR="00D068F1">
        <w:rPr>
          <w:rFonts w:ascii="Times New Roman" w:hAnsi="Times New Roman"/>
          <w:sz w:val="22"/>
          <w:szCs w:val="22"/>
        </w:rPr>
        <w:t>, puis du rapport final</w:t>
      </w:r>
      <w:r w:rsidRPr="000E3B91">
        <w:rPr>
          <w:rFonts w:ascii="Times New Roman" w:hAnsi="Times New Roman"/>
          <w:sz w:val="22"/>
          <w:szCs w:val="22"/>
        </w:rPr>
        <w:t xml:space="preserve"> de l’évaluation.</w:t>
      </w:r>
    </w:p>
    <w:p w14:paraId="51EF2F6D" w14:textId="70958088" w:rsidR="00206595" w:rsidRPr="00206595" w:rsidRDefault="00206595" w:rsidP="00206595">
      <w:pPr>
        <w:pStyle w:val="Titre2"/>
        <w:numPr>
          <w:ilvl w:val="1"/>
          <w:numId w:val="243"/>
        </w:numPr>
        <w:spacing w:before="120" w:after="0" w:line="240" w:lineRule="auto"/>
        <w:ind w:left="-142" w:right="-567" w:hanging="425"/>
        <w:rPr>
          <w:rFonts w:ascii="Times New Roman" w:hAnsi="Times New Roman" w:cs="Times New Roman"/>
          <w:color w:val="002060"/>
        </w:rPr>
      </w:pPr>
      <w:bookmarkStart w:id="18" w:name="_Toc141563523"/>
      <w:r>
        <w:rPr>
          <w:rFonts w:ascii="Times New Roman" w:hAnsi="Times New Roman" w:cs="Times New Roman"/>
          <w:color w:val="002060"/>
        </w:rPr>
        <w:t>Principales limites de la méthodologie, contraintes et mesures de mitigation</w:t>
      </w:r>
      <w:bookmarkEnd w:id="18"/>
    </w:p>
    <w:p w14:paraId="69F22D8D" w14:textId="079D170C" w:rsidR="00206595" w:rsidRPr="0022799E" w:rsidRDefault="009C0756" w:rsidP="0022799E">
      <w:pPr>
        <w:spacing w:before="120" w:after="0" w:line="276" w:lineRule="auto"/>
        <w:ind w:left="-567" w:right="-567"/>
        <w:jc w:val="both"/>
        <w:rPr>
          <w:rFonts w:ascii="Times New Roman" w:hAnsi="Times New Roman" w:cs="Times New Roman"/>
          <w:szCs w:val="24"/>
          <w:lang w:val="fr-FR"/>
        </w:rPr>
      </w:pPr>
      <w:r w:rsidRPr="008B4675">
        <w:rPr>
          <w:rFonts w:ascii="Times New Roman" w:hAnsi="Times New Roman" w:cs="Times New Roman"/>
          <w:szCs w:val="24"/>
          <w:lang w:val="fr-FR"/>
        </w:rPr>
        <w:t xml:space="preserve">En raison de la contrainte de temps (durée de la mission sur le terrain relativement limitée) et du fait que la ville de Nola est difficilement accessible par route, l’équipe d’évaluation a choisi de ne visiter que trois terrains d’intervention du projet : Bangui, Bouar et Berberati. </w:t>
      </w:r>
      <w:r w:rsidRPr="00310E9A">
        <w:rPr>
          <w:rFonts w:ascii="Times New Roman" w:hAnsi="Times New Roman" w:cs="Times New Roman"/>
          <w:szCs w:val="24"/>
          <w:lang w:val="fr-FR"/>
        </w:rPr>
        <w:t>En lieu et place de la collecte des données in situ dans la ville de Nola, elle a organisé des entretiens à distance avec le Directeur Régional des Affaires Sociales et la Coordinatrice du RDDH.</w:t>
      </w:r>
    </w:p>
    <w:p w14:paraId="57283DC5" w14:textId="2432C805" w:rsidR="00F66BBA" w:rsidRPr="001568B6" w:rsidRDefault="00F244DA" w:rsidP="001F3ED5">
      <w:pPr>
        <w:pStyle w:val="Titre1"/>
        <w:numPr>
          <w:ilvl w:val="0"/>
          <w:numId w:val="240"/>
        </w:numPr>
        <w:spacing w:before="240" w:after="0" w:line="240" w:lineRule="auto"/>
        <w:ind w:left="-284" w:right="-567" w:hanging="283"/>
        <w:rPr>
          <w:color w:val="002060"/>
          <w:szCs w:val="22"/>
        </w:rPr>
      </w:pPr>
      <w:bookmarkStart w:id="19" w:name="_Toc141563524"/>
      <w:r w:rsidRPr="001568B6">
        <w:rPr>
          <w:color w:val="002060"/>
        </w:rPr>
        <w:t xml:space="preserve">PRINCIPAUX RESULTATS DE </w:t>
      </w:r>
      <w:r w:rsidR="00F66BBA" w:rsidRPr="001568B6">
        <w:rPr>
          <w:color w:val="002060"/>
        </w:rPr>
        <w:t>L’EVALUATION</w:t>
      </w:r>
      <w:bookmarkEnd w:id="19"/>
    </w:p>
    <w:p w14:paraId="3DD69CF0" w14:textId="35FD1C7C" w:rsidR="008B4675" w:rsidRPr="000E3B91" w:rsidRDefault="008B4675" w:rsidP="001568B6">
      <w:pPr>
        <w:spacing w:before="120" w:after="0" w:line="276" w:lineRule="auto"/>
        <w:ind w:left="-567" w:right="-567"/>
        <w:jc w:val="both"/>
        <w:rPr>
          <w:rFonts w:ascii="Times New Roman" w:hAnsi="Times New Roman" w:cs="Times New Roman"/>
          <w:szCs w:val="24"/>
          <w:lang w:val="fr-FR"/>
        </w:rPr>
      </w:pPr>
      <w:r w:rsidRPr="000E3B91">
        <w:rPr>
          <w:rFonts w:ascii="Times New Roman" w:hAnsi="Times New Roman" w:cs="Times New Roman"/>
          <w:szCs w:val="24"/>
          <w:lang w:val="fr-FR"/>
        </w:rPr>
        <w:t>Ce chapitre présente les résultats de l’analyse de la performance du</w:t>
      </w:r>
      <w:r w:rsidR="00B25459" w:rsidRPr="004F286B">
        <w:rPr>
          <w:rFonts w:ascii="Times New Roman" w:hAnsi="Times New Roman" w:cs="Times New Roman"/>
          <w:lang w:val="fr-FR"/>
        </w:rPr>
        <w:t xml:space="preserve"> Projet « Défenseuses des Droits humains, actrices de la consolidation de la paix »</w:t>
      </w:r>
      <w:r w:rsidRPr="000E3B91">
        <w:rPr>
          <w:rFonts w:ascii="Times New Roman" w:hAnsi="Times New Roman" w:cs="Times New Roman"/>
          <w:szCs w:val="24"/>
          <w:lang w:val="fr-FR"/>
        </w:rPr>
        <w:t xml:space="preserve"> en termes de pertinence, de cohérence, d’efficience et de durabilité. Il établit ensuite les liens entre les interventions du projet et les effets/changements observés. Il montre enfin comment la mise en œuvre du projet a produit des effets catalytiques et comment le projet a intégré les dimensions « conflit » et « genre » et la question de la tolérance au risque et l’innovation dans sa conception et sa mise en œuvre. L’analyse s’est faite en s’appuyant, d’une part, sur des résultats de revue documentaire  (les documents du projet, les cadres et documents stratégiques nationaux, les priorités d’Avocats Sans Frontières, les outils programmatiques du PNUD, le Plan-cadre des Nations Unies pour l’aide au développement (UNDAF) 2018-2021 et les Objectifs de Développement Durable (ODD) et, d’autre part, sur les résultats de l’exploitation des données collectées sur le terrain dans les zones du projet (Bangui, Bouar, Berberati et Nola).</w:t>
      </w:r>
    </w:p>
    <w:p w14:paraId="6D4F6C04" w14:textId="5ECD56BC" w:rsidR="00FA6B01" w:rsidRPr="000E3B91" w:rsidRDefault="00FA6B01" w:rsidP="00487480">
      <w:pPr>
        <w:pStyle w:val="Titre2"/>
        <w:numPr>
          <w:ilvl w:val="1"/>
          <w:numId w:val="239"/>
        </w:numPr>
        <w:spacing w:before="120" w:after="0" w:line="240" w:lineRule="auto"/>
        <w:ind w:left="-142" w:right="-567" w:hanging="425"/>
        <w:rPr>
          <w:rFonts w:ascii="Times New Roman" w:hAnsi="Times New Roman" w:cs="Times New Roman"/>
          <w:color w:val="002060"/>
          <w:sz w:val="24"/>
          <w:szCs w:val="24"/>
        </w:rPr>
      </w:pPr>
      <w:bookmarkStart w:id="20" w:name="_Toc141563525"/>
      <w:r w:rsidRPr="000E3B91">
        <w:rPr>
          <w:rFonts w:ascii="Times New Roman" w:hAnsi="Times New Roman" w:cs="Times New Roman"/>
          <w:color w:val="002060"/>
          <w:sz w:val="24"/>
          <w:szCs w:val="24"/>
        </w:rPr>
        <w:t>Pertinence du projet</w:t>
      </w:r>
      <w:bookmarkEnd w:id="20"/>
    </w:p>
    <w:p w14:paraId="44A4B073" w14:textId="77777777" w:rsidR="00F43159" w:rsidRDefault="00FA6B01" w:rsidP="00F43159">
      <w:pPr>
        <w:spacing w:before="120" w:after="0" w:line="276" w:lineRule="auto"/>
        <w:ind w:left="-567" w:right="-567"/>
        <w:jc w:val="both"/>
        <w:rPr>
          <w:rFonts w:ascii="Times New Roman" w:hAnsi="Times New Roman" w:cs="Times New Roman"/>
          <w:szCs w:val="24"/>
          <w:lang w:val="fr-FR"/>
        </w:rPr>
      </w:pPr>
      <w:r w:rsidRPr="000E3B91">
        <w:rPr>
          <w:rFonts w:ascii="Times New Roman" w:hAnsi="Times New Roman" w:cs="Times New Roman"/>
          <w:szCs w:val="24"/>
          <w:lang w:val="fr-FR"/>
        </w:rPr>
        <w:t xml:space="preserve">Sont abordées ici les questions liées, d’une part, à la pertinence de l’approche utilisée pour élaborer le projet, de la théorie du changement du projet, du choix des zones d’intervention du projet, de l’approche globale du projet et, d’autre part, l’alignement du projet tant sur les priorités nationales que sur les outils programmatiques du PNUD RCA, les objectifs du Plan stratégique du PNUD, les résultats/effets de l’UNDAF et les ODD. La corrélation entre les besoins prioritaires des groupes cibles/bénéficiaires et les activités du projet ainsi que la pertinence du cadre </w:t>
      </w:r>
      <w:r w:rsidR="00F43159">
        <w:rPr>
          <w:rFonts w:ascii="Times New Roman" w:hAnsi="Times New Roman" w:cs="Times New Roman"/>
          <w:szCs w:val="24"/>
          <w:lang w:val="fr-FR"/>
        </w:rPr>
        <w:t xml:space="preserve">de résultats </w:t>
      </w:r>
      <w:r w:rsidRPr="000E3B91">
        <w:rPr>
          <w:rFonts w:ascii="Times New Roman" w:hAnsi="Times New Roman" w:cs="Times New Roman"/>
          <w:szCs w:val="24"/>
          <w:lang w:val="fr-FR"/>
        </w:rPr>
        <w:t xml:space="preserve">du projet sont également </w:t>
      </w:r>
      <w:r w:rsidR="00F43159">
        <w:rPr>
          <w:rFonts w:ascii="Times New Roman" w:hAnsi="Times New Roman" w:cs="Times New Roman"/>
          <w:szCs w:val="24"/>
          <w:lang w:val="fr-FR"/>
        </w:rPr>
        <w:t>appréciées.</w:t>
      </w:r>
    </w:p>
    <w:p w14:paraId="7B54FD43" w14:textId="3EDC1D30" w:rsidR="00A9216A" w:rsidRPr="001568B6" w:rsidRDefault="00F43159" w:rsidP="00F43159">
      <w:pPr>
        <w:spacing w:before="120" w:after="0" w:line="276" w:lineRule="auto"/>
        <w:ind w:left="-284" w:right="-567" w:hanging="283"/>
        <w:jc w:val="both"/>
        <w:rPr>
          <w:rFonts w:ascii="Times New Roman" w:hAnsi="Times New Roman" w:cs="Times New Roman"/>
          <w:color w:val="002060"/>
          <w:lang w:val="fr-FR"/>
        </w:rPr>
      </w:pPr>
      <w:r>
        <w:rPr>
          <w:rFonts w:ascii="Times New Roman" w:hAnsi="Times New Roman" w:cs="Times New Roman"/>
          <w:szCs w:val="24"/>
          <w:lang w:val="fr-FR"/>
        </w:rPr>
        <w:t xml:space="preserve">5.1.1. </w:t>
      </w:r>
      <w:r w:rsidR="00FA6B01" w:rsidRPr="001568B6">
        <w:rPr>
          <w:rFonts w:ascii="Times New Roman" w:hAnsi="Times New Roman" w:cs="Times New Roman"/>
          <w:color w:val="002060"/>
          <w:lang w:val="fr-FR"/>
        </w:rPr>
        <w:t>Elaboration du projet</w:t>
      </w:r>
    </w:p>
    <w:p w14:paraId="0684E695" w14:textId="77777777" w:rsidR="00FA6B01" w:rsidRPr="001568B6" w:rsidRDefault="00FA6B01" w:rsidP="001568B6">
      <w:pPr>
        <w:spacing w:before="120" w:after="0" w:line="276" w:lineRule="auto"/>
        <w:ind w:left="-567" w:right="-567"/>
        <w:jc w:val="both"/>
        <w:rPr>
          <w:rFonts w:ascii="Times New Roman" w:hAnsi="Times New Roman" w:cs="Times New Roman"/>
          <w:lang w:val="fr-FR"/>
        </w:rPr>
      </w:pPr>
      <w:r w:rsidRPr="000E3B91">
        <w:rPr>
          <w:rFonts w:ascii="Times New Roman" w:hAnsi="Times New Roman" w:cs="Times New Roman"/>
          <w:szCs w:val="24"/>
          <w:lang w:val="fr-FR"/>
        </w:rPr>
        <w:t xml:space="preserve">Les résultats de l’exploitation de la documentation produite dans le cadre de la conception du projet, le Document de projet en particulier, et des entretiens avec les différentes parties prenantes montrent clairement que le processus d’élaboration du projet « Défenseuses des Droits humains, actrices de la consolidation de la paix » a été participatif et inclusif. Le processus, coordonné par le Ministère de la Promotion de la Femme, de la Famille et de la Protection de </w:t>
      </w:r>
      <w:r w:rsidRPr="001568B6">
        <w:rPr>
          <w:rFonts w:ascii="Times New Roman" w:hAnsi="Times New Roman" w:cs="Times New Roman"/>
          <w:lang w:val="fr-FR"/>
        </w:rPr>
        <w:t>l’Enfant avec l’implication du Ministère de la Justice et des Droits Humains et de la CNDHLF et en partenariat avec ASF, le PNUD RCA et d’autres institutions des Nations-Unies (la Section genre de la MINUSCA et l’ONU-FEMMES, notamment) a connu plusieurs étapes d’analyse et de consultations des parties prenantes :</w:t>
      </w:r>
    </w:p>
    <w:p w14:paraId="338EA3B1" w14:textId="77777777" w:rsidR="00FA6B01" w:rsidRPr="001568B6" w:rsidRDefault="00FA6B01" w:rsidP="001568B6">
      <w:pPr>
        <w:pStyle w:val="Paragraphedeliste"/>
        <w:numPr>
          <w:ilvl w:val="1"/>
          <w:numId w:val="7"/>
        </w:numPr>
        <w:tabs>
          <w:tab w:val="clear" w:pos="1080"/>
        </w:tabs>
        <w:suppressAutoHyphens/>
        <w:autoSpaceDN w:val="0"/>
        <w:spacing w:before="120" w:line="276" w:lineRule="auto"/>
        <w:ind w:left="0" w:right="-567" w:hanging="284"/>
        <w:textAlignment w:val="baseline"/>
        <w:rPr>
          <w:rFonts w:ascii="Times New Roman" w:hAnsi="Times New Roman" w:cs="Times New Roman"/>
          <w:color w:val="000000"/>
          <w:sz w:val="22"/>
          <w:szCs w:val="22"/>
          <w:lang w:eastAsia="fr-BE"/>
        </w:rPr>
      </w:pPr>
      <w:r w:rsidRPr="001568B6">
        <w:rPr>
          <w:rFonts w:ascii="Times New Roman" w:hAnsi="Times New Roman" w:cs="Times New Roman"/>
          <w:bCs/>
          <w:sz w:val="22"/>
          <w:szCs w:val="22"/>
        </w:rPr>
        <w:lastRenderedPageBreak/>
        <w:t>l</w:t>
      </w:r>
      <w:r w:rsidRPr="001568B6">
        <w:rPr>
          <w:rFonts w:ascii="Times New Roman" w:hAnsi="Times New Roman" w:cs="Times New Roman"/>
          <w:sz w:val="22"/>
          <w:szCs w:val="22"/>
        </w:rPr>
        <w:t>’organisation d’une série de consultations des différentes parties prenantes</w:t>
      </w:r>
      <w:r w:rsidRPr="001568B6">
        <w:rPr>
          <w:rStyle w:val="Appelnotedebasdep"/>
          <w:rFonts w:ascii="Times New Roman" w:hAnsi="Times New Roman" w:cs="Times New Roman"/>
          <w:sz w:val="22"/>
          <w:szCs w:val="22"/>
        </w:rPr>
        <w:footnoteReference w:id="14"/>
      </w:r>
      <w:r w:rsidRPr="001568B6">
        <w:rPr>
          <w:rFonts w:ascii="Times New Roman" w:hAnsi="Times New Roman" w:cs="Times New Roman"/>
          <w:sz w:val="22"/>
          <w:szCs w:val="22"/>
        </w:rPr>
        <w:t xml:space="preserve"> par le PNUD et ASF entre le 25 août et le 18 septembre 2020 pour présenter le cadre d’intervention, les objectifs du projet et les grandes lignes des propositions d’activités. Ces consultations ont</w:t>
      </w:r>
      <w:r w:rsidRPr="001568B6">
        <w:rPr>
          <w:rFonts w:ascii="Times New Roman" w:hAnsi="Times New Roman" w:cs="Times New Roman"/>
          <w:color w:val="000000"/>
          <w:sz w:val="22"/>
          <w:szCs w:val="22"/>
          <w:lang w:eastAsia="fr-BE"/>
        </w:rPr>
        <w:t xml:space="preserve"> permis à celles-ci de faire des commentaires, des suggestions de modifications et des recommandations dont la prise en compte a permis d’enrichir le Document de projet.</w:t>
      </w:r>
    </w:p>
    <w:p w14:paraId="022A94AC" w14:textId="77777777" w:rsidR="00FA6B01" w:rsidRPr="001568B6" w:rsidRDefault="00FA6B01" w:rsidP="001568B6">
      <w:pPr>
        <w:pStyle w:val="Paragraphedeliste"/>
        <w:numPr>
          <w:ilvl w:val="1"/>
          <w:numId w:val="7"/>
        </w:numPr>
        <w:tabs>
          <w:tab w:val="clear" w:pos="1080"/>
        </w:tabs>
        <w:suppressAutoHyphens/>
        <w:autoSpaceDN w:val="0"/>
        <w:spacing w:before="120" w:line="276" w:lineRule="auto"/>
        <w:ind w:left="0" w:right="-567" w:hanging="284"/>
        <w:textAlignment w:val="baseline"/>
        <w:rPr>
          <w:rFonts w:ascii="Times New Roman" w:hAnsi="Times New Roman" w:cs="Times New Roman"/>
          <w:color w:val="000000"/>
          <w:sz w:val="22"/>
          <w:szCs w:val="22"/>
          <w:lang w:eastAsia="fr-BE"/>
        </w:rPr>
      </w:pPr>
      <w:r w:rsidRPr="001568B6">
        <w:rPr>
          <w:rFonts w:ascii="Times New Roman" w:hAnsi="Times New Roman" w:cs="Times New Roman"/>
          <w:color w:val="000000"/>
          <w:sz w:val="22"/>
          <w:szCs w:val="22"/>
          <w:lang w:eastAsia="fr-BE"/>
        </w:rPr>
        <w:t>l’organisation d’un comité local d’examen d’un jour</w:t>
      </w:r>
      <w:r w:rsidRPr="001568B6">
        <w:rPr>
          <w:rStyle w:val="Appelnotedebasdep"/>
          <w:rFonts w:ascii="Times New Roman" w:hAnsi="Times New Roman" w:cs="Times New Roman"/>
          <w:color w:val="000000"/>
          <w:sz w:val="22"/>
          <w:szCs w:val="22"/>
          <w:lang w:eastAsia="fr-BE"/>
        </w:rPr>
        <w:footnoteReference w:id="15"/>
      </w:r>
      <w:r w:rsidRPr="001568B6">
        <w:rPr>
          <w:rFonts w:ascii="Times New Roman" w:hAnsi="Times New Roman" w:cs="Times New Roman"/>
          <w:color w:val="000000"/>
          <w:sz w:val="22"/>
          <w:szCs w:val="22"/>
          <w:lang w:eastAsia="fr-BE"/>
        </w:rPr>
        <w:t xml:space="preserve"> </w:t>
      </w:r>
      <w:r w:rsidRPr="001568B6">
        <w:rPr>
          <w:rFonts w:ascii="Times New Roman" w:hAnsi="Times New Roman" w:cs="Times New Roman"/>
          <w:sz w:val="22"/>
          <w:szCs w:val="22"/>
        </w:rPr>
        <w:t>réunissant l’ensemble des parties prenantes pour</w:t>
      </w:r>
      <w:r w:rsidRPr="001568B6">
        <w:rPr>
          <w:rFonts w:ascii="Times New Roman" w:hAnsi="Times New Roman" w:cs="Times New Roman"/>
          <w:color w:val="000000"/>
          <w:sz w:val="22"/>
          <w:szCs w:val="22"/>
          <w:lang w:eastAsia="fr-BE"/>
        </w:rPr>
        <w:t xml:space="preserve"> valider le Document de projet</w:t>
      </w:r>
      <w:r w:rsidRPr="001568B6">
        <w:rPr>
          <w:rFonts w:ascii="Times New Roman" w:hAnsi="Times New Roman" w:cs="Times New Roman"/>
          <w:bCs/>
          <w:sz w:val="22"/>
          <w:szCs w:val="22"/>
        </w:rPr>
        <w:t> ;</w:t>
      </w:r>
    </w:p>
    <w:p w14:paraId="36963605" w14:textId="77777777" w:rsidR="00FA6B01" w:rsidRPr="001568B6" w:rsidRDefault="00FA6B01" w:rsidP="001568B6">
      <w:pPr>
        <w:pStyle w:val="Paragraphedeliste"/>
        <w:numPr>
          <w:ilvl w:val="1"/>
          <w:numId w:val="7"/>
        </w:numPr>
        <w:tabs>
          <w:tab w:val="clear" w:pos="1080"/>
        </w:tabs>
        <w:suppressAutoHyphens/>
        <w:autoSpaceDN w:val="0"/>
        <w:spacing w:before="120" w:line="276" w:lineRule="auto"/>
        <w:ind w:left="0" w:right="-567" w:hanging="284"/>
        <w:textAlignment w:val="baseline"/>
        <w:rPr>
          <w:rFonts w:ascii="Times New Roman" w:hAnsi="Times New Roman" w:cs="Times New Roman"/>
          <w:color w:val="000000"/>
          <w:sz w:val="22"/>
          <w:szCs w:val="22"/>
          <w:lang w:eastAsia="fr-BE"/>
        </w:rPr>
      </w:pPr>
      <w:r w:rsidRPr="001568B6">
        <w:rPr>
          <w:rFonts w:ascii="Times New Roman" w:hAnsi="Times New Roman" w:cs="Times New Roman"/>
          <w:bCs/>
          <w:sz w:val="22"/>
          <w:szCs w:val="22"/>
        </w:rPr>
        <w:t>l’organisation conjointe d</w:t>
      </w:r>
      <w:r w:rsidRPr="001568B6">
        <w:rPr>
          <w:rFonts w:ascii="Times New Roman" w:hAnsi="Times New Roman" w:cs="Times New Roman"/>
          <w:sz w:val="22"/>
          <w:szCs w:val="22"/>
        </w:rPr>
        <w:t>’un atelier de lancement officiel du projet et de la première réunion du Comité de pilotage le 16 mars 2021 toujours en présence des différents acteurs concernés issus du gouvernement, de la société civile, du PNUD RCA, d’ASF, de la MINUSCA/Section Genre et de l’ONU-Femmes.</w:t>
      </w:r>
    </w:p>
    <w:p w14:paraId="3BA325C0" w14:textId="77777777" w:rsidR="00FA6B01" w:rsidRPr="000E3B91" w:rsidRDefault="00FA6B01" w:rsidP="001568B6">
      <w:pPr>
        <w:spacing w:before="120" w:after="0" w:line="276" w:lineRule="auto"/>
        <w:ind w:left="-567" w:right="-567"/>
        <w:jc w:val="both"/>
        <w:rPr>
          <w:rFonts w:ascii="Times New Roman" w:hAnsi="Times New Roman" w:cs="Times New Roman"/>
          <w:szCs w:val="24"/>
          <w:lang w:val="fr-FR"/>
        </w:rPr>
      </w:pPr>
      <w:r w:rsidRPr="001568B6">
        <w:rPr>
          <w:rFonts w:ascii="Times New Roman" w:hAnsi="Times New Roman" w:cs="Times New Roman"/>
          <w:lang w:val="fr-FR"/>
        </w:rPr>
        <w:t>Ainsi donc, les points de vue des différentes parties prenantes ont été pris en considération dans l’élaboration du projet. La plupart des principaux acteurs rencontrés, notamment les ministères sectoriels concernés (promotion de la femme, justice et droits humains), les entités étatiques tels que la CNDHLF, les membres de l’équipe de pays du PNUD que la mission a pu interroger, la Coordination du programme ASF RCA, l’équipe de la Section Genre de la MINUSCA et l’équipe du Programme WEE &amp; EVAW de l’ONU-FEMMES sont formels sur ce point, les autorités administratives et</w:t>
      </w:r>
      <w:r w:rsidRPr="000E3B91">
        <w:rPr>
          <w:rFonts w:ascii="Times New Roman" w:hAnsi="Times New Roman" w:cs="Times New Roman"/>
          <w:szCs w:val="24"/>
          <w:lang w:val="fr-FR"/>
        </w:rPr>
        <w:t xml:space="preserve"> communales des deux chefs-lieux de préfecture visitées (Bouar et Berberati) et les dirigeants des OSC partenaires d’exécution du projet interviewés aussi. </w:t>
      </w:r>
    </w:p>
    <w:p w14:paraId="6EA429AA" w14:textId="77777777" w:rsidR="00FE0266" w:rsidRDefault="00FA6B01" w:rsidP="00FE0266">
      <w:pPr>
        <w:spacing w:before="120" w:after="0" w:line="276" w:lineRule="auto"/>
        <w:ind w:left="-567" w:right="-567"/>
        <w:jc w:val="both"/>
        <w:rPr>
          <w:rFonts w:ascii="Times New Roman" w:hAnsi="Times New Roman" w:cs="Times New Roman"/>
          <w:szCs w:val="24"/>
          <w:lang w:val="fr-FR"/>
        </w:rPr>
      </w:pPr>
      <w:r w:rsidRPr="000E3B91">
        <w:rPr>
          <w:rFonts w:ascii="Times New Roman" w:hAnsi="Times New Roman" w:cs="Times New Roman"/>
          <w:szCs w:val="24"/>
          <w:lang w:val="fr-FR"/>
        </w:rPr>
        <w:t xml:space="preserve">Il convient de noter que l’élaboration du projet s’est appuyée sur les résultats de l’analyse approfondie de la nature des obstacles et des défis à la protection des défenseurs et défenseuses des droits humains qui, comme il est précisé dans l’introduction, sont : (i) les limites de l’Etat et ses institutions à protéger les droits des femmes ; (ii) l’absence de protection des défenseurs et défenseuses des droits humains par l’Etat ; (iii) l’accès limité aux différents cadres de planification de développement au niveau national et local, la limite dans la participation aux mécanismes de consolidation de la paix (dont la CVJRR) ; (iv) la limite dans les capacités techniques et financières des OSC pour susciter une dynamique citoyenne pour porter les droits de femmes ; et (v) l’insuffisance des ressources financières pour appuyer les actions/plaidoyer des OSC et l’autonomisation économique des femmes au niveau national et local afin d’augmenter leur influence sur la vie politique et sociale de leur communauté. </w:t>
      </w:r>
    </w:p>
    <w:p w14:paraId="6D82ADED" w14:textId="487C9670" w:rsidR="00FA6B01" w:rsidRPr="000E3B91" w:rsidRDefault="00FA6B01" w:rsidP="00FE0266">
      <w:pPr>
        <w:spacing w:before="120" w:after="0" w:line="276" w:lineRule="auto"/>
        <w:ind w:left="-567" w:right="-567"/>
        <w:jc w:val="both"/>
        <w:rPr>
          <w:rFonts w:ascii="Times New Roman" w:hAnsi="Times New Roman" w:cs="Times New Roman"/>
          <w:szCs w:val="24"/>
          <w:lang w:val="fr-FR"/>
        </w:rPr>
      </w:pPr>
      <w:r w:rsidRPr="000E3B91">
        <w:rPr>
          <w:rFonts w:ascii="Times New Roman" w:hAnsi="Times New Roman" w:cs="Times New Roman"/>
          <w:szCs w:val="24"/>
          <w:lang w:val="fr-FR"/>
        </w:rPr>
        <w:t>Le projet s’inspire afin des résultats et des leçons apprises de la conception et la mise en œuvre d’autres projets financés par le PBF</w:t>
      </w:r>
      <w:r w:rsidRPr="000E3B91">
        <w:rPr>
          <w:rFonts w:ascii="Times New Roman" w:hAnsi="Times New Roman" w:cs="Times New Roman"/>
          <w:szCs w:val="24"/>
          <w:lang w:val="fr-FR"/>
        </w:rPr>
        <w:footnoteReference w:id="16"/>
      </w:r>
      <w:r w:rsidRPr="000E3B91">
        <w:rPr>
          <w:rFonts w:ascii="Times New Roman" w:hAnsi="Times New Roman" w:cs="Times New Roman"/>
          <w:szCs w:val="24"/>
          <w:lang w:val="fr-FR"/>
        </w:rPr>
        <w:t xml:space="preserve"> et des expériences antérieures de ASF</w:t>
      </w:r>
      <w:r w:rsidRPr="000E3B91">
        <w:rPr>
          <w:rFonts w:ascii="Times New Roman" w:hAnsi="Times New Roman" w:cs="Times New Roman"/>
          <w:szCs w:val="24"/>
          <w:lang w:val="fr-FR"/>
        </w:rPr>
        <w:footnoteReference w:id="17"/>
      </w:r>
      <w:r w:rsidRPr="000E3B91">
        <w:rPr>
          <w:rFonts w:ascii="Times New Roman" w:hAnsi="Times New Roman" w:cs="Times New Roman"/>
          <w:szCs w:val="24"/>
          <w:lang w:val="fr-FR"/>
        </w:rPr>
        <w:t xml:space="preserve">. Il tire aussi parti des résultats de la capitalisation de l’expertise des deux récipiendaires (PNUD, ASF) sur des initiatives locales de promotion/gestion des conflits, de protection des droits de l’homme, de lutte contre les VBG ou d’accès à la justice déjà existantes dans les zones d’intervention. </w:t>
      </w:r>
    </w:p>
    <w:p w14:paraId="495753C9" w14:textId="62688155" w:rsidR="00FA6B01" w:rsidRPr="00FE0266" w:rsidRDefault="00FA6B01" w:rsidP="00487480">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21" w:name="_Toc141563526"/>
      <w:r w:rsidRPr="00FE0266">
        <w:rPr>
          <w:rFonts w:ascii="Times New Roman" w:hAnsi="Times New Roman" w:cs="Times New Roman"/>
          <w:color w:val="002060"/>
          <w:lang w:val="fr-FR"/>
        </w:rPr>
        <w:t>L’approche du projet</w:t>
      </w:r>
      <w:bookmarkEnd w:id="21"/>
    </w:p>
    <w:p w14:paraId="36361512" w14:textId="4C1D7DBB" w:rsidR="00FA6B01" w:rsidRPr="000E3B91" w:rsidRDefault="00FA6B01" w:rsidP="00FE0266">
      <w:pPr>
        <w:spacing w:before="120" w:after="0" w:line="276" w:lineRule="auto"/>
        <w:ind w:left="-567" w:right="-567"/>
        <w:jc w:val="both"/>
        <w:rPr>
          <w:rFonts w:ascii="Times New Roman" w:hAnsi="Times New Roman" w:cs="Times New Roman"/>
          <w:szCs w:val="24"/>
          <w:lang w:val="fr-FR"/>
        </w:rPr>
      </w:pPr>
      <w:r w:rsidRPr="000E3B91">
        <w:rPr>
          <w:rFonts w:ascii="Times New Roman" w:hAnsi="Times New Roman" w:cs="Times New Roman"/>
          <w:szCs w:val="24"/>
          <w:lang w:val="fr-FR"/>
        </w:rPr>
        <w:t>Le</w:t>
      </w:r>
      <w:r w:rsidR="00FE21AC" w:rsidRPr="004F286B">
        <w:rPr>
          <w:rFonts w:ascii="Times New Roman" w:hAnsi="Times New Roman" w:cs="Times New Roman"/>
          <w:lang w:val="fr-FR"/>
        </w:rPr>
        <w:t xml:space="preserve"> Projet « Défenseuses des Droits humains, actrices de la consolidation de la paix »</w:t>
      </w:r>
      <w:r w:rsidRPr="000E3B91">
        <w:rPr>
          <w:rFonts w:ascii="Times New Roman" w:hAnsi="Times New Roman" w:cs="Times New Roman"/>
          <w:szCs w:val="24"/>
          <w:lang w:val="fr-FR"/>
        </w:rPr>
        <w:t xml:space="preserve"> est construit dans une approche holistique tendant à mettre en place un cadre légal et institutionnel sûr, porteur et protecteur des droits des femmes et défenseures des droits humains, à faciliter et dynamiser le rôle des défenseuses des droits humains dans la promotion et la protection des droits humains en amplifiant leur implication dans les mécanismes de consolidation de la paix et à lutter </w:t>
      </w:r>
      <w:r w:rsidRPr="000E3B91">
        <w:rPr>
          <w:rFonts w:ascii="Times New Roman" w:hAnsi="Times New Roman" w:cs="Times New Roman"/>
          <w:szCs w:val="24"/>
          <w:lang w:val="fr-FR"/>
        </w:rPr>
        <w:lastRenderedPageBreak/>
        <w:t xml:space="preserve">contre les normes sociales discriminatoires par la sensibilisation des autorités administratives, des acteurs détenteurs des pouvoirs locaux (maires, conseillers communaux, chefs de quartiers, etc.) et des populations, tout en mettant l’accent que le renforcement de la résilience des défenseuses des droits humains aux crises par la création et/ou le développement d’AGR pour les aider à mieux surmonter les obstacles qui les empêchent de contribuer efficacement et durablement au respect des droits humains. Cette approche holistique apparaît dans le projet comme une véritable plus-value, car elle permet d’apporter des solutions différenciées à des obstacles complexes que les défenseuses des droits humains doivent surmonter pour mener leurs actions. </w:t>
      </w:r>
    </w:p>
    <w:p w14:paraId="53D31F37" w14:textId="77777777" w:rsidR="00FA6B01" w:rsidRPr="000E3B91" w:rsidRDefault="00FA6B01" w:rsidP="00FE0266">
      <w:pPr>
        <w:spacing w:before="120" w:after="0" w:line="276" w:lineRule="auto"/>
        <w:ind w:left="-567" w:right="-567"/>
        <w:jc w:val="both"/>
        <w:rPr>
          <w:rFonts w:ascii="Times New Roman" w:hAnsi="Times New Roman" w:cs="Times New Roman"/>
          <w:szCs w:val="24"/>
          <w:lang w:val="fr-FR"/>
        </w:rPr>
      </w:pPr>
      <w:r w:rsidRPr="000E3B91">
        <w:rPr>
          <w:rFonts w:ascii="Times New Roman" w:hAnsi="Times New Roman" w:cs="Times New Roman"/>
          <w:szCs w:val="24"/>
          <w:lang w:val="fr-FR"/>
        </w:rPr>
        <w:t>Par ailleurs, l’approche du projet repose sur une capitalisation de l’expérience des deux récipiendaires des fonds (PNUD, ASF) sur des initiatives déjà existantes dans les zones d’intervention du projet afin d’optimiser ses résultats. Il s’agit, entre autres, des projets PBF « Femmes, arbres de Paix : Pionnières de la gouvernance locale inclusive », « Appui aux victimes et aux populations centrafricaines pour accéder à la justice et à la vérité » et « Plaidoyer des OSC féminines pour la sécurité communautaire et une Stratégie nationale centrafricaine de Réforme du Secteur de la Sécurité sensible au genre » et du projet ASF-IFJD « Améliorer l’accès à la justice et la protection des droits humains en RCA ».</w:t>
      </w:r>
    </w:p>
    <w:p w14:paraId="65616C5A" w14:textId="77777777" w:rsidR="00FA6B01" w:rsidRDefault="00FA6B01" w:rsidP="00FE0266">
      <w:pPr>
        <w:spacing w:before="120" w:after="0" w:line="276" w:lineRule="auto"/>
        <w:ind w:left="-567" w:right="-567"/>
        <w:jc w:val="both"/>
        <w:rPr>
          <w:rFonts w:ascii="Times New Roman" w:hAnsi="Times New Roman" w:cs="Times New Roman"/>
          <w:szCs w:val="24"/>
          <w:lang w:val="fr-FR"/>
        </w:rPr>
      </w:pPr>
      <w:r w:rsidRPr="000E3B91">
        <w:rPr>
          <w:rFonts w:ascii="Times New Roman" w:hAnsi="Times New Roman" w:cs="Times New Roman"/>
          <w:szCs w:val="24"/>
          <w:lang w:val="fr-FR"/>
        </w:rPr>
        <w:t>Enfin, les interventions du projet s’est appuyé sur une dynamique partenariale et collaborative impliquant, pour les deux récipiendaires des fonds, c’est-à-dire le PNUD et ASF, un partage de responsabilités (le PNUD jouant le rôle d’Agence coordinatrice) et la recherche de formes de collaboration/synergie à travers le choix des activités et des OSC partenaires d’exécution, la tenue des rencontres mensuelles de suivi techniques</w:t>
      </w:r>
      <w:r w:rsidRPr="000E3B91">
        <w:rPr>
          <w:rFonts w:ascii="Times New Roman" w:hAnsi="Times New Roman" w:cs="Times New Roman"/>
          <w:szCs w:val="24"/>
          <w:lang w:val="fr-FR"/>
        </w:rPr>
        <w:footnoteReference w:id="18"/>
      </w:r>
      <w:r w:rsidRPr="000E3B91">
        <w:rPr>
          <w:rFonts w:ascii="Times New Roman" w:hAnsi="Times New Roman" w:cs="Times New Roman"/>
          <w:szCs w:val="24"/>
          <w:lang w:val="fr-FR"/>
        </w:rPr>
        <w:t xml:space="preserve"> et l’organisation de missions conjointes de suivi des activités, mais aussi une ouverture aux autres acteurs et plus singulièrement les partenaires institutionnels et les OSC activistes des droits humains (des accords de partenariats ont été signés avec les OSC partenaires ; ce qui a permis la mise en œuvre des activités). A titre d’illustration, le PNUD, la Division genre de l’ANE et la Direction Générale de la Promotion du Genre (DGPG) ont organisés 3 missions conjointes dans les zones d’intervention du projet (Bouar, Berberati et Nola) du 26 octobre au 09 novembre 2021 en vue de suivre les activités des partenaires de mise en œuvre FFPCA, ROSCA-GD et AFJC, ainsi que les autres partenaires du Programme Genre. Le PNUD a organisé également 2 missions de suivi en collaboration avec la DGPG à Berberati, Bouar et Nola du 21 mai au 04 juin 2022, suivi de la collecte des incidents contre les DDH par les OSC ayant participé à la formation organisée avec l’appui du RONGDH</w:t>
      </w:r>
      <w:r w:rsidRPr="000E3B91">
        <w:rPr>
          <w:rFonts w:ascii="Times New Roman" w:hAnsi="Times New Roman" w:cs="Times New Roman"/>
          <w:szCs w:val="24"/>
          <w:lang w:val="fr-FR"/>
        </w:rPr>
        <w:footnoteReference w:id="19"/>
      </w:r>
      <w:r w:rsidRPr="000E3B91">
        <w:rPr>
          <w:rFonts w:ascii="Times New Roman" w:hAnsi="Times New Roman" w:cs="Times New Roman"/>
          <w:szCs w:val="24"/>
          <w:lang w:val="fr-FR"/>
        </w:rPr>
        <w:t>. L’implication de la Division genre de l’ANE et la DGPG dans le suivi des activités du projet ainsi que la Section genre de la MINUSCA dans la conception du projet, a été une innovation pour le PBF en RCA.</w:t>
      </w:r>
    </w:p>
    <w:p w14:paraId="65869DB2" w14:textId="235CD4DE" w:rsidR="00FA6B01" w:rsidRPr="00CE1841" w:rsidRDefault="00FA6B01" w:rsidP="00487480">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22" w:name="_Toc141563527"/>
      <w:r w:rsidRPr="00CE1841">
        <w:rPr>
          <w:rFonts w:ascii="Times New Roman" w:hAnsi="Times New Roman" w:cs="Times New Roman"/>
          <w:color w:val="002060"/>
          <w:sz w:val="22"/>
          <w:szCs w:val="22"/>
          <w:lang w:val="fr-FR"/>
        </w:rPr>
        <w:t>Choix des zones d’intervention</w:t>
      </w:r>
      <w:r w:rsidR="00F66829">
        <w:rPr>
          <w:rFonts w:ascii="Times New Roman" w:hAnsi="Times New Roman" w:cs="Times New Roman"/>
          <w:color w:val="002060"/>
          <w:sz w:val="22"/>
          <w:szCs w:val="22"/>
          <w:lang w:val="fr-FR"/>
        </w:rPr>
        <w:t xml:space="preserve"> et des bénéficiaires</w:t>
      </w:r>
      <w:bookmarkEnd w:id="22"/>
    </w:p>
    <w:p w14:paraId="785CB02B" w14:textId="449EC511" w:rsidR="00FE3CB9" w:rsidRDefault="00FA6B01" w:rsidP="00FE3CB9">
      <w:pPr>
        <w:spacing w:before="120" w:after="0" w:line="276" w:lineRule="auto"/>
        <w:ind w:left="-567" w:right="-510"/>
        <w:jc w:val="both"/>
        <w:rPr>
          <w:rFonts w:ascii="Times New Roman" w:hAnsi="Times New Roman" w:cs="Times New Roman"/>
          <w:szCs w:val="24"/>
          <w:lang w:val="fr-FR"/>
        </w:rPr>
      </w:pPr>
      <w:r w:rsidRPr="000E3B91">
        <w:rPr>
          <w:rFonts w:ascii="Times New Roman" w:hAnsi="Times New Roman" w:cs="Times New Roman"/>
          <w:szCs w:val="24"/>
          <w:lang w:val="fr-FR"/>
        </w:rPr>
        <w:t xml:space="preserve">Les quatre zones d’intervention du </w:t>
      </w:r>
      <w:r w:rsidR="00FE21AC">
        <w:rPr>
          <w:rFonts w:ascii="Times New Roman" w:hAnsi="Times New Roman" w:cs="Times New Roman"/>
          <w:szCs w:val="24"/>
          <w:lang w:val="fr-FR"/>
        </w:rPr>
        <w:t>projet</w:t>
      </w:r>
      <w:r w:rsidRPr="000E3B91">
        <w:rPr>
          <w:rFonts w:ascii="Times New Roman" w:hAnsi="Times New Roman" w:cs="Times New Roman"/>
          <w:szCs w:val="24"/>
          <w:lang w:val="fr-FR"/>
        </w:rPr>
        <w:t xml:space="preserve"> (Bangui, Bouar, Berberati et Nola) ont été sélectionnées selon des critères objectifs, du moins si l’on se réfère au Document de projet et aux résultats des entretiens avec les parties prenan</w:t>
      </w:r>
      <w:r w:rsidR="00FE3CB9">
        <w:rPr>
          <w:rFonts w:ascii="Times New Roman" w:hAnsi="Times New Roman" w:cs="Times New Roman"/>
          <w:szCs w:val="24"/>
          <w:lang w:val="fr-FR"/>
        </w:rPr>
        <w:t>tes : (i) des zones où se réalisent d’autres activités du PNUD et d’ASF, en particulier celles liées à l’appui à la justice et à la sécurité, ainsi que la sensibilisation sur les droits humains, et (ii) des zones relativement stables et susceptibles de porter des activités de promotion des droits humains.</w:t>
      </w:r>
    </w:p>
    <w:p w14:paraId="4ABB1297" w14:textId="7C7F912D" w:rsidR="00F66829" w:rsidRPr="000E3B91" w:rsidRDefault="00F66829" w:rsidP="00FE3CB9">
      <w:pPr>
        <w:spacing w:before="120" w:after="0" w:line="276" w:lineRule="auto"/>
        <w:ind w:left="-567" w:right="-510"/>
        <w:jc w:val="both"/>
        <w:rPr>
          <w:rFonts w:ascii="Times New Roman" w:hAnsi="Times New Roman" w:cs="Times New Roman"/>
          <w:szCs w:val="24"/>
          <w:lang w:val="fr-FR"/>
        </w:rPr>
      </w:pPr>
      <w:r>
        <w:rPr>
          <w:rFonts w:ascii="Times New Roman" w:hAnsi="Times New Roman" w:cs="Times New Roman"/>
          <w:szCs w:val="24"/>
          <w:lang w:val="fr-FR"/>
        </w:rPr>
        <w:t xml:space="preserve">La sélection des bénéficiaires du projet et notamment les bénéficiaires directs (les femmes, les jeunes filles) a été faite par les OSC activistes des droits humains (MEFT, OJLD, CPDE, REFELA, etc.) qui sont sur le terrain et connaissent donc les femmes et jeunes filles engagées dans la promotion des droits humains ou qui sont présentes au sein des mécanismes communautaires existants, mais aussi sur la base d’une analyse des conflits et des risques dans le but d’éviter de nuire. </w:t>
      </w:r>
    </w:p>
    <w:p w14:paraId="129ECEA4" w14:textId="193ABD93" w:rsidR="00FA6B01" w:rsidRPr="00CE1841" w:rsidRDefault="00FA6B01" w:rsidP="00487480">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23" w:name="_Toc141563528"/>
      <w:r w:rsidRPr="00CE1841">
        <w:rPr>
          <w:rFonts w:ascii="Times New Roman" w:hAnsi="Times New Roman" w:cs="Times New Roman"/>
          <w:color w:val="002060"/>
          <w:sz w:val="22"/>
          <w:szCs w:val="22"/>
          <w:lang w:val="fr-FR"/>
        </w:rPr>
        <w:lastRenderedPageBreak/>
        <w:t>Alignement du projet sur les cadres et documents stratégiques nationaux</w:t>
      </w:r>
      <w:bookmarkEnd w:id="23"/>
    </w:p>
    <w:p w14:paraId="716A2944" w14:textId="6C42FC38" w:rsidR="00FA6B01" w:rsidRPr="00CE1841" w:rsidRDefault="00FA6B01" w:rsidP="00CE1841">
      <w:pPr>
        <w:spacing w:before="120" w:after="0" w:line="276" w:lineRule="auto"/>
        <w:ind w:left="-510" w:right="-567"/>
        <w:jc w:val="both"/>
        <w:rPr>
          <w:rFonts w:ascii="Times New Roman" w:hAnsi="Times New Roman" w:cs="Times New Roman"/>
          <w:lang w:val="fr-FR"/>
        </w:rPr>
      </w:pPr>
      <w:r w:rsidRPr="00CE1841">
        <w:rPr>
          <w:rFonts w:ascii="Times New Roman" w:hAnsi="Times New Roman" w:cs="Times New Roman"/>
          <w:lang w:val="fr-FR"/>
        </w:rPr>
        <w:t>Le projet s’inscrit dans les priorités nationales en termes d’égalité des sexes, de prévention/gestion des conflits, de protection des droits humains et de consolidation de la paix. Il s’arrime en effet avec le cadre de référence pour promotion du relèvement et la consolidation de paix, c’est-à-dire le Plan National de Relèvement et de Consolidation de la Paix en RCA (RCPCA) 2017-2021. En renforçant les capacités de la CNDHLF pour assurer le suivi de la situation des droits des femmes et des défenseuses et en appuyant les OSC activistes et des acteurs communautaires pour renforcer la place que jouent les femmes défenseuses des droits humains dans la protection des droits humains, le projet contribue aux objectifs prioritaires exprimés dans le RCPCA (“Promouvoir la paix, la sécurité et la réconciliation”, “Renouveler le contrat social entre l’Etat et la société” et “Assurer le relèvement économique et la relance des secteurs productifs”) et les objectifs transversaux qui leurs sont associés et plus particulièrement l’objectif transversal “Renforcer la participation des femmes au processus de réconciliation”.</w:t>
      </w:r>
    </w:p>
    <w:p w14:paraId="10BDFEAE" w14:textId="77777777" w:rsidR="00FA6B01" w:rsidRPr="00CE1841" w:rsidRDefault="00FA6B01" w:rsidP="00CE1841">
      <w:pPr>
        <w:spacing w:before="120" w:after="0" w:line="276" w:lineRule="auto"/>
        <w:ind w:left="-510" w:right="-567"/>
        <w:jc w:val="both"/>
        <w:rPr>
          <w:rFonts w:ascii="Times New Roman" w:hAnsi="Times New Roman" w:cs="Times New Roman"/>
          <w:lang w:val="fr-FR"/>
        </w:rPr>
      </w:pPr>
      <w:r w:rsidRPr="00CE1841">
        <w:rPr>
          <w:rFonts w:ascii="Times New Roman" w:hAnsi="Times New Roman" w:cs="Times New Roman"/>
          <w:lang w:val="fr-FR"/>
        </w:rPr>
        <w:t xml:space="preserve">Le projet s’insère également dans le Plan d’Action National de Mise en Œuvre de la Résolution « Femmes, Paix et Sécurité » du Conseil de Sécurité des Nations-Unies et ses Résolutions connexes 2019-2022 (2ème génération) et son objectif principal (Renforcer la participation des femmes à tous les niveaux de prise de décisions, spécialement dans la prévention, la gestion et la résolution des conflits et la consolidation de la paix) ainsi que ses 5 axes prioritaires : 1. Renforcement de la prévention des conflits afin d’éviter l’émergence des conflits violents et de consolidation de la paix afin que la RCA ne retombe dans les conflits ; 2. Augmentation de la participation pour promouvoir une pleine et significative participation et un leadership fort des femmes dans tous les efforts de maintien et de promotion de la paix et de la sécurité ; 3. Renforcement de la protection à promouvoir et protéger les droits humains spécifiquement ceux de la femme en temps de paix, en temps de conflit et à toutes les phases de résolution de conflit ; 4. Redressement et justice transitionnelle afin que la garantie des besoins spécifiques des femmes et des filles soient satisfaits dans tous les processus de reconstruction en situation de conflit ou de post-conflit avec une attention particulière aux plus vulnérables ; 5. Renforcement de la protection et sécurité en situation de nouvelles menaces de sécurité humaine. </w:t>
      </w:r>
    </w:p>
    <w:p w14:paraId="63E01F1E" w14:textId="77777777" w:rsidR="00FA6B01" w:rsidRPr="00CE1841" w:rsidRDefault="00FA6B01" w:rsidP="00CE1841">
      <w:pPr>
        <w:spacing w:before="120" w:after="0" w:line="276" w:lineRule="auto"/>
        <w:ind w:left="-510" w:right="-567"/>
        <w:jc w:val="both"/>
        <w:rPr>
          <w:rFonts w:ascii="Times New Roman" w:hAnsi="Times New Roman" w:cs="Times New Roman"/>
          <w:lang w:val="fr-FR"/>
        </w:rPr>
      </w:pPr>
      <w:r w:rsidRPr="00CE1841">
        <w:rPr>
          <w:rFonts w:ascii="Times New Roman" w:hAnsi="Times New Roman" w:cs="Times New Roman"/>
          <w:lang w:val="fr-FR"/>
        </w:rPr>
        <w:t>En outre, le projet est cohérent avec deux des objectifs spécifiques de la Politique Nationale de l’Egalité et de l’Equité (PNEE) 2020 : “Réduire de 50% les cas de violence et d’intolérance à l’égard des femmes et des filles” et “Prévenir les comportements discriminatoires à l’égard des femmes” (Objectif prioritaire 4) et avec les 5 axes stratégiques</w:t>
      </w:r>
      <w:r w:rsidRPr="00CE1841">
        <w:rPr>
          <w:rFonts w:ascii="Times New Roman" w:hAnsi="Times New Roman" w:cs="Times New Roman"/>
          <w:lang w:val="fr-FR"/>
        </w:rPr>
        <w:footnoteReference w:id="20"/>
      </w:r>
      <w:r w:rsidRPr="00CE1841">
        <w:rPr>
          <w:rFonts w:ascii="Times New Roman" w:hAnsi="Times New Roman" w:cs="Times New Roman"/>
          <w:lang w:val="fr-FR"/>
        </w:rPr>
        <w:t xml:space="preserve"> de la Stratégie nationale de lutte contre les violences basées sur le genre, le mariage d’enfants et les mutilations génitales féminines en RCA 2019-2023 dont l’objectif global est de contribuer à réduire de façon significative les violences basées sur le genre, le mariage d’enfants et les mutilations génitales féminines dans le pays d’ici l’horizon 2023.</w:t>
      </w:r>
    </w:p>
    <w:p w14:paraId="2816ADCC" w14:textId="77777777" w:rsidR="00FA6B01" w:rsidRDefault="00FA6B01" w:rsidP="00CE1841">
      <w:pPr>
        <w:spacing w:before="120" w:after="0" w:line="276" w:lineRule="auto"/>
        <w:ind w:left="-510" w:right="-567"/>
        <w:jc w:val="both"/>
        <w:rPr>
          <w:rFonts w:ascii="Times New Roman" w:hAnsi="Times New Roman" w:cs="Times New Roman"/>
          <w:lang w:val="fr-FR"/>
        </w:rPr>
      </w:pPr>
      <w:r w:rsidRPr="00CE1841">
        <w:rPr>
          <w:rFonts w:ascii="Times New Roman" w:hAnsi="Times New Roman" w:cs="Times New Roman"/>
          <w:lang w:val="fr-FR"/>
        </w:rPr>
        <w:t>Enfin, le projet est aligné sur la Politique Sectorielle de la Justice 2020-2024 et ses 5 axes prioritaires et surtout l’Axe 5 (“Respect des droits humains et mise en œuvre de la justice transitionnelle”)</w:t>
      </w:r>
      <w:r w:rsidRPr="00CE1841">
        <w:rPr>
          <w:rFonts w:ascii="Times New Roman" w:hAnsi="Times New Roman" w:cs="Times New Roman"/>
          <w:lang w:val="fr-FR"/>
        </w:rPr>
        <w:footnoteReference w:id="21"/>
      </w:r>
      <w:r w:rsidRPr="00CE1841">
        <w:rPr>
          <w:rFonts w:ascii="Times New Roman" w:hAnsi="Times New Roman" w:cs="Times New Roman"/>
          <w:lang w:val="fr-FR"/>
        </w:rPr>
        <w:t xml:space="preserve"> et ses objectifs spécifiques : (i) Rendre la CVJRR effective, (ii) Appuyer la lutte contre l’impunité des crimes internationaux, y compris dans le cadre de la CPS, et (iii) Améliorer la sensibilisation, la promotion et le monitoring des droits humains, en alignement avec la politique nationale sur les droits humains.</w:t>
      </w:r>
    </w:p>
    <w:p w14:paraId="0916342B" w14:textId="74DB3D6A" w:rsidR="00FA6B01" w:rsidRPr="004D112F" w:rsidRDefault="00FA6B01" w:rsidP="00487480">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24" w:name="_Toc141563529"/>
      <w:r w:rsidRPr="004D112F">
        <w:rPr>
          <w:rFonts w:ascii="Times New Roman" w:hAnsi="Times New Roman" w:cs="Times New Roman"/>
          <w:color w:val="002060"/>
          <w:sz w:val="22"/>
          <w:szCs w:val="22"/>
          <w:lang w:val="fr-FR"/>
        </w:rPr>
        <w:lastRenderedPageBreak/>
        <w:t>Alignement du projet sur les outils programmatiques du PNUD, l’UNDAF, les ODD et les priorités d’ASF</w:t>
      </w:r>
      <w:bookmarkEnd w:id="24"/>
    </w:p>
    <w:p w14:paraId="33DC0CEB" w14:textId="5A086CF5" w:rsidR="00FA6B01" w:rsidRPr="000E3B91" w:rsidRDefault="00FA6B01" w:rsidP="004D112F">
      <w:pPr>
        <w:spacing w:before="120" w:after="0" w:line="276" w:lineRule="auto"/>
        <w:ind w:left="-567" w:right="-567"/>
        <w:jc w:val="both"/>
        <w:rPr>
          <w:rFonts w:ascii="Times New Roman" w:hAnsi="Times New Roman" w:cs="Times New Roman"/>
          <w:szCs w:val="24"/>
          <w:lang w:val="fr-FR"/>
        </w:rPr>
      </w:pPr>
      <w:r w:rsidRPr="000E3B91">
        <w:rPr>
          <w:rFonts w:ascii="Times New Roman" w:hAnsi="Times New Roman" w:cs="Times New Roman"/>
          <w:szCs w:val="24"/>
          <w:lang w:val="fr-FR"/>
        </w:rPr>
        <w:t>Le projet soutient les résultats stratégiques du Plan-cadre des Nations Unies pour l’assistance au développement durable (UNDAF) de la RCA pour la période 2018-2021 et surtout le Résultat stratégique 1 (“La paix, la sécurité et la cohésion sociale sont consolidées”) et l’Effet 1.1 (“D'ici 2021, les institutions politiques et administratives et les organisations de la société civile promeuvent et contribuent à la paix, la sécurité, la réconciliation nationale et les droits humains”) ainsi que l’Effet 1.2 (“D’ici 2021, les institutions politiques et administratives et les OSC promeuvent et encadrent l’Etat de droit et à la bonne gouvernance”. L’UNDAF, faut-il le rappeler, est le Cadre intégré de coopération entre l'ONU (Agences, Programmes et Fonds) et la RCA, et est lui-même aligné sur les priorités stratégiques du Gouvernement tels qu’inscrits dans le RCPCA 2017-2021. Il y a donc un alignement logique entre le projet PBF1, l’UNDAF 2018-20121 et le RCPCA 2017-2021.</w:t>
      </w:r>
    </w:p>
    <w:p w14:paraId="1BE86F29" w14:textId="77777777" w:rsidR="00FA6B01" w:rsidRPr="000E3B91" w:rsidRDefault="00FA6B01" w:rsidP="004D112F">
      <w:pPr>
        <w:spacing w:before="120" w:after="0" w:line="276" w:lineRule="auto"/>
        <w:ind w:left="-567" w:right="-567"/>
        <w:jc w:val="both"/>
        <w:rPr>
          <w:rFonts w:ascii="Times New Roman" w:hAnsi="Times New Roman" w:cs="Times New Roman"/>
          <w:szCs w:val="24"/>
          <w:lang w:val="fr-FR"/>
        </w:rPr>
      </w:pPr>
      <w:r w:rsidRPr="000E3B91">
        <w:rPr>
          <w:rFonts w:ascii="Times New Roman" w:hAnsi="Times New Roman" w:cs="Times New Roman"/>
          <w:szCs w:val="24"/>
          <w:lang w:val="fr-FR"/>
        </w:rPr>
        <w:t>Le projet contribue aussi à l’atteinte des produits/résultats programmatiques du PNUD RCA et notamment ceux du Programme de Pays (CPD) 2018-2021 et plus singulièrement le Produit 1 (“L’accès des citoyens à la justice, à la sécurité, au respect des droits de l’homme et à la réconciliation est améliorée”) et ses sous-produits attendus (Amélioration de l’accès de la population aux institutions promouvant l’état de droit, renforcement de la protection des citoyens contre les violations des droits de l’homme, renforcement des capacités des secteurs judiciaire et sécuritaire et des institutions de défense des droits de l’homme et de réconciliation, restauration de l’autorité d’Etat et à la lutte contre l’impunité systématique, etc.). Signalons que les domaines prioritaires du CPD 2018-2021 sont : i) la gouvernance, la consolidation de la paix et l’état de droit, et ii) la stabilisation, le relèvement et le renforcement de la résilience. Le projet soutient aussi le Plan Stratégique du PNUD pour la période 2018-2021 et surtout la Solution type 3 (“Renforcer les capacités nationales de prévention et de relèvement pour édifier des sociétés résilientes”) et la Solution de type 6 (“Promouvoir l’égalité hommes-femmes, ainsi que l’autonomisation des femmes et des filles”) de même que le Plan Stratégique du PNUD pour 2022-2025 et plus singulièrement deux de ses six solutions types : “Résilience : aider les pays et les communautés à renforcer la résilience face aux multiples chocs et crises, y compris les conflits, le changement climatique, les catastrophes et les épidémies”) et “Egalité des genres : surmonter les obstacles structurels à l’égalité entre les genres, renforcer l’autonomisation économique et le leadership des femmes”)</w:t>
      </w:r>
      <w:r w:rsidRPr="000E3B91">
        <w:rPr>
          <w:rFonts w:ascii="Times New Roman" w:hAnsi="Times New Roman" w:cs="Times New Roman"/>
          <w:szCs w:val="24"/>
          <w:lang w:val="fr-FR"/>
        </w:rPr>
        <w:footnoteReference w:id="22"/>
      </w:r>
      <w:r w:rsidRPr="000E3B91">
        <w:rPr>
          <w:rFonts w:ascii="Times New Roman" w:hAnsi="Times New Roman" w:cs="Times New Roman"/>
          <w:szCs w:val="24"/>
          <w:lang w:val="fr-FR"/>
        </w:rPr>
        <w:t>.</w:t>
      </w:r>
    </w:p>
    <w:p w14:paraId="3EFD3EED" w14:textId="77777777" w:rsidR="00FA6B01" w:rsidRPr="000E3B91" w:rsidRDefault="00FA6B01" w:rsidP="004D112F">
      <w:pPr>
        <w:spacing w:before="120" w:after="0" w:line="276" w:lineRule="auto"/>
        <w:ind w:left="-567" w:right="-567"/>
        <w:jc w:val="both"/>
        <w:rPr>
          <w:rFonts w:ascii="Times New Roman" w:hAnsi="Times New Roman" w:cs="Times New Roman"/>
          <w:szCs w:val="24"/>
          <w:lang w:val="fr-FR"/>
        </w:rPr>
      </w:pPr>
      <w:r w:rsidRPr="000E3B91">
        <w:rPr>
          <w:rFonts w:ascii="Times New Roman" w:hAnsi="Times New Roman" w:cs="Times New Roman"/>
          <w:szCs w:val="24"/>
          <w:lang w:val="fr-FR"/>
        </w:rPr>
        <w:t>Le projet contribue à l’atteinte des Objectifs de Développement Durable (ODD) tels que définis dans l’agenda 2030 des Nations Unies et plus spécifiquement l’ODD 5 (“Egalité entre les sexes : parvenir à l’égalité des sexes en rendant les femmes et les filles plus autonomes”), l’ODD 10 (“Réduire les inégalités entre les pays et au sein de chacun”) et l’ODD 16 (“Promouvoir la paix, assurer à tous l’accès à la justice et mettre en place, à tous les niveaux, des institutions efficaces, responsables et ouvertes”</w:t>
      </w:r>
      <w:r w:rsidRPr="000E3B91">
        <w:rPr>
          <w:rFonts w:ascii="Times New Roman" w:hAnsi="Times New Roman" w:cs="Times New Roman"/>
          <w:lang w:val="fr-FR"/>
        </w:rPr>
        <w:t>)</w:t>
      </w:r>
      <w:r w:rsidRPr="000E3B91">
        <w:rPr>
          <w:rFonts w:ascii="Times New Roman" w:hAnsi="Times New Roman" w:cs="Times New Roman"/>
          <w:szCs w:val="24"/>
          <w:lang w:val="fr-FR"/>
        </w:rPr>
        <w:t xml:space="preserve">. </w:t>
      </w:r>
    </w:p>
    <w:p w14:paraId="1463EB6F" w14:textId="77777777" w:rsidR="00FA6B01" w:rsidRDefault="00FA6B01" w:rsidP="004D112F">
      <w:pPr>
        <w:spacing w:before="120" w:after="0" w:line="276" w:lineRule="auto"/>
        <w:ind w:left="-567" w:right="-567"/>
        <w:jc w:val="both"/>
        <w:rPr>
          <w:rFonts w:ascii="Times New Roman" w:hAnsi="Times New Roman" w:cs="Times New Roman"/>
          <w:szCs w:val="24"/>
          <w:lang w:val="fr-FR"/>
        </w:rPr>
      </w:pPr>
      <w:r w:rsidRPr="000E3B91">
        <w:rPr>
          <w:rFonts w:ascii="Times New Roman" w:hAnsi="Times New Roman" w:cs="Times New Roman"/>
          <w:szCs w:val="24"/>
          <w:lang w:val="fr-FR"/>
        </w:rPr>
        <w:t xml:space="preserve">Enfin, le projet s’aligne sur les priorités d’ASF : “La promotion de l’état de droit par l’amélioration de l’accès à la justice pour les groupes les plus vulnérables et marginalisés de la société centrafricaine et plus largement la défense des droits humains” et “Le soutien à justice dans les pays fragiles”.  </w:t>
      </w:r>
    </w:p>
    <w:p w14:paraId="584BB2ED" w14:textId="2E5A783F" w:rsidR="00FA6B01" w:rsidRPr="004D112F" w:rsidRDefault="00FA6B01" w:rsidP="00487480">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25" w:name="_Toc141563530"/>
      <w:r w:rsidRPr="004D112F">
        <w:rPr>
          <w:rFonts w:ascii="Times New Roman" w:hAnsi="Times New Roman" w:cs="Times New Roman"/>
          <w:color w:val="002060"/>
          <w:sz w:val="22"/>
          <w:szCs w:val="22"/>
          <w:lang w:val="fr-FR"/>
        </w:rPr>
        <w:t>Corrélation entre les besoins des groupes cibles/bénéficiaires et les activités proposées</w:t>
      </w:r>
      <w:bookmarkEnd w:id="25"/>
    </w:p>
    <w:p w14:paraId="6B1C1160" w14:textId="77777777" w:rsidR="00FA6B01" w:rsidRPr="004D112F" w:rsidRDefault="00FA6B01" w:rsidP="004D112F">
      <w:pPr>
        <w:spacing w:before="120" w:after="0" w:line="276" w:lineRule="auto"/>
        <w:ind w:left="-567" w:right="-567"/>
        <w:jc w:val="both"/>
        <w:rPr>
          <w:rFonts w:ascii="Times New Roman" w:hAnsi="Times New Roman" w:cs="Times New Roman"/>
          <w:lang w:val="fr-FR"/>
        </w:rPr>
      </w:pPr>
      <w:r w:rsidRPr="004D112F">
        <w:rPr>
          <w:rFonts w:ascii="Times New Roman" w:hAnsi="Times New Roman" w:cs="Times New Roman"/>
          <w:lang w:val="fr-FR"/>
        </w:rPr>
        <w:t>Les résultats des entretiens avec les principales parties prenantes et les focus group avec les groupes cibles/bénéficiaires du projet organisés dans le cadre de l’évaluation confirment peu ou prou la nature complexe des obstacles et des défis à la protection des défenseurs et défenseuses des droits humains identifiés dans le cadre de l’élaboration du projet à savoir :</w:t>
      </w:r>
    </w:p>
    <w:p w14:paraId="2ED38391" w14:textId="77777777" w:rsidR="00FA6B01" w:rsidRPr="004D112F" w:rsidRDefault="00FA6B01" w:rsidP="004D112F">
      <w:pPr>
        <w:pStyle w:val="Paragraphedeliste"/>
        <w:numPr>
          <w:ilvl w:val="0"/>
          <w:numId w:val="13"/>
        </w:numPr>
        <w:suppressAutoHyphens/>
        <w:autoSpaceDN w:val="0"/>
        <w:spacing w:before="120" w:line="276" w:lineRule="auto"/>
        <w:ind w:left="0" w:right="-567" w:hanging="284"/>
        <w:textAlignment w:val="baseline"/>
        <w:rPr>
          <w:rFonts w:ascii="Times New Roman" w:hAnsi="Times New Roman"/>
          <w:sz w:val="22"/>
          <w:szCs w:val="22"/>
        </w:rPr>
      </w:pPr>
      <w:r w:rsidRPr="004D112F">
        <w:rPr>
          <w:rFonts w:ascii="Times New Roman" w:hAnsi="Times New Roman"/>
          <w:sz w:val="22"/>
          <w:szCs w:val="22"/>
        </w:rPr>
        <w:t>les limites de l’Etat et ses institutions à protéger les droits des femmes ;</w:t>
      </w:r>
    </w:p>
    <w:p w14:paraId="036B168A" w14:textId="77777777" w:rsidR="00FA6B01" w:rsidRPr="004D112F" w:rsidRDefault="00FA6B01" w:rsidP="004D112F">
      <w:pPr>
        <w:pStyle w:val="Paragraphedeliste"/>
        <w:numPr>
          <w:ilvl w:val="0"/>
          <w:numId w:val="13"/>
        </w:numPr>
        <w:suppressAutoHyphens/>
        <w:autoSpaceDN w:val="0"/>
        <w:spacing w:before="120" w:line="276" w:lineRule="auto"/>
        <w:ind w:left="0" w:right="-567" w:hanging="284"/>
        <w:textAlignment w:val="baseline"/>
        <w:rPr>
          <w:rFonts w:ascii="Times New Roman" w:hAnsi="Times New Roman"/>
          <w:sz w:val="22"/>
          <w:szCs w:val="22"/>
        </w:rPr>
      </w:pPr>
      <w:r w:rsidRPr="004D112F">
        <w:rPr>
          <w:rFonts w:ascii="Times New Roman" w:hAnsi="Times New Roman"/>
          <w:sz w:val="22"/>
          <w:szCs w:val="22"/>
        </w:rPr>
        <w:lastRenderedPageBreak/>
        <w:t>l’absence de protection des défenseurs et défenseuses des droits humains par l’Etat ;</w:t>
      </w:r>
    </w:p>
    <w:p w14:paraId="3E4C5CD6" w14:textId="77777777" w:rsidR="00FA6B01" w:rsidRPr="004D112F" w:rsidRDefault="00FA6B01" w:rsidP="004D112F">
      <w:pPr>
        <w:pStyle w:val="Paragraphedeliste"/>
        <w:numPr>
          <w:ilvl w:val="0"/>
          <w:numId w:val="13"/>
        </w:numPr>
        <w:suppressAutoHyphens/>
        <w:autoSpaceDN w:val="0"/>
        <w:spacing w:before="120" w:line="276" w:lineRule="auto"/>
        <w:ind w:left="0" w:right="-567" w:hanging="284"/>
        <w:textAlignment w:val="baseline"/>
        <w:rPr>
          <w:rFonts w:ascii="Times New Roman" w:hAnsi="Times New Roman"/>
          <w:sz w:val="22"/>
          <w:szCs w:val="22"/>
        </w:rPr>
      </w:pPr>
      <w:r w:rsidRPr="004D112F">
        <w:rPr>
          <w:rFonts w:ascii="Times New Roman" w:hAnsi="Times New Roman"/>
          <w:sz w:val="22"/>
          <w:szCs w:val="22"/>
        </w:rPr>
        <w:t>l’accès limité aux différents cadres de planification de développement au niveau national et local, la limite dans la participation aux mécanismes de consolidation de la paix (dont la CVJRR) ;</w:t>
      </w:r>
    </w:p>
    <w:p w14:paraId="12925A22" w14:textId="77777777" w:rsidR="00FA6B01" w:rsidRPr="004D112F" w:rsidRDefault="00FA6B01" w:rsidP="004D112F">
      <w:pPr>
        <w:pStyle w:val="Paragraphedeliste"/>
        <w:numPr>
          <w:ilvl w:val="0"/>
          <w:numId w:val="13"/>
        </w:numPr>
        <w:suppressAutoHyphens/>
        <w:autoSpaceDN w:val="0"/>
        <w:spacing w:before="120" w:line="276" w:lineRule="auto"/>
        <w:ind w:left="0" w:right="-567" w:hanging="284"/>
        <w:textAlignment w:val="baseline"/>
        <w:rPr>
          <w:rFonts w:ascii="Times New Roman" w:hAnsi="Times New Roman"/>
          <w:sz w:val="22"/>
          <w:szCs w:val="22"/>
        </w:rPr>
      </w:pPr>
      <w:r w:rsidRPr="004D112F">
        <w:rPr>
          <w:rFonts w:ascii="Times New Roman" w:hAnsi="Times New Roman"/>
          <w:sz w:val="22"/>
          <w:szCs w:val="22"/>
        </w:rPr>
        <w:t>la limite dans les capacités techniques et financières des OSC pour susciter une dynamique citoyenne pour porter les droits de femmes ;</w:t>
      </w:r>
    </w:p>
    <w:p w14:paraId="13987C68" w14:textId="77777777" w:rsidR="00FA6B01" w:rsidRPr="004D112F" w:rsidRDefault="00FA6B01" w:rsidP="004D112F">
      <w:pPr>
        <w:pStyle w:val="Paragraphedeliste"/>
        <w:numPr>
          <w:ilvl w:val="0"/>
          <w:numId w:val="13"/>
        </w:numPr>
        <w:suppressAutoHyphens/>
        <w:autoSpaceDN w:val="0"/>
        <w:spacing w:before="120" w:line="276" w:lineRule="auto"/>
        <w:ind w:left="0" w:right="-567" w:hanging="284"/>
        <w:textAlignment w:val="baseline"/>
        <w:rPr>
          <w:rFonts w:ascii="Times New Roman" w:hAnsi="Times New Roman"/>
          <w:sz w:val="22"/>
          <w:szCs w:val="22"/>
        </w:rPr>
      </w:pPr>
      <w:r w:rsidRPr="004D112F">
        <w:rPr>
          <w:rFonts w:ascii="Times New Roman" w:hAnsi="Times New Roman"/>
          <w:sz w:val="22"/>
          <w:szCs w:val="22"/>
        </w:rPr>
        <w:t>l’insuffisance des ressources financières pour appuyer les actions/plaidoyer des OSC et l’autonomisation économique des femmes au niveau national et local afin d’augmenter leur influence sur la vie politique et sociale de leur communauté.</w:t>
      </w:r>
    </w:p>
    <w:p w14:paraId="5BE96225" w14:textId="77777777" w:rsidR="00FA6B01" w:rsidRPr="004D112F" w:rsidRDefault="00FA6B01" w:rsidP="004D112F">
      <w:pPr>
        <w:spacing w:before="120" w:after="0" w:line="276" w:lineRule="auto"/>
        <w:ind w:left="-567" w:right="-567"/>
        <w:jc w:val="both"/>
        <w:rPr>
          <w:rFonts w:ascii="Times New Roman" w:hAnsi="Times New Roman" w:cs="Times New Roman"/>
          <w:lang w:val="fr-FR"/>
        </w:rPr>
      </w:pPr>
      <w:r w:rsidRPr="004D112F">
        <w:rPr>
          <w:rFonts w:ascii="Times New Roman" w:hAnsi="Times New Roman" w:cs="Times New Roman"/>
          <w:lang w:val="fr-FR"/>
        </w:rPr>
        <w:t>Les entretiens individuels avec les informateurs clés et les focus group avec les groupes cibles/bénéficiaires révèlent également que la mise en place d’un cadre légal sûr et porteur ainsi que le renforcement des capacités des acteurs et la promotion de la résilience économique des femmes en milieux urbain et rural sont la préoccupation première des défenseurs et défenseuses des droits humains et des OSC activistes des droits humains.</w:t>
      </w:r>
    </w:p>
    <w:p w14:paraId="23670068" w14:textId="77777777" w:rsidR="00FA6B01" w:rsidRPr="004D112F" w:rsidRDefault="00FA6B01" w:rsidP="004D112F">
      <w:pPr>
        <w:spacing w:before="120" w:after="0" w:line="276" w:lineRule="auto"/>
        <w:ind w:left="-567" w:right="-567"/>
        <w:jc w:val="both"/>
        <w:rPr>
          <w:rFonts w:ascii="Times New Roman" w:hAnsi="Times New Roman" w:cs="Times New Roman"/>
          <w:lang w:val="fr-FR"/>
        </w:rPr>
      </w:pPr>
      <w:r w:rsidRPr="004D112F">
        <w:rPr>
          <w:rFonts w:ascii="Times New Roman" w:hAnsi="Times New Roman" w:cs="Times New Roman"/>
          <w:lang w:val="fr-FR"/>
        </w:rPr>
        <w:t>Comme on peut l’observer dans le tableau ci-après, les activités proposées devant concourir à la l’atteinte du Résultat 1 du projet (Les femmes défenseures des droits jouissent d’une protection renforcée et œuvrent dans un environnement sûr et propice à la promotion des droits humains) consistent opportunément à :</w:t>
      </w:r>
    </w:p>
    <w:p w14:paraId="010358C5" w14:textId="3AEA47C0" w:rsidR="00FA6B01" w:rsidRPr="00886304" w:rsidRDefault="00FA6B01" w:rsidP="00F66829">
      <w:pPr>
        <w:pStyle w:val="Paragraphedeliste"/>
        <w:numPr>
          <w:ilvl w:val="0"/>
          <w:numId w:val="14"/>
        </w:numPr>
        <w:tabs>
          <w:tab w:val="left" w:pos="0"/>
        </w:tabs>
        <w:suppressAutoHyphens/>
        <w:autoSpaceDN w:val="0"/>
        <w:spacing w:before="120" w:line="276" w:lineRule="auto"/>
        <w:ind w:left="0" w:right="-567" w:hanging="284"/>
        <w:textAlignment w:val="baseline"/>
        <w:rPr>
          <w:rFonts w:ascii="Times New Roman" w:hAnsi="Times New Roman"/>
          <w:sz w:val="22"/>
          <w:szCs w:val="22"/>
        </w:rPr>
      </w:pPr>
      <w:r w:rsidRPr="004D112F">
        <w:rPr>
          <w:rFonts w:ascii="Times New Roman" w:hAnsi="Times New Roman"/>
          <w:sz w:val="22"/>
          <w:szCs w:val="22"/>
        </w:rPr>
        <w:t>conduire une étude de base </w:t>
      </w:r>
      <w:r w:rsidR="00886304">
        <w:rPr>
          <w:rFonts w:ascii="Times New Roman" w:hAnsi="Times New Roman"/>
          <w:sz w:val="22"/>
          <w:szCs w:val="22"/>
        </w:rPr>
        <w:t xml:space="preserve">et </w:t>
      </w:r>
      <w:r w:rsidRPr="00886304">
        <w:rPr>
          <w:rFonts w:ascii="Times New Roman" w:hAnsi="Times New Roman"/>
          <w:sz w:val="22"/>
          <w:szCs w:val="22"/>
        </w:rPr>
        <w:t>appuyer le renforcement du cadre légal de protection des défenseuses des droits humains et mettre en place un système d’alerte précoce sécurisé ;</w:t>
      </w:r>
    </w:p>
    <w:p w14:paraId="78712B0B" w14:textId="77777777" w:rsidR="00FA6B01" w:rsidRPr="004D112F" w:rsidRDefault="00FA6B01" w:rsidP="00F66829">
      <w:pPr>
        <w:pStyle w:val="Paragraphedeliste"/>
        <w:numPr>
          <w:ilvl w:val="0"/>
          <w:numId w:val="14"/>
        </w:numPr>
        <w:tabs>
          <w:tab w:val="left" w:pos="0"/>
        </w:tabs>
        <w:suppressAutoHyphens/>
        <w:autoSpaceDN w:val="0"/>
        <w:spacing w:before="120" w:line="276" w:lineRule="auto"/>
        <w:ind w:left="0" w:right="-567" w:hanging="284"/>
        <w:textAlignment w:val="baseline"/>
        <w:rPr>
          <w:rFonts w:ascii="Times New Roman" w:hAnsi="Times New Roman"/>
          <w:sz w:val="22"/>
          <w:szCs w:val="22"/>
        </w:rPr>
      </w:pPr>
      <w:r w:rsidRPr="004D112F">
        <w:rPr>
          <w:rFonts w:ascii="Times New Roman" w:hAnsi="Times New Roman"/>
          <w:sz w:val="22"/>
          <w:szCs w:val="22"/>
        </w:rPr>
        <w:t>sensibiliser les acteurs politiques et institutionnels sur l’enjeu de la participation des femmes aux processus de justice transitionnelle et renforcer les capacités de la CNDHLF en matière de monitoring des droits des femmes de la situation des défenseuses des droits humains ;</w:t>
      </w:r>
    </w:p>
    <w:p w14:paraId="288D4F04" w14:textId="77777777" w:rsidR="00FA6B01" w:rsidRPr="004D112F" w:rsidRDefault="00FA6B01" w:rsidP="00F66829">
      <w:pPr>
        <w:pStyle w:val="Paragraphedeliste"/>
        <w:numPr>
          <w:ilvl w:val="0"/>
          <w:numId w:val="14"/>
        </w:numPr>
        <w:tabs>
          <w:tab w:val="left" w:pos="0"/>
        </w:tabs>
        <w:suppressAutoHyphens/>
        <w:autoSpaceDN w:val="0"/>
        <w:spacing w:before="120" w:line="276" w:lineRule="auto"/>
        <w:ind w:left="0" w:right="-567" w:hanging="284"/>
        <w:textAlignment w:val="baseline"/>
        <w:rPr>
          <w:rFonts w:ascii="Times New Roman" w:hAnsi="Times New Roman"/>
          <w:sz w:val="22"/>
          <w:szCs w:val="22"/>
        </w:rPr>
      </w:pPr>
      <w:r w:rsidRPr="004D112F">
        <w:rPr>
          <w:rFonts w:ascii="Times New Roman" w:hAnsi="Times New Roman"/>
          <w:sz w:val="22"/>
          <w:szCs w:val="22"/>
        </w:rPr>
        <w:t>appuyer le développement des stratégies de sécurité des femmes activistes et renforcer leurs capacités en matière de monitoring des droits humains et en techniques de plaidoyer ;</w:t>
      </w:r>
    </w:p>
    <w:p w14:paraId="501D21CC" w14:textId="77777777" w:rsidR="00FA6B01" w:rsidRDefault="00FA6B01" w:rsidP="00F66829">
      <w:pPr>
        <w:pStyle w:val="Paragraphedeliste"/>
        <w:numPr>
          <w:ilvl w:val="0"/>
          <w:numId w:val="14"/>
        </w:numPr>
        <w:tabs>
          <w:tab w:val="left" w:pos="0"/>
        </w:tabs>
        <w:suppressAutoHyphens/>
        <w:autoSpaceDN w:val="0"/>
        <w:spacing w:before="120" w:line="276" w:lineRule="auto"/>
        <w:ind w:left="0" w:right="-567" w:hanging="284"/>
        <w:textAlignment w:val="baseline"/>
        <w:rPr>
          <w:rFonts w:ascii="Times New Roman" w:hAnsi="Times New Roman"/>
          <w:sz w:val="22"/>
          <w:szCs w:val="22"/>
        </w:rPr>
      </w:pPr>
      <w:r w:rsidRPr="004D112F">
        <w:rPr>
          <w:rFonts w:ascii="Times New Roman" w:hAnsi="Times New Roman"/>
          <w:sz w:val="22"/>
          <w:szCs w:val="22"/>
        </w:rPr>
        <w:t>appuyer la participation effective des femmes activistes aux mécanismes de justice transitionnelle et de consolidation de la paix et valoriser le travail mené par elles en RCA.</w:t>
      </w:r>
    </w:p>
    <w:p w14:paraId="0C7E74C5" w14:textId="77777777" w:rsidR="00886304" w:rsidRPr="005236F2" w:rsidRDefault="00886304" w:rsidP="00886304">
      <w:pPr>
        <w:spacing w:before="120" w:after="0" w:line="276" w:lineRule="auto"/>
        <w:ind w:left="-567" w:right="-567"/>
        <w:jc w:val="both"/>
        <w:rPr>
          <w:rFonts w:ascii="Times New Roman" w:hAnsi="Times New Roman" w:cs="Times New Roman"/>
          <w:lang w:val="fr-FR"/>
        </w:rPr>
      </w:pPr>
      <w:r w:rsidRPr="005236F2">
        <w:rPr>
          <w:rFonts w:ascii="Times New Roman" w:hAnsi="Times New Roman" w:cs="Times New Roman"/>
          <w:lang w:val="fr-FR"/>
        </w:rPr>
        <w:t>Au niveau du résultat 2 du projet (Les capacités des communautés locales sont renforcées pour assurer la promotion des droits des femmes et la protection des défenseures des droits humains), les activités proposées sont les suivantes :</w:t>
      </w:r>
    </w:p>
    <w:p w14:paraId="6A525313" w14:textId="77777777" w:rsidR="00886304" w:rsidRPr="005236F2" w:rsidRDefault="00886304" w:rsidP="00F66829">
      <w:pPr>
        <w:pStyle w:val="Paragraphedeliste"/>
        <w:numPr>
          <w:ilvl w:val="0"/>
          <w:numId w:val="22"/>
        </w:numPr>
        <w:tabs>
          <w:tab w:val="left" w:pos="142"/>
        </w:tabs>
        <w:suppressAutoHyphens/>
        <w:autoSpaceDN w:val="0"/>
        <w:spacing w:before="120" w:line="276" w:lineRule="auto"/>
        <w:ind w:left="142" w:right="-567" w:hanging="426"/>
        <w:textAlignment w:val="baseline"/>
        <w:rPr>
          <w:rFonts w:ascii="Times New Roman" w:hAnsi="Times New Roman"/>
          <w:sz w:val="22"/>
          <w:szCs w:val="22"/>
        </w:rPr>
      </w:pPr>
      <w:r w:rsidRPr="005236F2">
        <w:rPr>
          <w:rFonts w:ascii="Times New Roman" w:hAnsi="Times New Roman"/>
          <w:sz w:val="22"/>
          <w:szCs w:val="22"/>
        </w:rPr>
        <w:t>appuyer les réseaux locaux de soutien et de de protection des défenseuses des droits humains et sensibiliser les acteurs clés communautaires au travail des défenseuses et leurs contribution en faveur des droits humains ;</w:t>
      </w:r>
    </w:p>
    <w:p w14:paraId="7349F1DE" w14:textId="77777777" w:rsidR="00886304" w:rsidRPr="005236F2" w:rsidRDefault="00886304" w:rsidP="00F66829">
      <w:pPr>
        <w:pStyle w:val="Paragraphedeliste"/>
        <w:numPr>
          <w:ilvl w:val="0"/>
          <w:numId w:val="22"/>
        </w:numPr>
        <w:tabs>
          <w:tab w:val="left" w:pos="142"/>
        </w:tabs>
        <w:suppressAutoHyphens/>
        <w:autoSpaceDN w:val="0"/>
        <w:spacing w:before="120" w:line="276" w:lineRule="auto"/>
        <w:ind w:left="142" w:right="-567" w:hanging="426"/>
        <w:textAlignment w:val="baseline"/>
        <w:rPr>
          <w:rFonts w:ascii="Times New Roman" w:hAnsi="Times New Roman"/>
          <w:sz w:val="22"/>
          <w:szCs w:val="22"/>
        </w:rPr>
      </w:pPr>
      <w:r w:rsidRPr="005236F2">
        <w:rPr>
          <w:rFonts w:ascii="Times New Roman" w:hAnsi="Times New Roman"/>
          <w:sz w:val="22"/>
          <w:szCs w:val="22"/>
        </w:rPr>
        <w:t>appuyer le développement d’espaces d’échanges et de partage entre jeunes défenseuses, entre femmes membres des entités de gouvernance locale, entre activistes aguerries et jeunes engagés et renforcer les capacités des radios locales sur la promotion du genre, la prévention et la gestion pacifique des conflits ;</w:t>
      </w:r>
    </w:p>
    <w:p w14:paraId="76D0B60D" w14:textId="77777777" w:rsidR="00886304" w:rsidRPr="005236F2" w:rsidRDefault="00886304" w:rsidP="00F66829">
      <w:pPr>
        <w:pStyle w:val="Paragraphedeliste"/>
        <w:numPr>
          <w:ilvl w:val="0"/>
          <w:numId w:val="22"/>
        </w:numPr>
        <w:tabs>
          <w:tab w:val="left" w:pos="142"/>
        </w:tabs>
        <w:suppressAutoHyphens/>
        <w:autoSpaceDN w:val="0"/>
        <w:spacing w:before="120" w:line="276" w:lineRule="auto"/>
        <w:ind w:left="142" w:right="-567" w:hanging="426"/>
        <w:textAlignment w:val="baseline"/>
        <w:rPr>
          <w:rFonts w:ascii="Times New Roman" w:hAnsi="Times New Roman"/>
          <w:sz w:val="22"/>
          <w:szCs w:val="22"/>
        </w:rPr>
      </w:pPr>
      <w:r w:rsidRPr="005236F2">
        <w:rPr>
          <w:rFonts w:ascii="Times New Roman" w:hAnsi="Times New Roman"/>
          <w:sz w:val="22"/>
          <w:szCs w:val="22"/>
        </w:rPr>
        <w:t>former les femmes dans la structuration/groupement socio-économique en vue du financement et soutenir les capacités des groupements et des structures de femmes dans l’identification des activités et des acteurs prometteurs ;</w:t>
      </w:r>
    </w:p>
    <w:p w14:paraId="59D64769" w14:textId="51DA61C5" w:rsidR="00886304" w:rsidRPr="00886304" w:rsidRDefault="00886304" w:rsidP="00F66829">
      <w:pPr>
        <w:pStyle w:val="Paragraphedeliste"/>
        <w:numPr>
          <w:ilvl w:val="0"/>
          <w:numId w:val="22"/>
        </w:numPr>
        <w:tabs>
          <w:tab w:val="left" w:pos="142"/>
        </w:tabs>
        <w:suppressAutoHyphens/>
        <w:autoSpaceDN w:val="0"/>
        <w:spacing w:before="120" w:line="276" w:lineRule="auto"/>
        <w:ind w:left="142" w:right="-567" w:hanging="426"/>
        <w:textAlignment w:val="baseline"/>
        <w:rPr>
          <w:rFonts w:ascii="Times New Roman" w:hAnsi="Times New Roman"/>
          <w:sz w:val="22"/>
          <w:szCs w:val="22"/>
        </w:rPr>
      </w:pPr>
      <w:r w:rsidRPr="005236F2">
        <w:rPr>
          <w:rFonts w:ascii="Times New Roman" w:hAnsi="Times New Roman"/>
          <w:sz w:val="22"/>
          <w:szCs w:val="22"/>
        </w:rPr>
        <w:t>renforcer les connaissances des femmes en gestion d’épargne et gestion des projets économiques et fournir un soutien financier et technique aux activités génératrices de revenus et de production.</w:t>
      </w:r>
    </w:p>
    <w:p w14:paraId="455ED05E" w14:textId="77777777" w:rsidR="00F66829" w:rsidRDefault="00F66829">
      <w:pPr>
        <w:rPr>
          <w:rFonts w:ascii="Times New Roman" w:hAnsi="Times New Roman" w:cs="Times New Roman"/>
          <w:b/>
          <w:sz w:val="19"/>
          <w:szCs w:val="19"/>
          <w:lang w:val="fr-FR"/>
        </w:rPr>
      </w:pPr>
      <w:r>
        <w:rPr>
          <w:rFonts w:ascii="Times New Roman" w:hAnsi="Times New Roman" w:cs="Times New Roman"/>
          <w:b/>
          <w:sz w:val="19"/>
          <w:szCs w:val="19"/>
          <w:lang w:val="fr-FR"/>
        </w:rPr>
        <w:br w:type="page"/>
      </w:r>
    </w:p>
    <w:p w14:paraId="08A664AE" w14:textId="5B3CC502" w:rsidR="00FA6B01" w:rsidRPr="005236F2" w:rsidRDefault="00324065" w:rsidP="005236F2">
      <w:pPr>
        <w:spacing w:before="120" w:after="120" w:line="276" w:lineRule="auto"/>
        <w:ind w:left="-567" w:right="-567"/>
        <w:jc w:val="center"/>
        <w:rPr>
          <w:rFonts w:ascii="Times New Roman" w:eastAsia="Calibri" w:hAnsi="Times New Roman" w:cs="Times New Roman"/>
          <w:bCs/>
          <w:sz w:val="19"/>
          <w:szCs w:val="19"/>
          <w:lang w:val="fr-FR"/>
        </w:rPr>
      </w:pPr>
      <w:r w:rsidRPr="005236F2">
        <w:rPr>
          <w:rFonts w:ascii="Times New Roman" w:hAnsi="Times New Roman" w:cs="Times New Roman"/>
          <w:b/>
          <w:sz w:val="19"/>
          <w:szCs w:val="19"/>
          <w:lang w:val="fr-FR"/>
        </w:rPr>
        <w:lastRenderedPageBreak/>
        <w:t>Tableau </w:t>
      </w:r>
      <w:r w:rsidR="004E6201">
        <w:rPr>
          <w:rFonts w:ascii="Times New Roman" w:hAnsi="Times New Roman" w:cs="Times New Roman"/>
          <w:b/>
          <w:sz w:val="19"/>
          <w:szCs w:val="19"/>
          <w:lang w:val="fr-FR"/>
        </w:rPr>
        <w:t>8</w:t>
      </w:r>
      <w:r w:rsidR="00FA6B01" w:rsidRPr="005236F2">
        <w:rPr>
          <w:rFonts w:ascii="Times New Roman" w:eastAsia="Calibri" w:hAnsi="Times New Roman" w:cs="Times New Roman"/>
          <w:bCs/>
          <w:sz w:val="19"/>
          <w:szCs w:val="19"/>
          <w:lang w:val="fr-FR"/>
        </w:rPr>
        <w:t> : Aperçu général des besoins prioritaires des groupes cibles/bénéficiaires et des activités proposées</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3178"/>
        <w:gridCol w:w="4760"/>
      </w:tblGrid>
      <w:tr w:rsidR="00FA6B01" w:rsidRPr="000E3B91" w14:paraId="7DE58C2B" w14:textId="77777777" w:rsidTr="005236F2">
        <w:trPr>
          <w:trHeight w:val="416"/>
          <w:jc w:val="center"/>
        </w:trPr>
        <w:tc>
          <w:tcPr>
            <w:tcW w:w="2507" w:type="dxa"/>
            <w:shd w:val="clear" w:color="auto" w:fill="F7CAAC" w:themeFill="accent2" w:themeFillTint="66"/>
          </w:tcPr>
          <w:p w14:paraId="7A97C6E5" w14:textId="77777777" w:rsidR="00FA6B01" w:rsidRPr="000E3B91" w:rsidRDefault="00FA6B01" w:rsidP="007E7677">
            <w:pPr>
              <w:spacing w:after="0" w:line="240" w:lineRule="auto"/>
              <w:jc w:val="center"/>
              <w:rPr>
                <w:rFonts w:ascii="Times New Roman" w:hAnsi="Times New Roman" w:cs="Times New Roman"/>
                <w:b/>
                <w:sz w:val="19"/>
                <w:szCs w:val="19"/>
                <w:lang w:val="fr-FR"/>
              </w:rPr>
            </w:pPr>
            <w:r w:rsidRPr="000E3B91">
              <w:rPr>
                <w:rFonts w:ascii="Times New Roman" w:hAnsi="Times New Roman" w:cs="Times New Roman"/>
                <w:b/>
                <w:sz w:val="19"/>
                <w:szCs w:val="19"/>
                <w:lang w:val="fr-FR"/>
              </w:rPr>
              <w:t>Objectifs/Résultats/Produits</w:t>
            </w:r>
          </w:p>
        </w:tc>
        <w:tc>
          <w:tcPr>
            <w:tcW w:w="3178" w:type="dxa"/>
            <w:shd w:val="clear" w:color="auto" w:fill="F7CAAC" w:themeFill="accent2" w:themeFillTint="66"/>
          </w:tcPr>
          <w:p w14:paraId="2BB644CA" w14:textId="77777777" w:rsidR="00FA6B01" w:rsidRPr="000E3B91" w:rsidRDefault="00FA6B01" w:rsidP="007E7677">
            <w:pPr>
              <w:spacing w:after="0" w:line="240" w:lineRule="auto"/>
              <w:jc w:val="center"/>
              <w:rPr>
                <w:rFonts w:ascii="Times New Roman" w:hAnsi="Times New Roman" w:cs="Times New Roman"/>
                <w:b/>
                <w:bCs/>
                <w:sz w:val="19"/>
                <w:szCs w:val="19"/>
                <w:lang w:val="fr-FR"/>
              </w:rPr>
            </w:pPr>
            <w:r w:rsidRPr="000E3B91">
              <w:rPr>
                <w:rFonts w:ascii="Times New Roman" w:hAnsi="Times New Roman" w:cs="Times New Roman"/>
                <w:b/>
                <w:bCs/>
                <w:sz w:val="19"/>
                <w:szCs w:val="19"/>
                <w:lang w:val="fr-FR"/>
              </w:rPr>
              <w:t xml:space="preserve">Obstacles et des défis à </w:t>
            </w:r>
            <w:r w:rsidRPr="000E3B91">
              <w:rPr>
                <w:rFonts w:ascii="Times New Roman" w:hAnsi="Times New Roman" w:cs="Times New Roman"/>
                <w:b/>
                <w:bCs/>
                <w:color w:val="000000"/>
                <w:sz w:val="19"/>
                <w:szCs w:val="19"/>
                <w:lang w:val="fr-FR" w:eastAsia="fr-BE"/>
              </w:rPr>
              <w:t>la protection des défenseuses</w:t>
            </w:r>
            <w:r w:rsidRPr="000E3B91">
              <w:rPr>
                <w:rFonts w:ascii="Times New Roman" w:hAnsi="Times New Roman" w:cs="Times New Roman"/>
                <w:b/>
                <w:bCs/>
                <w:sz w:val="19"/>
                <w:szCs w:val="19"/>
                <w:lang w:val="fr-FR"/>
              </w:rPr>
              <w:t xml:space="preserve"> des droits humains</w:t>
            </w:r>
          </w:p>
        </w:tc>
        <w:tc>
          <w:tcPr>
            <w:tcW w:w="4760" w:type="dxa"/>
            <w:shd w:val="clear" w:color="auto" w:fill="F7CAAC" w:themeFill="accent2" w:themeFillTint="66"/>
          </w:tcPr>
          <w:p w14:paraId="0A79CE21" w14:textId="77777777" w:rsidR="00FA6B01" w:rsidRPr="000E3B91" w:rsidRDefault="00FA6B01" w:rsidP="007E7677">
            <w:pPr>
              <w:spacing w:after="0" w:line="240" w:lineRule="auto"/>
              <w:jc w:val="center"/>
              <w:rPr>
                <w:rFonts w:ascii="Times New Roman" w:hAnsi="Times New Roman" w:cs="Times New Roman"/>
                <w:b/>
                <w:sz w:val="19"/>
                <w:szCs w:val="19"/>
                <w:lang w:val="fr-FR"/>
              </w:rPr>
            </w:pPr>
            <w:r w:rsidRPr="000E3B91">
              <w:rPr>
                <w:rFonts w:ascii="Times New Roman" w:hAnsi="Times New Roman" w:cs="Times New Roman"/>
                <w:b/>
                <w:sz w:val="19"/>
                <w:szCs w:val="19"/>
                <w:lang w:val="fr-FR"/>
              </w:rPr>
              <w:t>Principales activités prévues pour pallier les obstacles identifiés</w:t>
            </w:r>
          </w:p>
        </w:tc>
      </w:tr>
      <w:tr w:rsidR="00FA6B01" w:rsidRPr="000E3B91" w14:paraId="4AAF5A03" w14:textId="77777777" w:rsidTr="00FA6B01">
        <w:trPr>
          <w:trHeight w:val="1003"/>
          <w:jc w:val="center"/>
        </w:trPr>
        <w:tc>
          <w:tcPr>
            <w:tcW w:w="10445" w:type="dxa"/>
            <w:gridSpan w:val="3"/>
            <w:shd w:val="clear" w:color="auto" w:fill="D0CECE"/>
          </w:tcPr>
          <w:p w14:paraId="6A3F590F" w14:textId="77777777" w:rsidR="00FA6B01" w:rsidRPr="000E3B91" w:rsidRDefault="00FA6B01" w:rsidP="007E7677">
            <w:pPr>
              <w:shd w:val="clear" w:color="auto" w:fill="D0CECE"/>
              <w:spacing w:after="0" w:line="240" w:lineRule="auto"/>
              <w:rPr>
                <w:rFonts w:ascii="Times New Roman" w:eastAsia="Calibri" w:hAnsi="Times New Roman" w:cs="Times New Roman"/>
                <w:b/>
                <w:i/>
                <w:iCs/>
                <w:sz w:val="19"/>
                <w:szCs w:val="19"/>
                <w:lang w:val="fr-FR"/>
              </w:rPr>
            </w:pPr>
            <w:r w:rsidRPr="000E3B91">
              <w:rPr>
                <w:rFonts w:ascii="Times New Roman" w:eastAsia="Calibri" w:hAnsi="Times New Roman" w:cs="Times New Roman"/>
                <w:b/>
                <w:i/>
                <w:iCs/>
                <w:sz w:val="19"/>
                <w:szCs w:val="19"/>
                <w:lang w:val="fr-FR"/>
              </w:rPr>
              <w:t xml:space="preserve">Objectif 1 : </w:t>
            </w:r>
            <w:r w:rsidRPr="000E3B91">
              <w:rPr>
                <w:rFonts w:ascii="Times New Roman" w:hAnsi="Times New Roman" w:cs="Times New Roman"/>
                <w:b/>
                <w:i/>
                <w:iCs/>
                <w:sz w:val="19"/>
                <w:szCs w:val="19"/>
                <w:lang w:val="fr-FR"/>
              </w:rPr>
              <w:t>Créer un environnement sûr et porteur des droits des femmes et défenseures des droits humains </w:t>
            </w:r>
          </w:p>
          <w:p w14:paraId="1B489601" w14:textId="77777777" w:rsidR="00FA6B01" w:rsidRPr="000E3B91" w:rsidRDefault="00FA6B01" w:rsidP="007E7677">
            <w:pPr>
              <w:pBdr>
                <w:top w:val="nil"/>
                <w:left w:val="nil"/>
                <w:bottom w:val="nil"/>
                <w:right w:val="nil"/>
                <w:between w:val="nil"/>
              </w:pBdr>
              <w:spacing w:after="0" w:line="240" w:lineRule="auto"/>
              <w:rPr>
                <w:rFonts w:ascii="Times New Roman" w:eastAsia="Calibri" w:hAnsi="Times New Roman" w:cs="Times New Roman"/>
                <w:b/>
                <w:i/>
                <w:iCs/>
                <w:sz w:val="19"/>
                <w:szCs w:val="19"/>
                <w:lang w:val="fr-FR"/>
              </w:rPr>
            </w:pPr>
            <w:r w:rsidRPr="000E3B91">
              <w:rPr>
                <w:rFonts w:ascii="Times New Roman" w:eastAsia="Calibri" w:hAnsi="Times New Roman" w:cs="Times New Roman"/>
                <w:b/>
                <w:i/>
                <w:iCs/>
                <w:sz w:val="19"/>
                <w:szCs w:val="19"/>
                <w:lang w:val="fr-FR"/>
              </w:rPr>
              <w:t xml:space="preserve">Résultat 1 : </w:t>
            </w:r>
            <w:r w:rsidRPr="000E3B91">
              <w:rPr>
                <w:rFonts w:ascii="Times New Roman" w:hAnsi="Times New Roman" w:cs="Times New Roman"/>
                <w:b/>
                <w:i/>
                <w:iCs/>
                <w:color w:val="000000"/>
                <w:sz w:val="19"/>
                <w:szCs w:val="19"/>
                <w:lang w:val="fr-FR" w:eastAsia="fr-BE"/>
              </w:rPr>
              <w:t>Les femmes défenseures des droits jouissent d’une protection renforcée et œuvrent dans un environnement sûr et propice à la promotion des droits humains.</w:t>
            </w:r>
          </w:p>
        </w:tc>
      </w:tr>
      <w:tr w:rsidR="00FA6B01" w:rsidRPr="000E3B91" w14:paraId="5B935AB8" w14:textId="77777777" w:rsidTr="005236F2">
        <w:trPr>
          <w:trHeight w:val="1753"/>
          <w:jc w:val="center"/>
        </w:trPr>
        <w:tc>
          <w:tcPr>
            <w:tcW w:w="2507" w:type="dxa"/>
            <w:shd w:val="clear" w:color="auto" w:fill="auto"/>
          </w:tcPr>
          <w:p w14:paraId="441D0107" w14:textId="77777777" w:rsidR="00FA6B01" w:rsidRPr="000E3B91" w:rsidRDefault="00FA6B01" w:rsidP="007E7677">
            <w:pPr>
              <w:pBdr>
                <w:top w:val="nil"/>
                <w:left w:val="nil"/>
                <w:bottom w:val="nil"/>
                <w:right w:val="nil"/>
                <w:between w:val="nil"/>
              </w:pBdr>
              <w:spacing w:after="0" w:line="240" w:lineRule="auto"/>
              <w:rPr>
                <w:rFonts w:ascii="Times New Roman" w:eastAsia="Calibri" w:hAnsi="Times New Roman" w:cs="Times New Roman"/>
                <w:bCs/>
                <w:iCs/>
                <w:sz w:val="19"/>
                <w:szCs w:val="19"/>
                <w:lang w:val="fr-FR"/>
              </w:rPr>
            </w:pPr>
            <w:r w:rsidRPr="000E3B91">
              <w:rPr>
                <w:rFonts w:ascii="Times New Roman" w:eastAsia="Calibri" w:hAnsi="Times New Roman" w:cs="Times New Roman"/>
                <w:b/>
                <w:bCs/>
                <w:i/>
                <w:sz w:val="19"/>
                <w:szCs w:val="19"/>
                <w:lang w:val="fr-FR"/>
              </w:rPr>
              <w:t>Produit 1.1</w:t>
            </w:r>
            <w:r w:rsidRPr="000E3B91">
              <w:rPr>
                <w:rFonts w:ascii="Times New Roman" w:eastAsia="Calibri" w:hAnsi="Times New Roman" w:cs="Times New Roman"/>
                <w:bCs/>
                <w:iCs/>
                <w:sz w:val="19"/>
                <w:szCs w:val="19"/>
                <w:lang w:val="fr-FR"/>
              </w:rPr>
              <w:t> : Le dispositif institutionnel de protection des femmes défenseuses des droits humains est consolidé.</w:t>
            </w:r>
          </w:p>
        </w:tc>
        <w:tc>
          <w:tcPr>
            <w:tcW w:w="3178" w:type="dxa"/>
            <w:shd w:val="clear" w:color="auto" w:fill="auto"/>
          </w:tcPr>
          <w:p w14:paraId="27BD3E83" w14:textId="77777777" w:rsidR="00FA6B01" w:rsidRPr="000E3B91" w:rsidRDefault="00FA6B01" w:rsidP="007E7677">
            <w:pPr>
              <w:numPr>
                <w:ilvl w:val="0"/>
                <w:numId w:val="18"/>
              </w:numPr>
              <w:spacing w:after="0" w:line="240" w:lineRule="auto"/>
              <w:ind w:left="237" w:hanging="237"/>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L</w:t>
            </w:r>
            <w:r w:rsidRPr="000E3B91">
              <w:rPr>
                <w:rFonts w:ascii="Times New Roman" w:hAnsi="Times New Roman" w:cs="Times New Roman"/>
                <w:sz w:val="19"/>
                <w:szCs w:val="19"/>
                <w:lang w:val="fr-FR" w:eastAsia="fr-BE"/>
              </w:rPr>
              <w:t>imites</w:t>
            </w:r>
            <w:r w:rsidRPr="000E3B91">
              <w:rPr>
                <w:rFonts w:ascii="Times New Roman" w:hAnsi="Times New Roman" w:cs="Times New Roman"/>
                <w:color w:val="000000"/>
                <w:sz w:val="19"/>
                <w:szCs w:val="19"/>
                <w:lang w:val="fr-FR" w:eastAsia="fr-BE"/>
              </w:rPr>
              <w:t xml:space="preserve"> de l’Etat et ses institutions à protéger les droits des femmes</w:t>
            </w:r>
          </w:p>
          <w:p w14:paraId="221400AF" w14:textId="77777777" w:rsidR="00FA6B01" w:rsidRPr="000E3B91" w:rsidRDefault="00FA6B01" w:rsidP="007E7677">
            <w:pPr>
              <w:numPr>
                <w:ilvl w:val="0"/>
                <w:numId w:val="18"/>
              </w:numPr>
              <w:spacing w:after="0" w:line="240" w:lineRule="auto"/>
              <w:ind w:left="237" w:hanging="237"/>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A</w:t>
            </w:r>
            <w:r w:rsidRPr="000E3B91">
              <w:rPr>
                <w:rFonts w:ascii="Times New Roman" w:hAnsi="Times New Roman" w:cs="Times New Roman"/>
                <w:color w:val="000000"/>
                <w:sz w:val="19"/>
                <w:szCs w:val="19"/>
                <w:lang w:val="fr-FR" w:eastAsia="fr-BE"/>
              </w:rPr>
              <w:t>bsence de protection des défenseurs et défenseuses des droits humains par l’Etat</w:t>
            </w:r>
          </w:p>
        </w:tc>
        <w:tc>
          <w:tcPr>
            <w:tcW w:w="4760" w:type="dxa"/>
            <w:shd w:val="clear" w:color="auto" w:fill="auto"/>
          </w:tcPr>
          <w:p w14:paraId="746AEBEC" w14:textId="77777777" w:rsidR="00FA6B01" w:rsidRPr="000E3B91" w:rsidRDefault="00FA6B01" w:rsidP="007E7677">
            <w:pPr>
              <w:numPr>
                <w:ilvl w:val="2"/>
                <w:numId w:val="15"/>
              </w:numPr>
              <w:pBdr>
                <w:top w:val="nil"/>
                <w:left w:val="nil"/>
                <w:bottom w:val="nil"/>
                <w:right w:val="nil"/>
                <w:between w:val="nil"/>
              </w:pBdr>
              <w:spacing w:after="0" w:line="240" w:lineRule="auto"/>
              <w:ind w:left="516"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Conduire une étude de base</w:t>
            </w:r>
          </w:p>
          <w:p w14:paraId="44E9BF56" w14:textId="77777777" w:rsidR="00FA6B01" w:rsidRPr="000E3B91" w:rsidRDefault="00FA6B01" w:rsidP="007E7677">
            <w:pPr>
              <w:numPr>
                <w:ilvl w:val="2"/>
                <w:numId w:val="15"/>
              </w:numPr>
              <w:pBdr>
                <w:top w:val="nil"/>
                <w:left w:val="nil"/>
                <w:bottom w:val="nil"/>
                <w:right w:val="nil"/>
                <w:between w:val="nil"/>
              </w:pBdr>
              <w:spacing w:after="0" w:line="240" w:lineRule="auto"/>
              <w:ind w:left="516"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Appuyer le renforcement du cadre légal de protection des défenseuses des droits humains</w:t>
            </w:r>
          </w:p>
          <w:p w14:paraId="565E10CB" w14:textId="77777777" w:rsidR="00FA6B01" w:rsidRPr="000E3B91" w:rsidRDefault="00FA6B01" w:rsidP="007E7677">
            <w:pPr>
              <w:numPr>
                <w:ilvl w:val="2"/>
                <w:numId w:val="15"/>
              </w:numPr>
              <w:pBdr>
                <w:top w:val="nil"/>
                <w:left w:val="nil"/>
                <w:bottom w:val="nil"/>
                <w:right w:val="nil"/>
                <w:between w:val="nil"/>
              </w:pBdr>
              <w:spacing w:after="0" w:line="240" w:lineRule="auto"/>
              <w:ind w:left="516"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Mettre en place un système d’alerte précoce sécurisé</w:t>
            </w:r>
          </w:p>
          <w:p w14:paraId="71B731AE" w14:textId="77777777" w:rsidR="00FA6B01" w:rsidRPr="000E3B91" w:rsidRDefault="00FA6B01" w:rsidP="007E7677">
            <w:pPr>
              <w:numPr>
                <w:ilvl w:val="2"/>
                <w:numId w:val="15"/>
              </w:numPr>
              <w:pBdr>
                <w:top w:val="nil"/>
                <w:left w:val="nil"/>
                <w:bottom w:val="nil"/>
                <w:right w:val="nil"/>
                <w:between w:val="nil"/>
              </w:pBdr>
              <w:spacing w:after="0" w:line="240" w:lineRule="auto"/>
              <w:ind w:left="516"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Sensibiliser les acteurs politiques et institutionnels sur l’enjeu de la participation des femmes aux processus de justice transitionnelle</w:t>
            </w:r>
          </w:p>
          <w:p w14:paraId="1BF9DCAB" w14:textId="77777777" w:rsidR="00FA6B01" w:rsidRPr="000E3B91" w:rsidRDefault="00FA6B01" w:rsidP="007E7677">
            <w:pPr>
              <w:numPr>
                <w:ilvl w:val="2"/>
                <w:numId w:val="15"/>
              </w:numPr>
              <w:pBdr>
                <w:top w:val="nil"/>
                <w:left w:val="nil"/>
                <w:bottom w:val="nil"/>
                <w:right w:val="nil"/>
                <w:between w:val="nil"/>
              </w:pBdr>
              <w:spacing w:after="0" w:line="240" w:lineRule="auto"/>
              <w:ind w:left="516"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Renforcer les capacités de la CNDHLF en matière de monitoring des droits des femmes</w:t>
            </w:r>
          </w:p>
        </w:tc>
      </w:tr>
      <w:tr w:rsidR="00FA6B01" w:rsidRPr="000E3B91" w14:paraId="06E95E7C" w14:textId="77777777" w:rsidTr="005236F2">
        <w:trPr>
          <w:trHeight w:val="2502"/>
          <w:jc w:val="center"/>
        </w:trPr>
        <w:tc>
          <w:tcPr>
            <w:tcW w:w="2507" w:type="dxa"/>
            <w:shd w:val="clear" w:color="auto" w:fill="auto"/>
          </w:tcPr>
          <w:p w14:paraId="3F0C3370" w14:textId="77777777" w:rsidR="00FA6B01" w:rsidRPr="000E3B91" w:rsidRDefault="00FA6B01" w:rsidP="007E7677">
            <w:pPr>
              <w:spacing w:after="0" w:line="240" w:lineRule="auto"/>
              <w:jc w:val="both"/>
              <w:rPr>
                <w:rFonts w:ascii="Times New Roman" w:hAnsi="Times New Roman" w:cs="Times New Roman"/>
                <w:sz w:val="19"/>
                <w:szCs w:val="19"/>
                <w:lang w:val="fr-FR"/>
              </w:rPr>
            </w:pPr>
            <w:r w:rsidRPr="000E3B91">
              <w:rPr>
                <w:rFonts w:ascii="Times New Roman" w:eastAsia="Calibri" w:hAnsi="Times New Roman" w:cs="Times New Roman"/>
                <w:b/>
                <w:bCs/>
                <w:i/>
                <w:sz w:val="19"/>
                <w:szCs w:val="19"/>
                <w:lang w:val="fr-FR"/>
              </w:rPr>
              <w:t>Produit 1.2</w:t>
            </w:r>
            <w:r w:rsidRPr="000E3B91">
              <w:rPr>
                <w:rFonts w:ascii="Times New Roman" w:eastAsia="Calibri" w:hAnsi="Times New Roman" w:cs="Times New Roman"/>
                <w:bCs/>
                <w:iCs/>
                <w:sz w:val="19"/>
                <w:szCs w:val="19"/>
                <w:lang w:val="fr-FR"/>
              </w:rPr>
              <w:t> : Les femmes activistes de la société civile voient leurs capacités renforcées et sont accompagnées dans leurs actions de défense des droits des et consolidation de la paix.</w:t>
            </w:r>
          </w:p>
        </w:tc>
        <w:tc>
          <w:tcPr>
            <w:tcW w:w="3178" w:type="dxa"/>
            <w:shd w:val="clear" w:color="auto" w:fill="auto"/>
          </w:tcPr>
          <w:p w14:paraId="521E2D6C" w14:textId="77777777" w:rsidR="00FA6B01" w:rsidRPr="000E3B91" w:rsidRDefault="00FA6B01" w:rsidP="007E7677">
            <w:pPr>
              <w:numPr>
                <w:ilvl w:val="0"/>
                <w:numId w:val="19"/>
              </w:numPr>
              <w:spacing w:after="0" w:line="240" w:lineRule="auto"/>
              <w:ind w:left="237" w:hanging="237"/>
              <w:jc w:val="both"/>
              <w:rPr>
                <w:rFonts w:ascii="Times New Roman" w:hAnsi="Times New Roman" w:cs="Times New Roman"/>
                <w:bCs/>
                <w:sz w:val="19"/>
                <w:szCs w:val="19"/>
                <w:lang w:val="fr-FR"/>
              </w:rPr>
            </w:pPr>
            <w:r w:rsidRPr="000E3B91">
              <w:rPr>
                <w:rFonts w:ascii="Times New Roman" w:hAnsi="Times New Roman" w:cs="Times New Roman"/>
                <w:color w:val="000000"/>
                <w:sz w:val="19"/>
                <w:szCs w:val="19"/>
                <w:lang w:val="fr-FR"/>
              </w:rPr>
              <w:t>A</w:t>
            </w:r>
            <w:r w:rsidRPr="000E3B91">
              <w:rPr>
                <w:rFonts w:ascii="Times New Roman" w:hAnsi="Times New Roman" w:cs="Times New Roman"/>
                <w:color w:val="000000"/>
                <w:sz w:val="19"/>
                <w:szCs w:val="19"/>
                <w:lang w:val="fr-FR" w:eastAsia="fr-BE"/>
              </w:rPr>
              <w:t>ccès limité aux différents cadres de planification de développement au niveau national et local</w:t>
            </w:r>
          </w:p>
          <w:p w14:paraId="6AC16AFD" w14:textId="77777777" w:rsidR="00FA6B01" w:rsidRPr="000E3B91" w:rsidRDefault="00FA6B01" w:rsidP="007E7677">
            <w:pPr>
              <w:numPr>
                <w:ilvl w:val="0"/>
                <w:numId w:val="19"/>
              </w:numPr>
              <w:spacing w:after="0" w:line="240" w:lineRule="auto"/>
              <w:ind w:left="237" w:hanging="237"/>
              <w:jc w:val="both"/>
              <w:rPr>
                <w:rFonts w:ascii="Times New Roman" w:hAnsi="Times New Roman" w:cs="Times New Roman"/>
                <w:bCs/>
                <w:sz w:val="19"/>
                <w:szCs w:val="19"/>
                <w:lang w:val="fr-FR"/>
              </w:rPr>
            </w:pPr>
            <w:r w:rsidRPr="000E3B91">
              <w:rPr>
                <w:rFonts w:ascii="Times New Roman" w:hAnsi="Times New Roman" w:cs="Times New Roman"/>
                <w:color w:val="000000"/>
                <w:sz w:val="19"/>
                <w:szCs w:val="19"/>
                <w:lang w:val="fr-FR" w:eastAsia="fr-BE"/>
              </w:rPr>
              <w:t>Limite dans les capacités techniques et financières des OSC pour susciter une dynamique citoyenne pour porter les droits de femmes</w:t>
            </w:r>
          </w:p>
          <w:p w14:paraId="19325530" w14:textId="77777777" w:rsidR="00FA6B01" w:rsidRPr="000E3B91" w:rsidRDefault="00FA6B01" w:rsidP="007E7677">
            <w:pPr>
              <w:numPr>
                <w:ilvl w:val="0"/>
                <w:numId w:val="19"/>
              </w:numPr>
              <w:spacing w:after="0" w:line="240" w:lineRule="auto"/>
              <w:ind w:left="237" w:hanging="237"/>
              <w:jc w:val="both"/>
              <w:rPr>
                <w:rFonts w:ascii="Times New Roman" w:hAnsi="Times New Roman" w:cs="Times New Roman"/>
                <w:bCs/>
                <w:sz w:val="19"/>
                <w:szCs w:val="19"/>
                <w:lang w:val="fr-FR"/>
              </w:rPr>
            </w:pPr>
            <w:r w:rsidRPr="000E3B91">
              <w:rPr>
                <w:rFonts w:ascii="Times New Roman" w:hAnsi="Times New Roman" w:cs="Times New Roman"/>
                <w:color w:val="000000"/>
                <w:sz w:val="19"/>
                <w:szCs w:val="19"/>
                <w:lang w:val="fr-FR" w:eastAsia="fr-BE"/>
              </w:rPr>
              <w:t>Insuffisance des ressources financières pour appuyer les actions/plaidoyer des OSC et l’autonomisation économique des femmes.</w:t>
            </w:r>
          </w:p>
        </w:tc>
        <w:tc>
          <w:tcPr>
            <w:tcW w:w="4760" w:type="dxa"/>
            <w:shd w:val="clear" w:color="auto" w:fill="auto"/>
          </w:tcPr>
          <w:p w14:paraId="3AFACDC8" w14:textId="77777777" w:rsidR="00FA6B01" w:rsidRPr="000E3B91" w:rsidRDefault="00FA6B01" w:rsidP="007E7677">
            <w:pPr>
              <w:numPr>
                <w:ilvl w:val="2"/>
                <w:numId w:val="17"/>
              </w:numPr>
              <w:pBdr>
                <w:top w:val="nil"/>
                <w:left w:val="nil"/>
                <w:bottom w:val="nil"/>
                <w:right w:val="nil"/>
                <w:between w:val="nil"/>
              </w:pBdr>
              <w:spacing w:after="0" w:line="240" w:lineRule="auto"/>
              <w:ind w:left="516"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Appuyer le développement des stratégies de sécurité des femmes activistes</w:t>
            </w:r>
          </w:p>
          <w:p w14:paraId="42B5461A" w14:textId="77777777" w:rsidR="00FA6B01" w:rsidRPr="000E3B91" w:rsidRDefault="00FA6B01" w:rsidP="007E7677">
            <w:pPr>
              <w:numPr>
                <w:ilvl w:val="2"/>
                <w:numId w:val="17"/>
              </w:numPr>
              <w:pBdr>
                <w:top w:val="nil"/>
                <w:left w:val="nil"/>
                <w:bottom w:val="nil"/>
                <w:right w:val="nil"/>
                <w:between w:val="nil"/>
              </w:pBdr>
              <w:spacing w:after="0" w:line="240" w:lineRule="auto"/>
              <w:ind w:left="516"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Renforcer leurs capacités en matière de monitoring des droits humains et en techniques de plaidoyer</w:t>
            </w:r>
          </w:p>
          <w:p w14:paraId="3F4F221F" w14:textId="77777777" w:rsidR="00FA6B01" w:rsidRPr="000E3B91" w:rsidRDefault="00FA6B01" w:rsidP="007E7677">
            <w:pPr>
              <w:numPr>
                <w:ilvl w:val="2"/>
                <w:numId w:val="17"/>
              </w:numPr>
              <w:pBdr>
                <w:top w:val="nil"/>
                <w:left w:val="nil"/>
                <w:bottom w:val="nil"/>
                <w:right w:val="nil"/>
                <w:between w:val="nil"/>
              </w:pBdr>
              <w:spacing w:after="0" w:line="240" w:lineRule="auto"/>
              <w:ind w:left="516"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A</w:t>
            </w:r>
            <w:r w:rsidRPr="000E3B91">
              <w:rPr>
                <w:rFonts w:ascii="Times New Roman" w:hAnsi="Times New Roman" w:cs="Times New Roman"/>
                <w:color w:val="000000"/>
                <w:sz w:val="19"/>
                <w:szCs w:val="19"/>
                <w:lang w:val="fr-FR" w:eastAsia="fr-BE"/>
              </w:rPr>
              <w:t>ppuyer la participation effective des femmes activistes aux mécanismes de justice transitionnelle et de consolidation de la paix</w:t>
            </w:r>
          </w:p>
          <w:p w14:paraId="59DCCE76" w14:textId="77777777" w:rsidR="00FA6B01" w:rsidRPr="000E3B91" w:rsidRDefault="00FA6B01" w:rsidP="007E7677">
            <w:pPr>
              <w:numPr>
                <w:ilvl w:val="2"/>
                <w:numId w:val="17"/>
              </w:numPr>
              <w:pBdr>
                <w:top w:val="nil"/>
                <w:left w:val="nil"/>
                <w:bottom w:val="nil"/>
                <w:right w:val="nil"/>
                <w:between w:val="nil"/>
              </w:pBdr>
              <w:spacing w:after="0" w:line="240" w:lineRule="auto"/>
              <w:ind w:left="516" w:hanging="516"/>
              <w:jc w:val="both"/>
              <w:rPr>
                <w:rFonts w:ascii="Times New Roman" w:hAnsi="Times New Roman" w:cs="Times New Roman"/>
                <w:color w:val="000000"/>
                <w:sz w:val="19"/>
                <w:szCs w:val="19"/>
                <w:lang w:val="fr-FR"/>
              </w:rPr>
            </w:pPr>
            <w:r w:rsidRPr="000E3B91">
              <w:rPr>
                <w:rFonts w:ascii="Times New Roman" w:hAnsi="Times New Roman" w:cs="Times New Roman"/>
                <w:color w:val="000000"/>
                <w:sz w:val="19"/>
                <w:szCs w:val="19"/>
                <w:lang w:val="fr-FR" w:eastAsia="fr-BE"/>
              </w:rPr>
              <w:t>Valoriser le travail mené par elles en RCA</w:t>
            </w:r>
          </w:p>
        </w:tc>
      </w:tr>
      <w:tr w:rsidR="00FA6B01" w:rsidRPr="000E3B91" w14:paraId="4C038C87" w14:textId="77777777" w:rsidTr="00FA6B01">
        <w:trPr>
          <w:trHeight w:val="802"/>
          <w:jc w:val="center"/>
        </w:trPr>
        <w:tc>
          <w:tcPr>
            <w:tcW w:w="10445" w:type="dxa"/>
            <w:gridSpan w:val="3"/>
            <w:shd w:val="clear" w:color="auto" w:fill="D0CECE"/>
          </w:tcPr>
          <w:p w14:paraId="41DA77D0" w14:textId="77777777" w:rsidR="00FA6B01" w:rsidRPr="000E3B91" w:rsidRDefault="00FA6B01" w:rsidP="007E7677">
            <w:pPr>
              <w:pStyle w:val="NormalWeb"/>
              <w:numPr>
                <w:ilvl w:val="0"/>
                <w:numId w:val="12"/>
              </w:numPr>
              <w:spacing w:before="0" w:beforeAutospacing="0" w:after="0" w:afterAutospacing="0"/>
              <w:ind w:left="0" w:right="-567" w:hanging="284"/>
              <w:jc w:val="both"/>
              <w:rPr>
                <w:b/>
                <w:i/>
                <w:iCs/>
                <w:color w:val="000000"/>
                <w:sz w:val="19"/>
                <w:szCs w:val="19"/>
                <w:lang w:val="fr-FR" w:eastAsia="fr-BE"/>
              </w:rPr>
            </w:pPr>
            <w:r w:rsidRPr="000E3B91">
              <w:rPr>
                <w:rFonts w:eastAsia="Calibri"/>
                <w:b/>
                <w:i/>
                <w:iCs/>
                <w:sz w:val="19"/>
                <w:szCs w:val="19"/>
                <w:lang w:val="fr-FR"/>
              </w:rPr>
              <w:t xml:space="preserve">Objectif 2 : </w:t>
            </w:r>
            <w:r w:rsidRPr="000E3B91">
              <w:rPr>
                <w:b/>
                <w:i/>
                <w:iCs/>
                <w:sz w:val="19"/>
                <w:szCs w:val="19"/>
                <w:lang w:val="fr-FR"/>
              </w:rPr>
              <w:t>Faciliter et dynamiser leur rôle dans la promotion et la protection des droits humains en amplifiant leur implication dans les mécanismes de consolidation de la paix</w:t>
            </w:r>
            <w:r w:rsidRPr="000E3B91">
              <w:rPr>
                <w:b/>
                <w:i/>
                <w:iCs/>
                <w:color w:val="000000"/>
                <w:sz w:val="19"/>
                <w:szCs w:val="19"/>
                <w:lang w:val="fr-FR" w:eastAsia="fr-BE"/>
              </w:rPr>
              <w:t xml:space="preserve"> </w:t>
            </w:r>
          </w:p>
          <w:p w14:paraId="75334C50" w14:textId="77777777" w:rsidR="00FA6B01" w:rsidRPr="000E3B91" w:rsidRDefault="00FA6B01" w:rsidP="007E7677">
            <w:pPr>
              <w:spacing w:after="0" w:line="240" w:lineRule="auto"/>
              <w:rPr>
                <w:rFonts w:ascii="Times New Roman" w:eastAsia="Calibri" w:hAnsi="Times New Roman" w:cs="Times New Roman"/>
                <w:b/>
                <w:i/>
                <w:iCs/>
                <w:sz w:val="19"/>
                <w:szCs w:val="19"/>
                <w:lang w:val="fr-FR"/>
              </w:rPr>
            </w:pPr>
            <w:r w:rsidRPr="000E3B91">
              <w:rPr>
                <w:rFonts w:ascii="Times New Roman" w:eastAsia="Calibri" w:hAnsi="Times New Roman" w:cs="Times New Roman"/>
                <w:b/>
                <w:i/>
                <w:iCs/>
                <w:sz w:val="19"/>
                <w:szCs w:val="19"/>
                <w:lang w:val="fr-FR"/>
              </w:rPr>
              <w:t xml:space="preserve">Résultat 2 : </w:t>
            </w:r>
            <w:r w:rsidRPr="000E3B91">
              <w:rPr>
                <w:rFonts w:ascii="Times New Roman" w:hAnsi="Times New Roman" w:cs="Times New Roman"/>
                <w:b/>
                <w:i/>
                <w:iCs/>
                <w:color w:val="000000"/>
                <w:sz w:val="19"/>
                <w:szCs w:val="19"/>
                <w:lang w:val="fr-FR" w:eastAsia="fr-BE"/>
              </w:rPr>
              <w:t>Les capacités des communautés locales sont renforcées pour assurer la promotion des droits des femmes et la protection des défenseures des droits humains.</w:t>
            </w:r>
          </w:p>
        </w:tc>
      </w:tr>
      <w:tr w:rsidR="00FA6B01" w:rsidRPr="000E3B91" w14:paraId="67A29B7B" w14:textId="77777777" w:rsidTr="005236F2">
        <w:trPr>
          <w:trHeight w:val="2154"/>
          <w:jc w:val="center"/>
        </w:trPr>
        <w:tc>
          <w:tcPr>
            <w:tcW w:w="2507" w:type="dxa"/>
            <w:shd w:val="clear" w:color="auto" w:fill="auto"/>
          </w:tcPr>
          <w:p w14:paraId="3F32ED70" w14:textId="77777777" w:rsidR="00FA6B01" w:rsidRPr="000E3B91" w:rsidRDefault="00FA6B01" w:rsidP="007E7677">
            <w:pPr>
              <w:spacing w:after="0" w:line="240" w:lineRule="auto"/>
              <w:jc w:val="both"/>
              <w:rPr>
                <w:rFonts w:ascii="Times New Roman" w:hAnsi="Times New Roman" w:cs="Times New Roman"/>
                <w:sz w:val="19"/>
                <w:szCs w:val="19"/>
                <w:lang w:val="fr-FR"/>
              </w:rPr>
            </w:pPr>
            <w:r w:rsidRPr="000E3B91">
              <w:rPr>
                <w:rFonts w:ascii="Times New Roman" w:hAnsi="Times New Roman" w:cs="Times New Roman"/>
                <w:i/>
                <w:iCs/>
                <w:sz w:val="19"/>
                <w:szCs w:val="19"/>
                <w:lang w:val="fr-FR"/>
              </w:rPr>
              <w:t>Produit 2.1</w:t>
            </w:r>
            <w:r w:rsidRPr="000E3B91">
              <w:rPr>
                <w:rFonts w:ascii="Times New Roman" w:hAnsi="Times New Roman" w:cs="Times New Roman"/>
                <w:sz w:val="19"/>
                <w:szCs w:val="19"/>
                <w:lang w:val="fr-FR"/>
              </w:rPr>
              <w:t> : Les capacités des acteurs communautaires clés sont renforcées pour contribuer à la protection des défenseuses des droits humains.</w:t>
            </w:r>
          </w:p>
        </w:tc>
        <w:tc>
          <w:tcPr>
            <w:tcW w:w="3178" w:type="dxa"/>
            <w:shd w:val="clear" w:color="auto" w:fill="auto"/>
          </w:tcPr>
          <w:p w14:paraId="1FCBA5BA" w14:textId="77777777" w:rsidR="00FA6B01" w:rsidRPr="000E3B91" w:rsidRDefault="00FA6B01" w:rsidP="007E7677">
            <w:pPr>
              <w:numPr>
                <w:ilvl w:val="0"/>
                <w:numId w:val="16"/>
              </w:numPr>
              <w:spacing w:after="0" w:line="240" w:lineRule="auto"/>
              <w:ind w:left="178" w:hanging="178"/>
              <w:jc w:val="both"/>
              <w:rPr>
                <w:rFonts w:ascii="Times New Roman" w:hAnsi="Times New Roman" w:cs="Times New Roman"/>
                <w:bCs/>
                <w:sz w:val="19"/>
                <w:szCs w:val="19"/>
                <w:lang w:val="fr-FR"/>
              </w:rPr>
            </w:pPr>
            <w:r w:rsidRPr="000E3B91">
              <w:rPr>
                <w:rFonts w:ascii="Times New Roman" w:hAnsi="Times New Roman" w:cs="Times New Roman"/>
                <w:color w:val="000000"/>
                <w:sz w:val="19"/>
                <w:szCs w:val="19"/>
                <w:lang w:val="fr-FR" w:eastAsia="fr-BE"/>
              </w:rPr>
              <w:t>Limite dans les capacités techniques et financières des OSC pour susciter une dynamique citoyenne pour porter les droits de femmes</w:t>
            </w:r>
          </w:p>
          <w:p w14:paraId="62A18159" w14:textId="77777777" w:rsidR="00FA6B01" w:rsidRPr="000E3B91" w:rsidRDefault="00FA6B01" w:rsidP="007E7677">
            <w:pPr>
              <w:numPr>
                <w:ilvl w:val="0"/>
                <w:numId w:val="16"/>
              </w:numPr>
              <w:spacing w:after="0" w:line="240" w:lineRule="auto"/>
              <w:ind w:left="178" w:hanging="178"/>
              <w:jc w:val="both"/>
              <w:rPr>
                <w:rFonts w:ascii="Times New Roman" w:hAnsi="Times New Roman" w:cs="Times New Roman"/>
                <w:sz w:val="19"/>
                <w:szCs w:val="19"/>
                <w:lang w:val="fr-FR"/>
              </w:rPr>
            </w:pPr>
            <w:r w:rsidRPr="000E3B91">
              <w:rPr>
                <w:rFonts w:ascii="Times New Roman" w:hAnsi="Times New Roman" w:cs="Times New Roman"/>
                <w:color w:val="000000"/>
                <w:sz w:val="19"/>
                <w:szCs w:val="19"/>
                <w:lang w:val="fr-FR" w:eastAsia="fr-BE"/>
              </w:rPr>
              <w:t>Insuffisance des ressources financières pour appuyer les actions/plaidoyer des OSC et l’autonomisation économique des femmes au niveau national et local afin d’augmenter leur influence sur la vie politique et sociale de leur communauté.</w:t>
            </w:r>
          </w:p>
        </w:tc>
        <w:tc>
          <w:tcPr>
            <w:tcW w:w="4760" w:type="dxa"/>
            <w:shd w:val="clear" w:color="auto" w:fill="auto"/>
          </w:tcPr>
          <w:p w14:paraId="68EC16AF" w14:textId="77777777" w:rsidR="00FA6B01" w:rsidRPr="000E3B91" w:rsidRDefault="00FA6B01" w:rsidP="007E7677">
            <w:pPr>
              <w:numPr>
                <w:ilvl w:val="2"/>
                <w:numId w:val="20"/>
              </w:numPr>
              <w:pBdr>
                <w:top w:val="nil"/>
                <w:left w:val="nil"/>
                <w:bottom w:val="nil"/>
                <w:right w:val="nil"/>
                <w:between w:val="nil"/>
              </w:pBdr>
              <w:spacing w:after="0" w:line="240" w:lineRule="auto"/>
              <w:ind w:left="516" w:right="-28"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Appuyer les réseaux locaux de soutien et de protection des défenseuses des droits humains</w:t>
            </w:r>
          </w:p>
          <w:p w14:paraId="442F323B" w14:textId="77777777" w:rsidR="00FA6B01" w:rsidRPr="000E3B91" w:rsidRDefault="00FA6B01" w:rsidP="007E7677">
            <w:pPr>
              <w:numPr>
                <w:ilvl w:val="2"/>
                <w:numId w:val="20"/>
              </w:numPr>
              <w:pBdr>
                <w:top w:val="nil"/>
                <w:left w:val="nil"/>
                <w:bottom w:val="nil"/>
                <w:right w:val="nil"/>
                <w:between w:val="nil"/>
              </w:pBdr>
              <w:spacing w:after="0" w:line="240" w:lineRule="auto"/>
              <w:ind w:left="516" w:right="-28"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Sensibiliser les acteurs clés communautaires au travail des défenseuses et leurs contributions en faveur des droits humains</w:t>
            </w:r>
          </w:p>
          <w:p w14:paraId="61A6E888" w14:textId="77777777" w:rsidR="00FA6B01" w:rsidRPr="000E3B91" w:rsidRDefault="00FA6B01" w:rsidP="007E7677">
            <w:pPr>
              <w:numPr>
                <w:ilvl w:val="2"/>
                <w:numId w:val="20"/>
              </w:numPr>
              <w:pBdr>
                <w:top w:val="nil"/>
                <w:left w:val="nil"/>
                <w:bottom w:val="nil"/>
                <w:right w:val="nil"/>
                <w:between w:val="nil"/>
              </w:pBdr>
              <w:spacing w:after="0" w:line="240" w:lineRule="auto"/>
              <w:ind w:left="516" w:right="-28"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Appuyer le développement d’espaces d’échanges et de partage entre jeunes défenseuses, entre femmes membres des entités de gouvernance locale, entre activistes aguerries et jeunes engagés</w:t>
            </w:r>
          </w:p>
          <w:p w14:paraId="5B33A736" w14:textId="77777777" w:rsidR="00FA6B01" w:rsidRPr="000E3B91" w:rsidRDefault="00FA6B01" w:rsidP="007E7677">
            <w:pPr>
              <w:numPr>
                <w:ilvl w:val="2"/>
                <w:numId w:val="20"/>
              </w:numPr>
              <w:pBdr>
                <w:top w:val="nil"/>
                <w:left w:val="nil"/>
                <w:bottom w:val="nil"/>
                <w:right w:val="nil"/>
                <w:between w:val="nil"/>
              </w:pBdr>
              <w:spacing w:after="0" w:line="240" w:lineRule="auto"/>
              <w:ind w:left="516" w:right="-28"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Renforcer les capacités des radios locales sur la promotion du genre, la prévention et la gestion pacifique des conflits</w:t>
            </w:r>
          </w:p>
        </w:tc>
      </w:tr>
      <w:tr w:rsidR="00FA6B01" w:rsidRPr="000E3B91" w14:paraId="30435601" w14:textId="77777777" w:rsidTr="005236F2">
        <w:trPr>
          <w:trHeight w:val="2071"/>
          <w:jc w:val="center"/>
        </w:trPr>
        <w:tc>
          <w:tcPr>
            <w:tcW w:w="2507" w:type="dxa"/>
            <w:shd w:val="clear" w:color="auto" w:fill="auto"/>
          </w:tcPr>
          <w:p w14:paraId="6433A7DB" w14:textId="77777777" w:rsidR="00FA6B01" w:rsidRPr="000E3B91" w:rsidRDefault="00FA6B01" w:rsidP="007E7677">
            <w:pPr>
              <w:spacing w:after="0" w:line="240" w:lineRule="auto"/>
              <w:jc w:val="both"/>
              <w:rPr>
                <w:rFonts w:ascii="Times New Roman" w:hAnsi="Times New Roman" w:cs="Times New Roman"/>
                <w:sz w:val="19"/>
                <w:szCs w:val="19"/>
                <w:lang w:val="fr-FR"/>
              </w:rPr>
            </w:pPr>
            <w:r w:rsidRPr="000E3B91">
              <w:rPr>
                <w:rFonts w:ascii="Times New Roman" w:eastAsia="SimSun" w:hAnsi="Times New Roman" w:cs="Times New Roman"/>
                <w:b/>
                <w:bCs/>
                <w:i/>
                <w:sz w:val="19"/>
                <w:szCs w:val="19"/>
                <w:lang w:val="fr-FR"/>
              </w:rPr>
              <w:t>Produit 2.2</w:t>
            </w:r>
            <w:r w:rsidRPr="000E3B91">
              <w:rPr>
                <w:rFonts w:ascii="Times New Roman" w:eastAsia="SimSun" w:hAnsi="Times New Roman" w:cs="Times New Roman"/>
                <w:bCs/>
                <w:iCs/>
                <w:sz w:val="19"/>
                <w:szCs w:val="19"/>
                <w:lang w:val="fr-FR"/>
              </w:rPr>
              <w:t xml:space="preserve"> : Le poids socio-économique des femmes activistes est renforcé pour faciliter leur influence sociale et politique au sein des communautés et des mécanismes de défenses des droits humains. </w:t>
            </w:r>
          </w:p>
        </w:tc>
        <w:tc>
          <w:tcPr>
            <w:tcW w:w="3178" w:type="dxa"/>
            <w:shd w:val="clear" w:color="auto" w:fill="auto"/>
          </w:tcPr>
          <w:p w14:paraId="2CBB6529" w14:textId="77777777" w:rsidR="00FA6B01" w:rsidRPr="000E3B91" w:rsidRDefault="00FA6B01" w:rsidP="007E7677">
            <w:pPr>
              <w:numPr>
                <w:ilvl w:val="0"/>
                <w:numId w:val="16"/>
              </w:numPr>
              <w:spacing w:after="0" w:line="240" w:lineRule="auto"/>
              <w:ind w:left="178" w:hanging="178"/>
              <w:jc w:val="both"/>
              <w:rPr>
                <w:rFonts w:ascii="Times New Roman" w:hAnsi="Times New Roman" w:cs="Times New Roman"/>
                <w:sz w:val="19"/>
                <w:szCs w:val="19"/>
                <w:lang w:val="fr-FR"/>
              </w:rPr>
            </w:pPr>
            <w:r w:rsidRPr="000E3B91">
              <w:rPr>
                <w:rFonts w:ascii="Times New Roman" w:hAnsi="Times New Roman" w:cs="Times New Roman"/>
                <w:color w:val="000000"/>
                <w:sz w:val="19"/>
                <w:szCs w:val="19"/>
                <w:lang w:val="fr-FR" w:eastAsia="fr-BE"/>
              </w:rPr>
              <w:t>Insuffisance des ressources financières pour appuyer les actions/plaidoyer des OSC et l’autonomisation économique des femmes au niveau national et local afin d’augmenter leur influence sur la vie politique et sociale de leur communauté.</w:t>
            </w:r>
          </w:p>
        </w:tc>
        <w:tc>
          <w:tcPr>
            <w:tcW w:w="4760" w:type="dxa"/>
            <w:shd w:val="clear" w:color="auto" w:fill="auto"/>
          </w:tcPr>
          <w:p w14:paraId="2C249F40" w14:textId="77777777" w:rsidR="00FA6B01" w:rsidRPr="000E3B91" w:rsidRDefault="00FA6B01" w:rsidP="007E7677">
            <w:pPr>
              <w:numPr>
                <w:ilvl w:val="2"/>
                <w:numId w:val="21"/>
              </w:numPr>
              <w:pBdr>
                <w:top w:val="nil"/>
                <w:left w:val="nil"/>
                <w:bottom w:val="nil"/>
                <w:right w:val="nil"/>
                <w:between w:val="nil"/>
              </w:pBdr>
              <w:spacing w:after="0" w:line="240" w:lineRule="auto"/>
              <w:ind w:left="516" w:right="-28"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Former les femmes dans la structuration/groupement socio-économique en vue du financement</w:t>
            </w:r>
          </w:p>
          <w:p w14:paraId="13FE2D6C" w14:textId="77777777" w:rsidR="00FA6B01" w:rsidRPr="000E3B91" w:rsidRDefault="00FA6B01" w:rsidP="007E7677">
            <w:pPr>
              <w:numPr>
                <w:ilvl w:val="2"/>
                <w:numId w:val="21"/>
              </w:numPr>
              <w:pBdr>
                <w:top w:val="nil"/>
                <w:left w:val="nil"/>
                <w:bottom w:val="nil"/>
                <w:right w:val="nil"/>
                <w:between w:val="nil"/>
              </w:pBdr>
              <w:spacing w:after="0" w:line="240" w:lineRule="auto"/>
              <w:ind w:left="516" w:right="-28"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Soutenir les capacités des groupements et des structures de femmes dans l’identification des activités et des acteurs prometteurs</w:t>
            </w:r>
          </w:p>
          <w:p w14:paraId="1921538A" w14:textId="77777777" w:rsidR="00FA6B01" w:rsidRPr="000E3B91" w:rsidRDefault="00FA6B01" w:rsidP="007E7677">
            <w:pPr>
              <w:numPr>
                <w:ilvl w:val="2"/>
                <w:numId w:val="21"/>
              </w:numPr>
              <w:pBdr>
                <w:top w:val="nil"/>
                <w:left w:val="nil"/>
                <w:bottom w:val="nil"/>
                <w:right w:val="nil"/>
                <w:between w:val="nil"/>
              </w:pBdr>
              <w:spacing w:after="0" w:line="240" w:lineRule="auto"/>
              <w:ind w:left="516" w:right="-28"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Renforcer les connaissances des femmes en gestion d’épargne, gestion des projets économiques et de production</w:t>
            </w:r>
          </w:p>
          <w:p w14:paraId="2E8E9DAA" w14:textId="77777777" w:rsidR="00FA6B01" w:rsidRPr="000E3B91" w:rsidRDefault="00FA6B01" w:rsidP="007E7677">
            <w:pPr>
              <w:numPr>
                <w:ilvl w:val="2"/>
                <w:numId w:val="21"/>
              </w:numPr>
              <w:pBdr>
                <w:top w:val="nil"/>
                <w:left w:val="nil"/>
                <w:bottom w:val="nil"/>
                <w:right w:val="nil"/>
                <w:between w:val="nil"/>
              </w:pBdr>
              <w:spacing w:after="0" w:line="240" w:lineRule="auto"/>
              <w:ind w:left="516" w:right="-28" w:hanging="516"/>
              <w:jc w:val="both"/>
              <w:rPr>
                <w:rFonts w:ascii="Times New Roman" w:hAnsi="Times New Roman" w:cs="Times New Roman"/>
                <w:color w:val="000000"/>
                <w:sz w:val="19"/>
                <w:szCs w:val="19"/>
                <w:lang w:val="fr-FR"/>
              </w:rPr>
            </w:pPr>
            <w:r w:rsidRPr="000E3B91">
              <w:rPr>
                <w:rFonts w:ascii="Times New Roman" w:hAnsi="Times New Roman" w:cs="Times New Roman"/>
                <w:sz w:val="19"/>
                <w:szCs w:val="19"/>
                <w:lang w:val="fr-FR"/>
              </w:rPr>
              <w:t xml:space="preserve">Fournir un soutien financier et technique aux AGR </w:t>
            </w:r>
          </w:p>
        </w:tc>
      </w:tr>
    </w:tbl>
    <w:p w14:paraId="55FE5598" w14:textId="1B0148FB" w:rsidR="00B776E6" w:rsidRPr="009251F1" w:rsidRDefault="00B776E6" w:rsidP="009251F1">
      <w:pPr>
        <w:suppressAutoHyphens/>
        <w:autoSpaceDN w:val="0"/>
        <w:spacing w:before="120" w:line="276" w:lineRule="auto"/>
        <w:ind w:right="-567"/>
        <w:textAlignment w:val="baseline"/>
        <w:rPr>
          <w:rFonts w:ascii="Times New Roman" w:hAnsi="Times New Roman"/>
        </w:rPr>
      </w:pPr>
    </w:p>
    <w:p w14:paraId="19268BBA" w14:textId="4ECE3BC9" w:rsidR="00FA6B01" w:rsidRPr="005236F2" w:rsidRDefault="00FA6B01" w:rsidP="00487480">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26" w:name="_Toc141563531"/>
      <w:r w:rsidRPr="005236F2">
        <w:rPr>
          <w:rFonts w:ascii="Times New Roman" w:hAnsi="Times New Roman" w:cs="Times New Roman"/>
          <w:color w:val="002060"/>
          <w:sz w:val="22"/>
          <w:szCs w:val="22"/>
          <w:lang w:val="fr-FR"/>
        </w:rPr>
        <w:lastRenderedPageBreak/>
        <w:t>Cadre de résultats du projet</w:t>
      </w:r>
      <w:bookmarkEnd w:id="26"/>
    </w:p>
    <w:p w14:paraId="76CB1A6F" w14:textId="77777777" w:rsidR="00FA6B01" w:rsidRPr="005236F2" w:rsidRDefault="00FA6B01" w:rsidP="005236F2">
      <w:pPr>
        <w:spacing w:before="120" w:after="0" w:line="276" w:lineRule="auto"/>
        <w:ind w:left="-567" w:right="-567"/>
        <w:jc w:val="both"/>
        <w:rPr>
          <w:rFonts w:ascii="Times New Roman" w:hAnsi="Times New Roman" w:cs="Times New Roman"/>
          <w:lang w:val="fr-FR"/>
        </w:rPr>
      </w:pPr>
      <w:r w:rsidRPr="005236F2">
        <w:rPr>
          <w:rFonts w:ascii="Times New Roman" w:hAnsi="Times New Roman" w:cs="Times New Roman"/>
          <w:lang w:val="fr-FR"/>
        </w:rPr>
        <w:t xml:space="preserve">L’analyse du cadre de résultats du projet (Cf. tableau 7) permet de faire les principaux constats suivants : </w:t>
      </w:r>
    </w:p>
    <w:p w14:paraId="68C2198B" w14:textId="6ECC7A94" w:rsidR="00FA6B01" w:rsidRPr="005236F2" w:rsidRDefault="00FA6B01" w:rsidP="005236F2">
      <w:pPr>
        <w:pStyle w:val="Paragraphedeliste"/>
        <w:numPr>
          <w:ilvl w:val="0"/>
          <w:numId w:val="23"/>
        </w:numPr>
        <w:suppressAutoHyphens/>
        <w:autoSpaceDN w:val="0"/>
        <w:spacing w:before="120" w:line="276" w:lineRule="auto"/>
        <w:ind w:left="0" w:right="-567" w:hanging="284"/>
        <w:textAlignment w:val="baseline"/>
        <w:rPr>
          <w:rFonts w:ascii="Times New Roman" w:hAnsi="Times New Roman" w:cs="Times New Roman"/>
          <w:sz w:val="22"/>
          <w:szCs w:val="22"/>
        </w:rPr>
      </w:pPr>
      <w:r w:rsidRPr="005236F2">
        <w:rPr>
          <w:rFonts w:ascii="Times New Roman" w:hAnsi="Times New Roman" w:cs="Times New Roman"/>
          <w:sz w:val="22"/>
          <w:szCs w:val="22"/>
        </w:rPr>
        <w:t xml:space="preserve">Les indicateurs du cadre de résultats du projet au regard des objectifs poursuivis et des résultats attendus sont pertinents. Trois exemples : “Nombre de rapports sensibles au genre produits sur la situation des défenseurs et défenseuses des </w:t>
      </w:r>
      <w:r w:rsidR="009767D5">
        <w:rPr>
          <w:rFonts w:ascii="Times New Roman" w:hAnsi="Times New Roman" w:cs="Times New Roman"/>
          <w:sz w:val="22"/>
          <w:szCs w:val="22"/>
        </w:rPr>
        <w:t>DH</w:t>
      </w:r>
      <w:r w:rsidRPr="005236F2">
        <w:rPr>
          <w:rFonts w:ascii="Times New Roman" w:hAnsi="Times New Roman" w:cs="Times New Roman"/>
          <w:sz w:val="22"/>
          <w:szCs w:val="22"/>
        </w:rPr>
        <w:t>”, “Pourcentage des OSC des femmes et jeunes filles activistes appuyées ayant développé des stratégies propres de protection pour leur sécurité”, “ Nombre de réseaux locaux de protection renforcés”.</w:t>
      </w:r>
    </w:p>
    <w:p w14:paraId="795AE832" w14:textId="77777777" w:rsidR="00B776E6" w:rsidRPr="005236F2" w:rsidRDefault="00FA6B01" w:rsidP="005236F2">
      <w:pPr>
        <w:pStyle w:val="Paragraphedeliste"/>
        <w:numPr>
          <w:ilvl w:val="0"/>
          <w:numId w:val="23"/>
        </w:numPr>
        <w:suppressAutoHyphens/>
        <w:autoSpaceDN w:val="0"/>
        <w:spacing w:before="120" w:line="276" w:lineRule="auto"/>
        <w:ind w:left="0" w:right="-567" w:hanging="284"/>
        <w:textAlignment w:val="baseline"/>
        <w:rPr>
          <w:rFonts w:ascii="Times New Roman" w:hAnsi="Times New Roman" w:cs="Times New Roman"/>
          <w:sz w:val="22"/>
          <w:szCs w:val="22"/>
        </w:rPr>
      </w:pPr>
      <w:r w:rsidRPr="005236F2">
        <w:rPr>
          <w:rFonts w:ascii="Times New Roman" w:hAnsi="Times New Roman" w:cs="Times New Roman"/>
          <w:sz w:val="22"/>
          <w:szCs w:val="22"/>
        </w:rPr>
        <w:t>Les cibles de fin de projet sont « SMART », c’est-à-dire Spécifiques, Mesurables, Appropriées et Réalisables dans le Temps. Quelques exemples : “75% de la population dans les zones cibles du projet (hommes, femmes et jeunes) qui indique meix comprendre le rôle et la légitimité des femmes à promouvoir et protéger les droits humains” ; “18 séances de formation sont organisées en faveur des acteurs locaux” ; “500 femmes, y compris 30% de jeunes filles-hommes et des personnes vivants avec handicap, sont bénéficiaires des AGR” ; etc.</w:t>
      </w:r>
    </w:p>
    <w:p w14:paraId="4D0F3589" w14:textId="77777777" w:rsidR="00B31AC9" w:rsidRDefault="00FA6B01" w:rsidP="00B31AC9">
      <w:pPr>
        <w:pStyle w:val="Titre3"/>
        <w:numPr>
          <w:ilvl w:val="2"/>
          <w:numId w:val="239"/>
        </w:numPr>
        <w:spacing w:before="120" w:line="276" w:lineRule="auto"/>
        <w:ind w:left="-142" w:right="-567" w:hanging="425"/>
        <w:jc w:val="both"/>
        <w:rPr>
          <w:rFonts w:ascii="Times New Roman" w:hAnsi="Times New Roman" w:cs="Times New Roman"/>
          <w:lang w:val="fr-FR"/>
        </w:rPr>
      </w:pPr>
      <w:bookmarkStart w:id="27" w:name="_Toc141563532"/>
      <w:r w:rsidRPr="0079019A">
        <w:rPr>
          <w:rFonts w:ascii="Times New Roman" w:hAnsi="Times New Roman" w:cs="Times New Roman"/>
          <w:color w:val="002060"/>
          <w:sz w:val="22"/>
          <w:szCs w:val="22"/>
          <w:lang w:val="fr-FR"/>
        </w:rPr>
        <w:t>Théorie d</w:t>
      </w:r>
      <w:r w:rsidR="0079019A" w:rsidRPr="0079019A">
        <w:rPr>
          <w:rFonts w:ascii="Times New Roman" w:hAnsi="Times New Roman" w:cs="Times New Roman"/>
          <w:color w:val="002060"/>
          <w:sz w:val="22"/>
          <w:szCs w:val="22"/>
          <w:lang w:val="fr-FR"/>
        </w:rPr>
        <w:t>e changement</w:t>
      </w:r>
      <w:bookmarkEnd w:id="27"/>
      <w:r w:rsidRPr="0079019A">
        <w:rPr>
          <w:rFonts w:ascii="Times New Roman" w:hAnsi="Times New Roman" w:cs="Times New Roman"/>
          <w:color w:val="002060"/>
          <w:sz w:val="22"/>
          <w:szCs w:val="22"/>
          <w:lang w:val="fr-FR"/>
        </w:rPr>
        <w:t xml:space="preserve"> </w:t>
      </w:r>
    </w:p>
    <w:p w14:paraId="7ACBEBC0" w14:textId="34200FE9" w:rsidR="00FA6B01" w:rsidRPr="00B31AC9" w:rsidRDefault="00FA6B01" w:rsidP="00B31AC9">
      <w:pPr>
        <w:spacing w:before="120" w:after="0" w:line="276" w:lineRule="auto"/>
        <w:ind w:left="-567" w:right="-567"/>
        <w:jc w:val="both"/>
        <w:rPr>
          <w:rFonts w:ascii="Times New Roman" w:hAnsi="Times New Roman" w:cs="Times New Roman"/>
          <w:lang w:val="fr-FR"/>
        </w:rPr>
      </w:pPr>
      <w:r w:rsidRPr="00B31AC9">
        <w:rPr>
          <w:rFonts w:ascii="Times New Roman" w:hAnsi="Times New Roman" w:cs="Times New Roman"/>
          <w:lang w:val="fr-FR"/>
        </w:rPr>
        <w:t>La théorie du changement du projet articule clairement les hypothèses sur les raisons pour lesquelles l'approche du projet a été adoptée. Elle a permis de produire le changement visé qui n’est qu’une juste et équitable jouissance des droits à la liberté d’opinion et d’expression, l’accès à l’information, la participation à la vie politique et publique et le droit de l’association des femmes défenseuses des droits humains.</w:t>
      </w:r>
    </w:p>
    <w:p w14:paraId="7C201FC7" w14:textId="77777777" w:rsidR="00FA6B01" w:rsidRDefault="00FA6B01" w:rsidP="005236F2">
      <w:pPr>
        <w:spacing w:before="120" w:after="0" w:line="276" w:lineRule="auto"/>
        <w:ind w:left="-567" w:right="-567"/>
        <w:jc w:val="both"/>
        <w:rPr>
          <w:rFonts w:ascii="Times New Roman" w:hAnsi="Times New Roman" w:cs="Times New Roman"/>
          <w:lang w:val="fr-FR"/>
        </w:rPr>
      </w:pPr>
      <w:r w:rsidRPr="005236F2">
        <w:rPr>
          <w:rFonts w:ascii="Times New Roman" w:hAnsi="Times New Roman" w:cs="Times New Roman"/>
          <w:lang w:val="fr-FR"/>
        </w:rPr>
        <w:t>L’évaluation considère que la théorie du changement du projet est pertinente en ce sens qu’elle permet d'expliquer le processus de changement en mettant en évidence les liens de </w:t>
      </w:r>
      <w:hyperlink r:id="rId15" w:tooltip="Lexique : Causalité" w:history="1">
        <w:r w:rsidRPr="005236F2">
          <w:rPr>
            <w:rFonts w:ascii="Times New Roman" w:hAnsi="Times New Roman" w:cs="Times New Roman"/>
            <w:lang w:val="fr-FR"/>
          </w:rPr>
          <w:t>causalité</w:t>
        </w:r>
      </w:hyperlink>
      <w:r w:rsidRPr="005236F2">
        <w:rPr>
          <w:rFonts w:ascii="Times New Roman" w:hAnsi="Times New Roman" w:cs="Times New Roman"/>
          <w:lang w:val="fr-FR"/>
        </w:rPr>
        <w:t xml:space="preserve">. Les étapes du processus de changement sont bien identifiées et font ressortir différents chemins de changement, en montrant les relations logiques entre les étapes. Les résultats escomptés y apparaissent très bien, ce qui permet à l’évaluation de pourvoir comparer les résultats et effets qui avaient été ciblés au démarrage du projet avec les résultats atteints à la fin du projet. </w:t>
      </w:r>
    </w:p>
    <w:p w14:paraId="6D21FFB6" w14:textId="1F407E09" w:rsidR="00161D6B" w:rsidRPr="000E3B91" w:rsidRDefault="00A5761D" w:rsidP="00161D6B">
      <w:pPr>
        <w:pStyle w:val="Titre2"/>
        <w:numPr>
          <w:ilvl w:val="1"/>
          <w:numId w:val="239"/>
        </w:numPr>
        <w:spacing w:before="120" w:after="0" w:line="240" w:lineRule="auto"/>
        <w:ind w:left="-142" w:right="-567" w:hanging="425"/>
        <w:rPr>
          <w:rFonts w:ascii="Times New Roman" w:hAnsi="Times New Roman" w:cs="Times New Roman"/>
          <w:color w:val="002060"/>
          <w:sz w:val="24"/>
          <w:szCs w:val="24"/>
        </w:rPr>
      </w:pPr>
      <w:bookmarkStart w:id="28" w:name="_Toc141563533"/>
      <w:r>
        <w:rPr>
          <w:rFonts w:ascii="Times New Roman" w:hAnsi="Times New Roman" w:cs="Times New Roman"/>
          <w:color w:val="002060"/>
          <w:sz w:val="24"/>
          <w:szCs w:val="24"/>
        </w:rPr>
        <w:t>Cohérence</w:t>
      </w:r>
      <w:r w:rsidR="00161D6B" w:rsidRPr="000E3B91">
        <w:rPr>
          <w:rFonts w:ascii="Times New Roman" w:hAnsi="Times New Roman" w:cs="Times New Roman"/>
          <w:color w:val="002060"/>
          <w:sz w:val="24"/>
          <w:szCs w:val="24"/>
        </w:rPr>
        <w:t xml:space="preserve"> du projet</w:t>
      </w:r>
      <w:bookmarkEnd w:id="28"/>
    </w:p>
    <w:p w14:paraId="2370E9D1" w14:textId="77777777" w:rsidR="00A9216A" w:rsidRPr="00161D6B" w:rsidRDefault="00B776E6" w:rsidP="00CA4E87">
      <w:pPr>
        <w:pStyle w:val="Titre3"/>
        <w:numPr>
          <w:ilvl w:val="2"/>
          <w:numId w:val="239"/>
        </w:numPr>
        <w:spacing w:before="120" w:line="240" w:lineRule="auto"/>
        <w:ind w:left="-142" w:hanging="425"/>
        <w:rPr>
          <w:rFonts w:ascii="Times New Roman" w:hAnsi="Times New Roman" w:cs="Times New Roman"/>
          <w:color w:val="002060"/>
          <w:sz w:val="22"/>
          <w:szCs w:val="22"/>
          <w:lang w:val="fr-FR"/>
        </w:rPr>
      </w:pPr>
      <w:bookmarkStart w:id="29" w:name="_Toc141563534"/>
      <w:r w:rsidRPr="00161D6B">
        <w:rPr>
          <w:rFonts w:ascii="Times New Roman" w:hAnsi="Times New Roman" w:cs="Times New Roman"/>
          <w:color w:val="002060"/>
          <w:sz w:val="22"/>
          <w:szCs w:val="22"/>
          <w:lang w:val="fr-FR"/>
        </w:rPr>
        <w:t>Mise en place de formes de synergie avec d’autres entités</w:t>
      </w:r>
      <w:bookmarkEnd w:id="29"/>
    </w:p>
    <w:p w14:paraId="3DC6AA1A" w14:textId="04CB830F" w:rsidR="00B776E6" w:rsidRPr="00161D6B" w:rsidRDefault="00B776E6" w:rsidP="00161D6B">
      <w:pPr>
        <w:spacing w:before="120" w:after="0" w:line="276" w:lineRule="auto"/>
        <w:ind w:left="-567" w:right="-567"/>
        <w:jc w:val="both"/>
        <w:rPr>
          <w:rFonts w:ascii="Times New Roman" w:hAnsi="Times New Roman" w:cs="Times New Roman"/>
          <w:lang w:val="fr-FR"/>
        </w:rPr>
      </w:pPr>
      <w:r w:rsidRPr="00161D6B">
        <w:rPr>
          <w:rFonts w:ascii="Times New Roman" w:hAnsi="Times New Roman" w:cs="Times New Roman"/>
          <w:lang w:val="fr-FR"/>
        </w:rPr>
        <w:t xml:space="preserve">Le projet a été conçu et mis en œuvre selon une approche basée sur l’étroite collaboration avec les différents acteurs concernés notamment les acteurs institutionnels tels que la Direction Générale de la Promotion du Genre (DGPG), la CNDHLF et la Division genre de l’ANE en vue de la création d’une synergie d’action et des conditions d’une meilleure appropriation nationale. Non seulement ces dernières ont collaboré avec d’autres acteurs tels que la MINUSCA/Section Genre et ONU-Femmes dans l’élaboration du projet au processus a été fondamental), mais en plus elles ont travaillé avec les OSC partenaires dans le cadre de la mise en œuvre du projet et le suivi des activités.  </w:t>
      </w:r>
    </w:p>
    <w:p w14:paraId="0978839C" w14:textId="6A898F08" w:rsidR="00B776E6" w:rsidRPr="00161D6B" w:rsidRDefault="00B776E6" w:rsidP="00161D6B">
      <w:pPr>
        <w:spacing w:before="120" w:after="0" w:line="276" w:lineRule="auto"/>
        <w:ind w:left="-567" w:right="-567"/>
        <w:jc w:val="both"/>
        <w:rPr>
          <w:rFonts w:ascii="Times New Roman" w:hAnsi="Times New Roman" w:cs="Times New Roman"/>
          <w:lang w:val="fr-FR"/>
        </w:rPr>
      </w:pPr>
      <w:r w:rsidRPr="00161D6B">
        <w:rPr>
          <w:rFonts w:ascii="Times New Roman" w:hAnsi="Times New Roman" w:cs="Times New Roman"/>
          <w:lang w:val="fr-FR"/>
        </w:rPr>
        <w:t>La collaboration entre les deux récipiendaires des fonds (PNUD, ASF) et l’établissement de partenariats entre ceux-ci et les OSC bénéficiaires a offert aux partenaires une véritable opportunité de réunir leurs forces et leurs avantages comparatifs qui sont liés à leurs expériences et à leurs spécialisations. Ainsi certains acteurs (c’est le cas du PNUD) ont une expérience prouvée dans la résilience et la gouvernance démocratique, y compris du genre, de justice, de sécurité, de règlement des conflits</w:t>
      </w:r>
      <w:r w:rsidR="008423FC">
        <w:rPr>
          <w:rFonts w:ascii="Times New Roman" w:hAnsi="Times New Roman" w:cs="Times New Roman"/>
          <w:lang w:val="fr-FR"/>
        </w:rPr>
        <w:t xml:space="preserve"> et</w:t>
      </w:r>
      <w:r w:rsidRPr="00161D6B">
        <w:rPr>
          <w:rFonts w:ascii="Times New Roman" w:hAnsi="Times New Roman" w:cs="Times New Roman"/>
          <w:lang w:val="fr-FR"/>
        </w:rPr>
        <w:t xml:space="preserve"> de cohésion sociale ; d’autres acteurs (ASF notamment), dans la défense des </w:t>
      </w:r>
      <w:r w:rsidR="004D6D31">
        <w:rPr>
          <w:rFonts w:ascii="Times New Roman" w:hAnsi="Times New Roman" w:cs="Times New Roman"/>
          <w:lang w:val="fr-FR"/>
        </w:rPr>
        <w:t>DH</w:t>
      </w:r>
      <w:r w:rsidRPr="00161D6B">
        <w:rPr>
          <w:rFonts w:ascii="Times New Roman" w:hAnsi="Times New Roman" w:cs="Times New Roman"/>
          <w:lang w:val="fr-FR"/>
        </w:rPr>
        <w:t xml:space="preserve"> et le soutien à la justice ; et d’autres acteurs encore (les OSC en particulier), dans la mise en œuvre des activités sur le terrain. </w:t>
      </w:r>
    </w:p>
    <w:p w14:paraId="79E2C6CC" w14:textId="454080AB" w:rsidR="00B776E6" w:rsidRPr="00161D6B" w:rsidRDefault="00B776E6" w:rsidP="00161D6B">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30" w:name="_Toc141563535"/>
      <w:r w:rsidRPr="00161D6B">
        <w:rPr>
          <w:rFonts w:ascii="Times New Roman" w:hAnsi="Times New Roman" w:cs="Times New Roman"/>
          <w:color w:val="002060"/>
          <w:sz w:val="22"/>
          <w:szCs w:val="22"/>
          <w:lang w:val="fr-FR"/>
        </w:rPr>
        <w:t>Compatibilité du projet avec d’autres projets</w:t>
      </w:r>
      <w:bookmarkEnd w:id="30"/>
    </w:p>
    <w:p w14:paraId="0BF18051" w14:textId="027B35E1" w:rsidR="00B776E6" w:rsidRPr="00161D6B" w:rsidRDefault="00B776E6" w:rsidP="00161D6B">
      <w:pPr>
        <w:spacing w:before="120" w:after="0" w:line="276" w:lineRule="auto"/>
        <w:ind w:left="-567" w:right="-567"/>
        <w:jc w:val="both"/>
        <w:rPr>
          <w:rFonts w:ascii="Times New Roman" w:hAnsi="Times New Roman" w:cs="Times New Roman"/>
          <w:lang w:val="fr-FR"/>
        </w:rPr>
      </w:pPr>
      <w:r w:rsidRPr="00161D6B">
        <w:rPr>
          <w:rFonts w:ascii="Times New Roman" w:hAnsi="Times New Roman" w:cs="Times New Roman"/>
          <w:lang w:val="fr-FR"/>
        </w:rPr>
        <w:t>Le projet</w:t>
      </w:r>
      <w:r w:rsidR="00FE21AC">
        <w:rPr>
          <w:rFonts w:ascii="Times New Roman" w:hAnsi="Times New Roman" w:cs="Times New Roman"/>
          <w:lang w:val="fr-FR"/>
        </w:rPr>
        <w:t xml:space="preserve"> </w:t>
      </w:r>
      <w:r w:rsidRPr="00161D6B">
        <w:rPr>
          <w:rFonts w:ascii="Times New Roman" w:hAnsi="Times New Roman" w:cs="Times New Roman"/>
          <w:lang w:val="fr-FR"/>
        </w:rPr>
        <w:t xml:space="preserve">est compatible avec d’autres interventions similaires mises en œuvre par le Gouvernement, le PNUD, ASF, les PTF ou les acteurs humanitaires (nationaux et internationaux). En effet, ses objectifs spécifiques, créer un environnement sûr et porteur des droits des femmes et défenseures des droits humains et faciliter et dynamiser leur rôle dans la </w:t>
      </w:r>
      <w:r w:rsidRPr="00161D6B">
        <w:rPr>
          <w:rFonts w:ascii="Times New Roman" w:hAnsi="Times New Roman" w:cs="Times New Roman"/>
          <w:lang w:val="fr-FR"/>
        </w:rPr>
        <w:lastRenderedPageBreak/>
        <w:t xml:space="preserve">promotion et la protection des droits humains en amplifiant leur implication dans les mécanismes de consolidation de la paix, sont similaires ou proches de ceux de projets antérieurs, en cours ou programmés pour être réalisés dans les années à venir. Parmi ces projets, on peut citer : </w:t>
      </w:r>
    </w:p>
    <w:p w14:paraId="4AD44ECF" w14:textId="19F2152D" w:rsidR="00B776E6" w:rsidRPr="00161D6B" w:rsidRDefault="00B776E6" w:rsidP="00161D6B">
      <w:pPr>
        <w:pStyle w:val="Paragraphedeliste"/>
        <w:numPr>
          <w:ilvl w:val="0"/>
          <w:numId w:val="24"/>
        </w:numPr>
        <w:suppressAutoHyphens/>
        <w:autoSpaceDN w:val="0"/>
        <w:spacing w:before="120" w:line="276" w:lineRule="auto"/>
        <w:ind w:left="0" w:right="-567" w:hanging="284"/>
        <w:textAlignment w:val="baseline"/>
        <w:rPr>
          <w:rFonts w:ascii="Times New Roman" w:hAnsi="Times New Roman" w:cs="Times New Roman"/>
          <w:sz w:val="22"/>
          <w:szCs w:val="22"/>
        </w:rPr>
      </w:pPr>
      <w:r w:rsidRPr="00161D6B">
        <w:rPr>
          <w:rFonts w:ascii="Times New Roman" w:hAnsi="Times New Roman" w:cs="Times New Roman"/>
          <w:sz w:val="22"/>
          <w:szCs w:val="22"/>
          <w:lang w:eastAsia="fr-BE"/>
        </w:rPr>
        <w:t>les projets</w:t>
      </w:r>
      <w:r w:rsidRPr="00161D6B">
        <w:rPr>
          <w:rFonts w:ascii="Times New Roman" w:hAnsi="Times New Roman" w:cs="Times New Roman"/>
          <w:sz w:val="22"/>
          <w:szCs w:val="22"/>
        </w:rPr>
        <w:t xml:space="preserve"> PBF exécutés par le PNUD et l’ONU-Femmes en 2018-2020 (projet  « Femmes, arbres de Paix : Pionnières de la gouvernance locale inclusive ») et en 2019-2021 (projet « Appui aux victimes et aux populations centrafricaines pour accéder à la justice et à la vérité »), par les ONG OXFAM, AFJC et URU en 2020-2021 (projet « Plaidoyer des OSC féminines pour la sécurité communautaire et une Stratégie nationale centrafricaine de Réforme du Secteur de la Sécurité sensible au genre »)</w:t>
      </w:r>
      <w:r w:rsidRPr="00161D6B">
        <w:rPr>
          <w:rFonts w:ascii="Times New Roman" w:hAnsi="Times New Roman" w:cs="Times New Roman"/>
          <w:sz w:val="22"/>
          <w:szCs w:val="22"/>
          <w:shd w:val="clear" w:color="auto" w:fill="FFFFFF"/>
        </w:rPr>
        <w:t xml:space="preserve"> et par </w:t>
      </w:r>
      <w:r w:rsidRPr="00161D6B">
        <w:rPr>
          <w:rFonts w:ascii="Times New Roman" w:hAnsi="Times New Roman" w:cs="Times New Roman"/>
          <w:sz w:val="22"/>
          <w:szCs w:val="22"/>
        </w:rPr>
        <w:t>le PNUD (futur projet PBF2 « Soutien et renforcement des réseaux des défenseurs des droits humains pour une contribution durable à la consolidation de la paix »), etc. ;</w:t>
      </w:r>
    </w:p>
    <w:p w14:paraId="4DE03B8E" w14:textId="77777777" w:rsidR="00B776E6" w:rsidRPr="00161D6B" w:rsidRDefault="00B776E6" w:rsidP="00161D6B">
      <w:pPr>
        <w:pStyle w:val="Paragraphedeliste"/>
        <w:numPr>
          <w:ilvl w:val="0"/>
          <w:numId w:val="24"/>
        </w:numPr>
        <w:suppressAutoHyphens/>
        <w:autoSpaceDN w:val="0"/>
        <w:spacing w:before="120" w:line="276" w:lineRule="auto"/>
        <w:ind w:left="0" w:right="-567" w:hanging="284"/>
        <w:textAlignment w:val="baseline"/>
        <w:rPr>
          <w:rFonts w:ascii="Times New Roman" w:hAnsi="Times New Roman" w:cs="Times New Roman"/>
          <w:sz w:val="22"/>
          <w:szCs w:val="22"/>
        </w:rPr>
      </w:pPr>
      <w:r w:rsidRPr="00161D6B">
        <w:rPr>
          <w:rFonts w:ascii="Times New Roman" w:hAnsi="Times New Roman" w:cs="Times New Roman"/>
          <w:sz w:val="22"/>
          <w:szCs w:val="22"/>
        </w:rPr>
        <w:t>le projet ASF-IFJD réalisés en 2020-2021 (</w:t>
      </w:r>
      <w:r w:rsidRPr="00161D6B">
        <w:rPr>
          <w:rFonts w:ascii="Times New Roman" w:hAnsi="Times New Roman" w:cs="Times New Roman"/>
          <w:sz w:val="22"/>
          <w:szCs w:val="22"/>
          <w:lang w:eastAsia="fr-BE"/>
        </w:rPr>
        <w:t>projet</w:t>
      </w:r>
      <w:r w:rsidRPr="00161D6B">
        <w:rPr>
          <w:rFonts w:ascii="Times New Roman" w:hAnsi="Times New Roman" w:cs="Times New Roman"/>
          <w:sz w:val="22"/>
          <w:szCs w:val="22"/>
        </w:rPr>
        <w:t xml:space="preserve"> « Améliorer l’accès à la justice et la protection des droits humains en RCA ») et le futur projet ASF (projet « Accès à la justice des femmes et des mineurs réalisé » financé par l’Union Européenne.</w:t>
      </w:r>
    </w:p>
    <w:p w14:paraId="2E59A70E" w14:textId="77777777" w:rsidR="00B776E6" w:rsidRPr="00161D6B" w:rsidRDefault="00B776E6" w:rsidP="00161D6B">
      <w:pPr>
        <w:spacing w:before="120" w:after="0" w:line="276" w:lineRule="auto"/>
        <w:ind w:left="-567" w:right="-567"/>
        <w:jc w:val="both"/>
        <w:rPr>
          <w:rFonts w:ascii="Times New Roman" w:hAnsi="Times New Roman" w:cs="Times New Roman"/>
          <w:lang w:val="fr-FR"/>
        </w:rPr>
      </w:pPr>
      <w:r w:rsidRPr="00161D6B">
        <w:rPr>
          <w:rFonts w:ascii="Times New Roman" w:hAnsi="Times New Roman" w:cs="Times New Roman"/>
          <w:lang w:val="fr-FR"/>
        </w:rPr>
        <w:t>Par ailleurs, en appuyant la participation des femmes défenseuses des droits humains aux initiatives locales de paix qui incluent les mécanismes de justice transitionnelle et les comités locaux de paix et de réconciliation adossés aux communautés locales dans la zone d’intervention du projet – ceux-ci jouent un rôle décisif dans la promotion de la paix et du vivre ensemble –, en sensibilisant les acteurs locaux sur l’enjeu majeur de la participation des femmes au sein du processus de paix et de justice transitionnelle, en appuyant le développement des AGR pour pérenniser les actions des femmes défenseuses des droits humains, et en menant la réflexion sur les mécanismes communautaires d’alerte, de prévention et de réponse aux violences contre les défenseuses des droits humains, le projet PBF1 est compatible avec plusieurs projets et programmes visant à créer un environnement propice au processus de paix national testés par le Gouvernement centrafricain (nous pensons notamment au processus CVJRR), les PTF et les ONG/OSC nationales et internationales : le projet Danish Church Aid « Renforcement de la résilience et des capacités locales pour la paix en RCA » en cours d’exécution dans les préfectures de Ouaka, Nana-Mambéré, Kémo, Nana-Gribizi et Ouham ; le projet UNFPA-Union Européenne (projet « Santé sexuelle et reproductive et violence basée sur le genre ») également en cours et qui cible les préfectures de Ouaka, Ombella M'Poko, Lobaye, et Ouham Pendé ; le projet d’OXFAM de renforcement des capacités des jeunes femmes leaders en plaidoyer pour influencer la participation des femmes dans la consolidation de la paix ; le projet de ABA de création des clubs des jeunes dans les écoles pour l’accès à la justice ; etc.</w:t>
      </w:r>
    </w:p>
    <w:p w14:paraId="532B566F" w14:textId="19CD015D" w:rsidR="00B776E6" w:rsidRPr="00161D6B" w:rsidRDefault="00B776E6" w:rsidP="00161D6B">
      <w:pPr>
        <w:pStyle w:val="Titre2"/>
        <w:numPr>
          <w:ilvl w:val="1"/>
          <w:numId w:val="239"/>
        </w:numPr>
        <w:spacing w:before="120" w:after="0" w:line="240" w:lineRule="auto"/>
        <w:ind w:left="-142" w:right="-567" w:hanging="425"/>
        <w:rPr>
          <w:rFonts w:ascii="Times New Roman" w:hAnsi="Times New Roman" w:cs="Times New Roman"/>
          <w:color w:val="002060"/>
          <w:sz w:val="24"/>
          <w:szCs w:val="24"/>
        </w:rPr>
      </w:pPr>
      <w:bookmarkStart w:id="31" w:name="_Toc141563536"/>
      <w:r w:rsidRPr="00161D6B">
        <w:rPr>
          <w:rFonts w:ascii="Times New Roman" w:hAnsi="Times New Roman" w:cs="Times New Roman"/>
          <w:color w:val="002060"/>
        </w:rPr>
        <w:t>Efficacité du projet</w:t>
      </w:r>
      <w:bookmarkEnd w:id="31"/>
    </w:p>
    <w:p w14:paraId="409FD2F7" w14:textId="77777777" w:rsidR="00B776E6" w:rsidRPr="00161D6B" w:rsidRDefault="00B776E6" w:rsidP="00161D6B">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32" w:name="_Toc141563537"/>
      <w:r w:rsidRPr="00161D6B">
        <w:rPr>
          <w:rFonts w:ascii="Times New Roman" w:hAnsi="Times New Roman" w:cs="Times New Roman"/>
          <w:color w:val="002060"/>
          <w:sz w:val="22"/>
          <w:szCs w:val="22"/>
          <w:lang w:val="fr-FR"/>
        </w:rPr>
        <w:t>Niveau d’atteinte des résultats attendus</w:t>
      </w:r>
      <w:bookmarkEnd w:id="32"/>
    </w:p>
    <w:p w14:paraId="4E6D241F" w14:textId="55EC1F63" w:rsidR="00B776E6" w:rsidRPr="00161D6B" w:rsidRDefault="00B776E6" w:rsidP="00161D6B">
      <w:pPr>
        <w:spacing w:before="120" w:after="0" w:line="276" w:lineRule="auto"/>
        <w:ind w:left="-567" w:right="-567"/>
        <w:jc w:val="both"/>
        <w:rPr>
          <w:rFonts w:ascii="Times New Roman" w:hAnsi="Times New Roman" w:cs="Times New Roman"/>
          <w:lang w:val="fr-FR"/>
        </w:rPr>
      </w:pPr>
      <w:r w:rsidRPr="00161D6B">
        <w:rPr>
          <w:rFonts w:ascii="Times New Roman" w:hAnsi="Times New Roman" w:cs="Times New Roman"/>
          <w:lang w:val="fr-FR"/>
        </w:rPr>
        <w:t>Le niveau de réalisation des objectifs et résultats attendus du projet, tels qu’énoncés dans le ProDoc, est apprécié par l’attribution d’un « Score » de TE (Très élevé : taux de réalisation ≥ 100%), E (élevé : 75% ≤ taux de réalisation &lt; 100%), M (moyen : 40% ≤ taux de réalisation &lt; 75%), F-N (faible ou nul : 0% &lt; taux de réalisation ≤ 40%) ou NP (les éléments à disposition ne permettent pas de quantifier le niveau de réalisation du résultat).</w:t>
      </w:r>
    </w:p>
    <w:p w14:paraId="2C703F20" w14:textId="43C32E4E" w:rsidR="00353436" w:rsidRPr="004D6D31" w:rsidRDefault="00B776E6" w:rsidP="004D6D31">
      <w:pPr>
        <w:spacing w:before="120" w:after="0" w:line="276" w:lineRule="auto"/>
        <w:ind w:left="-567" w:right="-567"/>
        <w:jc w:val="both"/>
        <w:rPr>
          <w:rFonts w:ascii="Times New Roman" w:hAnsi="Times New Roman" w:cs="Times New Roman"/>
          <w:szCs w:val="24"/>
          <w:lang w:val="fr-FR"/>
        </w:rPr>
      </w:pPr>
      <w:r w:rsidRPr="000E3B91">
        <w:rPr>
          <w:rFonts w:ascii="Times New Roman" w:hAnsi="Times New Roman" w:cs="Times New Roman"/>
          <w:szCs w:val="24"/>
          <w:lang w:val="fr-FR"/>
        </w:rPr>
        <w:t xml:space="preserve">Les résultats obtenus de la mise en œuvre du </w:t>
      </w:r>
      <w:r w:rsidR="000E7A05">
        <w:rPr>
          <w:rFonts w:ascii="Times New Roman" w:hAnsi="Times New Roman" w:cs="Times New Roman"/>
          <w:szCs w:val="24"/>
          <w:lang w:val="fr-FR"/>
        </w:rPr>
        <w:t>p</w:t>
      </w:r>
      <w:r w:rsidRPr="000E3B91">
        <w:rPr>
          <w:rFonts w:ascii="Times New Roman" w:hAnsi="Times New Roman" w:cs="Times New Roman"/>
          <w:szCs w:val="24"/>
          <w:lang w:val="fr-FR"/>
        </w:rPr>
        <w:t xml:space="preserve">rojet sont satisfaisants (cf. tableau ci-après). Au 12 août 2022, neuf (9) résultats spécifiques attendus de son exécution repris dans le cadre </w:t>
      </w:r>
      <w:r w:rsidR="00A5761D">
        <w:rPr>
          <w:rFonts w:ascii="Times New Roman" w:hAnsi="Times New Roman" w:cs="Times New Roman"/>
          <w:szCs w:val="24"/>
          <w:lang w:val="fr-FR"/>
        </w:rPr>
        <w:t>de résultats</w:t>
      </w:r>
      <w:r w:rsidRPr="000E3B91">
        <w:rPr>
          <w:rFonts w:ascii="Times New Roman" w:hAnsi="Times New Roman" w:cs="Times New Roman"/>
          <w:szCs w:val="24"/>
          <w:lang w:val="fr-FR"/>
        </w:rPr>
        <w:t xml:space="preserve"> sur un total de dix-sept (17) résultats spécifiques attendus, soit environ 53%, ont été réalisés à un taux supérieur ou égal à 100%, tandis qu’un autre résultat spécifique attendus (développer 500 AGR afin de renforcer le poids socio-économique des femmes activistes) l’a été à 72% (360 AGR sur 500 prévues ont été financées).</w:t>
      </w:r>
    </w:p>
    <w:p w14:paraId="69327F05" w14:textId="77777777" w:rsidR="00353436" w:rsidRPr="000E3B91" w:rsidRDefault="00353436" w:rsidP="007E7677">
      <w:pPr>
        <w:spacing w:after="0"/>
        <w:rPr>
          <w:lang w:val="fr-FR"/>
        </w:rPr>
      </w:pPr>
    </w:p>
    <w:p w14:paraId="513FDF32" w14:textId="77777777" w:rsidR="00353436" w:rsidRPr="000E3B91" w:rsidRDefault="00353436" w:rsidP="007E7677">
      <w:pPr>
        <w:spacing w:after="0"/>
        <w:rPr>
          <w:lang w:val="fr-FR"/>
        </w:rPr>
        <w:sectPr w:rsidR="00353436" w:rsidRPr="000E3B91" w:rsidSect="00836755">
          <w:headerReference w:type="default" r:id="rId16"/>
          <w:footerReference w:type="default" r:id="rId17"/>
          <w:headerReference w:type="first" r:id="rId18"/>
          <w:pgSz w:w="12240" w:h="15840"/>
          <w:pgMar w:top="1440" w:right="1440" w:bottom="1440" w:left="1440" w:header="708" w:footer="708" w:gutter="0"/>
          <w:pgNumType w:start="0"/>
          <w:cols w:space="708"/>
          <w:titlePg/>
          <w:docGrid w:linePitch="360"/>
        </w:sectPr>
      </w:pPr>
    </w:p>
    <w:p w14:paraId="1A626F16" w14:textId="24EBFC3D" w:rsidR="00712719" w:rsidRPr="000E3B91" w:rsidRDefault="00324065" w:rsidP="00192E60">
      <w:pPr>
        <w:spacing w:after="0" w:line="240" w:lineRule="auto"/>
        <w:jc w:val="center"/>
        <w:rPr>
          <w:rFonts w:ascii="Times New Roman" w:hAnsi="Times New Roman" w:cs="Times New Roman"/>
          <w:sz w:val="19"/>
          <w:szCs w:val="19"/>
          <w:lang w:val="fr-FR"/>
        </w:rPr>
      </w:pPr>
      <w:r w:rsidRPr="000E3B91">
        <w:rPr>
          <w:rFonts w:ascii="Times New Roman" w:hAnsi="Times New Roman" w:cs="Times New Roman"/>
          <w:b/>
          <w:bCs/>
          <w:sz w:val="19"/>
          <w:szCs w:val="19"/>
          <w:lang w:val="fr-FR"/>
        </w:rPr>
        <w:lastRenderedPageBreak/>
        <w:t xml:space="preserve">Tableau </w:t>
      </w:r>
      <w:r w:rsidR="008A776B">
        <w:rPr>
          <w:rFonts w:ascii="Times New Roman" w:hAnsi="Times New Roman" w:cs="Times New Roman"/>
          <w:b/>
          <w:bCs/>
          <w:sz w:val="19"/>
          <w:szCs w:val="19"/>
          <w:lang w:val="fr-FR"/>
        </w:rPr>
        <w:t>9</w:t>
      </w:r>
      <w:r w:rsidR="00712719" w:rsidRPr="000E3B91">
        <w:rPr>
          <w:rFonts w:ascii="Times New Roman" w:hAnsi="Times New Roman" w:cs="Times New Roman"/>
          <w:sz w:val="19"/>
          <w:szCs w:val="19"/>
          <w:lang w:val="fr-FR"/>
        </w:rPr>
        <w:t> : Niveau de réalisation des résultats attendus du projet PBF1 au 12/08/2022</w:t>
      </w:r>
    </w:p>
    <w:tbl>
      <w:tblPr>
        <w:tblW w:w="14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665"/>
        <w:gridCol w:w="3100"/>
        <w:gridCol w:w="1296"/>
        <w:gridCol w:w="1837"/>
        <w:gridCol w:w="2133"/>
        <w:gridCol w:w="1154"/>
        <w:gridCol w:w="430"/>
        <w:gridCol w:w="415"/>
        <w:gridCol w:w="418"/>
        <w:gridCol w:w="467"/>
        <w:gridCol w:w="430"/>
      </w:tblGrid>
      <w:tr w:rsidR="00712719" w:rsidRPr="000E3B91" w14:paraId="16BB8952" w14:textId="77777777" w:rsidTr="00712719">
        <w:trPr>
          <w:trHeight w:val="365"/>
          <w:jc w:val="center"/>
        </w:trPr>
        <w:tc>
          <w:tcPr>
            <w:tcW w:w="1615" w:type="dxa"/>
            <w:vMerge w:val="restart"/>
            <w:shd w:val="clear" w:color="auto" w:fill="auto"/>
          </w:tcPr>
          <w:p w14:paraId="4D4C6460" w14:textId="77777777" w:rsidR="00712719" w:rsidRPr="000E3B91" w:rsidRDefault="00712719" w:rsidP="009767D5">
            <w:pPr>
              <w:spacing w:after="0" w:line="240" w:lineRule="auto"/>
              <w:jc w:val="both"/>
              <w:rPr>
                <w:rFonts w:ascii="Times New Roman" w:hAnsi="Times New Roman" w:cs="Times New Roman"/>
                <w:b/>
                <w:bCs/>
                <w:sz w:val="18"/>
                <w:szCs w:val="18"/>
                <w:lang w:val="fr-FR"/>
              </w:rPr>
            </w:pPr>
            <w:r w:rsidRPr="000E3B91">
              <w:rPr>
                <w:rFonts w:ascii="Times New Roman" w:hAnsi="Times New Roman" w:cs="Times New Roman"/>
                <w:b/>
                <w:bCs/>
                <w:sz w:val="18"/>
                <w:szCs w:val="18"/>
                <w:lang w:val="fr-FR"/>
              </w:rPr>
              <w:t>Résultats</w:t>
            </w:r>
          </w:p>
        </w:tc>
        <w:tc>
          <w:tcPr>
            <w:tcW w:w="1667" w:type="dxa"/>
            <w:vMerge w:val="restart"/>
          </w:tcPr>
          <w:p w14:paraId="06B3985C" w14:textId="77777777" w:rsidR="00712719" w:rsidRPr="000E3B91" w:rsidRDefault="00712719" w:rsidP="00192E60">
            <w:pPr>
              <w:spacing w:after="0" w:line="240" w:lineRule="auto"/>
              <w:jc w:val="center"/>
              <w:rPr>
                <w:rFonts w:ascii="Times New Roman" w:hAnsi="Times New Roman" w:cs="Times New Roman"/>
                <w:b/>
                <w:sz w:val="18"/>
                <w:szCs w:val="18"/>
                <w:lang w:val="fr-FR"/>
              </w:rPr>
            </w:pPr>
            <w:r w:rsidRPr="000E3B91">
              <w:rPr>
                <w:rFonts w:ascii="Times New Roman" w:hAnsi="Times New Roman" w:cs="Times New Roman"/>
                <w:b/>
                <w:sz w:val="18"/>
                <w:szCs w:val="18"/>
                <w:lang w:val="fr-FR"/>
              </w:rPr>
              <w:t>Produits</w:t>
            </w:r>
          </w:p>
        </w:tc>
        <w:tc>
          <w:tcPr>
            <w:tcW w:w="3108" w:type="dxa"/>
            <w:vMerge w:val="restart"/>
          </w:tcPr>
          <w:p w14:paraId="32E8C0F6" w14:textId="77777777" w:rsidR="00712719" w:rsidRPr="000E3B91" w:rsidRDefault="00712719" w:rsidP="009767D5">
            <w:pPr>
              <w:spacing w:after="0" w:line="240" w:lineRule="auto"/>
              <w:jc w:val="center"/>
              <w:rPr>
                <w:rFonts w:ascii="Times New Roman" w:hAnsi="Times New Roman" w:cs="Times New Roman"/>
                <w:b/>
                <w:sz w:val="18"/>
                <w:szCs w:val="18"/>
                <w:lang w:val="fr-FR"/>
              </w:rPr>
            </w:pPr>
            <w:r w:rsidRPr="000E3B91">
              <w:rPr>
                <w:rFonts w:ascii="Times New Roman" w:hAnsi="Times New Roman" w:cs="Times New Roman"/>
                <w:b/>
                <w:sz w:val="18"/>
                <w:szCs w:val="18"/>
                <w:lang w:val="fr-FR"/>
              </w:rPr>
              <w:t>Indicateurs</w:t>
            </w:r>
          </w:p>
        </w:tc>
        <w:tc>
          <w:tcPr>
            <w:tcW w:w="1298" w:type="dxa"/>
            <w:vMerge w:val="restart"/>
            <w:shd w:val="clear" w:color="auto" w:fill="auto"/>
          </w:tcPr>
          <w:p w14:paraId="263F7868" w14:textId="77777777" w:rsidR="00712719" w:rsidRPr="000E3B91" w:rsidRDefault="00712719" w:rsidP="00192E60">
            <w:pPr>
              <w:spacing w:after="0" w:line="240" w:lineRule="auto"/>
              <w:jc w:val="center"/>
              <w:rPr>
                <w:rFonts w:ascii="Times New Roman" w:hAnsi="Times New Roman" w:cs="Times New Roman"/>
                <w:b/>
                <w:sz w:val="18"/>
                <w:szCs w:val="18"/>
                <w:lang w:val="fr-FR"/>
              </w:rPr>
            </w:pPr>
            <w:r w:rsidRPr="000E3B91">
              <w:rPr>
                <w:rFonts w:ascii="Times New Roman" w:hAnsi="Times New Roman" w:cs="Times New Roman"/>
                <w:b/>
                <w:sz w:val="18"/>
                <w:szCs w:val="18"/>
                <w:lang w:val="fr-FR"/>
              </w:rPr>
              <w:t>Niveau de référence</w:t>
            </w:r>
          </w:p>
          <w:p w14:paraId="6BFAFBDB" w14:textId="77777777" w:rsidR="00712719" w:rsidRPr="000E3B91" w:rsidRDefault="00712719" w:rsidP="00192E60">
            <w:pPr>
              <w:spacing w:after="0" w:line="240" w:lineRule="auto"/>
              <w:jc w:val="center"/>
              <w:rPr>
                <w:rFonts w:ascii="Times New Roman" w:hAnsi="Times New Roman" w:cs="Times New Roman"/>
                <w:b/>
                <w:bCs/>
                <w:sz w:val="18"/>
                <w:szCs w:val="18"/>
                <w:lang w:val="fr-FR"/>
              </w:rPr>
            </w:pPr>
          </w:p>
        </w:tc>
        <w:tc>
          <w:tcPr>
            <w:tcW w:w="3980" w:type="dxa"/>
            <w:gridSpan w:val="2"/>
            <w:shd w:val="clear" w:color="auto" w:fill="auto"/>
          </w:tcPr>
          <w:p w14:paraId="169CE4BE" w14:textId="77777777" w:rsidR="00712719" w:rsidRPr="000E3B91" w:rsidRDefault="00712719" w:rsidP="00192E60">
            <w:pPr>
              <w:spacing w:after="0" w:line="240" w:lineRule="auto"/>
              <w:jc w:val="center"/>
              <w:rPr>
                <w:rFonts w:ascii="Times New Roman" w:hAnsi="Times New Roman" w:cs="Times New Roman"/>
                <w:b/>
                <w:bCs/>
                <w:sz w:val="18"/>
                <w:szCs w:val="18"/>
                <w:lang w:val="fr-FR"/>
              </w:rPr>
            </w:pPr>
            <w:r w:rsidRPr="000E3B91">
              <w:rPr>
                <w:rFonts w:ascii="Times New Roman" w:hAnsi="Times New Roman" w:cs="Times New Roman"/>
                <w:b/>
                <w:bCs/>
                <w:sz w:val="18"/>
                <w:szCs w:val="18"/>
                <w:lang w:val="fr-FR"/>
              </w:rPr>
              <w:t>Valeur de l’indicateur</w:t>
            </w:r>
          </w:p>
        </w:tc>
        <w:tc>
          <w:tcPr>
            <w:tcW w:w="1156" w:type="dxa"/>
          </w:tcPr>
          <w:p w14:paraId="1BFFFAF5" w14:textId="77777777" w:rsidR="00712719" w:rsidRPr="000E3B91" w:rsidRDefault="00712719" w:rsidP="00192E60">
            <w:pPr>
              <w:spacing w:after="0" w:line="240" w:lineRule="auto"/>
              <w:jc w:val="center"/>
              <w:rPr>
                <w:rFonts w:ascii="Times New Roman" w:hAnsi="Times New Roman" w:cs="Times New Roman"/>
                <w:b/>
                <w:bCs/>
                <w:sz w:val="18"/>
                <w:szCs w:val="18"/>
                <w:lang w:val="fr-FR"/>
              </w:rPr>
            </w:pPr>
          </w:p>
        </w:tc>
        <w:tc>
          <w:tcPr>
            <w:tcW w:w="416" w:type="dxa"/>
          </w:tcPr>
          <w:p w14:paraId="464B49BE" w14:textId="77777777" w:rsidR="00712719" w:rsidRPr="000E3B91" w:rsidRDefault="00712719" w:rsidP="00192E60">
            <w:pPr>
              <w:spacing w:after="0" w:line="240" w:lineRule="auto"/>
              <w:jc w:val="center"/>
              <w:rPr>
                <w:rFonts w:ascii="Times New Roman" w:hAnsi="Times New Roman" w:cs="Times New Roman"/>
                <w:b/>
                <w:bCs/>
                <w:sz w:val="18"/>
                <w:szCs w:val="18"/>
                <w:lang w:val="fr-FR"/>
              </w:rPr>
            </w:pPr>
          </w:p>
        </w:tc>
        <w:tc>
          <w:tcPr>
            <w:tcW w:w="416" w:type="dxa"/>
          </w:tcPr>
          <w:p w14:paraId="5158D577" w14:textId="77777777" w:rsidR="00712719" w:rsidRPr="000E3B91" w:rsidRDefault="00712719" w:rsidP="00192E60">
            <w:pPr>
              <w:spacing w:after="0" w:line="240" w:lineRule="auto"/>
              <w:jc w:val="center"/>
              <w:rPr>
                <w:rFonts w:ascii="Times New Roman" w:hAnsi="Times New Roman" w:cs="Times New Roman"/>
                <w:b/>
                <w:bCs/>
                <w:sz w:val="18"/>
                <w:szCs w:val="18"/>
                <w:lang w:val="fr-FR"/>
              </w:rPr>
            </w:pPr>
          </w:p>
        </w:tc>
        <w:tc>
          <w:tcPr>
            <w:tcW w:w="418" w:type="dxa"/>
          </w:tcPr>
          <w:p w14:paraId="58020F18" w14:textId="77777777" w:rsidR="00712719" w:rsidRPr="000E3B91" w:rsidRDefault="00712719" w:rsidP="00192E60">
            <w:pPr>
              <w:spacing w:after="0" w:line="240" w:lineRule="auto"/>
              <w:jc w:val="center"/>
              <w:rPr>
                <w:rFonts w:ascii="Times New Roman" w:hAnsi="Times New Roman" w:cs="Times New Roman"/>
                <w:b/>
                <w:bCs/>
                <w:sz w:val="18"/>
                <w:szCs w:val="18"/>
                <w:lang w:val="fr-FR"/>
              </w:rPr>
            </w:pPr>
          </w:p>
        </w:tc>
        <w:tc>
          <w:tcPr>
            <w:tcW w:w="468" w:type="dxa"/>
          </w:tcPr>
          <w:p w14:paraId="6209F5E4" w14:textId="77777777" w:rsidR="00712719" w:rsidRPr="000E3B91" w:rsidRDefault="00712719" w:rsidP="00192E60">
            <w:pPr>
              <w:spacing w:after="0" w:line="240" w:lineRule="auto"/>
              <w:jc w:val="center"/>
              <w:rPr>
                <w:rFonts w:ascii="Times New Roman" w:hAnsi="Times New Roman" w:cs="Times New Roman"/>
                <w:b/>
                <w:bCs/>
                <w:sz w:val="18"/>
                <w:szCs w:val="18"/>
                <w:lang w:val="fr-FR"/>
              </w:rPr>
            </w:pPr>
          </w:p>
        </w:tc>
        <w:tc>
          <w:tcPr>
            <w:tcW w:w="416" w:type="dxa"/>
          </w:tcPr>
          <w:p w14:paraId="332B146E" w14:textId="77777777" w:rsidR="00712719" w:rsidRPr="000E3B91" w:rsidRDefault="00712719" w:rsidP="007E7677">
            <w:pPr>
              <w:spacing w:after="0" w:line="240" w:lineRule="auto"/>
              <w:jc w:val="center"/>
              <w:rPr>
                <w:rFonts w:ascii="Times New Roman" w:hAnsi="Times New Roman" w:cs="Times New Roman"/>
                <w:b/>
                <w:bCs/>
                <w:sz w:val="18"/>
                <w:szCs w:val="18"/>
                <w:lang w:val="fr-FR"/>
              </w:rPr>
            </w:pPr>
          </w:p>
        </w:tc>
      </w:tr>
      <w:tr w:rsidR="00712719" w:rsidRPr="000E3B91" w14:paraId="233D9F2C" w14:textId="77777777" w:rsidTr="00712719">
        <w:trPr>
          <w:trHeight w:val="365"/>
          <w:jc w:val="center"/>
        </w:trPr>
        <w:tc>
          <w:tcPr>
            <w:tcW w:w="1615" w:type="dxa"/>
            <w:vMerge/>
            <w:shd w:val="clear" w:color="auto" w:fill="auto"/>
          </w:tcPr>
          <w:p w14:paraId="338FBB99" w14:textId="77777777" w:rsidR="00712719" w:rsidRPr="000E3B91" w:rsidRDefault="00712719" w:rsidP="009767D5">
            <w:pPr>
              <w:spacing w:after="0" w:line="240" w:lineRule="auto"/>
              <w:jc w:val="both"/>
              <w:rPr>
                <w:rFonts w:ascii="Times New Roman" w:hAnsi="Times New Roman" w:cs="Times New Roman"/>
                <w:sz w:val="18"/>
                <w:szCs w:val="18"/>
                <w:lang w:val="fr-FR"/>
              </w:rPr>
            </w:pPr>
          </w:p>
        </w:tc>
        <w:tc>
          <w:tcPr>
            <w:tcW w:w="1667" w:type="dxa"/>
            <w:vMerge/>
          </w:tcPr>
          <w:p w14:paraId="2C1CA7E3" w14:textId="77777777" w:rsidR="00712719" w:rsidRPr="000E3B91" w:rsidRDefault="00712719" w:rsidP="00192E60">
            <w:pPr>
              <w:spacing w:after="0" w:line="240" w:lineRule="auto"/>
              <w:jc w:val="center"/>
              <w:rPr>
                <w:rFonts w:ascii="Times New Roman" w:hAnsi="Times New Roman" w:cs="Times New Roman"/>
                <w:sz w:val="18"/>
                <w:szCs w:val="18"/>
                <w:lang w:val="fr-FR"/>
              </w:rPr>
            </w:pPr>
          </w:p>
        </w:tc>
        <w:tc>
          <w:tcPr>
            <w:tcW w:w="3108" w:type="dxa"/>
            <w:vMerge/>
          </w:tcPr>
          <w:p w14:paraId="626177FE" w14:textId="77777777" w:rsidR="00712719" w:rsidRPr="000E3B91" w:rsidRDefault="00712719" w:rsidP="009767D5">
            <w:pPr>
              <w:spacing w:after="0" w:line="240" w:lineRule="auto"/>
              <w:jc w:val="both"/>
              <w:rPr>
                <w:rFonts w:ascii="Times New Roman" w:hAnsi="Times New Roman" w:cs="Times New Roman"/>
                <w:sz w:val="18"/>
                <w:szCs w:val="18"/>
                <w:lang w:val="fr-FR"/>
              </w:rPr>
            </w:pPr>
          </w:p>
        </w:tc>
        <w:tc>
          <w:tcPr>
            <w:tcW w:w="1298" w:type="dxa"/>
            <w:vMerge/>
            <w:shd w:val="clear" w:color="auto" w:fill="auto"/>
          </w:tcPr>
          <w:p w14:paraId="504544E2" w14:textId="77777777" w:rsidR="00712719" w:rsidRPr="000E3B91" w:rsidRDefault="00712719" w:rsidP="00192E60">
            <w:pPr>
              <w:spacing w:after="0" w:line="240" w:lineRule="auto"/>
              <w:jc w:val="center"/>
              <w:rPr>
                <w:rFonts w:ascii="Times New Roman" w:hAnsi="Times New Roman" w:cs="Times New Roman"/>
                <w:sz w:val="18"/>
                <w:szCs w:val="18"/>
                <w:lang w:val="fr-FR"/>
              </w:rPr>
            </w:pPr>
          </w:p>
        </w:tc>
        <w:tc>
          <w:tcPr>
            <w:tcW w:w="1843" w:type="dxa"/>
            <w:shd w:val="clear" w:color="auto" w:fill="auto"/>
          </w:tcPr>
          <w:p w14:paraId="0C706460" w14:textId="77777777" w:rsidR="00712719" w:rsidRPr="000E3B91" w:rsidRDefault="00712719" w:rsidP="00192E60">
            <w:pPr>
              <w:spacing w:after="0" w:line="240" w:lineRule="auto"/>
              <w:jc w:val="center"/>
              <w:rPr>
                <w:rFonts w:ascii="Times New Roman" w:hAnsi="Times New Roman" w:cs="Times New Roman"/>
                <w:b/>
                <w:bCs/>
                <w:sz w:val="18"/>
                <w:szCs w:val="18"/>
                <w:lang w:val="fr-FR"/>
              </w:rPr>
            </w:pPr>
            <w:r w:rsidRPr="000E3B91">
              <w:rPr>
                <w:rFonts w:ascii="Times New Roman" w:hAnsi="Times New Roman" w:cs="Times New Roman"/>
                <w:b/>
                <w:bCs/>
                <w:sz w:val="18"/>
                <w:szCs w:val="18"/>
                <w:lang w:val="fr-FR"/>
              </w:rPr>
              <w:t>Cible en fin de projet</w:t>
            </w:r>
          </w:p>
        </w:tc>
        <w:tc>
          <w:tcPr>
            <w:tcW w:w="2136" w:type="dxa"/>
            <w:shd w:val="clear" w:color="auto" w:fill="auto"/>
          </w:tcPr>
          <w:p w14:paraId="4EC77B49" w14:textId="77777777" w:rsidR="00712719" w:rsidRPr="000E3B91" w:rsidRDefault="00712719" w:rsidP="00192E60">
            <w:pPr>
              <w:spacing w:after="0" w:line="240" w:lineRule="auto"/>
              <w:jc w:val="center"/>
              <w:rPr>
                <w:rFonts w:ascii="Times New Roman" w:hAnsi="Times New Roman" w:cs="Times New Roman"/>
                <w:b/>
                <w:bCs/>
                <w:sz w:val="18"/>
                <w:szCs w:val="18"/>
                <w:lang w:val="fr-FR"/>
              </w:rPr>
            </w:pPr>
            <w:r w:rsidRPr="000E3B91">
              <w:rPr>
                <w:rFonts w:ascii="Times New Roman" w:hAnsi="Times New Roman" w:cs="Times New Roman"/>
                <w:b/>
                <w:bCs/>
                <w:sz w:val="18"/>
                <w:szCs w:val="18"/>
                <w:lang w:val="fr-FR"/>
              </w:rPr>
              <w:t>Niveau de réalisation</w:t>
            </w:r>
          </w:p>
        </w:tc>
        <w:tc>
          <w:tcPr>
            <w:tcW w:w="1156" w:type="dxa"/>
          </w:tcPr>
          <w:p w14:paraId="55D17323"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Atteinte de la cible en fin de projet (%)</w:t>
            </w:r>
          </w:p>
        </w:tc>
        <w:tc>
          <w:tcPr>
            <w:tcW w:w="416" w:type="dxa"/>
          </w:tcPr>
          <w:p w14:paraId="5F3AFAD4" w14:textId="77777777" w:rsidR="00712719" w:rsidRPr="000E3B91" w:rsidRDefault="00712719" w:rsidP="00192E60">
            <w:pPr>
              <w:spacing w:after="0" w:line="240" w:lineRule="auto"/>
              <w:rPr>
                <w:rFonts w:ascii="Times New Roman" w:hAnsi="Times New Roman" w:cs="Times New Roman"/>
                <w:b/>
                <w:bCs/>
                <w:sz w:val="16"/>
                <w:szCs w:val="16"/>
                <w:lang w:val="fr-FR"/>
              </w:rPr>
            </w:pPr>
            <w:r w:rsidRPr="000E3B91">
              <w:rPr>
                <w:rFonts w:ascii="Times New Roman" w:hAnsi="Times New Roman" w:cs="Times New Roman"/>
                <w:b/>
                <w:bCs/>
                <w:sz w:val="16"/>
                <w:szCs w:val="16"/>
                <w:lang w:val="fr-FR"/>
              </w:rPr>
              <w:t>TE</w:t>
            </w:r>
          </w:p>
        </w:tc>
        <w:tc>
          <w:tcPr>
            <w:tcW w:w="416" w:type="dxa"/>
          </w:tcPr>
          <w:p w14:paraId="74B56D2E" w14:textId="77777777" w:rsidR="00712719" w:rsidRPr="000E3B91" w:rsidRDefault="00712719" w:rsidP="00192E60">
            <w:pPr>
              <w:spacing w:after="0" w:line="240" w:lineRule="auto"/>
              <w:rPr>
                <w:rFonts w:ascii="Times New Roman" w:hAnsi="Times New Roman" w:cs="Times New Roman"/>
                <w:b/>
                <w:bCs/>
                <w:sz w:val="16"/>
                <w:szCs w:val="16"/>
                <w:lang w:val="fr-FR"/>
              </w:rPr>
            </w:pPr>
            <w:r w:rsidRPr="000E3B91">
              <w:rPr>
                <w:rFonts w:ascii="Times New Roman" w:hAnsi="Times New Roman" w:cs="Times New Roman"/>
                <w:b/>
                <w:bCs/>
                <w:sz w:val="16"/>
                <w:szCs w:val="16"/>
                <w:lang w:val="fr-FR"/>
              </w:rPr>
              <w:t>E</w:t>
            </w:r>
          </w:p>
        </w:tc>
        <w:tc>
          <w:tcPr>
            <w:tcW w:w="418" w:type="dxa"/>
          </w:tcPr>
          <w:p w14:paraId="6F2A7991" w14:textId="77777777" w:rsidR="00712719" w:rsidRPr="000E3B91" w:rsidRDefault="00712719" w:rsidP="00192E60">
            <w:pPr>
              <w:spacing w:after="0" w:line="240" w:lineRule="auto"/>
              <w:rPr>
                <w:rFonts w:ascii="Times New Roman" w:hAnsi="Times New Roman" w:cs="Times New Roman"/>
                <w:b/>
                <w:bCs/>
                <w:sz w:val="16"/>
                <w:szCs w:val="16"/>
                <w:lang w:val="fr-FR"/>
              </w:rPr>
            </w:pPr>
            <w:r w:rsidRPr="000E3B91">
              <w:rPr>
                <w:rFonts w:ascii="Times New Roman" w:hAnsi="Times New Roman" w:cs="Times New Roman"/>
                <w:b/>
                <w:bCs/>
                <w:sz w:val="16"/>
                <w:szCs w:val="16"/>
                <w:lang w:val="fr-FR"/>
              </w:rPr>
              <w:t>M</w:t>
            </w:r>
          </w:p>
        </w:tc>
        <w:tc>
          <w:tcPr>
            <w:tcW w:w="468" w:type="dxa"/>
          </w:tcPr>
          <w:p w14:paraId="4B869341" w14:textId="77777777" w:rsidR="00712719" w:rsidRPr="000E3B91" w:rsidRDefault="00712719" w:rsidP="00192E60">
            <w:pPr>
              <w:spacing w:after="0" w:line="240" w:lineRule="auto"/>
              <w:rPr>
                <w:rFonts w:ascii="Times New Roman" w:hAnsi="Times New Roman" w:cs="Times New Roman"/>
                <w:b/>
                <w:bCs/>
                <w:sz w:val="16"/>
                <w:szCs w:val="16"/>
                <w:lang w:val="fr-FR"/>
              </w:rPr>
            </w:pPr>
            <w:r w:rsidRPr="000E3B91">
              <w:rPr>
                <w:rFonts w:ascii="Times New Roman" w:hAnsi="Times New Roman" w:cs="Times New Roman"/>
                <w:b/>
                <w:bCs/>
                <w:sz w:val="16"/>
                <w:szCs w:val="16"/>
                <w:lang w:val="fr-FR"/>
              </w:rPr>
              <w:t>F-N</w:t>
            </w:r>
          </w:p>
        </w:tc>
        <w:tc>
          <w:tcPr>
            <w:tcW w:w="416" w:type="dxa"/>
          </w:tcPr>
          <w:p w14:paraId="04CC0DE4" w14:textId="77777777" w:rsidR="00712719" w:rsidRPr="000E3B91" w:rsidRDefault="00712719" w:rsidP="007E7677">
            <w:pPr>
              <w:spacing w:after="0" w:line="240" w:lineRule="auto"/>
              <w:rPr>
                <w:rFonts w:ascii="Times New Roman" w:hAnsi="Times New Roman" w:cs="Times New Roman"/>
                <w:b/>
                <w:bCs/>
                <w:sz w:val="16"/>
                <w:szCs w:val="16"/>
                <w:lang w:val="fr-FR"/>
              </w:rPr>
            </w:pPr>
            <w:r w:rsidRPr="000E3B91">
              <w:rPr>
                <w:rFonts w:ascii="Times New Roman" w:hAnsi="Times New Roman" w:cs="Times New Roman"/>
                <w:b/>
                <w:bCs/>
                <w:sz w:val="16"/>
                <w:szCs w:val="16"/>
                <w:lang w:val="fr-FR"/>
              </w:rPr>
              <w:t>NP</w:t>
            </w:r>
          </w:p>
        </w:tc>
      </w:tr>
      <w:tr w:rsidR="00712719" w:rsidRPr="000E3B91" w14:paraId="61ADC682" w14:textId="77777777" w:rsidTr="009767D5">
        <w:trPr>
          <w:trHeight w:val="624"/>
          <w:jc w:val="center"/>
        </w:trPr>
        <w:tc>
          <w:tcPr>
            <w:tcW w:w="1615" w:type="dxa"/>
            <w:vMerge w:val="restart"/>
            <w:shd w:val="clear" w:color="auto" w:fill="auto"/>
          </w:tcPr>
          <w:p w14:paraId="0E102F6F" w14:textId="77777777" w:rsidR="00712719" w:rsidRPr="000E3B91" w:rsidRDefault="00712719" w:rsidP="009767D5">
            <w:pPr>
              <w:spacing w:after="0" w:line="240" w:lineRule="auto"/>
              <w:jc w:val="both"/>
              <w:rPr>
                <w:rFonts w:ascii="Times New Roman" w:hAnsi="Times New Roman" w:cs="Times New Roman"/>
                <w:b/>
                <w:sz w:val="18"/>
                <w:szCs w:val="18"/>
                <w:lang w:val="fr-FR"/>
              </w:rPr>
            </w:pPr>
            <w:r w:rsidRPr="000E3B91">
              <w:rPr>
                <w:rFonts w:ascii="Times New Roman" w:hAnsi="Times New Roman" w:cs="Times New Roman"/>
                <w:b/>
                <w:sz w:val="18"/>
                <w:szCs w:val="18"/>
                <w:lang w:val="fr-FR"/>
              </w:rPr>
              <w:t xml:space="preserve">Résultat 1 : </w:t>
            </w:r>
            <w:r w:rsidRPr="000E3B91">
              <w:rPr>
                <w:rFonts w:ascii="Times New Roman" w:hAnsi="Times New Roman" w:cs="Times New Roman"/>
                <w:b/>
                <w:color w:val="000000"/>
                <w:sz w:val="18"/>
                <w:szCs w:val="18"/>
                <w:lang w:val="fr-FR" w:eastAsia="fr-BE"/>
              </w:rPr>
              <w:t>Les femmes défenseures des droits jouissent d’une protection renforcée et œuvrent dans un environnement sûr et propice à la promotion des droits humains.</w:t>
            </w:r>
          </w:p>
          <w:p w14:paraId="1DF85DA3" w14:textId="77777777" w:rsidR="00712719" w:rsidRPr="000E3B91" w:rsidRDefault="00712719" w:rsidP="009767D5">
            <w:pPr>
              <w:spacing w:after="0" w:line="240" w:lineRule="auto"/>
              <w:jc w:val="both"/>
              <w:rPr>
                <w:rFonts w:ascii="Times New Roman" w:hAnsi="Times New Roman" w:cs="Times New Roman"/>
                <w:b/>
                <w:sz w:val="18"/>
                <w:szCs w:val="18"/>
                <w:lang w:val="fr-FR"/>
              </w:rPr>
            </w:pPr>
          </w:p>
          <w:p w14:paraId="5C2D056A"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val="restart"/>
          </w:tcPr>
          <w:p w14:paraId="46358D1F" w14:textId="77777777" w:rsidR="00712719" w:rsidRPr="000E3B91" w:rsidRDefault="00712719" w:rsidP="00192E60">
            <w:pPr>
              <w:spacing w:after="0" w:line="240" w:lineRule="auto"/>
              <w:rPr>
                <w:rFonts w:ascii="Times New Roman" w:hAnsi="Times New Roman" w:cs="Times New Roman"/>
                <w:sz w:val="18"/>
                <w:szCs w:val="18"/>
                <w:lang w:val="fr-FR"/>
              </w:rPr>
            </w:pPr>
          </w:p>
        </w:tc>
        <w:tc>
          <w:tcPr>
            <w:tcW w:w="3108" w:type="dxa"/>
          </w:tcPr>
          <w:p w14:paraId="0F73C165" w14:textId="77777777" w:rsidR="00712719" w:rsidRPr="000E3B91" w:rsidRDefault="00712719" w:rsidP="009767D5">
            <w:pPr>
              <w:spacing w:after="0" w:line="240" w:lineRule="auto"/>
              <w:jc w:val="both"/>
              <w:rPr>
                <w:rFonts w:ascii="Times New Roman" w:hAnsi="Times New Roman" w:cs="Times New Roman"/>
                <w:sz w:val="18"/>
                <w:lang w:val="fr-FR"/>
              </w:rPr>
            </w:pPr>
            <w:r w:rsidRPr="000E3B91">
              <w:rPr>
                <w:rFonts w:ascii="Times New Roman" w:hAnsi="Times New Roman" w:cs="Times New Roman"/>
                <w:sz w:val="18"/>
                <w:lang w:val="fr-FR"/>
              </w:rPr>
              <w:t>Indicateur 1a : Existence d’un cadre légal de protection des défenseuses des droits humains sensible au genre</w:t>
            </w:r>
          </w:p>
        </w:tc>
        <w:tc>
          <w:tcPr>
            <w:tcW w:w="1298" w:type="dxa"/>
            <w:shd w:val="clear" w:color="auto" w:fill="auto"/>
          </w:tcPr>
          <w:p w14:paraId="66CEFF14" w14:textId="1876DE43" w:rsidR="00712719" w:rsidRPr="000E3B91" w:rsidRDefault="00712719" w:rsidP="009767D5">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Non</w:t>
            </w:r>
          </w:p>
        </w:tc>
        <w:tc>
          <w:tcPr>
            <w:tcW w:w="1843" w:type="dxa"/>
            <w:shd w:val="clear" w:color="auto" w:fill="auto"/>
          </w:tcPr>
          <w:p w14:paraId="2E1C95BB" w14:textId="77777777" w:rsidR="00712719" w:rsidRPr="000E3B91" w:rsidRDefault="00712719" w:rsidP="00192E60">
            <w:pPr>
              <w:spacing w:after="0" w:line="240" w:lineRule="auto"/>
              <w:rPr>
                <w:rFonts w:ascii="Times New Roman" w:hAnsi="Times New Roman" w:cs="Times New Roman"/>
                <w:sz w:val="18"/>
                <w:szCs w:val="18"/>
                <w:lang w:val="fr-FR"/>
              </w:rPr>
            </w:pPr>
            <w:r w:rsidRPr="000E3B91">
              <w:rPr>
                <w:rFonts w:ascii="Times New Roman" w:hAnsi="Times New Roman" w:cs="Times New Roman"/>
                <w:sz w:val="18"/>
                <w:szCs w:val="18"/>
                <w:lang w:val="fr-FR"/>
              </w:rPr>
              <w:t>Oui (Un cadre légal de protection adopté)</w:t>
            </w:r>
          </w:p>
        </w:tc>
        <w:tc>
          <w:tcPr>
            <w:tcW w:w="2136" w:type="dxa"/>
            <w:shd w:val="clear" w:color="auto" w:fill="auto"/>
          </w:tcPr>
          <w:p w14:paraId="19A8FD41" w14:textId="77777777" w:rsidR="00712719" w:rsidRPr="000E3B91" w:rsidRDefault="00712719" w:rsidP="00192E60">
            <w:pPr>
              <w:spacing w:after="0" w:line="240" w:lineRule="auto"/>
              <w:rPr>
                <w:rFonts w:ascii="Times New Roman" w:hAnsi="Times New Roman" w:cs="Times New Roman"/>
                <w:sz w:val="18"/>
                <w:szCs w:val="18"/>
                <w:lang w:val="fr-FR"/>
              </w:rPr>
            </w:pPr>
            <w:r w:rsidRPr="000E3B91">
              <w:rPr>
                <w:rFonts w:ascii="Times New Roman" w:hAnsi="Times New Roman" w:cs="Times New Roman"/>
                <w:sz w:val="18"/>
                <w:szCs w:val="18"/>
                <w:lang w:val="fr-FR"/>
              </w:rPr>
              <w:t>Un avant-projet de loi disponible, mais n’a pas encore été adopté</w:t>
            </w:r>
          </w:p>
        </w:tc>
        <w:tc>
          <w:tcPr>
            <w:tcW w:w="1156" w:type="dxa"/>
          </w:tcPr>
          <w:p w14:paraId="030863AF"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50%</w:t>
            </w:r>
          </w:p>
        </w:tc>
        <w:tc>
          <w:tcPr>
            <w:tcW w:w="416" w:type="dxa"/>
            <w:shd w:val="clear" w:color="auto" w:fill="FFFFFF"/>
          </w:tcPr>
          <w:p w14:paraId="73E4E579"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shd w:val="clear" w:color="auto" w:fill="FFFFFF"/>
          </w:tcPr>
          <w:p w14:paraId="2F4435F1"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shd w:val="clear" w:color="auto" w:fill="FFFF00"/>
          </w:tcPr>
          <w:p w14:paraId="66D62701"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shd w:val="clear" w:color="auto" w:fill="FFFFFF"/>
          </w:tcPr>
          <w:p w14:paraId="40A34401"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shd w:val="clear" w:color="auto" w:fill="FFFFFF"/>
          </w:tcPr>
          <w:p w14:paraId="5274B0C1"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4B38DE59" w14:textId="77777777" w:rsidTr="00192E60">
        <w:trPr>
          <w:trHeight w:val="794"/>
          <w:jc w:val="center"/>
        </w:trPr>
        <w:tc>
          <w:tcPr>
            <w:tcW w:w="1615" w:type="dxa"/>
            <w:vMerge/>
            <w:shd w:val="clear" w:color="auto" w:fill="auto"/>
          </w:tcPr>
          <w:p w14:paraId="62A566BB"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tcPr>
          <w:p w14:paraId="7E62F749" w14:textId="77777777" w:rsidR="00712719" w:rsidRPr="000E3B91" w:rsidRDefault="00712719" w:rsidP="00192E60">
            <w:pPr>
              <w:spacing w:after="0" w:line="240" w:lineRule="auto"/>
              <w:ind w:hanging="22"/>
              <w:rPr>
                <w:rFonts w:ascii="Times New Roman" w:hAnsi="Times New Roman" w:cs="Times New Roman"/>
                <w:sz w:val="18"/>
                <w:szCs w:val="18"/>
                <w:lang w:val="fr-FR"/>
              </w:rPr>
            </w:pPr>
          </w:p>
        </w:tc>
        <w:tc>
          <w:tcPr>
            <w:tcW w:w="3108" w:type="dxa"/>
          </w:tcPr>
          <w:p w14:paraId="35B5A62E" w14:textId="78D7D971" w:rsidR="00712719" w:rsidRPr="000E3B91" w:rsidRDefault="00712719" w:rsidP="009767D5">
            <w:pPr>
              <w:spacing w:after="0" w:line="240" w:lineRule="auto"/>
              <w:ind w:hanging="22"/>
              <w:jc w:val="both"/>
              <w:rPr>
                <w:rFonts w:ascii="Times New Roman" w:hAnsi="Times New Roman" w:cs="Times New Roman"/>
                <w:sz w:val="18"/>
                <w:lang w:val="fr-FR"/>
              </w:rPr>
            </w:pPr>
            <w:r w:rsidRPr="000E3B91">
              <w:rPr>
                <w:rFonts w:ascii="Times New Roman" w:hAnsi="Times New Roman" w:cs="Times New Roman"/>
                <w:sz w:val="18"/>
                <w:lang w:val="fr-FR"/>
              </w:rPr>
              <w:t xml:space="preserve">Indicateur 1b : Pourcentage des femmes défenseuses qui se sentent protégées et en sécurité pour mener leurs actions de promotion et de défense des </w:t>
            </w:r>
            <w:r w:rsidR="00192E60">
              <w:rPr>
                <w:rFonts w:ascii="Times New Roman" w:hAnsi="Times New Roman" w:cs="Times New Roman"/>
                <w:sz w:val="18"/>
                <w:lang w:val="fr-FR"/>
              </w:rPr>
              <w:t>DH</w:t>
            </w:r>
          </w:p>
        </w:tc>
        <w:tc>
          <w:tcPr>
            <w:tcW w:w="1298" w:type="dxa"/>
            <w:shd w:val="clear" w:color="auto" w:fill="auto"/>
          </w:tcPr>
          <w:p w14:paraId="14B4F387" w14:textId="77777777" w:rsidR="00712719" w:rsidRPr="000E3B91" w:rsidRDefault="00712719" w:rsidP="00192E60">
            <w:pPr>
              <w:spacing w:after="0" w:line="240" w:lineRule="auto"/>
              <w:jc w:val="center"/>
              <w:rPr>
                <w:rFonts w:ascii="Times New Roman" w:hAnsi="Times New Roman" w:cs="Times New Roman"/>
                <w:color w:val="FF0000"/>
                <w:sz w:val="18"/>
                <w:szCs w:val="18"/>
                <w:lang w:val="fr-FR"/>
              </w:rPr>
            </w:pPr>
            <w:r w:rsidRPr="000E3B91">
              <w:rPr>
                <w:rFonts w:ascii="Times New Roman" w:hAnsi="Times New Roman" w:cs="Times New Roman"/>
                <w:sz w:val="18"/>
                <w:szCs w:val="18"/>
                <w:lang w:val="fr-FR"/>
              </w:rPr>
              <w:t xml:space="preserve">33% </w:t>
            </w:r>
          </w:p>
        </w:tc>
        <w:tc>
          <w:tcPr>
            <w:tcW w:w="1843" w:type="dxa"/>
            <w:shd w:val="clear" w:color="auto" w:fill="auto"/>
          </w:tcPr>
          <w:p w14:paraId="7CEF3A16"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48%</w:t>
            </w:r>
          </w:p>
        </w:tc>
        <w:tc>
          <w:tcPr>
            <w:tcW w:w="2136" w:type="dxa"/>
            <w:shd w:val="clear" w:color="auto" w:fill="auto"/>
          </w:tcPr>
          <w:p w14:paraId="0094591B" w14:textId="77777777" w:rsidR="00712719" w:rsidRPr="000E3B91" w:rsidRDefault="00712719" w:rsidP="00192E60">
            <w:pPr>
              <w:spacing w:after="0" w:line="240" w:lineRule="auto"/>
              <w:jc w:val="center"/>
              <w:rPr>
                <w:rFonts w:ascii="Times New Roman" w:hAnsi="Times New Roman" w:cs="Times New Roman"/>
                <w:sz w:val="18"/>
                <w:szCs w:val="18"/>
                <w:lang w:val="fr-FR" w:eastAsia="fr-BE"/>
              </w:rPr>
            </w:pPr>
            <w:r w:rsidRPr="000E3B91">
              <w:rPr>
                <w:rFonts w:ascii="Times New Roman" w:hAnsi="Times New Roman" w:cs="Times New Roman"/>
                <w:sz w:val="18"/>
                <w:szCs w:val="18"/>
                <w:lang w:val="fr-FR"/>
              </w:rPr>
              <w:t>81%</w:t>
            </w:r>
          </w:p>
        </w:tc>
        <w:tc>
          <w:tcPr>
            <w:tcW w:w="1156" w:type="dxa"/>
          </w:tcPr>
          <w:p w14:paraId="562AFEB4"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+ 48 points</w:t>
            </w:r>
          </w:p>
        </w:tc>
        <w:tc>
          <w:tcPr>
            <w:tcW w:w="416" w:type="dxa"/>
            <w:shd w:val="clear" w:color="auto" w:fill="00B050"/>
          </w:tcPr>
          <w:p w14:paraId="4A7A2B70"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4BE14A25"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1CE63AD8"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tcPr>
          <w:p w14:paraId="476C3C4C"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1E52028F"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6B096B58" w14:textId="77777777" w:rsidTr="00192E60">
        <w:trPr>
          <w:trHeight w:val="1020"/>
          <w:jc w:val="center"/>
        </w:trPr>
        <w:tc>
          <w:tcPr>
            <w:tcW w:w="1615" w:type="dxa"/>
            <w:vMerge/>
            <w:shd w:val="clear" w:color="auto" w:fill="auto"/>
          </w:tcPr>
          <w:p w14:paraId="5FB6D139"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tcPr>
          <w:p w14:paraId="03857032" w14:textId="77777777" w:rsidR="00712719" w:rsidRPr="000E3B91" w:rsidRDefault="00712719" w:rsidP="00192E60">
            <w:pPr>
              <w:spacing w:after="0" w:line="240" w:lineRule="auto"/>
              <w:ind w:hanging="22"/>
              <w:rPr>
                <w:rFonts w:ascii="Times New Roman" w:hAnsi="Times New Roman" w:cs="Times New Roman"/>
                <w:sz w:val="18"/>
                <w:szCs w:val="18"/>
                <w:lang w:val="fr-FR"/>
              </w:rPr>
            </w:pPr>
          </w:p>
        </w:tc>
        <w:tc>
          <w:tcPr>
            <w:tcW w:w="3108" w:type="dxa"/>
          </w:tcPr>
          <w:p w14:paraId="312DE4A3" w14:textId="77777777" w:rsidR="00712719" w:rsidRPr="000E3B91" w:rsidRDefault="00712719" w:rsidP="009767D5">
            <w:pPr>
              <w:spacing w:after="0" w:line="240" w:lineRule="auto"/>
              <w:ind w:hanging="22"/>
              <w:jc w:val="both"/>
              <w:rPr>
                <w:rFonts w:ascii="Times New Roman" w:hAnsi="Times New Roman" w:cs="Times New Roman"/>
                <w:sz w:val="18"/>
                <w:szCs w:val="18"/>
                <w:lang w:val="fr-FR"/>
              </w:rPr>
            </w:pPr>
            <w:r w:rsidRPr="000E3B91">
              <w:rPr>
                <w:rFonts w:ascii="Times New Roman" w:hAnsi="Times New Roman" w:cs="Times New Roman"/>
                <w:sz w:val="18"/>
                <w:lang w:val="fr-FR"/>
              </w:rPr>
              <w:t>Indicateur 1c : Pourcentage des femmes/OSC des femmes activistes impliqués dans les mécanismes de justice transitionnelle et de consolidation de la paix</w:t>
            </w:r>
          </w:p>
        </w:tc>
        <w:tc>
          <w:tcPr>
            <w:tcW w:w="1298" w:type="dxa"/>
            <w:shd w:val="clear" w:color="auto" w:fill="auto"/>
          </w:tcPr>
          <w:p w14:paraId="48A91D14"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15%</w:t>
            </w:r>
          </w:p>
        </w:tc>
        <w:tc>
          <w:tcPr>
            <w:tcW w:w="1843" w:type="dxa"/>
            <w:shd w:val="clear" w:color="auto" w:fill="auto"/>
          </w:tcPr>
          <w:p w14:paraId="1ACD5645" w14:textId="77777777" w:rsidR="00712719" w:rsidRPr="000E3B91" w:rsidRDefault="00712719" w:rsidP="00192E60">
            <w:pPr>
              <w:spacing w:after="0" w:line="240" w:lineRule="auto"/>
              <w:jc w:val="center"/>
              <w:rPr>
                <w:rFonts w:ascii="Times New Roman" w:hAnsi="Times New Roman" w:cs="Times New Roman"/>
                <w:sz w:val="18"/>
                <w:lang w:val="fr-FR"/>
              </w:rPr>
            </w:pPr>
            <w:r w:rsidRPr="000E3B91">
              <w:rPr>
                <w:rFonts w:ascii="Times New Roman" w:hAnsi="Times New Roman" w:cs="Times New Roman"/>
                <w:sz w:val="18"/>
                <w:lang w:val="fr-FR"/>
              </w:rPr>
              <w:t>35%</w:t>
            </w:r>
          </w:p>
        </w:tc>
        <w:tc>
          <w:tcPr>
            <w:tcW w:w="2136" w:type="dxa"/>
            <w:shd w:val="clear" w:color="auto" w:fill="auto"/>
          </w:tcPr>
          <w:p w14:paraId="52734BEA" w14:textId="77777777" w:rsidR="00712719" w:rsidRPr="000E3B91" w:rsidRDefault="00712719" w:rsidP="00192E60">
            <w:pPr>
              <w:spacing w:after="0" w:line="240" w:lineRule="auto"/>
              <w:jc w:val="center"/>
              <w:rPr>
                <w:rFonts w:ascii="Times New Roman" w:hAnsi="Times New Roman" w:cs="Times New Roman"/>
                <w:sz w:val="18"/>
                <w:szCs w:val="18"/>
                <w:lang w:val="fr-FR" w:eastAsia="fr-BE"/>
              </w:rPr>
            </w:pPr>
            <w:r w:rsidRPr="000E3B91">
              <w:rPr>
                <w:rFonts w:ascii="Times New Roman" w:hAnsi="Times New Roman" w:cs="Times New Roman"/>
                <w:sz w:val="18"/>
                <w:szCs w:val="18"/>
                <w:lang w:val="fr-FR" w:eastAsia="fr-BE"/>
              </w:rPr>
              <w:t>16%</w:t>
            </w:r>
          </w:p>
        </w:tc>
        <w:tc>
          <w:tcPr>
            <w:tcW w:w="1156" w:type="dxa"/>
          </w:tcPr>
          <w:p w14:paraId="2C34285A"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+ 1 point</w:t>
            </w:r>
          </w:p>
        </w:tc>
        <w:tc>
          <w:tcPr>
            <w:tcW w:w="416" w:type="dxa"/>
            <w:shd w:val="clear" w:color="auto" w:fill="FFFFFF"/>
          </w:tcPr>
          <w:p w14:paraId="67FCBE17"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66155770"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5BC850C8"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shd w:val="clear" w:color="auto" w:fill="FF0000"/>
          </w:tcPr>
          <w:p w14:paraId="2ECFF47B"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7AE2D4C4"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41722D83" w14:textId="77777777" w:rsidTr="00192E60">
        <w:trPr>
          <w:trHeight w:val="794"/>
          <w:jc w:val="center"/>
        </w:trPr>
        <w:tc>
          <w:tcPr>
            <w:tcW w:w="1615" w:type="dxa"/>
            <w:vMerge/>
            <w:shd w:val="clear" w:color="auto" w:fill="auto"/>
          </w:tcPr>
          <w:p w14:paraId="636810D1"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val="restart"/>
          </w:tcPr>
          <w:p w14:paraId="2A5A19E3" w14:textId="77777777" w:rsidR="00712719" w:rsidRPr="000E3B91" w:rsidRDefault="00712719" w:rsidP="00192E60">
            <w:pPr>
              <w:spacing w:after="0" w:line="240" w:lineRule="auto"/>
              <w:rPr>
                <w:rFonts w:ascii="Times New Roman" w:hAnsi="Times New Roman" w:cs="Times New Roman"/>
                <w:sz w:val="18"/>
                <w:szCs w:val="18"/>
                <w:lang w:val="fr-FR"/>
              </w:rPr>
            </w:pPr>
            <w:r w:rsidRPr="000E3B91">
              <w:rPr>
                <w:rFonts w:ascii="Times New Roman" w:hAnsi="Times New Roman" w:cs="Times New Roman"/>
                <w:sz w:val="18"/>
                <w:szCs w:val="18"/>
                <w:lang w:val="fr-FR"/>
              </w:rPr>
              <w:t>Produit 1.1 : Le dispositif institutionnel des défenseurs des droits humains est consolidé.</w:t>
            </w:r>
          </w:p>
        </w:tc>
        <w:tc>
          <w:tcPr>
            <w:tcW w:w="3108" w:type="dxa"/>
          </w:tcPr>
          <w:p w14:paraId="5D9FEBE2" w14:textId="77777777" w:rsidR="00712719" w:rsidRPr="000E3B91" w:rsidRDefault="00712719" w:rsidP="009767D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lang w:val="fr-FR"/>
              </w:rPr>
              <w:t>Indicateur 1.1.1 : Nombre de rapports sensibles au genre produits sur la situation des défenseurs et des défenseuses des droits humains.</w:t>
            </w:r>
          </w:p>
        </w:tc>
        <w:tc>
          <w:tcPr>
            <w:tcW w:w="1298" w:type="dxa"/>
            <w:shd w:val="clear" w:color="auto" w:fill="auto"/>
          </w:tcPr>
          <w:p w14:paraId="5B2935CF"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lang w:val="fr-FR"/>
              </w:rPr>
              <w:t>0</w:t>
            </w:r>
          </w:p>
        </w:tc>
        <w:tc>
          <w:tcPr>
            <w:tcW w:w="1843" w:type="dxa"/>
            <w:shd w:val="clear" w:color="auto" w:fill="auto"/>
          </w:tcPr>
          <w:p w14:paraId="570237F0"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2</w:t>
            </w:r>
          </w:p>
        </w:tc>
        <w:tc>
          <w:tcPr>
            <w:tcW w:w="2136" w:type="dxa"/>
            <w:shd w:val="clear" w:color="auto" w:fill="auto"/>
          </w:tcPr>
          <w:p w14:paraId="0B28E80E"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2</w:t>
            </w:r>
          </w:p>
          <w:p w14:paraId="3B5B09D9" w14:textId="77777777" w:rsidR="00712719" w:rsidRPr="000E3B91" w:rsidRDefault="00712719" w:rsidP="00192E60">
            <w:pPr>
              <w:spacing w:after="0" w:line="240" w:lineRule="auto"/>
              <w:rPr>
                <w:rFonts w:ascii="Times New Roman" w:hAnsi="Times New Roman" w:cs="Times New Roman"/>
                <w:sz w:val="18"/>
                <w:szCs w:val="18"/>
                <w:lang w:val="fr-FR"/>
              </w:rPr>
            </w:pPr>
          </w:p>
        </w:tc>
        <w:tc>
          <w:tcPr>
            <w:tcW w:w="1156" w:type="dxa"/>
          </w:tcPr>
          <w:p w14:paraId="2E959C7B"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100%</w:t>
            </w:r>
          </w:p>
        </w:tc>
        <w:tc>
          <w:tcPr>
            <w:tcW w:w="416" w:type="dxa"/>
            <w:shd w:val="clear" w:color="auto" w:fill="00B050"/>
          </w:tcPr>
          <w:p w14:paraId="3CA0DB92"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0214556C"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611DBA7E"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tcPr>
          <w:p w14:paraId="4C885EB3"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26A5CB3A"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7F7E9C66" w14:textId="77777777" w:rsidTr="00712719">
        <w:trPr>
          <w:trHeight w:val="1035"/>
          <w:jc w:val="center"/>
        </w:trPr>
        <w:tc>
          <w:tcPr>
            <w:tcW w:w="1615" w:type="dxa"/>
            <w:vMerge/>
            <w:shd w:val="clear" w:color="auto" w:fill="auto"/>
          </w:tcPr>
          <w:p w14:paraId="5448D254"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tcPr>
          <w:p w14:paraId="08B9D542" w14:textId="77777777" w:rsidR="00712719" w:rsidRPr="000E3B91" w:rsidRDefault="00712719" w:rsidP="00192E60">
            <w:pPr>
              <w:spacing w:after="0" w:line="240" w:lineRule="auto"/>
              <w:rPr>
                <w:rFonts w:ascii="Times New Roman" w:hAnsi="Times New Roman" w:cs="Times New Roman"/>
                <w:sz w:val="18"/>
                <w:szCs w:val="18"/>
                <w:lang w:val="fr-FR"/>
              </w:rPr>
            </w:pPr>
          </w:p>
        </w:tc>
        <w:tc>
          <w:tcPr>
            <w:tcW w:w="3108" w:type="dxa"/>
          </w:tcPr>
          <w:p w14:paraId="5C36F84D" w14:textId="3FD27855" w:rsidR="00712719" w:rsidRPr="000E3B91" w:rsidRDefault="00712719" w:rsidP="009767D5">
            <w:pPr>
              <w:spacing w:after="0" w:line="240" w:lineRule="auto"/>
              <w:jc w:val="both"/>
              <w:rPr>
                <w:rFonts w:ascii="Times New Roman" w:hAnsi="Times New Roman" w:cs="Times New Roman"/>
                <w:sz w:val="18"/>
                <w:lang w:val="fr-FR"/>
              </w:rPr>
            </w:pPr>
            <w:r w:rsidRPr="000E3B91">
              <w:rPr>
                <w:rFonts w:ascii="Times New Roman" w:hAnsi="Times New Roman" w:cs="Times New Roman"/>
                <w:sz w:val="18"/>
                <w:lang w:val="fr-FR"/>
              </w:rPr>
              <w:t xml:space="preserve">Indicateur 1.1.2 : Nombre de notes et déclarations produites mettant en en avant l’importance d’un cadre légal de protection des défenseurs et défenseuses des </w:t>
            </w:r>
            <w:r w:rsidR="00192E60">
              <w:rPr>
                <w:rFonts w:ascii="Times New Roman" w:hAnsi="Times New Roman" w:cs="Times New Roman"/>
                <w:sz w:val="18"/>
                <w:lang w:val="fr-FR"/>
              </w:rPr>
              <w:t>DH</w:t>
            </w:r>
            <w:r w:rsidRPr="000E3B91">
              <w:rPr>
                <w:rFonts w:ascii="Times New Roman" w:hAnsi="Times New Roman" w:cs="Times New Roman"/>
                <w:sz w:val="18"/>
                <w:lang w:val="fr-FR"/>
              </w:rPr>
              <w:t xml:space="preserve"> sensible au genre</w:t>
            </w:r>
          </w:p>
        </w:tc>
        <w:tc>
          <w:tcPr>
            <w:tcW w:w="1298" w:type="dxa"/>
            <w:shd w:val="clear" w:color="auto" w:fill="auto"/>
          </w:tcPr>
          <w:p w14:paraId="43E08C12"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0</w:t>
            </w:r>
          </w:p>
        </w:tc>
        <w:tc>
          <w:tcPr>
            <w:tcW w:w="1843" w:type="dxa"/>
            <w:shd w:val="clear" w:color="auto" w:fill="auto"/>
          </w:tcPr>
          <w:p w14:paraId="186A702C" w14:textId="77777777" w:rsidR="00712719" w:rsidRPr="000E3B91" w:rsidRDefault="00712719" w:rsidP="00192E60">
            <w:pPr>
              <w:pStyle w:val="Paragraphedeliste"/>
              <w:spacing w:line="240" w:lineRule="auto"/>
              <w:ind w:left="0"/>
              <w:contextualSpacing w:val="0"/>
              <w:jc w:val="center"/>
              <w:rPr>
                <w:rFonts w:ascii="Times New Roman" w:hAnsi="Times New Roman"/>
                <w:sz w:val="18"/>
              </w:rPr>
            </w:pPr>
            <w:r w:rsidRPr="000E3B91">
              <w:rPr>
                <w:rFonts w:ascii="Times New Roman" w:hAnsi="Times New Roman"/>
                <w:sz w:val="18"/>
              </w:rPr>
              <w:t>2</w:t>
            </w:r>
          </w:p>
        </w:tc>
        <w:tc>
          <w:tcPr>
            <w:tcW w:w="2136" w:type="dxa"/>
            <w:shd w:val="clear" w:color="auto" w:fill="auto"/>
          </w:tcPr>
          <w:p w14:paraId="465E1576" w14:textId="77777777" w:rsidR="00712719" w:rsidRPr="000E3B91" w:rsidRDefault="00712719" w:rsidP="00192E60">
            <w:pPr>
              <w:spacing w:after="0" w:line="240" w:lineRule="auto"/>
              <w:jc w:val="center"/>
              <w:rPr>
                <w:rFonts w:ascii="Times New Roman" w:hAnsi="Times New Roman" w:cs="Times New Roman"/>
                <w:color w:val="000000"/>
                <w:sz w:val="18"/>
                <w:szCs w:val="18"/>
                <w:lang w:val="fr-FR" w:eastAsia="fr-BE"/>
              </w:rPr>
            </w:pPr>
            <w:r w:rsidRPr="000E3B91">
              <w:rPr>
                <w:rFonts w:ascii="Times New Roman" w:hAnsi="Times New Roman" w:cs="Times New Roman"/>
                <w:color w:val="000000"/>
                <w:sz w:val="18"/>
                <w:szCs w:val="18"/>
                <w:lang w:val="fr-FR" w:eastAsia="fr-BE"/>
              </w:rPr>
              <w:t>4</w:t>
            </w:r>
          </w:p>
        </w:tc>
        <w:tc>
          <w:tcPr>
            <w:tcW w:w="1156" w:type="dxa"/>
          </w:tcPr>
          <w:p w14:paraId="226A22AA"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200%</w:t>
            </w:r>
          </w:p>
        </w:tc>
        <w:tc>
          <w:tcPr>
            <w:tcW w:w="416" w:type="dxa"/>
            <w:shd w:val="clear" w:color="auto" w:fill="00B050"/>
          </w:tcPr>
          <w:p w14:paraId="5CC0A295"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652A0B43"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18FF0114"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tcPr>
          <w:p w14:paraId="09D919C9"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68BEEC5D"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531C7FA8" w14:textId="77777777" w:rsidTr="00740AA3">
        <w:trPr>
          <w:trHeight w:val="567"/>
          <w:jc w:val="center"/>
        </w:trPr>
        <w:tc>
          <w:tcPr>
            <w:tcW w:w="1615" w:type="dxa"/>
            <w:vMerge/>
            <w:shd w:val="clear" w:color="auto" w:fill="auto"/>
          </w:tcPr>
          <w:p w14:paraId="3742F57C"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val="restart"/>
          </w:tcPr>
          <w:p w14:paraId="1ED0566A" w14:textId="77777777" w:rsidR="00712719" w:rsidRPr="000E3B91" w:rsidRDefault="00712719" w:rsidP="00192E60">
            <w:pPr>
              <w:spacing w:after="0" w:line="240" w:lineRule="auto"/>
              <w:rPr>
                <w:rFonts w:ascii="Times New Roman" w:hAnsi="Times New Roman" w:cs="Times New Roman"/>
                <w:iCs/>
                <w:sz w:val="18"/>
                <w:szCs w:val="18"/>
                <w:lang w:val="fr-FR"/>
              </w:rPr>
            </w:pPr>
            <w:r w:rsidRPr="000E3B91">
              <w:rPr>
                <w:rFonts w:ascii="Times New Roman" w:hAnsi="Times New Roman" w:cs="Times New Roman"/>
                <w:iCs/>
                <w:sz w:val="18"/>
                <w:szCs w:val="18"/>
                <w:lang w:val="fr-FR"/>
              </w:rPr>
              <w:t>Produit 1.2 : Les femmes activistes de la société civile voient leurs capacités renforcées et sont accompagnées dans leurs actions de défense des droits des femmes et de consolidation de la paix.</w:t>
            </w:r>
          </w:p>
        </w:tc>
        <w:tc>
          <w:tcPr>
            <w:tcW w:w="3108" w:type="dxa"/>
          </w:tcPr>
          <w:p w14:paraId="398FD51C" w14:textId="6869C056" w:rsidR="00712719" w:rsidRPr="000E3B91" w:rsidRDefault="00712719" w:rsidP="009767D5">
            <w:pPr>
              <w:spacing w:after="0" w:line="240" w:lineRule="auto"/>
              <w:jc w:val="both"/>
              <w:rPr>
                <w:rFonts w:ascii="Times New Roman" w:hAnsi="Times New Roman" w:cs="Times New Roman"/>
                <w:iCs/>
                <w:sz w:val="18"/>
                <w:lang w:val="fr-FR"/>
              </w:rPr>
            </w:pPr>
            <w:r w:rsidRPr="000E3B91">
              <w:rPr>
                <w:rFonts w:ascii="Times New Roman" w:hAnsi="Times New Roman" w:cs="Times New Roman"/>
                <w:iCs/>
                <w:sz w:val="18"/>
                <w:lang w:val="fr-FR"/>
              </w:rPr>
              <w:t xml:space="preserve">Indicateurs 1.2.1 : Nombre de rapports de monitoring des </w:t>
            </w:r>
            <w:r w:rsidR="00192E60">
              <w:rPr>
                <w:rFonts w:ascii="Times New Roman" w:hAnsi="Times New Roman" w:cs="Times New Roman"/>
                <w:iCs/>
                <w:sz w:val="18"/>
                <w:lang w:val="fr-FR"/>
              </w:rPr>
              <w:t xml:space="preserve">DH </w:t>
            </w:r>
            <w:r w:rsidRPr="000E3B91">
              <w:rPr>
                <w:rFonts w:ascii="Times New Roman" w:hAnsi="Times New Roman" w:cs="Times New Roman"/>
                <w:iCs/>
                <w:sz w:val="18"/>
                <w:lang w:val="fr-FR"/>
              </w:rPr>
              <w:t>produits par les OSC des femmes activistes.</w:t>
            </w:r>
          </w:p>
        </w:tc>
        <w:tc>
          <w:tcPr>
            <w:tcW w:w="1298" w:type="dxa"/>
            <w:shd w:val="clear" w:color="auto" w:fill="auto"/>
          </w:tcPr>
          <w:p w14:paraId="5DEF5A47"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sz w:val="18"/>
                <w:szCs w:val="18"/>
                <w:lang w:val="fr-FR"/>
              </w:rPr>
              <w:t>0</w:t>
            </w:r>
          </w:p>
        </w:tc>
        <w:tc>
          <w:tcPr>
            <w:tcW w:w="1843" w:type="dxa"/>
            <w:shd w:val="clear" w:color="auto" w:fill="auto"/>
          </w:tcPr>
          <w:p w14:paraId="42673E18"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sz w:val="18"/>
                <w:lang w:val="fr-FR"/>
              </w:rPr>
              <w:t>2</w:t>
            </w:r>
          </w:p>
        </w:tc>
        <w:tc>
          <w:tcPr>
            <w:tcW w:w="2136" w:type="dxa"/>
            <w:shd w:val="clear" w:color="auto" w:fill="auto"/>
          </w:tcPr>
          <w:p w14:paraId="0DC5F291" w14:textId="77777777" w:rsidR="00712719" w:rsidRPr="000E3B91" w:rsidRDefault="00712719" w:rsidP="00192E60">
            <w:pPr>
              <w:spacing w:after="0" w:line="240" w:lineRule="auto"/>
              <w:jc w:val="center"/>
              <w:rPr>
                <w:rFonts w:ascii="Times New Roman" w:hAnsi="Times New Roman" w:cs="Times New Roman"/>
                <w:color w:val="000000"/>
                <w:sz w:val="18"/>
                <w:szCs w:val="18"/>
                <w:lang w:val="fr-FR"/>
              </w:rPr>
            </w:pPr>
            <w:r w:rsidRPr="000E3B91">
              <w:rPr>
                <w:rFonts w:ascii="Times New Roman" w:hAnsi="Times New Roman" w:cs="Times New Roman"/>
                <w:sz w:val="18"/>
                <w:szCs w:val="18"/>
                <w:lang w:val="fr-FR"/>
              </w:rPr>
              <w:t>1</w:t>
            </w:r>
          </w:p>
        </w:tc>
        <w:tc>
          <w:tcPr>
            <w:tcW w:w="1156" w:type="dxa"/>
          </w:tcPr>
          <w:p w14:paraId="7DF761F7" w14:textId="77777777" w:rsidR="00712719" w:rsidRPr="000E3B91" w:rsidRDefault="00712719" w:rsidP="00192E60">
            <w:pPr>
              <w:spacing w:after="0" w:line="240" w:lineRule="auto"/>
              <w:jc w:val="center"/>
              <w:rPr>
                <w:rFonts w:ascii="Times New Roman" w:hAnsi="Times New Roman" w:cs="Times New Roman"/>
                <w:sz w:val="18"/>
                <w:szCs w:val="18"/>
                <w:lang w:val="fr-FR"/>
              </w:rPr>
            </w:pPr>
          </w:p>
        </w:tc>
        <w:tc>
          <w:tcPr>
            <w:tcW w:w="416" w:type="dxa"/>
          </w:tcPr>
          <w:p w14:paraId="167630E7"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4F3EBE3F"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shd w:val="clear" w:color="auto" w:fill="FFFF00"/>
          </w:tcPr>
          <w:p w14:paraId="351556CC"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shd w:val="clear" w:color="auto" w:fill="FFFFFF"/>
          </w:tcPr>
          <w:p w14:paraId="0EAF96C5"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0137C210"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5DA81441" w14:textId="77777777" w:rsidTr="00712719">
        <w:trPr>
          <w:trHeight w:val="748"/>
          <w:jc w:val="center"/>
        </w:trPr>
        <w:tc>
          <w:tcPr>
            <w:tcW w:w="1615" w:type="dxa"/>
            <w:vMerge/>
            <w:shd w:val="clear" w:color="auto" w:fill="auto"/>
          </w:tcPr>
          <w:p w14:paraId="075A3171"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tcPr>
          <w:p w14:paraId="2A278016" w14:textId="77777777" w:rsidR="00712719" w:rsidRPr="000E3B91" w:rsidRDefault="00712719" w:rsidP="00192E60">
            <w:pPr>
              <w:spacing w:after="0" w:line="240" w:lineRule="auto"/>
              <w:rPr>
                <w:rFonts w:ascii="Times New Roman" w:hAnsi="Times New Roman" w:cs="Times New Roman"/>
                <w:iCs/>
                <w:sz w:val="18"/>
                <w:szCs w:val="18"/>
                <w:lang w:val="fr-FR"/>
              </w:rPr>
            </w:pPr>
          </w:p>
        </w:tc>
        <w:tc>
          <w:tcPr>
            <w:tcW w:w="3108" w:type="dxa"/>
          </w:tcPr>
          <w:p w14:paraId="4869A322" w14:textId="77777777" w:rsidR="00712719" w:rsidRPr="000E3B91" w:rsidRDefault="00712719" w:rsidP="009767D5">
            <w:pPr>
              <w:spacing w:after="0" w:line="240" w:lineRule="auto"/>
              <w:jc w:val="both"/>
              <w:rPr>
                <w:rFonts w:ascii="Times New Roman" w:hAnsi="Times New Roman" w:cs="Times New Roman"/>
                <w:iCs/>
                <w:sz w:val="18"/>
                <w:lang w:val="fr-FR"/>
              </w:rPr>
            </w:pPr>
            <w:r w:rsidRPr="000E3B91">
              <w:rPr>
                <w:rFonts w:ascii="Times New Roman" w:hAnsi="Times New Roman" w:cs="Times New Roman"/>
                <w:iCs/>
                <w:sz w:val="18"/>
                <w:lang w:val="fr-FR"/>
              </w:rPr>
              <w:t>Indicateur 1.2.2  : Pourcentage des OSC des femmes et jeunes filles activistes appuyées ayant développé des stratégies propres de protection de leur sécurité.</w:t>
            </w:r>
          </w:p>
        </w:tc>
        <w:tc>
          <w:tcPr>
            <w:tcW w:w="1298" w:type="dxa"/>
            <w:shd w:val="clear" w:color="auto" w:fill="auto"/>
          </w:tcPr>
          <w:p w14:paraId="17A432B6"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9%</w:t>
            </w:r>
          </w:p>
        </w:tc>
        <w:tc>
          <w:tcPr>
            <w:tcW w:w="1843" w:type="dxa"/>
            <w:shd w:val="clear" w:color="auto" w:fill="auto"/>
          </w:tcPr>
          <w:p w14:paraId="113A1E0D" w14:textId="77777777" w:rsidR="00712719" w:rsidRPr="000E3B91" w:rsidRDefault="00712719" w:rsidP="00192E60">
            <w:pPr>
              <w:spacing w:after="0" w:line="240" w:lineRule="auto"/>
              <w:jc w:val="center"/>
              <w:rPr>
                <w:rFonts w:ascii="Times New Roman" w:hAnsi="Times New Roman" w:cs="Times New Roman"/>
                <w:sz w:val="18"/>
                <w:lang w:val="fr-FR"/>
              </w:rPr>
            </w:pPr>
            <w:r w:rsidRPr="000E3B91">
              <w:rPr>
                <w:rFonts w:ascii="Times New Roman" w:hAnsi="Times New Roman" w:cs="Times New Roman"/>
                <w:sz w:val="18"/>
                <w:lang w:val="fr-FR"/>
              </w:rPr>
              <w:t>30%</w:t>
            </w:r>
          </w:p>
        </w:tc>
        <w:tc>
          <w:tcPr>
            <w:tcW w:w="2136" w:type="dxa"/>
            <w:shd w:val="clear" w:color="auto" w:fill="auto"/>
          </w:tcPr>
          <w:p w14:paraId="7D9F9975"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68%</w:t>
            </w:r>
          </w:p>
        </w:tc>
        <w:tc>
          <w:tcPr>
            <w:tcW w:w="1156" w:type="dxa"/>
          </w:tcPr>
          <w:p w14:paraId="6ECF1B4E"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+ 59 points</w:t>
            </w:r>
          </w:p>
        </w:tc>
        <w:tc>
          <w:tcPr>
            <w:tcW w:w="416" w:type="dxa"/>
            <w:shd w:val="clear" w:color="auto" w:fill="00B050"/>
          </w:tcPr>
          <w:p w14:paraId="1A577EA4"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29A2246F"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4C5C7B68"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tcPr>
          <w:p w14:paraId="12F730C2"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30162C23"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2F6B7ECC" w14:textId="77777777" w:rsidTr="00192E60">
        <w:trPr>
          <w:trHeight w:val="454"/>
          <w:jc w:val="center"/>
        </w:trPr>
        <w:tc>
          <w:tcPr>
            <w:tcW w:w="1615" w:type="dxa"/>
            <w:vMerge/>
            <w:shd w:val="clear" w:color="auto" w:fill="auto"/>
          </w:tcPr>
          <w:p w14:paraId="141DDDC7"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tcPr>
          <w:p w14:paraId="58D1DECD" w14:textId="77777777" w:rsidR="00712719" w:rsidRPr="000E3B91" w:rsidRDefault="00712719" w:rsidP="00192E60">
            <w:pPr>
              <w:spacing w:after="0" w:line="240" w:lineRule="auto"/>
              <w:rPr>
                <w:rFonts w:ascii="Times New Roman" w:hAnsi="Times New Roman" w:cs="Times New Roman"/>
                <w:iCs/>
                <w:sz w:val="18"/>
                <w:szCs w:val="18"/>
                <w:lang w:val="fr-FR"/>
              </w:rPr>
            </w:pPr>
          </w:p>
        </w:tc>
        <w:tc>
          <w:tcPr>
            <w:tcW w:w="3108" w:type="dxa"/>
          </w:tcPr>
          <w:p w14:paraId="065D5191" w14:textId="77777777" w:rsidR="00712719" w:rsidRPr="000E3B91" w:rsidRDefault="00712719" w:rsidP="009767D5">
            <w:pPr>
              <w:spacing w:after="0" w:line="240" w:lineRule="auto"/>
              <w:jc w:val="both"/>
              <w:rPr>
                <w:rFonts w:ascii="Times New Roman" w:hAnsi="Times New Roman" w:cs="Times New Roman"/>
                <w:iCs/>
                <w:sz w:val="18"/>
                <w:lang w:val="fr-FR"/>
              </w:rPr>
            </w:pPr>
            <w:r w:rsidRPr="000E3B91">
              <w:rPr>
                <w:rFonts w:ascii="Times New Roman" w:hAnsi="Times New Roman" w:cs="Times New Roman"/>
                <w:iCs/>
                <w:sz w:val="18"/>
                <w:lang w:val="fr-FR"/>
              </w:rPr>
              <w:t>Indicateur 1.2.3  : Nombre de mesures prises/actions de plaidoyer organisées pour la participation effective des femmes activistes aux mécanismes de justice transitionnelle et de consolidation de la paix.</w:t>
            </w:r>
          </w:p>
        </w:tc>
        <w:tc>
          <w:tcPr>
            <w:tcW w:w="1298" w:type="dxa"/>
            <w:shd w:val="clear" w:color="auto" w:fill="auto"/>
          </w:tcPr>
          <w:p w14:paraId="450EDB27"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sz w:val="18"/>
                <w:lang w:val="fr-FR"/>
              </w:rPr>
              <w:t xml:space="preserve">0 </w:t>
            </w:r>
          </w:p>
        </w:tc>
        <w:tc>
          <w:tcPr>
            <w:tcW w:w="1843" w:type="dxa"/>
            <w:shd w:val="clear" w:color="auto" w:fill="auto"/>
          </w:tcPr>
          <w:p w14:paraId="65FA38D6"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sz w:val="18"/>
                <w:lang w:val="fr-FR"/>
              </w:rPr>
              <w:t xml:space="preserve">12 </w:t>
            </w:r>
          </w:p>
        </w:tc>
        <w:tc>
          <w:tcPr>
            <w:tcW w:w="2136" w:type="dxa"/>
            <w:shd w:val="clear" w:color="auto" w:fill="auto"/>
          </w:tcPr>
          <w:p w14:paraId="4B63697F"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w:t>
            </w:r>
          </w:p>
        </w:tc>
        <w:tc>
          <w:tcPr>
            <w:tcW w:w="1156" w:type="dxa"/>
          </w:tcPr>
          <w:p w14:paraId="3FD2FB5D" w14:textId="77777777" w:rsidR="00712719" w:rsidRPr="000E3B91" w:rsidRDefault="00712719" w:rsidP="00192E60">
            <w:pPr>
              <w:spacing w:after="0" w:line="240" w:lineRule="auto"/>
              <w:jc w:val="center"/>
              <w:rPr>
                <w:rFonts w:ascii="Times New Roman" w:hAnsi="Times New Roman" w:cs="Times New Roman"/>
                <w:sz w:val="18"/>
                <w:szCs w:val="18"/>
                <w:lang w:val="fr-FR"/>
              </w:rPr>
            </w:pPr>
          </w:p>
        </w:tc>
        <w:tc>
          <w:tcPr>
            <w:tcW w:w="416" w:type="dxa"/>
          </w:tcPr>
          <w:p w14:paraId="1C01EA8A"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108F7C1D"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6B991F0D"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tcPr>
          <w:p w14:paraId="6C49309A"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shd w:val="clear" w:color="auto" w:fill="0070C0"/>
          </w:tcPr>
          <w:p w14:paraId="4EDA7FF3"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1815A367" w14:textId="77777777" w:rsidTr="00712719">
        <w:trPr>
          <w:trHeight w:val="748"/>
          <w:jc w:val="center"/>
        </w:trPr>
        <w:tc>
          <w:tcPr>
            <w:tcW w:w="1615" w:type="dxa"/>
            <w:vMerge w:val="restart"/>
            <w:shd w:val="clear" w:color="auto" w:fill="auto"/>
          </w:tcPr>
          <w:p w14:paraId="49EC12B4" w14:textId="77777777" w:rsidR="00712719" w:rsidRPr="000E3B91" w:rsidRDefault="00712719" w:rsidP="009767D5">
            <w:pPr>
              <w:spacing w:after="0" w:line="240" w:lineRule="auto"/>
              <w:jc w:val="both"/>
              <w:rPr>
                <w:rFonts w:ascii="Times New Roman" w:hAnsi="Times New Roman" w:cs="Times New Roman"/>
                <w:b/>
                <w:sz w:val="18"/>
                <w:szCs w:val="18"/>
                <w:lang w:val="fr-FR"/>
              </w:rPr>
            </w:pPr>
            <w:r w:rsidRPr="000E3B91">
              <w:rPr>
                <w:rFonts w:ascii="Times New Roman" w:hAnsi="Times New Roman" w:cs="Times New Roman"/>
                <w:b/>
                <w:sz w:val="18"/>
                <w:szCs w:val="18"/>
                <w:lang w:val="fr-FR"/>
              </w:rPr>
              <w:t xml:space="preserve">Résultat 2 : </w:t>
            </w:r>
            <w:r w:rsidRPr="000E3B91">
              <w:rPr>
                <w:rFonts w:ascii="Times New Roman" w:hAnsi="Times New Roman" w:cs="Times New Roman"/>
                <w:color w:val="000000"/>
                <w:sz w:val="18"/>
                <w:szCs w:val="18"/>
                <w:lang w:val="fr-FR" w:eastAsia="fr-BE"/>
              </w:rPr>
              <w:t xml:space="preserve">Les capacités des communautés </w:t>
            </w:r>
            <w:r w:rsidRPr="000E3B91">
              <w:rPr>
                <w:rFonts w:ascii="Times New Roman" w:hAnsi="Times New Roman" w:cs="Times New Roman"/>
                <w:color w:val="000000"/>
                <w:sz w:val="18"/>
                <w:szCs w:val="18"/>
                <w:lang w:val="fr-FR" w:eastAsia="fr-BE"/>
              </w:rPr>
              <w:lastRenderedPageBreak/>
              <w:t>locales sont renforcées pour assurer la promotion des droits des femmes et la protection des défenseures des droits humains.</w:t>
            </w:r>
          </w:p>
          <w:p w14:paraId="00965EE2"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val="restart"/>
          </w:tcPr>
          <w:p w14:paraId="23C2AF43" w14:textId="77777777" w:rsidR="00712719" w:rsidRPr="000E3B91" w:rsidRDefault="00712719" w:rsidP="00192E60">
            <w:pPr>
              <w:spacing w:after="0" w:line="240" w:lineRule="auto"/>
              <w:rPr>
                <w:rFonts w:ascii="Times New Roman" w:hAnsi="Times New Roman" w:cs="Times New Roman"/>
                <w:iCs/>
                <w:sz w:val="18"/>
                <w:szCs w:val="18"/>
                <w:u w:val="single"/>
                <w:lang w:val="fr-FR"/>
              </w:rPr>
            </w:pPr>
          </w:p>
        </w:tc>
        <w:tc>
          <w:tcPr>
            <w:tcW w:w="3108" w:type="dxa"/>
          </w:tcPr>
          <w:p w14:paraId="7ECA68CA" w14:textId="4E70D7C7" w:rsidR="00712719" w:rsidRPr="000E3B91" w:rsidRDefault="00712719" w:rsidP="009767D5">
            <w:pPr>
              <w:spacing w:after="0" w:line="240" w:lineRule="auto"/>
              <w:jc w:val="both"/>
              <w:rPr>
                <w:rFonts w:ascii="Times New Roman" w:hAnsi="Times New Roman" w:cs="Times New Roman"/>
                <w:iCs/>
                <w:sz w:val="18"/>
                <w:szCs w:val="18"/>
                <w:lang w:val="fr-FR"/>
              </w:rPr>
            </w:pPr>
            <w:r w:rsidRPr="000E3B91">
              <w:rPr>
                <w:rFonts w:ascii="Times New Roman" w:hAnsi="Times New Roman" w:cs="Times New Roman"/>
                <w:iCs/>
                <w:sz w:val="18"/>
                <w:u w:val="single"/>
                <w:lang w:val="fr-FR"/>
              </w:rPr>
              <w:t>Indicateur 2a</w:t>
            </w:r>
            <w:r w:rsidRPr="000E3B91">
              <w:rPr>
                <w:rFonts w:ascii="Times New Roman" w:hAnsi="Times New Roman" w:cs="Times New Roman"/>
                <w:iCs/>
                <w:sz w:val="18"/>
                <w:lang w:val="fr-FR"/>
              </w:rPr>
              <w:t xml:space="preserve"> : Pourcentage de la population dans les zones cibles du projet qui indique mieux comprendre le </w:t>
            </w:r>
            <w:r w:rsidRPr="000E3B91">
              <w:rPr>
                <w:rFonts w:ascii="Times New Roman" w:hAnsi="Times New Roman" w:cs="Times New Roman"/>
                <w:iCs/>
                <w:sz w:val="18"/>
                <w:lang w:val="fr-FR"/>
              </w:rPr>
              <w:lastRenderedPageBreak/>
              <w:t xml:space="preserve">rôle et la légitimité des femmes à promouvoir et protéger les </w:t>
            </w:r>
            <w:r w:rsidR="00192E60">
              <w:rPr>
                <w:rFonts w:ascii="Times New Roman" w:hAnsi="Times New Roman" w:cs="Times New Roman"/>
                <w:iCs/>
                <w:sz w:val="18"/>
                <w:lang w:val="fr-FR"/>
              </w:rPr>
              <w:t>DH</w:t>
            </w:r>
            <w:r w:rsidRPr="000E3B91">
              <w:rPr>
                <w:rFonts w:ascii="Times New Roman" w:hAnsi="Times New Roman" w:cs="Times New Roman"/>
                <w:iCs/>
                <w:sz w:val="18"/>
                <w:lang w:val="fr-FR"/>
              </w:rPr>
              <w:t>.</w:t>
            </w:r>
          </w:p>
        </w:tc>
        <w:tc>
          <w:tcPr>
            <w:tcW w:w="1298" w:type="dxa"/>
            <w:shd w:val="clear" w:color="auto" w:fill="auto"/>
          </w:tcPr>
          <w:p w14:paraId="362315B7" w14:textId="77777777" w:rsidR="00712719" w:rsidRPr="000E3B91" w:rsidRDefault="00712719" w:rsidP="00192E60">
            <w:pPr>
              <w:spacing w:after="0" w:line="240" w:lineRule="auto"/>
              <w:jc w:val="center"/>
              <w:rPr>
                <w:rFonts w:ascii="Times New Roman" w:hAnsi="Times New Roman" w:cs="Times New Roman"/>
                <w:iCs/>
                <w:sz w:val="18"/>
                <w:szCs w:val="18"/>
                <w:lang w:val="fr-FR"/>
              </w:rPr>
            </w:pPr>
            <w:r w:rsidRPr="000E3B91">
              <w:rPr>
                <w:rFonts w:ascii="Times New Roman" w:hAnsi="Times New Roman" w:cs="Times New Roman"/>
                <w:iCs/>
                <w:sz w:val="18"/>
                <w:szCs w:val="18"/>
                <w:lang w:val="fr-FR"/>
              </w:rPr>
              <w:lastRenderedPageBreak/>
              <w:t>28%</w:t>
            </w:r>
          </w:p>
        </w:tc>
        <w:tc>
          <w:tcPr>
            <w:tcW w:w="1843" w:type="dxa"/>
            <w:shd w:val="clear" w:color="auto" w:fill="auto"/>
          </w:tcPr>
          <w:p w14:paraId="7B04E72B" w14:textId="77777777" w:rsidR="00712719" w:rsidRPr="000E3B91" w:rsidRDefault="00712719" w:rsidP="00192E60">
            <w:pPr>
              <w:spacing w:after="0" w:line="240" w:lineRule="auto"/>
              <w:jc w:val="center"/>
              <w:rPr>
                <w:rFonts w:ascii="Times New Roman" w:hAnsi="Times New Roman" w:cs="Times New Roman"/>
                <w:iCs/>
                <w:sz w:val="18"/>
                <w:szCs w:val="18"/>
                <w:lang w:val="fr-FR"/>
              </w:rPr>
            </w:pPr>
            <w:r w:rsidRPr="000E3B91">
              <w:rPr>
                <w:rFonts w:ascii="Times New Roman" w:hAnsi="Times New Roman" w:cs="Times New Roman"/>
                <w:iCs/>
                <w:sz w:val="18"/>
                <w:szCs w:val="18"/>
                <w:lang w:val="fr-FR"/>
              </w:rPr>
              <w:t>75%</w:t>
            </w:r>
          </w:p>
        </w:tc>
        <w:tc>
          <w:tcPr>
            <w:tcW w:w="2136" w:type="dxa"/>
            <w:shd w:val="clear" w:color="auto" w:fill="auto"/>
          </w:tcPr>
          <w:p w14:paraId="062546B9"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87%</w:t>
            </w:r>
          </w:p>
        </w:tc>
        <w:tc>
          <w:tcPr>
            <w:tcW w:w="1156" w:type="dxa"/>
          </w:tcPr>
          <w:p w14:paraId="5F16E279"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+ 59 points</w:t>
            </w:r>
          </w:p>
        </w:tc>
        <w:tc>
          <w:tcPr>
            <w:tcW w:w="416" w:type="dxa"/>
            <w:shd w:val="clear" w:color="auto" w:fill="00B050"/>
          </w:tcPr>
          <w:p w14:paraId="0BFB2FCD"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3E6577E8"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55B5CE1B"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tcPr>
          <w:p w14:paraId="3AB0BEF2"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299A1B4A"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31500111" w14:textId="77777777" w:rsidTr="00712719">
        <w:trPr>
          <w:trHeight w:val="748"/>
          <w:jc w:val="center"/>
        </w:trPr>
        <w:tc>
          <w:tcPr>
            <w:tcW w:w="1615" w:type="dxa"/>
            <w:vMerge/>
            <w:shd w:val="clear" w:color="auto" w:fill="auto"/>
          </w:tcPr>
          <w:p w14:paraId="112A5EC4"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tcPr>
          <w:p w14:paraId="21824F76" w14:textId="77777777" w:rsidR="00712719" w:rsidRPr="000E3B91" w:rsidRDefault="00712719" w:rsidP="00192E60">
            <w:pPr>
              <w:spacing w:after="0" w:line="240" w:lineRule="auto"/>
              <w:rPr>
                <w:rFonts w:ascii="Times New Roman" w:hAnsi="Times New Roman" w:cs="Times New Roman"/>
                <w:iCs/>
                <w:sz w:val="18"/>
                <w:szCs w:val="18"/>
                <w:lang w:val="fr-FR"/>
              </w:rPr>
            </w:pPr>
          </w:p>
        </w:tc>
        <w:tc>
          <w:tcPr>
            <w:tcW w:w="3108" w:type="dxa"/>
          </w:tcPr>
          <w:p w14:paraId="1F2F1592" w14:textId="77777777" w:rsidR="00712719" w:rsidRPr="000E3B91" w:rsidRDefault="00712719" w:rsidP="009767D5">
            <w:pPr>
              <w:spacing w:after="0" w:line="240" w:lineRule="auto"/>
              <w:jc w:val="both"/>
              <w:rPr>
                <w:rFonts w:ascii="Times New Roman" w:hAnsi="Times New Roman" w:cs="Times New Roman"/>
                <w:iCs/>
                <w:sz w:val="18"/>
                <w:szCs w:val="18"/>
                <w:lang w:val="fr-FR"/>
              </w:rPr>
            </w:pPr>
            <w:r w:rsidRPr="000E3B91">
              <w:rPr>
                <w:rFonts w:ascii="Times New Roman" w:hAnsi="Times New Roman" w:cs="Times New Roman"/>
                <w:iCs/>
                <w:sz w:val="18"/>
                <w:lang w:val="fr-FR"/>
              </w:rPr>
              <w:t>Indicateur 2b : Pourcentage de femmes et de jeunes filles activistes œuvrant dans les zones du projet qui font entendre leurs voix à travers des publications ou actions concertées.</w:t>
            </w:r>
          </w:p>
        </w:tc>
        <w:tc>
          <w:tcPr>
            <w:tcW w:w="1298" w:type="dxa"/>
            <w:shd w:val="clear" w:color="auto" w:fill="auto"/>
          </w:tcPr>
          <w:p w14:paraId="6C5B4240" w14:textId="77777777" w:rsidR="00712719" w:rsidRPr="000E3B91" w:rsidRDefault="00712719" w:rsidP="00192E60">
            <w:pPr>
              <w:spacing w:after="0" w:line="240" w:lineRule="auto"/>
              <w:jc w:val="center"/>
              <w:rPr>
                <w:rFonts w:ascii="Times New Roman" w:hAnsi="Times New Roman" w:cs="Times New Roman"/>
                <w:iCs/>
                <w:sz w:val="18"/>
                <w:szCs w:val="18"/>
                <w:lang w:val="fr-FR"/>
              </w:rPr>
            </w:pPr>
            <w:r w:rsidRPr="000E3B91">
              <w:rPr>
                <w:rFonts w:ascii="Times New Roman" w:hAnsi="Times New Roman" w:cs="Times New Roman"/>
                <w:iCs/>
                <w:sz w:val="18"/>
                <w:szCs w:val="18"/>
                <w:lang w:val="fr-FR"/>
              </w:rPr>
              <w:t>10%</w:t>
            </w:r>
          </w:p>
        </w:tc>
        <w:tc>
          <w:tcPr>
            <w:tcW w:w="1843" w:type="dxa"/>
            <w:shd w:val="clear" w:color="auto" w:fill="auto"/>
          </w:tcPr>
          <w:p w14:paraId="040984A5" w14:textId="77777777" w:rsidR="00712719" w:rsidRPr="000E3B91" w:rsidRDefault="00712719" w:rsidP="00192E60">
            <w:pPr>
              <w:spacing w:after="0" w:line="240" w:lineRule="auto"/>
              <w:jc w:val="center"/>
              <w:rPr>
                <w:rFonts w:ascii="Times New Roman" w:hAnsi="Times New Roman" w:cs="Times New Roman"/>
                <w:sz w:val="18"/>
                <w:lang w:val="fr-FR"/>
              </w:rPr>
            </w:pPr>
            <w:r w:rsidRPr="000E3B91">
              <w:rPr>
                <w:rFonts w:ascii="Times New Roman" w:hAnsi="Times New Roman" w:cs="Times New Roman"/>
                <w:sz w:val="18"/>
                <w:lang w:val="fr-FR"/>
              </w:rPr>
              <w:t>15%</w:t>
            </w:r>
          </w:p>
        </w:tc>
        <w:tc>
          <w:tcPr>
            <w:tcW w:w="2136" w:type="dxa"/>
            <w:shd w:val="clear" w:color="auto" w:fill="auto"/>
          </w:tcPr>
          <w:p w14:paraId="7C3256ED" w14:textId="77777777" w:rsidR="00712719" w:rsidRPr="000E3B91" w:rsidRDefault="00712719" w:rsidP="00192E60">
            <w:pPr>
              <w:spacing w:after="0" w:line="240" w:lineRule="auto"/>
              <w:jc w:val="center"/>
              <w:rPr>
                <w:rFonts w:ascii="Times New Roman" w:hAnsi="Times New Roman" w:cs="Times New Roman"/>
                <w:sz w:val="18"/>
                <w:szCs w:val="18"/>
                <w:lang w:val="fr-FR" w:eastAsia="fr-BE"/>
              </w:rPr>
            </w:pPr>
            <w:r w:rsidRPr="000E3B91">
              <w:rPr>
                <w:rFonts w:ascii="Times New Roman" w:hAnsi="Times New Roman" w:cs="Times New Roman"/>
                <w:sz w:val="18"/>
                <w:szCs w:val="18"/>
                <w:lang w:val="fr-FR" w:eastAsia="fr-BE"/>
              </w:rPr>
              <w:t>15%</w:t>
            </w:r>
          </w:p>
        </w:tc>
        <w:tc>
          <w:tcPr>
            <w:tcW w:w="1156" w:type="dxa"/>
          </w:tcPr>
          <w:p w14:paraId="323DA9A6"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+ 5 points</w:t>
            </w:r>
          </w:p>
        </w:tc>
        <w:tc>
          <w:tcPr>
            <w:tcW w:w="416" w:type="dxa"/>
          </w:tcPr>
          <w:p w14:paraId="02A22059"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shd w:val="clear" w:color="auto" w:fill="92D050"/>
          </w:tcPr>
          <w:p w14:paraId="20BF9E0C"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721EF02D"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tcPr>
          <w:p w14:paraId="27F0D992"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5DD78D2E"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55982288" w14:textId="77777777" w:rsidTr="00712719">
        <w:trPr>
          <w:trHeight w:val="748"/>
          <w:jc w:val="center"/>
        </w:trPr>
        <w:tc>
          <w:tcPr>
            <w:tcW w:w="1615" w:type="dxa"/>
            <w:vMerge/>
            <w:shd w:val="clear" w:color="auto" w:fill="auto"/>
          </w:tcPr>
          <w:p w14:paraId="6545BD78"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tcPr>
          <w:p w14:paraId="3F828BB2" w14:textId="77777777" w:rsidR="00712719" w:rsidRPr="000E3B91" w:rsidRDefault="00712719" w:rsidP="00192E60">
            <w:pPr>
              <w:spacing w:after="0" w:line="240" w:lineRule="auto"/>
              <w:rPr>
                <w:rFonts w:ascii="Times New Roman" w:hAnsi="Times New Roman" w:cs="Times New Roman"/>
                <w:iCs/>
                <w:sz w:val="18"/>
                <w:szCs w:val="18"/>
                <w:lang w:val="fr-FR"/>
              </w:rPr>
            </w:pPr>
          </w:p>
        </w:tc>
        <w:tc>
          <w:tcPr>
            <w:tcW w:w="3108" w:type="dxa"/>
          </w:tcPr>
          <w:p w14:paraId="0E36031C" w14:textId="7FAB2205" w:rsidR="00712719" w:rsidRPr="000E3B91" w:rsidRDefault="00712719" w:rsidP="009767D5">
            <w:pPr>
              <w:spacing w:after="0" w:line="240" w:lineRule="auto"/>
              <w:jc w:val="both"/>
              <w:rPr>
                <w:rFonts w:ascii="Times New Roman" w:hAnsi="Times New Roman" w:cs="Times New Roman"/>
                <w:iCs/>
                <w:sz w:val="18"/>
                <w:lang w:val="fr-FR"/>
              </w:rPr>
            </w:pPr>
            <w:r w:rsidRPr="000E3B91">
              <w:rPr>
                <w:rFonts w:ascii="Times New Roman" w:hAnsi="Times New Roman" w:cs="Times New Roman"/>
                <w:iCs/>
                <w:sz w:val="18"/>
                <w:lang w:val="fr-FR"/>
              </w:rPr>
              <w:t xml:space="preserve">Indicateur 2C : Pourcentage des femmes activistes ayant bénéficié des opportunités de relance économique engagées dans les activités de promotion et de protection de </w:t>
            </w:r>
            <w:r w:rsidR="00740AA3">
              <w:rPr>
                <w:rFonts w:ascii="Times New Roman" w:hAnsi="Times New Roman" w:cs="Times New Roman"/>
                <w:iCs/>
                <w:sz w:val="18"/>
                <w:lang w:val="fr-FR"/>
              </w:rPr>
              <w:t>DH</w:t>
            </w:r>
            <w:r w:rsidRPr="000E3B91">
              <w:rPr>
                <w:rFonts w:ascii="Times New Roman" w:hAnsi="Times New Roman" w:cs="Times New Roman"/>
                <w:iCs/>
                <w:sz w:val="18"/>
                <w:lang w:val="fr-FR"/>
              </w:rPr>
              <w:t xml:space="preserve"> (social et politique) au seins des communautés dans les zones du projet.</w:t>
            </w:r>
          </w:p>
        </w:tc>
        <w:tc>
          <w:tcPr>
            <w:tcW w:w="1298" w:type="dxa"/>
            <w:shd w:val="clear" w:color="auto" w:fill="auto"/>
          </w:tcPr>
          <w:p w14:paraId="4921FBAC"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10%</w:t>
            </w:r>
          </w:p>
        </w:tc>
        <w:tc>
          <w:tcPr>
            <w:tcW w:w="1843" w:type="dxa"/>
            <w:shd w:val="clear" w:color="auto" w:fill="auto"/>
          </w:tcPr>
          <w:p w14:paraId="37C0DFA9"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sz w:val="18"/>
                <w:lang w:val="fr-FR"/>
              </w:rPr>
              <w:t>30%</w:t>
            </w:r>
          </w:p>
        </w:tc>
        <w:tc>
          <w:tcPr>
            <w:tcW w:w="2136" w:type="dxa"/>
            <w:shd w:val="clear" w:color="auto" w:fill="auto"/>
          </w:tcPr>
          <w:p w14:paraId="7D5118A1"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42%</w:t>
            </w:r>
          </w:p>
        </w:tc>
        <w:tc>
          <w:tcPr>
            <w:tcW w:w="1156" w:type="dxa"/>
          </w:tcPr>
          <w:p w14:paraId="2B2AC835"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+ 32 points</w:t>
            </w:r>
          </w:p>
        </w:tc>
        <w:tc>
          <w:tcPr>
            <w:tcW w:w="416" w:type="dxa"/>
            <w:shd w:val="clear" w:color="auto" w:fill="00B050"/>
          </w:tcPr>
          <w:p w14:paraId="234F6C80"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39023CC6"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25E23C57"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tcPr>
          <w:p w14:paraId="7331A939"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5335E4D2"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3A285AE5" w14:textId="77777777" w:rsidTr="00712719">
        <w:trPr>
          <w:trHeight w:val="403"/>
          <w:jc w:val="center"/>
        </w:trPr>
        <w:tc>
          <w:tcPr>
            <w:tcW w:w="1615" w:type="dxa"/>
            <w:vMerge/>
            <w:shd w:val="clear" w:color="auto" w:fill="auto"/>
          </w:tcPr>
          <w:p w14:paraId="487197DE"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val="restart"/>
          </w:tcPr>
          <w:p w14:paraId="48DBFF08" w14:textId="77777777" w:rsidR="00712719" w:rsidRPr="000E3B91" w:rsidRDefault="00712719" w:rsidP="00192E60">
            <w:pPr>
              <w:spacing w:after="0" w:line="240" w:lineRule="auto"/>
              <w:rPr>
                <w:rFonts w:ascii="Times New Roman" w:hAnsi="Times New Roman" w:cs="Times New Roman"/>
                <w:iCs/>
                <w:sz w:val="18"/>
                <w:szCs w:val="18"/>
                <w:lang w:val="fr-FR"/>
              </w:rPr>
            </w:pPr>
            <w:r w:rsidRPr="000E3B91">
              <w:rPr>
                <w:rFonts w:ascii="Times New Roman" w:hAnsi="Times New Roman" w:cs="Times New Roman"/>
                <w:iCs/>
                <w:sz w:val="18"/>
                <w:szCs w:val="18"/>
                <w:lang w:val="fr-FR"/>
              </w:rPr>
              <w:t>Produit 2.1 : Les capacités des acteurs communautaires clés sont renforcées pour contribuer à la protection des droits humains.</w:t>
            </w:r>
          </w:p>
        </w:tc>
        <w:tc>
          <w:tcPr>
            <w:tcW w:w="3108" w:type="dxa"/>
          </w:tcPr>
          <w:p w14:paraId="3AD3B883" w14:textId="77777777" w:rsidR="00712719" w:rsidRPr="000E3B91" w:rsidRDefault="00712719" w:rsidP="009767D5">
            <w:pPr>
              <w:spacing w:after="0" w:line="240" w:lineRule="auto"/>
              <w:jc w:val="both"/>
              <w:rPr>
                <w:rFonts w:ascii="Times New Roman" w:hAnsi="Times New Roman" w:cs="Times New Roman"/>
                <w:iCs/>
                <w:sz w:val="18"/>
                <w:lang w:val="fr-FR"/>
              </w:rPr>
            </w:pPr>
            <w:r w:rsidRPr="000E3B91">
              <w:rPr>
                <w:rFonts w:ascii="Times New Roman" w:hAnsi="Times New Roman" w:cs="Times New Roman"/>
                <w:iCs/>
                <w:sz w:val="18"/>
                <w:lang w:val="fr-FR"/>
              </w:rPr>
              <w:t>Indicateur 2.1.1 : Nombre de séances de formation organisées en faveur des acteurs locaux clés</w:t>
            </w:r>
          </w:p>
        </w:tc>
        <w:tc>
          <w:tcPr>
            <w:tcW w:w="1298" w:type="dxa"/>
            <w:shd w:val="clear" w:color="auto" w:fill="auto"/>
          </w:tcPr>
          <w:p w14:paraId="675A54ED"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0</w:t>
            </w:r>
          </w:p>
        </w:tc>
        <w:tc>
          <w:tcPr>
            <w:tcW w:w="1843" w:type="dxa"/>
            <w:shd w:val="clear" w:color="auto" w:fill="auto"/>
          </w:tcPr>
          <w:p w14:paraId="0F78F20D"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18</w:t>
            </w:r>
          </w:p>
        </w:tc>
        <w:tc>
          <w:tcPr>
            <w:tcW w:w="2136" w:type="dxa"/>
            <w:shd w:val="clear" w:color="auto" w:fill="auto"/>
          </w:tcPr>
          <w:p w14:paraId="2DEA8A0E" w14:textId="77777777" w:rsidR="00712719" w:rsidRPr="000E3B91" w:rsidRDefault="00712719" w:rsidP="00192E60">
            <w:pPr>
              <w:spacing w:after="0" w:line="240" w:lineRule="auto"/>
              <w:jc w:val="center"/>
              <w:rPr>
                <w:sz w:val="18"/>
                <w:szCs w:val="18"/>
                <w:lang w:val="fr-FR"/>
              </w:rPr>
            </w:pPr>
            <w:r w:rsidRPr="000E3B91">
              <w:rPr>
                <w:sz w:val="18"/>
                <w:szCs w:val="18"/>
                <w:lang w:val="fr-FR"/>
              </w:rPr>
              <w:t>46</w:t>
            </w:r>
          </w:p>
        </w:tc>
        <w:tc>
          <w:tcPr>
            <w:tcW w:w="1156" w:type="dxa"/>
          </w:tcPr>
          <w:p w14:paraId="19BF10CE" w14:textId="77777777" w:rsidR="00712719" w:rsidRPr="000E3B91" w:rsidRDefault="00712719" w:rsidP="00192E60">
            <w:pPr>
              <w:spacing w:after="0" w:line="240" w:lineRule="auto"/>
              <w:jc w:val="center"/>
              <w:rPr>
                <w:rFonts w:ascii="Times New Roman" w:hAnsi="Times New Roman" w:cs="Times New Roman"/>
                <w:sz w:val="18"/>
                <w:szCs w:val="18"/>
                <w:lang w:val="fr-FR"/>
              </w:rPr>
            </w:pPr>
          </w:p>
        </w:tc>
        <w:tc>
          <w:tcPr>
            <w:tcW w:w="416" w:type="dxa"/>
            <w:shd w:val="clear" w:color="auto" w:fill="00B050"/>
          </w:tcPr>
          <w:p w14:paraId="51F480E2"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2C0133F9"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45339114"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tcPr>
          <w:p w14:paraId="665179E4"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5EBE008F"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769C987B" w14:textId="77777777" w:rsidTr="00192E60">
        <w:trPr>
          <w:trHeight w:val="397"/>
          <w:jc w:val="center"/>
        </w:trPr>
        <w:tc>
          <w:tcPr>
            <w:tcW w:w="1615" w:type="dxa"/>
            <w:vMerge/>
            <w:shd w:val="clear" w:color="auto" w:fill="auto"/>
          </w:tcPr>
          <w:p w14:paraId="3933E114"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tcPr>
          <w:p w14:paraId="164E8699" w14:textId="77777777" w:rsidR="00712719" w:rsidRPr="000E3B91" w:rsidRDefault="00712719" w:rsidP="00192E60">
            <w:pPr>
              <w:spacing w:after="0" w:line="240" w:lineRule="auto"/>
              <w:rPr>
                <w:rFonts w:ascii="Times New Roman" w:hAnsi="Times New Roman" w:cs="Times New Roman"/>
                <w:iCs/>
                <w:sz w:val="18"/>
                <w:szCs w:val="18"/>
                <w:lang w:val="fr-FR"/>
              </w:rPr>
            </w:pPr>
          </w:p>
        </w:tc>
        <w:tc>
          <w:tcPr>
            <w:tcW w:w="3108" w:type="dxa"/>
          </w:tcPr>
          <w:p w14:paraId="5D8E5640" w14:textId="77777777" w:rsidR="00712719" w:rsidRPr="000E3B91" w:rsidRDefault="00712719" w:rsidP="009767D5">
            <w:pPr>
              <w:spacing w:after="0" w:line="240" w:lineRule="auto"/>
              <w:jc w:val="both"/>
              <w:rPr>
                <w:rFonts w:ascii="Times New Roman" w:hAnsi="Times New Roman" w:cs="Times New Roman"/>
                <w:iCs/>
                <w:sz w:val="18"/>
                <w:lang w:val="fr-FR"/>
              </w:rPr>
            </w:pPr>
            <w:r w:rsidRPr="000E3B91">
              <w:rPr>
                <w:rFonts w:ascii="Times New Roman" w:hAnsi="Times New Roman" w:cs="Times New Roman"/>
                <w:iCs/>
                <w:sz w:val="18"/>
                <w:lang w:val="fr-FR"/>
              </w:rPr>
              <w:t>Indicateur 2.1.2 : Nombre de réseaux locaux de protection renforcés</w:t>
            </w:r>
          </w:p>
        </w:tc>
        <w:tc>
          <w:tcPr>
            <w:tcW w:w="1298" w:type="dxa"/>
            <w:shd w:val="clear" w:color="auto" w:fill="auto"/>
          </w:tcPr>
          <w:p w14:paraId="388FB7B5"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0</w:t>
            </w:r>
          </w:p>
        </w:tc>
        <w:tc>
          <w:tcPr>
            <w:tcW w:w="1843" w:type="dxa"/>
            <w:shd w:val="clear" w:color="auto" w:fill="auto"/>
          </w:tcPr>
          <w:p w14:paraId="7C876827"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4</w:t>
            </w:r>
          </w:p>
        </w:tc>
        <w:tc>
          <w:tcPr>
            <w:tcW w:w="2136" w:type="dxa"/>
            <w:shd w:val="clear" w:color="auto" w:fill="auto"/>
          </w:tcPr>
          <w:p w14:paraId="71B3925B" w14:textId="77777777" w:rsidR="00712719" w:rsidRPr="000E3B91" w:rsidRDefault="00712719" w:rsidP="00192E60">
            <w:pPr>
              <w:spacing w:after="0" w:line="240" w:lineRule="auto"/>
              <w:jc w:val="center"/>
              <w:rPr>
                <w:rFonts w:ascii="Times New Roman" w:hAnsi="Times New Roman" w:cs="Times New Roman"/>
                <w:color w:val="000000"/>
                <w:sz w:val="18"/>
                <w:szCs w:val="18"/>
                <w:lang w:val="fr-FR"/>
              </w:rPr>
            </w:pPr>
            <w:r w:rsidRPr="000E3B91">
              <w:rPr>
                <w:rFonts w:ascii="Times New Roman" w:hAnsi="Times New Roman" w:cs="Times New Roman"/>
                <w:sz w:val="18"/>
                <w:szCs w:val="18"/>
                <w:lang w:val="fr-FR"/>
              </w:rPr>
              <w:t>4</w:t>
            </w:r>
          </w:p>
        </w:tc>
        <w:tc>
          <w:tcPr>
            <w:tcW w:w="1156" w:type="dxa"/>
          </w:tcPr>
          <w:p w14:paraId="1102A65F"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100%</w:t>
            </w:r>
          </w:p>
        </w:tc>
        <w:tc>
          <w:tcPr>
            <w:tcW w:w="416" w:type="dxa"/>
            <w:shd w:val="clear" w:color="auto" w:fill="00B050"/>
          </w:tcPr>
          <w:p w14:paraId="2DB540FC"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1D8ADF69"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73A98D24"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tcPr>
          <w:p w14:paraId="4A98A1A7"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5C7E5C02"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75EB70E9" w14:textId="77777777" w:rsidTr="00712719">
        <w:trPr>
          <w:trHeight w:val="748"/>
          <w:jc w:val="center"/>
        </w:trPr>
        <w:tc>
          <w:tcPr>
            <w:tcW w:w="1615" w:type="dxa"/>
            <w:vMerge/>
            <w:shd w:val="clear" w:color="auto" w:fill="auto"/>
          </w:tcPr>
          <w:p w14:paraId="7092AC21"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tcPr>
          <w:p w14:paraId="45E25B29" w14:textId="77777777" w:rsidR="00712719" w:rsidRPr="000E3B91" w:rsidRDefault="00712719" w:rsidP="00192E60">
            <w:pPr>
              <w:spacing w:after="0" w:line="240" w:lineRule="auto"/>
              <w:rPr>
                <w:rFonts w:ascii="Times New Roman" w:hAnsi="Times New Roman" w:cs="Times New Roman"/>
                <w:iCs/>
                <w:sz w:val="18"/>
                <w:szCs w:val="18"/>
                <w:lang w:val="fr-FR"/>
              </w:rPr>
            </w:pPr>
          </w:p>
        </w:tc>
        <w:tc>
          <w:tcPr>
            <w:tcW w:w="3108" w:type="dxa"/>
          </w:tcPr>
          <w:p w14:paraId="17D00066" w14:textId="1605E23A" w:rsidR="00712719" w:rsidRPr="000E3B91" w:rsidRDefault="00712719" w:rsidP="009767D5">
            <w:pPr>
              <w:spacing w:after="0" w:line="240" w:lineRule="auto"/>
              <w:jc w:val="both"/>
              <w:rPr>
                <w:rFonts w:ascii="Times New Roman" w:hAnsi="Times New Roman" w:cs="Times New Roman"/>
                <w:iCs/>
                <w:sz w:val="18"/>
                <w:lang w:val="fr-FR"/>
              </w:rPr>
            </w:pPr>
            <w:r w:rsidRPr="000E3B91">
              <w:rPr>
                <w:rFonts w:ascii="Times New Roman" w:hAnsi="Times New Roman" w:cs="Times New Roman"/>
                <w:iCs/>
                <w:sz w:val="18"/>
                <w:lang w:val="fr-FR"/>
              </w:rPr>
              <w:t xml:space="preserve">Indicateur 2.1.3 : Nombre de mesures ou prises de paroles par les autorités locales ou nationales avec l’appui du projet pour valoriser le rôle et l’importance des femmes dans la promotion des </w:t>
            </w:r>
            <w:r w:rsidR="00740AA3">
              <w:rPr>
                <w:rFonts w:ascii="Times New Roman" w:hAnsi="Times New Roman" w:cs="Times New Roman"/>
                <w:iCs/>
                <w:sz w:val="18"/>
                <w:lang w:val="fr-FR"/>
              </w:rPr>
              <w:t>DH</w:t>
            </w:r>
            <w:r w:rsidRPr="000E3B91">
              <w:rPr>
                <w:rFonts w:ascii="Times New Roman" w:hAnsi="Times New Roman" w:cs="Times New Roman"/>
                <w:iCs/>
                <w:sz w:val="18"/>
                <w:lang w:val="fr-FR"/>
              </w:rPr>
              <w:t xml:space="preserve"> et la consolidation de la paix</w:t>
            </w:r>
          </w:p>
        </w:tc>
        <w:tc>
          <w:tcPr>
            <w:tcW w:w="1298" w:type="dxa"/>
            <w:shd w:val="clear" w:color="auto" w:fill="auto"/>
          </w:tcPr>
          <w:p w14:paraId="21AC0DFE"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0</w:t>
            </w:r>
          </w:p>
        </w:tc>
        <w:tc>
          <w:tcPr>
            <w:tcW w:w="1843" w:type="dxa"/>
            <w:shd w:val="clear" w:color="auto" w:fill="auto"/>
          </w:tcPr>
          <w:p w14:paraId="60A180F2"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4</w:t>
            </w:r>
          </w:p>
        </w:tc>
        <w:tc>
          <w:tcPr>
            <w:tcW w:w="2136" w:type="dxa"/>
            <w:shd w:val="clear" w:color="auto" w:fill="auto"/>
          </w:tcPr>
          <w:p w14:paraId="2EDC9C2E" w14:textId="77777777" w:rsidR="00712719" w:rsidRPr="00192E60" w:rsidRDefault="00712719" w:rsidP="00192E60">
            <w:pPr>
              <w:spacing w:after="0" w:line="240" w:lineRule="auto"/>
              <w:jc w:val="center"/>
              <w:rPr>
                <w:rFonts w:ascii="Times New Roman" w:hAnsi="Times New Roman" w:cs="Times New Roman"/>
                <w:sz w:val="18"/>
                <w:szCs w:val="18"/>
                <w:lang w:val="fr-FR"/>
              </w:rPr>
            </w:pPr>
            <w:r w:rsidRPr="00192E60">
              <w:rPr>
                <w:rFonts w:ascii="Times New Roman" w:hAnsi="Times New Roman" w:cs="Times New Roman"/>
                <w:sz w:val="18"/>
                <w:szCs w:val="18"/>
                <w:lang w:val="fr-FR"/>
              </w:rPr>
              <w:t>1</w:t>
            </w:r>
          </w:p>
          <w:p w14:paraId="60606980" w14:textId="77777777" w:rsidR="00712719" w:rsidRPr="00192E60" w:rsidRDefault="00712719" w:rsidP="00192E60">
            <w:pPr>
              <w:spacing w:after="0" w:line="240" w:lineRule="auto"/>
              <w:jc w:val="center"/>
              <w:rPr>
                <w:rFonts w:ascii="Times New Roman" w:hAnsi="Times New Roman" w:cs="Times New Roman"/>
                <w:sz w:val="18"/>
                <w:szCs w:val="18"/>
                <w:lang w:val="fr-FR"/>
              </w:rPr>
            </w:pPr>
            <w:r w:rsidRPr="00192E60">
              <w:rPr>
                <w:rFonts w:ascii="Times New Roman" w:hAnsi="Times New Roman" w:cs="Times New Roman"/>
                <w:sz w:val="18"/>
                <w:szCs w:val="18"/>
                <w:lang w:val="fr-FR"/>
              </w:rPr>
              <w:t>(appui à la coordination gouvernementale pour la promotion du genre)</w:t>
            </w:r>
          </w:p>
          <w:p w14:paraId="6DBC36B4" w14:textId="77777777" w:rsidR="00712719" w:rsidRPr="000E3B91" w:rsidRDefault="00712719" w:rsidP="00192E60">
            <w:pPr>
              <w:spacing w:after="0" w:line="240" w:lineRule="auto"/>
              <w:jc w:val="center"/>
              <w:outlineLvl w:val="0"/>
              <w:rPr>
                <w:rFonts w:ascii="Times New Roman" w:hAnsi="Times New Roman" w:cs="Times New Roman"/>
                <w:sz w:val="18"/>
                <w:szCs w:val="18"/>
                <w:lang w:val="fr-FR"/>
              </w:rPr>
            </w:pPr>
          </w:p>
        </w:tc>
        <w:tc>
          <w:tcPr>
            <w:tcW w:w="1156" w:type="dxa"/>
          </w:tcPr>
          <w:p w14:paraId="688B841C"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25%</w:t>
            </w:r>
          </w:p>
        </w:tc>
        <w:tc>
          <w:tcPr>
            <w:tcW w:w="416" w:type="dxa"/>
          </w:tcPr>
          <w:p w14:paraId="4B581597"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0D411F85"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1662E6BE"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shd w:val="clear" w:color="auto" w:fill="FF0000"/>
          </w:tcPr>
          <w:p w14:paraId="6B3ACE0E"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49FFD06B"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7C234572" w14:textId="77777777" w:rsidTr="00712719">
        <w:trPr>
          <w:trHeight w:val="403"/>
          <w:jc w:val="center"/>
        </w:trPr>
        <w:tc>
          <w:tcPr>
            <w:tcW w:w="1615" w:type="dxa"/>
            <w:vMerge/>
            <w:shd w:val="clear" w:color="auto" w:fill="auto"/>
          </w:tcPr>
          <w:p w14:paraId="645784E4"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val="restart"/>
          </w:tcPr>
          <w:p w14:paraId="0C920E8D" w14:textId="4FB95D9B" w:rsidR="00712719" w:rsidRPr="000E3B91" w:rsidRDefault="00712719" w:rsidP="00192E60">
            <w:pPr>
              <w:spacing w:after="0" w:line="240" w:lineRule="auto"/>
              <w:rPr>
                <w:rFonts w:ascii="Times New Roman" w:hAnsi="Times New Roman" w:cs="Times New Roman"/>
                <w:iCs/>
                <w:sz w:val="18"/>
                <w:szCs w:val="18"/>
                <w:lang w:val="fr-FR"/>
              </w:rPr>
            </w:pPr>
            <w:r w:rsidRPr="000E3B91">
              <w:rPr>
                <w:rFonts w:ascii="Times New Roman" w:hAnsi="Times New Roman" w:cs="Times New Roman"/>
                <w:iCs/>
                <w:sz w:val="18"/>
                <w:szCs w:val="18"/>
                <w:lang w:val="fr-FR"/>
              </w:rPr>
              <w:t xml:space="preserve">Produit 2.2 : Le poids socio-économique des femmes activistes est renforcé pour faciliter leur influence sociale et politique au sein des communautés et des mécanismes de défense des </w:t>
            </w:r>
            <w:r w:rsidR="00740AA3">
              <w:rPr>
                <w:rFonts w:ascii="Times New Roman" w:hAnsi="Times New Roman" w:cs="Times New Roman"/>
                <w:iCs/>
                <w:sz w:val="18"/>
                <w:szCs w:val="18"/>
                <w:lang w:val="fr-FR"/>
              </w:rPr>
              <w:t>DH</w:t>
            </w:r>
            <w:r w:rsidRPr="000E3B91">
              <w:rPr>
                <w:rFonts w:ascii="Times New Roman" w:hAnsi="Times New Roman" w:cs="Times New Roman"/>
                <w:iCs/>
                <w:sz w:val="18"/>
                <w:szCs w:val="18"/>
                <w:lang w:val="fr-FR"/>
              </w:rPr>
              <w:t>.</w:t>
            </w:r>
          </w:p>
        </w:tc>
        <w:tc>
          <w:tcPr>
            <w:tcW w:w="3108" w:type="dxa"/>
          </w:tcPr>
          <w:p w14:paraId="5A44E407" w14:textId="77777777" w:rsidR="00712719" w:rsidRPr="000E3B91" w:rsidRDefault="00712719" w:rsidP="009767D5">
            <w:pPr>
              <w:spacing w:after="0" w:line="240" w:lineRule="auto"/>
              <w:jc w:val="both"/>
              <w:rPr>
                <w:rFonts w:ascii="Times New Roman" w:hAnsi="Times New Roman" w:cs="Times New Roman"/>
                <w:iCs/>
                <w:sz w:val="18"/>
                <w:lang w:val="fr-FR"/>
              </w:rPr>
            </w:pPr>
            <w:r w:rsidRPr="000E3B91">
              <w:rPr>
                <w:rFonts w:ascii="Times New Roman" w:hAnsi="Times New Roman" w:cs="Times New Roman"/>
                <w:iCs/>
                <w:sz w:val="18"/>
                <w:lang w:val="fr-FR"/>
              </w:rPr>
              <w:t>Indicateur 2.2.1 : Nombre de personnes bénéficiaires des AGR</w:t>
            </w:r>
          </w:p>
        </w:tc>
        <w:tc>
          <w:tcPr>
            <w:tcW w:w="1298" w:type="dxa"/>
            <w:shd w:val="clear" w:color="auto" w:fill="auto"/>
          </w:tcPr>
          <w:p w14:paraId="1FECD236"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0</w:t>
            </w:r>
          </w:p>
        </w:tc>
        <w:tc>
          <w:tcPr>
            <w:tcW w:w="1843" w:type="dxa"/>
            <w:shd w:val="clear" w:color="auto" w:fill="auto"/>
          </w:tcPr>
          <w:p w14:paraId="5B492A25"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500</w:t>
            </w:r>
          </w:p>
        </w:tc>
        <w:tc>
          <w:tcPr>
            <w:tcW w:w="2136" w:type="dxa"/>
            <w:shd w:val="clear" w:color="auto" w:fill="auto"/>
          </w:tcPr>
          <w:p w14:paraId="20E2C70D"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360</w:t>
            </w:r>
          </w:p>
        </w:tc>
        <w:tc>
          <w:tcPr>
            <w:tcW w:w="1156" w:type="dxa"/>
          </w:tcPr>
          <w:p w14:paraId="36FB0FFF"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72%</w:t>
            </w:r>
          </w:p>
        </w:tc>
        <w:tc>
          <w:tcPr>
            <w:tcW w:w="416" w:type="dxa"/>
          </w:tcPr>
          <w:p w14:paraId="58A16E0C"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440795FB"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shd w:val="clear" w:color="auto" w:fill="FFFF00"/>
          </w:tcPr>
          <w:p w14:paraId="72118CEE"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tcPr>
          <w:p w14:paraId="265882FE"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2CA61FEB"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692498B1" w14:textId="77777777" w:rsidTr="00712719">
        <w:trPr>
          <w:trHeight w:val="748"/>
          <w:jc w:val="center"/>
        </w:trPr>
        <w:tc>
          <w:tcPr>
            <w:tcW w:w="1615" w:type="dxa"/>
            <w:vMerge/>
            <w:shd w:val="clear" w:color="auto" w:fill="auto"/>
          </w:tcPr>
          <w:p w14:paraId="702C26C3"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tcPr>
          <w:p w14:paraId="68D80CE2" w14:textId="77777777" w:rsidR="00712719" w:rsidRPr="000E3B91" w:rsidRDefault="00712719" w:rsidP="00192E60">
            <w:pPr>
              <w:spacing w:after="0" w:line="240" w:lineRule="auto"/>
              <w:rPr>
                <w:rFonts w:ascii="Times New Roman" w:hAnsi="Times New Roman" w:cs="Times New Roman"/>
                <w:iCs/>
                <w:sz w:val="18"/>
                <w:szCs w:val="18"/>
                <w:lang w:val="fr-FR"/>
              </w:rPr>
            </w:pPr>
          </w:p>
        </w:tc>
        <w:tc>
          <w:tcPr>
            <w:tcW w:w="3108" w:type="dxa"/>
          </w:tcPr>
          <w:p w14:paraId="437338A8" w14:textId="77777777" w:rsidR="00712719" w:rsidRPr="000E3B91" w:rsidRDefault="00712719" w:rsidP="009767D5">
            <w:pPr>
              <w:spacing w:after="0" w:line="240" w:lineRule="auto"/>
              <w:jc w:val="both"/>
              <w:rPr>
                <w:rFonts w:ascii="Times New Roman" w:hAnsi="Times New Roman" w:cs="Times New Roman"/>
                <w:iCs/>
                <w:sz w:val="18"/>
                <w:lang w:val="fr-FR"/>
              </w:rPr>
            </w:pPr>
            <w:r w:rsidRPr="000E3B91">
              <w:rPr>
                <w:rFonts w:ascii="Times New Roman" w:hAnsi="Times New Roman" w:cs="Times New Roman"/>
                <w:iCs/>
                <w:sz w:val="18"/>
                <w:lang w:val="fr-FR"/>
              </w:rPr>
              <w:t>Indicateur 2.2.2 : Nombre des groupements des femmes formés à la gestion/développement de leurs activités économiques.</w:t>
            </w:r>
          </w:p>
        </w:tc>
        <w:tc>
          <w:tcPr>
            <w:tcW w:w="1298" w:type="dxa"/>
            <w:shd w:val="clear" w:color="auto" w:fill="auto"/>
          </w:tcPr>
          <w:p w14:paraId="365156DB"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0</w:t>
            </w:r>
          </w:p>
        </w:tc>
        <w:tc>
          <w:tcPr>
            <w:tcW w:w="1843" w:type="dxa"/>
            <w:shd w:val="clear" w:color="auto" w:fill="auto"/>
          </w:tcPr>
          <w:p w14:paraId="697DD085"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50</w:t>
            </w:r>
          </w:p>
        </w:tc>
        <w:tc>
          <w:tcPr>
            <w:tcW w:w="2136" w:type="dxa"/>
            <w:shd w:val="clear" w:color="auto" w:fill="auto"/>
          </w:tcPr>
          <w:p w14:paraId="1AB56AAA" w14:textId="77777777" w:rsidR="00712719" w:rsidRPr="000E3B91" w:rsidRDefault="00712719" w:rsidP="00192E60">
            <w:pPr>
              <w:spacing w:after="0" w:line="240" w:lineRule="auto"/>
              <w:jc w:val="center"/>
              <w:rPr>
                <w:rFonts w:ascii="Times New Roman" w:hAnsi="Times New Roman" w:cs="Times New Roman"/>
                <w:bCs/>
                <w:sz w:val="18"/>
                <w:szCs w:val="18"/>
                <w:lang w:val="fr-FR"/>
              </w:rPr>
            </w:pPr>
            <w:r w:rsidRPr="000E3B91">
              <w:rPr>
                <w:rFonts w:ascii="Times New Roman" w:hAnsi="Times New Roman" w:cs="Times New Roman"/>
                <w:sz w:val="18"/>
                <w:szCs w:val="18"/>
                <w:lang w:val="fr-FR"/>
              </w:rPr>
              <w:t>58</w:t>
            </w:r>
          </w:p>
        </w:tc>
        <w:tc>
          <w:tcPr>
            <w:tcW w:w="1156" w:type="dxa"/>
          </w:tcPr>
          <w:p w14:paraId="3CC9C843" w14:textId="77777777" w:rsidR="00712719" w:rsidRPr="000E3B91" w:rsidRDefault="00712719" w:rsidP="00192E60">
            <w:pPr>
              <w:spacing w:after="0" w:line="240" w:lineRule="auto"/>
              <w:jc w:val="center"/>
              <w:rPr>
                <w:rFonts w:ascii="Times New Roman" w:hAnsi="Times New Roman" w:cs="Times New Roman"/>
                <w:sz w:val="18"/>
                <w:szCs w:val="18"/>
                <w:lang w:val="fr-FR"/>
              </w:rPr>
            </w:pPr>
          </w:p>
        </w:tc>
        <w:tc>
          <w:tcPr>
            <w:tcW w:w="416" w:type="dxa"/>
            <w:shd w:val="clear" w:color="auto" w:fill="00B050"/>
          </w:tcPr>
          <w:p w14:paraId="24147747"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40309677"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23092B80"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shd w:val="clear" w:color="auto" w:fill="FFFFFF"/>
          </w:tcPr>
          <w:p w14:paraId="31D67FEE"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0CF68A4E" w14:textId="77777777" w:rsidR="00712719" w:rsidRPr="000E3B91" w:rsidRDefault="00712719" w:rsidP="007E7677">
            <w:pPr>
              <w:spacing w:after="0" w:line="240" w:lineRule="auto"/>
              <w:rPr>
                <w:rFonts w:ascii="Times New Roman" w:hAnsi="Times New Roman" w:cs="Times New Roman"/>
                <w:b/>
                <w:bCs/>
                <w:sz w:val="16"/>
                <w:szCs w:val="16"/>
                <w:lang w:val="fr-FR"/>
              </w:rPr>
            </w:pPr>
          </w:p>
        </w:tc>
      </w:tr>
      <w:tr w:rsidR="00712719" w:rsidRPr="000E3B91" w14:paraId="284976D3" w14:textId="77777777" w:rsidTr="00712719">
        <w:trPr>
          <w:trHeight w:val="403"/>
          <w:jc w:val="center"/>
        </w:trPr>
        <w:tc>
          <w:tcPr>
            <w:tcW w:w="1615" w:type="dxa"/>
            <w:vMerge/>
            <w:shd w:val="clear" w:color="auto" w:fill="auto"/>
          </w:tcPr>
          <w:p w14:paraId="3C02ADA5" w14:textId="77777777" w:rsidR="00712719" w:rsidRPr="000E3B91" w:rsidRDefault="00712719" w:rsidP="009767D5">
            <w:pPr>
              <w:spacing w:after="0" w:line="240" w:lineRule="auto"/>
              <w:jc w:val="both"/>
              <w:rPr>
                <w:rFonts w:ascii="Times New Roman" w:hAnsi="Times New Roman" w:cs="Times New Roman"/>
                <w:b/>
                <w:sz w:val="18"/>
                <w:szCs w:val="18"/>
                <w:lang w:val="fr-FR"/>
              </w:rPr>
            </w:pPr>
          </w:p>
        </w:tc>
        <w:tc>
          <w:tcPr>
            <w:tcW w:w="1667" w:type="dxa"/>
            <w:vMerge/>
          </w:tcPr>
          <w:p w14:paraId="4DCC69A2" w14:textId="77777777" w:rsidR="00712719" w:rsidRPr="000E3B91" w:rsidRDefault="00712719" w:rsidP="00192E60">
            <w:pPr>
              <w:spacing w:after="0" w:line="240" w:lineRule="auto"/>
              <w:rPr>
                <w:rFonts w:ascii="Times New Roman" w:hAnsi="Times New Roman" w:cs="Times New Roman"/>
                <w:iCs/>
                <w:sz w:val="18"/>
                <w:szCs w:val="18"/>
                <w:lang w:val="fr-FR"/>
              </w:rPr>
            </w:pPr>
          </w:p>
        </w:tc>
        <w:tc>
          <w:tcPr>
            <w:tcW w:w="3108" w:type="dxa"/>
          </w:tcPr>
          <w:p w14:paraId="35FD4BC3" w14:textId="77777777" w:rsidR="00712719" w:rsidRPr="000E3B91" w:rsidRDefault="00712719" w:rsidP="009767D5">
            <w:pPr>
              <w:spacing w:after="0" w:line="240" w:lineRule="auto"/>
              <w:jc w:val="both"/>
              <w:rPr>
                <w:rFonts w:ascii="Times New Roman" w:hAnsi="Times New Roman" w:cs="Times New Roman"/>
                <w:iCs/>
                <w:sz w:val="18"/>
                <w:lang w:val="fr-FR"/>
              </w:rPr>
            </w:pPr>
            <w:r w:rsidRPr="000E3B91">
              <w:rPr>
                <w:rFonts w:ascii="Times New Roman" w:hAnsi="Times New Roman" w:cs="Times New Roman"/>
                <w:iCs/>
                <w:sz w:val="18"/>
                <w:lang w:val="fr-FR"/>
              </w:rPr>
              <w:t>Indicateur 2.2.3 : Nombre de foires d’écoulement des produits appuyés</w:t>
            </w:r>
          </w:p>
        </w:tc>
        <w:tc>
          <w:tcPr>
            <w:tcW w:w="1298" w:type="dxa"/>
            <w:shd w:val="clear" w:color="auto" w:fill="auto"/>
          </w:tcPr>
          <w:p w14:paraId="51503E7F"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0</w:t>
            </w:r>
          </w:p>
        </w:tc>
        <w:tc>
          <w:tcPr>
            <w:tcW w:w="1843" w:type="dxa"/>
            <w:shd w:val="clear" w:color="auto" w:fill="auto"/>
          </w:tcPr>
          <w:p w14:paraId="0E7A72FE" w14:textId="77777777" w:rsidR="00712719" w:rsidRPr="000E3B91" w:rsidRDefault="00712719" w:rsidP="00192E60">
            <w:pPr>
              <w:spacing w:after="0" w:line="240" w:lineRule="auto"/>
              <w:jc w:val="center"/>
              <w:rPr>
                <w:rFonts w:ascii="Times New Roman" w:hAnsi="Times New Roman" w:cs="Times New Roman"/>
                <w:iCs/>
                <w:sz w:val="18"/>
                <w:lang w:val="fr-FR"/>
              </w:rPr>
            </w:pPr>
            <w:r w:rsidRPr="000E3B91">
              <w:rPr>
                <w:rFonts w:ascii="Times New Roman" w:hAnsi="Times New Roman" w:cs="Times New Roman"/>
                <w:iCs/>
                <w:sz w:val="18"/>
                <w:lang w:val="fr-FR"/>
              </w:rPr>
              <w:t>4</w:t>
            </w:r>
          </w:p>
        </w:tc>
        <w:tc>
          <w:tcPr>
            <w:tcW w:w="2136" w:type="dxa"/>
            <w:shd w:val="clear" w:color="auto" w:fill="auto"/>
          </w:tcPr>
          <w:p w14:paraId="0A9A407C" w14:textId="77777777" w:rsidR="00712719" w:rsidRPr="000E3B91" w:rsidRDefault="00712719" w:rsidP="00192E60">
            <w:pPr>
              <w:spacing w:after="0" w:line="240" w:lineRule="auto"/>
              <w:jc w:val="center"/>
              <w:rPr>
                <w:rFonts w:ascii="Times New Roman" w:hAnsi="Times New Roman" w:cs="Times New Roman"/>
                <w:color w:val="000000"/>
                <w:sz w:val="18"/>
                <w:szCs w:val="18"/>
                <w:lang w:val="fr-FR"/>
              </w:rPr>
            </w:pPr>
            <w:r w:rsidRPr="000E3B91">
              <w:rPr>
                <w:rFonts w:ascii="Times New Roman" w:hAnsi="Times New Roman" w:cs="Times New Roman"/>
                <w:color w:val="000000"/>
                <w:sz w:val="18"/>
                <w:szCs w:val="18"/>
                <w:lang w:val="fr-FR"/>
              </w:rPr>
              <w:t>0</w:t>
            </w:r>
          </w:p>
        </w:tc>
        <w:tc>
          <w:tcPr>
            <w:tcW w:w="1156" w:type="dxa"/>
          </w:tcPr>
          <w:p w14:paraId="5AA89017" w14:textId="77777777" w:rsidR="00712719" w:rsidRPr="000E3B91" w:rsidRDefault="00712719" w:rsidP="00192E60">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0%</w:t>
            </w:r>
          </w:p>
        </w:tc>
        <w:tc>
          <w:tcPr>
            <w:tcW w:w="416" w:type="dxa"/>
          </w:tcPr>
          <w:p w14:paraId="0FACA14B"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6CB4730A"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8" w:type="dxa"/>
          </w:tcPr>
          <w:p w14:paraId="61AE3AB2"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68" w:type="dxa"/>
            <w:shd w:val="clear" w:color="auto" w:fill="FF0000"/>
          </w:tcPr>
          <w:p w14:paraId="740EA670" w14:textId="77777777" w:rsidR="00712719" w:rsidRPr="000E3B91" w:rsidRDefault="00712719" w:rsidP="00192E60">
            <w:pPr>
              <w:spacing w:after="0" w:line="240" w:lineRule="auto"/>
              <w:rPr>
                <w:rFonts w:ascii="Times New Roman" w:hAnsi="Times New Roman" w:cs="Times New Roman"/>
                <w:b/>
                <w:bCs/>
                <w:sz w:val="16"/>
                <w:szCs w:val="16"/>
                <w:lang w:val="fr-FR"/>
              </w:rPr>
            </w:pPr>
          </w:p>
        </w:tc>
        <w:tc>
          <w:tcPr>
            <w:tcW w:w="416" w:type="dxa"/>
          </w:tcPr>
          <w:p w14:paraId="7114067A" w14:textId="77777777" w:rsidR="00712719" w:rsidRPr="000E3B91" w:rsidRDefault="00712719" w:rsidP="007E7677">
            <w:pPr>
              <w:spacing w:after="0" w:line="240" w:lineRule="auto"/>
              <w:rPr>
                <w:rFonts w:ascii="Times New Roman" w:hAnsi="Times New Roman" w:cs="Times New Roman"/>
                <w:b/>
                <w:bCs/>
                <w:sz w:val="16"/>
                <w:szCs w:val="16"/>
                <w:lang w:val="fr-FR"/>
              </w:rPr>
            </w:pPr>
          </w:p>
        </w:tc>
      </w:tr>
    </w:tbl>
    <w:p w14:paraId="256043E9" w14:textId="77777777" w:rsidR="00712719" w:rsidRPr="000E3B91" w:rsidRDefault="00712719" w:rsidP="007E7677">
      <w:pPr>
        <w:spacing w:after="0" w:line="240" w:lineRule="auto"/>
        <w:rPr>
          <w:rFonts w:ascii="Times New Roman" w:hAnsi="Times New Roman" w:cs="Times New Roman"/>
          <w:sz w:val="19"/>
          <w:szCs w:val="19"/>
          <w:lang w:val="fr-FR"/>
        </w:rPr>
      </w:pPr>
    </w:p>
    <w:p w14:paraId="791A1184" w14:textId="77777777" w:rsidR="00712719" w:rsidRPr="000E3B91" w:rsidRDefault="00712719" w:rsidP="007E7677">
      <w:pPr>
        <w:pStyle w:val="Titre1"/>
        <w:spacing w:after="0"/>
        <w:sectPr w:rsidR="00712719" w:rsidRPr="000E3B91" w:rsidSect="0088784C">
          <w:pgSz w:w="15840" w:h="12240" w:orient="landscape"/>
          <w:pgMar w:top="1440" w:right="1440" w:bottom="1440" w:left="1440" w:header="709" w:footer="709" w:gutter="0"/>
          <w:cols w:space="708"/>
          <w:titlePg/>
          <w:docGrid w:linePitch="360"/>
        </w:sectPr>
      </w:pPr>
    </w:p>
    <w:p w14:paraId="781EE6EA" w14:textId="2805FF15" w:rsidR="00712719" w:rsidRDefault="00712719"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lastRenderedPageBreak/>
        <w:t>Plus en détails, parmi les principaux résultats qui ont été atteints, on peut citer : (i) le renforcement du cadre légal de protection des défenseurs et défenseuses des droits humains ; (ii) la mise en place de mécanismes d’alerte et de protection des défenseuses de droits de femmes au niveau communautaire, avec la mise en place et/ou le renforcement des réseaux de défenseuses au niveau communautaire, et (iii) la documentation de la situation des défenseuses des droits humains ainsi que la promotion de leur contribution à la consolidation de la paix. Notons cependant que les 360 femmes bénéficiaires des AGR n’ont pas bénéficié d’un suivi-accompagnement rapproché par AFJC, ni par les services techniques de l’Etat (agriculture, élevage, affaires sociales, etc.)</w:t>
      </w:r>
      <w:r w:rsidR="000E7A05">
        <w:rPr>
          <w:rStyle w:val="Appelnotedebasdep"/>
          <w:rFonts w:ascii="Times New Roman" w:hAnsi="Times New Roman" w:cs="Times New Roman"/>
          <w:lang w:val="fr-FR"/>
        </w:rPr>
        <w:footnoteReference w:id="23"/>
      </w:r>
      <w:r w:rsidRPr="00335A1C">
        <w:rPr>
          <w:rFonts w:ascii="Times New Roman" w:hAnsi="Times New Roman" w:cs="Times New Roman"/>
          <w:lang w:val="fr-FR"/>
        </w:rPr>
        <w:t>. Or, il est de notoriété publique que les AGR ne sont véritablement efficaces et impactant et donc utiles que si les associations bénéficiaires sont accompagnées dans la mise en place de leurs projets d'AGR.</w:t>
      </w:r>
    </w:p>
    <w:p w14:paraId="548DA9D9" w14:textId="448BA453" w:rsidR="00712719" w:rsidRPr="00335A1C" w:rsidRDefault="00712719" w:rsidP="00335A1C">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33" w:name="_Toc141563538"/>
      <w:r w:rsidRPr="00335A1C">
        <w:rPr>
          <w:rFonts w:ascii="Times New Roman" w:hAnsi="Times New Roman" w:cs="Times New Roman"/>
          <w:color w:val="002060"/>
          <w:sz w:val="22"/>
          <w:szCs w:val="22"/>
          <w:lang w:val="fr-FR"/>
        </w:rPr>
        <w:t>Principales réalisations du projet et effets/changements induits</w:t>
      </w:r>
      <w:bookmarkEnd w:id="33"/>
    </w:p>
    <w:p w14:paraId="49ED089E" w14:textId="7E7FAB8E" w:rsidR="00712719" w:rsidRPr="00335A1C" w:rsidRDefault="00712719"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Le projet a contribué à la relecture de la loi portant promotion et protection des défenseurs et défenseures des droits humains ayant abouti à un avant-projet révisé. Cependant, il n’a pas encore été adopté par l’Assemblée nationale. Le projet a mené plusieurs activités de renforcement de capacités des acteurs bénéficiaires (la CNDHLF, les OSC partenaires, les défenseurs et défenseuses des droits humains, les journalistes, les autorités locales et les leaders communautaires, les membres des communautés locales, etc.). Ainsi, 326 activistes (dont 23 hommes et 303 femmes défenseuses) ont été formés en vue de la dénonciation des cas de violation de droits humains ; 192 journalistes (135 hommes et 57 femmes) ont bénéficié des formations sur la résolution pacifique des conflits et les VBG ; 1195 autorités locales et leaders communautaires (615 hommes, 580 femmes) ont été formés et sensibilisés sur des problématiques liés à la protection des droits humains ; 87 émissions radiophoniques de sensibilisation des acteurs communautaires et du public au travail des défenseuses ont été diffusées ; des actions de plaidoyer des femmes activistes sur les mécanismes de justice transitionnelle et la consolidation de la paix y compris à l’endroit des membres de la CVJRR ont été menées.</w:t>
      </w:r>
    </w:p>
    <w:p w14:paraId="25706E57" w14:textId="77777777" w:rsidR="00712719" w:rsidRPr="00335A1C" w:rsidRDefault="00712719"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 xml:space="preserve">L’information, sensibilisation et la formation des autorités locales, des leaders communautaires et des journalistes des médias communautaires ont permis de renforcer significativement leur compréhension et leur niveau de connaissances des droits des femmes. Les autorités locales et les leaders communautaires, par exemple, ont une meilleurs compréhension des actions des défenseuses, ce qui a contribué à leur offrir plus d'espace d'expression à travers des prises de parole à des évènements publics dans les zones du projet ou même simplement le respect des espaces d'expressions existants (liberté de réunion des associations des défenseuses), tandis que les actions de plaidoyer des femmes activistes à l’endroit des membres de la CVJRR ont permis aux commissaires d’intégrer les recommandations dans leurs différentes assises pour une meilleure participation des femmes et filles au processus de justice transitionnelle. </w:t>
      </w:r>
    </w:p>
    <w:p w14:paraId="6545CA62" w14:textId="77777777" w:rsidR="00712719" w:rsidRPr="00335A1C" w:rsidRDefault="00712719"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 xml:space="preserve">Parallèlement, des sessions d’échanges, de partage, de suivi et mentoring entre 120 femmes activistes identifiées et jeunes filles leaders universitaires/associations des jeunes filles ont été organisées dans les écoles dont une centaine de femmes leaders se sont proposées d’être des mentors de ces jeunes filles ; des sessions de formation regroupant 120 femmes et jeunes activistes sur les techniques de plaidoyer ont en outre été organisées ; 16 rencontres d’échanges et de coaching regroupant 300 femmes élues locales et nationales, des femmes des Comités préfectoraux de mise en œuvre de l’APPR et des femmes activistes au niveau des zones cibles pour renforcer leur rôle dans les mécanismes de consolidation de la paix ont été tenues. A l’issu de ces rencontres, 3 points focaux ont été mis en place dans les villes de Bouar, Berberati et Nola en prévision de la mise en place de la Plateforme nationale des défenseuses des droits humains. En plus de cela, le projet a financé des AGR au profit de 6 groupements féminins de Bouar dans la Nana Mambéré comprenant 360 personnes. Ce qui permettra aux femmes bénéficiaires, en principe, d’améliorer les conditions de vie grâce aux revenus générés par les activités financées (petit commerce, embouche de petits ruminants, transformation </w:t>
      </w:r>
      <w:r w:rsidRPr="00335A1C">
        <w:rPr>
          <w:rFonts w:ascii="Times New Roman" w:hAnsi="Times New Roman" w:cs="Times New Roman"/>
          <w:lang w:val="fr-FR"/>
        </w:rPr>
        <w:lastRenderedPageBreak/>
        <w:t>alimentaire, maraîchage, etc.) et de pouvoir continuer à jouer plus activement leur rôle de défenseuses des droits humains.</w:t>
      </w:r>
    </w:p>
    <w:p w14:paraId="4171F615" w14:textId="77777777" w:rsidR="00712719" w:rsidRPr="00335A1C" w:rsidRDefault="00712719"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 xml:space="preserve">A ces réalisations, il faut ajouter la formation des 6 OSC bénéficiaires en élaboration du rapport de monitoring des violations contre les défenseuses des droits humains et en reporting, la production de 2 rapports sur la situation des défenseurs et des défenseuses des droits humains, 4 notes et déclarations mettant en en avant l’importance d’un cadre légal de protection des défenseurs et défenseuses des droits humains sensible au genre et un rapport de monitoring des droits humains produits par les OSC des femmes activistes conformément au cadre logique du projet, ainsi que la réalisation d’une enquête de perception et de satisfaction (voir plus loin) et surtout la création de 4 réseaux de défenseuses et leur renforcement institutionnel (statuts et légalisation administrative). Grâce aux formations reçues, les OSC partenaires ont pu acquérir des savoirs, savoir-faire en matière de dénonciation des violations contre les défenseuses et en reporting et renforcer leurs capacités opérationnelles de mise en œuvre d’activités communautaires. </w:t>
      </w:r>
    </w:p>
    <w:p w14:paraId="4BFA4D5C" w14:textId="77777777" w:rsidR="00712719" w:rsidRPr="00335A1C" w:rsidRDefault="00712719"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Quant à la création de 4 réseaux de défenseuses des droits humains et leur renforcement institutionnel, une des réalisations phares du projet, elle a permis aux femmes défenseuses de se mettre ensemble et de se protéger mutuellement, de renforcer leur capacité de plaidoyer auprès des institutions et d’améliorer leur interaction avec les populations.</w:t>
      </w:r>
    </w:p>
    <w:p w14:paraId="5C769212" w14:textId="77777777" w:rsidR="00712719" w:rsidRPr="00335A1C" w:rsidRDefault="00712719"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Il est aussi important de souligner que le renforcement des capacités de la CNDHLF en monitoring des violations des droits humains va lui permettre de mieux assurer ses missions de protection et promotion des droits de l’homme.</w:t>
      </w:r>
    </w:p>
    <w:p w14:paraId="4BCE9999" w14:textId="77777777" w:rsidR="00712719" w:rsidRPr="00335A1C" w:rsidRDefault="00712719"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Notons enfin que si certaines activités prévues comme l’appui à la tenue de foires d’écoulement des produits n’ont été pas réalisées, des activités qui n’étaient pas prévues au départ l’ont été. C’est le cas de l’identification et la formation des points focaux. En effet, au cours de ses activités sur terrain ROSCA-GD avait identifié des points focaux qui ont été formés dans la perspective d’appartenir au réseau national, mais n’a pas mis en place des réseaux formels, puisque ceux créés avec les partenaires de ASF étaient aussi opérationnalisés dans les mêmes zones. Ce qui a permis de commencer les premières réflexions sur la mise en place d’une plateforme nationale des femmes défenseuses des droits humains</w:t>
      </w:r>
      <w:r w:rsidRPr="00335A1C">
        <w:rPr>
          <w:rFonts w:ascii="Times New Roman" w:hAnsi="Times New Roman" w:cs="Times New Roman"/>
          <w:lang w:val="fr-FR"/>
        </w:rPr>
        <w:footnoteReference w:id="24"/>
      </w:r>
      <w:r w:rsidRPr="00335A1C">
        <w:rPr>
          <w:rFonts w:ascii="Times New Roman" w:hAnsi="Times New Roman" w:cs="Times New Roman"/>
          <w:lang w:val="fr-FR"/>
        </w:rPr>
        <w:t xml:space="preserve">. </w:t>
      </w:r>
    </w:p>
    <w:p w14:paraId="4FE77359" w14:textId="77777777" w:rsidR="00712719" w:rsidRPr="00335A1C" w:rsidRDefault="00712719"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 xml:space="preserve">Par ailleurs, conformément au Prodoc, il était prévu juste d’organiser 18 de séances de formation organisées en faveur des acteurs locaux clés. Ainsi, au regard des besoins et de la nécessité de toucher plus d’acteurs, il a été finalement retenu d’organiser 46 séances de formation. Ce réajustement d’objectif à atteindre confirme que la gestion du projet PBF1 a été réellement adaptative. </w:t>
      </w:r>
    </w:p>
    <w:p w14:paraId="7D410554" w14:textId="77777777" w:rsidR="00712719" w:rsidRPr="00335A1C" w:rsidRDefault="00712719"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Notons que dans le cadre du projet, une enquête de perception et de satisfaction a été conduite en 2021 pour évaluer le niveau de satisfaction des communautés bénéficiaires par rapport aux services offerts en matière de renforcement de capacité et d’accompagnement des défenseuses et des acteurs communautaires, le niveau de perception des défenseuses sur leur sécurité et leur protection ainsi que le niveau de compréhension de la population sur le rôle et la légitimité des femmes à promouvoir et protéger les droits humains, mais également pour apprécier leurs opinions sur les aspects qualitatifs de l’appui du projet. Les résultats de l’enquête montrent que :</w:t>
      </w:r>
    </w:p>
    <w:p w14:paraId="42766C37" w14:textId="77777777" w:rsidR="00712719" w:rsidRPr="00335A1C" w:rsidRDefault="00712719" w:rsidP="00335A1C">
      <w:pPr>
        <w:pStyle w:val="Paragraphedeliste"/>
        <w:numPr>
          <w:ilvl w:val="0"/>
          <w:numId w:val="24"/>
        </w:numPr>
        <w:suppressAutoHyphens/>
        <w:autoSpaceDN w:val="0"/>
        <w:spacing w:before="120" w:line="276" w:lineRule="auto"/>
        <w:ind w:left="0" w:right="-567" w:hanging="284"/>
        <w:textAlignment w:val="baseline"/>
        <w:rPr>
          <w:rFonts w:ascii="Times New Roman" w:hAnsi="Times New Roman" w:cs="Times New Roman"/>
          <w:sz w:val="22"/>
          <w:szCs w:val="22"/>
        </w:rPr>
      </w:pPr>
      <w:r w:rsidRPr="00335A1C">
        <w:rPr>
          <w:rFonts w:ascii="Times New Roman" w:hAnsi="Times New Roman" w:cs="Times New Roman"/>
          <w:sz w:val="22"/>
          <w:szCs w:val="22"/>
        </w:rPr>
        <w:t>L’écrasante majorité des personnes enquêtées, soit 95% (97% à Berberati et 95% à Bouar et Nola) affirment se sentir plus en confiance de créer les associations, de se mettre en réseau et/ou d’organiser des réunions en vue de répondre à une problématique donnée dans leur localité ;</w:t>
      </w:r>
    </w:p>
    <w:p w14:paraId="542247D4" w14:textId="77777777" w:rsidR="00712719" w:rsidRPr="00335A1C" w:rsidRDefault="00712719" w:rsidP="00335A1C">
      <w:pPr>
        <w:pStyle w:val="Paragraphedeliste"/>
        <w:numPr>
          <w:ilvl w:val="0"/>
          <w:numId w:val="24"/>
        </w:numPr>
        <w:suppressAutoHyphens/>
        <w:autoSpaceDN w:val="0"/>
        <w:spacing w:before="120" w:line="276" w:lineRule="auto"/>
        <w:ind w:left="0" w:right="-567" w:hanging="284"/>
        <w:textAlignment w:val="baseline"/>
        <w:rPr>
          <w:rFonts w:ascii="Times New Roman" w:hAnsi="Times New Roman" w:cs="Times New Roman"/>
          <w:sz w:val="22"/>
          <w:szCs w:val="22"/>
        </w:rPr>
      </w:pPr>
      <w:r w:rsidRPr="00335A1C">
        <w:rPr>
          <w:rFonts w:ascii="Times New Roman" w:hAnsi="Times New Roman" w:cs="Times New Roman"/>
          <w:sz w:val="22"/>
          <w:szCs w:val="22"/>
        </w:rPr>
        <w:lastRenderedPageBreak/>
        <w:t>76% des personnes enquêtées de Berberati, 72% de Bouar et 95% de Nola affirment se sentir en sécurité, soutenus, accompagnés et encouragés dans l’exercice de leur travail, en tant que défenseurs des droits humains depuis le passage du projet ;</w:t>
      </w:r>
    </w:p>
    <w:p w14:paraId="422A85A7" w14:textId="77777777" w:rsidR="00712719" w:rsidRPr="00335A1C" w:rsidRDefault="00712719" w:rsidP="00335A1C">
      <w:pPr>
        <w:pStyle w:val="Paragraphedeliste"/>
        <w:numPr>
          <w:ilvl w:val="0"/>
          <w:numId w:val="24"/>
        </w:numPr>
        <w:suppressAutoHyphens/>
        <w:autoSpaceDN w:val="0"/>
        <w:spacing w:before="120" w:line="276" w:lineRule="auto"/>
        <w:ind w:left="0" w:right="-567" w:hanging="284"/>
        <w:textAlignment w:val="baseline"/>
        <w:rPr>
          <w:rFonts w:ascii="Times New Roman" w:hAnsi="Times New Roman" w:cs="Times New Roman"/>
          <w:sz w:val="22"/>
          <w:szCs w:val="22"/>
        </w:rPr>
      </w:pPr>
      <w:r w:rsidRPr="00335A1C">
        <w:rPr>
          <w:rFonts w:ascii="Times New Roman" w:hAnsi="Times New Roman" w:cs="Times New Roman"/>
          <w:sz w:val="22"/>
          <w:szCs w:val="22"/>
        </w:rPr>
        <w:t>Plus de deux bénéficiaires sur trois (61,5% des personnes enquêtées) estiment que les hommes sont plus favorables à voir les femmes actives dans le domaine de la défense des droits</w:t>
      </w:r>
      <w:r w:rsidRPr="00335A1C">
        <w:rPr>
          <w:rStyle w:val="Appelnotedebasdep"/>
          <w:rFonts w:ascii="Times New Roman" w:hAnsi="Times New Roman" w:cs="Times New Roman"/>
          <w:sz w:val="22"/>
          <w:szCs w:val="22"/>
        </w:rPr>
        <w:footnoteReference w:id="25"/>
      </w:r>
      <w:r w:rsidRPr="00335A1C">
        <w:rPr>
          <w:rFonts w:ascii="Times New Roman" w:hAnsi="Times New Roman" w:cs="Times New Roman"/>
          <w:sz w:val="22"/>
          <w:szCs w:val="22"/>
        </w:rPr>
        <w:t xml:space="preserve">. </w:t>
      </w:r>
    </w:p>
    <w:p w14:paraId="7456383F" w14:textId="77777777" w:rsidR="00712719" w:rsidRPr="00335A1C" w:rsidRDefault="00712719"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Il ressort aussi de l’enquête que les changements qualitatifs apportés par le projet sont visibles. Sans trop entrer dans les détails, disons que les enquêtés affirment que les interventions du projet ont impacté positivement le développement des filles et femmes activistes. Elles auraient le courage de dénoncer les cas de VBG. Le nombre des organisations créées par les femmes auraient augmenté et l’engagement des femmes dans la défense des droits humains serait plus fort. Enfin, le nombre de femmes cheffes de quartier et cheffes de groupe se serait significativement accru.</w:t>
      </w:r>
    </w:p>
    <w:p w14:paraId="2AB8CE43" w14:textId="77777777" w:rsidR="00712719" w:rsidRPr="00335A1C" w:rsidRDefault="00712719" w:rsidP="00335A1C">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34" w:name="_Toc141563539"/>
      <w:r w:rsidRPr="00335A1C">
        <w:rPr>
          <w:rFonts w:ascii="Times New Roman" w:hAnsi="Times New Roman" w:cs="Times New Roman"/>
          <w:color w:val="002060"/>
          <w:sz w:val="22"/>
          <w:szCs w:val="22"/>
          <w:lang w:val="fr-FR"/>
        </w:rPr>
        <w:t>Principales contraintes et difficultés ayant impacté l’efficacité du projet</w:t>
      </w:r>
      <w:bookmarkEnd w:id="34"/>
    </w:p>
    <w:p w14:paraId="0183F564" w14:textId="6D959165" w:rsidR="00712719" w:rsidRPr="00335A1C" w:rsidRDefault="00712719"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 xml:space="preserve">L’évaluation du projet a mis en évidence des contraintes et difficultés qui ont déteint sur l’efficacité du projet : </w:t>
      </w:r>
    </w:p>
    <w:p w14:paraId="3E69BF0A" w14:textId="77777777" w:rsidR="00712719" w:rsidRPr="00335A1C" w:rsidRDefault="00712719" w:rsidP="00335A1C">
      <w:pPr>
        <w:pStyle w:val="Paragraphedeliste"/>
        <w:numPr>
          <w:ilvl w:val="0"/>
          <w:numId w:val="25"/>
        </w:numPr>
        <w:suppressAutoHyphens/>
        <w:autoSpaceDN w:val="0"/>
        <w:spacing w:before="120" w:line="276" w:lineRule="auto"/>
        <w:ind w:left="0" w:right="-567" w:hanging="284"/>
        <w:textAlignment w:val="baseline"/>
        <w:rPr>
          <w:rFonts w:ascii="Times New Roman" w:hAnsi="Times New Roman" w:cs="Times New Roman"/>
          <w:sz w:val="22"/>
          <w:szCs w:val="22"/>
        </w:rPr>
      </w:pPr>
      <w:bookmarkStart w:id="35" w:name="_Hlk91965880"/>
      <w:r w:rsidRPr="00335A1C">
        <w:rPr>
          <w:rFonts w:ascii="Times New Roman" w:hAnsi="Times New Roman" w:cs="Times New Roman"/>
          <w:sz w:val="22"/>
          <w:szCs w:val="22"/>
        </w:rPr>
        <w:t>le retard dans la production du rapport de monitoring sur la situation des défenseuses des droits humains par l’ONG AFJC. Le contrat de cette dernière a été suspendu plusieurs mois suite à l’audit HACT pour des pièces justificatives non éligibles dans le cadre d'un autre projet du PNUD ;</w:t>
      </w:r>
    </w:p>
    <w:p w14:paraId="79D2C7EF" w14:textId="77777777" w:rsidR="00712719" w:rsidRPr="00335A1C" w:rsidRDefault="00712719" w:rsidP="00335A1C">
      <w:pPr>
        <w:pStyle w:val="Paragraphedeliste"/>
        <w:numPr>
          <w:ilvl w:val="0"/>
          <w:numId w:val="25"/>
        </w:numPr>
        <w:suppressAutoHyphens/>
        <w:autoSpaceDN w:val="0"/>
        <w:spacing w:before="120" w:line="276" w:lineRule="auto"/>
        <w:ind w:left="0" w:right="-567" w:hanging="284"/>
        <w:textAlignment w:val="baseline"/>
        <w:rPr>
          <w:rFonts w:ascii="Times New Roman" w:hAnsi="Times New Roman" w:cs="Times New Roman"/>
          <w:sz w:val="22"/>
          <w:szCs w:val="22"/>
        </w:rPr>
      </w:pPr>
      <w:r w:rsidRPr="00335A1C">
        <w:rPr>
          <w:rFonts w:ascii="Times New Roman" w:hAnsi="Times New Roman" w:cs="Times New Roman"/>
          <w:sz w:val="22"/>
          <w:szCs w:val="22"/>
        </w:rPr>
        <w:t>les retards dans la mise à disposition des ressources financières par le PNUD et ASF et la lenteur induite dans la mise en œuvre des activités par certaines OSC partenaires du projet ;</w:t>
      </w:r>
    </w:p>
    <w:p w14:paraId="264D174F" w14:textId="77777777" w:rsidR="00712719" w:rsidRPr="00335A1C" w:rsidRDefault="00712719" w:rsidP="00335A1C">
      <w:pPr>
        <w:pStyle w:val="Paragraphedeliste"/>
        <w:numPr>
          <w:ilvl w:val="0"/>
          <w:numId w:val="25"/>
        </w:numPr>
        <w:suppressAutoHyphens/>
        <w:autoSpaceDN w:val="0"/>
        <w:spacing w:before="120" w:line="276" w:lineRule="auto"/>
        <w:ind w:left="0" w:right="-567" w:hanging="284"/>
        <w:textAlignment w:val="baseline"/>
        <w:rPr>
          <w:rFonts w:ascii="Times New Roman" w:hAnsi="Times New Roman" w:cs="Times New Roman"/>
          <w:sz w:val="22"/>
          <w:szCs w:val="22"/>
        </w:rPr>
      </w:pPr>
      <w:r w:rsidRPr="00335A1C">
        <w:rPr>
          <w:rFonts w:ascii="Times New Roman" w:hAnsi="Times New Roman" w:cs="Times New Roman"/>
          <w:sz w:val="22"/>
          <w:szCs w:val="22"/>
        </w:rPr>
        <w:t>Les faiblesses structurelles des OSC partenaires (certains d’entre elles se sont montrées incapables de rédiger des rapports de suivi et des rapports d’activités de qualité répondant aux normes et canevas définis par le PNUD et ASF) ;</w:t>
      </w:r>
    </w:p>
    <w:p w14:paraId="7683F25C" w14:textId="62F25E25" w:rsidR="00712719" w:rsidRPr="00335A1C" w:rsidRDefault="00712719" w:rsidP="00335A1C">
      <w:pPr>
        <w:pStyle w:val="Paragraphedeliste"/>
        <w:numPr>
          <w:ilvl w:val="0"/>
          <w:numId w:val="25"/>
        </w:numPr>
        <w:suppressAutoHyphens/>
        <w:autoSpaceDN w:val="0"/>
        <w:spacing w:before="120" w:line="276" w:lineRule="auto"/>
        <w:ind w:left="0" w:right="-567" w:hanging="284"/>
        <w:textAlignment w:val="baseline"/>
        <w:rPr>
          <w:rFonts w:ascii="Times New Roman" w:hAnsi="Times New Roman" w:cs="Times New Roman"/>
          <w:sz w:val="22"/>
          <w:szCs w:val="22"/>
        </w:rPr>
      </w:pPr>
      <w:r w:rsidRPr="00335A1C">
        <w:rPr>
          <w:rFonts w:ascii="Times New Roman" w:hAnsi="Times New Roman" w:cs="Times New Roman"/>
          <w:sz w:val="22"/>
          <w:szCs w:val="22"/>
        </w:rPr>
        <w:t>la s</w:t>
      </w:r>
      <w:r w:rsidRPr="00335A1C">
        <w:rPr>
          <w:rFonts w:ascii="Times New Roman" w:eastAsiaTheme="minorHAnsi" w:hAnsi="Times New Roman" w:cs="Times New Roman"/>
          <w:sz w:val="22"/>
          <w:szCs w:val="22"/>
        </w:rPr>
        <w:t>ituation d’insécurité</w:t>
      </w:r>
      <w:r w:rsidRPr="00335A1C">
        <w:rPr>
          <w:rFonts w:ascii="Times New Roman" w:hAnsi="Times New Roman" w:cs="Times New Roman"/>
          <w:sz w:val="22"/>
          <w:szCs w:val="22"/>
        </w:rPr>
        <w:t xml:space="preserve"> dans certaines zones du projet (Bouar, Berberati et Nola). Parfois, cela a entraîné une limitation d’accès </w:t>
      </w:r>
      <w:r w:rsidR="00335A1C">
        <w:rPr>
          <w:rFonts w:ascii="Times New Roman" w:hAnsi="Times New Roman" w:cs="Times New Roman"/>
          <w:sz w:val="22"/>
          <w:szCs w:val="22"/>
        </w:rPr>
        <w:t xml:space="preserve">des </w:t>
      </w:r>
      <w:r w:rsidRPr="00335A1C">
        <w:rPr>
          <w:rFonts w:ascii="Times New Roman" w:hAnsi="Times New Roman" w:cs="Times New Roman"/>
          <w:sz w:val="22"/>
          <w:szCs w:val="22"/>
        </w:rPr>
        <w:t>équipe</w:t>
      </w:r>
      <w:r w:rsidR="00335A1C">
        <w:rPr>
          <w:rFonts w:ascii="Times New Roman" w:hAnsi="Times New Roman" w:cs="Times New Roman"/>
          <w:sz w:val="22"/>
          <w:szCs w:val="22"/>
        </w:rPr>
        <w:t>s</w:t>
      </w:r>
      <w:r w:rsidRPr="00335A1C">
        <w:rPr>
          <w:rFonts w:ascii="Times New Roman" w:hAnsi="Times New Roman" w:cs="Times New Roman"/>
          <w:sz w:val="22"/>
          <w:szCs w:val="22"/>
        </w:rPr>
        <w:t xml:space="preserve"> du projet et le report de certaines missions de suivi des activités sur le terrain.  </w:t>
      </w:r>
    </w:p>
    <w:p w14:paraId="7191831C" w14:textId="77777777" w:rsidR="00712719" w:rsidRPr="00335A1C" w:rsidRDefault="00712719"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En revanche, les facteurs suivants ont facilité la mise en œuvre du projet :</w:t>
      </w:r>
    </w:p>
    <w:p w14:paraId="7B34A3C5" w14:textId="77777777" w:rsidR="00335A1C" w:rsidRPr="00335A1C" w:rsidRDefault="00712719" w:rsidP="00335A1C">
      <w:pPr>
        <w:pStyle w:val="Paragraphedeliste"/>
        <w:numPr>
          <w:ilvl w:val="0"/>
          <w:numId w:val="25"/>
        </w:numPr>
        <w:suppressAutoHyphens/>
        <w:autoSpaceDN w:val="0"/>
        <w:spacing w:before="120" w:line="276" w:lineRule="auto"/>
        <w:ind w:left="0" w:right="-567" w:hanging="284"/>
        <w:textAlignment w:val="baseline"/>
        <w:rPr>
          <w:rFonts w:ascii="Times New Roman" w:hAnsi="Times New Roman" w:cs="Times New Roman"/>
          <w:sz w:val="22"/>
          <w:szCs w:val="22"/>
        </w:rPr>
      </w:pPr>
      <w:r w:rsidRPr="00335A1C">
        <w:rPr>
          <w:rFonts w:ascii="Times New Roman" w:hAnsi="Times New Roman" w:cs="Times New Roman"/>
          <w:sz w:val="22"/>
          <w:szCs w:val="22"/>
        </w:rPr>
        <w:t>le fort engagement des parties prenantes notamment les ministères sectoriels (Ministère de la Promotion de la Femme, de la Famille et de la Protection de l’enfant et Ministère de la Justice et des Droits Humains) ;</w:t>
      </w:r>
    </w:p>
    <w:p w14:paraId="5278684F" w14:textId="68030506" w:rsidR="00712719" w:rsidRPr="00335A1C" w:rsidRDefault="00712719" w:rsidP="00335A1C">
      <w:pPr>
        <w:pStyle w:val="Paragraphedeliste"/>
        <w:numPr>
          <w:ilvl w:val="0"/>
          <w:numId w:val="25"/>
        </w:numPr>
        <w:suppressAutoHyphens/>
        <w:autoSpaceDN w:val="0"/>
        <w:spacing w:before="120" w:line="276" w:lineRule="auto"/>
        <w:ind w:left="0" w:right="-567" w:hanging="284"/>
        <w:textAlignment w:val="baseline"/>
        <w:rPr>
          <w:rFonts w:ascii="Times New Roman" w:hAnsi="Times New Roman" w:cs="Times New Roman"/>
          <w:sz w:val="22"/>
          <w:szCs w:val="22"/>
        </w:rPr>
      </w:pPr>
      <w:r w:rsidRPr="00335A1C">
        <w:rPr>
          <w:rFonts w:ascii="Times New Roman" w:hAnsi="Times New Roman" w:cs="Times New Roman"/>
          <w:sz w:val="22"/>
          <w:szCs w:val="22"/>
        </w:rPr>
        <w:t>la signature des conventions de partenariat formels avec les OSC sélectionnées pour la mise en œuvre des activités.</w:t>
      </w:r>
      <w:bookmarkEnd w:id="35"/>
    </w:p>
    <w:p w14:paraId="70468B6B" w14:textId="77777777" w:rsidR="00310E9A" w:rsidRPr="00335A1C" w:rsidRDefault="00310E9A" w:rsidP="00335A1C">
      <w:pPr>
        <w:pStyle w:val="Titre2"/>
        <w:numPr>
          <w:ilvl w:val="1"/>
          <w:numId w:val="239"/>
        </w:numPr>
        <w:spacing w:before="120" w:after="0" w:line="240" w:lineRule="auto"/>
        <w:ind w:left="-142" w:right="-567" w:hanging="425"/>
        <w:rPr>
          <w:rFonts w:ascii="Times New Roman" w:hAnsi="Times New Roman" w:cs="Times New Roman"/>
          <w:color w:val="002060"/>
        </w:rPr>
      </w:pPr>
      <w:bookmarkStart w:id="36" w:name="_Toc141563540"/>
      <w:r w:rsidRPr="00335A1C">
        <w:rPr>
          <w:rFonts w:ascii="Times New Roman" w:hAnsi="Times New Roman" w:cs="Times New Roman"/>
          <w:color w:val="002060"/>
        </w:rPr>
        <w:t>Efficience du projet</w:t>
      </w:r>
      <w:bookmarkEnd w:id="36"/>
    </w:p>
    <w:p w14:paraId="5D5F7737" w14:textId="77777777" w:rsidR="00D66516" w:rsidRPr="00335A1C" w:rsidRDefault="00310E9A" w:rsidP="00335A1C">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37" w:name="_Toc141563541"/>
      <w:r w:rsidRPr="00335A1C">
        <w:rPr>
          <w:rFonts w:ascii="Times New Roman" w:hAnsi="Times New Roman" w:cs="Times New Roman"/>
          <w:color w:val="002060"/>
          <w:sz w:val="22"/>
          <w:szCs w:val="22"/>
          <w:lang w:val="fr-FR"/>
        </w:rPr>
        <w:t>Utilisation des ressources</w:t>
      </w:r>
      <w:bookmarkEnd w:id="37"/>
    </w:p>
    <w:p w14:paraId="326D4FD3" w14:textId="77777777" w:rsidR="00310E9A" w:rsidRPr="00545E43" w:rsidRDefault="00310E9A" w:rsidP="00545E43">
      <w:pPr>
        <w:pStyle w:val="Paragraphedeliste"/>
        <w:numPr>
          <w:ilvl w:val="0"/>
          <w:numId w:val="238"/>
        </w:numPr>
        <w:suppressAutoHyphens/>
        <w:autoSpaceDN w:val="0"/>
        <w:spacing w:before="120" w:line="240" w:lineRule="auto"/>
        <w:ind w:left="-284" w:right="-567" w:hanging="283"/>
        <w:textAlignment w:val="baseline"/>
        <w:rPr>
          <w:rFonts w:ascii="Times New Roman" w:hAnsi="Times New Roman"/>
          <w:b/>
          <w:iCs/>
          <w:sz w:val="22"/>
          <w:szCs w:val="22"/>
        </w:rPr>
      </w:pPr>
      <w:r w:rsidRPr="00545E43">
        <w:rPr>
          <w:rFonts w:ascii="Times New Roman" w:hAnsi="Times New Roman"/>
          <w:b/>
          <w:iCs/>
          <w:sz w:val="22"/>
          <w:szCs w:val="22"/>
        </w:rPr>
        <w:t>Les ressources humaines</w:t>
      </w:r>
    </w:p>
    <w:p w14:paraId="269C1923" w14:textId="77777777" w:rsidR="00310E9A" w:rsidRPr="00335A1C" w:rsidRDefault="00310E9A"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La gestion du projet a requis la mise sur pied, côté PNUD, d’une équipe composée de : une cheffe de projet, une experte Genre, une assistante en autonomisation économique des femmes et un assistant financier. Notons qu’un consultant national a été recruté pour collecter les information les informations et consolider les données collectées par les OSC volontaires sur le terrain après la formation sur la documentation des cas de violations des droits humains. L’équipe mobilisé par ASF, elle, comprend un coordonnateur, un assistant projet, un chauffeur et une femme de ménage.</w:t>
      </w:r>
    </w:p>
    <w:p w14:paraId="4D7D1221" w14:textId="77777777" w:rsidR="00310E9A" w:rsidRPr="00545E43" w:rsidRDefault="00310E9A" w:rsidP="00545E43">
      <w:pPr>
        <w:pStyle w:val="Paragraphedeliste"/>
        <w:numPr>
          <w:ilvl w:val="0"/>
          <w:numId w:val="238"/>
        </w:numPr>
        <w:suppressAutoHyphens/>
        <w:autoSpaceDN w:val="0"/>
        <w:spacing w:before="120" w:line="240" w:lineRule="auto"/>
        <w:ind w:left="-284" w:right="-567" w:hanging="283"/>
        <w:textAlignment w:val="baseline"/>
        <w:rPr>
          <w:rFonts w:ascii="Times New Roman" w:hAnsi="Times New Roman"/>
          <w:b/>
          <w:iCs/>
          <w:sz w:val="22"/>
          <w:szCs w:val="22"/>
        </w:rPr>
      </w:pPr>
      <w:r w:rsidRPr="00545E43">
        <w:rPr>
          <w:rFonts w:ascii="Times New Roman" w:hAnsi="Times New Roman"/>
          <w:b/>
          <w:iCs/>
          <w:sz w:val="22"/>
          <w:szCs w:val="22"/>
        </w:rPr>
        <w:t>Les ressources financières</w:t>
      </w:r>
    </w:p>
    <w:p w14:paraId="522D6197" w14:textId="77777777" w:rsidR="00310E9A" w:rsidRPr="00335A1C" w:rsidRDefault="00310E9A"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 xml:space="preserve">Il était prévu d’allouer respectivement environ 20%, 38% et 35% du budget du projet au Résultat 1 (Les femmes défenseures des droits jouissent d’une protection renforcée et œuvrent dans un environnement sûr et propice à la </w:t>
      </w:r>
      <w:r w:rsidRPr="00335A1C">
        <w:rPr>
          <w:rFonts w:ascii="Times New Roman" w:hAnsi="Times New Roman" w:cs="Times New Roman"/>
          <w:lang w:val="fr-FR"/>
        </w:rPr>
        <w:lastRenderedPageBreak/>
        <w:t>promotion des droits humains), au Résultat 2 (Les capacités des communautés locales sont renforcées pour assurer la promotion des droits des femmes et la protection des défenseures des droits humains) et à la gestion du projet (dépenses de personnel, coûts opérationnels, suivi, évaluation).</w:t>
      </w:r>
    </w:p>
    <w:p w14:paraId="3205C362" w14:textId="7EE5F4DE" w:rsidR="00310E9A" w:rsidRPr="00545E43" w:rsidRDefault="00324065" w:rsidP="00545E43">
      <w:pPr>
        <w:spacing w:before="120" w:after="120" w:line="240" w:lineRule="auto"/>
        <w:ind w:left="-567" w:right="-567"/>
        <w:jc w:val="center"/>
        <w:rPr>
          <w:rFonts w:ascii="Times New Roman" w:hAnsi="Times New Roman" w:cs="Times New Roman"/>
          <w:bCs/>
          <w:lang w:val="fr-FR"/>
        </w:rPr>
      </w:pPr>
      <w:r w:rsidRPr="00545E43">
        <w:rPr>
          <w:rFonts w:ascii="Times New Roman" w:hAnsi="Times New Roman" w:cs="Times New Roman"/>
          <w:b/>
          <w:lang w:val="fr-FR"/>
        </w:rPr>
        <w:t xml:space="preserve">Tableau </w:t>
      </w:r>
      <w:r w:rsidR="008A776B">
        <w:rPr>
          <w:rFonts w:ascii="Times New Roman" w:hAnsi="Times New Roman" w:cs="Times New Roman"/>
          <w:b/>
          <w:lang w:val="fr-FR"/>
        </w:rPr>
        <w:t>10</w:t>
      </w:r>
      <w:r w:rsidR="00310E9A" w:rsidRPr="00545E43">
        <w:rPr>
          <w:rFonts w:ascii="Times New Roman" w:hAnsi="Times New Roman" w:cs="Times New Roman"/>
          <w:b/>
          <w:lang w:val="fr-FR"/>
        </w:rPr>
        <w:t xml:space="preserve"> </w:t>
      </w:r>
      <w:r w:rsidR="00310E9A" w:rsidRPr="00545E43">
        <w:rPr>
          <w:rFonts w:ascii="Times New Roman" w:hAnsi="Times New Roman" w:cs="Times New Roman"/>
          <w:lang w:val="fr-FR"/>
        </w:rPr>
        <w:t>: Répartition du budget et des dépenses du projet par résultat (USD)</w:t>
      </w:r>
    </w:p>
    <w:tbl>
      <w:tblPr>
        <w:tblW w:w="80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644"/>
        <w:gridCol w:w="737"/>
        <w:gridCol w:w="1644"/>
        <w:gridCol w:w="737"/>
      </w:tblGrid>
      <w:tr w:rsidR="00310E9A" w:rsidRPr="00545E43" w14:paraId="4D2B2295" w14:textId="77777777" w:rsidTr="00927220">
        <w:trPr>
          <w:trHeight w:val="170"/>
        </w:trPr>
        <w:tc>
          <w:tcPr>
            <w:tcW w:w="3261" w:type="dxa"/>
            <w:vMerge w:val="restart"/>
            <w:shd w:val="clear" w:color="auto" w:fill="auto"/>
          </w:tcPr>
          <w:p w14:paraId="2225652A" w14:textId="77777777" w:rsidR="00310E9A" w:rsidRPr="00545E43" w:rsidRDefault="00310E9A" w:rsidP="00545E43">
            <w:pPr>
              <w:spacing w:after="0" w:line="240" w:lineRule="auto"/>
              <w:rPr>
                <w:rFonts w:ascii="Times New Roman" w:hAnsi="Times New Roman" w:cs="Times New Roman"/>
                <w:b/>
                <w:bCs/>
                <w:lang w:val="fr-FR"/>
              </w:rPr>
            </w:pPr>
            <w:r w:rsidRPr="00545E43">
              <w:rPr>
                <w:rFonts w:ascii="Times New Roman" w:hAnsi="Times New Roman" w:cs="Times New Roman"/>
                <w:b/>
                <w:bCs/>
                <w:lang w:val="fr-FR"/>
              </w:rPr>
              <w:t>Résultat</w:t>
            </w:r>
          </w:p>
        </w:tc>
        <w:tc>
          <w:tcPr>
            <w:tcW w:w="2381" w:type="dxa"/>
            <w:gridSpan w:val="2"/>
          </w:tcPr>
          <w:p w14:paraId="0FA6B894" w14:textId="77777777" w:rsidR="00310E9A" w:rsidRPr="00545E43" w:rsidRDefault="00310E9A" w:rsidP="00545E43">
            <w:pPr>
              <w:spacing w:after="0" w:line="240" w:lineRule="auto"/>
              <w:jc w:val="center"/>
              <w:rPr>
                <w:rFonts w:ascii="Times New Roman" w:hAnsi="Times New Roman" w:cs="Times New Roman"/>
                <w:b/>
                <w:bCs/>
                <w:lang w:val="fr-FR"/>
              </w:rPr>
            </w:pPr>
            <w:r w:rsidRPr="00545E43">
              <w:rPr>
                <w:rFonts w:ascii="Times New Roman" w:hAnsi="Times New Roman" w:cs="Times New Roman"/>
                <w:b/>
                <w:bCs/>
                <w:lang w:val="fr-FR"/>
              </w:rPr>
              <w:t>Budget</w:t>
            </w:r>
          </w:p>
        </w:tc>
        <w:tc>
          <w:tcPr>
            <w:tcW w:w="2381" w:type="dxa"/>
            <w:gridSpan w:val="2"/>
            <w:shd w:val="clear" w:color="auto" w:fill="auto"/>
          </w:tcPr>
          <w:p w14:paraId="0A03C1B6" w14:textId="77777777" w:rsidR="00310E9A" w:rsidRPr="00545E43" w:rsidRDefault="00310E9A" w:rsidP="00545E43">
            <w:pPr>
              <w:spacing w:after="0" w:line="240" w:lineRule="auto"/>
              <w:jc w:val="center"/>
              <w:rPr>
                <w:rFonts w:ascii="Times New Roman" w:hAnsi="Times New Roman" w:cs="Times New Roman"/>
                <w:b/>
                <w:bCs/>
                <w:lang w:val="fr-FR"/>
              </w:rPr>
            </w:pPr>
            <w:r w:rsidRPr="00545E43">
              <w:rPr>
                <w:rFonts w:ascii="Times New Roman" w:hAnsi="Times New Roman" w:cs="Times New Roman"/>
                <w:b/>
                <w:bCs/>
                <w:lang w:val="fr-FR"/>
              </w:rPr>
              <w:t>Dépenses</w:t>
            </w:r>
          </w:p>
        </w:tc>
      </w:tr>
      <w:tr w:rsidR="00310E9A" w:rsidRPr="00545E43" w14:paraId="0153D5F5" w14:textId="77777777" w:rsidTr="00927220">
        <w:trPr>
          <w:trHeight w:val="170"/>
        </w:trPr>
        <w:tc>
          <w:tcPr>
            <w:tcW w:w="3261" w:type="dxa"/>
            <w:vMerge/>
            <w:shd w:val="clear" w:color="auto" w:fill="auto"/>
          </w:tcPr>
          <w:p w14:paraId="0ADA8234" w14:textId="77777777" w:rsidR="00310E9A" w:rsidRPr="00545E43" w:rsidRDefault="00310E9A" w:rsidP="00545E43">
            <w:pPr>
              <w:spacing w:after="0" w:line="240" w:lineRule="auto"/>
              <w:rPr>
                <w:rFonts w:ascii="Times New Roman" w:hAnsi="Times New Roman" w:cs="Times New Roman"/>
                <w:lang w:val="fr-FR"/>
              </w:rPr>
            </w:pPr>
          </w:p>
        </w:tc>
        <w:tc>
          <w:tcPr>
            <w:tcW w:w="1644" w:type="dxa"/>
          </w:tcPr>
          <w:p w14:paraId="7BC1B0B8" w14:textId="77777777" w:rsidR="00310E9A" w:rsidRPr="00545E43" w:rsidRDefault="00310E9A" w:rsidP="00545E43">
            <w:pPr>
              <w:spacing w:after="0" w:line="240" w:lineRule="auto"/>
              <w:jc w:val="center"/>
              <w:rPr>
                <w:rFonts w:ascii="Times New Roman" w:hAnsi="Times New Roman" w:cs="Times New Roman"/>
                <w:lang w:val="fr-FR"/>
              </w:rPr>
            </w:pPr>
            <w:r w:rsidRPr="00545E43">
              <w:rPr>
                <w:rFonts w:ascii="Times New Roman" w:hAnsi="Times New Roman" w:cs="Times New Roman"/>
                <w:lang w:val="fr-FR"/>
              </w:rPr>
              <w:t>Montant</w:t>
            </w:r>
          </w:p>
        </w:tc>
        <w:tc>
          <w:tcPr>
            <w:tcW w:w="737" w:type="dxa"/>
          </w:tcPr>
          <w:p w14:paraId="50A58D03" w14:textId="77777777" w:rsidR="00310E9A" w:rsidRPr="00545E43" w:rsidRDefault="00310E9A" w:rsidP="00545E43">
            <w:pPr>
              <w:spacing w:after="0" w:line="240" w:lineRule="auto"/>
              <w:jc w:val="center"/>
              <w:rPr>
                <w:rFonts w:ascii="Times New Roman" w:hAnsi="Times New Roman" w:cs="Times New Roman"/>
                <w:lang w:val="fr-FR"/>
              </w:rPr>
            </w:pPr>
            <w:r w:rsidRPr="00545E43">
              <w:rPr>
                <w:rFonts w:ascii="Times New Roman" w:hAnsi="Times New Roman" w:cs="Times New Roman"/>
                <w:lang w:val="fr-FR"/>
              </w:rPr>
              <w:t>%</w:t>
            </w:r>
          </w:p>
        </w:tc>
        <w:tc>
          <w:tcPr>
            <w:tcW w:w="1644" w:type="dxa"/>
            <w:shd w:val="clear" w:color="auto" w:fill="auto"/>
          </w:tcPr>
          <w:p w14:paraId="7A1F83D4" w14:textId="77777777" w:rsidR="00310E9A" w:rsidRPr="00545E43" w:rsidRDefault="00310E9A" w:rsidP="00545E43">
            <w:pPr>
              <w:spacing w:after="0" w:line="240" w:lineRule="auto"/>
              <w:jc w:val="center"/>
              <w:rPr>
                <w:rFonts w:ascii="Times New Roman" w:hAnsi="Times New Roman" w:cs="Times New Roman"/>
                <w:lang w:val="fr-FR"/>
              </w:rPr>
            </w:pPr>
            <w:r w:rsidRPr="00545E43">
              <w:rPr>
                <w:rFonts w:ascii="Times New Roman" w:hAnsi="Times New Roman" w:cs="Times New Roman"/>
                <w:lang w:val="fr-FR"/>
              </w:rPr>
              <w:t>Montant</w:t>
            </w:r>
          </w:p>
        </w:tc>
        <w:tc>
          <w:tcPr>
            <w:tcW w:w="737" w:type="dxa"/>
          </w:tcPr>
          <w:p w14:paraId="261150C1" w14:textId="77777777" w:rsidR="00310E9A" w:rsidRPr="00545E43" w:rsidRDefault="00310E9A" w:rsidP="00545E43">
            <w:pPr>
              <w:spacing w:after="0" w:line="240" w:lineRule="auto"/>
              <w:jc w:val="center"/>
              <w:rPr>
                <w:rFonts w:ascii="Times New Roman" w:hAnsi="Times New Roman" w:cs="Times New Roman"/>
                <w:lang w:val="fr-FR"/>
              </w:rPr>
            </w:pPr>
            <w:r w:rsidRPr="00545E43">
              <w:rPr>
                <w:rFonts w:ascii="Times New Roman" w:hAnsi="Times New Roman" w:cs="Times New Roman"/>
                <w:lang w:val="fr-FR"/>
              </w:rPr>
              <w:t>%</w:t>
            </w:r>
          </w:p>
        </w:tc>
      </w:tr>
      <w:tr w:rsidR="00310E9A" w:rsidRPr="00545E43" w14:paraId="3CDF4433" w14:textId="77777777" w:rsidTr="00927220">
        <w:trPr>
          <w:trHeight w:val="170"/>
        </w:trPr>
        <w:tc>
          <w:tcPr>
            <w:tcW w:w="3261" w:type="dxa"/>
            <w:shd w:val="clear" w:color="auto" w:fill="auto"/>
          </w:tcPr>
          <w:p w14:paraId="0843C351" w14:textId="77777777" w:rsidR="00310E9A" w:rsidRPr="00545E43" w:rsidRDefault="00310E9A" w:rsidP="00545E43">
            <w:pPr>
              <w:spacing w:after="0" w:line="240" w:lineRule="auto"/>
              <w:rPr>
                <w:rFonts w:ascii="Times New Roman" w:hAnsi="Times New Roman" w:cs="Times New Roman"/>
                <w:bCs/>
                <w:lang w:val="fr-FR"/>
              </w:rPr>
            </w:pPr>
            <w:r w:rsidRPr="00545E43">
              <w:rPr>
                <w:rFonts w:ascii="Times New Roman" w:eastAsia="Calibri" w:hAnsi="Times New Roman" w:cs="Times New Roman"/>
                <w:bCs/>
                <w:lang w:val="fr-FR"/>
              </w:rPr>
              <w:t>Résultat 1</w:t>
            </w:r>
          </w:p>
        </w:tc>
        <w:tc>
          <w:tcPr>
            <w:tcW w:w="1644" w:type="dxa"/>
            <w:vAlign w:val="center"/>
          </w:tcPr>
          <w:p w14:paraId="2AA8AD74" w14:textId="77777777" w:rsidR="00310E9A" w:rsidRPr="00545E43" w:rsidRDefault="00310E9A" w:rsidP="00545E43">
            <w:pPr>
              <w:spacing w:after="0" w:line="240" w:lineRule="auto"/>
              <w:jc w:val="right"/>
              <w:rPr>
                <w:rFonts w:ascii="Times New Roman" w:hAnsi="Times New Roman" w:cs="Times New Roman"/>
                <w:bCs/>
                <w:lang w:val="fr-FR"/>
              </w:rPr>
            </w:pPr>
            <w:r w:rsidRPr="00545E43">
              <w:rPr>
                <w:rFonts w:ascii="Times New Roman" w:hAnsi="Times New Roman" w:cs="Times New Roman"/>
                <w:bCs/>
                <w:lang w:val="fr-FR"/>
              </w:rPr>
              <w:t>307,423.00</w:t>
            </w:r>
          </w:p>
        </w:tc>
        <w:tc>
          <w:tcPr>
            <w:tcW w:w="737" w:type="dxa"/>
          </w:tcPr>
          <w:p w14:paraId="241314DF" w14:textId="77777777" w:rsidR="00310E9A" w:rsidRPr="00545E43" w:rsidRDefault="00310E9A" w:rsidP="00545E43">
            <w:pPr>
              <w:spacing w:after="0" w:line="240" w:lineRule="auto"/>
              <w:jc w:val="center"/>
              <w:rPr>
                <w:rFonts w:ascii="Times New Roman" w:hAnsi="Times New Roman" w:cs="Times New Roman"/>
                <w:bCs/>
                <w:lang w:val="fr-FR"/>
              </w:rPr>
            </w:pPr>
            <w:r w:rsidRPr="00545E43">
              <w:rPr>
                <w:rFonts w:ascii="Times New Roman" w:hAnsi="Times New Roman" w:cs="Times New Roman"/>
                <w:bCs/>
                <w:lang w:val="fr-FR"/>
              </w:rPr>
              <w:t>20.49</w:t>
            </w:r>
          </w:p>
        </w:tc>
        <w:tc>
          <w:tcPr>
            <w:tcW w:w="1644" w:type="dxa"/>
            <w:shd w:val="clear" w:color="auto" w:fill="auto"/>
            <w:vAlign w:val="center"/>
          </w:tcPr>
          <w:p w14:paraId="0B14630E" w14:textId="77777777" w:rsidR="00310E9A" w:rsidRPr="00545E43" w:rsidRDefault="00310E9A" w:rsidP="00545E43">
            <w:pPr>
              <w:spacing w:after="0" w:line="240" w:lineRule="auto"/>
              <w:jc w:val="right"/>
              <w:rPr>
                <w:rFonts w:ascii="Times New Roman" w:hAnsi="Times New Roman" w:cs="Times New Roman"/>
                <w:bCs/>
                <w:lang w:val="fr-FR"/>
              </w:rPr>
            </w:pPr>
            <w:r w:rsidRPr="00545E43">
              <w:rPr>
                <w:rFonts w:ascii="Times New Roman" w:hAnsi="Times New Roman" w:cs="Times New Roman"/>
                <w:bCs/>
                <w:lang w:val="fr-FR"/>
              </w:rPr>
              <w:t>354,210.34</w:t>
            </w:r>
          </w:p>
        </w:tc>
        <w:tc>
          <w:tcPr>
            <w:tcW w:w="737" w:type="dxa"/>
          </w:tcPr>
          <w:p w14:paraId="2828B61D" w14:textId="77777777" w:rsidR="00310E9A" w:rsidRPr="00545E43" w:rsidRDefault="00310E9A" w:rsidP="00545E43">
            <w:pPr>
              <w:spacing w:after="0" w:line="240" w:lineRule="auto"/>
              <w:jc w:val="center"/>
              <w:rPr>
                <w:rFonts w:ascii="Times New Roman" w:hAnsi="Times New Roman" w:cs="Times New Roman"/>
                <w:bCs/>
                <w:lang w:val="fr-FR"/>
              </w:rPr>
            </w:pPr>
            <w:r w:rsidRPr="00545E43">
              <w:rPr>
                <w:rFonts w:ascii="Times New Roman" w:hAnsi="Times New Roman" w:cs="Times New Roman"/>
                <w:bCs/>
                <w:lang w:val="fr-FR"/>
              </w:rPr>
              <w:t>26.06</w:t>
            </w:r>
          </w:p>
        </w:tc>
      </w:tr>
      <w:tr w:rsidR="00310E9A" w:rsidRPr="00545E43" w14:paraId="2CD37CEA" w14:textId="77777777" w:rsidTr="00927220">
        <w:trPr>
          <w:trHeight w:val="170"/>
        </w:trPr>
        <w:tc>
          <w:tcPr>
            <w:tcW w:w="3261" w:type="dxa"/>
            <w:shd w:val="clear" w:color="auto" w:fill="auto"/>
          </w:tcPr>
          <w:p w14:paraId="5C482990" w14:textId="77777777" w:rsidR="00310E9A" w:rsidRPr="00545E43" w:rsidRDefault="00310E9A" w:rsidP="00545E43">
            <w:pPr>
              <w:spacing w:after="0" w:line="240" w:lineRule="auto"/>
              <w:rPr>
                <w:rFonts w:ascii="Times New Roman" w:hAnsi="Times New Roman" w:cs="Times New Roman"/>
                <w:lang w:val="fr-FR"/>
              </w:rPr>
            </w:pPr>
            <w:r w:rsidRPr="00545E43">
              <w:rPr>
                <w:rFonts w:ascii="Times New Roman" w:hAnsi="Times New Roman" w:cs="Times New Roman"/>
                <w:lang w:val="fr-FR"/>
              </w:rPr>
              <w:t>Résultat 2</w:t>
            </w:r>
          </w:p>
        </w:tc>
        <w:tc>
          <w:tcPr>
            <w:tcW w:w="1644" w:type="dxa"/>
            <w:vAlign w:val="center"/>
          </w:tcPr>
          <w:p w14:paraId="576F50FA" w14:textId="77777777" w:rsidR="00310E9A" w:rsidRPr="00545E43" w:rsidRDefault="00310E9A" w:rsidP="00545E43">
            <w:pPr>
              <w:spacing w:after="0" w:line="240" w:lineRule="auto"/>
              <w:jc w:val="right"/>
              <w:rPr>
                <w:rFonts w:ascii="Times New Roman" w:hAnsi="Times New Roman" w:cs="Times New Roman"/>
                <w:bCs/>
                <w:lang w:val="fr-FR"/>
              </w:rPr>
            </w:pPr>
            <w:r w:rsidRPr="00545E43">
              <w:rPr>
                <w:rFonts w:ascii="Times New Roman" w:hAnsi="Times New Roman" w:cs="Times New Roman"/>
                <w:bCs/>
                <w:lang w:val="fr-FR"/>
              </w:rPr>
              <w:t>574,276 .00</w:t>
            </w:r>
          </w:p>
        </w:tc>
        <w:tc>
          <w:tcPr>
            <w:tcW w:w="737" w:type="dxa"/>
          </w:tcPr>
          <w:p w14:paraId="64827497" w14:textId="77777777" w:rsidR="00310E9A" w:rsidRPr="00545E43" w:rsidRDefault="00310E9A" w:rsidP="00545E43">
            <w:pPr>
              <w:spacing w:after="0" w:line="240" w:lineRule="auto"/>
              <w:jc w:val="center"/>
              <w:rPr>
                <w:rFonts w:ascii="Times New Roman" w:hAnsi="Times New Roman" w:cs="Times New Roman"/>
                <w:bCs/>
                <w:lang w:val="fr-FR"/>
              </w:rPr>
            </w:pPr>
            <w:r w:rsidRPr="00545E43">
              <w:rPr>
                <w:rFonts w:ascii="Times New Roman" w:hAnsi="Times New Roman" w:cs="Times New Roman"/>
                <w:bCs/>
                <w:lang w:val="fr-FR"/>
              </w:rPr>
              <w:t>38.28</w:t>
            </w:r>
          </w:p>
        </w:tc>
        <w:tc>
          <w:tcPr>
            <w:tcW w:w="1644" w:type="dxa"/>
            <w:shd w:val="clear" w:color="auto" w:fill="auto"/>
            <w:vAlign w:val="center"/>
          </w:tcPr>
          <w:p w14:paraId="7BBFA2AA" w14:textId="77777777" w:rsidR="00310E9A" w:rsidRPr="00545E43" w:rsidRDefault="00310E9A" w:rsidP="00545E43">
            <w:pPr>
              <w:spacing w:after="0" w:line="240" w:lineRule="auto"/>
              <w:jc w:val="right"/>
              <w:rPr>
                <w:rFonts w:ascii="Times New Roman" w:hAnsi="Times New Roman" w:cs="Times New Roman"/>
                <w:bCs/>
                <w:lang w:val="fr-FR"/>
              </w:rPr>
            </w:pPr>
            <w:r w:rsidRPr="00545E43">
              <w:rPr>
                <w:rFonts w:ascii="Times New Roman" w:hAnsi="Times New Roman" w:cs="Times New Roman"/>
                <w:bCs/>
                <w:lang w:val="fr-FR"/>
              </w:rPr>
              <w:t>571,548.47</w:t>
            </w:r>
          </w:p>
        </w:tc>
        <w:tc>
          <w:tcPr>
            <w:tcW w:w="737" w:type="dxa"/>
          </w:tcPr>
          <w:p w14:paraId="01D03D7C" w14:textId="77777777" w:rsidR="00310E9A" w:rsidRPr="00545E43" w:rsidRDefault="00310E9A" w:rsidP="00545E43">
            <w:pPr>
              <w:spacing w:after="0" w:line="240" w:lineRule="auto"/>
              <w:jc w:val="center"/>
              <w:rPr>
                <w:rFonts w:ascii="Times New Roman" w:hAnsi="Times New Roman" w:cs="Times New Roman"/>
                <w:bCs/>
                <w:lang w:val="fr-FR"/>
              </w:rPr>
            </w:pPr>
            <w:r w:rsidRPr="00545E43">
              <w:rPr>
                <w:rFonts w:ascii="Times New Roman" w:hAnsi="Times New Roman" w:cs="Times New Roman"/>
                <w:bCs/>
                <w:lang w:val="fr-FR"/>
              </w:rPr>
              <w:t>42.04</w:t>
            </w:r>
          </w:p>
        </w:tc>
      </w:tr>
      <w:tr w:rsidR="00310E9A" w:rsidRPr="00545E43" w14:paraId="10CEC622" w14:textId="77777777" w:rsidTr="00927220">
        <w:trPr>
          <w:trHeight w:val="170"/>
        </w:trPr>
        <w:tc>
          <w:tcPr>
            <w:tcW w:w="3261" w:type="dxa"/>
            <w:shd w:val="clear" w:color="auto" w:fill="auto"/>
          </w:tcPr>
          <w:p w14:paraId="486BDFB2" w14:textId="77777777" w:rsidR="00310E9A" w:rsidRPr="00545E43" w:rsidRDefault="00310E9A" w:rsidP="00545E43">
            <w:pPr>
              <w:spacing w:after="0" w:line="240" w:lineRule="auto"/>
              <w:rPr>
                <w:rFonts w:ascii="Times New Roman" w:hAnsi="Times New Roman" w:cs="Times New Roman"/>
                <w:lang w:val="fr-FR"/>
              </w:rPr>
            </w:pPr>
            <w:r w:rsidRPr="00545E43">
              <w:rPr>
                <w:rFonts w:ascii="Times New Roman" w:hAnsi="Times New Roman" w:cs="Times New Roman"/>
                <w:lang w:val="fr-FR"/>
              </w:rPr>
              <w:t>Gestion du projet</w:t>
            </w:r>
          </w:p>
        </w:tc>
        <w:tc>
          <w:tcPr>
            <w:tcW w:w="1644" w:type="dxa"/>
            <w:vAlign w:val="center"/>
          </w:tcPr>
          <w:p w14:paraId="6D719377" w14:textId="77777777" w:rsidR="00310E9A" w:rsidRPr="00545E43" w:rsidRDefault="00310E9A" w:rsidP="00545E43">
            <w:pPr>
              <w:spacing w:after="0" w:line="240" w:lineRule="auto"/>
              <w:jc w:val="right"/>
              <w:rPr>
                <w:rFonts w:ascii="Times New Roman" w:hAnsi="Times New Roman" w:cs="Times New Roman"/>
                <w:bCs/>
                <w:lang w:val="fr-FR"/>
              </w:rPr>
            </w:pPr>
            <w:r w:rsidRPr="00545E43">
              <w:rPr>
                <w:rFonts w:ascii="Times New Roman" w:hAnsi="Times New Roman" w:cs="Times New Roman"/>
                <w:bCs/>
                <w:lang w:val="fr-FR"/>
              </w:rPr>
              <w:t>520,170.16</w:t>
            </w:r>
          </w:p>
        </w:tc>
        <w:tc>
          <w:tcPr>
            <w:tcW w:w="737" w:type="dxa"/>
          </w:tcPr>
          <w:p w14:paraId="39333A56" w14:textId="77777777" w:rsidR="00310E9A" w:rsidRPr="00545E43" w:rsidRDefault="00310E9A" w:rsidP="00545E43">
            <w:pPr>
              <w:spacing w:after="0" w:line="240" w:lineRule="auto"/>
              <w:jc w:val="center"/>
              <w:rPr>
                <w:rFonts w:ascii="Times New Roman" w:hAnsi="Times New Roman" w:cs="Times New Roman"/>
                <w:bCs/>
                <w:lang w:val="fr-FR"/>
              </w:rPr>
            </w:pPr>
            <w:r w:rsidRPr="00545E43">
              <w:rPr>
                <w:rFonts w:ascii="Times New Roman" w:hAnsi="Times New Roman" w:cs="Times New Roman"/>
                <w:bCs/>
                <w:lang w:val="fr-FR"/>
              </w:rPr>
              <w:t>34.67</w:t>
            </w:r>
          </w:p>
        </w:tc>
        <w:tc>
          <w:tcPr>
            <w:tcW w:w="1644" w:type="dxa"/>
            <w:shd w:val="clear" w:color="auto" w:fill="auto"/>
            <w:vAlign w:val="center"/>
          </w:tcPr>
          <w:p w14:paraId="7D51C3B0" w14:textId="77777777" w:rsidR="00310E9A" w:rsidRPr="00545E43" w:rsidRDefault="00310E9A" w:rsidP="00545E43">
            <w:pPr>
              <w:spacing w:after="0" w:line="240" w:lineRule="auto"/>
              <w:jc w:val="right"/>
              <w:rPr>
                <w:rFonts w:ascii="Times New Roman" w:hAnsi="Times New Roman" w:cs="Times New Roman"/>
                <w:bCs/>
                <w:lang w:val="fr-FR"/>
              </w:rPr>
            </w:pPr>
            <w:r w:rsidRPr="00545E43">
              <w:rPr>
                <w:rFonts w:ascii="Times New Roman" w:hAnsi="Times New Roman" w:cs="Times New Roman"/>
                <w:bCs/>
                <w:lang w:val="fr-FR"/>
              </w:rPr>
              <w:t>433,631.88</w:t>
            </w:r>
          </w:p>
        </w:tc>
        <w:tc>
          <w:tcPr>
            <w:tcW w:w="737" w:type="dxa"/>
          </w:tcPr>
          <w:p w14:paraId="44CD3DF5" w14:textId="77777777" w:rsidR="00310E9A" w:rsidRPr="00545E43" w:rsidRDefault="00310E9A" w:rsidP="00545E43">
            <w:pPr>
              <w:spacing w:after="0" w:line="240" w:lineRule="auto"/>
              <w:jc w:val="center"/>
              <w:rPr>
                <w:rFonts w:ascii="Times New Roman" w:hAnsi="Times New Roman" w:cs="Times New Roman"/>
                <w:bCs/>
                <w:lang w:val="fr-FR"/>
              </w:rPr>
            </w:pPr>
            <w:r w:rsidRPr="00545E43">
              <w:rPr>
                <w:rFonts w:ascii="Times New Roman" w:hAnsi="Times New Roman" w:cs="Times New Roman"/>
                <w:bCs/>
                <w:lang w:val="fr-FR"/>
              </w:rPr>
              <w:t>31.90</w:t>
            </w:r>
          </w:p>
        </w:tc>
      </w:tr>
      <w:tr w:rsidR="00310E9A" w:rsidRPr="00545E43" w14:paraId="4D85C7AB" w14:textId="77777777" w:rsidTr="00927220">
        <w:trPr>
          <w:trHeight w:val="170"/>
        </w:trPr>
        <w:tc>
          <w:tcPr>
            <w:tcW w:w="3261" w:type="dxa"/>
            <w:shd w:val="clear" w:color="auto" w:fill="auto"/>
          </w:tcPr>
          <w:p w14:paraId="6793CFEE" w14:textId="77777777" w:rsidR="00310E9A" w:rsidRPr="00545E43" w:rsidRDefault="00310E9A" w:rsidP="00545E43">
            <w:pPr>
              <w:spacing w:after="0" w:line="240" w:lineRule="auto"/>
              <w:rPr>
                <w:rFonts w:ascii="Times New Roman" w:hAnsi="Times New Roman" w:cs="Times New Roman"/>
                <w:lang w:val="fr-FR"/>
              </w:rPr>
            </w:pPr>
            <w:r w:rsidRPr="00545E43">
              <w:rPr>
                <w:rFonts w:ascii="Times New Roman" w:hAnsi="Times New Roman" w:cs="Times New Roman"/>
                <w:lang w:val="fr-FR"/>
              </w:rPr>
              <w:t>Autres</w:t>
            </w:r>
          </w:p>
        </w:tc>
        <w:tc>
          <w:tcPr>
            <w:tcW w:w="1644" w:type="dxa"/>
            <w:vAlign w:val="center"/>
          </w:tcPr>
          <w:p w14:paraId="2C9CC58A" w14:textId="77777777" w:rsidR="00310E9A" w:rsidRPr="00545E43" w:rsidRDefault="00310E9A" w:rsidP="00545E43">
            <w:pPr>
              <w:spacing w:after="0" w:line="240" w:lineRule="auto"/>
              <w:jc w:val="right"/>
              <w:rPr>
                <w:rFonts w:ascii="Times New Roman" w:hAnsi="Times New Roman" w:cs="Times New Roman"/>
                <w:bCs/>
                <w:lang w:val="fr-FR"/>
              </w:rPr>
            </w:pPr>
            <w:r w:rsidRPr="00545E43">
              <w:rPr>
                <w:rFonts w:ascii="Times New Roman" w:hAnsi="Times New Roman" w:cs="Times New Roman"/>
                <w:bCs/>
                <w:lang w:val="fr-FR"/>
              </w:rPr>
              <w:t>98,132.84</w:t>
            </w:r>
          </w:p>
        </w:tc>
        <w:tc>
          <w:tcPr>
            <w:tcW w:w="737" w:type="dxa"/>
          </w:tcPr>
          <w:p w14:paraId="1552FE13" w14:textId="77777777" w:rsidR="00310E9A" w:rsidRPr="00545E43" w:rsidRDefault="00310E9A" w:rsidP="00545E43">
            <w:pPr>
              <w:spacing w:after="0" w:line="240" w:lineRule="auto"/>
              <w:jc w:val="center"/>
              <w:rPr>
                <w:rFonts w:ascii="Times New Roman" w:hAnsi="Times New Roman" w:cs="Times New Roman"/>
                <w:bCs/>
                <w:lang w:val="fr-FR"/>
              </w:rPr>
            </w:pPr>
            <w:r w:rsidRPr="00545E43">
              <w:rPr>
                <w:rFonts w:ascii="Times New Roman" w:hAnsi="Times New Roman" w:cs="Times New Roman"/>
                <w:bCs/>
                <w:lang w:val="fr-FR"/>
              </w:rPr>
              <w:t>06.56</w:t>
            </w:r>
          </w:p>
        </w:tc>
        <w:tc>
          <w:tcPr>
            <w:tcW w:w="1644" w:type="dxa"/>
            <w:shd w:val="clear" w:color="auto" w:fill="auto"/>
            <w:vAlign w:val="center"/>
          </w:tcPr>
          <w:p w14:paraId="2BE9E88F" w14:textId="77777777" w:rsidR="00310E9A" w:rsidRPr="00545E43" w:rsidRDefault="00310E9A" w:rsidP="00545E43">
            <w:pPr>
              <w:spacing w:after="0" w:line="240" w:lineRule="auto"/>
              <w:jc w:val="right"/>
              <w:rPr>
                <w:rFonts w:ascii="Times New Roman" w:hAnsi="Times New Roman" w:cs="Times New Roman"/>
                <w:bCs/>
                <w:lang w:val="fr-FR"/>
              </w:rPr>
            </w:pPr>
            <w:r w:rsidRPr="00545E43">
              <w:rPr>
                <w:rFonts w:ascii="Times New Roman" w:hAnsi="Times New Roman" w:cs="Times New Roman"/>
                <w:bCs/>
                <w:lang w:val="fr-FR"/>
              </w:rPr>
              <w:t>-</w:t>
            </w:r>
          </w:p>
        </w:tc>
        <w:tc>
          <w:tcPr>
            <w:tcW w:w="737" w:type="dxa"/>
          </w:tcPr>
          <w:p w14:paraId="478B7EA1" w14:textId="77777777" w:rsidR="00310E9A" w:rsidRPr="00545E43" w:rsidRDefault="00310E9A" w:rsidP="00545E43">
            <w:pPr>
              <w:spacing w:after="0" w:line="240" w:lineRule="auto"/>
              <w:jc w:val="center"/>
              <w:rPr>
                <w:rFonts w:ascii="Times New Roman" w:hAnsi="Times New Roman" w:cs="Times New Roman"/>
                <w:bCs/>
                <w:lang w:val="fr-FR"/>
              </w:rPr>
            </w:pPr>
            <w:r w:rsidRPr="00545E43">
              <w:rPr>
                <w:rFonts w:ascii="Times New Roman" w:hAnsi="Times New Roman" w:cs="Times New Roman"/>
                <w:bCs/>
                <w:lang w:val="fr-FR"/>
              </w:rPr>
              <w:t>-</w:t>
            </w:r>
          </w:p>
        </w:tc>
      </w:tr>
      <w:tr w:rsidR="00310E9A" w:rsidRPr="00545E43" w14:paraId="63BC9F95" w14:textId="77777777" w:rsidTr="00927220">
        <w:trPr>
          <w:trHeight w:val="170"/>
        </w:trPr>
        <w:tc>
          <w:tcPr>
            <w:tcW w:w="3261" w:type="dxa"/>
            <w:shd w:val="clear" w:color="auto" w:fill="auto"/>
          </w:tcPr>
          <w:p w14:paraId="2049DB84" w14:textId="77777777" w:rsidR="00310E9A" w:rsidRPr="00545E43" w:rsidRDefault="00310E9A" w:rsidP="00545E43">
            <w:pPr>
              <w:spacing w:after="0" w:line="240" w:lineRule="auto"/>
              <w:rPr>
                <w:rFonts w:ascii="Times New Roman" w:hAnsi="Times New Roman" w:cs="Times New Roman"/>
                <w:b/>
                <w:bCs/>
                <w:lang w:val="fr-FR"/>
              </w:rPr>
            </w:pPr>
            <w:r w:rsidRPr="00545E43">
              <w:rPr>
                <w:rFonts w:ascii="Times New Roman" w:hAnsi="Times New Roman" w:cs="Times New Roman"/>
                <w:b/>
                <w:bCs/>
                <w:lang w:val="fr-FR"/>
              </w:rPr>
              <w:t>Total</w:t>
            </w:r>
          </w:p>
        </w:tc>
        <w:tc>
          <w:tcPr>
            <w:tcW w:w="1644" w:type="dxa"/>
            <w:vAlign w:val="center"/>
          </w:tcPr>
          <w:p w14:paraId="4C771C1D" w14:textId="77777777" w:rsidR="00310E9A" w:rsidRPr="00545E43" w:rsidRDefault="00310E9A" w:rsidP="00545E43">
            <w:pPr>
              <w:spacing w:after="0" w:line="240" w:lineRule="auto"/>
              <w:jc w:val="right"/>
              <w:rPr>
                <w:rFonts w:ascii="Times New Roman" w:hAnsi="Times New Roman" w:cs="Times New Roman"/>
                <w:b/>
                <w:bCs/>
                <w:lang w:val="fr-FR"/>
              </w:rPr>
            </w:pPr>
            <w:r w:rsidRPr="00545E43">
              <w:rPr>
                <w:rFonts w:ascii="Times New Roman" w:hAnsi="Times New Roman" w:cs="Times New Roman"/>
                <w:b/>
                <w:bCs/>
                <w:lang w:val="fr-FR"/>
              </w:rPr>
              <w:t>1,500,000.00</w:t>
            </w:r>
          </w:p>
        </w:tc>
        <w:tc>
          <w:tcPr>
            <w:tcW w:w="737" w:type="dxa"/>
          </w:tcPr>
          <w:p w14:paraId="107E511D" w14:textId="77777777" w:rsidR="00310E9A" w:rsidRPr="00545E43" w:rsidRDefault="00310E9A" w:rsidP="00545E43">
            <w:pPr>
              <w:spacing w:after="0" w:line="240" w:lineRule="auto"/>
              <w:jc w:val="center"/>
              <w:rPr>
                <w:rFonts w:ascii="Times New Roman" w:hAnsi="Times New Roman" w:cs="Times New Roman"/>
                <w:b/>
                <w:bCs/>
                <w:lang w:val="fr-FR"/>
              </w:rPr>
            </w:pPr>
            <w:r w:rsidRPr="00545E43">
              <w:rPr>
                <w:rFonts w:ascii="Times New Roman" w:hAnsi="Times New Roman" w:cs="Times New Roman"/>
                <w:b/>
                <w:bCs/>
                <w:lang w:val="fr-FR"/>
              </w:rPr>
              <w:t>100</w:t>
            </w:r>
          </w:p>
        </w:tc>
        <w:tc>
          <w:tcPr>
            <w:tcW w:w="1644" w:type="dxa"/>
            <w:shd w:val="clear" w:color="auto" w:fill="auto"/>
            <w:vAlign w:val="center"/>
          </w:tcPr>
          <w:p w14:paraId="58FA9170" w14:textId="77777777" w:rsidR="00310E9A" w:rsidRPr="00545E43" w:rsidRDefault="00310E9A" w:rsidP="00545E43">
            <w:pPr>
              <w:spacing w:after="0" w:line="240" w:lineRule="auto"/>
              <w:jc w:val="right"/>
              <w:rPr>
                <w:rFonts w:ascii="Times New Roman" w:hAnsi="Times New Roman" w:cs="Times New Roman"/>
                <w:b/>
                <w:bCs/>
                <w:lang w:val="fr-FR"/>
              </w:rPr>
            </w:pPr>
            <w:r w:rsidRPr="00545E43">
              <w:rPr>
                <w:rFonts w:ascii="Times New Roman" w:hAnsi="Times New Roman" w:cs="Times New Roman"/>
                <w:b/>
                <w:bCs/>
                <w:lang w:val="fr-FR"/>
              </w:rPr>
              <w:t>1,359,391.03</w:t>
            </w:r>
          </w:p>
        </w:tc>
        <w:tc>
          <w:tcPr>
            <w:tcW w:w="737" w:type="dxa"/>
          </w:tcPr>
          <w:p w14:paraId="1FAA4F9B" w14:textId="77777777" w:rsidR="00310E9A" w:rsidRPr="00545E43" w:rsidRDefault="00310E9A" w:rsidP="00545E43">
            <w:pPr>
              <w:spacing w:after="0" w:line="240" w:lineRule="auto"/>
              <w:jc w:val="center"/>
              <w:rPr>
                <w:rFonts w:ascii="Times New Roman" w:hAnsi="Times New Roman" w:cs="Times New Roman"/>
                <w:b/>
                <w:bCs/>
                <w:lang w:val="fr-FR"/>
              </w:rPr>
            </w:pPr>
            <w:r w:rsidRPr="00545E43">
              <w:rPr>
                <w:rFonts w:ascii="Times New Roman" w:hAnsi="Times New Roman" w:cs="Times New Roman"/>
                <w:b/>
                <w:bCs/>
                <w:lang w:val="fr-FR"/>
              </w:rPr>
              <w:t>100</w:t>
            </w:r>
          </w:p>
        </w:tc>
      </w:tr>
    </w:tbl>
    <w:p w14:paraId="564312C2" w14:textId="5B81BE65" w:rsidR="00310E9A" w:rsidRPr="00545E43" w:rsidRDefault="00310E9A" w:rsidP="00545E43">
      <w:pPr>
        <w:spacing w:after="0" w:line="240" w:lineRule="auto"/>
        <w:ind w:left="567" w:right="-850"/>
        <w:rPr>
          <w:rFonts w:ascii="Times New Roman" w:hAnsi="Times New Roman" w:cs="Times New Roman"/>
          <w:lang w:val="fr-FR"/>
        </w:rPr>
      </w:pPr>
      <w:r w:rsidRPr="00545E43">
        <w:rPr>
          <w:rFonts w:ascii="Times New Roman" w:hAnsi="Times New Roman" w:cs="Times New Roman"/>
          <w:i/>
          <w:lang w:val="fr-FR"/>
        </w:rPr>
        <w:t xml:space="preserve">  Source</w:t>
      </w:r>
      <w:r w:rsidRPr="00545E43">
        <w:rPr>
          <w:rFonts w:ascii="Times New Roman" w:hAnsi="Times New Roman" w:cs="Times New Roman"/>
          <w:lang w:val="fr-FR"/>
        </w:rPr>
        <w:t xml:space="preserve"> : Tableau établi sur la base d</w:t>
      </w:r>
      <w:r w:rsidR="00256502">
        <w:rPr>
          <w:rFonts w:ascii="Times New Roman" w:hAnsi="Times New Roman" w:cs="Times New Roman"/>
          <w:lang w:val="fr-FR"/>
        </w:rPr>
        <w:t>u</w:t>
      </w:r>
      <w:r w:rsidRPr="00545E43">
        <w:rPr>
          <w:rFonts w:ascii="Times New Roman" w:hAnsi="Times New Roman" w:cs="Times New Roman"/>
          <w:lang w:val="fr-FR"/>
        </w:rPr>
        <w:t xml:space="preserve"> rapports financier</w:t>
      </w:r>
      <w:r w:rsidR="00256502">
        <w:rPr>
          <w:rFonts w:ascii="Times New Roman" w:hAnsi="Times New Roman" w:cs="Times New Roman"/>
          <w:lang w:val="fr-FR"/>
        </w:rPr>
        <w:t xml:space="preserve"> final 2023</w:t>
      </w:r>
    </w:p>
    <w:p w14:paraId="321CDE85" w14:textId="31FE4FCC" w:rsidR="00256502" w:rsidRPr="00341AC2" w:rsidRDefault="00310E9A" w:rsidP="00256502">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Comme on peut le remarquer dans le tableau ci-dessus, le Résultat 1 (Les femmes défenseures des droits jouissent d’une protection renforcée et œuvrent dans un environnement sûr et propice à la promotion des droits humains) a représenté environ 26% du montant total des dépenses du projet, contre 42% pour le Résultat 2 (Les capacités des communautés locales sont renforcées pour assurer la promotion des droits des femmes et la protection des défenseures des droits humains).</w:t>
      </w:r>
      <w:r w:rsidR="00256502">
        <w:rPr>
          <w:rFonts w:ascii="Times New Roman" w:hAnsi="Times New Roman" w:cs="Times New Roman"/>
          <w:lang w:val="fr-FR"/>
        </w:rPr>
        <w:t xml:space="preserve"> Quant</w:t>
      </w:r>
      <w:r w:rsidRPr="00335A1C">
        <w:rPr>
          <w:rFonts w:ascii="Times New Roman" w:hAnsi="Times New Roman" w:cs="Times New Roman"/>
          <w:lang w:val="fr-FR"/>
        </w:rPr>
        <w:t xml:space="preserve"> coûts du personnel représentent 18% du montant total des dépenses du projet</w:t>
      </w:r>
      <w:r w:rsidR="00256502">
        <w:rPr>
          <w:rFonts w:ascii="Times New Roman" w:hAnsi="Times New Roman" w:cs="Times New Roman"/>
          <w:lang w:val="fr-FR"/>
        </w:rPr>
        <w:t>, du moins si l’on se réfère au rapport financier final 2023 du projet</w:t>
      </w:r>
      <w:r w:rsidR="00256502" w:rsidRPr="00B77D7D">
        <w:rPr>
          <w:rFonts w:ascii="Times New Roman" w:hAnsi="Times New Roman" w:cs="Times New Roman"/>
          <w:lang w:val="fr-FR"/>
        </w:rPr>
        <w:t xml:space="preserve">. </w:t>
      </w:r>
      <w:r w:rsidR="00256502">
        <w:rPr>
          <w:rFonts w:ascii="Times New Roman" w:hAnsi="Times New Roman" w:cs="Times New Roman"/>
          <w:lang w:val="fr-FR"/>
        </w:rPr>
        <w:t>Mais si</w:t>
      </w:r>
      <w:r w:rsidR="00256502" w:rsidRPr="00B77D7D">
        <w:rPr>
          <w:rFonts w:ascii="Times New Roman" w:hAnsi="Times New Roman" w:cs="Times New Roman"/>
          <w:lang w:val="fr-FR"/>
        </w:rPr>
        <w:t xml:space="preserve"> </w:t>
      </w:r>
      <w:r w:rsidR="00256502">
        <w:rPr>
          <w:rFonts w:ascii="Times New Roman" w:hAnsi="Times New Roman" w:cs="Times New Roman"/>
          <w:lang w:val="fr-FR"/>
        </w:rPr>
        <w:t>l’on tient compte du fait que l’équipe du projet s’est parallèlement investie dans la mise en œuvre d’autres projets et que des ressources autres que celles du</w:t>
      </w:r>
      <w:r w:rsidR="00FE21AC" w:rsidRPr="004F286B">
        <w:rPr>
          <w:rFonts w:ascii="Times New Roman" w:hAnsi="Times New Roman" w:cs="Times New Roman"/>
          <w:lang w:val="fr-FR"/>
        </w:rPr>
        <w:t xml:space="preserve"> Projet « Défenseuses des Droits humains, actrices de la consolidation de la paix »</w:t>
      </w:r>
      <w:r w:rsidR="00256502">
        <w:rPr>
          <w:rFonts w:ascii="Times New Roman" w:hAnsi="Times New Roman" w:cs="Times New Roman"/>
          <w:lang w:val="fr-FR"/>
        </w:rPr>
        <w:t xml:space="preserve">ont été affectées à la gestion du projet, le </w:t>
      </w:r>
      <w:r w:rsidR="00256502" w:rsidRPr="00B77D7D">
        <w:rPr>
          <w:rFonts w:ascii="Times New Roman" w:hAnsi="Times New Roman" w:cs="Times New Roman"/>
          <w:lang w:val="fr-FR"/>
        </w:rPr>
        <w:t xml:space="preserve">taux de frais de gestion </w:t>
      </w:r>
      <w:r w:rsidR="00256502">
        <w:rPr>
          <w:rFonts w:ascii="Times New Roman" w:hAnsi="Times New Roman" w:cs="Times New Roman"/>
          <w:lang w:val="fr-FR"/>
        </w:rPr>
        <w:t>n’excéderait pas 10%</w:t>
      </w:r>
      <w:r w:rsidR="00256502" w:rsidRPr="00B77D7D">
        <w:rPr>
          <w:rFonts w:ascii="Times New Roman" w:hAnsi="Times New Roman" w:cs="Times New Roman"/>
          <w:lang w:val="fr-FR"/>
        </w:rPr>
        <w:t>.</w:t>
      </w:r>
    </w:p>
    <w:p w14:paraId="66339170" w14:textId="346BE4B9" w:rsidR="00310E9A" w:rsidRPr="00335A1C" w:rsidRDefault="00310E9A"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Cela signifie que la part des interventions du projet sur le terrain dans le montant total des dépenses se chiffre donc à 68% et moins si on déduit les frais de gestion des OSC partenaires ou, ce qui revient au même, sur 100 USD dépensés, moins 68 USD vont effectivement aux groupes cibles/bénéficiaires du projet. Toujours est-il que si on tient compte des règles du PBF, à savoir un taux de frais de gestion ne dépassant pas 5-7% du budget total, on peut conclure que l’exécution du budget du projet n’a pas tenu compte de ce seuil standard.</w:t>
      </w:r>
    </w:p>
    <w:p w14:paraId="635F6448" w14:textId="77777777" w:rsidR="00310E9A" w:rsidRPr="00335A1C" w:rsidRDefault="00310E9A" w:rsidP="00800C0C">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38" w:name="_Toc141563542"/>
      <w:r w:rsidRPr="00335A1C">
        <w:rPr>
          <w:rFonts w:ascii="Times New Roman" w:hAnsi="Times New Roman" w:cs="Times New Roman"/>
          <w:color w:val="002060"/>
          <w:sz w:val="22"/>
          <w:szCs w:val="22"/>
          <w:lang w:val="fr-FR"/>
        </w:rPr>
        <w:t>Indice d’efficience</w:t>
      </w:r>
      <w:bookmarkEnd w:id="38"/>
    </w:p>
    <w:p w14:paraId="5D96FBE4" w14:textId="77777777" w:rsidR="00310E9A" w:rsidRPr="008A310C" w:rsidRDefault="00310E9A" w:rsidP="00335A1C">
      <w:pPr>
        <w:spacing w:before="120" w:after="0" w:line="276" w:lineRule="auto"/>
        <w:ind w:left="-567" w:right="-567"/>
        <w:jc w:val="both"/>
        <w:rPr>
          <w:rFonts w:ascii="Times New Roman" w:hAnsi="Times New Roman" w:cs="Times New Roman"/>
          <w:lang w:val="fr-FR"/>
        </w:rPr>
      </w:pPr>
      <w:r w:rsidRPr="008A310C">
        <w:rPr>
          <w:rFonts w:ascii="Times New Roman" w:hAnsi="Times New Roman" w:cs="Times New Roman"/>
          <w:lang w:val="fr-FR"/>
        </w:rPr>
        <w:t>Sur le budget initial de 1,500,000 USD prévu pour la mise en œuvre du projet, 1,359,391.03 USD ont été effectivement dépensés (soit un taux d’exécution financière globale de 90.63%). Le bilan des activités réalisées en 2021 et 2022, lui, fait ressortir un taux de réalisation (ou taux d’exécution physique) de 100%</w:t>
      </w:r>
      <w:r w:rsidRPr="008A310C">
        <w:rPr>
          <w:rFonts w:ascii="Times New Roman" w:hAnsi="Times New Roman" w:cs="Times New Roman"/>
          <w:lang w:val="fr-FR"/>
        </w:rPr>
        <w:footnoteReference w:id="26"/>
      </w:r>
      <w:r w:rsidRPr="008A310C">
        <w:rPr>
          <w:rFonts w:ascii="Times New Roman" w:hAnsi="Times New Roman" w:cs="Times New Roman"/>
          <w:lang w:val="fr-FR"/>
        </w:rPr>
        <w:t>. L’indice d’efficience (taux de réalisation physique/taux de réalisation financière) du projet est par conséquent de 1.1.</w:t>
      </w:r>
    </w:p>
    <w:p w14:paraId="044A3C96" w14:textId="77777777" w:rsidR="00310E9A" w:rsidRPr="00335A1C" w:rsidRDefault="00310E9A" w:rsidP="00800C0C">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39" w:name="_Toc141563543"/>
      <w:r w:rsidRPr="00335A1C">
        <w:rPr>
          <w:rFonts w:ascii="Times New Roman" w:hAnsi="Times New Roman" w:cs="Times New Roman"/>
          <w:color w:val="002060"/>
          <w:sz w:val="22"/>
          <w:szCs w:val="22"/>
          <w:lang w:val="fr-FR"/>
        </w:rPr>
        <w:t>Principaux facteurs ayant impacté l’efficience du projet</w:t>
      </w:r>
      <w:bookmarkEnd w:id="39"/>
    </w:p>
    <w:p w14:paraId="63566736" w14:textId="16ED2A9D" w:rsidR="00310E9A" w:rsidRPr="00335A1C" w:rsidRDefault="008A310C" w:rsidP="008A310C">
      <w:pPr>
        <w:spacing w:before="120" w:after="0" w:line="276" w:lineRule="auto"/>
        <w:ind w:left="-567" w:right="-567"/>
        <w:jc w:val="both"/>
        <w:rPr>
          <w:rFonts w:ascii="Times New Roman" w:hAnsi="Times New Roman" w:cs="Times New Roman"/>
          <w:lang w:val="fr-FR"/>
        </w:rPr>
      </w:pPr>
      <w:r>
        <w:rPr>
          <w:rFonts w:ascii="Times New Roman" w:hAnsi="Times New Roman" w:cs="Times New Roman"/>
          <w:lang w:val="fr-FR"/>
        </w:rPr>
        <w:t>L</w:t>
      </w:r>
      <w:r w:rsidRPr="00335A1C">
        <w:rPr>
          <w:rFonts w:ascii="Times New Roman" w:hAnsi="Times New Roman" w:cs="Times New Roman"/>
          <w:lang w:val="fr-FR"/>
        </w:rPr>
        <w:t>es retards dans la mise à disposition des ressources financières par le PNUD et ASF</w:t>
      </w:r>
      <w:r>
        <w:rPr>
          <w:rFonts w:ascii="Times New Roman" w:hAnsi="Times New Roman" w:cs="Times New Roman"/>
          <w:lang w:val="fr-FR"/>
        </w:rPr>
        <w:t xml:space="preserve"> </w:t>
      </w:r>
      <w:r w:rsidR="00310E9A" w:rsidRPr="00335A1C">
        <w:rPr>
          <w:rFonts w:ascii="Times New Roman" w:hAnsi="Times New Roman" w:cs="Times New Roman"/>
          <w:lang w:val="fr-FR"/>
        </w:rPr>
        <w:t>ont impacté négativement l’efficience du projet</w:t>
      </w:r>
      <w:r>
        <w:rPr>
          <w:rFonts w:ascii="Times New Roman" w:hAnsi="Times New Roman" w:cs="Times New Roman"/>
          <w:lang w:val="fr-FR"/>
        </w:rPr>
        <w:t xml:space="preserve">. </w:t>
      </w:r>
      <w:r w:rsidR="00310E9A" w:rsidRPr="00335A1C">
        <w:rPr>
          <w:rFonts w:ascii="Times New Roman" w:hAnsi="Times New Roman" w:cs="Times New Roman"/>
          <w:lang w:val="fr-FR"/>
        </w:rPr>
        <w:t>En revanche, la gestion des ressources du projet selon les standards de gestion du PNUD et ASF et le fait que les équipes de gestion du projet aient été logées dans les locaux du PNUD et de la Coordination ASF RCA a influé positivement sur l’efficience du projet. </w:t>
      </w:r>
    </w:p>
    <w:p w14:paraId="04C2782F" w14:textId="77777777" w:rsidR="00310E9A" w:rsidRPr="00335A1C" w:rsidRDefault="00310E9A" w:rsidP="00800C0C">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40" w:name="_Toc141563544"/>
      <w:r w:rsidRPr="00335A1C">
        <w:rPr>
          <w:rFonts w:ascii="Times New Roman" w:hAnsi="Times New Roman" w:cs="Times New Roman"/>
          <w:color w:val="002060"/>
          <w:sz w:val="22"/>
          <w:szCs w:val="22"/>
          <w:lang w:val="fr-FR"/>
        </w:rPr>
        <w:lastRenderedPageBreak/>
        <w:t>Coordination et gestion du projet</w:t>
      </w:r>
      <w:bookmarkEnd w:id="40"/>
    </w:p>
    <w:p w14:paraId="33895654" w14:textId="4DD98B7B" w:rsidR="00310E9A" w:rsidRPr="00335A1C" w:rsidRDefault="00310E9A"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Pour ce qui concerne le cadre organisationnel et institutionnel de gouvernance, des dispositions nécessaires pour garantir une bonne gouvernance et une mise en œuvre efficace des activités ont été entreprises dès le démarrage du projet. Tout d’abord, des structures de coordination, de gestion et de contrôle du projet comprenant un Cadre de concertation, un Comité de revue technique et un Comité de pilotage ainsi que 2 équipes de gestion rattachées aux 2 récipiendaires des fonds (PNUD, ASF) ont été mise en place. Mieux, les résultats de la revue documentaire et des entretiens avec les principales parties prenantes indiquent clairement que le Cadre de concertation, le Comité de revue technique et le Comité de pilotage ont fonctionné correctement (voir plus loin) et les 2 équipes de gestion du projet sont parvenues à assurer l’exécution des activités du projet.</w:t>
      </w:r>
    </w:p>
    <w:p w14:paraId="36C19149" w14:textId="77777777" w:rsidR="00310E9A" w:rsidRPr="00335A1C" w:rsidRDefault="00310E9A"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 xml:space="preserve">Ensuite, la gestion des ressources humaines et financières du projet s’est faite en respect des procédures du PNUD et ASF et le cadre logique a été appliqué comme outil de gestion. </w:t>
      </w:r>
    </w:p>
    <w:p w14:paraId="3AEF5CE9" w14:textId="77777777" w:rsidR="00310E9A" w:rsidRPr="00335A1C" w:rsidRDefault="00310E9A"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L’examen des documents du projet a permis de conclure que les enseignements tirés du projet sont souvent documentés par les équipes du projet à travers la production des rapports trimestriels et annuels du projet, des comptes rendus des sessions du Comité de Pilotage et des réunions du Comité de revue technique du projet et des rapports de suivi. A titre d’illustration, (i) deux rapports annuels 2021-2022 et un rapport final 2023 (ii) deux réunions du Comité de pilotage ont été organisées les 16 mars 2021 et 23 février 2022, (iii) deux réunions du Comité de revue technique du projet ont été organisées les 05 novembre 2021 et 27 octobre 2022 en vue de suivre les progrès annuels vers les résultats du projet, et (iv) dix réunions mensuelles de suivi techniques entre le PNUD et ASF tenues en 2021 et 2022 pour s'assurer d’une bonne planification conjointe et d’assurer le suivi des progrès dans la mise en œuvre du projet.</w:t>
      </w:r>
    </w:p>
    <w:p w14:paraId="0BCC23C0" w14:textId="77777777" w:rsidR="00310E9A" w:rsidRPr="00335A1C" w:rsidRDefault="00310E9A"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Toutefois, les résultats des entretiens avec les acteurs clés dénotent que la fréquence de la diffusion des rapports auprès des parties prenantes n’est pas constante.</w:t>
      </w:r>
    </w:p>
    <w:p w14:paraId="31842CB5" w14:textId="77777777" w:rsidR="00310E9A" w:rsidRPr="00335A1C" w:rsidRDefault="00310E9A"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S’agissant de la planification des activités, le projet a privilégié une planification et une réalisation participative et inclusive des interventions. Les principales parties prenantes au niveau national ont été impliquées dans l’élaboration des plans de travail et de budget annuels. Les principaux outils de planification utilisés sont, entre autres : le Document de projet, les réunions de planification avec les partenaires d’exécution, les réunions mensuelles du cadre de concertation et les sessions annuelles du Comité de revue technique et du Comité de pilotage du projet.</w:t>
      </w:r>
    </w:p>
    <w:p w14:paraId="36B3D8D2" w14:textId="77777777" w:rsidR="00310E9A" w:rsidRPr="00335A1C" w:rsidRDefault="00310E9A"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 xml:space="preserve">Ajoutons que les deux équipes du projet ont su prendre en compte les risques qui se sont imposés à elles tout au long de la mise en œuvre du projet, à savoir : la situation d’insécurité dans certaines zones du projet, le retard dans la production du rapport de monitoring sur la situation des défenseuses des droits humains par l’OSC AFJC et les faiblesses des OSC partenaires et notamment leur incapacité à rédiger des rapports de suivi et des rapports d’activités de qualité répondant aux normes et canevas définis par le PNUD et ASF. Pour faire face à la situation d’insécurité, les 2 équipes de gestion du projet a dû parfois adapter l’évolution du projet en suspendant ou en reportant la réalisation de certaines activités. C’est le cas par exemple du suivi des activités sur le terrain. D’autres ajustements ont été aussi apportés en suspendant le contrat de l’ONG AFJC ou en formant les ONC partenaires en reporting. </w:t>
      </w:r>
    </w:p>
    <w:p w14:paraId="2C91CB8E" w14:textId="77777777" w:rsidR="00310E9A" w:rsidRPr="00335A1C" w:rsidRDefault="00310E9A" w:rsidP="00335A1C">
      <w:pPr>
        <w:spacing w:before="120" w:after="0" w:line="276" w:lineRule="auto"/>
        <w:ind w:left="-567" w:right="-567"/>
        <w:jc w:val="both"/>
        <w:rPr>
          <w:rFonts w:ascii="Times New Roman" w:hAnsi="Times New Roman" w:cs="Times New Roman"/>
          <w:lang w:val="fr-FR"/>
        </w:rPr>
      </w:pPr>
      <w:r w:rsidRPr="00335A1C">
        <w:rPr>
          <w:rFonts w:ascii="Times New Roman" w:hAnsi="Times New Roman" w:cs="Times New Roman"/>
          <w:lang w:val="fr-FR"/>
        </w:rPr>
        <w:t xml:space="preserve">Toutefois, il a été constaté que le projet ne dispose pas d’une stratégie de communication pour aider à renforcer sa visibilité. </w:t>
      </w:r>
    </w:p>
    <w:p w14:paraId="703AC333" w14:textId="77777777" w:rsidR="00927220" w:rsidRPr="00800C0C" w:rsidRDefault="00927220" w:rsidP="00545E43">
      <w:pPr>
        <w:pStyle w:val="Titre2"/>
        <w:numPr>
          <w:ilvl w:val="1"/>
          <w:numId w:val="239"/>
        </w:numPr>
        <w:spacing w:before="120" w:after="0" w:line="240" w:lineRule="auto"/>
        <w:ind w:left="-142" w:right="-567" w:hanging="425"/>
        <w:rPr>
          <w:rFonts w:ascii="Times New Roman" w:hAnsi="Times New Roman" w:cs="Times New Roman"/>
          <w:color w:val="002060"/>
        </w:rPr>
      </w:pPr>
      <w:bookmarkStart w:id="41" w:name="_Toc141563545"/>
      <w:r w:rsidRPr="00800C0C">
        <w:rPr>
          <w:rFonts w:ascii="Times New Roman" w:hAnsi="Times New Roman" w:cs="Times New Roman"/>
          <w:color w:val="002060"/>
        </w:rPr>
        <w:lastRenderedPageBreak/>
        <w:t>Durabilité du projet</w:t>
      </w:r>
      <w:bookmarkStart w:id="42" w:name="_Toc91970284"/>
      <w:bookmarkStart w:id="43" w:name="_Hlk91967220"/>
      <w:bookmarkEnd w:id="41"/>
    </w:p>
    <w:p w14:paraId="195F79B6" w14:textId="77777777" w:rsidR="00D66516" w:rsidRPr="00800C0C" w:rsidRDefault="00927220" w:rsidP="00545E43">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44" w:name="_Toc141563546"/>
      <w:r w:rsidRPr="00800C0C">
        <w:rPr>
          <w:rFonts w:ascii="Times New Roman" w:hAnsi="Times New Roman" w:cs="Times New Roman"/>
          <w:color w:val="002060"/>
          <w:sz w:val="22"/>
          <w:szCs w:val="22"/>
          <w:lang w:val="fr-FR"/>
        </w:rPr>
        <w:t>La durabilité d</w:t>
      </w:r>
      <w:bookmarkEnd w:id="42"/>
      <w:bookmarkEnd w:id="43"/>
      <w:r w:rsidRPr="00800C0C">
        <w:rPr>
          <w:rFonts w:ascii="Times New Roman" w:hAnsi="Times New Roman" w:cs="Times New Roman"/>
          <w:color w:val="002060"/>
          <w:sz w:val="22"/>
          <w:szCs w:val="22"/>
          <w:lang w:val="fr-FR"/>
        </w:rPr>
        <w:t>es résultats</w:t>
      </w:r>
      <w:bookmarkEnd w:id="44"/>
    </w:p>
    <w:p w14:paraId="163D96A7" w14:textId="1BD4D92B" w:rsidR="00927220" w:rsidRPr="00800C0C" w:rsidRDefault="00927220" w:rsidP="00800C0C">
      <w:pPr>
        <w:spacing w:before="120" w:after="0" w:line="276" w:lineRule="auto"/>
        <w:ind w:left="-567" w:right="-567"/>
        <w:jc w:val="both"/>
        <w:rPr>
          <w:rFonts w:ascii="Times New Roman" w:hAnsi="Times New Roman" w:cs="Times New Roman"/>
          <w:lang w:val="fr-FR"/>
        </w:rPr>
      </w:pPr>
      <w:r w:rsidRPr="00800C0C">
        <w:rPr>
          <w:rFonts w:ascii="Times New Roman" w:hAnsi="Times New Roman" w:cs="Times New Roman"/>
          <w:lang w:val="fr-FR"/>
        </w:rPr>
        <w:t xml:space="preserve">Plusieurs hypothèses permettent d’affirmer que certains résultats du projet vont perdurer. Parmi ces hypothèses on peut citer : </w:t>
      </w:r>
    </w:p>
    <w:p w14:paraId="53C948ED" w14:textId="77777777" w:rsidR="00927220" w:rsidRPr="00800C0C" w:rsidRDefault="00927220" w:rsidP="00545E43">
      <w:pPr>
        <w:pStyle w:val="Paragraphedeliste"/>
        <w:numPr>
          <w:ilvl w:val="0"/>
          <w:numId w:val="28"/>
        </w:numPr>
        <w:suppressAutoHyphens/>
        <w:autoSpaceDN w:val="0"/>
        <w:spacing w:before="120" w:line="276" w:lineRule="auto"/>
        <w:ind w:left="0" w:right="-567" w:hanging="284"/>
        <w:textAlignment w:val="baseline"/>
        <w:rPr>
          <w:rFonts w:ascii="Times New Roman" w:hAnsi="Times New Roman" w:cs="Times New Roman"/>
          <w:sz w:val="22"/>
          <w:szCs w:val="22"/>
        </w:rPr>
      </w:pPr>
      <w:r w:rsidRPr="00800C0C">
        <w:rPr>
          <w:rFonts w:ascii="Times New Roman" w:hAnsi="Times New Roman" w:cs="Times New Roman"/>
          <w:sz w:val="22"/>
          <w:szCs w:val="22"/>
        </w:rPr>
        <w:t>L’implication de la partie nationale (ministères de charge de la promotion de la femme et de la justice), des autorités administratives et locales (les Préfets, les Sous-préfets, les Maires et les chefs de quartier) et des OSC partenaires (OJLD, CPDE, MEFP, DOC, FFPCA, ROSCA-GD) dans l’élaboration du projet et la mise en œuvre et le suivi des activités. Cette implication des autorités au niveau national et local et des OSC d’exécution milite en faveur d’une probabilité d’occurrence forte pour la pérennisation des résultats du projet. De plus, il avait été prévu dans le Document de projet des interventions dans le sens du renforcement des capacités des groupes cibles/bénéficiaires (la CNDHLF, les défenseurs et défenseuses des droits humains et leurs réseaux, les OSC partenaires, etc.) et de la pérennisation des acquis du projet. Autrement dit, l</w:t>
      </w:r>
      <w:r w:rsidRPr="00800C0C">
        <w:rPr>
          <w:rFonts w:ascii="Times New Roman" w:eastAsiaTheme="minorHAnsi" w:hAnsi="Times New Roman" w:cs="Times New Roman"/>
          <w:sz w:val="22"/>
          <w:szCs w:val="22"/>
        </w:rPr>
        <w:t>’ancrage national et local du projet</w:t>
      </w:r>
      <w:r w:rsidRPr="00800C0C">
        <w:rPr>
          <w:rFonts w:ascii="Times New Roman" w:hAnsi="Times New Roman" w:cs="Times New Roman"/>
          <w:sz w:val="22"/>
          <w:szCs w:val="22"/>
        </w:rPr>
        <w:t xml:space="preserve"> qui responsabilise à la fois les entités nationales notamment les Ministères en charge de la promotion de la femme et de la justice et les autorités administratives et locales a favorisé l’appropriation du projet par les autorités gouvernementales et les acteurs locaux, gage elle-même d’une bonne durabilité des acquis du projet.  </w:t>
      </w:r>
    </w:p>
    <w:p w14:paraId="6BFF9824" w14:textId="77777777" w:rsidR="00927220" w:rsidRPr="00800C0C" w:rsidRDefault="00927220" w:rsidP="00545E43">
      <w:pPr>
        <w:pStyle w:val="Paragraphedeliste"/>
        <w:numPr>
          <w:ilvl w:val="0"/>
          <w:numId w:val="28"/>
        </w:numPr>
        <w:suppressAutoHyphens/>
        <w:autoSpaceDN w:val="0"/>
        <w:spacing w:before="120" w:line="276" w:lineRule="auto"/>
        <w:ind w:left="0" w:right="-567" w:hanging="284"/>
        <w:textAlignment w:val="baseline"/>
        <w:rPr>
          <w:rFonts w:ascii="Times New Roman" w:hAnsi="Times New Roman" w:cs="Times New Roman"/>
          <w:sz w:val="22"/>
          <w:szCs w:val="22"/>
        </w:rPr>
      </w:pPr>
      <w:r w:rsidRPr="00800C0C">
        <w:rPr>
          <w:rFonts w:ascii="Times New Roman" w:hAnsi="Times New Roman" w:cs="Times New Roman"/>
          <w:sz w:val="22"/>
          <w:szCs w:val="22"/>
        </w:rPr>
        <w:t>Le renforcement des capacités des membres de la Commission Nationale des Droits de l’Homme et des Libertés Fondamentales (CNDHLF) en monitoring approprié des violations des droits des femmes activistes et défenseuses des droits humains. Cela leur confère la capacité de prendre en charge, à l’avenir, le monitoring des violations des droits humains, au-delà de l'échéancier du projet.</w:t>
      </w:r>
    </w:p>
    <w:p w14:paraId="477C9A6F" w14:textId="77777777" w:rsidR="00927220" w:rsidRPr="00800C0C" w:rsidRDefault="00927220" w:rsidP="00545E43">
      <w:pPr>
        <w:pStyle w:val="Paragraphedeliste"/>
        <w:numPr>
          <w:ilvl w:val="0"/>
          <w:numId w:val="28"/>
        </w:numPr>
        <w:suppressAutoHyphens/>
        <w:autoSpaceDN w:val="0"/>
        <w:spacing w:before="120" w:line="276" w:lineRule="auto"/>
        <w:ind w:left="0" w:right="-567" w:hanging="284"/>
        <w:textAlignment w:val="baseline"/>
        <w:rPr>
          <w:rFonts w:ascii="Times New Roman" w:hAnsi="Times New Roman" w:cs="Times New Roman"/>
          <w:sz w:val="22"/>
          <w:szCs w:val="22"/>
        </w:rPr>
      </w:pPr>
      <w:r w:rsidRPr="00800C0C">
        <w:rPr>
          <w:rFonts w:ascii="Times New Roman" w:hAnsi="Times New Roman" w:cs="Times New Roman"/>
          <w:sz w:val="22"/>
          <w:szCs w:val="22"/>
        </w:rPr>
        <w:t>Le renforcement des capacités de 326 activistes dont 23 hommes et 303 femmes défenseuses en vue de la dénonciation des cas de violation de droits humains ; l’appui à l’élaboration du rapport de monitoring des violations contre les défenseuses des droits humains ; la formation des OSC bénéficiaires en reporting et partant le renforcement de leurs capacités opérationnelles de mise en œuvre d’activités communautaires ; la formation et la sensibilisation des autorités administratives et communales sur des problématiques liés à la protection des droits humains ; et l’identification et renforcement socio-économiques des 6 groupements de femmes en AGR comprenant 360 personnes à Bouar dans la Nana Mambéré. Les bénéficiaires des formations ont acquis des savoirs, savoir-faire en matière de dénonciation des cas de violation de droits humains, d’élaboration du rapport de monitoring des violations contre les défenseuses des droits humains, de reporting, etc.</w:t>
      </w:r>
    </w:p>
    <w:p w14:paraId="123D69D2" w14:textId="77777777" w:rsidR="00927220" w:rsidRPr="00136EDF" w:rsidRDefault="00927220" w:rsidP="00545E43">
      <w:pPr>
        <w:pStyle w:val="Paragraphedeliste"/>
        <w:numPr>
          <w:ilvl w:val="0"/>
          <w:numId w:val="28"/>
        </w:numPr>
        <w:suppressAutoHyphens/>
        <w:autoSpaceDN w:val="0"/>
        <w:spacing w:before="120" w:line="276" w:lineRule="auto"/>
        <w:ind w:left="0" w:right="-567" w:hanging="284"/>
        <w:textAlignment w:val="baseline"/>
        <w:rPr>
          <w:rFonts w:ascii="Times New Roman" w:hAnsi="Times New Roman" w:cs="Times New Roman"/>
          <w:sz w:val="22"/>
          <w:szCs w:val="22"/>
        </w:rPr>
      </w:pPr>
      <w:r w:rsidRPr="00800C0C">
        <w:rPr>
          <w:rFonts w:ascii="Times New Roman" w:hAnsi="Times New Roman" w:cs="Times New Roman"/>
          <w:sz w:val="22"/>
          <w:szCs w:val="22"/>
        </w:rPr>
        <w:t xml:space="preserve">Dans les 3 régions visitées (Bangui, Bouar et Berberati), les réseaux des femmes défenseuses des droits humains fonctionnent tant bien que mal ; ce qui fait penser que leurs chances de durabilité à court terme sont réelles. </w:t>
      </w:r>
      <w:bookmarkStart w:id="45" w:name="_Hlk518382496"/>
      <w:r w:rsidRPr="00136EDF">
        <w:rPr>
          <w:rFonts w:ascii="Times New Roman" w:hAnsi="Times New Roman" w:cs="Times New Roman"/>
          <w:sz w:val="22"/>
          <w:szCs w:val="22"/>
        </w:rPr>
        <w:t>Toutefois, à moyen et long terme, et sans appui à leur formalisation et sans appui financier, technique et matériel, il est probable qu’on assistera à une baisse tendancielle, voire un arrêt de leur activité. En somme, la pérennité des réseaux des femmes défenseuses des droits humains dépend en grande partie de la seule volonté de leurs membres. Elle relève aussi de la responsabilité des autorités politiques et administratives nationales et locales. Il s’agit, pour elles, de s’approprier ces structures, par exemple en les adossant aux programmes nationaux et locaux de développement.</w:t>
      </w:r>
    </w:p>
    <w:p w14:paraId="59115A6E" w14:textId="67E3F8DD" w:rsidR="00927220" w:rsidRPr="00136EDF" w:rsidRDefault="00927220" w:rsidP="00545E43">
      <w:pPr>
        <w:pStyle w:val="Paragraphedeliste"/>
        <w:numPr>
          <w:ilvl w:val="0"/>
          <w:numId w:val="28"/>
        </w:numPr>
        <w:suppressAutoHyphens/>
        <w:autoSpaceDN w:val="0"/>
        <w:spacing w:before="120" w:line="276" w:lineRule="auto"/>
        <w:ind w:left="0" w:right="-567" w:hanging="284"/>
        <w:textAlignment w:val="baseline"/>
        <w:rPr>
          <w:rFonts w:ascii="Times New Roman" w:hAnsi="Times New Roman" w:cs="Times New Roman"/>
          <w:sz w:val="22"/>
          <w:szCs w:val="22"/>
        </w:rPr>
      </w:pPr>
      <w:r w:rsidRPr="00136EDF">
        <w:rPr>
          <w:rFonts w:ascii="Times New Roman" w:hAnsi="Times New Roman" w:cs="Times New Roman"/>
          <w:sz w:val="22"/>
          <w:szCs w:val="22"/>
        </w:rPr>
        <w:t>La coordination entre les deux agences récipiendaires des fonds (PNUD, ASF) et les partenaires de mise en œuvre sur le terrain a permis de susciter l’adhésion des autorités locales et administratives</w:t>
      </w:r>
      <w:bookmarkEnd w:id="45"/>
      <w:r w:rsidR="00136EDF" w:rsidRPr="00136EDF">
        <w:rPr>
          <w:rFonts w:ascii="Times New Roman" w:hAnsi="Times New Roman" w:cs="Times New Roman"/>
          <w:sz w:val="22"/>
          <w:szCs w:val="22"/>
        </w:rPr>
        <w:t> </w:t>
      </w:r>
      <w:r w:rsidR="00136EDF" w:rsidRPr="00136EDF">
        <w:rPr>
          <w:rFonts w:ascii="Times New Roman" w:hAnsi="Times New Roman" w:cs="Times New Roman"/>
          <w:color w:val="000000"/>
          <w:sz w:val="22"/>
          <w:szCs w:val="22"/>
        </w:rPr>
        <w:t>;</w:t>
      </w:r>
    </w:p>
    <w:p w14:paraId="3A05BB1E" w14:textId="53A35525" w:rsidR="00136EDF" w:rsidRPr="00136EDF" w:rsidRDefault="00136EDF" w:rsidP="00545E43">
      <w:pPr>
        <w:pStyle w:val="Paragraphedeliste"/>
        <w:numPr>
          <w:ilvl w:val="0"/>
          <w:numId w:val="28"/>
        </w:numPr>
        <w:suppressAutoHyphens/>
        <w:autoSpaceDN w:val="0"/>
        <w:spacing w:before="120" w:line="276" w:lineRule="auto"/>
        <w:ind w:left="0" w:right="-567" w:hanging="284"/>
        <w:textAlignment w:val="baseline"/>
        <w:rPr>
          <w:rFonts w:ascii="Times New Roman" w:hAnsi="Times New Roman" w:cs="Times New Roman"/>
          <w:sz w:val="22"/>
          <w:szCs w:val="22"/>
        </w:rPr>
      </w:pPr>
      <w:r>
        <w:rPr>
          <w:rFonts w:ascii="Times New Roman" w:hAnsi="Times New Roman" w:cs="Times New Roman"/>
          <w:sz w:val="22"/>
          <w:szCs w:val="22"/>
        </w:rPr>
        <w:t>L</w:t>
      </w:r>
      <w:r w:rsidRPr="00136EDF">
        <w:rPr>
          <w:rFonts w:ascii="Times New Roman" w:hAnsi="Times New Roman" w:cs="Times New Roman"/>
          <w:sz w:val="22"/>
          <w:szCs w:val="22"/>
        </w:rPr>
        <w:t xml:space="preserve">e nouveau projet </w:t>
      </w:r>
      <w:r w:rsidR="0086552E">
        <w:rPr>
          <w:rFonts w:ascii="Times New Roman" w:hAnsi="Times New Roman" w:cs="Times New Roman"/>
          <w:sz w:val="22"/>
          <w:szCs w:val="22"/>
        </w:rPr>
        <w:t xml:space="preserve">PBF </w:t>
      </w:r>
      <w:r w:rsidRPr="00136EDF">
        <w:rPr>
          <w:rFonts w:ascii="Times New Roman" w:hAnsi="Times New Roman" w:cs="Times New Roman"/>
          <w:sz w:val="22"/>
          <w:szCs w:val="22"/>
        </w:rPr>
        <w:t>s’inscrit dans la consolidation des résultats du PBF1</w:t>
      </w:r>
      <w:r>
        <w:rPr>
          <w:rFonts w:ascii="Times New Roman" w:hAnsi="Times New Roman" w:cs="Times New Roman"/>
          <w:sz w:val="22"/>
          <w:szCs w:val="22"/>
        </w:rPr>
        <w:t>(renforcement des capacités des réseaux des femmes défenseuses, développement d’AGR à Berberati et Nola, etc.)</w:t>
      </w:r>
      <w:r w:rsidRPr="00136EDF">
        <w:rPr>
          <w:rFonts w:ascii="Times New Roman" w:hAnsi="Times New Roman" w:cs="Times New Roman"/>
          <w:sz w:val="22"/>
          <w:szCs w:val="22"/>
        </w:rPr>
        <w:t>.</w:t>
      </w:r>
    </w:p>
    <w:p w14:paraId="34C506A9" w14:textId="77777777" w:rsidR="00D66516" w:rsidRPr="00800C0C" w:rsidRDefault="00927220" w:rsidP="00545E43">
      <w:pPr>
        <w:pStyle w:val="Titre3"/>
        <w:numPr>
          <w:ilvl w:val="2"/>
          <w:numId w:val="239"/>
        </w:numPr>
        <w:spacing w:before="120" w:line="240" w:lineRule="auto"/>
        <w:ind w:left="-142" w:right="-567" w:hanging="425"/>
        <w:rPr>
          <w:rFonts w:ascii="Times New Roman" w:hAnsi="Times New Roman" w:cs="Times New Roman"/>
          <w:color w:val="002060"/>
          <w:sz w:val="22"/>
          <w:szCs w:val="22"/>
          <w:lang w:val="fr-FR"/>
        </w:rPr>
      </w:pPr>
      <w:bookmarkStart w:id="46" w:name="_Toc141563547"/>
      <w:r w:rsidRPr="00800C0C">
        <w:rPr>
          <w:rFonts w:ascii="Times New Roman" w:hAnsi="Times New Roman" w:cs="Times New Roman"/>
          <w:color w:val="002060"/>
          <w:sz w:val="22"/>
          <w:szCs w:val="22"/>
          <w:lang w:val="fr-FR"/>
        </w:rPr>
        <w:lastRenderedPageBreak/>
        <w:t>Risques pour la durabilité des résultats du projet</w:t>
      </w:r>
      <w:bookmarkEnd w:id="46"/>
    </w:p>
    <w:p w14:paraId="059D5997" w14:textId="77777777" w:rsidR="00927220" w:rsidRPr="00AB71DD" w:rsidRDefault="00927220" w:rsidP="00545E43">
      <w:pPr>
        <w:pStyle w:val="Paragraphedeliste"/>
        <w:numPr>
          <w:ilvl w:val="0"/>
          <w:numId w:val="29"/>
        </w:numPr>
        <w:suppressAutoHyphens/>
        <w:autoSpaceDN w:val="0"/>
        <w:spacing w:before="120" w:line="240" w:lineRule="auto"/>
        <w:ind w:left="-284" w:right="-567" w:hanging="283"/>
        <w:textAlignment w:val="baseline"/>
        <w:rPr>
          <w:rFonts w:ascii="Times New Roman" w:hAnsi="Times New Roman" w:cs="Times New Roman"/>
          <w:b/>
          <w:iCs/>
          <w:sz w:val="22"/>
          <w:szCs w:val="22"/>
        </w:rPr>
      </w:pPr>
      <w:r w:rsidRPr="00AB71DD">
        <w:rPr>
          <w:rFonts w:ascii="Times New Roman" w:hAnsi="Times New Roman" w:cs="Times New Roman"/>
          <w:b/>
          <w:iCs/>
          <w:sz w:val="22"/>
          <w:szCs w:val="22"/>
        </w:rPr>
        <w:t>Durabilité relative aux risques financiers pouvant menacer la durabilité des résultats du projet</w:t>
      </w:r>
    </w:p>
    <w:p w14:paraId="0082A151" w14:textId="77777777" w:rsidR="00927220" w:rsidRPr="00800C0C" w:rsidRDefault="00927220" w:rsidP="00800C0C">
      <w:pPr>
        <w:spacing w:before="120" w:after="0" w:line="276" w:lineRule="auto"/>
        <w:ind w:left="-567" w:right="-567"/>
        <w:jc w:val="both"/>
        <w:rPr>
          <w:rFonts w:ascii="Times New Roman" w:hAnsi="Times New Roman" w:cs="Times New Roman"/>
          <w:lang w:val="fr-FR"/>
        </w:rPr>
      </w:pPr>
      <w:r w:rsidRPr="00800C0C">
        <w:rPr>
          <w:rFonts w:ascii="Times New Roman" w:hAnsi="Times New Roman" w:cs="Times New Roman"/>
          <w:lang w:val="fr-FR"/>
        </w:rPr>
        <w:t xml:space="preserve">L’évaluation considère qu’il existe des risques financiers qui pourraient menacer la durabilité des produits du projet si les réseaux de défenseuses des droits humains, actrices de la consolidation de la paix mis en place par le projet ne disposent pas des ressources propres pour poursuivre les actions afin de pérenniser les acquis du projet. 90% des personnes interviewées durant les focus groups tant à Bangui qu’à Bouar et Berberati estiment que les initiatives des AGR pour soutenir les associations constituent une source de revenu devant permettre aux réseaux de poursuivre les actions sans faire recours aux partenaires financiers. Ils regrettent donc que l’offre du projet soit relativement limitée (360 bénéficiaires des AGR à Bouar et aucun bénéficiaire dans les autres villes ciblées). </w:t>
      </w:r>
    </w:p>
    <w:p w14:paraId="2E736164" w14:textId="77777777" w:rsidR="00927220" w:rsidRPr="00AB71DD" w:rsidRDefault="00927220" w:rsidP="00545E43">
      <w:pPr>
        <w:pStyle w:val="Paragraphedeliste"/>
        <w:numPr>
          <w:ilvl w:val="0"/>
          <w:numId w:val="29"/>
        </w:numPr>
        <w:suppressAutoHyphens/>
        <w:autoSpaceDN w:val="0"/>
        <w:spacing w:before="120" w:line="240" w:lineRule="auto"/>
        <w:ind w:left="-284" w:right="-567" w:hanging="283"/>
        <w:textAlignment w:val="baseline"/>
        <w:rPr>
          <w:rFonts w:ascii="Times New Roman" w:hAnsi="Times New Roman" w:cs="Times New Roman"/>
          <w:b/>
          <w:iCs/>
          <w:sz w:val="22"/>
          <w:szCs w:val="22"/>
        </w:rPr>
      </w:pPr>
      <w:r w:rsidRPr="00AB71DD">
        <w:rPr>
          <w:rFonts w:ascii="Times New Roman" w:hAnsi="Times New Roman" w:cs="Times New Roman"/>
          <w:b/>
          <w:iCs/>
          <w:sz w:val="22"/>
          <w:szCs w:val="22"/>
        </w:rPr>
        <w:t>Risques sociaux ou politiques pouvant menacer la durabilité des produits du projet ou les contributions du projet aux produits et effets du programme de pays</w:t>
      </w:r>
    </w:p>
    <w:p w14:paraId="1B6BFF51" w14:textId="77777777" w:rsidR="00927220" w:rsidRPr="00800C0C" w:rsidRDefault="00927220" w:rsidP="00800C0C">
      <w:pPr>
        <w:spacing w:before="120" w:after="0" w:line="276" w:lineRule="auto"/>
        <w:ind w:left="-567" w:right="-567"/>
        <w:jc w:val="both"/>
        <w:rPr>
          <w:rFonts w:ascii="Times New Roman" w:hAnsi="Times New Roman" w:cs="Times New Roman"/>
          <w:lang w:val="fr-FR"/>
        </w:rPr>
      </w:pPr>
      <w:bookmarkStart w:id="47" w:name="_Toc26853877"/>
      <w:r w:rsidRPr="00800C0C">
        <w:rPr>
          <w:rFonts w:ascii="Times New Roman" w:hAnsi="Times New Roman" w:cs="Times New Roman"/>
          <w:lang w:val="fr-FR"/>
        </w:rPr>
        <w:t xml:space="preserve">D’après les résultats des entretiens avec les acteurs, particulièrement les autorités administratives et locales et les femmes défenseuses des droits humains dans les localités visitées, il ressort que : (i) l’insécurité dans les zones du projet, (ii) le Référendum constitutionnel prévu au mois de juillet 2023  pourraient être source d’instabilité s’il venait à être contesté par la population ; (iii) la mauvaise gestion du réseau des défenseuses des droits humains pourrait entrainer des tensions sociales entre les membres des associations. Tous ces éléments constituent des risques sociaux ou politiques qui pourraient menacer la durabilité du produit de projet ou les contributions du projet aux effets du programme de pays. </w:t>
      </w:r>
      <w:bookmarkEnd w:id="47"/>
    </w:p>
    <w:p w14:paraId="192E7812" w14:textId="77777777" w:rsidR="00927220" w:rsidRPr="00AB71DD" w:rsidRDefault="00927220" w:rsidP="00545E43">
      <w:pPr>
        <w:pStyle w:val="Paragraphedeliste"/>
        <w:numPr>
          <w:ilvl w:val="0"/>
          <w:numId w:val="29"/>
        </w:numPr>
        <w:suppressAutoHyphens/>
        <w:autoSpaceDN w:val="0"/>
        <w:spacing w:before="120" w:line="240" w:lineRule="auto"/>
        <w:ind w:left="-284" w:right="-567" w:hanging="283"/>
        <w:textAlignment w:val="baseline"/>
        <w:rPr>
          <w:rFonts w:ascii="Times New Roman" w:hAnsi="Times New Roman" w:cs="Times New Roman"/>
          <w:b/>
          <w:iCs/>
          <w:sz w:val="22"/>
          <w:szCs w:val="22"/>
        </w:rPr>
      </w:pPr>
      <w:r w:rsidRPr="00AB71DD">
        <w:rPr>
          <w:rFonts w:ascii="Times New Roman" w:hAnsi="Times New Roman" w:cs="Times New Roman"/>
          <w:b/>
          <w:iCs/>
          <w:sz w:val="22"/>
          <w:szCs w:val="22"/>
        </w:rPr>
        <w:t>Les cadres légaux, les politiques et les structures et processus de gouvernance au sein duquel évolue le projet représentent un risque pouvant menacer la durabilité des bénéfices du projet</w:t>
      </w:r>
    </w:p>
    <w:p w14:paraId="26C0F7C3" w14:textId="77777777" w:rsidR="00927220" w:rsidRPr="00800C0C" w:rsidRDefault="00927220" w:rsidP="00800C0C">
      <w:pPr>
        <w:spacing w:before="120" w:after="0" w:line="276" w:lineRule="auto"/>
        <w:ind w:left="-567" w:right="-567"/>
        <w:jc w:val="both"/>
        <w:rPr>
          <w:rFonts w:ascii="Times New Roman" w:hAnsi="Times New Roman" w:cs="Times New Roman"/>
          <w:lang w:val="fr-FR"/>
        </w:rPr>
      </w:pPr>
      <w:r w:rsidRPr="00800C0C">
        <w:rPr>
          <w:rFonts w:ascii="Times New Roman" w:hAnsi="Times New Roman" w:cs="Times New Roman"/>
          <w:lang w:val="fr-FR"/>
        </w:rPr>
        <w:t>D’après la revue documentaire, la RCA dispose d’un certain nombre de politiques et instruments juridiques tendant à promouvoir la paix et notamment, la stratégie nationale du RCPCA 2017-2021 place les questions de protection et lutte contre les violences sexuelles, de participation politique des femmes, de résilience ainsi que d’autonomisation au cœur des piliers de la stratégie, l’existence d’une Politique Nationale pour la Promotion de l’Egalité et de l’Equité (PNPEE) et d’un plan d’action pour sa mise en œuvre constitue une preuve d’engagement politique du gouvernement dans la lutte contre les VBG et les VS, la Politique sectorielle de la Justice 2020-2024 notamment en ses axes III (renforcement de la demande de Justice) et V (respect des droits humains et mise en œuvre de la justice transitionnelle). De plus, sur le plan législatif, le projet évolue conformément à la loi n° 97.013 du 11 novembre 1997 portant code de la famille en République centrafricaine même si, elle est en cours de relecture pour la rendre en phase avec les instruments internationaux.</w:t>
      </w:r>
    </w:p>
    <w:p w14:paraId="53EDABEC" w14:textId="77777777" w:rsidR="00927220" w:rsidRPr="00800C0C" w:rsidRDefault="00927220" w:rsidP="00800C0C">
      <w:pPr>
        <w:spacing w:before="120" w:after="0" w:line="276" w:lineRule="auto"/>
        <w:ind w:left="-567" w:right="-567"/>
        <w:jc w:val="both"/>
        <w:rPr>
          <w:rFonts w:ascii="Times New Roman" w:hAnsi="Times New Roman" w:cs="Times New Roman"/>
          <w:lang w:val="fr-FR"/>
        </w:rPr>
      </w:pPr>
      <w:r w:rsidRPr="00800C0C">
        <w:rPr>
          <w:rFonts w:ascii="Times New Roman" w:hAnsi="Times New Roman" w:cs="Times New Roman"/>
          <w:lang w:val="fr-FR"/>
        </w:rPr>
        <w:t xml:space="preserve">La mission d’évaluation conclut que les cadres légaux, les politiques et les structures et processus de gouvernance au sein desquels a évolué le projet ne représentent aucun risque pouvant menacer la durabilité des bénéfices du projet. Cependant, la mission note l’inexistence d’un cadre légal de protection des défenseurs des DH sensible au genre à ce jour, même si un projet de loi a été transmis à l’Assemblée Nationale pour examen et adoption, celui-ci constitue une menace pour la durabilité des réseaux mis en place. </w:t>
      </w:r>
    </w:p>
    <w:p w14:paraId="5FE96824" w14:textId="77777777" w:rsidR="00927220" w:rsidRPr="00AB71DD" w:rsidRDefault="00927220" w:rsidP="00545E43">
      <w:pPr>
        <w:pStyle w:val="Paragraphedeliste"/>
        <w:numPr>
          <w:ilvl w:val="0"/>
          <w:numId w:val="29"/>
        </w:numPr>
        <w:suppressAutoHyphens/>
        <w:autoSpaceDN w:val="0"/>
        <w:spacing w:before="120" w:line="240" w:lineRule="auto"/>
        <w:ind w:left="-284" w:right="-567" w:hanging="283"/>
        <w:textAlignment w:val="baseline"/>
        <w:rPr>
          <w:rFonts w:ascii="Times New Roman" w:hAnsi="Times New Roman" w:cs="Times New Roman"/>
          <w:b/>
          <w:iCs/>
          <w:sz w:val="22"/>
          <w:szCs w:val="22"/>
        </w:rPr>
      </w:pPr>
      <w:r w:rsidRPr="00AB71DD">
        <w:rPr>
          <w:rFonts w:ascii="Times New Roman" w:hAnsi="Times New Roman" w:cs="Times New Roman"/>
          <w:b/>
          <w:iCs/>
          <w:sz w:val="22"/>
          <w:szCs w:val="22"/>
        </w:rPr>
        <w:t xml:space="preserve">Menace environnementale à travers les actions des agences partenaires de mise en œuvre pour la durabilité des résultats du projet  </w:t>
      </w:r>
    </w:p>
    <w:p w14:paraId="184D28B6" w14:textId="77777777" w:rsidR="00927220" w:rsidRPr="00800C0C" w:rsidRDefault="00927220" w:rsidP="00800C0C">
      <w:pPr>
        <w:spacing w:before="120" w:after="0" w:line="276" w:lineRule="auto"/>
        <w:ind w:left="-567" w:right="-567"/>
        <w:jc w:val="both"/>
        <w:rPr>
          <w:rFonts w:ascii="Times New Roman" w:hAnsi="Times New Roman" w:cs="Times New Roman"/>
          <w:lang w:val="fr-FR"/>
        </w:rPr>
      </w:pPr>
      <w:r w:rsidRPr="00800C0C">
        <w:rPr>
          <w:rFonts w:ascii="Times New Roman" w:hAnsi="Times New Roman" w:cs="Times New Roman"/>
          <w:lang w:val="fr-FR"/>
        </w:rPr>
        <w:t xml:space="preserve">Etant donné que les interventions du projet concernent la mise en place des réseaux des défenseuses des droits humains dans les 4 zones d’interventions, le renforcement des capacités de ses membres et la sensibilisation de la communauté, l’évaluation estime que les actions des partenaires de mise en œuvre du projet ne représentent pas une menace environnementale pour la durabilité des résultats du projet, même si, certaines activités génératrices de revenus (AGR) exécutées dans la ville de Bouar telle que le maraîchage peut-être générateur de pollutions diverses néfastes à son </w:t>
      </w:r>
      <w:r w:rsidRPr="00800C0C">
        <w:rPr>
          <w:rFonts w:ascii="Times New Roman" w:hAnsi="Times New Roman" w:cs="Times New Roman"/>
          <w:lang w:val="fr-FR"/>
        </w:rPr>
        <w:lastRenderedPageBreak/>
        <w:t>environnement (pollution des sols, pollution des eaux, contamination entre plantes). Les techniques de production reçues par les maraîchers grâce à l’appui du projet permettent de maîtriser l’impact environnemental.</w:t>
      </w:r>
    </w:p>
    <w:p w14:paraId="631F9CB7" w14:textId="77777777" w:rsidR="00927220" w:rsidRPr="00AB71DD" w:rsidRDefault="00927220" w:rsidP="00545E43">
      <w:pPr>
        <w:pStyle w:val="Paragraphedeliste"/>
        <w:numPr>
          <w:ilvl w:val="0"/>
          <w:numId w:val="29"/>
        </w:numPr>
        <w:suppressAutoHyphens/>
        <w:autoSpaceDN w:val="0"/>
        <w:spacing w:before="120" w:line="240" w:lineRule="auto"/>
        <w:ind w:left="-284" w:right="-567" w:hanging="283"/>
        <w:textAlignment w:val="baseline"/>
        <w:rPr>
          <w:rFonts w:ascii="Times New Roman" w:hAnsi="Times New Roman" w:cs="Times New Roman"/>
          <w:b/>
          <w:iCs/>
          <w:sz w:val="22"/>
          <w:szCs w:val="22"/>
        </w:rPr>
      </w:pPr>
      <w:r w:rsidRPr="00AB71DD">
        <w:rPr>
          <w:rFonts w:ascii="Times New Roman" w:hAnsi="Times New Roman" w:cs="Times New Roman"/>
          <w:b/>
          <w:iCs/>
          <w:sz w:val="22"/>
          <w:szCs w:val="22"/>
        </w:rPr>
        <w:t xml:space="preserve">Risque lié au niveau d’appropriation des parties prenantes nationales pour la pérennité des bénéfices du projet </w:t>
      </w:r>
    </w:p>
    <w:p w14:paraId="4ECC0713" w14:textId="77777777" w:rsidR="002E21AE" w:rsidRPr="00800C0C" w:rsidRDefault="00927220" w:rsidP="00800C0C">
      <w:pPr>
        <w:spacing w:before="120" w:after="0" w:line="276" w:lineRule="auto"/>
        <w:ind w:left="-567" w:right="-567"/>
        <w:jc w:val="both"/>
        <w:rPr>
          <w:rFonts w:ascii="Times New Roman" w:hAnsi="Times New Roman" w:cs="Times New Roman"/>
          <w:lang w:val="fr-FR"/>
        </w:rPr>
      </w:pPr>
      <w:r w:rsidRPr="00800C0C">
        <w:rPr>
          <w:rFonts w:ascii="Times New Roman" w:hAnsi="Times New Roman" w:cs="Times New Roman"/>
          <w:lang w:val="fr-FR"/>
        </w:rPr>
        <w:t xml:space="preserve">L’évaluation considère que le niveau d’appropriation des parties prenantes nationales ne représente pas un risque pour la pérennité des bénéfices du projet car la conception de l'intervention comprenait une stratégie appropriée de durabilité et de sortie pour soutenir des changements positifs dans la consolidation de la paix après la fin du projet. La stratégie de sortie a misé sur (i) l'appropriation nationale/locale, (ii) le renforcement des capacités nationales, et (iii) l’implication des femmes </w:t>
      </w:r>
      <w:r w:rsidR="002E21AE" w:rsidRPr="00800C0C">
        <w:rPr>
          <w:rFonts w:ascii="Times New Roman" w:hAnsi="Times New Roman" w:cs="Times New Roman"/>
          <w:lang w:val="fr-FR"/>
        </w:rPr>
        <w:t>défenseuses des droits humains.</w:t>
      </w:r>
    </w:p>
    <w:p w14:paraId="043841A4" w14:textId="2E2B2F27" w:rsidR="002E21AE" w:rsidRPr="00D51C01" w:rsidRDefault="002E21AE" w:rsidP="00D51C01">
      <w:pPr>
        <w:pStyle w:val="Titre2"/>
        <w:numPr>
          <w:ilvl w:val="1"/>
          <w:numId w:val="239"/>
        </w:numPr>
        <w:spacing w:before="120" w:after="0" w:line="240" w:lineRule="auto"/>
        <w:ind w:left="-142" w:right="-567" w:hanging="425"/>
        <w:rPr>
          <w:rFonts w:ascii="Times New Roman" w:hAnsi="Times New Roman" w:cs="Times New Roman"/>
          <w:bCs w:val="0"/>
          <w:color w:val="002060"/>
        </w:rPr>
      </w:pPr>
      <w:bookmarkStart w:id="48" w:name="_Toc141563548"/>
      <w:r w:rsidRPr="00D51C01">
        <w:rPr>
          <w:rFonts w:ascii="Times New Roman" w:hAnsi="Times New Roman" w:cs="Times New Roman"/>
          <w:bCs w:val="0"/>
          <w:color w:val="002060"/>
        </w:rPr>
        <w:t>Effets catalytiques</w:t>
      </w:r>
      <w:bookmarkEnd w:id="48"/>
    </w:p>
    <w:p w14:paraId="7D3AECF8" w14:textId="77777777" w:rsidR="002E21AE" w:rsidRPr="00800C0C" w:rsidRDefault="002E21AE" w:rsidP="00800C0C">
      <w:pPr>
        <w:spacing w:before="120" w:after="0" w:line="276" w:lineRule="auto"/>
        <w:ind w:left="-567" w:right="-567"/>
        <w:jc w:val="both"/>
        <w:rPr>
          <w:rFonts w:ascii="Times New Roman" w:hAnsi="Times New Roman" w:cs="Times New Roman"/>
          <w:lang w:val="fr-FR"/>
        </w:rPr>
      </w:pPr>
      <w:r w:rsidRPr="00800C0C">
        <w:rPr>
          <w:rFonts w:ascii="Times New Roman" w:hAnsi="Times New Roman" w:cs="Times New Roman"/>
          <w:lang w:val="fr-FR"/>
        </w:rPr>
        <w:t>Les résultats des entretiens avec les agences récipiendaires (PNUD &amp; ASF) et les partenaires nationaux montrent que la mise en œuvre du projet était catalytique du point de vue financier car le soutien financier non PBF supplémentaire des USA a été obtenu par le projet pour un montant de 400 000 USD. Ce montant a permis de mettre en œuvre une série d’interventions de renforcement des capacités (éducation civique/des électeurs, renforcement des compétences en matière de plaidoyer) pour les femmes et les personnes vivant avec un handicap, en vue d'assurer leur participation effective au processus électoral et particulièrement pour les élections locales.</w:t>
      </w:r>
    </w:p>
    <w:p w14:paraId="58A1CF5E" w14:textId="31866ECC" w:rsidR="002E21AE" w:rsidRPr="00800C0C" w:rsidRDefault="002E21AE" w:rsidP="00800C0C">
      <w:pPr>
        <w:spacing w:before="120" w:after="0" w:line="276" w:lineRule="auto"/>
        <w:ind w:left="-567" w:right="-567"/>
        <w:jc w:val="both"/>
        <w:rPr>
          <w:rFonts w:ascii="Times New Roman" w:hAnsi="Times New Roman" w:cs="Times New Roman"/>
          <w:lang w:val="fr-FR"/>
        </w:rPr>
      </w:pPr>
      <w:r w:rsidRPr="00B800CA">
        <w:rPr>
          <w:rFonts w:ascii="Times New Roman" w:hAnsi="Times New Roman" w:cs="Times New Roman"/>
          <w:lang w:val="fr-FR"/>
        </w:rPr>
        <w:t xml:space="preserve">Le projet dans sa mise en œuvre a engendré d’autres financements catalytiques : exemple de 500,000 </w:t>
      </w:r>
      <w:r w:rsidR="00E96664" w:rsidRPr="00B800CA">
        <w:rPr>
          <w:rFonts w:ascii="Times New Roman" w:hAnsi="Times New Roman" w:cs="Times New Roman"/>
          <w:lang w:val="fr-FR"/>
        </w:rPr>
        <w:t>euros</w:t>
      </w:r>
      <w:r w:rsidRPr="00B800CA">
        <w:rPr>
          <w:rFonts w:ascii="Times New Roman" w:hAnsi="Times New Roman" w:cs="Times New Roman"/>
          <w:lang w:val="fr-FR"/>
        </w:rPr>
        <w:t xml:space="preserve"> mobilisés par ASF auprès de l’Union Européenne pour financer le nouveau projet « </w:t>
      </w:r>
      <w:bookmarkStart w:id="49" w:name="_Toc159212880"/>
      <w:bookmarkStart w:id="50" w:name="_Toc159212661"/>
      <w:bookmarkStart w:id="51" w:name="_Toc159211905"/>
      <w:bookmarkStart w:id="52" w:name="_Toc157920218"/>
      <w:bookmarkStart w:id="53" w:name="_Toc159213196"/>
      <w:r w:rsidR="00B800CA" w:rsidRPr="00B800CA">
        <w:rPr>
          <w:rFonts w:ascii="Times New Roman" w:hAnsi="Times New Roman" w:cs="Times New Roman"/>
          <w:lang w:val="fr-FR"/>
        </w:rPr>
        <w:t>Promouvoir les garanties procédurales et l’accès à la justice des femmes centrafricaines en résorbant les inégalités de genre</w:t>
      </w:r>
      <w:bookmarkEnd w:id="49"/>
      <w:bookmarkEnd w:id="50"/>
      <w:bookmarkEnd w:id="51"/>
      <w:bookmarkEnd w:id="52"/>
      <w:bookmarkEnd w:id="53"/>
      <w:r w:rsidRPr="00B800CA">
        <w:rPr>
          <w:rFonts w:ascii="Times New Roman" w:hAnsi="Times New Roman" w:cs="Times New Roman"/>
          <w:lang w:val="fr-FR"/>
        </w:rPr>
        <w:t> » et la mobilisation par le PNUD des fonds du PBF à hauteur de 2,000,000 USD pour financer le projet PBF2 « Soutien et renforcement des</w:t>
      </w:r>
      <w:r w:rsidRPr="00800C0C">
        <w:rPr>
          <w:rFonts w:ascii="Times New Roman" w:hAnsi="Times New Roman" w:cs="Times New Roman"/>
          <w:lang w:val="fr-FR"/>
        </w:rPr>
        <w:t xml:space="preserve"> réseaux des défenseurs des droits humains pour une contribution durable à la consolidation de la paix en RCA ». Ces deux nouveaux projets tirent les leçons de la mise en œuvre du projet PBF1 et vont servir, entre autres, à renforcer les acquis du PBF1 en termes d’accès des femmes à la justice et de renforcement institutionnel des réseaux des femmes défenseuses des droits humains mis en place.</w:t>
      </w:r>
    </w:p>
    <w:p w14:paraId="529D2AEE" w14:textId="626F761A" w:rsidR="002E21AE" w:rsidRPr="00545E43" w:rsidRDefault="002E21AE" w:rsidP="00800C0C">
      <w:pPr>
        <w:spacing w:before="120" w:after="0" w:line="276" w:lineRule="auto"/>
        <w:ind w:left="-567" w:right="-567"/>
        <w:jc w:val="both"/>
        <w:rPr>
          <w:rFonts w:ascii="Times New Roman" w:hAnsi="Times New Roman" w:cs="Times New Roman"/>
          <w:lang w:val="fr-FR"/>
        </w:rPr>
      </w:pPr>
      <w:r w:rsidRPr="00545E43">
        <w:rPr>
          <w:rFonts w:ascii="Times New Roman" w:hAnsi="Times New Roman" w:cs="Times New Roman"/>
          <w:lang w:val="fr-FR"/>
        </w:rPr>
        <w:t>S’agissant des effets catalytiques non financiers, les résultats de l’enquête de perception et de satisfaction des bénéficiaires directs et indirects du projet réalisée en juillet 202</w:t>
      </w:r>
      <w:r w:rsidR="00E96664">
        <w:rPr>
          <w:rFonts w:ascii="Times New Roman" w:hAnsi="Times New Roman" w:cs="Times New Roman"/>
          <w:lang w:val="fr-FR"/>
        </w:rPr>
        <w:t xml:space="preserve">1 </w:t>
      </w:r>
      <w:r w:rsidRPr="00545E43">
        <w:rPr>
          <w:rFonts w:ascii="Times New Roman" w:hAnsi="Times New Roman" w:cs="Times New Roman"/>
          <w:lang w:val="fr-FR"/>
        </w:rPr>
        <w:t xml:space="preserve">montre que le projet a créé des changements positifs en termes de développement personnel et d’autonomisation des filles et des femmes activistes plus importants dans la construction de la paix dans les zones cibles du projet. Il s’agit entre autres du taux élevé de la scolarisation des filles, de la création des AGR par ces femmes, le courage de dénonciation des cas de VBG, de la participation des femmes dans les instances de prise de décision et aux activités de développement, la réduction du taux de violence faite aux femmes, la réduction des mariages précoces. On relève une augmentation du nombre des organisations créées par les femmes, on enregistre un fort engagement des femmes dans la défense des DDH, certaines défenseuses ont développé leur capacité de défense personnelle, et sont capable de s'organiser. Selon le rapport, 65% des enquêtés affirment organiser une sensibilisation ou formation sur les droits humains dans leurs localités respectives. De plus, on assiste à une augmentation du nombre de femmes cheffes de quartier et cheffes de groupe grâce à la sensibilisation et aux formations reçues par les femmes DDH. </w:t>
      </w:r>
    </w:p>
    <w:p w14:paraId="7284C7DF" w14:textId="77777777" w:rsidR="002E21AE" w:rsidRPr="00545E43" w:rsidRDefault="002E21AE" w:rsidP="00800C0C">
      <w:pPr>
        <w:spacing w:before="120" w:after="0" w:line="276" w:lineRule="auto"/>
        <w:ind w:left="-567" w:right="-567"/>
        <w:jc w:val="both"/>
        <w:rPr>
          <w:rFonts w:ascii="Times New Roman" w:hAnsi="Times New Roman" w:cs="Times New Roman"/>
          <w:lang w:val="fr-FR"/>
        </w:rPr>
      </w:pPr>
      <w:r w:rsidRPr="00545E43">
        <w:rPr>
          <w:rFonts w:ascii="Times New Roman" w:hAnsi="Times New Roman" w:cs="Times New Roman"/>
          <w:lang w:val="fr-FR"/>
        </w:rPr>
        <w:t>Les femmes DDH ont organisé des journées de sensibilisations et restitution de leur propre initiative à Bouar et Berberati. Les cas de violations des droits ont été dénoncés par une femme pygmée à Nola décédée de suite du refus de traitement par les médecins de l’hôpital du fait de disponibilité de ressources financières</w:t>
      </w:r>
      <w:r w:rsidRPr="00545E43">
        <w:rPr>
          <w:rFonts w:ascii="Times New Roman" w:hAnsi="Times New Roman" w:cs="Times New Roman"/>
          <w:lang w:val="fr-FR"/>
        </w:rPr>
        <w:footnoteReference w:id="27"/>
      </w:r>
      <w:r w:rsidRPr="00545E43">
        <w:rPr>
          <w:rFonts w:ascii="Times New Roman" w:hAnsi="Times New Roman" w:cs="Times New Roman"/>
          <w:lang w:val="fr-FR"/>
        </w:rPr>
        <w:t xml:space="preserve">. Les échanges avec l’ONG OJLD, </w:t>
      </w:r>
      <w:r w:rsidRPr="00545E43">
        <w:rPr>
          <w:rFonts w:ascii="Times New Roman" w:hAnsi="Times New Roman" w:cs="Times New Roman"/>
          <w:lang w:val="fr-FR"/>
        </w:rPr>
        <w:lastRenderedPageBreak/>
        <w:t xml:space="preserve">partenaire de mise en œuvre du projet à Bouar indiquent que 10 cas de violations des droits humains dont 7 femmes et 3 hommes ont été dénoncés durant le mois de mai 2023 grâce au travail des femmes DDH auprès de la communauté. Il faut noter également que le rapport de monitoring sur la situation des défenseuses des droits humains a mis en exergue la collecte volontaire des informations sur les incidents contre les défenseuses de droits humains, le respect des droits des femmes et du travail des défenseuses ainsi qu’une prise de conscience des communautés sur ces types de violations. </w:t>
      </w:r>
    </w:p>
    <w:p w14:paraId="6AF4A6ED" w14:textId="00D31A4E" w:rsidR="002E21AE" w:rsidRPr="00800C0C" w:rsidRDefault="002E21AE" w:rsidP="00800C0C">
      <w:pPr>
        <w:spacing w:before="120" w:after="0" w:line="276" w:lineRule="auto"/>
        <w:ind w:left="-567" w:right="-567"/>
        <w:jc w:val="both"/>
        <w:rPr>
          <w:rFonts w:ascii="Times New Roman" w:hAnsi="Times New Roman" w:cs="Times New Roman"/>
          <w:lang w:val="fr-FR"/>
        </w:rPr>
      </w:pPr>
      <w:r w:rsidRPr="00800C0C">
        <w:rPr>
          <w:rFonts w:ascii="Times New Roman" w:hAnsi="Times New Roman" w:cs="Times New Roman"/>
          <w:lang w:val="fr-FR"/>
        </w:rPr>
        <w:t>Enfin, l’élaboration et l’exécution du projet ont été également l’occasion de débattre tant au niveau national qu’au niveau local sur les sujets en rapport avec les violences basées sur le genre et plus largement les violations des droits humains et leurs causes – des sujets parfois considérés comme étant des sujets tabous qu’il ne fallait pas toujours aborder ouvertement ; sans oublier que financement du PBF a servi, entre autres, à renforcer les activités dans des secteurs qui relèvent de la responsabilité du Gouvernement centrafricain comme par exemple le renforcement des capacités de la CNDHLF.</w:t>
      </w:r>
    </w:p>
    <w:p w14:paraId="37122A6D" w14:textId="73678BD3" w:rsidR="002233BA" w:rsidRPr="002233BA" w:rsidRDefault="002E21AE" w:rsidP="002233BA">
      <w:pPr>
        <w:pStyle w:val="Titre2"/>
        <w:numPr>
          <w:ilvl w:val="1"/>
          <w:numId w:val="239"/>
        </w:numPr>
        <w:autoSpaceDE w:val="0"/>
        <w:autoSpaceDN w:val="0"/>
        <w:adjustRightInd w:val="0"/>
        <w:spacing w:before="120" w:after="0" w:line="276" w:lineRule="auto"/>
        <w:ind w:left="-142" w:right="-567" w:hanging="425"/>
        <w:jc w:val="both"/>
        <w:rPr>
          <w:rFonts w:ascii="Times New Roman" w:hAnsi="Times New Roman" w:cs="Times New Roman"/>
          <w:color w:val="002060"/>
          <w:szCs w:val="24"/>
        </w:rPr>
      </w:pPr>
      <w:bookmarkStart w:id="54" w:name="_Toc141563549"/>
      <w:r w:rsidRPr="002233BA">
        <w:rPr>
          <w:rFonts w:ascii="Times New Roman" w:hAnsi="Times New Roman" w:cs="Times New Roman"/>
          <w:color w:val="002060"/>
        </w:rPr>
        <w:t xml:space="preserve">Sensibilité </w:t>
      </w:r>
      <w:r w:rsidR="002233BA" w:rsidRPr="002233BA">
        <w:rPr>
          <w:rFonts w:ascii="Times New Roman" w:hAnsi="Times New Roman" w:cs="Times New Roman"/>
          <w:color w:val="002060"/>
        </w:rPr>
        <w:t>aux conflits</w:t>
      </w:r>
      <w:bookmarkEnd w:id="54"/>
      <w:r w:rsidR="002233BA" w:rsidRPr="002233BA">
        <w:rPr>
          <w:rFonts w:ascii="Times New Roman" w:hAnsi="Times New Roman" w:cs="Times New Roman"/>
          <w:color w:val="002060"/>
        </w:rPr>
        <w:t xml:space="preserve"> </w:t>
      </w:r>
    </w:p>
    <w:p w14:paraId="52FF2557" w14:textId="77777777" w:rsidR="00A50707" w:rsidRPr="00227661" w:rsidRDefault="00A50707" w:rsidP="00A50707">
      <w:pPr>
        <w:tabs>
          <w:tab w:val="left" w:pos="-142"/>
        </w:tabs>
        <w:spacing w:before="120" w:after="0" w:line="276" w:lineRule="auto"/>
        <w:ind w:left="-567" w:right="-567"/>
        <w:jc w:val="both"/>
        <w:rPr>
          <w:rFonts w:ascii="Times New Roman" w:hAnsi="Times New Roman" w:cs="Times New Roman"/>
          <w:lang w:val="fr-FR"/>
        </w:rPr>
      </w:pPr>
      <w:r w:rsidRPr="00E50451">
        <w:rPr>
          <w:rFonts w:ascii="Times New Roman" w:hAnsi="Times New Roman" w:cs="Times New Roman"/>
          <w:lang w:val="fr-FR"/>
        </w:rPr>
        <w:t>Le projet avait une approche explicite de la sensibilité aux conflits et</w:t>
      </w:r>
      <w:r w:rsidRPr="00BA7C0C">
        <w:rPr>
          <w:rFonts w:ascii="Times New Roman" w:hAnsi="Times New Roman" w:cs="Times New Roman"/>
          <w:lang w:val="fr-FR"/>
        </w:rPr>
        <w:t xml:space="preserve"> a contribué à la médiation et la résolution de nombreux cas de conflits communautaires (confits fonciers, conflits de voisinage, conflits de chefferie de quartier, etc.) et </w:t>
      </w:r>
      <w:r>
        <w:rPr>
          <w:rFonts w:ascii="Times New Roman" w:hAnsi="Times New Roman" w:cs="Times New Roman"/>
          <w:lang w:val="fr-FR"/>
        </w:rPr>
        <w:t xml:space="preserve">de </w:t>
      </w:r>
      <w:r w:rsidRPr="00BA7C0C">
        <w:rPr>
          <w:rFonts w:ascii="Times New Roman" w:hAnsi="Times New Roman" w:cs="Times New Roman"/>
          <w:lang w:val="fr-FR"/>
        </w:rPr>
        <w:t>violations des droits humains et plus particulièrement les violation des droits des femmes et des cas de violences et de rejet des femmes défenseuses par les leaders communautaires ou les membres des forces de défense et de sécurité. Dans certains cas, le</w:t>
      </w:r>
      <w:r w:rsidRPr="00BA7C0C">
        <w:rPr>
          <w:rFonts w:ascii="Times New Roman" w:hAnsi="Times New Roman" w:cs="Times New Roman"/>
          <w:szCs w:val="24"/>
          <w:lang w:val="fr-FR" w:eastAsia="fr-BE"/>
        </w:rPr>
        <w:t xml:space="preserve">s médiations des défenseurs et défenseuses des droits humains </w:t>
      </w:r>
      <w:r w:rsidRPr="00BA7C0C">
        <w:rPr>
          <w:rFonts w:ascii="Times New Roman" w:hAnsi="Times New Roman" w:cs="Times New Roman"/>
          <w:lang w:val="fr-FR"/>
        </w:rPr>
        <w:t>ont été sanctionné</w:t>
      </w:r>
      <w:r>
        <w:rPr>
          <w:rFonts w:ascii="Times New Roman" w:hAnsi="Times New Roman" w:cs="Times New Roman"/>
          <w:lang w:val="fr-FR"/>
        </w:rPr>
        <w:t>e</w:t>
      </w:r>
      <w:r w:rsidRPr="00BA7C0C">
        <w:rPr>
          <w:rFonts w:ascii="Times New Roman" w:hAnsi="Times New Roman" w:cs="Times New Roman"/>
          <w:lang w:val="fr-FR"/>
        </w:rPr>
        <w:t>s par des arrangements informels à l’amiable</w:t>
      </w:r>
      <w:r>
        <w:rPr>
          <w:rFonts w:ascii="Times New Roman" w:hAnsi="Times New Roman" w:cs="Times New Roman"/>
          <w:lang w:val="fr-FR"/>
        </w:rPr>
        <w:t xml:space="preserve"> ou</w:t>
      </w:r>
      <w:r w:rsidRPr="00BA7C0C">
        <w:rPr>
          <w:rFonts w:ascii="Times New Roman" w:hAnsi="Times New Roman" w:cs="Times New Roman"/>
          <w:lang w:val="fr-FR"/>
        </w:rPr>
        <w:t xml:space="preserve"> formalisé</w:t>
      </w:r>
      <w:r>
        <w:rPr>
          <w:rFonts w:ascii="Times New Roman" w:hAnsi="Times New Roman" w:cs="Times New Roman"/>
          <w:lang w:val="fr-FR"/>
        </w:rPr>
        <w:t>e</w:t>
      </w:r>
      <w:r w:rsidRPr="00BA7C0C">
        <w:rPr>
          <w:rFonts w:ascii="Times New Roman" w:hAnsi="Times New Roman" w:cs="Times New Roman"/>
          <w:lang w:val="fr-FR"/>
        </w:rPr>
        <w:t>s</w:t>
      </w:r>
      <w:r w:rsidRPr="00BA7C0C">
        <w:rPr>
          <w:rFonts w:ascii="Times New Roman" w:hAnsi="Times New Roman" w:cs="Times New Roman"/>
          <w:szCs w:val="24"/>
          <w:lang w:val="fr-FR" w:eastAsia="fr-BE"/>
        </w:rPr>
        <w:t xml:space="preserve"> par des</w:t>
      </w:r>
      <w:r w:rsidRPr="00BA7C0C">
        <w:rPr>
          <w:rFonts w:ascii="Times New Roman" w:hAnsi="Times New Roman" w:cs="Times New Roman"/>
          <w:lang w:val="fr-FR"/>
        </w:rPr>
        <w:t xml:space="preserve"> accords de paix ou de conciliation entre les parties impliquées et des autorités religieuses, des chefs de quartiers ou des autorités politiques et administratives et politiques. En outre, le projet a pris l’initiative de mener des actions de plaidoyer des femmes activistes sur les mécanismes de justice transitionnelle et la consolidation de la paix y compris à l’endroit des membres de la CVJRR et partant d’appuyer les efforts de réconciliation de la CJVRR.</w:t>
      </w:r>
      <w:r>
        <w:rPr>
          <w:rFonts w:ascii="Times New Roman" w:hAnsi="Times New Roman" w:cs="Times New Roman"/>
          <w:lang w:val="fr-FR"/>
        </w:rPr>
        <w:t xml:space="preserve"> Malheureusement, les</w:t>
      </w:r>
      <w:r w:rsidRPr="00E50451">
        <w:rPr>
          <w:rFonts w:ascii="Times New Roman" w:hAnsi="Times New Roman" w:cs="Times New Roman"/>
          <w:lang w:val="fr-FR"/>
        </w:rPr>
        <w:t xml:space="preserve"> </w:t>
      </w:r>
      <w:r>
        <w:rPr>
          <w:rFonts w:ascii="Times New Roman" w:hAnsi="Times New Roman" w:cs="Times New Roman"/>
          <w:lang w:val="fr-FR"/>
        </w:rPr>
        <w:t>conflits communautaires et les cas de</w:t>
      </w:r>
      <w:r w:rsidRPr="00E50451">
        <w:rPr>
          <w:rFonts w:ascii="Times New Roman" w:hAnsi="Times New Roman" w:cs="Times New Roman"/>
          <w:lang w:val="fr-FR"/>
        </w:rPr>
        <w:t xml:space="preserve"> violation</w:t>
      </w:r>
      <w:r>
        <w:rPr>
          <w:rFonts w:ascii="Times New Roman" w:hAnsi="Times New Roman" w:cs="Times New Roman"/>
          <w:lang w:val="fr-FR"/>
        </w:rPr>
        <w:t>s</w:t>
      </w:r>
      <w:r w:rsidRPr="00E50451">
        <w:rPr>
          <w:rFonts w:ascii="Times New Roman" w:hAnsi="Times New Roman" w:cs="Times New Roman"/>
          <w:lang w:val="fr-FR"/>
        </w:rPr>
        <w:t xml:space="preserve"> des droits humains </w:t>
      </w:r>
      <w:r>
        <w:rPr>
          <w:rFonts w:ascii="Times New Roman" w:hAnsi="Times New Roman" w:cs="Times New Roman"/>
          <w:lang w:val="fr-FR"/>
        </w:rPr>
        <w:t>résolus</w:t>
      </w:r>
      <w:r w:rsidRPr="00227661">
        <w:rPr>
          <w:rFonts w:ascii="Times New Roman" w:hAnsi="Times New Roman" w:cs="Times New Roman"/>
          <w:color w:val="000000"/>
          <w:szCs w:val="24"/>
          <w:lang w:val="fr-FR" w:eastAsia="fr-BE"/>
        </w:rPr>
        <w:t xml:space="preserve"> grâce à la contribution des </w:t>
      </w:r>
      <w:r>
        <w:rPr>
          <w:rFonts w:ascii="Times New Roman" w:hAnsi="Times New Roman" w:cs="Times New Roman"/>
          <w:color w:val="000000"/>
          <w:szCs w:val="24"/>
          <w:lang w:val="fr-FR" w:eastAsia="fr-BE"/>
        </w:rPr>
        <w:t>défenseurs et défenseuses des droits humains</w:t>
      </w:r>
      <w:r w:rsidRPr="00227661">
        <w:rPr>
          <w:rFonts w:ascii="Times New Roman" w:hAnsi="Times New Roman" w:cs="Times New Roman"/>
          <w:color w:val="000000"/>
          <w:szCs w:val="24"/>
          <w:lang w:val="fr-FR" w:eastAsia="fr-BE"/>
        </w:rPr>
        <w:t xml:space="preserve"> appuyés par le projet</w:t>
      </w:r>
      <w:r>
        <w:rPr>
          <w:rFonts w:ascii="Times New Roman" w:hAnsi="Times New Roman" w:cs="Times New Roman"/>
          <w:lang w:val="fr-FR"/>
        </w:rPr>
        <w:t xml:space="preserve"> </w:t>
      </w:r>
      <w:r w:rsidRPr="00227661">
        <w:rPr>
          <w:rFonts w:ascii="Times New Roman" w:hAnsi="Times New Roman" w:cs="Times New Roman"/>
          <w:lang w:val="fr-FR"/>
        </w:rPr>
        <w:t xml:space="preserve">n’ont pas été systématiquement répertoriés par </w:t>
      </w:r>
      <w:r>
        <w:rPr>
          <w:rFonts w:ascii="Times New Roman" w:hAnsi="Times New Roman" w:cs="Times New Roman"/>
          <w:lang w:val="fr-FR"/>
        </w:rPr>
        <w:t>eux</w:t>
      </w:r>
      <w:r w:rsidRPr="00227661">
        <w:rPr>
          <w:rFonts w:ascii="Times New Roman" w:hAnsi="Times New Roman" w:cs="Times New Roman"/>
          <w:lang w:val="fr-FR"/>
        </w:rPr>
        <w:t>.</w:t>
      </w:r>
    </w:p>
    <w:p w14:paraId="2148533F" w14:textId="77777777" w:rsidR="00A50707" w:rsidRPr="007B50B2" w:rsidRDefault="00A50707" w:rsidP="00A50707">
      <w:pPr>
        <w:tabs>
          <w:tab w:val="left" w:pos="-142"/>
        </w:tabs>
        <w:spacing w:before="120" w:after="0" w:line="276" w:lineRule="auto"/>
        <w:ind w:left="-567" w:right="-567"/>
        <w:jc w:val="both"/>
        <w:rPr>
          <w:rFonts w:ascii="Times New Roman" w:hAnsi="Times New Roman" w:cs="Times New Roman"/>
          <w:lang w:val="fr-FR"/>
        </w:rPr>
      </w:pPr>
      <w:r w:rsidRPr="00022B25">
        <w:rPr>
          <w:rFonts w:ascii="Times New Roman" w:hAnsi="Times New Roman" w:cs="Times New Roman"/>
          <w:lang w:val="fr-FR"/>
        </w:rPr>
        <w:t xml:space="preserve">Le projet a été à l'origine d'impacts négatifs involontaires. </w:t>
      </w:r>
      <w:r>
        <w:rPr>
          <w:rFonts w:ascii="Times New Roman" w:hAnsi="Times New Roman" w:cs="Times New Roman"/>
          <w:lang w:val="fr-FR"/>
        </w:rPr>
        <w:t>Les</w:t>
      </w:r>
      <w:r w:rsidRPr="00022B25">
        <w:rPr>
          <w:rFonts w:ascii="Times New Roman" w:hAnsi="Times New Roman" w:cs="Times New Roman"/>
          <w:lang w:val="fr-FR"/>
        </w:rPr>
        <w:t xml:space="preserve"> </w:t>
      </w:r>
      <w:r>
        <w:rPr>
          <w:rFonts w:ascii="Times New Roman" w:hAnsi="Times New Roman" w:cs="Times New Roman"/>
          <w:lang w:val="fr-FR"/>
        </w:rPr>
        <w:t>défenseurs et</w:t>
      </w:r>
      <w:r w:rsidRPr="00022B25">
        <w:rPr>
          <w:rFonts w:ascii="Times New Roman" w:hAnsi="Times New Roman" w:cs="Times New Roman"/>
          <w:lang w:val="fr-FR"/>
        </w:rPr>
        <w:t xml:space="preserve"> défenseuses des droits humains rencontrés à Berberati ont cité des cas de violations </w:t>
      </w:r>
      <w:r>
        <w:rPr>
          <w:rFonts w:ascii="Times New Roman" w:hAnsi="Times New Roman" w:cs="Times New Roman"/>
          <w:lang w:val="fr-FR"/>
        </w:rPr>
        <w:t>sexuelles</w:t>
      </w:r>
      <w:r w:rsidRPr="00022B25">
        <w:rPr>
          <w:rFonts w:ascii="Times New Roman" w:hAnsi="Times New Roman" w:cs="Times New Roman"/>
          <w:lang w:val="fr-FR"/>
        </w:rPr>
        <w:t xml:space="preserve"> qu’</w:t>
      </w:r>
      <w:r>
        <w:rPr>
          <w:rFonts w:ascii="Times New Roman" w:hAnsi="Times New Roman" w:cs="Times New Roman"/>
          <w:lang w:val="fr-FR"/>
        </w:rPr>
        <w:t>ils</w:t>
      </w:r>
      <w:r w:rsidRPr="00022B25">
        <w:rPr>
          <w:rFonts w:ascii="Times New Roman" w:hAnsi="Times New Roman" w:cs="Times New Roman"/>
          <w:lang w:val="fr-FR"/>
        </w:rPr>
        <w:t xml:space="preserve"> avaient dénoncés auprès des services de police ou de gendarmerie</w:t>
      </w:r>
      <w:r>
        <w:rPr>
          <w:rFonts w:ascii="Times New Roman" w:hAnsi="Times New Roman" w:cs="Times New Roman"/>
          <w:lang w:val="fr-FR"/>
        </w:rPr>
        <w:t xml:space="preserve">. Certains </w:t>
      </w:r>
      <w:r w:rsidRPr="00022B25">
        <w:rPr>
          <w:rFonts w:ascii="Times New Roman" w:hAnsi="Times New Roman" w:cs="Times New Roman"/>
          <w:lang w:val="fr-FR"/>
        </w:rPr>
        <w:t xml:space="preserve">bourreaux </w:t>
      </w:r>
      <w:r>
        <w:rPr>
          <w:rFonts w:ascii="Times New Roman" w:hAnsi="Times New Roman" w:cs="Times New Roman"/>
          <w:lang w:val="fr-FR"/>
        </w:rPr>
        <w:t>n’auraient jamais été inquiétés et se seraient même vengés en agressant verbalement ou physiquement ceux qui les avaient dénoncés</w:t>
      </w:r>
      <w:r w:rsidRPr="00022B25">
        <w:rPr>
          <w:rFonts w:ascii="Times New Roman" w:hAnsi="Times New Roman" w:cs="Times New Roman"/>
          <w:lang w:val="fr-FR"/>
        </w:rPr>
        <w:t xml:space="preserve">. </w:t>
      </w:r>
      <w:r>
        <w:rPr>
          <w:rFonts w:ascii="Times New Roman" w:hAnsi="Times New Roman" w:cs="Times New Roman"/>
          <w:lang w:val="fr-FR"/>
        </w:rPr>
        <w:t>D’autres bourreaux auraient été traduits en justice, mais</w:t>
      </w:r>
      <w:r w:rsidRPr="00022B25">
        <w:rPr>
          <w:rFonts w:ascii="Times New Roman" w:hAnsi="Times New Roman" w:cs="Times New Roman"/>
          <w:lang w:val="fr-FR"/>
        </w:rPr>
        <w:t xml:space="preserve"> compte tenu des lourdeurs administratives du système judiciaire, des procédures et des coûts liés à ces procédures</w:t>
      </w:r>
      <w:r>
        <w:rPr>
          <w:rFonts w:ascii="Times New Roman" w:hAnsi="Times New Roman" w:cs="Times New Roman"/>
          <w:lang w:val="fr-FR"/>
        </w:rPr>
        <w:t xml:space="preserve"> et des</w:t>
      </w:r>
      <w:r w:rsidRPr="00022B25">
        <w:rPr>
          <w:rFonts w:ascii="Times New Roman" w:hAnsi="Times New Roman" w:cs="Times New Roman"/>
          <w:lang w:val="fr-FR"/>
        </w:rPr>
        <w:t xml:space="preserve"> difficultés d’exécution des décisions de justice</w:t>
      </w:r>
      <w:r>
        <w:rPr>
          <w:rFonts w:ascii="Times New Roman" w:hAnsi="Times New Roman" w:cs="Times New Roman"/>
          <w:lang w:val="fr-FR"/>
        </w:rPr>
        <w:t>, certaines</w:t>
      </w:r>
      <w:r w:rsidRPr="00022B25">
        <w:rPr>
          <w:rFonts w:ascii="Times New Roman" w:hAnsi="Times New Roman" w:cs="Times New Roman"/>
          <w:lang w:val="fr-FR"/>
        </w:rPr>
        <w:t xml:space="preserve"> victimes </w:t>
      </w:r>
      <w:r>
        <w:rPr>
          <w:rFonts w:ascii="Times New Roman" w:hAnsi="Times New Roman" w:cs="Times New Roman"/>
          <w:lang w:val="fr-FR"/>
        </w:rPr>
        <w:t xml:space="preserve">avaient préféré abandonner ou </w:t>
      </w:r>
      <w:r w:rsidRPr="00022B25">
        <w:rPr>
          <w:rFonts w:ascii="Times New Roman" w:hAnsi="Times New Roman" w:cs="Times New Roman"/>
          <w:lang w:val="fr-FR"/>
        </w:rPr>
        <w:t xml:space="preserve">opter </w:t>
      </w:r>
      <w:r>
        <w:rPr>
          <w:rFonts w:ascii="Times New Roman" w:hAnsi="Times New Roman" w:cs="Times New Roman"/>
          <w:lang w:val="fr-FR"/>
        </w:rPr>
        <w:t>pour une solution</w:t>
      </w:r>
      <w:r w:rsidRPr="00022B25">
        <w:rPr>
          <w:rFonts w:ascii="Times New Roman" w:hAnsi="Times New Roman" w:cs="Times New Roman"/>
          <w:lang w:val="fr-FR"/>
        </w:rPr>
        <w:t xml:space="preserve"> à l’amiable.</w:t>
      </w:r>
      <w:r>
        <w:rPr>
          <w:rFonts w:ascii="Times New Roman" w:hAnsi="Times New Roman" w:cs="Times New Roman"/>
          <w:lang w:val="fr-FR"/>
        </w:rPr>
        <w:t xml:space="preserve"> Certains défenseurs et défenseuses des droits humains </w:t>
      </w:r>
      <w:r w:rsidRPr="005246B3">
        <w:rPr>
          <w:rFonts w:ascii="Times New Roman" w:hAnsi="Times New Roman" w:cs="Times New Roman"/>
          <w:shd w:val="clear" w:color="auto" w:fill="FFFFFF"/>
          <w:lang w:val="fr-FR"/>
        </w:rPr>
        <w:t xml:space="preserve">n'ont </w:t>
      </w:r>
      <w:r>
        <w:rPr>
          <w:rFonts w:ascii="Times New Roman" w:hAnsi="Times New Roman" w:cs="Times New Roman"/>
          <w:shd w:val="clear" w:color="auto" w:fill="FFFFFF"/>
          <w:lang w:val="fr-FR"/>
        </w:rPr>
        <w:t xml:space="preserve">malheureusement pas </w:t>
      </w:r>
      <w:r w:rsidRPr="005246B3">
        <w:rPr>
          <w:rFonts w:ascii="Times New Roman" w:hAnsi="Times New Roman" w:cs="Times New Roman"/>
          <w:shd w:val="clear" w:color="auto" w:fill="FFFFFF"/>
          <w:lang w:val="fr-FR"/>
        </w:rPr>
        <w:t>les capacités cérébrales pour affronter </w:t>
      </w:r>
      <w:r w:rsidRPr="005246B3">
        <w:rPr>
          <w:rStyle w:val="Accentuation"/>
          <w:rFonts w:ascii="Times New Roman" w:hAnsi="Times New Roman" w:cs="Times New Roman"/>
          <w:i w:val="0"/>
          <w:iCs w:val="0"/>
          <w:shd w:val="clear" w:color="auto" w:fill="FFFFFF"/>
          <w:lang w:val="fr-FR"/>
        </w:rPr>
        <w:t>la frustration</w:t>
      </w:r>
      <w:r>
        <w:rPr>
          <w:rFonts w:ascii="Times New Roman" w:hAnsi="Times New Roman" w:cs="Times New Roman"/>
          <w:shd w:val="clear" w:color="auto" w:fill="FFFFFF"/>
          <w:lang w:val="fr-FR"/>
        </w:rPr>
        <w:t xml:space="preserve"> et dès lors préfèrent quitter le réseau</w:t>
      </w:r>
      <w:r>
        <w:rPr>
          <w:rFonts w:ascii="Times New Roman" w:hAnsi="Times New Roman" w:cs="Times New Roman"/>
          <w:lang w:val="fr-FR"/>
        </w:rPr>
        <w:t xml:space="preserve">. </w:t>
      </w:r>
    </w:p>
    <w:p w14:paraId="2C1E2313" w14:textId="62E452D9" w:rsidR="002E21AE" w:rsidRPr="00A50707" w:rsidRDefault="002E21AE" w:rsidP="008374E5">
      <w:pPr>
        <w:pStyle w:val="Titre2"/>
        <w:numPr>
          <w:ilvl w:val="1"/>
          <w:numId w:val="239"/>
        </w:numPr>
        <w:spacing w:before="120" w:after="0" w:line="240" w:lineRule="auto"/>
        <w:ind w:left="-142" w:right="-567" w:hanging="425"/>
        <w:rPr>
          <w:rFonts w:ascii="Times New Roman" w:hAnsi="Times New Roman" w:cs="Times New Roman"/>
          <w:color w:val="002060"/>
        </w:rPr>
      </w:pPr>
      <w:bookmarkStart w:id="55" w:name="_Toc141563550"/>
      <w:r w:rsidRPr="00A50707">
        <w:rPr>
          <w:rFonts w:ascii="Times New Roman" w:hAnsi="Times New Roman" w:cs="Times New Roman"/>
          <w:color w:val="002060"/>
        </w:rPr>
        <w:t xml:space="preserve">Sensibilité </w:t>
      </w:r>
      <w:r w:rsidR="00692857">
        <w:rPr>
          <w:rFonts w:ascii="Times New Roman" w:hAnsi="Times New Roman" w:cs="Times New Roman"/>
          <w:color w:val="002060"/>
        </w:rPr>
        <w:t>au</w:t>
      </w:r>
      <w:r w:rsidR="00D66516" w:rsidRPr="00A50707">
        <w:rPr>
          <w:rFonts w:ascii="Times New Roman" w:hAnsi="Times New Roman" w:cs="Times New Roman"/>
          <w:color w:val="002060"/>
        </w:rPr>
        <w:t xml:space="preserve"> </w:t>
      </w:r>
      <w:r w:rsidRPr="00A50707">
        <w:rPr>
          <w:rFonts w:ascii="Times New Roman" w:hAnsi="Times New Roman" w:cs="Times New Roman"/>
          <w:color w:val="002060"/>
        </w:rPr>
        <w:t>genre</w:t>
      </w:r>
      <w:bookmarkEnd w:id="55"/>
    </w:p>
    <w:p w14:paraId="1B344D6C" w14:textId="77777777" w:rsidR="002E21AE" w:rsidRPr="00800C0C" w:rsidRDefault="002E21AE" w:rsidP="00800C0C">
      <w:pPr>
        <w:spacing w:before="120" w:after="0" w:line="276" w:lineRule="auto"/>
        <w:ind w:left="-567" w:right="-567"/>
        <w:jc w:val="both"/>
        <w:rPr>
          <w:rFonts w:ascii="Times New Roman" w:hAnsi="Times New Roman" w:cs="Times New Roman"/>
          <w:lang w:val="fr-FR"/>
        </w:rPr>
      </w:pPr>
      <w:r w:rsidRPr="00800C0C">
        <w:rPr>
          <w:rFonts w:ascii="Times New Roman" w:hAnsi="Times New Roman" w:cs="Times New Roman"/>
          <w:lang w:val="fr-FR"/>
        </w:rPr>
        <w:t>La triangulation des informations collectées à travers les différentes sources de données (revue documentaire, entretiens semi-directifs, focus group et observations directes) dénote que le projet PBF1 a été conçu uniquement pour les femmes et donc sensible au genre. Pratiquement tous les indicateurs du cadre logique du projet font référence aux femmes et celles-ci ont été les bénéficiaires directs des activités du projet. Par ailleurs, d’après l’examen du budget exécuté tout en déduisant le budget alloué à S&amp;E, les activités dédiées à l’égalité entre les sexes et au renforcement des capacités des femmes ont été évaluées à 1,388,645.10 USD sur une prévision de 1,500,000 USD, représentant 92,57% du budget global du projet.</w:t>
      </w:r>
    </w:p>
    <w:p w14:paraId="408AE095" w14:textId="77777777" w:rsidR="002E21AE" w:rsidRPr="00800C0C" w:rsidRDefault="002E21AE" w:rsidP="00800C0C">
      <w:pPr>
        <w:spacing w:before="120" w:after="0" w:line="276" w:lineRule="auto"/>
        <w:ind w:left="-567" w:right="-567"/>
        <w:jc w:val="both"/>
        <w:rPr>
          <w:rFonts w:ascii="Times New Roman" w:hAnsi="Times New Roman" w:cs="Times New Roman"/>
          <w:lang w:val="fr-FR"/>
        </w:rPr>
      </w:pPr>
      <w:r w:rsidRPr="00800C0C">
        <w:rPr>
          <w:rFonts w:ascii="Times New Roman" w:hAnsi="Times New Roman" w:cs="Times New Roman"/>
          <w:lang w:val="fr-FR"/>
        </w:rPr>
        <w:lastRenderedPageBreak/>
        <w:t>Les résultats de la revue documentaire confirment aussi que les séances de formation et de renforcement de capacités des associations dans la structuration des associations en groupements ont permis d'identifier les secteurs d'activités prometteurs et favorables en fonction de leur zones et environnement. Au total, 58 associations des défenseuses des droits humains et faisant partie des réseaux des zones cibles ont été restructurées en 10 groupements dans 8 principaux secteurs : agriculture, élevage, commerce, transformation de maïs, transformation d'huile de palme, saponification, coiffure et couture. Par ailleurs, 18 associations de 360 femmes (dont 102 jeunes filles et jeunes hommes) à Bouar ont bénéficié de l’appui financier et technique pour développer les activités génératrices de revenus. Selon les bénéficiaires, ce soutien financier a permis aux membres des associations de faire mettre sur pied des AVEC (associations villageoises d’épargne et de crédit) et de financer certaines activités de sensibilisation de la communauté sur les VSBG.</w:t>
      </w:r>
    </w:p>
    <w:p w14:paraId="2AD67E62" w14:textId="23648B8F" w:rsidR="002E21AE" w:rsidRPr="00800C0C" w:rsidRDefault="002E21AE" w:rsidP="00800C0C">
      <w:pPr>
        <w:spacing w:before="120" w:after="0" w:line="276" w:lineRule="auto"/>
        <w:ind w:left="-567" w:right="-567"/>
        <w:jc w:val="both"/>
        <w:rPr>
          <w:rFonts w:ascii="Times New Roman" w:hAnsi="Times New Roman" w:cs="Times New Roman"/>
          <w:lang w:val="fr-FR"/>
        </w:rPr>
      </w:pPr>
      <w:r w:rsidRPr="00800C0C">
        <w:rPr>
          <w:rFonts w:ascii="Times New Roman" w:hAnsi="Times New Roman" w:cs="Times New Roman"/>
          <w:lang w:val="fr-FR"/>
        </w:rPr>
        <w:t>En bref, le projet est un bon exemple de marqueur 3, car l’égalité entre les sexes est l’objectif principal de l’existence du projet. Sur le budget total du projet de 1,500,000 USD, environ 92,57% du budget a été alloué à l’égalité entre les sexes et au renforcement des capacités des femmes.</w:t>
      </w:r>
    </w:p>
    <w:p w14:paraId="01BB4FAB" w14:textId="021BA06E" w:rsidR="002E21AE" w:rsidRPr="00800C0C" w:rsidRDefault="002E21AE" w:rsidP="00800C0C">
      <w:pPr>
        <w:spacing w:before="120" w:after="0" w:line="276" w:lineRule="auto"/>
        <w:ind w:left="-567" w:right="-567"/>
        <w:jc w:val="both"/>
        <w:rPr>
          <w:rFonts w:ascii="Times New Roman" w:hAnsi="Times New Roman" w:cs="Times New Roman"/>
          <w:lang w:val="fr-FR"/>
        </w:rPr>
      </w:pPr>
      <w:bookmarkStart w:id="56" w:name="_Toc85959675"/>
      <w:bookmarkStart w:id="57" w:name="_Toc85962401"/>
      <w:bookmarkStart w:id="58" w:name="_Toc88824670"/>
      <w:bookmarkStart w:id="59" w:name="_Toc92086225"/>
      <w:r w:rsidRPr="00800C0C">
        <w:rPr>
          <w:rFonts w:ascii="Times New Roman" w:hAnsi="Times New Roman" w:cs="Times New Roman"/>
          <w:lang w:val="fr-FR"/>
        </w:rPr>
        <w:t xml:space="preserve">Pour ce qui concerne les droits humains et l’inclusion les informations collectées indiquent clairement que, la question des droits humains est adressée surtout dans le choix des bénéficiaires du projet sans distinction de sexe, d’ethnie et de religion. Aucune considération d’ordre ethnique et religieux n’a été dénoncée durant la l’évaluation par les bénéficiaires. En effet, les communautés musulmanes, chrétiennes, les minorités (pygmées à Nola) représentent environ 30% des bénéficiaires du projet. On constate un brassage ethnique et religieux dans les différentes associations appartenant au 4 réseaux des femmes défenseuses des droits humains mis en place. Cependant, la mission de l’évaluation constate que les indicateurs du cadre </w:t>
      </w:r>
      <w:r w:rsidR="00444AE3">
        <w:rPr>
          <w:rFonts w:ascii="Times New Roman" w:hAnsi="Times New Roman" w:cs="Times New Roman"/>
          <w:lang w:val="fr-FR"/>
        </w:rPr>
        <w:t>de résultats du projet</w:t>
      </w:r>
      <w:r w:rsidRPr="00800C0C">
        <w:rPr>
          <w:rFonts w:ascii="Times New Roman" w:hAnsi="Times New Roman" w:cs="Times New Roman"/>
          <w:lang w:val="fr-FR"/>
        </w:rPr>
        <w:t xml:space="preserve"> sont ventilés par sexe, mais ils ne précisent pas comment les groupes marginalisés (personnes déplacées, personnes vivant avec un handicap, groupes minoritaires, etc.)  ont été prises en compte dans le projet.</w:t>
      </w:r>
      <w:bookmarkEnd w:id="56"/>
      <w:bookmarkEnd w:id="57"/>
      <w:bookmarkEnd w:id="58"/>
      <w:bookmarkEnd w:id="59"/>
    </w:p>
    <w:p w14:paraId="09EC1357" w14:textId="77777777" w:rsidR="002E21AE" w:rsidRPr="00800C0C" w:rsidRDefault="002E21AE" w:rsidP="008374E5">
      <w:pPr>
        <w:pStyle w:val="Titre2"/>
        <w:numPr>
          <w:ilvl w:val="1"/>
          <w:numId w:val="239"/>
        </w:numPr>
        <w:spacing w:before="120" w:after="0" w:line="240" w:lineRule="auto"/>
        <w:ind w:left="-142" w:right="-567" w:hanging="425"/>
        <w:rPr>
          <w:rFonts w:ascii="Times New Roman" w:hAnsi="Times New Roman" w:cs="Times New Roman"/>
          <w:color w:val="002060"/>
        </w:rPr>
      </w:pPr>
      <w:bookmarkStart w:id="60" w:name="_Toc141563551"/>
      <w:r w:rsidRPr="00800C0C">
        <w:rPr>
          <w:rFonts w:ascii="Times New Roman" w:hAnsi="Times New Roman" w:cs="Times New Roman"/>
          <w:color w:val="002060"/>
        </w:rPr>
        <w:t>Tolérance aux risques et innovation</w:t>
      </w:r>
      <w:bookmarkEnd w:id="60"/>
    </w:p>
    <w:p w14:paraId="40AE9745" w14:textId="77777777" w:rsidR="002E21AE" w:rsidRPr="00800C0C" w:rsidRDefault="002E21AE" w:rsidP="00800C0C">
      <w:pPr>
        <w:spacing w:before="120" w:after="0" w:line="276" w:lineRule="auto"/>
        <w:ind w:left="-567" w:right="-567"/>
        <w:jc w:val="both"/>
        <w:rPr>
          <w:rFonts w:ascii="Times New Roman" w:hAnsi="Times New Roman" w:cs="Times New Roman"/>
          <w:lang w:val="fr-FR"/>
        </w:rPr>
      </w:pPr>
      <w:r w:rsidRPr="00800C0C">
        <w:rPr>
          <w:rFonts w:ascii="Times New Roman" w:hAnsi="Times New Roman" w:cs="Times New Roman"/>
          <w:lang w:val="fr-FR"/>
        </w:rPr>
        <w:t xml:space="preserve">Le tableau ci-après présente les risques potentiels initialement identifiés dans le Document de projet et les évolutions constatées </w:t>
      </w:r>
      <w:bookmarkStart w:id="61" w:name="_Toc25473791"/>
      <w:r w:rsidRPr="00800C0C">
        <w:rPr>
          <w:rFonts w:ascii="Times New Roman" w:hAnsi="Times New Roman" w:cs="Times New Roman"/>
          <w:lang w:val="fr-FR"/>
        </w:rPr>
        <w:t xml:space="preserve">de ces risques </w:t>
      </w:r>
      <w:bookmarkEnd w:id="61"/>
      <w:r w:rsidRPr="00800C0C">
        <w:rPr>
          <w:rFonts w:ascii="Times New Roman" w:hAnsi="Times New Roman" w:cs="Times New Roman"/>
          <w:lang w:val="fr-FR"/>
        </w:rPr>
        <w:t xml:space="preserve">ainsi que les mesures de mitigation mises en œuvre. Les principaux risques identifiés sont : la Violence renouvelée dans les zones d’intervention empêchant la mise en œuvre des activités, la non-acceptation des élections 2020/2021 et la remise en cause la signature de l’APPR ; le manque de volonté politique et résistance au changement du fait des blocages créés par la culture et les traditions ; le manque de capacité des organisations locales dans la promotion la perception des droits humains ; la difficulté d’accès au mécanisme d’alerte précoce ; l’aggravation de la crise du Covid-19 ;  et le risque potentiel pour la cohésion sociale du fait de la promotion des droits des femmes. A la date de l’évaluation, ces risques ne sont pas survenus ou sont en cours mais des mesures anticipatives ont été intégrées à la mise en œuvre du projet. </w:t>
      </w:r>
    </w:p>
    <w:p w14:paraId="71069743" w14:textId="77777777" w:rsidR="00A50707" w:rsidRDefault="00A50707">
      <w:pPr>
        <w:rPr>
          <w:rFonts w:ascii="Times New Roman" w:hAnsi="Times New Roman" w:cs="Times New Roman"/>
          <w:b/>
          <w:bCs/>
          <w:sz w:val="18"/>
          <w:szCs w:val="18"/>
          <w:lang w:val="fr-FR"/>
        </w:rPr>
      </w:pPr>
      <w:bookmarkStart w:id="62" w:name="_Toc25474313"/>
      <w:bookmarkStart w:id="63" w:name="_Toc25474672"/>
      <w:r>
        <w:rPr>
          <w:rFonts w:ascii="Times New Roman" w:hAnsi="Times New Roman" w:cs="Times New Roman"/>
          <w:b/>
          <w:bCs/>
          <w:sz w:val="18"/>
          <w:szCs w:val="18"/>
          <w:lang w:val="fr-FR"/>
        </w:rPr>
        <w:br w:type="page"/>
      </w:r>
    </w:p>
    <w:p w14:paraId="1F5224BB" w14:textId="59216402" w:rsidR="002E21AE" w:rsidRPr="008374E5" w:rsidRDefault="002E21AE" w:rsidP="008374E5">
      <w:pPr>
        <w:spacing w:before="120" w:after="120"/>
        <w:ind w:left="-567" w:right="-567"/>
        <w:jc w:val="center"/>
        <w:rPr>
          <w:rFonts w:ascii="Times New Roman" w:hAnsi="Times New Roman" w:cs="Times New Roman"/>
          <w:sz w:val="18"/>
          <w:szCs w:val="18"/>
          <w:lang w:val="fr-FR"/>
        </w:rPr>
      </w:pPr>
      <w:r w:rsidRPr="008374E5">
        <w:rPr>
          <w:rFonts w:ascii="Times New Roman" w:hAnsi="Times New Roman" w:cs="Times New Roman"/>
          <w:b/>
          <w:bCs/>
          <w:sz w:val="18"/>
          <w:szCs w:val="18"/>
          <w:lang w:val="fr-FR"/>
        </w:rPr>
        <w:lastRenderedPageBreak/>
        <w:t xml:space="preserve">Tableau </w:t>
      </w:r>
      <w:r w:rsidR="008A776B">
        <w:rPr>
          <w:rFonts w:ascii="Times New Roman" w:hAnsi="Times New Roman" w:cs="Times New Roman"/>
          <w:b/>
          <w:bCs/>
          <w:sz w:val="18"/>
          <w:szCs w:val="18"/>
          <w:lang w:val="fr-FR"/>
        </w:rPr>
        <w:t>11</w:t>
      </w:r>
      <w:r w:rsidRPr="008374E5">
        <w:rPr>
          <w:rFonts w:ascii="Times New Roman" w:hAnsi="Times New Roman" w:cs="Times New Roman"/>
          <w:sz w:val="18"/>
          <w:szCs w:val="18"/>
          <w:lang w:val="fr-FR"/>
        </w:rPr>
        <w:t> : Risques identifiés et avènement ou non de ces risques</w:t>
      </w:r>
      <w:bookmarkEnd w:id="62"/>
      <w:bookmarkEnd w:id="63"/>
    </w:p>
    <w:tbl>
      <w:tblPr>
        <w:tblW w:w="1054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020"/>
        <w:gridCol w:w="5581"/>
        <w:gridCol w:w="1789"/>
      </w:tblGrid>
      <w:tr w:rsidR="002E21AE" w:rsidRPr="000E3B91" w14:paraId="0D27F89F" w14:textId="77777777" w:rsidTr="002E21AE">
        <w:tc>
          <w:tcPr>
            <w:tcW w:w="2154" w:type="dxa"/>
            <w:shd w:val="clear" w:color="auto" w:fill="auto"/>
          </w:tcPr>
          <w:p w14:paraId="2D57E709" w14:textId="77777777" w:rsidR="002E21AE" w:rsidRPr="000E3B91" w:rsidRDefault="002E21AE" w:rsidP="007E7677">
            <w:pPr>
              <w:spacing w:after="0" w:line="240" w:lineRule="auto"/>
              <w:jc w:val="center"/>
              <w:rPr>
                <w:rFonts w:ascii="Times New Roman" w:hAnsi="Times New Roman" w:cs="Times New Roman"/>
                <w:b/>
                <w:bCs/>
                <w:sz w:val="18"/>
                <w:szCs w:val="18"/>
                <w:lang w:val="fr-FR"/>
              </w:rPr>
            </w:pPr>
            <w:r w:rsidRPr="000E3B91">
              <w:rPr>
                <w:rFonts w:ascii="Times New Roman" w:hAnsi="Times New Roman" w:cs="Times New Roman"/>
                <w:b/>
                <w:bCs/>
                <w:sz w:val="18"/>
                <w:szCs w:val="18"/>
                <w:lang w:val="fr-FR"/>
              </w:rPr>
              <w:t>Risque spécifique au projet</w:t>
            </w:r>
          </w:p>
        </w:tc>
        <w:tc>
          <w:tcPr>
            <w:tcW w:w="1020" w:type="dxa"/>
            <w:shd w:val="clear" w:color="auto" w:fill="auto"/>
          </w:tcPr>
          <w:p w14:paraId="20471A97" w14:textId="77777777" w:rsidR="002E21AE" w:rsidRPr="000E3B91" w:rsidRDefault="002E21AE" w:rsidP="007E7677">
            <w:pPr>
              <w:spacing w:after="0" w:line="240" w:lineRule="auto"/>
              <w:jc w:val="center"/>
              <w:rPr>
                <w:rFonts w:ascii="Times New Roman" w:hAnsi="Times New Roman" w:cs="Times New Roman"/>
                <w:b/>
                <w:bCs/>
                <w:sz w:val="18"/>
                <w:szCs w:val="18"/>
                <w:lang w:val="fr-FR"/>
              </w:rPr>
            </w:pPr>
            <w:r w:rsidRPr="000E3B91">
              <w:rPr>
                <w:rFonts w:ascii="Times New Roman" w:hAnsi="Times New Roman" w:cs="Times New Roman"/>
                <w:b/>
                <w:bCs/>
                <w:sz w:val="18"/>
                <w:szCs w:val="18"/>
                <w:lang w:val="fr-FR"/>
              </w:rPr>
              <w:t>Niveau de risque</w:t>
            </w:r>
          </w:p>
        </w:tc>
        <w:tc>
          <w:tcPr>
            <w:tcW w:w="5581" w:type="dxa"/>
            <w:shd w:val="clear" w:color="auto" w:fill="auto"/>
          </w:tcPr>
          <w:p w14:paraId="62D3CFEC" w14:textId="77777777" w:rsidR="002E21AE" w:rsidRPr="000E3B91" w:rsidRDefault="002E21AE" w:rsidP="007E7677">
            <w:pPr>
              <w:spacing w:after="0" w:line="240" w:lineRule="auto"/>
              <w:jc w:val="center"/>
              <w:rPr>
                <w:rFonts w:ascii="Times New Roman" w:hAnsi="Times New Roman" w:cs="Times New Roman"/>
                <w:b/>
                <w:bCs/>
                <w:sz w:val="18"/>
                <w:szCs w:val="18"/>
                <w:lang w:val="fr-FR"/>
              </w:rPr>
            </w:pPr>
            <w:r w:rsidRPr="000E3B91">
              <w:rPr>
                <w:rFonts w:ascii="Times New Roman" w:hAnsi="Times New Roman" w:cs="Times New Roman"/>
                <w:b/>
                <w:bCs/>
                <w:sz w:val="18"/>
                <w:szCs w:val="18"/>
                <w:lang w:val="fr-FR"/>
              </w:rPr>
              <w:t>Stratégie d’atténuation (y compris les considérations Ne Pas Nuire)</w:t>
            </w:r>
          </w:p>
        </w:tc>
        <w:tc>
          <w:tcPr>
            <w:tcW w:w="1789" w:type="dxa"/>
            <w:shd w:val="clear" w:color="auto" w:fill="auto"/>
          </w:tcPr>
          <w:p w14:paraId="72DC6BFF" w14:textId="77777777" w:rsidR="002E21AE" w:rsidRPr="000E3B91" w:rsidRDefault="002E21AE" w:rsidP="007E7677">
            <w:pPr>
              <w:spacing w:after="0" w:line="240" w:lineRule="auto"/>
              <w:jc w:val="center"/>
              <w:rPr>
                <w:rFonts w:ascii="Times New Roman" w:hAnsi="Times New Roman" w:cs="Times New Roman"/>
                <w:b/>
                <w:bCs/>
                <w:sz w:val="18"/>
                <w:szCs w:val="18"/>
                <w:lang w:val="fr-FR"/>
              </w:rPr>
            </w:pPr>
            <w:r w:rsidRPr="000E3B91">
              <w:rPr>
                <w:rFonts w:ascii="Times New Roman" w:hAnsi="Times New Roman" w:cs="Times New Roman"/>
                <w:b/>
                <w:bCs/>
                <w:sz w:val="18"/>
                <w:szCs w:val="18"/>
                <w:lang w:val="fr-FR"/>
              </w:rPr>
              <w:t>Avènement ou pas du risque</w:t>
            </w:r>
          </w:p>
        </w:tc>
      </w:tr>
      <w:tr w:rsidR="002E21AE" w:rsidRPr="000E3B91" w14:paraId="68F9C7E6" w14:textId="77777777" w:rsidTr="002E21AE">
        <w:tc>
          <w:tcPr>
            <w:tcW w:w="2154" w:type="dxa"/>
            <w:shd w:val="clear" w:color="auto" w:fill="auto"/>
          </w:tcPr>
          <w:p w14:paraId="51799D4A"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Violence renouvelée dans les zones d’intervention empêchant la mise en œuvre des activités</w:t>
            </w:r>
          </w:p>
          <w:p w14:paraId="4193FC32"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Les élections 2020/2021 ne sont pas acceptées et remettent en cause la signature de l’APPR.</w:t>
            </w:r>
          </w:p>
        </w:tc>
        <w:tc>
          <w:tcPr>
            <w:tcW w:w="1020" w:type="dxa"/>
            <w:shd w:val="clear" w:color="auto" w:fill="auto"/>
          </w:tcPr>
          <w:p w14:paraId="653EDB9C" w14:textId="77777777" w:rsidR="002E21AE" w:rsidRPr="000E3B91" w:rsidRDefault="002E21AE" w:rsidP="008374E5">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Elevé</w:t>
            </w:r>
          </w:p>
        </w:tc>
        <w:tc>
          <w:tcPr>
            <w:tcW w:w="5581" w:type="dxa"/>
            <w:shd w:val="clear" w:color="auto" w:fill="auto"/>
          </w:tcPr>
          <w:p w14:paraId="377BDA85"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Sur la base d’un plan de sécurité développé conjointement par le PNUD et ASF, des analyses des risques et menaces des personnes et des biens seront régulièrement menées dans toutes les zones d’intervention.</w:t>
            </w:r>
          </w:p>
          <w:p w14:paraId="257AFAE8"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L’évaluation de la situation sécuritaire sera également appuyée par INSO et UNDSS.</w:t>
            </w:r>
          </w:p>
          <w:p w14:paraId="79F860E8"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En cas d’une dégradation des conditions de sécurité, les gestionnaires du projet pourront décider d’une suspension temporaire des activités dans la zone et/ou d’une évacuation temporaire des équipes.</w:t>
            </w:r>
          </w:p>
          <w:p w14:paraId="48AAA130"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Les OSC partenaires à Bouar, Berberati et Nola sont présentes dans ces zones depuis de nombreuses années et ont une excellente connaissance des menaces et risques à prendre en compte. Elles travaillent étroitement avec les communautés et autorités locales, sont respectées et reconnues ce qui constitue un gage de soutien actif dans leur sécurisation.</w:t>
            </w:r>
          </w:p>
          <w:p w14:paraId="54F6807C"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Au niveau politique, un dialogue actif et soutenu avec les autorités à Bangui et dans les autres zones d’intervention sera mené.</w:t>
            </w:r>
          </w:p>
        </w:tc>
        <w:tc>
          <w:tcPr>
            <w:tcW w:w="1789" w:type="dxa"/>
            <w:shd w:val="clear" w:color="auto" w:fill="auto"/>
          </w:tcPr>
          <w:p w14:paraId="0FABEAEB" w14:textId="77777777" w:rsidR="002E21AE" w:rsidRPr="000E3B91" w:rsidRDefault="002E21AE" w:rsidP="007E7677">
            <w:pPr>
              <w:spacing w:after="0" w:line="240" w:lineRule="auto"/>
              <w:rPr>
                <w:rStyle w:val="hps"/>
                <w:rFonts w:ascii="Times New Roman" w:hAnsi="Times New Roman" w:cs="Times New Roman"/>
                <w:sz w:val="18"/>
                <w:szCs w:val="18"/>
                <w:lang w:val="fr-FR"/>
              </w:rPr>
            </w:pPr>
            <w:r w:rsidRPr="000E3B91">
              <w:rPr>
                <w:rStyle w:val="hps"/>
                <w:rFonts w:ascii="Times New Roman" w:hAnsi="Times New Roman" w:cs="Times New Roman"/>
                <w:sz w:val="18"/>
                <w:szCs w:val="18"/>
                <w:lang w:val="fr-FR"/>
              </w:rPr>
              <w:t>Risques non survenus</w:t>
            </w:r>
          </w:p>
          <w:p w14:paraId="515FF2FD" w14:textId="77777777" w:rsidR="002E21AE" w:rsidRPr="000E3B91" w:rsidRDefault="002E21AE" w:rsidP="007E7677">
            <w:pPr>
              <w:spacing w:after="0" w:line="240" w:lineRule="auto"/>
              <w:rPr>
                <w:rFonts w:ascii="Times New Roman" w:hAnsi="Times New Roman" w:cs="Times New Roman"/>
                <w:sz w:val="18"/>
                <w:szCs w:val="18"/>
                <w:lang w:val="fr-FR"/>
              </w:rPr>
            </w:pPr>
          </w:p>
        </w:tc>
      </w:tr>
      <w:tr w:rsidR="002E21AE" w:rsidRPr="000E3B91" w14:paraId="77686C77" w14:textId="77777777" w:rsidTr="002E21AE">
        <w:tc>
          <w:tcPr>
            <w:tcW w:w="2154" w:type="dxa"/>
            <w:shd w:val="clear" w:color="auto" w:fill="auto"/>
          </w:tcPr>
          <w:p w14:paraId="5176A349"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Manque de volonté politique et résistance au changement du fait des blocages créés par la culture et les traditions.</w:t>
            </w:r>
          </w:p>
        </w:tc>
        <w:tc>
          <w:tcPr>
            <w:tcW w:w="1020" w:type="dxa"/>
            <w:shd w:val="clear" w:color="auto" w:fill="auto"/>
          </w:tcPr>
          <w:p w14:paraId="4F631477" w14:textId="77777777" w:rsidR="002E21AE" w:rsidRPr="000E3B91" w:rsidRDefault="002E21AE" w:rsidP="008374E5">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Moyen</w:t>
            </w:r>
          </w:p>
        </w:tc>
        <w:tc>
          <w:tcPr>
            <w:tcW w:w="5581" w:type="dxa"/>
            <w:shd w:val="clear" w:color="auto" w:fill="auto"/>
          </w:tcPr>
          <w:p w14:paraId="2714F71E"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Rencontre permanente avec la partie nationale pour leur implication et meilleure appropriation des résultats du projet et engagements des institutions nationales (CNDHLF, CVJRR).</w:t>
            </w:r>
          </w:p>
          <w:p w14:paraId="6A59043A"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Au début du projet les leaders communautaires et autres autorités locales seront invitées à une sessions de lancement du projet, ce qui constituera une première sensibilisation sur les questions de changement. Par la suite, tout au long du projet ils seront associés aux activités.</w:t>
            </w:r>
          </w:p>
        </w:tc>
        <w:tc>
          <w:tcPr>
            <w:tcW w:w="1789" w:type="dxa"/>
            <w:shd w:val="clear" w:color="auto" w:fill="auto"/>
          </w:tcPr>
          <w:p w14:paraId="74040619" w14:textId="77777777" w:rsidR="002E21AE" w:rsidRPr="000E3B91" w:rsidRDefault="002E21AE" w:rsidP="007E7677">
            <w:pPr>
              <w:spacing w:after="0" w:line="240" w:lineRule="auto"/>
              <w:rPr>
                <w:rStyle w:val="hps"/>
                <w:rFonts w:ascii="Times New Roman" w:hAnsi="Times New Roman" w:cs="Times New Roman"/>
                <w:sz w:val="18"/>
                <w:szCs w:val="18"/>
                <w:lang w:val="fr-FR"/>
              </w:rPr>
            </w:pPr>
            <w:r w:rsidRPr="000E3B91">
              <w:rPr>
                <w:rStyle w:val="hps"/>
                <w:rFonts w:ascii="Times New Roman" w:hAnsi="Times New Roman" w:cs="Times New Roman"/>
                <w:sz w:val="18"/>
                <w:szCs w:val="18"/>
                <w:lang w:val="fr-FR"/>
              </w:rPr>
              <w:t>Risque survenu</w:t>
            </w:r>
          </w:p>
          <w:p w14:paraId="596AF5E6" w14:textId="77777777" w:rsidR="002E21AE" w:rsidRPr="000E3B91" w:rsidRDefault="002E21AE" w:rsidP="007E7677">
            <w:pPr>
              <w:spacing w:after="0" w:line="240" w:lineRule="auto"/>
              <w:rPr>
                <w:rFonts w:ascii="Times New Roman" w:hAnsi="Times New Roman" w:cs="Times New Roman"/>
                <w:sz w:val="18"/>
                <w:szCs w:val="18"/>
                <w:lang w:val="fr-FR"/>
              </w:rPr>
            </w:pPr>
          </w:p>
        </w:tc>
      </w:tr>
      <w:tr w:rsidR="002E21AE" w:rsidRPr="000E3B91" w14:paraId="5A7A990E" w14:textId="77777777" w:rsidTr="002E21AE">
        <w:tc>
          <w:tcPr>
            <w:tcW w:w="2154" w:type="dxa"/>
            <w:shd w:val="clear" w:color="auto" w:fill="auto"/>
          </w:tcPr>
          <w:p w14:paraId="7C16115B"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Manque de capacité des organisations locales dans la promotion la perception des droits humains.</w:t>
            </w:r>
          </w:p>
        </w:tc>
        <w:tc>
          <w:tcPr>
            <w:tcW w:w="1020" w:type="dxa"/>
            <w:shd w:val="clear" w:color="auto" w:fill="auto"/>
          </w:tcPr>
          <w:p w14:paraId="75A4C146" w14:textId="77777777" w:rsidR="002E21AE" w:rsidRPr="000E3B91" w:rsidRDefault="002E21AE" w:rsidP="008374E5">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Moyen</w:t>
            </w:r>
          </w:p>
        </w:tc>
        <w:tc>
          <w:tcPr>
            <w:tcW w:w="5581" w:type="dxa"/>
            <w:shd w:val="clear" w:color="auto" w:fill="auto"/>
          </w:tcPr>
          <w:p w14:paraId="4C9785F4"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Les OSA partenaires du projet sont déjà bénéficiaires d’un plan de renforcement des capacités dans le projet en cours d’accès à la justice (financement UE). Elles seront sollicitées pour appuyer – sur la base de leurs connaissances des organisations locales et des femmes – l’identification conjointe des besoins en matière d’accompagnement technique.</w:t>
            </w:r>
          </w:p>
          <w:p w14:paraId="6BFAAE4A"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Renforcer les capacités des organisations féminines, des activités des droits humains, des réseaux existants au niveau communautaire sur les droits humains et techniques de plaidoyer pour un engagement citoyen.</w:t>
            </w:r>
          </w:p>
        </w:tc>
        <w:tc>
          <w:tcPr>
            <w:tcW w:w="1789" w:type="dxa"/>
            <w:shd w:val="clear" w:color="auto" w:fill="auto"/>
          </w:tcPr>
          <w:p w14:paraId="0AFD461F" w14:textId="77777777" w:rsidR="002E21AE" w:rsidRPr="000E3B91" w:rsidRDefault="002E21AE" w:rsidP="008374E5">
            <w:pPr>
              <w:spacing w:after="0" w:line="240" w:lineRule="auto"/>
              <w:jc w:val="both"/>
              <w:rPr>
                <w:rStyle w:val="hps"/>
                <w:rFonts w:ascii="Times New Roman" w:hAnsi="Times New Roman" w:cs="Times New Roman"/>
                <w:sz w:val="18"/>
                <w:szCs w:val="18"/>
                <w:lang w:val="fr-FR"/>
              </w:rPr>
            </w:pPr>
            <w:r w:rsidRPr="000E3B91">
              <w:rPr>
                <w:rStyle w:val="hps"/>
                <w:rFonts w:ascii="Times New Roman" w:hAnsi="Times New Roman" w:cs="Times New Roman"/>
                <w:sz w:val="18"/>
                <w:szCs w:val="18"/>
                <w:lang w:val="fr-FR"/>
              </w:rPr>
              <w:t>Risque survenu</w:t>
            </w:r>
          </w:p>
          <w:p w14:paraId="3177C2D8"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Mais des mesures d’atténuation ce risque ont été prises : renforcement des capacités acteurs du projet (OSC, femmes défenseuses des droits humains, etc.).</w:t>
            </w:r>
          </w:p>
        </w:tc>
      </w:tr>
      <w:tr w:rsidR="002E21AE" w:rsidRPr="000E3B91" w14:paraId="4368ADFC" w14:textId="77777777" w:rsidTr="002E21AE">
        <w:tc>
          <w:tcPr>
            <w:tcW w:w="2154" w:type="dxa"/>
            <w:shd w:val="clear" w:color="auto" w:fill="auto"/>
          </w:tcPr>
          <w:p w14:paraId="2C4E9DF5"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Difficulté d’accès au mécanisme d’alerte précoce.</w:t>
            </w:r>
          </w:p>
        </w:tc>
        <w:tc>
          <w:tcPr>
            <w:tcW w:w="1020" w:type="dxa"/>
            <w:shd w:val="clear" w:color="auto" w:fill="auto"/>
          </w:tcPr>
          <w:p w14:paraId="5F0E7ABF" w14:textId="77777777" w:rsidR="002E21AE" w:rsidRPr="000E3B91" w:rsidRDefault="002E21AE" w:rsidP="007E7677">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Elevé</w:t>
            </w:r>
          </w:p>
        </w:tc>
        <w:tc>
          <w:tcPr>
            <w:tcW w:w="5581" w:type="dxa"/>
            <w:shd w:val="clear" w:color="auto" w:fill="auto"/>
          </w:tcPr>
          <w:p w14:paraId="4987DAD0"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Renforcer les droits de l’homme ainsi que les autres mécanismes de protection communautaire pour faciliter la collecte et la transmission des informations.</w:t>
            </w:r>
          </w:p>
        </w:tc>
        <w:tc>
          <w:tcPr>
            <w:tcW w:w="1789" w:type="dxa"/>
            <w:shd w:val="clear" w:color="auto" w:fill="auto"/>
          </w:tcPr>
          <w:p w14:paraId="7BE226D7" w14:textId="77777777" w:rsidR="002E21AE" w:rsidRPr="000E3B91" w:rsidRDefault="002E21AE" w:rsidP="007E7677">
            <w:pPr>
              <w:spacing w:after="0" w:line="240" w:lineRule="auto"/>
              <w:rPr>
                <w:rStyle w:val="hps"/>
                <w:rFonts w:ascii="Times New Roman" w:hAnsi="Times New Roman" w:cs="Times New Roman"/>
                <w:sz w:val="18"/>
                <w:szCs w:val="18"/>
                <w:lang w:val="fr-FR"/>
              </w:rPr>
            </w:pPr>
            <w:r w:rsidRPr="000E3B91">
              <w:rPr>
                <w:rStyle w:val="hps"/>
                <w:rFonts w:ascii="Times New Roman" w:hAnsi="Times New Roman" w:cs="Times New Roman"/>
                <w:sz w:val="18"/>
                <w:szCs w:val="18"/>
                <w:lang w:val="fr-FR"/>
              </w:rPr>
              <w:t>Risque survenu</w:t>
            </w:r>
          </w:p>
          <w:p w14:paraId="2DF8F8AC" w14:textId="77777777" w:rsidR="002E21AE" w:rsidRPr="000E3B91" w:rsidRDefault="002E21AE" w:rsidP="007E7677">
            <w:pPr>
              <w:spacing w:after="0" w:line="240" w:lineRule="auto"/>
              <w:rPr>
                <w:rFonts w:ascii="Times New Roman" w:hAnsi="Times New Roman" w:cs="Times New Roman"/>
                <w:sz w:val="18"/>
                <w:szCs w:val="18"/>
                <w:lang w:val="fr-FR"/>
              </w:rPr>
            </w:pPr>
          </w:p>
        </w:tc>
      </w:tr>
      <w:tr w:rsidR="002E21AE" w:rsidRPr="000E3B91" w14:paraId="64BFEE89" w14:textId="77777777" w:rsidTr="002E21AE">
        <w:tc>
          <w:tcPr>
            <w:tcW w:w="2154" w:type="dxa"/>
            <w:shd w:val="clear" w:color="auto" w:fill="auto"/>
          </w:tcPr>
          <w:p w14:paraId="21E76BAC"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La crise du Covid-19 s’intensifie et les effets de la pandémie limitent les actions du projet.</w:t>
            </w:r>
          </w:p>
        </w:tc>
        <w:tc>
          <w:tcPr>
            <w:tcW w:w="1020" w:type="dxa"/>
            <w:shd w:val="clear" w:color="auto" w:fill="auto"/>
          </w:tcPr>
          <w:p w14:paraId="461A7821" w14:textId="77777777" w:rsidR="002E21AE" w:rsidRPr="000E3B91" w:rsidRDefault="002E21AE" w:rsidP="007E7677">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Moyen</w:t>
            </w:r>
          </w:p>
        </w:tc>
        <w:tc>
          <w:tcPr>
            <w:tcW w:w="5581" w:type="dxa"/>
            <w:shd w:val="clear" w:color="auto" w:fill="auto"/>
          </w:tcPr>
          <w:p w14:paraId="007F713E"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Renforcer le partenariat au niveau local pour mettre en œuvre les activités ; coupler les action avec la sensibilisation des communautés sur les gestes barrières pour atténuer la propagation de la maladie.</w:t>
            </w:r>
          </w:p>
        </w:tc>
        <w:tc>
          <w:tcPr>
            <w:tcW w:w="1789" w:type="dxa"/>
            <w:shd w:val="clear" w:color="auto" w:fill="auto"/>
          </w:tcPr>
          <w:p w14:paraId="3428168A" w14:textId="77777777" w:rsidR="002E21AE" w:rsidRPr="000E3B91" w:rsidRDefault="002E21AE" w:rsidP="007E7677">
            <w:pPr>
              <w:spacing w:after="0" w:line="240" w:lineRule="auto"/>
              <w:rPr>
                <w:rStyle w:val="hps"/>
                <w:rFonts w:ascii="Times New Roman" w:hAnsi="Times New Roman" w:cs="Times New Roman"/>
                <w:sz w:val="18"/>
                <w:szCs w:val="18"/>
                <w:lang w:val="fr-FR"/>
              </w:rPr>
            </w:pPr>
            <w:r w:rsidRPr="000E3B91">
              <w:rPr>
                <w:rStyle w:val="hps"/>
                <w:rFonts w:ascii="Times New Roman" w:hAnsi="Times New Roman" w:cs="Times New Roman"/>
                <w:sz w:val="18"/>
                <w:szCs w:val="18"/>
                <w:lang w:val="fr-FR"/>
              </w:rPr>
              <w:t>Risque survenu</w:t>
            </w:r>
          </w:p>
          <w:p w14:paraId="00F57CC3" w14:textId="77777777" w:rsidR="002E21AE" w:rsidRPr="000E3B91" w:rsidRDefault="002E21AE" w:rsidP="007E7677">
            <w:pPr>
              <w:spacing w:after="0" w:line="240" w:lineRule="auto"/>
              <w:rPr>
                <w:rFonts w:ascii="Times New Roman" w:hAnsi="Times New Roman" w:cs="Times New Roman"/>
                <w:sz w:val="18"/>
                <w:szCs w:val="18"/>
                <w:lang w:val="fr-FR"/>
              </w:rPr>
            </w:pPr>
          </w:p>
        </w:tc>
      </w:tr>
      <w:tr w:rsidR="002E21AE" w:rsidRPr="000E3B91" w14:paraId="45C64724" w14:textId="77777777" w:rsidTr="002E21AE">
        <w:tc>
          <w:tcPr>
            <w:tcW w:w="2154" w:type="dxa"/>
            <w:shd w:val="clear" w:color="auto" w:fill="auto"/>
          </w:tcPr>
          <w:p w14:paraId="322EEDFA"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Le projet risque de nuire à la cohésion sociale en promouvant les droits des femmes.</w:t>
            </w:r>
          </w:p>
        </w:tc>
        <w:tc>
          <w:tcPr>
            <w:tcW w:w="1020" w:type="dxa"/>
            <w:shd w:val="clear" w:color="auto" w:fill="auto"/>
          </w:tcPr>
          <w:p w14:paraId="4D6C623E" w14:textId="77777777" w:rsidR="002E21AE" w:rsidRPr="000E3B91" w:rsidRDefault="002E21AE" w:rsidP="007E7677">
            <w:pPr>
              <w:spacing w:after="0" w:line="240" w:lineRule="auto"/>
              <w:jc w:val="center"/>
              <w:rPr>
                <w:rFonts w:ascii="Times New Roman" w:hAnsi="Times New Roman" w:cs="Times New Roman"/>
                <w:sz w:val="18"/>
                <w:szCs w:val="18"/>
                <w:lang w:val="fr-FR"/>
              </w:rPr>
            </w:pPr>
            <w:r w:rsidRPr="000E3B91">
              <w:rPr>
                <w:rFonts w:ascii="Times New Roman" w:hAnsi="Times New Roman" w:cs="Times New Roman"/>
                <w:sz w:val="18"/>
                <w:szCs w:val="18"/>
                <w:lang w:val="fr-FR"/>
              </w:rPr>
              <w:t>Moyen</w:t>
            </w:r>
          </w:p>
        </w:tc>
        <w:tc>
          <w:tcPr>
            <w:tcW w:w="5581" w:type="dxa"/>
            <w:shd w:val="clear" w:color="auto" w:fill="auto"/>
          </w:tcPr>
          <w:p w14:paraId="5201B6DE" w14:textId="77777777" w:rsidR="002E21AE" w:rsidRPr="000E3B91" w:rsidRDefault="002E21AE" w:rsidP="008374E5">
            <w:pPr>
              <w:spacing w:after="0" w:line="240" w:lineRule="auto"/>
              <w:jc w:val="both"/>
              <w:rPr>
                <w:rFonts w:ascii="Times New Roman" w:hAnsi="Times New Roman" w:cs="Times New Roman"/>
                <w:sz w:val="18"/>
                <w:szCs w:val="18"/>
                <w:lang w:val="fr-FR"/>
              </w:rPr>
            </w:pPr>
            <w:r w:rsidRPr="000E3B91">
              <w:rPr>
                <w:rFonts w:ascii="Times New Roman" w:hAnsi="Times New Roman" w:cs="Times New Roman"/>
                <w:sz w:val="18"/>
                <w:szCs w:val="18"/>
                <w:lang w:val="fr-FR"/>
              </w:rPr>
              <w:t>Le projet prend en compte l’approche de ne pas nuire et prévient ceci par l’élaboration des activités du projet de manière participative de manière participative et inclusive. Le projet prend en compte non seulement le contexte politico-sécuritaire dans les zones du projet mais aussi les expériences des partenaires de mise en œuvre et des bénéficiaires ciblés.</w:t>
            </w:r>
          </w:p>
        </w:tc>
        <w:tc>
          <w:tcPr>
            <w:tcW w:w="1789" w:type="dxa"/>
            <w:shd w:val="clear" w:color="auto" w:fill="auto"/>
          </w:tcPr>
          <w:p w14:paraId="26D15464" w14:textId="77777777" w:rsidR="002E21AE" w:rsidRPr="000E3B91" w:rsidRDefault="002E21AE" w:rsidP="007E7677">
            <w:pPr>
              <w:spacing w:after="0" w:line="240" w:lineRule="auto"/>
              <w:rPr>
                <w:rStyle w:val="hps"/>
                <w:rFonts w:ascii="Times New Roman" w:hAnsi="Times New Roman" w:cs="Times New Roman"/>
                <w:sz w:val="18"/>
                <w:szCs w:val="18"/>
                <w:lang w:val="fr-FR"/>
              </w:rPr>
            </w:pPr>
            <w:r w:rsidRPr="000E3B91">
              <w:rPr>
                <w:rStyle w:val="hps"/>
                <w:rFonts w:ascii="Times New Roman" w:hAnsi="Times New Roman" w:cs="Times New Roman"/>
                <w:sz w:val="18"/>
                <w:szCs w:val="18"/>
                <w:lang w:val="fr-FR"/>
              </w:rPr>
              <w:t>Risque survenu</w:t>
            </w:r>
          </w:p>
          <w:p w14:paraId="479F4FD4" w14:textId="77777777" w:rsidR="002E21AE" w:rsidRPr="000E3B91" w:rsidRDefault="002E21AE" w:rsidP="007E7677">
            <w:pPr>
              <w:spacing w:after="0" w:line="240" w:lineRule="auto"/>
              <w:rPr>
                <w:rFonts w:ascii="Times New Roman" w:hAnsi="Times New Roman" w:cs="Times New Roman"/>
                <w:sz w:val="18"/>
                <w:szCs w:val="18"/>
                <w:lang w:val="fr-FR"/>
              </w:rPr>
            </w:pPr>
          </w:p>
        </w:tc>
      </w:tr>
    </w:tbl>
    <w:p w14:paraId="62A402B9" w14:textId="77777777" w:rsidR="002E21AE" w:rsidRPr="000E3B91" w:rsidRDefault="002E21AE" w:rsidP="007E7677">
      <w:pPr>
        <w:spacing w:after="0" w:line="240" w:lineRule="auto"/>
        <w:ind w:left="-567" w:right="-567"/>
        <w:rPr>
          <w:rFonts w:ascii="Times New Roman" w:hAnsi="Times New Roman" w:cs="Times New Roman"/>
          <w:sz w:val="18"/>
          <w:szCs w:val="18"/>
          <w:lang w:val="fr-FR"/>
        </w:rPr>
      </w:pPr>
      <w:r w:rsidRPr="000E3B91">
        <w:rPr>
          <w:rFonts w:ascii="Times New Roman" w:hAnsi="Times New Roman" w:cs="Times New Roman"/>
          <w:i/>
          <w:iCs/>
          <w:sz w:val="18"/>
          <w:szCs w:val="18"/>
          <w:lang w:val="fr-FR"/>
        </w:rPr>
        <w:t>Source</w:t>
      </w:r>
      <w:r w:rsidRPr="000E3B91">
        <w:rPr>
          <w:rFonts w:ascii="Times New Roman" w:hAnsi="Times New Roman" w:cs="Times New Roman"/>
          <w:sz w:val="18"/>
          <w:szCs w:val="18"/>
          <w:lang w:val="fr-FR"/>
        </w:rPr>
        <w:t> : tableau élaboré sur la base du Document de projet et des rapports d’activités du projet</w:t>
      </w:r>
    </w:p>
    <w:p w14:paraId="49095A75" w14:textId="77777777" w:rsidR="002E21AE" w:rsidRPr="008374E5" w:rsidRDefault="002E21AE" w:rsidP="008374E5">
      <w:pPr>
        <w:spacing w:before="120" w:after="0" w:line="276" w:lineRule="auto"/>
        <w:ind w:left="-567" w:right="-567"/>
        <w:jc w:val="both"/>
        <w:rPr>
          <w:rFonts w:ascii="Times New Roman" w:hAnsi="Times New Roman" w:cs="Times New Roman"/>
          <w:lang w:val="fr-FR"/>
        </w:rPr>
      </w:pPr>
      <w:r w:rsidRPr="008374E5">
        <w:rPr>
          <w:rFonts w:ascii="Times New Roman" w:hAnsi="Times New Roman" w:cs="Times New Roman"/>
          <w:lang w:val="fr-FR"/>
        </w:rPr>
        <w:t>L’approche du projet était innovante en ce sens que le ciblage des bénéficiaires est centré sur les femmes défenseuses des droits humains et les jeunes filles, faiblement impliqués dans la lutte contre les violences des droits humains et de consolidation de la paix en RCA.</w:t>
      </w:r>
    </w:p>
    <w:p w14:paraId="06E01FE3" w14:textId="77777777" w:rsidR="002E21AE" w:rsidRPr="008374E5" w:rsidRDefault="002E21AE" w:rsidP="008374E5">
      <w:pPr>
        <w:spacing w:before="120" w:after="0" w:line="276" w:lineRule="auto"/>
        <w:ind w:left="-567" w:right="-567"/>
        <w:jc w:val="both"/>
        <w:rPr>
          <w:rFonts w:ascii="Times New Roman" w:hAnsi="Times New Roman" w:cs="Times New Roman"/>
          <w:lang w:val="fr-FR"/>
        </w:rPr>
      </w:pPr>
      <w:r w:rsidRPr="008374E5">
        <w:rPr>
          <w:rFonts w:ascii="Times New Roman" w:hAnsi="Times New Roman" w:cs="Times New Roman"/>
          <w:lang w:val="fr-FR"/>
        </w:rPr>
        <w:t xml:space="preserve">Le projet a voulu apporter une réponse adéquate aux besoins et aux priorités des femmes et des jeunes filles défenseuses des droits humains le cadre des efforts de consolidation de la paix. Ce faisant, les aspects souvent négligés dans les situations de conflit y sont pris en compte notamment, les problématiques de la protection des activistes des droits humains, la mise en réseau des associations des femmes ou encore de l’autonomisation économique des femmes tous axés sur la consolidation de la paix. </w:t>
      </w:r>
    </w:p>
    <w:p w14:paraId="5F33F1B9" w14:textId="77777777" w:rsidR="002E21AE" w:rsidRDefault="002E21AE" w:rsidP="008374E5">
      <w:pPr>
        <w:spacing w:before="120" w:after="0" w:line="276" w:lineRule="auto"/>
        <w:ind w:left="-567" w:right="-567"/>
        <w:jc w:val="both"/>
        <w:rPr>
          <w:rFonts w:ascii="Times New Roman" w:hAnsi="Times New Roman" w:cs="Times New Roman"/>
          <w:lang w:val="fr-FR"/>
        </w:rPr>
      </w:pPr>
      <w:r w:rsidRPr="008374E5">
        <w:rPr>
          <w:rFonts w:ascii="Times New Roman" w:hAnsi="Times New Roman" w:cs="Times New Roman"/>
          <w:lang w:val="fr-FR"/>
        </w:rPr>
        <w:lastRenderedPageBreak/>
        <w:t xml:space="preserve">Aussi, l’implication de la Division genre de l’ANE et la DGPG/Ministère de la Promotion de la Femme ainsi que les Nations Unies (la Section genre de la MINUSCA) dans la conception du projet est innovante car elle permet de mieux apporter de solutions de façon holistique. </w:t>
      </w:r>
    </w:p>
    <w:p w14:paraId="66CD3121" w14:textId="55CDA628" w:rsidR="00304F08" w:rsidRPr="008374E5" w:rsidRDefault="00304F08" w:rsidP="00846B91">
      <w:pPr>
        <w:pStyle w:val="Titre1"/>
        <w:numPr>
          <w:ilvl w:val="0"/>
          <w:numId w:val="240"/>
        </w:numPr>
        <w:spacing w:before="120" w:after="0" w:line="240" w:lineRule="auto"/>
        <w:ind w:left="-284" w:right="-567" w:hanging="283"/>
        <w:rPr>
          <w:color w:val="002060"/>
          <w:szCs w:val="22"/>
        </w:rPr>
      </w:pPr>
      <w:bookmarkStart w:id="64" w:name="_Toc141563552"/>
      <w:r w:rsidRPr="008374E5">
        <w:rPr>
          <w:color w:val="002060"/>
          <w:szCs w:val="22"/>
        </w:rPr>
        <w:t>PRINCIPA</w:t>
      </w:r>
      <w:r w:rsidR="00DF0FD4" w:rsidRPr="008374E5">
        <w:rPr>
          <w:color w:val="002060"/>
          <w:szCs w:val="22"/>
        </w:rPr>
        <w:t>UX</w:t>
      </w:r>
      <w:r w:rsidRPr="008374E5">
        <w:rPr>
          <w:color w:val="002060"/>
          <w:szCs w:val="22"/>
        </w:rPr>
        <w:t xml:space="preserve"> CONSTATS ET CONCLUSIONS</w:t>
      </w:r>
      <w:bookmarkEnd w:id="64"/>
    </w:p>
    <w:p w14:paraId="68E2A08B" w14:textId="4D6C2EE9" w:rsidR="00304F08" w:rsidRPr="002E4B75" w:rsidRDefault="00304F08" w:rsidP="00DF0FD4">
      <w:pPr>
        <w:spacing w:before="120" w:after="120" w:line="276" w:lineRule="auto"/>
        <w:ind w:left="-567" w:right="-567"/>
        <w:jc w:val="both"/>
        <w:rPr>
          <w:rFonts w:ascii="Times New Roman" w:hAnsi="Times New Roman" w:cs="Times New Roman"/>
          <w:sz w:val="24"/>
          <w:szCs w:val="24"/>
          <w:lang w:val="fr-FR"/>
        </w:rPr>
      </w:pPr>
      <w:r w:rsidRPr="002E4B75">
        <w:rPr>
          <w:rFonts w:ascii="Times New Roman" w:hAnsi="Times New Roman" w:cs="Times New Roman"/>
          <w:sz w:val="24"/>
          <w:szCs w:val="24"/>
          <w:lang w:val="fr-FR"/>
        </w:rPr>
        <w:t>Les principa</w:t>
      </w:r>
      <w:r w:rsidR="00DF0FD4">
        <w:rPr>
          <w:rFonts w:ascii="Times New Roman" w:hAnsi="Times New Roman" w:cs="Times New Roman"/>
          <w:sz w:val="24"/>
          <w:szCs w:val="24"/>
          <w:lang w:val="fr-FR"/>
        </w:rPr>
        <w:t>ux</w:t>
      </w:r>
      <w:r w:rsidRPr="002E4B75">
        <w:rPr>
          <w:rFonts w:ascii="Times New Roman" w:hAnsi="Times New Roman" w:cs="Times New Roman"/>
          <w:sz w:val="24"/>
          <w:szCs w:val="24"/>
          <w:lang w:val="fr-FR"/>
        </w:rPr>
        <w:t xml:space="preserve"> constats et conclusions issus de l’évaluation sont présentés dans le tableau ci-dessous :</w:t>
      </w:r>
    </w:p>
    <w:tbl>
      <w:tblPr>
        <w:tblW w:w="10490" w:type="dxa"/>
        <w:tblInd w:w="-572" w:type="dxa"/>
        <w:tblBorders>
          <w:bottom w:val="single" w:sz="4" w:space="0" w:color="auto"/>
        </w:tblBorders>
        <w:tblLook w:val="04A0" w:firstRow="1" w:lastRow="0" w:firstColumn="1" w:lastColumn="0" w:noHBand="0" w:noVBand="1"/>
      </w:tblPr>
      <w:tblGrid>
        <w:gridCol w:w="1587"/>
        <w:gridCol w:w="8903"/>
      </w:tblGrid>
      <w:tr w:rsidR="00304F08" w:rsidRPr="000E3B91" w14:paraId="24701CA1" w14:textId="77777777" w:rsidTr="00AC69CD">
        <w:tc>
          <w:tcPr>
            <w:tcW w:w="1587" w:type="dxa"/>
            <w:tcBorders>
              <w:top w:val="single" w:sz="4" w:space="0" w:color="auto"/>
              <w:left w:val="single" w:sz="4" w:space="0" w:color="auto"/>
              <w:bottom w:val="single" w:sz="4" w:space="0" w:color="auto"/>
              <w:right w:val="single" w:sz="4" w:space="0" w:color="auto"/>
            </w:tcBorders>
            <w:shd w:val="clear" w:color="auto" w:fill="BFBFBF"/>
          </w:tcPr>
          <w:p w14:paraId="5935E15E" w14:textId="77777777" w:rsidR="00304F08" w:rsidRPr="00AC69CD" w:rsidRDefault="00304F08" w:rsidP="007E7677">
            <w:pPr>
              <w:spacing w:after="0" w:line="240" w:lineRule="auto"/>
              <w:jc w:val="center"/>
              <w:rPr>
                <w:rFonts w:ascii="Times New Roman" w:hAnsi="Times New Roman" w:cs="Times New Roman"/>
                <w:b/>
                <w:lang w:val="fr-FR"/>
              </w:rPr>
            </w:pPr>
            <w:r w:rsidRPr="00AC69CD">
              <w:rPr>
                <w:rFonts w:ascii="Times New Roman" w:hAnsi="Times New Roman" w:cs="Times New Roman"/>
                <w:b/>
                <w:lang w:val="fr-FR"/>
              </w:rPr>
              <w:t>Critère d’évaluation</w:t>
            </w:r>
          </w:p>
        </w:tc>
        <w:tc>
          <w:tcPr>
            <w:tcW w:w="8903" w:type="dxa"/>
            <w:tcBorders>
              <w:top w:val="single" w:sz="4" w:space="0" w:color="auto"/>
              <w:left w:val="single" w:sz="4" w:space="0" w:color="auto"/>
              <w:bottom w:val="single" w:sz="4" w:space="0" w:color="auto"/>
              <w:right w:val="single" w:sz="4" w:space="0" w:color="auto"/>
            </w:tcBorders>
            <w:shd w:val="clear" w:color="auto" w:fill="BFBFBF"/>
          </w:tcPr>
          <w:p w14:paraId="0313AA12" w14:textId="07B8F283" w:rsidR="00304F08" w:rsidRPr="00AC69CD" w:rsidRDefault="00304F08" w:rsidP="007E7677">
            <w:pPr>
              <w:spacing w:after="0" w:line="240" w:lineRule="auto"/>
              <w:jc w:val="center"/>
              <w:rPr>
                <w:rFonts w:ascii="Times New Roman" w:hAnsi="Times New Roman" w:cs="Times New Roman"/>
                <w:b/>
                <w:lang w:val="fr-FR"/>
              </w:rPr>
            </w:pPr>
            <w:r w:rsidRPr="00AC69CD">
              <w:rPr>
                <w:rFonts w:ascii="Times New Roman" w:hAnsi="Times New Roman" w:cs="Times New Roman"/>
                <w:b/>
                <w:lang w:val="fr-FR"/>
              </w:rPr>
              <w:t>Principa</w:t>
            </w:r>
            <w:r w:rsidR="00DF0FD4" w:rsidRPr="00AC69CD">
              <w:rPr>
                <w:rFonts w:ascii="Times New Roman" w:hAnsi="Times New Roman" w:cs="Times New Roman"/>
                <w:b/>
                <w:lang w:val="fr-FR"/>
              </w:rPr>
              <w:t>ux constats et</w:t>
            </w:r>
            <w:r w:rsidRPr="00AC69CD">
              <w:rPr>
                <w:rFonts w:ascii="Times New Roman" w:hAnsi="Times New Roman" w:cs="Times New Roman"/>
                <w:b/>
                <w:lang w:val="fr-FR"/>
              </w:rPr>
              <w:t xml:space="preserve"> conclusions </w:t>
            </w:r>
          </w:p>
        </w:tc>
      </w:tr>
      <w:tr w:rsidR="00304F08" w:rsidRPr="000E3B91" w14:paraId="5AD041B3" w14:textId="77777777" w:rsidTr="00AC69CD">
        <w:tc>
          <w:tcPr>
            <w:tcW w:w="1587" w:type="dxa"/>
            <w:tcBorders>
              <w:top w:val="single" w:sz="4" w:space="0" w:color="auto"/>
              <w:left w:val="single" w:sz="4" w:space="0" w:color="auto"/>
              <w:right w:val="single" w:sz="4" w:space="0" w:color="auto"/>
            </w:tcBorders>
            <w:shd w:val="clear" w:color="auto" w:fill="BFBFBF"/>
          </w:tcPr>
          <w:p w14:paraId="7C0706C8" w14:textId="77777777" w:rsidR="00304F08" w:rsidRPr="00AC69CD" w:rsidRDefault="00304F08" w:rsidP="007E7677">
            <w:pPr>
              <w:spacing w:after="0" w:line="240" w:lineRule="auto"/>
              <w:rPr>
                <w:rFonts w:ascii="Times New Roman" w:hAnsi="Times New Roman" w:cs="Times New Roman"/>
                <w:b/>
                <w:lang w:val="fr-FR"/>
              </w:rPr>
            </w:pPr>
            <w:r w:rsidRPr="00AC69CD">
              <w:rPr>
                <w:rFonts w:ascii="Times New Roman" w:hAnsi="Times New Roman" w:cs="Times New Roman"/>
                <w:b/>
                <w:lang w:val="fr-FR"/>
              </w:rPr>
              <w:t>Pertinence du projet</w:t>
            </w:r>
          </w:p>
        </w:tc>
        <w:tc>
          <w:tcPr>
            <w:tcW w:w="8903" w:type="dxa"/>
            <w:tcBorders>
              <w:top w:val="single" w:sz="4" w:space="0" w:color="auto"/>
              <w:left w:val="single" w:sz="4" w:space="0" w:color="auto"/>
              <w:bottom w:val="single" w:sz="4" w:space="0" w:color="auto"/>
              <w:right w:val="single" w:sz="4" w:space="0" w:color="auto"/>
            </w:tcBorders>
            <w:shd w:val="clear" w:color="auto" w:fill="FFFFFF"/>
          </w:tcPr>
          <w:p w14:paraId="2C1F79C3" w14:textId="62B12323" w:rsidR="00444AE3" w:rsidRPr="00444AE3" w:rsidRDefault="00304F08" w:rsidP="00444AE3">
            <w:pPr>
              <w:pStyle w:val="NormalWeb"/>
              <w:spacing w:before="0" w:beforeAutospacing="0" w:after="0" w:afterAutospacing="0"/>
              <w:jc w:val="both"/>
              <w:rPr>
                <w:b/>
                <w:color w:val="C45911" w:themeColor="accent2" w:themeShade="BF"/>
                <w:sz w:val="22"/>
                <w:szCs w:val="22"/>
                <w:lang w:val="fr-FR" w:eastAsia="fr-BE"/>
              </w:rPr>
            </w:pPr>
            <w:r w:rsidRPr="00AC69CD">
              <w:rPr>
                <w:rFonts w:eastAsia="Calibri"/>
                <w:b/>
                <w:sz w:val="22"/>
                <w:szCs w:val="22"/>
                <w:lang w:val="fr-FR"/>
              </w:rPr>
              <w:t>Le</w:t>
            </w:r>
            <w:r w:rsidR="0086552E" w:rsidRPr="0086552E">
              <w:rPr>
                <w:b/>
                <w:sz w:val="22"/>
                <w:szCs w:val="22"/>
                <w:lang w:val="fr-FR"/>
              </w:rPr>
              <w:t xml:space="preserve"> Projet « Défenseuses des Droits humains, actrices de la consolidation de la paix »</w:t>
            </w:r>
            <w:r w:rsidRPr="0086552E">
              <w:rPr>
                <w:rFonts w:eastAsia="Calibri"/>
                <w:b/>
                <w:sz w:val="22"/>
                <w:szCs w:val="22"/>
                <w:lang w:val="fr-FR"/>
              </w:rPr>
              <w:t xml:space="preserve"> s’est révélé très pertinent en</w:t>
            </w:r>
            <w:r w:rsidRPr="00AC69CD">
              <w:rPr>
                <w:rFonts w:eastAsia="Calibri"/>
                <w:b/>
                <w:sz w:val="22"/>
                <w:szCs w:val="22"/>
                <w:lang w:val="fr-FR"/>
              </w:rPr>
              <w:t xml:space="preserve"> étant notamment bien ancré dans les cadres stratégiques du pays et les priorités de ses partenaires au développement notamment le PNUD et les autres agences du Système des Nations Unies et Avocats Sans Frontières.</w:t>
            </w:r>
          </w:p>
          <w:p w14:paraId="0F00C01B" w14:textId="63333328" w:rsidR="00444AE3" w:rsidRPr="007D0804" w:rsidRDefault="00444AE3" w:rsidP="00444AE3">
            <w:pPr>
              <w:tabs>
                <w:tab w:val="left" w:pos="-142"/>
              </w:tabs>
              <w:spacing w:before="120" w:after="0" w:line="240" w:lineRule="auto"/>
              <w:jc w:val="both"/>
              <w:rPr>
                <w:rFonts w:ascii="Times New Roman" w:hAnsi="Times New Roman" w:cs="Times New Roman"/>
                <w:lang w:val="fr-FR"/>
              </w:rPr>
            </w:pPr>
            <w:r w:rsidRPr="00E50451">
              <w:rPr>
                <w:rFonts w:ascii="Times New Roman" w:hAnsi="Times New Roman" w:cs="Times New Roman"/>
                <w:lang w:val="fr-FR"/>
              </w:rPr>
              <w:t>Le projet tire les leçons de la mise en œuvre des projets PBF passés et sur une capitalisation des autres expériences antérieures des deux récipiendaires des fonds (PNUD, ASF) sur des initiatives déjà existantes dans les zones du projet.</w:t>
            </w:r>
            <w:r>
              <w:rPr>
                <w:rFonts w:ascii="Times New Roman" w:hAnsi="Times New Roman" w:cs="Times New Roman"/>
                <w:lang w:val="fr-FR"/>
              </w:rPr>
              <w:t xml:space="preserve"> Son </w:t>
            </w:r>
            <w:r w:rsidRPr="000E3B91">
              <w:rPr>
                <w:rFonts w:ascii="Times New Roman" w:hAnsi="Times New Roman" w:cs="Times New Roman"/>
                <w:szCs w:val="24"/>
                <w:lang w:val="fr-FR"/>
              </w:rPr>
              <w:t>élaboration s’est</w:t>
            </w:r>
            <w:r>
              <w:rPr>
                <w:rFonts w:ascii="Times New Roman" w:hAnsi="Times New Roman" w:cs="Times New Roman"/>
                <w:szCs w:val="24"/>
                <w:lang w:val="fr-FR"/>
              </w:rPr>
              <w:t xml:space="preserve"> également </w:t>
            </w:r>
            <w:r w:rsidRPr="000E3B91">
              <w:rPr>
                <w:rFonts w:ascii="Times New Roman" w:hAnsi="Times New Roman" w:cs="Times New Roman"/>
                <w:szCs w:val="24"/>
                <w:lang w:val="fr-FR"/>
              </w:rPr>
              <w:t xml:space="preserve">appuyée sur les résultats de l’analyse </w:t>
            </w:r>
            <w:r>
              <w:rPr>
                <w:rFonts w:ascii="Times New Roman" w:hAnsi="Times New Roman" w:cs="Times New Roman"/>
                <w:szCs w:val="24"/>
                <w:lang w:val="fr-FR"/>
              </w:rPr>
              <w:t xml:space="preserve">contextuelle </w:t>
            </w:r>
            <w:r w:rsidRPr="000E3B91">
              <w:rPr>
                <w:rFonts w:ascii="Times New Roman" w:hAnsi="Times New Roman" w:cs="Times New Roman"/>
                <w:szCs w:val="24"/>
                <w:lang w:val="fr-FR"/>
              </w:rPr>
              <w:t xml:space="preserve">approfondie </w:t>
            </w:r>
            <w:r>
              <w:rPr>
                <w:rFonts w:ascii="Times New Roman" w:hAnsi="Times New Roman" w:cs="Times New Roman"/>
                <w:szCs w:val="24"/>
                <w:lang w:val="fr-FR"/>
              </w:rPr>
              <w:t>et notamment l’analyse de</w:t>
            </w:r>
            <w:r w:rsidRPr="000E3B91">
              <w:rPr>
                <w:rFonts w:ascii="Times New Roman" w:hAnsi="Times New Roman" w:cs="Times New Roman"/>
                <w:szCs w:val="24"/>
                <w:lang w:val="fr-FR"/>
              </w:rPr>
              <w:t xml:space="preserve"> la nature des obstacles et des défis à la protection des défenseurs et défenseuses des droits humains</w:t>
            </w:r>
            <w:r w:rsidRPr="007D0804">
              <w:rPr>
                <w:rFonts w:ascii="Times New Roman" w:hAnsi="Times New Roman" w:cs="Times New Roman"/>
                <w:lang w:val="fr-FR"/>
              </w:rPr>
              <w:t>.</w:t>
            </w:r>
          </w:p>
          <w:p w14:paraId="4B5B6368" w14:textId="77777777" w:rsidR="00444AE3" w:rsidRDefault="00444AE3" w:rsidP="00444AE3">
            <w:pPr>
              <w:spacing w:before="120" w:after="0" w:line="240" w:lineRule="auto"/>
              <w:jc w:val="both"/>
              <w:rPr>
                <w:rFonts w:ascii="Times New Roman" w:hAnsi="Times New Roman" w:cs="Times New Roman"/>
                <w:lang w:val="fr-FR"/>
              </w:rPr>
            </w:pPr>
            <w:r>
              <w:rPr>
                <w:rFonts w:ascii="Times New Roman" w:hAnsi="Times New Roman" w:cs="Times New Roman"/>
                <w:lang w:val="fr-FR"/>
              </w:rPr>
              <w:t>L</w:t>
            </w:r>
            <w:r w:rsidRPr="005236F2">
              <w:rPr>
                <w:rFonts w:ascii="Times New Roman" w:hAnsi="Times New Roman" w:cs="Times New Roman"/>
                <w:lang w:val="fr-FR"/>
              </w:rPr>
              <w:t>a théorie du changement du projet articule clairement les hypothèses sur les raisons pour lesquelles l'approche du projet a été adoptée. Elle a permis de produire le changement visé qui n’est qu’une juste et équitable jouissance des droits à la liberté d’opinion et d’expression, l’accès à l’information, la participation à la vie politique et publique et le droit de l’association des femmes défenseuses des droits humains.</w:t>
            </w:r>
            <w:r>
              <w:rPr>
                <w:rFonts w:ascii="Times New Roman" w:hAnsi="Times New Roman" w:cs="Times New Roman"/>
                <w:lang w:val="fr-FR"/>
              </w:rPr>
              <w:t xml:space="preserve"> De plus</w:t>
            </w:r>
            <w:r w:rsidRPr="00E50451">
              <w:rPr>
                <w:rFonts w:ascii="Times New Roman" w:hAnsi="Times New Roman" w:cs="Times New Roman"/>
                <w:lang w:val="fr-FR"/>
              </w:rPr>
              <w:t xml:space="preserve">, le projet est bien ancré dans les cadres stratégiques du pays et les priorités de ses partenaires au développement notamment le PNUD, les autres agences du Système des Nations Unies et ASF. </w:t>
            </w:r>
          </w:p>
          <w:p w14:paraId="15FF1914" w14:textId="77777777" w:rsidR="00304F08" w:rsidRPr="00AC13C6" w:rsidRDefault="00444AE3" w:rsidP="00444AE3">
            <w:pPr>
              <w:spacing w:before="120" w:after="0" w:line="240" w:lineRule="auto"/>
              <w:jc w:val="both"/>
              <w:rPr>
                <w:rFonts w:ascii="Times New Roman" w:hAnsi="Times New Roman" w:cs="Times New Roman"/>
                <w:lang w:val="fr-FR"/>
              </w:rPr>
            </w:pPr>
            <w:r>
              <w:rPr>
                <w:rFonts w:ascii="Times New Roman" w:hAnsi="Times New Roman" w:cs="Times New Roman"/>
                <w:lang w:val="fr-FR"/>
              </w:rPr>
              <w:t xml:space="preserve">Le </w:t>
            </w:r>
            <w:r w:rsidRPr="00AC13C6">
              <w:rPr>
                <w:rFonts w:ascii="Times New Roman" w:hAnsi="Times New Roman" w:cs="Times New Roman"/>
                <w:lang w:val="fr-FR"/>
              </w:rPr>
              <w:t>projet est construit dans une approche holistique cohérente avec les besoins des groupes cibles/bénéficiaires tendant à mettre en place un cadre légal sûr et porteur des droits des femmes et défenseures des droits humains et à faciliter et dynamiser le rôle des défenseuses des droits humains dans la promotion et la protection des droits humains, tout en mettant l’accent sur le renforcement de la résilience des défenseuses des droits humains par le développement d’AGR pour leur assurer des revenus monétaires.</w:t>
            </w:r>
          </w:p>
          <w:p w14:paraId="33EE5F71" w14:textId="523DF21F" w:rsidR="00AC13C6" w:rsidRPr="00AC69CD" w:rsidRDefault="00AC13C6" w:rsidP="00444AE3">
            <w:pPr>
              <w:spacing w:before="120" w:after="0" w:line="240" w:lineRule="auto"/>
              <w:jc w:val="both"/>
              <w:rPr>
                <w:rFonts w:ascii="Times New Roman" w:hAnsi="Times New Roman" w:cs="Times New Roman"/>
                <w:lang w:val="fr-FR"/>
              </w:rPr>
            </w:pPr>
            <w:r w:rsidRPr="00AC13C6">
              <w:rPr>
                <w:rFonts w:ascii="Times New Roman" w:hAnsi="Times New Roman" w:cs="Times New Roman"/>
                <w:lang w:val="fr-FR"/>
              </w:rPr>
              <w:t>Enfin, l</w:t>
            </w:r>
            <w:r w:rsidRPr="00AC13C6">
              <w:rPr>
                <w:rFonts w:ascii="Times New Roman" w:hAnsi="Times New Roman" w:cs="Times New Roman"/>
                <w:lang w:val="fr-FR" w:eastAsia="fr-BE"/>
              </w:rPr>
              <w:t xml:space="preserve">es indicateurs du cadre logique au regard des objectifs poursuivis et des résultats attendus sont pertinents et </w:t>
            </w:r>
            <w:r w:rsidRPr="00AC13C6">
              <w:rPr>
                <w:rFonts w:ascii="Times New Roman" w:hAnsi="Times New Roman" w:cs="Times New Roman"/>
                <w:lang w:val="fr-FR"/>
              </w:rPr>
              <w:t>l</w:t>
            </w:r>
            <w:r w:rsidRPr="00AC13C6">
              <w:rPr>
                <w:rFonts w:ascii="Times New Roman" w:hAnsi="Times New Roman" w:cs="Times New Roman"/>
                <w:lang w:val="fr-FR" w:eastAsia="fr-BE"/>
              </w:rPr>
              <w:t xml:space="preserve">es indicateurs de projet, « SMART », c’est-à-dire Spécifiques, Mesurables, Appropriées et Réalisables dans </w:t>
            </w:r>
            <w:r>
              <w:rPr>
                <w:rFonts w:ascii="Times New Roman" w:hAnsi="Times New Roman" w:cs="Times New Roman"/>
                <w:lang w:val="fr-FR" w:eastAsia="fr-BE"/>
              </w:rPr>
              <w:t xml:space="preserve">le temps. </w:t>
            </w:r>
          </w:p>
        </w:tc>
      </w:tr>
      <w:tr w:rsidR="00304F08" w:rsidRPr="000E3B91" w14:paraId="40B298F0" w14:textId="77777777" w:rsidTr="00AC69CD">
        <w:tc>
          <w:tcPr>
            <w:tcW w:w="1587" w:type="dxa"/>
            <w:tcBorders>
              <w:top w:val="single" w:sz="4" w:space="0" w:color="auto"/>
              <w:left w:val="single" w:sz="4" w:space="0" w:color="auto"/>
              <w:right w:val="single" w:sz="4" w:space="0" w:color="auto"/>
            </w:tcBorders>
            <w:shd w:val="clear" w:color="auto" w:fill="BFBFBF"/>
          </w:tcPr>
          <w:p w14:paraId="02754D18" w14:textId="77777777" w:rsidR="00304F08" w:rsidRPr="00AC69CD" w:rsidRDefault="00304F08" w:rsidP="007E7677">
            <w:pPr>
              <w:spacing w:after="0" w:line="240" w:lineRule="auto"/>
              <w:rPr>
                <w:rFonts w:ascii="Times New Roman" w:hAnsi="Times New Roman" w:cs="Times New Roman"/>
                <w:b/>
                <w:lang w:val="fr-FR"/>
              </w:rPr>
            </w:pPr>
            <w:r w:rsidRPr="00AC69CD">
              <w:rPr>
                <w:rFonts w:ascii="Times New Roman" w:hAnsi="Times New Roman" w:cs="Times New Roman"/>
                <w:b/>
                <w:lang w:val="fr-FR"/>
              </w:rPr>
              <w:t>Cohérence du projet</w:t>
            </w:r>
          </w:p>
        </w:tc>
        <w:tc>
          <w:tcPr>
            <w:tcW w:w="8903" w:type="dxa"/>
            <w:tcBorders>
              <w:top w:val="single" w:sz="4" w:space="0" w:color="auto"/>
              <w:left w:val="single" w:sz="4" w:space="0" w:color="auto"/>
              <w:bottom w:val="single" w:sz="4" w:space="0" w:color="auto"/>
              <w:right w:val="single" w:sz="4" w:space="0" w:color="auto"/>
            </w:tcBorders>
            <w:shd w:val="clear" w:color="auto" w:fill="FFFFFF"/>
          </w:tcPr>
          <w:p w14:paraId="691B35C2" w14:textId="00E01635" w:rsidR="00304F08" w:rsidRPr="00AC69CD" w:rsidRDefault="00304F08" w:rsidP="001B1F71">
            <w:pPr>
              <w:pStyle w:val="NormalWeb"/>
              <w:spacing w:before="0" w:beforeAutospacing="0" w:after="0" w:afterAutospacing="0"/>
              <w:jc w:val="both"/>
              <w:rPr>
                <w:b/>
                <w:sz w:val="22"/>
                <w:szCs w:val="22"/>
                <w:lang w:val="fr-FR"/>
              </w:rPr>
            </w:pPr>
            <w:r w:rsidRPr="00AC69CD">
              <w:rPr>
                <w:rFonts w:eastAsia="Calibri"/>
                <w:b/>
                <w:sz w:val="22"/>
                <w:szCs w:val="22"/>
                <w:lang w:val="fr-FR"/>
              </w:rPr>
              <w:t>Le projet est indiscutablement cohérent, car des efforts ont été faits pour mettre</w:t>
            </w:r>
            <w:r w:rsidRPr="00AC69CD">
              <w:rPr>
                <w:b/>
                <w:sz w:val="22"/>
                <w:szCs w:val="22"/>
                <w:lang w:val="fr-FR"/>
              </w:rPr>
              <w:t xml:space="preserve"> en place des formes de synergie avec d’autres entités et pour le rendre compatible avec d’autres projets</w:t>
            </w:r>
          </w:p>
          <w:p w14:paraId="53EA3B7A" w14:textId="55985FE5" w:rsidR="00304F08" w:rsidRPr="00AC69CD" w:rsidRDefault="00100413" w:rsidP="001B1F71">
            <w:pPr>
              <w:tabs>
                <w:tab w:val="left" w:pos="4536"/>
              </w:tabs>
              <w:spacing w:before="120" w:after="0" w:line="240" w:lineRule="auto"/>
              <w:jc w:val="both"/>
              <w:rPr>
                <w:rFonts w:ascii="Times New Roman" w:hAnsi="Times New Roman" w:cs="Times New Roman"/>
                <w:lang w:val="fr-FR"/>
              </w:rPr>
            </w:pPr>
            <w:r w:rsidRPr="00304F08">
              <w:rPr>
                <w:rFonts w:ascii="Times New Roman" w:eastAsia="Calibri" w:hAnsi="Times New Roman" w:cs="Times New Roman"/>
                <w:bCs/>
                <w:lang w:val="fr-FR"/>
              </w:rPr>
              <w:t>L</w:t>
            </w:r>
            <w:r w:rsidRPr="00304F08">
              <w:rPr>
                <w:rFonts w:ascii="Times New Roman" w:hAnsi="Times New Roman" w:cs="Times New Roman"/>
                <w:lang w:val="fr-FR"/>
              </w:rPr>
              <w:t xml:space="preserve">e projet </w:t>
            </w:r>
            <w:r w:rsidRPr="00304F08">
              <w:rPr>
                <w:rFonts w:ascii="Times New Roman" w:hAnsi="Times New Roman" w:cs="Times New Roman"/>
                <w:bCs/>
                <w:szCs w:val="24"/>
                <w:lang w:val="fr-FR"/>
              </w:rPr>
              <w:t xml:space="preserve">a été conçu selon </w:t>
            </w:r>
            <w:r w:rsidRPr="00304F08">
              <w:rPr>
                <w:rFonts w:ascii="Times New Roman" w:hAnsi="Times New Roman" w:cs="Times New Roman"/>
                <w:bCs/>
                <w:lang w:val="fr-FR"/>
              </w:rPr>
              <w:t>une</w:t>
            </w:r>
            <w:r w:rsidRPr="00304F08">
              <w:rPr>
                <w:rFonts w:ascii="Times New Roman" w:hAnsi="Times New Roman" w:cs="Times New Roman"/>
                <w:lang w:val="fr-FR"/>
              </w:rPr>
              <w:t xml:space="preserve"> approche basée sur </w:t>
            </w:r>
            <w:r>
              <w:rPr>
                <w:rFonts w:ascii="Times New Roman" w:hAnsi="Times New Roman" w:cs="Times New Roman"/>
                <w:lang w:val="fr-FR"/>
              </w:rPr>
              <w:t xml:space="preserve">une approche conjointe et participative impliquant </w:t>
            </w:r>
            <w:r w:rsidRPr="00304F08">
              <w:rPr>
                <w:rFonts w:ascii="Times New Roman" w:hAnsi="Times New Roman" w:cs="Times New Roman"/>
                <w:lang w:val="fr-FR"/>
              </w:rPr>
              <w:t xml:space="preserve">les différents acteurs concernés notamment les acteurs institutionnels tels que la Direction Générale de </w:t>
            </w:r>
            <w:r w:rsidR="00304F08" w:rsidRPr="00AC69CD">
              <w:rPr>
                <w:rFonts w:ascii="Times New Roman" w:hAnsi="Times New Roman" w:cs="Times New Roman"/>
                <w:bCs/>
                <w:lang w:val="fr-FR"/>
              </w:rPr>
              <w:t>une</w:t>
            </w:r>
            <w:r w:rsidR="00304F08" w:rsidRPr="00AC69CD">
              <w:rPr>
                <w:rFonts w:ascii="Times New Roman" w:hAnsi="Times New Roman" w:cs="Times New Roman"/>
                <w:lang w:val="fr-FR"/>
              </w:rPr>
              <w:t xml:space="preserve"> approche basée sur l’étroite collaboration avec les différents acteurs concernés notamment les acteurs institutionnels tels que la Direction Générale de la Promotion du Genre (DGPG), la CNDHLF, la Division genre de l’ANE, la Section genre de la MINUSCA, le </w:t>
            </w:r>
            <w:r w:rsidR="00304F08" w:rsidRPr="00AC69CD">
              <w:rPr>
                <w:rFonts w:ascii="Times New Roman" w:hAnsi="Times New Roman" w:cs="Times New Roman"/>
                <w:bCs/>
                <w:lang w:val="fr-FR"/>
              </w:rPr>
              <w:t>Programme WEE &amp; EVAW</w:t>
            </w:r>
            <w:r w:rsidR="00304F08" w:rsidRPr="00AC69CD">
              <w:rPr>
                <w:rFonts w:ascii="Times New Roman" w:hAnsi="Times New Roman" w:cs="Times New Roman"/>
                <w:color w:val="000000"/>
                <w:lang w:val="fr-FR"/>
              </w:rPr>
              <w:t xml:space="preserve"> de l’ONU-Femmes, etc. Sa mise en œuvre a impliqué, outre la </w:t>
            </w:r>
            <w:r w:rsidR="00304F08" w:rsidRPr="00AC69CD">
              <w:rPr>
                <w:rFonts w:ascii="Times New Roman" w:hAnsi="Times New Roman" w:cs="Times New Roman"/>
                <w:lang w:val="fr-FR"/>
              </w:rPr>
              <w:t xml:space="preserve">DGPG, la Commission Nationale des Droits de l’Homme et des Libertés Fondamentales (CNDHLF) et la Division genre de l’ANE, les autorités locales et les OSC activistes des droits humains avec pour objectif de créer une synergie d’action et des conditions d’une meilleure appropriation nationale et locale du projet.  </w:t>
            </w:r>
          </w:p>
          <w:p w14:paraId="5BF8ACA8" w14:textId="336AC6CD" w:rsidR="00304F08" w:rsidRPr="00AC69CD" w:rsidRDefault="00304F08" w:rsidP="001B1F71">
            <w:pPr>
              <w:spacing w:before="120" w:after="0" w:line="240" w:lineRule="auto"/>
              <w:jc w:val="both"/>
              <w:rPr>
                <w:rFonts w:ascii="Times New Roman" w:hAnsi="Times New Roman" w:cs="Times New Roman"/>
                <w:lang w:val="fr-FR" w:eastAsia="fr-BE"/>
              </w:rPr>
            </w:pPr>
            <w:r w:rsidRPr="00AC69CD">
              <w:rPr>
                <w:rStyle w:val="Accentuation"/>
                <w:rFonts w:ascii="Times New Roman" w:hAnsi="Times New Roman" w:cs="Times New Roman"/>
                <w:i w:val="0"/>
                <w:iCs w:val="0"/>
                <w:shd w:val="clear" w:color="auto" w:fill="FFFFFF"/>
                <w:lang w:val="fr-FR"/>
              </w:rPr>
              <w:lastRenderedPageBreak/>
              <w:t>Toute</w:t>
            </w:r>
            <w:r w:rsidR="00AC69CD">
              <w:rPr>
                <w:rStyle w:val="Accentuation"/>
                <w:rFonts w:ascii="Times New Roman" w:hAnsi="Times New Roman" w:cs="Times New Roman"/>
                <w:i w:val="0"/>
                <w:iCs w:val="0"/>
                <w:shd w:val="clear" w:color="auto" w:fill="FFFFFF"/>
                <w:lang w:val="fr-FR"/>
              </w:rPr>
              <w:t>fois,</w:t>
            </w:r>
            <w:r w:rsidRPr="00AC69CD">
              <w:rPr>
                <w:rFonts w:ascii="Times New Roman" w:hAnsi="Times New Roman" w:cs="Times New Roman"/>
                <w:lang w:val="fr-FR"/>
              </w:rPr>
              <w:t xml:space="preserve"> activités du projet ont été réalisées sur le terrain par les 6 OSC partenaires (OJLD, CPDE, MEFP, DOC, FFPCA, ROSCA-GD) comme des sous-projets différents, de sorte qu’il était difficile de créer les conditions d’une synergie entre elles.</w:t>
            </w:r>
            <w:r w:rsidRPr="00AC69CD">
              <w:rPr>
                <w:rFonts w:ascii="Times New Roman" w:hAnsi="Times New Roman" w:cs="Times New Roman"/>
                <w:lang w:val="fr-FR" w:eastAsia="fr-BE"/>
              </w:rPr>
              <w:t xml:space="preserve"> </w:t>
            </w:r>
            <w:r w:rsidRPr="00AC69CD">
              <w:rPr>
                <w:rFonts w:ascii="Times New Roman" w:hAnsi="Times New Roman" w:cs="Times New Roman"/>
                <w:lang w:val="fr-FR"/>
              </w:rPr>
              <w:t>Cette absence de coopération sur le terrain et de partage des expériences positives et les leçons apprises entre les OSC partenaires obère quelque peu la cohérence d’ensemble du projet.</w:t>
            </w:r>
          </w:p>
          <w:p w14:paraId="6E04941A" w14:textId="77777777" w:rsidR="00304F08" w:rsidRPr="00AC69CD" w:rsidRDefault="00304F08" w:rsidP="001B1F71">
            <w:pPr>
              <w:spacing w:before="120" w:after="0" w:line="240" w:lineRule="auto"/>
              <w:jc w:val="both"/>
              <w:rPr>
                <w:rFonts w:ascii="Times New Roman" w:hAnsi="Times New Roman" w:cs="Times New Roman"/>
                <w:lang w:val="fr-FR" w:eastAsia="fr-BE"/>
              </w:rPr>
            </w:pPr>
            <w:r w:rsidRPr="00AC69CD">
              <w:rPr>
                <w:rFonts w:ascii="Times New Roman" w:hAnsi="Times New Roman" w:cs="Times New Roman"/>
                <w:lang w:val="fr-FR" w:eastAsia="fr-BE"/>
              </w:rPr>
              <w:t xml:space="preserve">Le projet est compatible </w:t>
            </w:r>
            <w:r w:rsidRPr="00AC69CD">
              <w:rPr>
                <w:rFonts w:ascii="Times New Roman" w:hAnsi="Times New Roman" w:cs="Times New Roman"/>
                <w:color w:val="000000"/>
                <w:lang w:val="fr-FR"/>
              </w:rPr>
              <w:t>avec d’autres interventions similaires mises en œuvre par le Gouvernement, le PNUD, ASF, les PTF ou les</w:t>
            </w:r>
            <w:r w:rsidRPr="00AC69CD">
              <w:rPr>
                <w:rFonts w:ascii="Times New Roman" w:hAnsi="Times New Roman" w:cs="Times New Roman"/>
                <w:lang w:val="fr-FR"/>
              </w:rPr>
              <w:t xml:space="preserve"> acteurs humanitaires (nationaux et internationaux). C’est le cas des</w:t>
            </w:r>
            <w:r w:rsidRPr="00AC69CD">
              <w:rPr>
                <w:rFonts w:ascii="Times New Roman" w:hAnsi="Times New Roman" w:cs="Times New Roman"/>
                <w:lang w:val="fr-FR" w:eastAsia="fr-BE"/>
              </w:rPr>
              <w:t xml:space="preserve"> projets</w:t>
            </w:r>
            <w:r w:rsidRPr="00AC69CD">
              <w:rPr>
                <w:rFonts w:ascii="Times New Roman" w:hAnsi="Times New Roman" w:cs="Times New Roman"/>
                <w:lang w:val="fr-FR"/>
              </w:rPr>
              <w:t xml:space="preserve"> PBF exécutés par le PNUD et l’ONU-Femmes en 2018-2020 et en 2019-2021, par les ONG OXFAM, AFJC et URU en 2020-2021 et par l’</w:t>
            </w:r>
            <w:r w:rsidRPr="00AC69CD">
              <w:rPr>
                <w:rFonts w:ascii="Times New Roman" w:hAnsi="Times New Roman" w:cs="Times New Roman"/>
                <w:shd w:val="clear" w:color="auto" w:fill="FFFFFF"/>
                <w:lang w:val="fr-FR"/>
              </w:rPr>
              <w:t>ONU-Femmes et le FAO en 2019-2021. C’est le cas également</w:t>
            </w:r>
            <w:r w:rsidRPr="00AC69CD">
              <w:rPr>
                <w:rFonts w:ascii="Times New Roman" w:hAnsi="Times New Roman" w:cs="Times New Roman"/>
                <w:lang w:val="fr-FR"/>
              </w:rPr>
              <w:t xml:space="preserve"> du projet PNUD-PBF2 et du projet ASF d’accès à la justice des femmes et des mineurs réalisé financé dont l’exécution est annoncée.</w:t>
            </w:r>
          </w:p>
        </w:tc>
      </w:tr>
      <w:tr w:rsidR="00304F08" w:rsidRPr="000E3B91" w14:paraId="395558E8" w14:textId="77777777" w:rsidTr="00AC69CD">
        <w:tc>
          <w:tcPr>
            <w:tcW w:w="1587" w:type="dxa"/>
            <w:tcBorders>
              <w:top w:val="single" w:sz="4" w:space="0" w:color="auto"/>
              <w:left w:val="single" w:sz="4" w:space="0" w:color="auto"/>
              <w:bottom w:val="single" w:sz="4" w:space="0" w:color="auto"/>
              <w:right w:val="single" w:sz="4" w:space="0" w:color="auto"/>
            </w:tcBorders>
            <w:shd w:val="clear" w:color="auto" w:fill="BFBFBF"/>
          </w:tcPr>
          <w:p w14:paraId="1EA213D2" w14:textId="77777777" w:rsidR="00304F08" w:rsidRPr="00AC69CD" w:rsidRDefault="00304F08" w:rsidP="007E7677">
            <w:pPr>
              <w:spacing w:after="0" w:line="240" w:lineRule="auto"/>
              <w:rPr>
                <w:rFonts w:ascii="Times New Roman" w:hAnsi="Times New Roman" w:cs="Times New Roman"/>
                <w:b/>
                <w:lang w:val="fr-FR"/>
              </w:rPr>
            </w:pPr>
            <w:r w:rsidRPr="00AC69CD">
              <w:rPr>
                <w:rFonts w:ascii="Times New Roman" w:hAnsi="Times New Roman" w:cs="Times New Roman"/>
                <w:b/>
                <w:lang w:val="fr-FR"/>
              </w:rPr>
              <w:lastRenderedPageBreak/>
              <w:t>Efficacité du projet</w:t>
            </w:r>
          </w:p>
          <w:p w14:paraId="4ADF1097" w14:textId="77777777" w:rsidR="00304F08" w:rsidRPr="00AC69CD" w:rsidRDefault="00304F08" w:rsidP="007E7677">
            <w:pPr>
              <w:spacing w:after="0" w:line="240" w:lineRule="auto"/>
              <w:rPr>
                <w:rFonts w:ascii="Times New Roman" w:hAnsi="Times New Roman" w:cs="Times New Roman"/>
                <w:b/>
                <w:lang w:val="fr-FR"/>
              </w:rPr>
            </w:pPr>
          </w:p>
        </w:tc>
        <w:tc>
          <w:tcPr>
            <w:tcW w:w="8903" w:type="dxa"/>
            <w:tcBorders>
              <w:top w:val="single" w:sz="4" w:space="0" w:color="auto"/>
              <w:left w:val="single" w:sz="4" w:space="0" w:color="auto"/>
              <w:bottom w:val="single" w:sz="4" w:space="0" w:color="auto"/>
              <w:right w:val="single" w:sz="4" w:space="0" w:color="auto"/>
            </w:tcBorders>
            <w:shd w:val="clear" w:color="auto" w:fill="FFFFFF"/>
          </w:tcPr>
          <w:p w14:paraId="6A8C5EA0" w14:textId="29725EF9" w:rsidR="00304F08" w:rsidRPr="00AC69CD" w:rsidRDefault="00304F08" w:rsidP="001B1F71">
            <w:pPr>
              <w:spacing w:after="0" w:line="240" w:lineRule="auto"/>
              <w:jc w:val="both"/>
              <w:rPr>
                <w:rFonts w:ascii="Times New Roman" w:hAnsi="Times New Roman" w:cs="Times New Roman"/>
                <w:b/>
                <w:lang w:val="fr-FR"/>
              </w:rPr>
            </w:pPr>
            <w:r w:rsidRPr="00AC69CD">
              <w:rPr>
                <w:rFonts w:ascii="Times New Roman" w:hAnsi="Times New Roman" w:cs="Times New Roman"/>
                <w:b/>
                <w:lang w:val="fr-FR"/>
              </w:rPr>
              <w:t>Globalement, l’efficacité du projet est jugée satisfaisante avec ses résultats intéressants obtenus et dont les taux de réalisation pour certains dépassent le niveau attendu.</w:t>
            </w:r>
          </w:p>
          <w:p w14:paraId="2616FDF0" w14:textId="77777777" w:rsidR="00304F08" w:rsidRPr="00AC69CD" w:rsidRDefault="00304F08" w:rsidP="001B1F71">
            <w:pPr>
              <w:pStyle w:val="colonne"/>
              <w:spacing w:before="120" w:after="0"/>
              <w:rPr>
                <w:rFonts w:ascii="Times New Roman" w:hAnsi="Times New Roman"/>
                <w:color w:val="000000"/>
                <w:szCs w:val="22"/>
                <w:lang w:val="fr-FR" w:eastAsia="fr-BE"/>
              </w:rPr>
            </w:pPr>
            <w:r w:rsidRPr="00AC69CD">
              <w:rPr>
                <w:rFonts w:ascii="Times New Roman" w:hAnsi="Times New Roman"/>
                <w:szCs w:val="22"/>
                <w:lang w:val="fr-FR"/>
              </w:rPr>
              <w:t xml:space="preserve">Les résultats obtenus de la mise en œuvre du projet sont </w:t>
            </w:r>
            <w:r w:rsidRPr="00AC69CD">
              <w:rPr>
                <w:rFonts w:ascii="Times New Roman" w:hAnsi="Times New Roman"/>
                <w:szCs w:val="22"/>
                <w:u w:val="single"/>
                <w:lang w:val="fr-FR"/>
              </w:rPr>
              <w:t>satisfaisant</w:t>
            </w:r>
            <w:r w:rsidRPr="00AC69CD">
              <w:rPr>
                <w:rFonts w:ascii="Times New Roman" w:hAnsi="Times New Roman"/>
                <w:szCs w:val="22"/>
                <w:lang w:val="fr-FR"/>
              </w:rPr>
              <w:t xml:space="preserve">s.  </w:t>
            </w:r>
            <w:r w:rsidRPr="00AC69CD">
              <w:rPr>
                <w:rFonts w:ascii="Times New Roman" w:hAnsi="Times New Roman"/>
                <w:szCs w:val="22"/>
                <w:lang w:val="fr-FR" w:eastAsia="fr-BE"/>
              </w:rPr>
              <w:t xml:space="preserve">Au 12 août 2022, neuf (9) résultats spécifiques attendus de son exécution </w:t>
            </w:r>
            <w:r w:rsidRPr="00AC69CD">
              <w:rPr>
                <w:rFonts w:ascii="Times New Roman" w:hAnsi="Times New Roman"/>
                <w:szCs w:val="22"/>
                <w:lang w:val="fr-FR"/>
              </w:rPr>
              <w:t>repris dans le cadre logique</w:t>
            </w:r>
            <w:r w:rsidRPr="00AC69CD">
              <w:rPr>
                <w:rFonts w:ascii="Times New Roman" w:hAnsi="Times New Roman"/>
                <w:szCs w:val="22"/>
                <w:lang w:val="fr-FR" w:eastAsia="fr-BE"/>
              </w:rPr>
              <w:t xml:space="preserve"> sur un total de dix-sept (17) résultats spécifiques attendus, soit environ 53%, </w:t>
            </w:r>
            <w:r w:rsidRPr="00AC69CD">
              <w:rPr>
                <w:rFonts w:ascii="Times New Roman" w:hAnsi="Times New Roman"/>
                <w:szCs w:val="22"/>
                <w:lang w:val="fr-FR"/>
              </w:rPr>
              <w:t xml:space="preserve">ont été réalisés à un taux supérieur ou égal à 100%, </w:t>
            </w:r>
            <w:r w:rsidRPr="00AC69CD">
              <w:rPr>
                <w:rFonts w:ascii="Times New Roman" w:hAnsi="Times New Roman"/>
                <w:color w:val="000000"/>
                <w:szCs w:val="22"/>
                <w:lang w:val="fr-FR" w:eastAsia="fr-BE"/>
              </w:rPr>
              <w:t>tandis qu’un autre résultat spécifique attendu (</w:t>
            </w:r>
            <w:r w:rsidRPr="00AC69CD">
              <w:rPr>
                <w:rFonts w:ascii="Times New Roman" w:hAnsi="Times New Roman"/>
                <w:iCs/>
                <w:szCs w:val="22"/>
                <w:lang w:val="fr-FR"/>
              </w:rPr>
              <w:t>développer 500 AGR afin de renforcer le poids socio-économique des femmes activistes</w:t>
            </w:r>
            <w:r w:rsidRPr="00AC69CD">
              <w:rPr>
                <w:rFonts w:ascii="Times New Roman" w:hAnsi="Times New Roman"/>
                <w:color w:val="000000"/>
                <w:szCs w:val="22"/>
                <w:lang w:val="fr-FR" w:eastAsia="fr-BE"/>
              </w:rPr>
              <w:t xml:space="preserve">) l’a été à 72% (360 AGR sur 500 prévues ont été financées à Bouar). </w:t>
            </w:r>
          </w:p>
          <w:p w14:paraId="5B18A38C" w14:textId="77777777" w:rsidR="00304F08" w:rsidRPr="00AC69CD" w:rsidRDefault="00304F08" w:rsidP="001B1F71">
            <w:pPr>
              <w:pStyle w:val="colonne"/>
              <w:spacing w:before="120" w:after="0"/>
              <w:rPr>
                <w:rFonts w:ascii="Times New Roman" w:hAnsi="Times New Roman"/>
                <w:szCs w:val="22"/>
                <w:lang w:val="fr-FR"/>
              </w:rPr>
            </w:pPr>
            <w:r w:rsidRPr="00AC69CD">
              <w:rPr>
                <w:rFonts w:ascii="Times New Roman" w:hAnsi="Times New Roman"/>
                <w:color w:val="000000"/>
                <w:szCs w:val="22"/>
                <w:lang w:val="fr-FR" w:eastAsia="fr-BE"/>
              </w:rPr>
              <w:t>Parmi les principaux résultats</w:t>
            </w:r>
            <w:r w:rsidRPr="00AC69CD">
              <w:rPr>
                <w:rFonts w:ascii="Times New Roman" w:hAnsi="Times New Roman"/>
                <w:szCs w:val="22"/>
                <w:lang w:val="fr-FR"/>
              </w:rPr>
              <w:t xml:space="preserve"> qui ont été atteints, on peut citer : (i) le renforcement du cadre légal de protection des défenseurs et défenseuses des droits humains ; (ii) la mise en place de mécanismes d’alerte et de protection des défenseuses de droits de femmes au niveau communautaire, avec la mise en place et/ou le renforcement des réseaux de défenseuses au niveau communautaire, et (iii) la documentation de la situation des défenseuses des droits humains ainsi que la promotion de leur contribution à la consolidation de la paix. Toutefois, </w:t>
            </w:r>
            <w:r w:rsidRPr="00AC69CD">
              <w:rPr>
                <w:rFonts w:ascii="Times New Roman" w:hAnsi="Times New Roman"/>
                <w:color w:val="000000"/>
                <w:szCs w:val="22"/>
                <w:lang w:val="fr-FR" w:eastAsia="fr-BE"/>
              </w:rPr>
              <w:t>les 360 femmes bénéficiaires des AGR n’ont pas bénéficié d’un suivi-accompagnement rapproché par l’OSC partenaire ni par les services techniques de l’Etat</w:t>
            </w:r>
            <w:r w:rsidRPr="00AC69CD">
              <w:rPr>
                <w:rFonts w:ascii="Times New Roman" w:hAnsi="Times New Roman"/>
                <w:szCs w:val="22"/>
                <w:lang w:val="fr-FR"/>
              </w:rPr>
              <w:t>.</w:t>
            </w:r>
          </w:p>
          <w:p w14:paraId="5B471703" w14:textId="77777777" w:rsidR="00304F08" w:rsidRPr="00AC69CD" w:rsidRDefault="00304F08" w:rsidP="001B1F71">
            <w:pPr>
              <w:pStyle w:val="colonne"/>
              <w:spacing w:before="120" w:after="0"/>
              <w:rPr>
                <w:rFonts w:ascii="Times New Roman" w:hAnsi="Times New Roman"/>
                <w:szCs w:val="22"/>
                <w:lang w:val="fr-FR"/>
              </w:rPr>
            </w:pPr>
            <w:r w:rsidRPr="00AC69CD">
              <w:rPr>
                <w:rFonts w:ascii="Times New Roman" w:hAnsi="Times New Roman"/>
                <w:szCs w:val="22"/>
                <w:lang w:val="fr-FR" w:eastAsia="fr-BE"/>
              </w:rPr>
              <w:t xml:space="preserve">Le projet a connu des contraintes et difficultés qui ont impacté sa bonne marche : (i) </w:t>
            </w:r>
            <w:r w:rsidRPr="00AC69CD">
              <w:rPr>
                <w:rFonts w:ascii="Times New Roman" w:hAnsi="Times New Roman"/>
                <w:szCs w:val="22"/>
                <w:lang w:val="fr-FR"/>
              </w:rPr>
              <w:t xml:space="preserve">le retard dans la production du rapport de monitoring sur la situation des défenseuses des droits humains, (ii) </w:t>
            </w:r>
            <w:r w:rsidRPr="00AC69CD">
              <w:rPr>
                <w:rFonts w:ascii="Times New Roman" w:hAnsi="Times New Roman"/>
                <w:bCs/>
                <w:szCs w:val="22"/>
                <w:lang w:val="fr-FR"/>
              </w:rPr>
              <w:t>l</w:t>
            </w:r>
            <w:r w:rsidRPr="00AC69CD">
              <w:rPr>
                <w:rFonts w:ascii="Times New Roman" w:hAnsi="Times New Roman"/>
                <w:szCs w:val="22"/>
                <w:lang w:val="fr-FR"/>
              </w:rPr>
              <w:t xml:space="preserve">es retards dans la mise à disposition des ressources financières par le PNUD et ASF </w:t>
            </w:r>
            <w:r w:rsidRPr="00AC69CD">
              <w:rPr>
                <w:rFonts w:ascii="Times New Roman" w:hAnsi="Times New Roman"/>
                <w:bCs/>
                <w:szCs w:val="22"/>
                <w:lang w:val="fr-FR"/>
              </w:rPr>
              <w:t>et</w:t>
            </w:r>
            <w:r w:rsidRPr="00AC69CD">
              <w:rPr>
                <w:rFonts w:ascii="Times New Roman" w:hAnsi="Times New Roman"/>
                <w:szCs w:val="22"/>
                <w:lang w:val="fr-FR"/>
              </w:rPr>
              <w:t xml:space="preserve"> la lenteur induite dans la mise en œuvre des activités par certaines OSC partenaires du projet, (iii) les faiblesses structurelles des OSC partenaires (</w:t>
            </w:r>
            <w:r w:rsidRPr="00AC69CD">
              <w:rPr>
                <w:rFonts w:ascii="Times New Roman" w:eastAsia="Batang" w:hAnsi="Times New Roman"/>
                <w:szCs w:val="22"/>
                <w:lang w:val="fr-FR"/>
              </w:rPr>
              <w:t>certains d’entre elles se sont montrées incapables de rédiger des rapports de suivi et des rapports d’activités de qualité répondant aux normes et canevas</w:t>
            </w:r>
            <w:r w:rsidRPr="00AC69CD">
              <w:rPr>
                <w:rFonts w:ascii="Times New Roman" w:hAnsi="Times New Roman"/>
                <w:szCs w:val="22"/>
                <w:lang w:val="fr-FR"/>
              </w:rPr>
              <w:t xml:space="preserve"> définis</w:t>
            </w:r>
            <w:r w:rsidRPr="00AC69CD">
              <w:rPr>
                <w:rFonts w:ascii="Times New Roman" w:eastAsia="Batang" w:hAnsi="Times New Roman"/>
                <w:szCs w:val="22"/>
                <w:lang w:val="fr-FR"/>
              </w:rPr>
              <w:t xml:space="preserve"> par le PNUD et ASF), et (iv) l</w:t>
            </w:r>
            <w:r w:rsidRPr="00AC69CD">
              <w:rPr>
                <w:rFonts w:ascii="Times New Roman" w:hAnsi="Times New Roman"/>
                <w:szCs w:val="22"/>
                <w:lang w:val="fr-FR"/>
              </w:rPr>
              <w:t>a s</w:t>
            </w:r>
            <w:r w:rsidRPr="00AC69CD">
              <w:rPr>
                <w:rFonts w:ascii="Times New Roman" w:eastAsia="SimSun" w:hAnsi="Times New Roman"/>
                <w:szCs w:val="22"/>
                <w:lang w:val="fr-FR" w:eastAsia="zh-CN"/>
              </w:rPr>
              <w:t>ituation d’insécurité</w:t>
            </w:r>
            <w:r w:rsidRPr="00AC69CD">
              <w:rPr>
                <w:rFonts w:ascii="Times New Roman" w:hAnsi="Times New Roman"/>
                <w:szCs w:val="22"/>
                <w:lang w:val="fr-FR"/>
              </w:rPr>
              <w:t xml:space="preserve"> dans certaines zones du projet et ses implications :</w:t>
            </w:r>
            <w:r w:rsidRPr="00AC69CD">
              <w:rPr>
                <w:rFonts w:ascii="Times New Roman" w:hAnsi="Times New Roman"/>
                <w:szCs w:val="22"/>
                <w:shd w:val="clear" w:color="auto" w:fill="FFFFFF"/>
                <w:lang w:val="fr-FR"/>
              </w:rPr>
              <w:t xml:space="preserve"> le limitation d’accès l’équipe de gestion du projet et le report de</w:t>
            </w:r>
            <w:r w:rsidRPr="00AC69CD">
              <w:rPr>
                <w:rFonts w:ascii="Times New Roman" w:hAnsi="Times New Roman"/>
                <w:szCs w:val="22"/>
                <w:lang w:val="fr-FR"/>
              </w:rPr>
              <w:t xml:space="preserve"> certaines missions de suivi des activités sur le terrain.  </w:t>
            </w:r>
          </w:p>
          <w:p w14:paraId="514AB02C" w14:textId="77777777" w:rsidR="00304F08" w:rsidRPr="00AC69CD" w:rsidRDefault="00304F08" w:rsidP="001B1F71">
            <w:pPr>
              <w:spacing w:before="120" w:after="0" w:line="240" w:lineRule="auto"/>
              <w:ind w:right="-5"/>
              <w:jc w:val="both"/>
              <w:rPr>
                <w:rFonts w:ascii="Times New Roman" w:hAnsi="Times New Roman" w:cs="Times New Roman"/>
                <w:bCs/>
                <w:lang w:val="fr-FR"/>
              </w:rPr>
            </w:pPr>
            <w:r w:rsidRPr="00AC69CD">
              <w:rPr>
                <w:rFonts w:ascii="Times New Roman" w:hAnsi="Times New Roman" w:cs="Times New Roman"/>
                <w:bCs/>
                <w:lang w:val="fr-FR"/>
              </w:rPr>
              <w:t xml:space="preserve">En revanche, ces facteurs suivants ont facilité la mise en œuvre du projet et ses résultats : (i) </w:t>
            </w:r>
            <w:r w:rsidRPr="00AC69CD">
              <w:rPr>
                <w:rFonts w:ascii="Times New Roman" w:hAnsi="Times New Roman"/>
                <w:lang w:val="fr-FR"/>
              </w:rPr>
              <w:t>le fort engagement des parties prenantes notamment les ministères sectoriels (promotion de la femme et justice) et (ii) l</w:t>
            </w:r>
            <w:r w:rsidRPr="00AC69CD">
              <w:rPr>
                <w:rFonts w:ascii="Times New Roman" w:hAnsi="Times New Roman"/>
                <w:bCs/>
                <w:lang w:val="fr-FR"/>
              </w:rPr>
              <w:t xml:space="preserve">a </w:t>
            </w:r>
            <w:r w:rsidRPr="00AC69CD">
              <w:rPr>
                <w:rFonts w:ascii="Times New Roman" w:hAnsi="Times New Roman"/>
                <w:lang w:val="fr-FR"/>
              </w:rPr>
              <w:t>signature des conventions de partenariat avec les OSC sélectionnées pour la mise en œuvre des activités du projet.</w:t>
            </w:r>
          </w:p>
        </w:tc>
      </w:tr>
      <w:tr w:rsidR="00304F08" w:rsidRPr="000E3B91" w14:paraId="649EB378" w14:textId="77777777" w:rsidTr="00AC69CD">
        <w:tc>
          <w:tcPr>
            <w:tcW w:w="1587" w:type="dxa"/>
            <w:tcBorders>
              <w:top w:val="single" w:sz="4" w:space="0" w:color="auto"/>
              <w:left w:val="single" w:sz="4" w:space="0" w:color="auto"/>
              <w:bottom w:val="single" w:sz="4" w:space="0" w:color="auto"/>
              <w:right w:val="single" w:sz="4" w:space="0" w:color="auto"/>
            </w:tcBorders>
            <w:shd w:val="clear" w:color="auto" w:fill="BFBFBF"/>
          </w:tcPr>
          <w:p w14:paraId="1A409CB7" w14:textId="77777777" w:rsidR="00304F08" w:rsidRPr="00AC69CD" w:rsidRDefault="00304F08" w:rsidP="007E7677">
            <w:pPr>
              <w:spacing w:after="0" w:line="240" w:lineRule="auto"/>
              <w:rPr>
                <w:rFonts w:ascii="Times New Roman" w:hAnsi="Times New Roman" w:cs="Times New Roman"/>
                <w:b/>
                <w:lang w:val="fr-FR"/>
              </w:rPr>
            </w:pPr>
            <w:r w:rsidRPr="00AC69CD">
              <w:rPr>
                <w:rFonts w:ascii="Times New Roman" w:hAnsi="Times New Roman" w:cs="Times New Roman"/>
                <w:b/>
                <w:lang w:val="fr-FR"/>
              </w:rPr>
              <w:t>Efficience du projet</w:t>
            </w:r>
          </w:p>
        </w:tc>
        <w:tc>
          <w:tcPr>
            <w:tcW w:w="8903" w:type="dxa"/>
            <w:tcBorders>
              <w:top w:val="single" w:sz="4" w:space="0" w:color="auto"/>
              <w:left w:val="single" w:sz="4" w:space="0" w:color="auto"/>
              <w:bottom w:val="single" w:sz="4" w:space="0" w:color="auto"/>
              <w:right w:val="single" w:sz="4" w:space="0" w:color="auto"/>
            </w:tcBorders>
            <w:shd w:val="clear" w:color="auto" w:fill="FFFFFF"/>
          </w:tcPr>
          <w:p w14:paraId="6548447F" w14:textId="49CB28F8" w:rsidR="00341AC2" w:rsidRDefault="00304F08" w:rsidP="001B1F71">
            <w:pPr>
              <w:spacing w:after="0" w:line="240" w:lineRule="auto"/>
              <w:jc w:val="both"/>
              <w:rPr>
                <w:rFonts w:ascii="Times New Roman" w:eastAsia="Calibri" w:hAnsi="Times New Roman" w:cs="Times New Roman"/>
                <w:b/>
                <w:lang w:val="fr-FR"/>
              </w:rPr>
            </w:pPr>
            <w:r w:rsidRPr="00AC69CD">
              <w:rPr>
                <w:rFonts w:ascii="Times New Roman" w:hAnsi="Times New Roman" w:cs="Times New Roman"/>
                <w:b/>
                <w:lang w:val="fr-FR"/>
              </w:rPr>
              <w:t xml:space="preserve">L’efficience de l’exécution des résultats du projet </w:t>
            </w:r>
            <w:r w:rsidR="00341AC2">
              <w:rPr>
                <w:rFonts w:ascii="Times New Roman" w:hAnsi="Times New Roman" w:cs="Times New Roman"/>
                <w:b/>
                <w:lang w:val="fr-FR"/>
              </w:rPr>
              <w:t>est modérément satisfaisante.</w:t>
            </w:r>
            <w:r w:rsidRPr="00AC69CD">
              <w:rPr>
                <w:rFonts w:ascii="Times New Roman" w:eastAsia="Calibri" w:hAnsi="Times New Roman" w:cs="Times New Roman"/>
                <w:b/>
                <w:lang w:val="fr-FR"/>
              </w:rPr>
              <w:t xml:space="preserve"> </w:t>
            </w:r>
          </w:p>
          <w:p w14:paraId="3BC8E98E" w14:textId="2BD5337C" w:rsidR="00304F08" w:rsidRPr="00341AC2" w:rsidRDefault="00341AC2" w:rsidP="001B1F71">
            <w:pPr>
              <w:tabs>
                <w:tab w:val="left" w:pos="-142"/>
              </w:tabs>
              <w:spacing w:before="120" w:after="0" w:line="240" w:lineRule="auto"/>
              <w:jc w:val="both"/>
              <w:rPr>
                <w:rFonts w:ascii="Times New Roman" w:hAnsi="Times New Roman" w:cs="Times New Roman"/>
                <w:lang w:val="fr-FR"/>
              </w:rPr>
            </w:pPr>
            <w:r>
              <w:rPr>
                <w:rFonts w:ascii="Times New Roman" w:hAnsi="Times New Roman" w:cs="Times New Roman"/>
                <w:lang w:val="fr-FR"/>
              </w:rPr>
              <w:t>Si l’on se réfère au rapport financier final 2023 du projet, l</w:t>
            </w:r>
            <w:r w:rsidRPr="00B77D7D">
              <w:rPr>
                <w:rFonts w:ascii="Times New Roman" w:hAnsi="Times New Roman" w:cs="Times New Roman"/>
                <w:lang w:val="fr-FR"/>
              </w:rPr>
              <w:t>es</w:t>
            </w:r>
            <w:r w:rsidRPr="00335A1C">
              <w:rPr>
                <w:rFonts w:ascii="Times New Roman" w:hAnsi="Times New Roman" w:cs="Times New Roman"/>
                <w:lang w:val="fr-FR"/>
              </w:rPr>
              <w:t xml:space="preserve"> coûts du personnel représentent 18% du montant total des dépenses </w:t>
            </w:r>
            <w:r>
              <w:rPr>
                <w:rFonts w:ascii="Times New Roman" w:hAnsi="Times New Roman" w:cs="Times New Roman"/>
                <w:lang w:val="fr-FR"/>
              </w:rPr>
              <w:t>du projet</w:t>
            </w:r>
            <w:r w:rsidRPr="00B77D7D">
              <w:rPr>
                <w:rFonts w:ascii="Times New Roman" w:hAnsi="Times New Roman" w:cs="Times New Roman"/>
                <w:lang w:val="fr-FR"/>
              </w:rPr>
              <w:t xml:space="preserve">. </w:t>
            </w:r>
            <w:r>
              <w:rPr>
                <w:rFonts w:ascii="Times New Roman" w:hAnsi="Times New Roman" w:cs="Times New Roman"/>
                <w:lang w:val="fr-FR"/>
              </w:rPr>
              <w:t>Mais si</w:t>
            </w:r>
            <w:r w:rsidRPr="00B77D7D">
              <w:rPr>
                <w:rFonts w:ascii="Times New Roman" w:hAnsi="Times New Roman" w:cs="Times New Roman"/>
                <w:lang w:val="fr-FR"/>
              </w:rPr>
              <w:t xml:space="preserve"> </w:t>
            </w:r>
            <w:r>
              <w:rPr>
                <w:rFonts w:ascii="Times New Roman" w:hAnsi="Times New Roman" w:cs="Times New Roman"/>
                <w:lang w:val="fr-FR"/>
              </w:rPr>
              <w:t>l’on tient compte du fait que l’équipe du projet s’est parallèlement investi</w:t>
            </w:r>
            <w:r w:rsidR="00256502">
              <w:rPr>
                <w:rFonts w:ascii="Times New Roman" w:hAnsi="Times New Roman" w:cs="Times New Roman"/>
                <w:lang w:val="fr-FR"/>
              </w:rPr>
              <w:t>e</w:t>
            </w:r>
            <w:r>
              <w:rPr>
                <w:rFonts w:ascii="Times New Roman" w:hAnsi="Times New Roman" w:cs="Times New Roman"/>
                <w:lang w:val="fr-FR"/>
              </w:rPr>
              <w:t xml:space="preserve"> dans la mise en œuvre d’autres projets et que des ressources autres que celles du projet PBF1 ont été affectées à la gestion du projet, le </w:t>
            </w:r>
            <w:r w:rsidRPr="00B77D7D">
              <w:rPr>
                <w:rFonts w:ascii="Times New Roman" w:hAnsi="Times New Roman" w:cs="Times New Roman"/>
                <w:lang w:val="fr-FR"/>
              </w:rPr>
              <w:t xml:space="preserve">taux de frais de gestion </w:t>
            </w:r>
            <w:r>
              <w:rPr>
                <w:rFonts w:ascii="Times New Roman" w:hAnsi="Times New Roman" w:cs="Times New Roman"/>
                <w:lang w:val="fr-FR"/>
              </w:rPr>
              <w:t>n’excéderait pas 10%</w:t>
            </w:r>
            <w:r w:rsidRPr="00B77D7D">
              <w:rPr>
                <w:rFonts w:ascii="Times New Roman" w:hAnsi="Times New Roman" w:cs="Times New Roman"/>
                <w:lang w:val="fr-FR"/>
              </w:rPr>
              <w:t>.</w:t>
            </w:r>
          </w:p>
          <w:p w14:paraId="2080F40D" w14:textId="77777777" w:rsidR="00304F08" w:rsidRPr="00AC69CD" w:rsidRDefault="00304F08" w:rsidP="001B1F71">
            <w:pPr>
              <w:pStyle w:val="western"/>
              <w:spacing w:before="120" w:beforeAutospacing="0" w:after="0"/>
              <w:jc w:val="both"/>
              <w:rPr>
                <w:sz w:val="22"/>
                <w:szCs w:val="22"/>
                <w:lang w:val="fr-FR"/>
              </w:rPr>
            </w:pPr>
            <w:r w:rsidRPr="00AC69CD">
              <w:rPr>
                <w:rStyle w:val="hps"/>
                <w:sz w:val="22"/>
                <w:szCs w:val="22"/>
                <w:lang w:val="fr-FR"/>
              </w:rPr>
              <w:lastRenderedPageBreak/>
              <w:t xml:space="preserve">Sur le budget initial de </w:t>
            </w:r>
            <w:r w:rsidRPr="00AC69CD">
              <w:rPr>
                <w:color w:val="000000"/>
                <w:sz w:val="22"/>
                <w:szCs w:val="22"/>
                <w:lang w:val="fr-FR"/>
              </w:rPr>
              <w:t>1,500,000 USD</w:t>
            </w:r>
            <w:r w:rsidRPr="00AC69CD">
              <w:rPr>
                <w:rStyle w:val="hps"/>
                <w:sz w:val="22"/>
                <w:szCs w:val="22"/>
                <w:lang w:val="fr-FR"/>
              </w:rPr>
              <w:t xml:space="preserve"> prévu pour la mise en œuvre du projet, </w:t>
            </w:r>
            <w:r w:rsidRPr="00AC69CD">
              <w:rPr>
                <w:sz w:val="22"/>
                <w:szCs w:val="22"/>
                <w:lang w:val="fr-FR"/>
              </w:rPr>
              <w:t>1,359,391.03</w:t>
            </w:r>
            <w:r w:rsidRPr="00AC69CD">
              <w:rPr>
                <w:rStyle w:val="hps"/>
                <w:sz w:val="22"/>
                <w:szCs w:val="22"/>
                <w:lang w:val="fr-FR"/>
              </w:rPr>
              <w:t xml:space="preserve"> USD ont été effectivement dépensés (soit un taux d’exécution financière globale de 90.63%).</w:t>
            </w:r>
            <w:r w:rsidRPr="00AC69CD">
              <w:rPr>
                <w:sz w:val="22"/>
                <w:szCs w:val="22"/>
                <w:lang w:val="fr-FR"/>
              </w:rPr>
              <w:t xml:space="preserve"> Le bilan des activités réalisées en 2021 et 2022, lui, fait ressortir un taux de réalisation (ou taux d’exécution physique) de 100%</w:t>
            </w:r>
            <w:r w:rsidRPr="00AC69CD">
              <w:rPr>
                <w:rStyle w:val="Appelnotedebasdep"/>
                <w:sz w:val="22"/>
                <w:szCs w:val="22"/>
                <w:lang w:val="fr-FR"/>
              </w:rPr>
              <w:footnoteReference w:id="28"/>
            </w:r>
            <w:r w:rsidRPr="00AC69CD">
              <w:rPr>
                <w:sz w:val="22"/>
                <w:szCs w:val="22"/>
                <w:lang w:val="fr-FR"/>
              </w:rPr>
              <w:t>. L’indice d’efficience (taux de réalisation physique/taux de réalisation financière) du projet est par conséquent de 1.1.</w:t>
            </w:r>
          </w:p>
          <w:p w14:paraId="0E1F5F7B" w14:textId="77777777" w:rsidR="00304F08" w:rsidRPr="00AC69CD" w:rsidRDefault="00304F08" w:rsidP="001B1F71">
            <w:pPr>
              <w:spacing w:before="120" w:after="0" w:line="240" w:lineRule="auto"/>
              <w:jc w:val="both"/>
              <w:rPr>
                <w:rFonts w:ascii="Times New Roman" w:hAnsi="Times New Roman" w:cs="Times New Roman"/>
                <w:bCs/>
                <w:lang w:val="fr-FR"/>
              </w:rPr>
            </w:pPr>
            <w:r w:rsidRPr="00AC69CD">
              <w:rPr>
                <w:rFonts w:ascii="Times New Roman" w:hAnsi="Times New Roman" w:cs="Times New Roman"/>
                <w:bCs/>
                <w:lang w:val="fr-FR"/>
              </w:rPr>
              <w:t xml:space="preserve">Deux facteurs au moins ont impacté négativement l’efficience du projet : </w:t>
            </w:r>
            <w:r w:rsidRPr="00AC69CD">
              <w:rPr>
                <w:rFonts w:ascii="Times New Roman" w:hAnsi="Times New Roman" w:cs="Times New Roman"/>
                <w:lang w:val="fr-FR"/>
              </w:rPr>
              <w:t>les retards dans la mise à disposition des ressources financières par le PNUD et ASF et l</w:t>
            </w:r>
            <w:r w:rsidRPr="00AC69CD">
              <w:rPr>
                <w:rFonts w:ascii="Times New Roman" w:hAnsi="Times New Roman" w:cs="Times New Roman"/>
                <w:bCs/>
                <w:lang w:val="fr-FR"/>
              </w:rPr>
              <w:t>e niveau élevé des frais de gestion du projet et notamment des charges de personnel</w:t>
            </w:r>
            <w:r w:rsidRPr="00AC69CD">
              <w:rPr>
                <w:rFonts w:ascii="Times New Roman" w:hAnsi="Times New Roman" w:cs="Times New Roman"/>
                <w:lang w:val="fr-FR"/>
              </w:rPr>
              <w:t xml:space="preserve">. </w:t>
            </w:r>
            <w:r w:rsidRPr="00AC69CD">
              <w:rPr>
                <w:rFonts w:ascii="Times New Roman" w:hAnsi="Times New Roman" w:cs="Times New Roman"/>
                <w:bCs/>
                <w:lang w:val="fr-FR"/>
              </w:rPr>
              <w:t>En revanche,</w:t>
            </w:r>
            <w:r w:rsidRPr="00AC69CD">
              <w:rPr>
                <w:rFonts w:ascii="Times New Roman" w:hAnsi="Times New Roman" w:cs="Times New Roman"/>
                <w:lang w:val="fr-FR"/>
              </w:rPr>
              <w:t xml:space="preserve"> l</w:t>
            </w:r>
            <w:r w:rsidRPr="00AC69CD">
              <w:rPr>
                <w:rFonts w:ascii="Times New Roman" w:hAnsi="Times New Roman" w:cs="Times New Roman"/>
                <w:lang w:val="fr-FR" w:eastAsia="fr-BE"/>
              </w:rPr>
              <w:t>a gestion des ressources du</w:t>
            </w:r>
            <w:r w:rsidRPr="00AC69CD">
              <w:rPr>
                <w:rFonts w:ascii="Times New Roman" w:hAnsi="Times New Roman" w:cs="Times New Roman"/>
                <w:lang w:val="fr-FR"/>
              </w:rPr>
              <w:t xml:space="preserve"> projet selon les standards de gestion du PNUD et ASF et le fait que les équipes de gestion du projet aient été logées dans les locaux du PNUD et de la Coordination ASF RCA</w:t>
            </w:r>
            <w:r w:rsidRPr="00AC69CD">
              <w:rPr>
                <w:rFonts w:ascii="Times New Roman" w:hAnsi="Times New Roman" w:cs="Times New Roman"/>
                <w:bCs/>
                <w:lang w:val="fr-FR"/>
              </w:rPr>
              <w:t xml:space="preserve"> ont influé positivement sur l’efficience du projet. </w:t>
            </w:r>
          </w:p>
        </w:tc>
      </w:tr>
      <w:tr w:rsidR="00304F08" w:rsidRPr="000E3B91" w14:paraId="344AD6C0" w14:textId="77777777" w:rsidTr="00AC69CD">
        <w:tc>
          <w:tcPr>
            <w:tcW w:w="1587" w:type="dxa"/>
            <w:tcBorders>
              <w:top w:val="single" w:sz="4" w:space="0" w:color="auto"/>
              <w:left w:val="single" w:sz="4" w:space="0" w:color="auto"/>
              <w:bottom w:val="single" w:sz="4" w:space="0" w:color="auto"/>
              <w:right w:val="single" w:sz="4" w:space="0" w:color="auto"/>
            </w:tcBorders>
            <w:shd w:val="clear" w:color="auto" w:fill="BFBFBF"/>
          </w:tcPr>
          <w:p w14:paraId="3757EEDE" w14:textId="77777777" w:rsidR="00304F08" w:rsidRPr="00AC69CD" w:rsidRDefault="00304F08" w:rsidP="007E7677">
            <w:pPr>
              <w:spacing w:after="0" w:line="240" w:lineRule="auto"/>
              <w:rPr>
                <w:rFonts w:ascii="Times New Roman" w:hAnsi="Times New Roman" w:cs="Times New Roman"/>
                <w:b/>
                <w:lang w:val="fr-FR"/>
              </w:rPr>
            </w:pPr>
            <w:r w:rsidRPr="00AC69CD">
              <w:rPr>
                <w:rFonts w:ascii="Times New Roman" w:hAnsi="Times New Roman" w:cs="Times New Roman"/>
                <w:b/>
                <w:bCs/>
                <w:lang w:val="fr-FR"/>
              </w:rPr>
              <w:lastRenderedPageBreak/>
              <w:t>Durabilité du projet</w:t>
            </w:r>
          </w:p>
          <w:p w14:paraId="4373802F" w14:textId="77777777" w:rsidR="00304F08" w:rsidRPr="00AC69CD" w:rsidRDefault="00304F08" w:rsidP="007E7677">
            <w:pPr>
              <w:spacing w:after="0" w:line="240" w:lineRule="auto"/>
              <w:rPr>
                <w:rFonts w:ascii="Times New Roman" w:hAnsi="Times New Roman" w:cs="Times New Roman"/>
                <w:b/>
                <w:lang w:val="fr-FR"/>
              </w:rPr>
            </w:pPr>
          </w:p>
        </w:tc>
        <w:tc>
          <w:tcPr>
            <w:tcW w:w="8903" w:type="dxa"/>
            <w:tcBorders>
              <w:top w:val="single" w:sz="4" w:space="0" w:color="auto"/>
              <w:left w:val="single" w:sz="4" w:space="0" w:color="auto"/>
              <w:bottom w:val="single" w:sz="4" w:space="0" w:color="auto"/>
              <w:right w:val="single" w:sz="4" w:space="0" w:color="auto"/>
            </w:tcBorders>
            <w:shd w:val="clear" w:color="auto" w:fill="FFFFFF"/>
          </w:tcPr>
          <w:p w14:paraId="41095421" w14:textId="21548479" w:rsidR="00304F08" w:rsidRPr="00AC69CD" w:rsidRDefault="00304F08" w:rsidP="001B1F71">
            <w:pPr>
              <w:spacing w:after="0" w:line="240" w:lineRule="auto"/>
              <w:jc w:val="both"/>
              <w:rPr>
                <w:rFonts w:ascii="Times New Roman" w:hAnsi="Times New Roman"/>
                <w:b/>
                <w:bCs/>
                <w:lang w:val="fr-FR"/>
              </w:rPr>
            </w:pPr>
            <w:r w:rsidRPr="00AC69CD">
              <w:rPr>
                <w:rFonts w:ascii="Times New Roman" w:eastAsia="Calibri" w:hAnsi="Times New Roman" w:cs="Times New Roman"/>
                <w:b/>
                <w:lang w:val="fr-FR"/>
              </w:rPr>
              <w:t>La durabilité des résultats du projet est engagée, mais elle est menacée par de nombreux risques (risques financiers, risques sociaux ou politiques, risques liés aux</w:t>
            </w:r>
            <w:r w:rsidRPr="00AC69CD">
              <w:rPr>
                <w:rFonts w:ascii="Times New Roman" w:hAnsi="Times New Roman"/>
                <w:b/>
                <w:bCs/>
                <w:lang w:val="fr-FR"/>
              </w:rPr>
              <w:t xml:space="preserve"> cadres légaux, aux politiques et aux structures et processus de gouvernance, risque environnemental)</w:t>
            </w:r>
            <w:r w:rsidRPr="00AC69CD">
              <w:rPr>
                <w:rFonts w:ascii="Times New Roman" w:eastAsia="Calibri" w:hAnsi="Times New Roman" w:cs="Times New Roman"/>
                <w:b/>
                <w:lang w:val="fr-FR"/>
              </w:rPr>
              <w:t>.</w:t>
            </w:r>
          </w:p>
          <w:p w14:paraId="1DED53A7" w14:textId="5C879895" w:rsidR="00304F08" w:rsidRPr="00B072DE" w:rsidRDefault="00304F08" w:rsidP="001B1F71">
            <w:pPr>
              <w:pStyle w:val="NormalWeb"/>
              <w:spacing w:before="120" w:beforeAutospacing="0" w:after="0" w:afterAutospacing="0"/>
              <w:jc w:val="both"/>
              <w:rPr>
                <w:sz w:val="22"/>
                <w:szCs w:val="22"/>
                <w:lang w:val="fr-FR"/>
              </w:rPr>
            </w:pPr>
            <w:r w:rsidRPr="00AC69CD">
              <w:rPr>
                <w:sz w:val="22"/>
                <w:szCs w:val="22"/>
                <w:lang w:val="fr-FR"/>
              </w:rPr>
              <w:t>Plusieurs hypothèses permettent d’affirmer que certains résultats du projet vont perdurer : (i) l’</w:t>
            </w:r>
            <w:r w:rsidRPr="00AC69CD">
              <w:rPr>
                <w:rFonts w:eastAsia="Calibri" w:cs="Calibri"/>
                <w:sz w:val="22"/>
                <w:szCs w:val="22"/>
                <w:lang w:val="fr-FR"/>
              </w:rPr>
              <w:t>ancrage national et local du projet</w:t>
            </w:r>
            <w:r w:rsidRPr="00AC69CD">
              <w:rPr>
                <w:rFonts w:cs="Calibri"/>
                <w:color w:val="000000"/>
                <w:sz w:val="22"/>
                <w:szCs w:val="22"/>
                <w:lang w:val="fr-FR"/>
              </w:rPr>
              <w:t xml:space="preserve"> qui responsabilise à la fois la partie nationale et les autorités administratives et locales, (ii) l</w:t>
            </w:r>
            <w:r w:rsidRPr="00AC69CD">
              <w:rPr>
                <w:sz w:val="22"/>
                <w:szCs w:val="22"/>
                <w:lang w:val="fr-FR"/>
              </w:rPr>
              <w:t xml:space="preserve">e renforcement des capacités des membres de la CNDHLF en monitoring approprié des violations des droits des femmes activistes et défenseuses des droits humains et de 326 activistes dont 23 hommes et 303 femmes défenseuses en vue de la dénonciation des cas de violation de droits humains, (iii) l’appui à l’élaboration du rapport de monitoring des violations contre les défenseuses des droits humains, (iv) la formation des 6 OSC partenaires en reporting et </w:t>
            </w:r>
            <w:r w:rsidRPr="00B072DE">
              <w:rPr>
                <w:sz w:val="22"/>
                <w:szCs w:val="22"/>
                <w:lang w:val="fr-FR"/>
              </w:rPr>
              <w:t>partant le renforcement de leurs capacités opérationnelles de mise en œuvre d’activités communautaires, (v) la formation et la sensibilisation de 1195 autorités administratives et communales sur des problématiques liés à la protection des droits humains, (vi) l’appui à 6 groupements de femmes comprenant 360 personnes pour développer des AGR, (</w:t>
            </w:r>
            <w:r w:rsidR="00B072DE">
              <w:rPr>
                <w:sz w:val="22"/>
                <w:szCs w:val="22"/>
                <w:lang w:val="fr-FR"/>
              </w:rPr>
              <w:t>v</w:t>
            </w:r>
            <w:r w:rsidRPr="00B072DE">
              <w:rPr>
                <w:sz w:val="22"/>
                <w:szCs w:val="22"/>
                <w:lang w:val="fr-FR"/>
              </w:rPr>
              <w:t xml:space="preserve">ii) la formation des équipes des OSC partenaires en reporting, la création de 4 réseaux des femmes défenseuses des droits humains, </w:t>
            </w:r>
            <w:r w:rsidR="00B072DE" w:rsidRPr="00B072DE">
              <w:rPr>
                <w:sz w:val="22"/>
                <w:szCs w:val="22"/>
                <w:lang w:val="fr-FR"/>
              </w:rPr>
              <w:t>(vi) le fait que le nouveau projet PBF2 s’inscrit dans la consolidation des résultats du PBF1, etc</w:t>
            </w:r>
            <w:r w:rsidRPr="00B072DE">
              <w:rPr>
                <w:sz w:val="22"/>
                <w:szCs w:val="22"/>
                <w:lang w:val="fr-FR"/>
              </w:rPr>
              <w:t>.</w:t>
            </w:r>
          </w:p>
          <w:p w14:paraId="34AEE318" w14:textId="77777777" w:rsidR="00304F08" w:rsidRPr="00AC69CD" w:rsidRDefault="00304F08" w:rsidP="001B1F71">
            <w:pPr>
              <w:pStyle w:val="Corpsdetexte"/>
              <w:spacing w:before="120"/>
              <w:ind w:right="0"/>
              <w:rPr>
                <w:sz w:val="22"/>
                <w:szCs w:val="22"/>
              </w:rPr>
            </w:pPr>
            <w:r w:rsidRPr="00AC69CD">
              <w:rPr>
                <w:sz w:val="22"/>
                <w:szCs w:val="22"/>
              </w:rPr>
              <w:t>Toutefois, il existe de nombreux risques pouvant menacer les bénéfices du projet : (i) les risques financiers (les réseaux de défenseuses des droits humains mis en place par le projet ne disposent pas des ressources propres pour poursuivre les actions afin de pérenniser les acquis du projet), (ii) les risques sociaux ou politiques (notamment l’insécurité dans les zones du projet et le Référendum constitutionnel prévu au mois de juillet 2023 qui pourraient être source d’instabilité, la mauvaise gestion des réseaux des défenseuses des droits humains qui pourrait entrainer des tensions entre les membres des associations), (iii) les risques liés aux cadres légaux, aux politiques et aux structures et processus de gouvernance (si le projet de loi relatif à la protection des défenseurs des droits humains n’est pas adopté par l’Assemblée Nationale, cela constitue une menace pour la durabilité des réseaux mis en place), et (iv) le risque environnemental (par exemple certaines AGR exécutées dans la ville de Bouar telle que le maraîchage peut-être générateur de pollutions diverses néfastes à son environnement).</w:t>
            </w:r>
          </w:p>
        </w:tc>
      </w:tr>
      <w:tr w:rsidR="00304F08" w:rsidRPr="000E3B91" w14:paraId="5C2998E0" w14:textId="77777777" w:rsidTr="00AC69CD">
        <w:tc>
          <w:tcPr>
            <w:tcW w:w="1587" w:type="dxa"/>
            <w:tcBorders>
              <w:top w:val="single" w:sz="4" w:space="0" w:color="auto"/>
              <w:left w:val="single" w:sz="4" w:space="0" w:color="auto"/>
              <w:bottom w:val="single" w:sz="4" w:space="0" w:color="auto"/>
              <w:right w:val="single" w:sz="4" w:space="0" w:color="auto"/>
            </w:tcBorders>
            <w:shd w:val="clear" w:color="auto" w:fill="BFBFBF"/>
          </w:tcPr>
          <w:p w14:paraId="361D6515" w14:textId="77777777" w:rsidR="00304F08" w:rsidRPr="00AC69CD" w:rsidRDefault="00304F08" w:rsidP="007E7677">
            <w:pPr>
              <w:spacing w:after="0" w:line="240" w:lineRule="auto"/>
              <w:rPr>
                <w:rFonts w:ascii="Times New Roman" w:hAnsi="Times New Roman" w:cs="Times New Roman"/>
                <w:b/>
                <w:lang w:val="fr-FR"/>
              </w:rPr>
            </w:pPr>
            <w:r w:rsidRPr="00AC69CD">
              <w:rPr>
                <w:rFonts w:ascii="Times New Roman" w:hAnsi="Times New Roman" w:cs="Times New Roman"/>
                <w:b/>
                <w:lang w:val="fr-FR"/>
              </w:rPr>
              <w:t>Effets catalytiques</w:t>
            </w:r>
          </w:p>
        </w:tc>
        <w:tc>
          <w:tcPr>
            <w:tcW w:w="8903" w:type="dxa"/>
            <w:tcBorders>
              <w:top w:val="single" w:sz="4" w:space="0" w:color="auto"/>
              <w:left w:val="single" w:sz="4" w:space="0" w:color="auto"/>
              <w:bottom w:val="single" w:sz="4" w:space="0" w:color="auto"/>
              <w:right w:val="single" w:sz="4" w:space="0" w:color="auto"/>
            </w:tcBorders>
            <w:shd w:val="clear" w:color="auto" w:fill="FFFFFF"/>
          </w:tcPr>
          <w:p w14:paraId="20BBAE99" w14:textId="5FB0C814" w:rsidR="00304F08" w:rsidRPr="00AC69CD" w:rsidRDefault="00304F08" w:rsidP="001B1F71">
            <w:pPr>
              <w:pStyle w:val="Default"/>
              <w:tabs>
                <w:tab w:val="left" w:pos="2552"/>
              </w:tabs>
              <w:jc w:val="both"/>
              <w:rPr>
                <w:rFonts w:ascii="Times New Roman" w:hAnsi="Times New Roman" w:cs="Times New Roman"/>
                <w:b/>
                <w:bCs/>
                <w:sz w:val="22"/>
                <w:szCs w:val="22"/>
              </w:rPr>
            </w:pPr>
            <w:r w:rsidRPr="00AC69CD">
              <w:rPr>
                <w:rFonts w:ascii="Times New Roman" w:hAnsi="Times New Roman" w:cs="Times New Roman"/>
                <w:b/>
                <w:bCs/>
                <w:sz w:val="22"/>
                <w:szCs w:val="22"/>
              </w:rPr>
              <w:t>Il est incontestable que le projet a été catalyseur sur le plan financier.</w:t>
            </w:r>
          </w:p>
          <w:p w14:paraId="5B25E07F" w14:textId="5E5B8B16" w:rsidR="00304F08" w:rsidRPr="00AC69CD" w:rsidRDefault="00304F08" w:rsidP="001B1F71">
            <w:pPr>
              <w:pStyle w:val="Default"/>
              <w:tabs>
                <w:tab w:val="left" w:pos="2552"/>
              </w:tabs>
              <w:spacing w:before="120"/>
              <w:jc w:val="both"/>
              <w:rPr>
                <w:rFonts w:ascii="Times New Roman" w:hAnsi="Times New Roman" w:cs="Times New Roman"/>
                <w:sz w:val="22"/>
                <w:szCs w:val="22"/>
              </w:rPr>
            </w:pPr>
            <w:r w:rsidRPr="00AC69CD">
              <w:rPr>
                <w:rFonts w:ascii="Times New Roman" w:hAnsi="Times New Roman" w:cs="Times New Roman"/>
                <w:sz w:val="22"/>
                <w:szCs w:val="22"/>
              </w:rPr>
              <w:t xml:space="preserve">Les résultats des entretiens avec les agences récipiendaires (PNUD &amp; ASF) et les partenaires nationaux montrent que la mise en œuvre du projet était catalytique du point de vue financier car le soutien financier non PBF supplémentaire des USA a été obtenu par le projet pour un montant de 400 000 USD. </w:t>
            </w:r>
          </w:p>
          <w:p w14:paraId="036FC313" w14:textId="37A31F4A" w:rsidR="00304F08" w:rsidRDefault="00304F08" w:rsidP="001B1F71">
            <w:pPr>
              <w:pStyle w:val="Default"/>
              <w:tabs>
                <w:tab w:val="left" w:pos="2552"/>
              </w:tabs>
              <w:spacing w:before="120"/>
              <w:jc w:val="both"/>
              <w:rPr>
                <w:rFonts w:ascii="Times New Roman" w:hAnsi="Times New Roman"/>
                <w:sz w:val="22"/>
                <w:szCs w:val="22"/>
              </w:rPr>
            </w:pPr>
            <w:r w:rsidRPr="001647B4">
              <w:rPr>
                <w:rFonts w:ascii="Times New Roman" w:hAnsi="Times New Roman" w:cs="Times New Roman"/>
                <w:sz w:val="22"/>
                <w:szCs w:val="22"/>
              </w:rPr>
              <w:lastRenderedPageBreak/>
              <w:t xml:space="preserve">Le </w:t>
            </w:r>
            <w:r w:rsidRPr="001647B4">
              <w:rPr>
                <w:rFonts w:ascii="Times New Roman" w:hAnsi="Times New Roman" w:cs="Times New Roman"/>
                <w:color w:val="auto"/>
                <w:sz w:val="22"/>
                <w:szCs w:val="22"/>
              </w:rPr>
              <w:t xml:space="preserve">projet dans sa mise en œuvre a pu engendrer d’autres financements catalytiques : exemple de 500,000 </w:t>
            </w:r>
            <w:r w:rsidR="00E96664" w:rsidRPr="001647B4">
              <w:rPr>
                <w:rFonts w:ascii="Times New Roman" w:hAnsi="Times New Roman" w:cs="Times New Roman"/>
                <w:color w:val="auto"/>
                <w:sz w:val="22"/>
                <w:szCs w:val="22"/>
              </w:rPr>
              <w:t>euros</w:t>
            </w:r>
            <w:r w:rsidRPr="001647B4">
              <w:rPr>
                <w:rFonts w:ascii="Times New Roman" w:hAnsi="Times New Roman" w:cs="Times New Roman"/>
                <w:color w:val="auto"/>
                <w:sz w:val="22"/>
                <w:szCs w:val="22"/>
              </w:rPr>
              <w:t xml:space="preserve"> mo</w:t>
            </w:r>
            <w:r w:rsidRPr="001647B4">
              <w:rPr>
                <w:rFonts w:ascii="Times New Roman" w:hAnsi="Times New Roman" w:cs="Times New Roman"/>
                <w:sz w:val="22"/>
                <w:szCs w:val="22"/>
              </w:rPr>
              <w:t>bilisés par ASF auprès de l’Union Européenne pour financer le nouveau projet « </w:t>
            </w:r>
            <w:r w:rsidR="001647B4" w:rsidRPr="001647B4">
              <w:rPr>
                <w:rFonts w:ascii="Times New Roman" w:hAnsi="Times New Roman" w:cs="Times New Roman"/>
                <w:sz w:val="22"/>
                <w:szCs w:val="22"/>
              </w:rPr>
              <w:t>Promouvoir les garanties procédurales et l’accès à la justice des femmes centrafricaines en résorbant les inégalités de genre</w:t>
            </w:r>
            <w:r w:rsidRPr="001647B4">
              <w:rPr>
                <w:rFonts w:ascii="Times New Roman" w:hAnsi="Times New Roman" w:cs="Times New Roman"/>
                <w:sz w:val="22"/>
                <w:szCs w:val="22"/>
              </w:rPr>
              <w:t> » en</w:t>
            </w:r>
            <w:r w:rsidRPr="00AC69CD">
              <w:rPr>
                <w:rFonts w:ascii="Times New Roman" w:hAnsi="Times New Roman" w:cs="Times New Roman"/>
                <w:sz w:val="22"/>
                <w:szCs w:val="22"/>
              </w:rPr>
              <w:t xml:space="preserve"> partenariat avec les OSC féminines et la mobilisation par le PNUD des </w:t>
            </w:r>
            <w:r w:rsidRPr="00AC69CD">
              <w:rPr>
                <w:rFonts w:ascii="Times New Roman" w:hAnsi="Times New Roman" w:cs="Times New Roman"/>
                <w:color w:val="auto"/>
                <w:sz w:val="22"/>
                <w:szCs w:val="22"/>
              </w:rPr>
              <w:t>fonds du PBF à hauteur de</w:t>
            </w:r>
            <w:r w:rsidRPr="00AC69CD">
              <w:rPr>
                <w:rFonts w:ascii="Times New Roman" w:hAnsi="Times New Roman" w:cs="Times New Roman"/>
                <w:color w:val="auto"/>
                <w:sz w:val="22"/>
                <w:szCs w:val="22"/>
                <w:lang w:eastAsia="fr-BE"/>
              </w:rPr>
              <w:t xml:space="preserve"> 2,000,000 USD</w:t>
            </w:r>
            <w:r w:rsidRPr="00AC69CD">
              <w:rPr>
                <w:rFonts w:ascii="Times New Roman" w:hAnsi="Times New Roman" w:cs="Times New Roman"/>
                <w:color w:val="auto"/>
                <w:sz w:val="22"/>
                <w:szCs w:val="22"/>
              </w:rPr>
              <w:t xml:space="preserve"> pour financer le projet PBF2 « Soutien et</w:t>
            </w:r>
            <w:r w:rsidRPr="00AC69CD">
              <w:rPr>
                <w:rFonts w:ascii="Times New Roman" w:hAnsi="Times New Roman" w:cs="Times New Roman"/>
                <w:sz w:val="22"/>
                <w:szCs w:val="22"/>
              </w:rPr>
              <w:t xml:space="preserve"> renforcement des réseaux des défenseurs des droits humains pour une contribution durable à la consolidation de la paix en RCA ». Ces deux nouveaux projets tirent les leçons de la mise en œuvre du projet PBF1</w:t>
            </w:r>
            <w:r w:rsidRPr="00AC69CD">
              <w:rPr>
                <w:rFonts w:ascii="Times New Roman" w:hAnsi="Times New Roman"/>
                <w:sz w:val="22"/>
                <w:szCs w:val="22"/>
              </w:rPr>
              <w:t xml:space="preserve"> et vont servir, entre autres, à </w:t>
            </w:r>
            <w:r w:rsidRPr="00AC69CD">
              <w:rPr>
                <w:rFonts w:ascii="Times New Roman" w:hAnsi="Times New Roman" w:cs="Times New Roman"/>
                <w:sz w:val="22"/>
                <w:szCs w:val="22"/>
              </w:rPr>
              <w:t>renforcer ses acquis en termes d’accès des femmes à la justice et de</w:t>
            </w:r>
            <w:r w:rsidRPr="00AC69CD">
              <w:rPr>
                <w:rFonts w:ascii="Times New Roman" w:hAnsi="Times New Roman" w:cs="Times New Roman"/>
                <w:color w:val="auto"/>
                <w:sz w:val="22"/>
                <w:szCs w:val="22"/>
              </w:rPr>
              <w:t xml:space="preserve"> renforcement institutionnel</w:t>
            </w:r>
            <w:r w:rsidRPr="00AC69CD">
              <w:rPr>
                <w:rFonts w:ascii="Times New Roman" w:hAnsi="Times New Roman" w:cs="Times New Roman"/>
                <w:sz w:val="22"/>
                <w:szCs w:val="22"/>
              </w:rPr>
              <w:t xml:space="preserve"> des réseaux des femmes</w:t>
            </w:r>
            <w:r w:rsidRPr="00AC69CD">
              <w:rPr>
                <w:rFonts w:ascii="Times New Roman" w:hAnsi="Times New Roman"/>
                <w:sz w:val="22"/>
                <w:szCs w:val="22"/>
              </w:rPr>
              <w:t xml:space="preserve"> défenseuses des droits humains mis en place.</w:t>
            </w:r>
          </w:p>
          <w:p w14:paraId="57225BD3" w14:textId="73C16C10" w:rsidR="002F6238" w:rsidRPr="002F6238" w:rsidRDefault="002F6238" w:rsidP="001B1F71">
            <w:pPr>
              <w:spacing w:before="120" w:after="0" w:line="240" w:lineRule="auto"/>
              <w:ind w:right="-567"/>
              <w:jc w:val="both"/>
              <w:rPr>
                <w:rFonts w:ascii="Times New Roman" w:hAnsi="Times New Roman" w:cs="Times New Roman"/>
                <w:lang w:val="fr-FR"/>
              </w:rPr>
            </w:pPr>
            <w:r w:rsidRPr="00E50451">
              <w:rPr>
                <w:rFonts w:ascii="Times New Roman" w:hAnsi="Times New Roman" w:cs="Times New Roman"/>
                <w:lang w:val="fr-FR"/>
              </w:rPr>
              <w:t xml:space="preserve">La mise en œuvre du projet a produit aussi des effets catalytiques non financiers qui méritent d’être signalés. A titre d’illustration, le soutien financier non PBF supplémentaire obtenu des USA par le projet, soit 400 000 USD, a permis de mettre en œuvre une série d’interventions de renforcement des capacités (éducation civique/des électeurs, renforcement des compétences en matière de plaidoyer) pour les femmes et les personnes vivant avec un handicap, en vue d'assurer leur participation effective au processus électoral et particulièrement pour les élections locales. Le projet a également a créé un pont de collaboration entre le Forum des Femmes Parlementaires (FFP) et la CVJRR qui a été bénéfique lors de la discussion de la loi financière pour que des fonds nécessaires soient alloués à la prise en charge des victimes de conflits et spécialement des femmes et des filles. Ces deux institutions </w:t>
            </w:r>
            <w:r>
              <w:rPr>
                <w:rFonts w:ascii="Times New Roman" w:hAnsi="Times New Roman" w:cs="Times New Roman"/>
                <w:lang w:val="fr-FR"/>
              </w:rPr>
              <w:t>qui n’</w:t>
            </w:r>
            <w:r w:rsidRPr="00E50451">
              <w:rPr>
                <w:rFonts w:ascii="Times New Roman" w:hAnsi="Times New Roman" w:cs="Times New Roman"/>
                <w:lang w:val="fr-FR"/>
              </w:rPr>
              <w:t>avaient pas l’habitude de travailler ensemble le font maintenant grâce au projet PBF1.</w:t>
            </w:r>
          </w:p>
        </w:tc>
      </w:tr>
      <w:tr w:rsidR="00304F08" w:rsidRPr="000E3B91" w14:paraId="1442CC2D" w14:textId="77777777" w:rsidTr="00AC69CD">
        <w:tc>
          <w:tcPr>
            <w:tcW w:w="1587" w:type="dxa"/>
            <w:tcBorders>
              <w:top w:val="single" w:sz="4" w:space="0" w:color="auto"/>
              <w:left w:val="single" w:sz="4" w:space="0" w:color="auto"/>
              <w:bottom w:val="single" w:sz="4" w:space="0" w:color="auto"/>
              <w:right w:val="single" w:sz="4" w:space="0" w:color="auto"/>
            </w:tcBorders>
            <w:shd w:val="clear" w:color="auto" w:fill="BFBFBF"/>
          </w:tcPr>
          <w:p w14:paraId="42DAA071" w14:textId="77777777" w:rsidR="00304F08" w:rsidRPr="00AC69CD" w:rsidRDefault="00304F08" w:rsidP="007E7677">
            <w:pPr>
              <w:spacing w:after="0" w:line="240" w:lineRule="auto"/>
              <w:rPr>
                <w:rFonts w:ascii="Times New Roman" w:hAnsi="Times New Roman" w:cs="Times New Roman"/>
                <w:b/>
                <w:bCs/>
                <w:lang w:val="fr-FR"/>
              </w:rPr>
            </w:pPr>
            <w:r w:rsidRPr="00AC69CD">
              <w:rPr>
                <w:rFonts w:ascii="Times New Roman" w:hAnsi="Times New Roman" w:cs="Times New Roman"/>
                <w:b/>
                <w:bCs/>
                <w:lang w:val="fr-FR"/>
              </w:rPr>
              <w:lastRenderedPageBreak/>
              <w:t>Sensibilité aux conflits</w:t>
            </w:r>
          </w:p>
        </w:tc>
        <w:tc>
          <w:tcPr>
            <w:tcW w:w="8903" w:type="dxa"/>
            <w:tcBorders>
              <w:top w:val="single" w:sz="4" w:space="0" w:color="auto"/>
              <w:left w:val="single" w:sz="4" w:space="0" w:color="auto"/>
              <w:bottom w:val="single" w:sz="4" w:space="0" w:color="auto"/>
              <w:right w:val="single" w:sz="4" w:space="0" w:color="auto"/>
            </w:tcBorders>
            <w:shd w:val="clear" w:color="auto" w:fill="FFFFFF"/>
          </w:tcPr>
          <w:p w14:paraId="1FC5F9F3" w14:textId="670181DB" w:rsidR="00A50707" w:rsidRPr="00A50707" w:rsidRDefault="00304F08" w:rsidP="00A50707">
            <w:pPr>
              <w:spacing w:after="0" w:line="240" w:lineRule="auto"/>
              <w:jc w:val="both"/>
              <w:rPr>
                <w:rFonts w:ascii="Times New Roman" w:hAnsi="Times New Roman" w:cs="Times New Roman"/>
                <w:b/>
                <w:bCs/>
                <w:lang w:val="fr-FR" w:eastAsia="fr-BE"/>
              </w:rPr>
            </w:pPr>
            <w:r w:rsidRPr="00AC69CD">
              <w:rPr>
                <w:rFonts w:ascii="Times New Roman" w:hAnsi="Times New Roman" w:cs="Times New Roman"/>
                <w:b/>
                <w:bCs/>
                <w:lang w:val="fr-FR"/>
              </w:rPr>
              <w:t>Le projet avait une approche explicite de la sensibilité aux conflits et a</w:t>
            </w:r>
            <w:r w:rsidRPr="00AC69CD">
              <w:rPr>
                <w:rFonts w:ascii="Times New Roman" w:hAnsi="Times New Roman" w:cs="Times New Roman"/>
                <w:b/>
                <w:bCs/>
                <w:lang w:val="fr-FR" w:eastAsia="fr-BE"/>
              </w:rPr>
              <w:t xml:space="preserve"> contribué à la médiation ou la résolution de nombreux cas de </w:t>
            </w:r>
            <w:r w:rsidR="00A50707">
              <w:rPr>
                <w:rFonts w:ascii="Times New Roman" w:hAnsi="Times New Roman" w:cs="Times New Roman"/>
                <w:b/>
                <w:bCs/>
                <w:lang w:val="fr-FR" w:eastAsia="fr-BE"/>
              </w:rPr>
              <w:t xml:space="preserve">conflits et de </w:t>
            </w:r>
            <w:r w:rsidRPr="00AC69CD">
              <w:rPr>
                <w:rFonts w:ascii="Times New Roman" w:hAnsi="Times New Roman" w:cs="Times New Roman"/>
                <w:b/>
                <w:bCs/>
                <w:lang w:val="fr-FR" w:eastAsia="fr-BE"/>
              </w:rPr>
              <w:t>violations des droits humains.</w:t>
            </w:r>
          </w:p>
          <w:p w14:paraId="0327480E" w14:textId="24EDEF5F" w:rsidR="00A50707" w:rsidRPr="00227661" w:rsidRDefault="00A50707" w:rsidP="00A50707">
            <w:pPr>
              <w:tabs>
                <w:tab w:val="left" w:pos="-142"/>
              </w:tabs>
              <w:spacing w:before="120" w:after="0" w:line="240" w:lineRule="auto"/>
              <w:jc w:val="both"/>
              <w:rPr>
                <w:rFonts w:ascii="Times New Roman" w:hAnsi="Times New Roman" w:cs="Times New Roman"/>
                <w:lang w:val="fr-FR"/>
              </w:rPr>
            </w:pPr>
            <w:r w:rsidRPr="00E50451">
              <w:rPr>
                <w:rFonts w:ascii="Times New Roman" w:hAnsi="Times New Roman" w:cs="Times New Roman"/>
                <w:lang w:val="fr-FR"/>
              </w:rPr>
              <w:t>Le projet avait une approche explicite de la sensibilité aux conflits et</w:t>
            </w:r>
            <w:r w:rsidRPr="00BA7C0C">
              <w:rPr>
                <w:rFonts w:ascii="Times New Roman" w:hAnsi="Times New Roman" w:cs="Times New Roman"/>
                <w:lang w:val="fr-FR"/>
              </w:rPr>
              <w:t xml:space="preserve"> a contribué à la médiation et la résolution de nombreux cas de conflits communautaires (confits fonciers, conflits de voisinage, conflits de chefferie de quartier, etc.) et </w:t>
            </w:r>
            <w:r>
              <w:rPr>
                <w:rFonts w:ascii="Times New Roman" w:hAnsi="Times New Roman" w:cs="Times New Roman"/>
                <w:lang w:val="fr-FR"/>
              </w:rPr>
              <w:t xml:space="preserve">de </w:t>
            </w:r>
            <w:r w:rsidRPr="00BA7C0C">
              <w:rPr>
                <w:rFonts w:ascii="Times New Roman" w:hAnsi="Times New Roman" w:cs="Times New Roman"/>
                <w:lang w:val="fr-FR"/>
              </w:rPr>
              <w:t>violations des droits humains et plus particulièrement les violation des droits des femmes et des cas de violences et de rejet des femmes défenseuses par les leaders communautaires ou les membres des forces de défense et de sécurité. Dans certains cas, le</w:t>
            </w:r>
            <w:r w:rsidRPr="00BA7C0C">
              <w:rPr>
                <w:rFonts w:ascii="Times New Roman" w:hAnsi="Times New Roman" w:cs="Times New Roman"/>
                <w:szCs w:val="24"/>
                <w:lang w:val="fr-FR" w:eastAsia="fr-BE"/>
              </w:rPr>
              <w:t xml:space="preserve">s médiations des défenseurs et défenseuses des droits humains </w:t>
            </w:r>
            <w:r w:rsidRPr="00BA7C0C">
              <w:rPr>
                <w:rFonts w:ascii="Times New Roman" w:hAnsi="Times New Roman" w:cs="Times New Roman"/>
                <w:lang w:val="fr-FR"/>
              </w:rPr>
              <w:t>ont été sanctionné</w:t>
            </w:r>
            <w:r>
              <w:rPr>
                <w:rFonts w:ascii="Times New Roman" w:hAnsi="Times New Roman" w:cs="Times New Roman"/>
                <w:lang w:val="fr-FR"/>
              </w:rPr>
              <w:t>e</w:t>
            </w:r>
            <w:r w:rsidRPr="00BA7C0C">
              <w:rPr>
                <w:rFonts w:ascii="Times New Roman" w:hAnsi="Times New Roman" w:cs="Times New Roman"/>
                <w:lang w:val="fr-FR"/>
              </w:rPr>
              <w:t>s par des arrangements informels à l’amiable</w:t>
            </w:r>
            <w:r>
              <w:rPr>
                <w:rFonts w:ascii="Times New Roman" w:hAnsi="Times New Roman" w:cs="Times New Roman"/>
                <w:lang w:val="fr-FR"/>
              </w:rPr>
              <w:t xml:space="preserve"> ou</w:t>
            </w:r>
            <w:r w:rsidRPr="00BA7C0C">
              <w:rPr>
                <w:rFonts w:ascii="Times New Roman" w:hAnsi="Times New Roman" w:cs="Times New Roman"/>
                <w:lang w:val="fr-FR"/>
              </w:rPr>
              <w:t xml:space="preserve"> formalisé</w:t>
            </w:r>
            <w:r>
              <w:rPr>
                <w:rFonts w:ascii="Times New Roman" w:hAnsi="Times New Roman" w:cs="Times New Roman"/>
                <w:lang w:val="fr-FR"/>
              </w:rPr>
              <w:t>e</w:t>
            </w:r>
            <w:r w:rsidRPr="00BA7C0C">
              <w:rPr>
                <w:rFonts w:ascii="Times New Roman" w:hAnsi="Times New Roman" w:cs="Times New Roman"/>
                <w:lang w:val="fr-FR"/>
              </w:rPr>
              <w:t>s</w:t>
            </w:r>
            <w:r w:rsidRPr="00BA7C0C">
              <w:rPr>
                <w:rFonts w:ascii="Times New Roman" w:hAnsi="Times New Roman" w:cs="Times New Roman"/>
                <w:szCs w:val="24"/>
                <w:lang w:val="fr-FR" w:eastAsia="fr-BE"/>
              </w:rPr>
              <w:t xml:space="preserve"> par des</w:t>
            </w:r>
            <w:r w:rsidRPr="00BA7C0C">
              <w:rPr>
                <w:rFonts w:ascii="Times New Roman" w:hAnsi="Times New Roman" w:cs="Times New Roman"/>
                <w:lang w:val="fr-FR"/>
              </w:rPr>
              <w:t xml:space="preserve"> accords de paix ou de conciliation entre les parties impliquées et des autorités religieuses, des chefs de quartiers ou des autorités politiques et administratives et politiques. En outre, le projet a pris l’initiative de mener des actions de plaidoyer des femmes activistes sur les mécanismes de justice transitionnelle et la consolidation de la paix y compris à l’endroit des membres de la CVJRR et partant d’appuyer les efforts de réconciliation de la CJVRR.</w:t>
            </w:r>
          </w:p>
          <w:p w14:paraId="26DA001B" w14:textId="5704CD07" w:rsidR="00304F08" w:rsidRPr="00A50707" w:rsidRDefault="00A50707" w:rsidP="00A50707">
            <w:pPr>
              <w:tabs>
                <w:tab w:val="left" w:pos="-142"/>
              </w:tabs>
              <w:spacing w:before="120" w:after="0" w:line="240" w:lineRule="auto"/>
              <w:jc w:val="both"/>
              <w:rPr>
                <w:rFonts w:ascii="Times New Roman" w:hAnsi="Times New Roman" w:cs="Times New Roman"/>
                <w:lang w:val="fr-FR"/>
              </w:rPr>
            </w:pPr>
            <w:r w:rsidRPr="00022B25">
              <w:rPr>
                <w:rFonts w:ascii="Times New Roman" w:hAnsi="Times New Roman" w:cs="Times New Roman"/>
                <w:lang w:val="fr-FR"/>
              </w:rPr>
              <w:t xml:space="preserve">Le projet a été à l'origine d'impacts négatifs involontaires. </w:t>
            </w:r>
            <w:r>
              <w:rPr>
                <w:rFonts w:ascii="Times New Roman" w:hAnsi="Times New Roman" w:cs="Times New Roman"/>
                <w:lang w:val="fr-FR"/>
              </w:rPr>
              <w:t>Les</w:t>
            </w:r>
            <w:r w:rsidRPr="00022B25">
              <w:rPr>
                <w:rFonts w:ascii="Times New Roman" w:hAnsi="Times New Roman" w:cs="Times New Roman"/>
                <w:lang w:val="fr-FR"/>
              </w:rPr>
              <w:t xml:space="preserve"> </w:t>
            </w:r>
            <w:r>
              <w:rPr>
                <w:rFonts w:ascii="Times New Roman" w:hAnsi="Times New Roman" w:cs="Times New Roman"/>
                <w:lang w:val="fr-FR"/>
              </w:rPr>
              <w:t>défenseurs et</w:t>
            </w:r>
            <w:r w:rsidRPr="00022B25">
              <w:rPr>
                <w:rFonts w:ascii="Times New Roman" w:hAnsi="Times New Roman" w:cs="Times New Roman"/>
                <w:lang w:val="fr-FR"/>
              </w:rPr>
              <w:t xml:space="preserve"> défenseuses des droits humains rencontrés à Berberati ont cité des cas de violations </w:t>
            </w:r>
            <w:r>
              <w:rPr>
                <w:rFonts w:ascii="Times New Roman" w:hAnsi="Times New Roman" w:cs="Times New Roman"/>
                <w:lang w:val="fr-FR"/>
              </w:rPr>
              <w:t>sexuelles</w:t>
            </w:r>
            <w:r w:rsidRPr="00022B25">
              <w:rPr>
                <w:rFonts w:ascii="Times New Roman" w:hAnsi="Times New Roman" w:cs="Times New Roman"/>
                <w:lang w:val="fr-FR"/>
              </w:rPr>
              <w:t xml:space="preserve"> qu’</w:t>
            </w:r>
            <w:r>
              <w:rPr>
                <w:rFonts w:ascii="Times New Roman" w:hAnsi="Times New Roman" w:cs="Times New Roman"/>
                <w:lang w:val="fr-FR"/>
              </w:rPr>
              <w:t>ils</w:t>
            </w:r>
            <w:r w:rsidRPr="00022B25">
              <w:rPr>
                <w:rFonts w:ascii="Times New Roman" w:hAnsi="Times New Roman" w:cs="Times New Roman"/>
                <w:lang w:val="fr-FR"/>
              </w:rPr>
              <w:t xml:space="preserve"> avaient dénoncés auprès des services de police ou de gendarmerie</w:t>
            </w:r>
            <w:r>
              <w:rPr>
                <w:rFonts w:ascii="Times New Roman" w:hAnsi="Times New Roman" w:cs="Times New Roman"/>
                <w:lang w:val="fr-FR"/>
              </w:rPr>
              <w:t xml:space="preserve">. Certains </w:t>
            </w:r>
            <w:r w:rsidRPr="00022B25">
              <w:rPr>
                <w:rFonts w:ascii="Times New Roman" w:hAnsi="Times New Roman" w:cs="Times New Roman"/>
                <w:lang w:val="fr-FR"/>
              </w:rPr>
              <w:t xml:space="preserve">bourreaux </w:t>
            </w:r>
            <w:r>
              <w:rPr>
                <w:rFonts w:ascii="Times New Roman" w:hAnsi="Times New Roman" w:cs="Times New Roman"/>
                <w:lang w:val="fr-FR"/>
              </w:rPr>
              <w:t>n’auraient jamais été inquiétés et se seraient même vengés en agressant verbalement ou physiquement ceux qui les avaient dénoncés</w:t>
            </w:r>
            <w:r w:rsidRPr="00022B25">
              <w:rPr>
                <w:rFonts w:ascii="Times New Roman" w:hAnsi="Times New Roman" w:cs="Times New Roman"/>
                <w:lang w:val="fr-FR"/>
              </w:rPr>
              <w:t xml:space="preserve">. </w:t>
            </w:r>
            <w:r>
              <w:rPr>
                <w:rFonts w:ascii="Times New Roman" w:hAnsi="Times New Roman" w:cs="Times New Roman"/>
                <w:lang w:val="fr-FR"/>
              </w:rPr>
              <w:t>D’autres bourreaux auraient été traduits en justice, mais</w:t>
            </w:r>
            <w:r w:rsidRPr="00022B25">
              <w:rPr>
                <w:rFonts w:ascii="Times New Roman" w:hAnsi="Times New Roman" w:cs="Times New Roman"/>
                <w:lang w:val="fr-FR"/>
              </w:rPr>
              <w:t xml:space="preserve"> compte tenu des lourdeurs administratives du système judiciaire, des procédures et des coûts liés à ces procédures</w:t>
            </w:r>
            <w:r>
              <w:rPr>
                <w:rFonts w:ascii="Times New Roman" w:hAnsi="Times New Roman" w:cs="Times New Roman"/>
                <w:lang w:val="fr-FR"/>
              </w:rPr>
              <w:t xml:space="preserve"> et des</w:t>
            </w:r>
            <w:r w:rsidRPr="00022B25">
              <w:rPr>
                <w:rFonts w:ascii="Times New Roman" w:hAnsi="Times New Roman" w:cs="Times New Roman"/>
                <w:lang w:val="fr-FR"/>
              </w:rPr>
              <w:t xml:space="preserve"> difficultés d’exécution des décisions de justice</w:t>
            </w:r>
            <w:r>
              <w:rPr>
                <w:rFonts w:ascii="Times New Roman" w:hAnsi="Times New Roman" w:cs="Times New Roman"/>
                <w:lang w:val="fr-FR"/>
              </w:rPr>
              <w:t>, certaines</w:t>
            </w:r>
            <w:r w:rsidRPr="00022B25">
              <w:rPr>
                <w:rFonts w:ascii="Times New Roman" w:hAnsi="Times New Roman" w:cs="Times New Roman"/>
                <w:lang w:val="fr-FR"/>
              </w:rPr>
              <w:t xml:space="preserve"> victimes </w:t>
            </w:r>
            <w:r>
              <w:rPr>
                <w:rFonts w:ascii="Times New Roman" w:hAnsi="Times New Roman" w:cs="Times New Roman"/>
                <w:lang w:val="fr-FR"/>
              </w:rPr>
              <w:t xml:space="preserve">avaient préféré abandonner ou </w:t>
            </w:r>
            <w:r w:rsidRPr="00022B25">
              <w:rPr>
                <w:rFonts w:ascii="Times New Roman" w:hAnsi="Times New Roman" w:cs="Times New Roman"/>
                <w:lang w:val="fr-FR"/>
              </w:rPr>
              <w:t xml:space="preserve">opter </w:t>
            </w:r>
            <w:r>
              <w:rPr>
                <w:rFonts w:ascii="Times New Roman" w:hAnsi="Times New Roman" w:cs="Times New Roman"/>
                <w:lang w:val="fr-FR"/>
              </w:rPr>
              <w:t>pour une solution</w:t>
            </w:r>
            <w:r w:rsidRPr="00022B25">
              <w:rPr>
                <w:rFonts w:ascii="Times New Roman" w:hAnsi="Times New Roman" w:cs="Times New Roman"/>
                <w:lang w:val="fr-FR"/>
              </w:rPr>
              <w:t xml:space="preserve"> à l’amiable.</w:t>
            </w:r>
            <w:r>
              <w:rPr>
                <w:rFonts w:ascii="Times New Roman" w:hAnsi="Times New Roman" w:cs="Times New Roman"/>
                <w:lang w:val="fr-FR"/>
              </w:rPr>
              <w:t xml:space="preserve"> Certains défenseurs et défenseuses des droits humains </w:t>
            </w:r>
            <w:r w:rsidRPr="005246B3">
              <w:rPr>
                <w:rFonts w:ascii="Times New Roman" w:hAnsi="Times New Roman" w:cs="Times New Roman"/>
                <w:shd w:val="clear" w:color="auto" w:fill="FFFFFF"/>
                <w:lang w:val="fr-FR"/>
              </w:rPr>
              <w:t xml:space="preserve">n'ont </w:t>
            </w:r>
            <w:r>
              <w:rPr>
                <w:rFonts w:ascii="Times New Roman" w:hAnsi="Times New Roman" w:cs="Times New Roman"/>
                <w:shd w:val="clear" w:color="auto" w:fill="FFFFFF"/>
                <w:lang w:val="fr-FR"/>
              </w:rPr>
              <w:t xml:space="preserve">malheureusement pas </w:t>
            </w:r>
            <w:r w:rsidRPr="005246B3">
              <w:rPr>
                <w:rFonts w:ascii="Times New Roman" w:hAnsi="Times New Roman" w:cs="Times New Roman"/>
                <w:shd w:val="clear" w:color="auto" w:fill="FFFFFF"/>
                <w:lang w:val="fr-FR"/>
              </w:rPr>
              <w:t>les capacités cérébrales pour affronter </w:t>
            </w:r>
            <w:r w:rsidRPr="005246B3">
              <w:rPr>
                <w:rStyle w:val="Accentuation"/>
                <w:rFonts w:ascii="Times New Roman" w:hAnsi="Times New Roman" w:cs="Times New Roman"/>
                <w:i w:val="0"/>
                <w:iCs w:val="0"/>
                <w:shd w:val="clear" w:color="auto" w:fill="FFFFFF"/>
                <w:lang w:val="fr-FR"/>
              </w:rPr>
              <w:t>la frustration</w:t>
            </w:r>
            <w:r>
              <w:rPr>
                <w:rFonts w:ascii="Times New Roman" w:hAnsi="Times New Roman" w:cs="Times New Roman"/>
                <w:shd w:val="clear" w:color="auto" w:fill="FFFFFF"/>
                <w:lang w:val="fr-FR"/>
              </w:rPr>
              <w:t xml:space="preserve"> et dès lors préfèrent quitter le réseau</w:t>
            </w:r>
            <w:r>
              <w:rPr>
                <w:rFonts w:ascii="Times New Roman" w:hAnsi="Times New Roman" w:cs="Times New Roman"/>
                <w:lang w:val="fr-FR"/>
              </w:rPr>
              <w:t xml:space="preserve">. </w:t>
            </w:r>
          </w:p>
        </w:tc>
      </w:tr>
      <w:tr w:rsidR="00304F08" w:rsidRPr="000E3B91" w14:paraId="54F39B7E" w14:textId="77777777" w:rsidTr="00AC69CD">
        <w:tc>
          <w:tcPr>
            <w:tcW w:w="1587" w:type="dxa"/>
            <w:tcBorders>
              <w:top w:val="single" w:sz="4" w:space="0" w:color="auto"/>
              <w:left w:val="single" w:sz="4" w:space="0" w:color="auto"/>
              <w:bottom w:val="single" w:sz="4" w:space="0" w:color="auto"/>
              <w:right w:val="single" w:sz="4" w:space="0" w:color="auto"/>
            </w:tcBorders>
            <w:shd w:val="clear" w:color="auto" w:fill="BFBFBF"/>
          </w:tcPr>
          <w:p w14:paraId="619F8EF2" w14:textId="3CB6104B" w:rsidR="00304F08" w:rsidRPr="00AC69CD" w:rsidRDefault="00304F08" w:rsidP="007E7677">
            <w:pPr>
              <w:spacing w:after="0" w:line="240" w:lineRule="auto"/>
              <w:rPr>
                <w:rFonts w:ascii="Times New Roman" w:hAnsi="Times New Roman" w:cs="Times New Roman"/>
                <w:b/>
                <w:bCs/>
                <w:lang w:val="fr-FR"/>
              </w:rPr>
            </w:pPr>
            <w:r w:rsidRPr="00AC69CD">
              <w:rPr>
                <w:rFonts w:ascii="Times New Roman" w:hAnsi="Times New Roman" w:cs="Times New Roman"/>
                <w:b/>
                <w:bCs/>
                <w:lang w:val="fr-FR"/>
              </w:rPr>
              <w:t xml:space="preserve">Sensibilité </w:t>
            </w:r>
            <w:r w:rsidR="008374E5">
              <w:rPr>
                <w:rFonts w:ascii="Times New Roman" w:hAnsi="Times New Roman" w:cs="Times New Roman"/>
                <w:b/>
                <w:bCs/>
                <w:lang w:val="fr-FR"/>
              </w:rPr>
              <w:t>à la dimension</w:t>
            </w:r>
            <w:r w:rsidRPr="00AC69CD">
              <w:rPr>
                <w:rFonts w:ascii="Times New Roman" w:hAnsi="Times New Roman" w:cs="Times New Roman"/>
                <w:b/>
                <w:bCs/>
                <w:lang w:val="fr-FR"/>
              </w:rPr>
              <w:t xml:space="preserve"> genre</w:t>
            </w:r>
          </w:p>
        </w:tc>
        <w:tc>
          <w:tcPr>
            <w:tcW w:w="8903" w:type="dxa"/>
            <w:tcBorders>
              <w:top w:val="single" w:sz="4" w:space="0" w:color="auto"/>
              <w:left w:val="single" w:sz="4" w:space="0" w:color="auto"/>
              <w:bottom w:val="single" w:sz="4" w:space="0" w:color="auto"/>
              <w:right w:val="single" w:sz="4" w:space="0" w:color="auto"/>
            </w:tcBorders>
            <w:shd w:val="clear" w:color="auto" w:fill="FFFFFF"/>
          </w:tcPr>
          <w:p w14:paraId="413BC762" w14:textId="6FFE452D" w:rsidR="00304F08" w:rsidRPr="00AC69CD" w:rsidRDefault="00304F08" w:rsidP="001B1F71">
            <w:pPr>
              <w:autoSpaceDE w:val="0"/>
              <w:adjustRightInd w:val="0"/>
              <w:spacing w:after="0" w:line="240" w:lineRule="auto"/>
              <w:jc w:val="both"/>
              <w:rPr>
                <w:rFonts w:ascii="Times New Roman" w:hAnsi="Times New Roman" w:cs="Times New Roman"/>
                <w:b/>
                <w:bCs/>
                <w:lang w:val="fr-FR"/>
              </w:rPr>
            </w:pPr>
            <w:r w:rsidRPr="00AC69CD">
              <w:rPr>
                <w:rFonts w:ascii="Times New Roman" w:hAnsi="Times New Roman" w:cs="Times New Roman"/>
                <w:b/>
                <w:bCs/>
                <w:lang w:val="fr-FR"/>
              </w:rPr>
              <w:t xml:space="preserve">Le projet est un bon exemple de marqueur 3, </w:t>
            </w:r>
            <w:r w:rsidRPr="00AC69CD">
              <w:rPr>
                <w:rFonts w:ascii="Times New Roman" w:hAnsi="Times New Roman" w:cs="Times New Roman"/>
                <w:b/>
                <w:bCs/>
                <w:shd w:val="clear" w:color="auto" w:fill="FFFFFF"/>
                <w:lang w:val="fr-FR"/>
              </w:rPr>
              <w:t xml:space="preserve">car l’égalité entre les sexes est l’objectif principal de l’existence du projet. </w:t>
            </w:r>
          </w:p>
          <w:p w14:paraId="2D5CE2E7" w14:textId="77777777" w:rsidR="00304F08" w:rsidRPr="00AC69CD" w:rsidRDefault="00304F08" w:rsidP="001B1F71">
            <w:pPr>
              <w:spacing w:before="120" w:after="0" w:line="240" w:lineRule="auto"/>
              <w:jc w:val="both"/>
              <w:rPr>
                <w:rFonts w:ascii="Times New Roman" w:hAnsi="Times New Roman" w:cs="Times New Roman"/>
                <w:lang w:val="fr-FR"/>
              </w:rPr>
            </w:pPr>
            <w:r w:rsidRPr="00AC69CD">
              <w:rPr>
                <w:rFonts w:ascii="Times New Roman" w:hAnsi="Times New Roman" w:cs="Times New Roman"/>
                <w:lang w:val="fr-FR"/>
              </w:rPr>
              <w:lastRenderedPageBreak/>
              <w:t>Le projet a été conçu uniquement pour les femmes et donc sensible au genre. Pratiquement tous les indicateurs du cadre logique du projet font référence aux femmes et celles-ci ont été les bénéficiaires directs des activités du projet. Par ailleurs, d’après l’examen du budget exécuté tout en déduisant le budget alloué à S&amp;E, les activités dédiées à l’égalité entre les sexes et au renforcement des capacités des femmes ont été évaluées à 1,388,645.10 USD sur une prévision de 1,500,000 USD, représentant 92,57% du budget global du projet.</w:t>
            </w:r>
          </w:p>
          <w:p w14:paraId="5F798BC3" w14:textId="77777777" w:rsidR="00304F08" w:rsidRPr="00AC69CD" w:rsidRDefault="00304F08" w:rsidP="001B1F71">
            <w:pPr>
              <w:spacing w:before="120" w:after="0" w:line="240" w:lineRule="auto"/>
              <w:jc w:val="both"/>
              <w:rPr>
                <w:rFonts w:ascii="Times New Roman" w:hAnsi="Times New Roman" w:cs="Times New Roman"/>
                <w:lang w:val="fr-FR"/>
              </w:rPr>
            </w:pPr>
            <w:r w:rsidRPr="00AC69CD">
              <w:rPr>
                <w:rFonts w:ascii="Times New Roman" w:hAnsi="Times New Roman" w:cs="Times New Roman"/>
                <w:lang w:val="fr-FR"/>
              </w:rPr>
              <w:t>La question des droits humains est adressée surtout dans le choix des bénéficiaires du projet sans distinction de sexe, d’ethnie et de religion. Aucune considération d’ordre ethnique et religieux n’a été dénoncée durant la l’évaluation par les bénéficiaires. En effet, les communautés musulmanes, chrétiennes, les minorités (pygmées à Nola) représentent environ 30% des bénéficiaires du projet. On constate un brassage ethnique et religieux dans les différentes associations appartenant au 4 réseaux des femmes défenseuses des droits humains mis en place. Cependant, la mission de l’évaluation constate que les indicateurs du cadre logique sont ventilés par sexe, mais ils ne précisent pas comment les groupes marginalisés (personnes déplacées, personnes vivant avec un handicap, groupes minoritaires, etc.)  ont été prises en compte dans le projet.</w:t>
            </w:r>
          </w:p>
        </w:tc>
      </w:tr>
      <w:tr w:rsidR="00304F08" w:rsidRPr="000E3B91" w14:paraId="3BD97517" w14:textId="77777777" w:rsidTr="00AC69CD">
        <w:tc>
          <w:tcPr>
            <w:tcW w:w="1587" w:type="dxa"/>
            <w:tcBorders>
              <w:top w:val="single" w:sz="4" w:space="0" w:color="auto"/>
              <w:left w:val="single" w:sz="4" w:space="0" w:color="auto"/>
              <w:bottom w:val="single" w:sz="4" w:space="0" w:color="auto"/>
              <w:right w:val="single" w:sz="4" w:space="0" w:color="auto"/>
            </w:tcBorders>
            <w:shd w:val="clear" w:color="auto" w:fill="BFBFBF"/>
          </w:tcPr>
          <w:p w14:paraId="20A120F1" w14:textId="77777777" w:rsidR="00304F08" w:rsidRPr="00AC69CD" w:rsidRDefault="00304F08" w:rsidP="007E7677">
            <w:pPr>
              <w:spacing w:after="0" w:line="240" w:lineRule="auto"/>
              <w:rPr>
                <w:rFonts w:ascii="Times New Roman" w:hAnsi="Times New Roman" w:cs="Times New Roman"/>
                <w:b/>
                <w:bCs/>
                <w:lang w:val="fr-FR"/>
              </w:rPr>
            </w:pPr>
            <w:r w:rsidRPr="00AC69CD">
              <w:rPr>
                <w:rFonts w:ascii="Times New Roman" w:hAnsi="Times New Roman" w:cs="Times New Roman"/>
                <w:b/>
                <w:bCs/>
                <w:lang w:val="fr-FR"/>
              </w:rPr>
              <w:lastRenderedPageBreak/>
              <w:t>Tolérance au risque et innovation</w:t>
            </w:r>
          </w:p>
        </w:tc>
        <w:tc>
          <w:tcPr>
            <w:tcW w:w="8903" w:type="dxa"/>
            <w:tcBorders>
              <w:top w:val="single" w:sz="4" w:space="0" w:color="auto"/>
              <w:left w:val="single" w:sz="4" w:space="0" w:color="auto"/>
              <w:bottom w:val="single" w:sz="4" w:space="0" w:color="auto"/>
              <w:right w:val="single" w:sz="4" w:space="0" w:color="auto"/>
            </w:tcBorders>
            <w:shd w:val="clear" w:color="auto" w:fill="FFFFFF"/>
          </w:tcPr>
          <w:p w14:paraId="6079942B" w14:textId="281B76E6" w:rsidR="00304F08" w:rsidRPr="00AC69CD" w:rsidRDefault="00304F08" w:rsidP="001B1F71">
            <w:pPr>
              <w:spacing w:after="0" w:line="240" w:lineRule="auto"/>
              <w:jc w:val="both"/>
              <w:textAlignment w:val="baseline"/>
              <w:rPr>
                <w:rFonts w:ascii="Times New Roman" w:hAnsi="Times New Roman" w:cs="Times New Roman"/>
                <w:b/>
                <w:bCs/>
                <w:lang w:val="fr-FR"/>
              </w:rPr>
            </w:pPr>
            <w:r w:rsidRPr="00AC69CD">
              <w:rPr>
                <w:rFonts w:ascii="Times New Roman" w:hAnsi="Times New Roman" w:cs="Times New Roman"/>
                <w:b/>
                <w:bCs/>
                <w:lang w:val="fr-FR"/>
              </w:rPr>
              <w:t xml:space="preserve">Le projet a été qualifié de "à haut risque". Toutefois, les risques anticipés ne sont pas survenus ou ont été atténués de manière adéquate. </w:t>
            </w:r>
          </w:p>
          <w:p w14:paraId="33360E90" w14:textId="77777777" w:rsidR="00304F08" w:rsidRPr="00AC69CD" w:rsidRDefault="00304F08" w:rsidP="001B1F71">
            <w:pPr>
              <w:spacing w:before="120" w:after="0" w:line="240" w:lineRule="auto"/>
              <w:jc w:val="both"/>
              <w:rPr>
                <w:rFonts w:ascii="Times New Roman" w:hAnsi="Times New Roman" w:cs="Times New Roman"/>
                <w:lang w:val="fr-FR"/>
              </w:rPr>
            </w:pPr>
            <w:r w:rsidRPr="00AC69CD">
              <w:rPr>
                <w:rFonts w:ascii="Times New Roman" w:hAnsi="Times New Roman" w:cs="Times New Roman"/>
                <w:lang w:val="fr-FR"/>
              </w:rPr>
              <w:t>En raison du contexte politico-sécuritaire de la RCA, les différents risques potentiels initialement identifiés dans le Document de projet</w:t>
            </w:r>
            <w:r w:rsidRPr="00AC69CD">
              <w:rPr>
                <w:rFonts w:ascii="Times New Roman" w:hAnsi="Times New Roman" w:cs="Times New Roman"/>
                <w:color w:val="000000"/>
                <w:lang w:val="fr-FR"/>
              </w:rPr>
              <w:t xml:space="preserve"> étaient : (i) la v</w:t>
            </w:r>
            <w:r w:rsidRPr="00AC69CD">
              <w:rPr>
                <w:rFonts w:ascii="Times New Roman" w:hAnsi="Times New Roman" w:cs="Times New Roman"/>
                <w:lang w:val="fr-FR"/>
              </w:rPr>
              <w:t xml:space="preserve">iolence renouvelée dans les zones du projet empêchant la mise en œuvre des activités, (ii) la non-acceptation des élections 2020/2021 et la remise en cause la signature de l’APPR, (iii) le manque de volonté politique et résistance au changement du fait des blocages créés par la culture et les traditions, (iv) le manque de capacité des organisations locales dans la promotion la perception des droits humains, (v) la difficulté d’accès au mécanisme d’alerte précoce, (vi) l’aggravation de la crise du Covid-19, et (vii) le risque potentiel pour la cohésion sociale du fait de la promotion des droits des femmes. A la date de l’évaluation, ces risques ne sont pas survenus ou ont été atténués de manière adéquate. </w:t>
            </w:r>
          </w:p>
        </w:tc>
      </w:tr>
    </w:tbl>
    <w:p w14:paraId="26CC2250" w14:textId="49C319AC" w:rsidR="008374E5" w:rsidRPr="008374E5" w:rsidRDefault="008374E5" w:rsidP="00846B91">
      <w:pPr>
        <w:pStyle w:val="Titre1"/>
        <w:numPr>
          <w:ilvl w:val="0"/>
          <w:numId w:val="240"/>
        </w:numPr>
        <w:spacing w:before="240" w:after="0" w:line="240" w:lineRule="auto"/>
        <w:ind w:left="-284" w:right="-567" w:hanging="283"/>
        <w:rPr>
          <w:color w:val="002060"/>
          <w:szCs w:val="22"/>
        </w:rPr>
      </w:pPr>
      <w:bookmarkStart w:id="65" w:name="_Toc141563553"/>
      <w:r w:rsidRPr="008374E5">
        <w:rPr>
          <w:color w:val="002060"/>
          <w:szCs w:val="22"/>
        </w:rPr>
        <w:t>ENSEIGNEMENTS TIRES</w:t>
      </w:r>
      <w:r w:rsidR="00F07966">
        <w:rPr>
          <w:color w:val="002060"/>
          <w:szCs w:val="22"/>
        </w:rPr>
        <w:t>, BONNES PRATIQUES</w:t>
      </w:r>
      <w:r w:rsidRPr="008374E5">
        <w:rPr>
          <w:color w:val="002060"/>
          <w:szCs w:val="22"/>
        </w:rPr>
        <w:t xml:space="preserve"> </w:t>
      </w:r>
      <w:r w:rsidR="00D3291B">
        <w:rPr>
          <w:color w:val="002060"/>
          <w:szCs w:val="22"/>
        </w:rPr>
        <w:t>ET RECOMMANDATIONS</w:t>
      </w:r>
      <w:bookmarkEnd w:id="65"/>
    </w:p>
    <w:p w14:paraId="33251EF4" w14:textId="5F7CC38C" w:rsidR="00D3291B" w:rsidRPr="00D3291B" w:rsidRDefault="00D3291B" w:rsidP="00F07966">
      <w:pPr>
        <w:pStyle w:val="Paragraphedeliste"/>
        <w:numPr>
          <w:ilvl w:val="1"/>
          <w:numId w:val="244"/>
        </w:numPr>
        <w:spacing w:before="120" w:line="240" w:lineRule="auto"/>
        <w:ind w:left="-142" w:right="-567" w:hanging="425"/>
        <w:rPr>
          <w:rFonts w:ascii="Times New Roman" w:hAnsi="Times New Roman"/>
          <w:color w:val="002060"/>
          <w:sz w:val="22"/>
          <w:szCs w:val="22"/>
        </w:rPr>
      </w:pPr>
      <w:r w:rsidRPr="00D3291B">
        <w:rPr>
          <w:rFonts w:ascii="Times New Roman" w:hAnsi="Times New Roman"/>
          <w:color w:val="002060"/>
          <w:sz w:val="22"/>
          <w:szCs w:val="22"/>
        </w:rPr>
        <w:t>Enseignements tirés</w:t>
      </w:r>
    </w:p>
    <w:p w14:paraId="0D2BCA5F" w14:textId="322143BE" w:rsidR="00304F08" w:rsidRPr="000E3B91" w:rsidRDefault="00304F08" w:rsidP="001E59F9">
      <w:pPr>
        <w:spacing w:before="120" w:after="0" w:line="276" w:lineRule="auto"/>
        <w:ind w:left="-567" w:right="-567"/>
        <w:jc w:val="both"/>
        <w:rPr>
          <w:rFonts w:ascii="Times New Roman" w:hAnsi="Times New Roman"/>
          <w:lang w:val="fr-FR"/>
        </w:rPr>
      </w:pPr>
      <w:r w:rsidRPr="000E3B91">
        <w:rPr>
          <w:rFonts w:ascii="Times New Roman" w:hAnsi="Times New Roman"/>
          <w:lang w:val="fr-FR"/>
        </w:rPr>
        <w:t>Les principa</w:t>
      </w:r>
      <w:r w:rsidR="001E59F9">
        <w:rPr>
          <w:rFonts w:ascii="Times New Roman" w:hAnsi="Times New Roman"/>
          <w:lang w:val="fr-FR"/>
        </w:rPr>
        <w:t>ux</w:t>
      </w:r>
      <w:r w:rsidRPr="000E3B91">
        <w:rPr>
          <w:rFonts w:ascii="Times New Roman" w:hAnsi="Times New Roman"/>
          <w:lang w:val="fr-FR"/>
        </w:rPr>
        <w:t xml:space="preserve"> </w:t>
      </w:r>
      <w:r w:rsidR="001E59F9">
        <w:rPr>
          <w:rFonts w:ascii="Times New Roman" w:hAnsi="Times New Roman"/>
          <w:lang w:val="fr-FR"/>
        </w:rPr>
        <w:t>enseignements tirés</w:t>
      </w:r>
      <w:r w:rsidRPr="000E3B91">
        <w:rPr>
          <w:rFonts w:ascii="Times New Roman" w:hAnsi="Times New Roman"/>
          <w:lang w:val="fr-FR"/>
        </w:rPr>
        <w:t xml:space="preserve"> du projet sont les suivantes : </w:t>
      </w:r>
    </w:p>
    <w:p w14:paraId="63FF68EA" w14:textId="77777777" w:rsidR="00304F08" w:rsidRPr="000E3B91" w:rsidRDefault="00304F08" w:rsidP="001E59F9">
      <w:pPr>
        <w:pStyle w:val="Paragraphedeliste"/>
        <w:numPr>
          <w:ilvl w:val="0"/>
          <w:numId w:val="30"/>
        </w:numPr>
        <w:suppressAutoHyphens/>
        <w:autoSpaceDN w:val="0"/>
        <w:spacing w:before="120" w:line="276" w:lineRule="auto"/>
        <w:ind w:left="-142" w:right="-567" w:hanging="284"/>
        <w:textAlignment w:val="baseline"/>
        <w:rPr>
          <w:rFonts w:ascii="Times New Roman" w:hAnsi="Times New Roman"/>
          <w:sz w:val="22"/>
          <w:szCs w:val="22"/>
        </w:rPr>
      </w:pPr>
      <w:r w:rsidRPr="000E3B91">
        <w:rPr>
          <w:rFonts w:ascii="Times New Roman" w:hAnsi="Times New Roman"/>
          <w:sz w:val="22"/>
          <w:szCs w:val="22"/>
        </w:rPr>
        <w:t>L’accompagnement des services techniques déconcentrés de l’Etat (agriculture, élevage, affaires sociales, action humanitaire, etc.), avant, pendant et après la mise en œuvre des AGR de résilience des femmes défenseuses est une condition sine qua non de leur efficacité et leur pérennité, car on ne peut pas comprendre les résultats décevants du développement des AGR à Bouar sans prendre en compte le défaut de suivi-accompagnement rapproché des bénéficiaires.</w:t>
      </w:r>
    </w:p>
    <w:p w14:paraId="5868C102" w14:textId="77777777" w:rsidR="00304F08" w:rsidRPr="000E3B91" w:rsidRDefault="00304F08" w:rsidP="00660AA2">
      <w:pPr>
        <w:pStyle w:val="Paragraphedeliste"/>
        <w:numPr>
          <w:ilvl w:val="0"/>
          <w:numId w:val="30"/>
        </w:numPr>
        <w:suppressAutoHyphens/>
        <w:autoSpaceDN w:val="0"/>
        <w:spacing w:before="120" w:line="276" w:lineRule="auto"/>
        <w:ind w:left="-142" w:right="-567" w:hanging="284"/>
        <w:textAlignment w:val="baseline"/>
        <w:rPr>
          <w:rFonts w:ascii="Times New Roman" w:hAnsi="Times New Roman"/>
          <w:sz w:val="22"/>
          <w:szCs w:val="22"/>
        </w:rPr>
      </w:pPr>
      <w:r w:rsidRPr="000E3B91">
        <w:rPr>
          <w:rFonts w:ascii="Times New Roman" w:hAnsi="Times New Roman"/>
          <w:sz w:val="22"/>
          <w:szCs w:val="22"/>
        </w:rPr>
        <w:t xml:space="preserve">On ne peut pas non plus comprendre les retards dans l’exécution des activités du projet et dans le déblocage des fonds par le PNUD et ASF sans prendre en compte les faiblesses structurelles des OSC partenaires notamment leur </w:t>
      </w:r>
      <w:r w:rsidRPr="000E3B91">
        <w:rPr>
          <w:rFonts w:ascii="Times New Roman" w:eastAsiaTheme="minorHAnsi" w:hAnsi="Times New Roman"/>
          <w:sz w:val="22"/>
          <w:szCs w:val="22"/>
        </w:rPr>
        <w:t>incapacité à rédiger des rapports de suivi et des rapports d’activités de qualité.</w:t>
      </w:r>
    </w:p>
    <w:p w14:paraId="67EAF491" w14:textId="2CDE4E7B" w:rsidR="008374E5" w:rsidRDefault="008374E5" w:rsidP="00D3291B">
      <w:pPr>
        <w:pStyle w:val="Titre1"/>
        <w:spacing w:after="0" w:line="240" w:lineRule="auto"/>
        <w:ind w:left="-284" w:right="-567"/>
        <w:rPr>
          <w:color w:val="002060"/>
          <w:szCs w:val="22"/>
        </w:rPr>
      </w:pPr>
    </w:p>
    <w:p w14:paraId="73DF18FB" w14:textId="349A3F90" w:rsidR="00F07966" w:rsidRPr="00D3291B" w:rsidRDefault="00F07966" w:rsidP="00F07966">
      <w:pPr>
        <w:pStyle w:val="Paragraphedeliste"/>
        <w:numPr>
          <w:ilvl w:val="1"/>
          <w:numId w:val="244"/>
        </w:numPr>
        <w:spacing w:line="240" w:lineRule="auto"/>
        <w:ind w:left="-142" w:right="-567" w:hanging="425"/>
        <w:rPr>
          <w:rFonts w:ascii="Times New Roman" w:hAnsi="Times New Roman"/>
          <w:color w:val="002060"/>
          <w:sz w:val="22"/>
          <w:szCs w:val="22"/>
        </w:rPr>
      </w:pPr>
      <w:r>
        <w:rPr>
          <w:rFonts w:ascii="Times New Roman" w:hAnsi="Times New Roman"/>
          <w:color w:val="002060"/>
          <w:sz w:val="22"/>
          <w:szCs w:val="22"/>
        </w:rPr>
        <w:t>Bonnes pratiques</w:t>
      </w:r>
    </w:p>
    <w:p w14:paraId="77D405E0" w14:textId="77777777" w:rsidR="00F07966" w:rsidRPr="00F07966" w:rsidRDefault="00F07966" w:rsidP="00F07966">
      <w:pPr>
        <w:spacing w:before="120" w:line="240" w:lineRule="auto"/>
        <w:ind w:left="-567" w:right="-567"/>
        <w:rPr>
          <w:rFonts w:ascii="Times New Roman" w:hAnsi="Times New Roman" w:cs="Times New Roman"/>
          <w:lang w:val="fr-FR"/>
        </w:rPr>
      </w:pPr>
      <w:r w:rsidRPr="00F07966">
        <w:rPr>
          <w:rFonts w:ascii="Times New Roman" w:hAnsi="Times New Roman" w:cs="Times New Roman"/>
          <w:lang w:val="fr-FR"/>
        </w:rPr>
        <w:t>Au titre des bonnes pratiques observées dans la conception et la mise en œuvre du projet, on peut citer :</w:t>
      </w:r>
    </w:p>
    <w:p w14:paraId="1BF25205" w14:textId="77777777" w:rsidR="00F07966" w:rsidRPr="00F07966" w:rsidRDefault="00F07966" w:rsidP="00F07966">
      <w:pPr>
        <w:numPr>
          <w:ilvl w:val="3"/>
          <w:numId w:val="155"/>
        </w:numPr>
        <w:tabs>
          <w:tab w:val="left" w:pos="0"/>
        </w:tabs>
        <w:autoSpaceDE w:val="0"/>
        <w:autoSpaceDN w:val="0"/>
        <w:adjustRightInd w:val="0"/>
        <w:spacing w:before="80" w:after="0" w:line="276" w:lineRule="auto"/>
        <w:ind w:left="0" w:right="-567" w:hanging="283"/>
        <w:jc w:val="both"/>
        <w:rPr>
          <w:rFonts w:ascii="Times New Roman" w:eastAsia="Calibri" w:hAnsi="Times New Roman" w:cs="Times New Roman"/>
          <w:lang w:val="fr-FR"/>
        </w:rPr>
      </w:pPr>
      <w:r w:rsidRPr="00F07966">
        <w:rPr>
          <w:rFonts w:ascii="Times New Roman" w:eastAsia="Calibri" w:hAnsi="Times New Roman" w:cs="Times New Roman"/>
          <w:lang w:val="fr-FR"/>
        </w:rPr>
        <w:lastRenderedPageBreak/>
        <w:t>La réalisation de l’étude de référence devant fournir les indicateurs de base pour le projet a été considérée comme une bonne pratique car les projets antérieurs exécutés par la plupart des partenaires au développement (y compris le PNUD) n’y prêtaient attention.</w:t>
      </w:r>
    </w:p>
    <w:p w14:paraId="3A41562B" w14:textId="77777777" w:rsidR="00F07966" w:rsidRPr="00F07966" w:rsidRDefault="00F07966" w:rsidP="00F07966">
      <w:pPr>
        <w:numPr>
          <w:ilvl w:val="3"/>
          <w:numId w:val="155"/>
        </w:numPr>
        <w:tabs>
          <w:tab w:val="left" w:pos="0"/>
        </w:tabs>
        <w:autoSpaceDE w:val="0"/>
        <w:autoSpaceDN w:val="0"/>
        <w:adjustRightInd w:val="0"/>
        <w:spacing w:before="80" w:after="0" w:line="276" w:lineRule="auto"/>
        <w:ind w:left="0" w:right="-567" w:hanging="283"/>
        <w:jc w:val="both"/>
        <w:rPr>
          <w:rFonts w:ascii="Times New Roman" w:eastAsia="Calibri" w:hAnsi="Times New Roman" w:cs="Times New Roman"/>
          <w:lang w:val="fr-FR"/>
        </w:rPr>
      </w:pPr>
      <w:r w:rsidRPr="00F07966">
        <w:rPr>
          <w:rFonts w:ascii="Times New Roman" w:eastAsia="Calibri" w:hAnsi="Times New Roman" w:cs="Times New Roman"/>
          <w:lang w:val="fr-FR"/>
        </w:rPr>
        <w:t>La réalisation de l’enquête de perception et de satisfaction des bénéficiaires directs et indirects du projet a permis de mesurer le niveau de satisfaction des bénéficiaires par rapport à la mise en œuvre du projet. Cette initiative devra être servi d’exemple pour d’autres interventions futures car elle permet de mesurer si un changement a été observé du point de vue des bénéficiaires.</w:t>
      </w:r>
    </w:p>
    <w:p w14:paraId="77938CFB" w14:textId="77777777" w:rsidR="00F07966" w:rsidRPr="00F07966" w:rsidRDefault="00F07966" w:rsidP="00F07966">
      <w:pPr>
        <w:numPr>
          <w:ilvl w:val="3"/>
          <w:numId w:val="155"/>
        </w:numPr>
        <w:tabs>
          <w:tab w:val="left" w:pos="0"/>
        </w:tabs>
        <w:autoSpaceDE w:val="0"/>
        <w:autoSpaceDN w:val="0"/>
        <w:adjustRightInd w:val="0"/>
        <w:spacing w:before="120" w:after="0" w:line="240" w:lineRule="auto"/>
        <w:ind w:left="0" w:right="-567" w:hanging="283"/>
        <w:jc w:val="both"/>
        <w:rPr>
          <w:rFonts w:ascii="Times New Roman" w:eastAsia="Calibri" w:hAnsi="Times New Roman" w:cs="Times New Roman"/>
          <w:lang w:val="fr-FR"/>
        </w:rPr>
      </w:pPr>
      <w:r w:rsidRPr="00F07966">
        <w:rPr>
          <w:rFonts w:ascii="Times New Roman" w:hAnsi="Times New Roman" w:cs="Times New Roman"/>
          <w:bCs/>
          <w:iCs/>
          <w:lang w:val="fr-FR"/>
        </w:rPr>
        <w:t>L’élaboration du projet et, dans une moindre mesure, sa mise en œuvre selon une approche inclusive et participative</w:t>
      </w:r>
      <w:r w:rsidRPr="00F07966">
        <w:rPr>
          <w:rFonts w:ascii="Times New Roman" w:hAnsi="Times New Roman" w:cs="Times New Roman"/>
          <w:lang w:val="fr-FR"/>
        </w:rPr>
        <w:t xml:space="preserve"> par l’</w:t>
      </w:r>
      <w:r w:rsidRPr="00F07966">
        <w:rPr>
          <w:rFonts w:ascii="Times New Roman" w:hAnsi="Times New Roman" w:cs="Times New Roman"/>
          <w:szCs w:val="24"/>
          <w:lang w:val="fr-FR"/>
        </w:rPr>
        <w:t>implication réelle et forte des différentes catégories d’acteurs concernés au niveau national et local.</w:t>
      </w:r>
    </w:p>
    <w:p w14:paraId="72945F75" w14:textId="77777777" w:rsidR="00F07966" w:rsidRPr="00F07966" w:rsidRDefault="00F07966" w:rsidP="00F07966">
      <w:pPr>
        <w:numPr>
          <w:ilvl w:val="3"/>
          <w:numId w:val="155"/>
        </w:numPr>
        <w:tabs>
          <w:tab w:val="left" w:pos="0"/>
        </w:tabs>
        <w:autoSpaceDE w:val="0"/>
        <w:autoSpaceDN w:val="0"/>
        <w:adjustRightInd w:val="0"/>
        <w:spacing w:before="120" w:after="0" w:line="240" w:lineRule="auto"/>
        <w:ind w:left="0" w:right="-567" w:hanging="283"/>
        <w:jc w:val="both"/>
        <w:rPr>
          <w:rFonts w:ascii="Times New Roman" w:eastAsia="Calibri" w:hAnsi="Times New Roman" w:cs="Times New Roman"/>
          <w:lang w:val="fr-FR"/>
        </w:rPr>
      </w:pPr>
      <w:r w:rsidRPr="00F07966">
        <w:rPr>
          <w:rFonts w:ascii="Times New Roman" w:hAnsi="Times New Roman" w:cs="Times New Roman"/>
          <w:lang w:val="fr-FR"/>
        </w:rPr>
        <w:t>La tenue régulière de réunions mensuelles de suivi techniques entre les deux récipiendaires (PNUD et ASF) pour s'assurer d’une bonne planification conjointe et d’un bon suivi des progrès dans la mise en œuvre du projet.</w:t>
      </w:r>
    </w:p>
    <w:p w14:paraId="411F0975" w14:textId="77777777" w:rsidR="00F07966" w:rsidRPr="00F07966" w:rsidRDefault="00F07966" w:rsidP="00F07966">
      <w:pPr>
        <w:numPr>
          <w:ilvl w:val="3"/>
          <w:numId w:val="155"/>
        </w:numPr>
        <w:tabs>
          <w:tab w:val="left" w:pos="0"/>
        </w:tabs>
        <w:autoSpaceDE w:val="0"/>
        <w:autoSpaceDN w:val="0"/>
        <w:adjustRightInd w:val="0"/>
        <w:spacing w:before="120" w:after="0" w:line="240" w:lineRule="auto"/>
        <w:ind w:left="0" w:right="-567" w:hanging="283"/>
        <w:jc w:val="both"/>
        <w:rPr>
          <w:rFonts w:ascii="Times New Roman" w:eastAsia="Calibri" w:hAnsi="Times New Roman" w:cs="Times New Roman"/>
          <w:lang w:val="fr-FR"/>
        </w:rPr>
      </w:pPr>
      <w:r w:rsidRPr="00F07966">
        <w:rPr>
          <w:rFonts w:ascii="Times New Roman" w:hAnsi="Times New Roman" w:cs="Times New Roman"/>
          <w:lang w:val="fr-FR"/>
        </w:rPr>
        <w:t>La signature de conventions</w:t>
      </w:r>
      <w:r w:rsidRPr="00F07966">
        <w:rPr>
          <w:rFonts w:ascii="Times New Roman" w:hAnsi="Times New Roman" w:cs="Times New Roman"/>
          <w:szCs w:val="24"/>
          <w:lang w:val="fr-FR"/>
        </w:rPr>
        <w:t xml:space="preserve"> formelles entre le projet et les 6 OSC partenaires (OJLD, CPDE, MEFP, DOC, FFPCA, ROSCA-GD) pour la mise en œuvre des activités.</w:t>
      </w:r>
    </w:p>
    <w:p w14:paraId="5EBAB461" w14:textId="4D3C5B3F" w:rsidR="00F07966" w:rsidRPr="00F07966" w:rsidRDefault="00F07966" w:rsidP="00F07966">
      <w:pPr>
        <w:numPr>
          <w:ilvl w:val="3"/>
          <w:numId w:val="155"/>
        </w:numPr>
        <w:tabs>
          <w:tab w:val="left" w:pos="0"/>
        </w:tabs>
        <w:autoSpaceDE w:val="0"/>
        <w:autoSpaceDN w:val="0"/>
        <w:adjustRightInd w:val="0"/>
        <w:spacing w:before="120" w:after="0" w:line="240" w:lineRule="auto"/>
        <w:ind w:left="0" w:right="-567" w:hanging="283"/>
        <w:jc w:val="both"/>
        <w:rPr>
          <w:rFonts w:ascii="Times New Roman" w:eastAsia="Calibri" w:hAnsi="Times New Roman" w:cs="Times New Roman"/>
          <w:lang w:val="fr-FR"/>
        </w:rPr>
      </w:pPr>
      <w:r w:rsidRPr="00F07966">
        <w:rPr>
          <w:rFonts w:ascii="Times New Roman" w:hAnsi="Times New Roman" w:cs="Times New Roman"/>
          <w:lang w:val="fr-FR"/>
        </w:rPr>
        <w:t xml:space="preserve">L’adaptation de la stratégie d’intervention du projet aux réalités du terrain et à l’évolution du </w:t>
      </w:r>
      <w:r w:rsidRPr="00F07966">
        <w:rPr>
          <w:rFonts w:ascii="Times New Roman" w:hAnsi="Times New Roman" w:cs="Times New Roman"/>
          <w:lang w:val="fr-FR" w:eastAsia="fr-BE"/>
        </w:rPr>
        <w:t>contexte (les faiblesses des OSC partenaires, l’insécurité dans les zones du projet</w:t>
      </w:r>
      <w:r w:rsidRPr="00F07966">
        <w:rPr>
          <w:rFonts w:ascii="Times New Roman" w:hAnsi="Times New Roman" w:cs="Times New Roman"/>
          <w:lang w:val="fr-FR"/>
        </w:rPr>
        <w:t>) en formant les OSC partenaires en reporting et en suspendant la réalisation de certaines activités ou en reportant la réalisation d’autres activités</w:t>
      </w:r>
      <w:r>
        <w:rPr>
          <w:rFonts w:ascii="Times New Roman" w:hAnsi="Times New Roman" w:cs="Times New Roman"/>
          <w:lang w:val="fr-FR"/>
        </w:rPr>
        <w:t> </w:t>
      </w:r>
      <w:r>
        <w:rPr>
          <w:rFonts w:ascii="Times New Roman" w:hAnsi="Times New Roman" w:cs="Times New Roman"/>
          <w:szCs w:val="24"/>
          <w:lang w:val="fr-FR"/>
        </w:rPr>
        <w:t>;</w:t>
      </w:r>
    </w:p>
    <w:p w14:paraId="5BE0EE72" w14:textId="705B54F0" w:rsidR="00F07966" w:rsidRPr="00F07966" w:rsidRDefault="00F07966" w:rsidP="00F07966">
      <w:pPr>
        <w:numPr>
          <w:ilvl w:val="3"/>
          <w:numId w:val="155"/>
        </w:numPr>
        <w:tabs>
          <w:tab w:val="left" w:pos="0"/>
        </w:tabs>
        <w:autoSpaceDE w:val="0"/>
        <w:autoSpaceDN w:val="0"/>
        <w:adjustRightInd w:val="0"/>
        <w:spacing w:before="120" w:after="120" w:line="240" w:lineRule="auto"/>
        <w:ind w:left="0" w:right="-567" w:hanging="283"/>
        <w:jc w:val="both"/>
        <w:rPr>
          <w:rFonts w:ascii="Times New Roman" w:eastAsia="Calibri" w:hAnsi="Times New Roman" w:cs="Times New Roman"/>
          <w:lang w:val="fr-FR"/>
        </w:rPr>
      </w:pPr>
      <w:r w:rsidRPr="00F07966">
        <w:rPr>
          <w:rFonts w:ascii="Times New Roman" w:hAnsi="Times New Roman" w:cs="Times New Roman"/>
          <w:lang w:val="fr-FR"/>
        </w:rPr>
        <w:t xml:space="preserve">La </w:t>
      </w:r>
      <w:r>
        <w:rPr>
          <w:rFonts w:ascii="Times New Roman" w:hAnsi="Times New Roman" w:cs="Times New Roman"/>
          <w:lang w:val="fr-FR"/>
        </w:rPr>
        <w:t>mise sur pied</w:t>
      </w:r>
      <w:r w:rsidRPr="00F07966">
        <w:rPr>
          <w:rFonts w:ascii="Times New Roman" w:hAnsi="Times New Roman" w:cs="Times New Roman"/>
          <w:lang w:val="fr-FR"/>
        </w:rPr>
        <w:t xml:space="preserve"> des réseaux</w:t>
      </w:r>
      <w:r>
        <w:rPr>
          <w:rFonts w:ascii="Times New Roman" w:hAnsi="Times New Roman" w:cs="Times New Roman"/>
          <w:lang w:val="fr-FR"/>
        </w:rPr>
        <w:t xml:space="preserve"> des femmes défenseuses des droits humains.</w:t>
      </w:r>
    </w:p>
    <w:p w14:paraId="14046EC6" w14:textId="5FB4367E" w:rsidR="00D3291B" w:rsidRPr="00D3291B" w:rsidRDefault="00D3291B" w:rsidP="00F07966">
      <w:pPr>
        <w:pStyle w:val="Paragraphedeliste"/>
        <w:numPr>
          <w:ilvl w:val="1"/>
          <w:numId w:val="244"/>
        </w:numPr>
        <w:spacing w:before="120" w:after="120" w:line="240" w:lineRule="auto"/>
        <w:ind w:left="-142" w:right="-567" w:hanging="425"/>
        <w:rPr>
          <w:rFonts w:ascii="Times New Roman" w:hAnsi="Times New Roman"/>
          <w:color w:val="002060"/>
          <w:sz w:val="22"/>
          <w:szCs w:val="22"/>
        </w:rPr>
      </w:pPr>
      <w:r>
        <w:rPr>
          <w:rFonts w:ascii="Times New Roman" w:hAnsi="Times New Roman"/>
          <w:color w:val="002060"/>
          <w:sz w:val="22"/>
          <w:szCs w:val="22"/>
        </w:rPr>
        <w:t>Recommandations</w:t>
      </w:r>
    </w:p>
    <w:tbl>
      <w:tblPr>
        <w:tblW w:w="10545" w:type="dxa"/>
        <w:jc w:val="center"/>
        <w:tblBorders>
          <w:bottom w:val="single" w:sz="4" w:space="0" w:color="auto"/>
        </w:tblBorders>
        <w:tblLook w:val="04A0" w:firstRow="1" w:lastRow="0" w:firstColumn="1" w:lastColumn="0" w:noHBand="0" w:noVBand="1"/>
      </w:tblPr>
      <w:tblGrid>
        <w:gridCol w:w="510"/>
        <w:gridCol w:w="6009"/>
        <w:gridCol w:w="2665"/>
        <w:gridCol w:w="1361"/>
      </w:tblGrid>
      <w:tr w:rsidR="007A5901" w:rsidRPr="000E3B91" w14:paraId="2DBA17B1" w14:textId="77777777" w:rsidTr="008E5877">
        <w:trPr>
          <w:trHeight w:val="406"/>
          <w:jc w:val="center"/>
        </w:trPr>
        <w:tc>
          <w:tcPr>
            <w:tcW w:w="510" w:type="dxa"/>
            <w:tcBorders>
              <w:top w:val="single" w:sz="4" w:space="0" w:color="auto"/>
              <w:left w:val="single" w:sz="4" w:space="0" w:color="auto"/>
              <w:bottom w:val="single" w:sz="4" w:space="0" w:color="auto"/>
              <w:right w:val="single" w:sz="4" w:space="0" w:color="auto"/>
            </w:tcBorders>
            <w:shd w:val="clear" w:color="auto" w:fill="BFBFBF"/>
          </w:tcPr>
          <w:p w14:paraId="167A15EF" w14:textId="77777777" w:rsidR="007A5901" w:rsidRPr="00E27761" w:rsidRDefault="007A5901" w:rsidP="00434C0C">
            <w:pPr>
              <w:spacing w:after="0" w:line="276" w:lineRule="auto"/>
              <w:jc w:val="center"/>
              <w:rPr>
                <w:rFonts w:ascii="Times New Roman" w:hAnsi="Times New Roman" w:cs="Times New Roman"/>
                <w:b/>
                <w:bCs/>
                <w:lang w:val="fr-FR"/>
              </w:rPr>
            </w:pPr>
            <w:r w:rsidRPr="00E27761">
              <w:rPr>
                <w:rFonts w:ascii="Times New Roman" w:hAnsi="Times New Roman" w:cs="Times New Roman"/>
                <w:b/>
                <w:bCs/>
                <w:lang w:val="fr-FR"/>
              </w:rPr>
              <w:t>No</w:t>
            </w:r>
          </w:p>
        </w:tc>
        <w:tc>
          <w:tcPr>
            <w:tcW w:w="6009" w:type="dxa"/>
            <w:tcBorders>
              <w:top w:val="single" w:sz="4" w:space="0" w:color="auto"/>
              <w:left w:val="single" w:sz="4" w:space="0" w:color="auto"/>
              <w:bottom w:val="single" w:sz="4" w:space="0" w:color="auto"/>
              <w:right w:val="single" w:sz="4" w:space="0" w:color="auto"/>
            </w:tcBorders>
            <w:shd w:val="clear" w:color="auto" w:fill="BFBFBF"/>
          </w:tcPr>
          <w:p w14:paraId="64A83A94" w14:textId="77777777" w:rsidR="007A5901" w:rsidRPr="00E27761" w:rsidRDefault="007A5901" w:rsidP="00434C0C">
            <w:pPr>
              <w:spacing w:after="0" w:line="276" w:lineRule="auto"/>
              <w:jc w:val="center"/>
              <w:rPr>
                <w:rFonts w:ascii="Times New Roman" w:hAnsi="Times New Roman" w:cs="Times New Roman"/>
                <w:b/>
                <w:bCs/>
                <w:lang w:val="fr-FR"/>
              </w:rPr>
            </w:pPr>
            <w:r w:rsidRPr="00E27761">
              <w:rPr>
                <w:rFonts w:ascii="Times New Roman" w:hAnsi="Times New Roman" w:cs="Times New Roman"/>
                <w:b/>
                <w:bCs/>
                <w:lang w:val="fr-FR"/>
              </w:rPr>
              <w:t>Recommandations</w:t>
            </w:r>
          </w:p>
        </w:tc>
        <w:tc>
          <w:tcPr>
            <w:tcW w:w="2665" w:type="dxa"/>
            <w:tcBorders>
              <w:top w:val="single" w:sz="4" w:space="0" w:color="auto"/>
              <w:left w:val="single" w:sz="4" w:space="0" w:color="auto"/>
              <w:bottom w:val="single" w:sz="4" w:space="0" w:color="auto"/>
              <w:right w:val="single" w:sz="4" w:space="0" w:color="auto"/>
            </w:tcBorders>
            <w:shd w:val="clear" w:color="auto" w:fill="BFBFBF"/>
          </w:tcPr>
          <w:p w14:paraId="24DC27EB" w14:textId="77777777" w:rsidR="007A5901" w:rsidRPr="00E27761" w:rsidRDefault="007A5901" w:rsidP="00434C0C">
            <w:pPr>
              <w:spacing w:after="0" w:line="276" w:lineRule="auto"/>
              <w:jc w:val="center"/>
              <w:rPr>
                <w:rFonts w:ascii="Times New Roman" w:hAnsi="Times New Roman" w:cs="Times New Roman"/>
                <w:b/>
                <w:bCs/>
                <w:lang w:val="fr-FR"/>
              </w:rPr>
            </w:pPr>
            <w:r w:rsidRPr="00E27761">
              <w:rPr>
                <w:rFonts w:ascii="Times New Roman" w:hAnsi="Times New Roman" w:cs="Times New Roman"/>
                <w:b/>
                <w:bCs/>
                <w:lang w:val="fr-FR"/>
              </w:rPr>
              <w:t>Type de recommandations</w:t>
            </w:r>
          </w:p>
        </w:tc>
        <w:tc>
          <w:tcPr>
            <w:tcW w:w="1361" w:type="dxa"/>
            <w:tcBorders>
              <w:top w:val="single" w:sz="4" w:space="0" w:color="auto"/>
              <w:left w:val="single" w:sz="4" w:space="0" w:color="auto"/>
              <w:bottom w:val="single" w:sz="4" w:space="0" w:color="auto"/>
              <w:right w:val="single" w:sz="4" w:space="0" w:color="auto"/>
            </w:tcBorders>
            <w:shd w:val="clear" w:color="auto" w:fill="BFBFBF"/>
          </w:tcPr>
          <w:p w14:paraId="2CF42848" w14:textId="77777777" w:rsidR="007A5901" w:rsidRPr="00E27761" w:rsidRDefault="007A5901" w:rsidP="00434C0C">
            <w:pPr>
              <w:spacing w:after="0" w:line="276" w:lineRule="auto"/>
              <w:jc w:val="center"/>
              <w:rPr>
                <w:rFonts w:ascii="Times New Roman" w:hAnsi="Times New Roman" w:cs="Times New Roman"/>
                <w:b/>
                <w:bCs/>
                <w:lang w:val="fr-FR"/>
              </w:rPr>
            </w:pPr>
            <w:r w:rsidRPr="00E27761">
              <w:rPr>
                <w:rFonts w:ascii="Times New Roman" w:hAnsi="Times New Roman" w:cs="Times New Roman"/>
                <w:b/>
                <w:bCs/>
                <w:lang w:val="fr-FR"/>
              </w:rPr>
              <w:t>Adressée à :</w:t>
            </w:r>
          </w:p>
        </w:tc>
      </w:tr>
      <w:tr w:rsidR="00A72CC5" w:rsidRPr="000E3B91" w14:paraId="0B11F7B6" w14:textId="77777777" w:rsidTr="008E5877">
        <w:trPr>
          <w:trHeight w:val="1230"/>
          <w:jc w:val="center"/>
        </w:trPr>
        <w:tc>
          <w:tcPr>
            <w:tcW w:w="510" w:type="dxa"/>
            <w:tcBorders>
              <w:top w:val="single" w:sz="4" w:space="0" w:color="auto"/>
              <w:left w:val="single" w:sz="4" w:space="0" w:color="auto"/>
              <w:bottom w:val="single" w:sz="4" w:space="0" w:color="auto"/>
              <w:right w:val="single" w:sz="4" w:space="0" w:color="auto"/>
            </w:tcBorders>
            <w:shd w:val="clear" w:color="auto" w:fill="BFBFBF"/>
          </w:tcPr>
          <w:p w14:paraId="27951454" w14:textId="5E713561" w:rsidR="00A72CC5" w:rsidRPr="00E27761" w:rsidRDefault="00A72CC5" w:rsidP="00A72CC5">
            <w:pPr>
              <w:tabs>
                <w:tab w:val="left" w:pos="284"/>
              </w:tabs>
              <w:autoSpaceDE w:val="0"/>
              <w:autoSpaceDN w:val="0"/>
              <w:adjustRightInd w:val="0"/>
              <w:spacing w:after="0" w:line="276" w:lineRule="auto"/>
              <w:jc w:val="center"/>
              <w:rPr>
                <w:rFonts w:ascii="Times New Roman" w:hAnsi="Times New Roman" w:cs="Times New Roman"/>
                <w:lang w:val="fr-FR"/>
              </w:rPr>
            </w:pPr>
            <w:r w:rsidRPr="00E27761">
              <w:rPr>
                <w:rFonts w:ascii="Times New Roman" w:hAnsi="Times New Roman" w:cs="Times New Roman"/>
                <w:lang w:val="fr-FR"/>
              </w:rPr>
              <w:t>0</w:t>
            </w:r>
            <w:r>
              <w:rPr>
                <w:rFonts w:ascii="Times New Roman" w:hAnsi="Times New Roman" w:cs="Times New Roman"/>
                <w:lang w:val="fr-FR"/>
              </w:rPr>
              <w:t>1</w:t>
            </w:r>
          </w:p>
        </w:tc>
        <w:tc>
          <w:tcPr>
            <w:tcW w:w="6009" w:type="dxa"/>
            <w:tcBorders>
              <w:top w:val="single" w:sz="4" w:space="0" w:color="auto"/>
              <w:left w:val="single" w:sz="4" w:space="0" w:color="auto"/>
              <w:bottom w:val="single" w:sz="4" w:space="0" w:color="auto"/>
              <w:right w:val="single" w:sz="4" w:space="0" w:color="auto"/>
            </w:tcBorders>
            <w:shd w:val="clear" w:color="auto" w:fill="auto"/>
          </w:tcPr>
          <w:p w14:paraId="1D399749" w14:textId="17CE7579" w:rsidR="00A72CC5" w:rsidRPr="00B636B4" w:rsidRDefault="00A72CC5" w:rsidP="00A72CC5">
            <w:pPr>
              <w:pStyle w:val="Commentaire"/>
              <w:spacing w:line="276" w:lineRule="auto"/>
              <w:jc w:val="both"/>
              <w:rPr>
                <w:b/>
                <w:bCs/>
                <w:sz w:val="22"/>
                <w:szCs w:val="22"/>
              </w:rPr>
            </w:pPr>
            <w:r w:rsidRPr="00A72CC5">
              <w:rPr>
                <w:color w:val="auto"/>
                <w:sz w:val="22"/>
                <w:szCs w:val="22"/>
              </w:rPr>
              <w:t xml:space="preserve">Pour les interventions futures, y compris le nouveau projet PBF « Soutien et renforcement des réseaux des défenseuses des droits humains pour une contribution durable à la consolidation de la paix en République Centrafricaine » et le </w:t>
            </w:r>
            <w:r w:rsidRPr="00A72CC5">
              <w:rPr>
                <w:sz w:val="22"/>
                <w:szCs w:val="22"/>
              </w:rPr>
              <w:t xml:space="preserve">nouveau </w:t>
            </w:r>
            <w:r w:rsidRPr="00A72CC5">
              <w:rPr>
                <w:color w:val="auto"/>
                <w:sz w:val="22"/>
                <w:szCs w:val="22"/>
              </w:rPr>
              <w:t>projet ASF « Promouvoir les garanties procédurales et l’accès à la justice des femmes centrafricaines en résorbant les inégalités de genre », toujours réaliser une enquête de perception et de satisfaction des bénéficiaires directs et indirects du projet, car cela permet de mesurer le niveau de leur satisfaction par rapport à la mise en œuvre du projet.</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456D8AE9" w14:textId="77777777" w:rsidR="00A72CC5" w:rsidRPr="00E27761" w:rsidRDefault="00A72CC5" w:rsidP="00A72CC5">
            <w:pPr>
              <w:autoSpaceDE w:val="0"/>
              <w:autoSpaceDN w:val="0"/>
              <w:adjustRightInd w:val="0"/>
              <w:spacing w:after="0" w:line="276" w:lineRule="auto"/>
              <w:ind w:left="159" w:hanging="159"/>
              <w:rPr>
                <w:rFonts w:ascii="Times New Roman" w:hAnsi="Times New Roman" w:cs="Times New Roman"/>
                <w:lang w:val="fr-FR"/>
              </w:rPr>
            </w:pPr>
            <w:r w:rsidRPr="00E27761">
              <w:rPr>
                <w:rFonts w:ascii="Times New Roman" w:hAnsi="Times New Roman" w:cs="Times New Roman"/>
                <w:lang w:val="fr-FR"/>
              </w:rPr>
              <w:t>a. Priorité : haute</w:t>
            </w:r>
          </w:p>
          <w:p w14:paraId="1676D9C0" w14:textId="77777777" w:rsidR="00A72CC5" w:rsidRPr="00E27761" w:rsidRDefault="00A72CC5" w:rsidP="00A72CC5">
            <w:pPr>
              <w:autoSpaceDE w:val="0"/>
              <w:autoSpaceDN w:val="0"/>
              <w:adjustRightInd w:val="0"/>
              <w:spacing w:before="40" w:after="0" w:line="276" w:lineRule="auto"/>
              <w:ind w:left="159" w:hanging="159"/>
              <w:rPr>
                <w:rFonts w:ascii="Times New Roman" w:hAnsi="Times New Roman" w:cs="Times New Roman"/>
                <w:lang w:val="fr-FR"/>
              </w:rPr>
            </w:pPr>
            <w:r w:rsidRPr="00E27761">
              <w:rPr>
                <w:rFonts w:ascii="Times New Roman" w:hAnsi="Times New Roman" w:cs="Times New Roman"/>
                <w:lang w:val="fr-FR"/>
              </w:rPr>
              <w:t>b. Ressources : faibles</w:t>
            </w:r>
          </w:p>
          <w:p w14:paraId="688C4AB4" w14:textId="77777777" w:rsidR="00A72CC5" w:rsidRPr="00E27761" w:rsidRDefault="00A72CC5" w:rsidP="00A72CC5">
            <w:pPr>
              <w:autoSpaceDE w:val="0"/>
              <w:autoSpaceDN w:val="0"/>
              <w:adjustRightInd w:val="0"/>
              <w:spacing w:before="40" w:after="0" w:line="276" w:lineRule="auto"/>
              <w:ind w:left="159" w:hanging="159"/>
              <w:rPr>
                <w:rFonts w:ascii="Times New Roman" w:hAnsi="Times New Roman" w:cs="Times New Roman"/>
                <w:lang w:val="fr-FR"/>
              </w:rPr>
            </w:pPr>
            <w:r w:rsidRPr="00E27761">
              <w:rPr>
                <w:rFonts w:ascii="Times New Roman" w:hAnsi="Times New Roman" w:cs="Times New Roman"/>
                <w:lang w:val="fr-FR"/>
              </w:rPr>
              <w:t>c. Timeframe : court terme</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91ABED1" w14:textId="77777777" w:rsidR="00A72CC5" w:rsidRPr="00E27761" w:rsidRDefault="00A72CC5" w:rsidP="00A72CC5">
            <w:pPr>
              <w:tabs>
                <w:tab w:val="left" w:pos="284"/>
              </w:tabs>
              <w:autoSpaceDE w:val="0"/>
              <w:autoSpaceDN w:val="0"/>
              <w:adjustRightInd w:val="0"/>
              <w:spacing w:after="0" w:line="276" w:lineRule="auto"/>
              <w:jc w:val="center"/>
              <w:rPr>
                <w:rFonts w:ascii="Times New Roman" w:hAnsi="Times New Roman" w:cs="Times New Roman"/>
                <w:bCs/>
                <w:lang w:val="fr-FR"/>
              </w:rPr>
            </w:pPr>
            <w:r w:rsidRPr="00E27761">
              <w:rPr>
                <w:rFonts w:ascii="Times New Roman" w:hAnsi="Times New Roman" w:cs="Times New Roman"/>
                <w:bCs/>
                <w:lang w:val="fr-FR"/>
              </w:rPr>
              <w:t>PBF</w:t>
            </w:r>
          </w:p>
          <w:p w14:paraId="4217598D" w14:textId="77777777" w:rsidR="00A72CC5" w:rsidRPr="00E27761" w:rsidRDefault="00A72CC5" w:rsidP="00A72CC5">
            <w:pPr>
              <w:tabs>
                <w:tab w:val="left" w:pos="284"/>
              </w:tabs>
              <w:autoSpaceDE w:val="0"/>
              <w:autoSpaceDN w:val="0"/>
              <w:adjustRightInd w:val="0"/>
              <w:spacing w:before="40" w:after="0" w:line="276" w:lineRule="auto"/>
              <w:jc w:val="center"/>
              <w:rPr>
                <w:rFonts w:ascii="Times New Roman" w:hAnsi="Times New Roman" w:cs="Times New Roman"/>
                <w:bCs/>
                <w:lang w:val="fr-FR"/>
              </w:rPr>
            </w:pPr>
            <w:r w:rsidRPr="00E27761">
              <w:rPr>
                <w:rFonts w:ascii="Times New Roman" w:hAnsi="Times New Roman" w:cs="Times New Roman"/>
                <w:bCs/>
                <w:lang w:val="fr-FR"/>
              </w:rPr>
              <w:t>PNUD</w:t>
            </w:r>
          </w:p>
          <w:p w14:paraId="14D35935" w14:textId="77777777" w:rsidR="00A72CC5" w:rsidRPr="00E27761" w:rsidRDefault="00A72CC5" w:rsidP="00A72CC5">
            <w:pPr>
              <w:tabs>
                <w:tab w:val="left" w:pos="284"/>
              </w:tabs>
              <w:autoSpaceDE w:val="0"/>
              <w:autoSpaceDN w:val="0"/>
              <w:adjustRightInd w:val="0"/>
              <w:spacing w:before="40" w:after="0" w:line="276" w:lineRule="auto"/>
              <w:jc w:val="center"/>
              <w:rPr>
                <w:rFonts w:ascii="Times New Roman" w:hAnsi="Times New Roman" w:cs="Times New Roman"/>
                <w:bCs/>
                <w:lang w:val="fr-FR"/>
              </w:rPr>
            </w:pPr>
            <w:r w:rsidRPr="00E27761">
              <w:rPr>
                <w:rFonts w:ascii="Times New Roman" w:hAnsi="Times New Roman" w:cs="Times New Roman"/>
                <w:bCs/>
                <w:lang w:val="fr-FR"/>
              </w:rPr>
              <w:t>ASF</w:t>
            </w:r>
          </w:p>
        </w:tc>
      </w:tr>
      <w:tr w:rsidR="007A5901" w:rsidRPr="000E3B91" w14:paraId="2446BC26" w14:textId="77777777" w:rsidTr="008E5877">
        <w:trPr>
          <w:trHeight w:val="340"/>
          <w:jc w:val="center"/>
        </w:trPr>
        <w:tc>
          <w:tcPr>
            <w:tcW w:w="510" w:type="dxa"/>
            <w:tcBorders>
              <w:top w:val="single" w:sz="4" w:space="0" w:color="auto"/>
              <w:left w:val="single" w:sz="4" w:space="0" w:color="auto"/>
              <w:bottom w:val="single" w:sz="4" w:space="0" w:color="auto"/>
              <w:right w:val="single" w:sz="4" w:space="0" w:color="auto"/>
            </w:tcBorders>
            <w:shd w:val="clear" w:color="auto" w:fill="BFBFBF"/>
          </w:tcPr>
          <w:p w14:paraId="4B58B019" w14:textId="4D4D8731" w:rsidR="007A5901" w:rsidRPr="00E27761" w:rsidRDefault="007A5901" w:rsidP="00434C0C">
            <w:pPr>
              <w:tabs>
                <w:tab w:val="left" w:pos="284"/>
              </w:tabs>
              <w:autoSpaceDE w:val="0"/>
              <w:autoSpaceDN w:val="0"/>
              <w:adjustRightInd w:val="0"/>
              <w:spacing w:after="0" w:line="276" w:lineRule="auto"/>
              <w:jc w:val="center"/>
              <w:rPr>
                <w:rFonts w:ascii="Times New Roman" w:hAnsi="Times New Roman" w:cs="Times New Roman"/>
                <w:lang w:val="fr-FR"/>
              </w:rPr>
            </w:pPr>
            <w:r w:rsidRPr="00E27761">
              <w:rPr>
                <w:rFonts w:ascii="Times New Roman" w:hAnsi="Times New Roman" w:cs="Times New Roman"/>
                <w:lang w:val="fr-FR"/>
              </w:rPr>
              <w:t>0</w:t>
            </w:r>
            <w:r w:rsidR="008374E5">
              <w:rPr>
                <w:rFonts w:ascii="Times New Roman" w:hAnsi="Times New Roman" w:cs="Times New Roman"/>
                <w:lang w:val="fr-FR"/>
              </w:rPr>
              <w:t>2</w:t>
            </w:r>
          </w:p>
        </w:tc>
        <w:tc>
          <w:tcPr>
            <w:tcW w:w="6009" w:type="dxa"/>
            <w:tcBorders>
              <w:top w:val="single" w:sz="4" w:space="0" w:color="auto"/>
              <w:left w:val="single" w:sz="4" w:space="0" w:color="auto"/>
              <w:bottom w:val="single" w:sz="4" w:space="0" w:color="auto"/>
              <w:right w:val="single" w:sz="4" w:space="0" w:color="auto"/>
            </w:tcBorders>
            <w:shd w:val="clear" w:color="auto" w:fill="auto"/>
          </w:tcPr>
          <w:p w14:paraId="246884A7" w14:textId="77777777" w:rsidR="007A5901" w:rsidRPr="00E27761" w:rsidRDefault="007A5901" w:rsidP="00434C0C">
            <w:pPr>
              <w:pStyle w:val="Paragraphedeliste"/>
              <w:spacing w:line="276" w:lineRule="auto"/>
              <w:ind w:left="0"/>
              <w:rPr>
                <w:rFonts w:ascii="Times New Roman" w:hAnsi="Times New Roman" w:cs="Times New Roman"/>
                <w:bCs/>
                <w:iCs/>
                <w:sz w:val="22"/>
                <w:szCs w:val="22"/>
              </w:rPr>
            </w:pPr>
            <w:r w:rsidRPr="00E27761">
              <w:rPr>
                <w:rFonts w:ascii="Times New Roman" w:hAnsi="Times New Roman" w:cs="Times New Roman"/>
                <w:bCs/>
                <w:iCs/>
                <w:sz w:val="22"/>
                <w:szCs w:val="22"/>
              </w:rPr>
              <w:t>Poursuivre le plaidoyer auprès du Gouvernement et de l’Assemblée Nationale en vue de l’adoption rapide de la loi relative à la protection des défenseurs et défenseuses des droits humains.</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58B5BEC7" w14:textId="77777777" w:rsidR="007A5901" w:rsidRPr="00E27761" w:rsidRDefault="007A5901" w:rsidP="00434C0C">
            <w:pPr>
              <w:autoSpaceDE w:val="0"/>
              <w:autoSpaceDN w:val="0"/>
              <w:adjustRightInd w:val="0"/>
              <w:spacing w:after="0" w:line="276" w:lineRule="auto"/>
              <w:ind w:left="159" w:hanging="159"/>
              <w:rPr>
                <w:rFonts w:ascii="Times New Roman" w:hAnsi="Times New Roman" w:cs="Times New Roman"/>
                <w:lang w:val="fr-FR"/>
              </w:rPr>
            </w:pPr>
            <w:r w:rsidRPr="00E27761">
              <w:rPr>
                <w:rFonts w:ascii="Times New Roman" w:hAnsi="Times New Roman" w:cs="Times New Roman"/>
                <w:lang w:val="fr-FR"/>
              </w:rPr>
              <w:t>a. Priorité : haute</w:t>
            </w:r>
          </w:p>
          <w:p w14:paraId="4F64B667" w14:textId="77777777" w:rsidR="007A5901" w:rsidRPr="00E27761" w:rsidRDefault="007A5901" w:rsidP="00434C0C">
            <w:pPr>
              <w:autoSpaceDE w:val="0"/>
              <w:autoSpaceDN w:val="0"/>
              <w:adjustRightInd w:val="0"/>
              <w:spacing w:before="40" w:after="0" w:line="276" w:lineRule="auto"/>
              <w:ind w:left="159" w:hanging="159"/>
              <w:rPr>
                <w:rFonts w:ascii="Times New Roman" w:hAnsi="Times New Roman" w:cs="Times New Roman"/>
                <w:lang w:val="fr-FR"/>
              </w:rPr>
            </w:pPr>
            <w:r w:rsidRPr="00E27761">
              <w:rPr>
                <w:rFonts w:ascii="Times New Roman" w:hAnsi="Times New Roman" w:cs="Times New Roman"/>
                <w:lang w:val="fr-FR"/>
              </w:rPr>
              <w:t>b. Ressources : faibles</w:t>
            </w:r>
          </w:p>
          <w:p w14:paraId="65B66CA6" w14:textId="77777777" w:rsidR="007A5901" w:rsidRPr="00E27761" w:rsidRDefault="007A5901" w:rsidP="00434C0C">
            <w:pPr>
              <w:autoSpaceDE w:val="0"/>
              <w:autoSpaceDN w:val="0"/>
              <w:adjustRightInd w:val="0"/>
              <w:spacing w:before="40" w:after="0" w:line="276" w:lineRule="auto"/>
              <w:ind w:left="159" w:hanging="159"/>
              <w:rPr>
                <w:rFonts w:ascii="Times New Roman" w:hAnsi="Times New Roman" w:cs="Times New Roman"/>
                <w:lang w:val="fr-FR"/>
              </w:rPr>
            </w:pPr>
            <w:r w:rsidRPr="00E27761">
              <w:rPr>
                <w:rFonts w:ascii="Times New Roman" w:hAnsi="Times New Roman" w:cs="Times New Roman"/>
                <w:lang w:val="fr-FR"/>
              </w:rPr>
              <w:t>c. Timeframe : court terme</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22731757" w14:textId="77777777" w:rsidR="007A5901" w:rsidRPr="00E27761" w:rsidRDefault="007A5901" w:rsidP="00434C0C">
            <w:pPr>
              <w:tabs>
                <w:tab w:val="left" w:pos="284"/>
              </w:tabs>
              <w:autoSpaceDE w:val="0"/>
              <w:autoSpaceDN w:val="0"/>
              <w:adjustRightInd w:val="0"/>
              <w:spacing w:after="0" w:line="276" w:lineRule="auto"/>
              <w:jc w:val="center"/>
              <w:rPr>
                <w:rFonts w:ascii="Times New Roman" w:hAnsi="Times New Roman" w:cs="Times New Roman"/>
                <w:bCs/>
                <w:lang w:val="fr-FR"/>
              </w:rPr>
            </w:pPr>
            <w:r w:rsidRPr="00E27761">
              <w:rPr>
                <w:rFonts w:ascii="Times New Roman" w:hAnsi="Times New Roman" w:cs="Times New Roman"/>
                <w:bCs/>
                <w:lang w:val="fr-FR"/>
              </w:rPr>
              <w:t>Ministère de la Promotion de la Femme</w:t>
            </w:r>
          </w:p>
          <w:p w14:paraId="345321D3" w14:textId="77777777" w:rsidR="007A5901" w:rsidRPr="00E27761" w:rsidRDefault="007A5901" w:rsidP="00434C0C">
            <w:pPr>
              <w:tabs>
                <w:tab w:val="left" w:pos="284"/>
              </w:tabs>
              <w:autoSpaceDE w:val="0"/>
              <w:autoSpaceDN w:val="0"/>
              <w:adjustRightInd w:val="0"/>
              <w:spacing w:before="40" w:after="0" w:line="276" w:lineRule="auto"/>
              <w:jc w:val="center"/>
              <w:rPr>
                <w:rFonts w:ascii="Times New Roman" w:hAnsi="Times New Roman" w:cs="Times New Roman"/>
                <w:bCs/>
                <w:lang w:val="fr-FR"/>
              </w:rPr>
            </w:pPr>
            <w:r w:rsidRPr="00E27761">
              <w:rPr>
                <w:rFonts w:ascii="Times New Roman" w:hAnsi="Times New Roman" w:cs="Times New Roman"/>
                <w:bCs/>
                <w:lang w:val="fr-FR"/>
              </w:rPr>
              <w:t>PNUD</w:t>
            </w:r>
          </w:p>
          <w:p w14:paraId="74455E7C" w14:textId="77777777" w:rsidR="007A5901" w:rsidRPr="00E27761" w:rsidRDefault="007A5901" w:rsidP="00434C0C">
            <w:pPr>
              <w:tabs>
                <w:tab w:val="left" w:pos="284"/>
              </w:tabs>
              <w:autoSpaceDE w:val="0"/>
              <w:autoSpaceDN w:val="0"/>
              <w:adjustRightInd w:val="0"/>
              <w:spacing w:before="40" w:after="0" w:line="276" w:lineRule="auto"/>
              <w:jc w:val="center"/>
              <w:rPr>
                <w:rFonts w:ascii="Times New Roman" w:hAnsi="Times New Roman" w:cs="Times New Roman"/>
                <w:bCs/>
                <w:lang w:val="fr-FR"/>
              </w:rPr>
            </w:pPr>
            <w:r w:rsidRPr="00E27761">
              <w:rPr>
                <w:rFonts w:ascii="Times New Roman" w:hAnsi="Times New Roman" w:cs="Times New Roman"/>
                <w:bCs/>
                <w:lang w:val="fr-FR"/>
              </w:rPr>
              <w:t>ASF</w:t>
            </w:r>
          </w:p>
        </w:tc>
      </w:tr>
      <w:tr w:rsidR="00404811" w:rsidRPr="000E3B91" w14:paraId="71443879" w14:textId="77777777" w:rsidTr="008E5877">
        <w:trPr>
          <w:trHeight w:val="1737"/>
          <w:jc w:val="center"/>
        </w:trPr>
        <w:tc>
          <w:tcPr>
            <w:tcW w:w="510" w:type="dxa"/>
            <w:tcBorders>
              <w:top w:val="single" w:sz="4" w:space="0" w:color="auto"/>
              <w:left w:val="single" w:sz="4" w:space="0" w:color="auto"/>
              <w:bottom w:val="single" w:sz="4" w:space="0" w:color="auto"/>
              <w:right w:val="single" w:sz="4" w:space="0" w:color="auto"/>
            </w:tcBorders>
            <w:shd w:val="clear" w:color="auto" w:fill="BFBFBF"/>
          </w:tcPr>
          <w:p w14:paraId="49A7D0A3" w14:textId="2E622590" w:rsidR="00404811" w:rsidRPr="00E27761" w:rsidRDefault="00404811" w:rsidP="00404811">
            <w:pPr>
              <w:tabs>
                <w:tab w:val="left" w:pos="284"/>
              </w:tabs>
              <w:autoSpaceDE w:val="0"/>
              <w:autoSpaceDN w:val="0"/>
              <w:adjustRightInd w:val="0"/>
              <w:spacing w:after="0" w:line="276" w:lineRule="auto"/>
              <w:jc w:val="center"/>
              <w:rPr>
                <w:rFonts w:ascii="Times New Roman" w:hAnsi="Times New Roman" w:cs="Times New Roman"/>
                <w:lang w:val="fr-FR"/>
              </w:rPr>
            </w:pPr>
            <w:r w:rsidRPr="00E27761">
              <w:rPr>
                <w:rFonts w:ascii="Times New Roman" w:hAnsi="Times New Roman" w:cs="Times New Roman"/>
                <w:lang w:val="fr-FR"/>
              </w:rPr>
              <w:lastRenderedPageBreak/>
              <w:t>0</w:t>
            </w:r>
            <w:r>
              <w:rPr>
                <w:rFonts w:ascii="Times New Roman" w:hAnsi="Times New Roman" w:cs="Times New Roman"/>
                <w:lang w:val="fr-FR"/>
              </w:rPr>
              <w:t>3</w:t>
            </w:r>
          </w:p>
        </w:tc>
        <w:tc>
          <w:tcPr>
            <w:tcW w:w="6009" w:type="dxa"/>
            <w:tcBorders>
              <w:top w:val="single" w:sz="4" w:space="0" w:color="auto"/>
              <w:left w:val="single" w:sz="4" w:space="0" w:color="auto"/>
              <w:bottom w:val="single" w:sz="4" w:space="0" w:color="auto"/>
              <w:right w:val="single" w:sz="4" w:space="0" w:color="auto"/>
            </w:tcBorders>
            <w:shd w:val="clear" w:color="auto" w:fill="auto"/>
          </w:tcPr>
          <w:p w14:paraId="45FBCC6A" w14:textId="79D75217" w:rsidR="00404811" w:rsidRPr="00404811" w:rsidRDefault="00404811" w:rsidP="00404811">
            <w:pPr>
              <w:pStyle w:val="Paragraphedeliste"/>
              <w:spacing w:line="276" w:lineRule="auto"/>
              <w:ind w:left="0"/>
              <w:rPr>
                <w:rFonts w:ascii="Times New Roman" w:hAnsi="Times New Roman" w:cs="Times New Roman"/>
                <w:bCs/>
                <w:iCs/>
                <w:sz w:val="22"/>
                <w:szCs w:val="22"/>
              </w:rPr>
            </w:pPr>
            <w:r w:rsidRPr="00404811">
              <w:rPr>
                <w:rFonts w:ascii="Times New Roman" w:hAnsi="Times New Roman"/>
                <w:color w:val="222222"/>
                <w:sz w:val="22"/>
                <w:szCs w:val="22"/>
              </w:rPr>
              <w:t>S’il est prévu de développer des</w:t>
            </w:r>
            <w:r w:rsidRPr="00404811">
              <w:rPr>
                <w:rFonts w:ascii="Times New Roman" w:hAnsi="Times New Roman" w:cs="Times New Roman"/>
                <w:color w:val="222222"/>
                <w:sz w:val="22"/>
                <w:szCs w:val="22"/>
              </w:rPr>
              <w:t xml:space="preserve"> AGR dans le cadre du </w:t>
            </w:r>
            <w:r w:rsidRPr="00404811">
              <w:rPr>
                <w:rFonts w:ascii="Times New Roman" w:hAnsi="Times New Roman"/>
                <w:color w:val="222222"/>
                <w:sz w:val="22"/>
                <w:szCs w:val="22"/>
              </w:rPr>
              <w:t xml:space="preserve">nouveau projet </w:t>
            </w:r>
            <w:r w:rsidRPr="00404811">
              <w:rPr>
                <w:rFonts w:ascii="Times New Roman" w:hAnsi="Times New Roman" w:cs="Times New Roman"/>
                <w:color w:val="222222"/>
                <w:sz w:val="22"/>
                <w:szCs w:val="22"/>
              </w:rPr>
              <w:t>PBF</w:t>
            </w:r>
            <w:r w:rsidRPr="00404811">
              <w:rPr>
                <w:rFonts w:ascii="Times New Roman" w:hAnsi="Times New Roman"/>
                <w:color w:val="222222"/>
                <w:sz w:val="22"/>
                <w:szCs w:val="22"/>
              </w:rPr>
              <w:t xml:space="preserve"> </w:t>
            </w:r>
            <w:r w:rsidRPr="00404811">
              <w:rPr>
                <w:rFonts w:ascii="Times New Roman" w:hAnsi="Times New Roman" w:cs="Times New Roman"/>
                <w:sz w:val="22"/>
                <w:szCs w:val="22"/>
              </w:rPr>
              <w:t>« Soutien et renforcement des réseaux des défenseuses des droits humains pour une contribution durable à la consolidation de la paix en République Centrafricaine »</w:t>
            </w:r>
            <w:r w:rsidRPr="00404811">
              <w:rPr>
                <w:rFonts w:ascii="Times New Roman" w:hAnsi="Times New Roman" w:cs="Times New Roman"/>
                <w:color w:val="222222"/>
                <w:sz w:val="22"/>
                <w:szCs w:val="22"/>
              </w:rPr>
              <w:t xml:space="preserve">, </w:t>
            </w:r>
            <w:r w:rsidRPr="00404811">
              <w:rPr>
                <w:rFonts w:ascii="Times New Roman" w:hAnsi="Times New Roman"/>
                <w:color w:val="222222"/>
                <w:sz w:val="22"/>
                <w:szCs w:val="22"/>
              </w:rPr>
              <w:t xml:space="preserve">il est important de : (i) </w:t>
            </w:r>
            <w:r w:rsidRPr="00404811">
              <w:rPr>
                <w:rFonts w:ascii="Times New Roman" w:hAnsi="Times New Roman" w:cs="Times New Roman"/>
                <w:color w:val="222222"/>
                <w:sz w:val="22"/>
                <w:szCs w:val="22"/>
              </w:rPr>
              <w:t xml:space="preserve">sélectionner des OSC partenaires ayant une expérience et une expertise prouvées dans la mise en œuvre d’AGR et le suivi des bénéficiaires, </w:t>
            </w:r>
            <w:r w:rsidRPr="00404811">
              <w:rPr>
                <w:rFonts w:ascii="Times New Roman" w:hAnsi="Times New Roman"/>
                <w:color w:val="222222"/>
                <w:sz w:val="22"/>
                <w:szCs w:val="22"/>
              </w:rPr>
              <w:t xml:space="preserve">(ii) </w:t>
            </w:r>
            <w:r w:rsidRPr="00404811">
              <w:rPr>
                <w:rFonts w:ascii="Times New Roman" w:hAnsi="Times New Roman" w:cs="Times New Roman"/>
                <w:color w:val="222222"/>
                <w:sz w:val="22"/>
                <w:szCs w:val="22"/>
              </w:rPr>
              <w:t>m</w:t>
            </w:r>
            <w:r w:rsidRPr="00404811">
              <w:rPr>
                <w:rFonts w:ascii="Times New Roman" w:hAnsi="Times New Roman" w:cs="Times New Roman"/>
                <w:sz w:val="22"/>
                <w:szCs w:val="22"/>
              </w:rPr>
              <w:t>ettre systématiquement les associations/groupements bénéficiaires des AGR en relation avec les institutions de microfinance notamment les associations villageoises d’épargne-crédit, car ils</w:t>
            </w:r>
            <w:r w:rsidRPr="00404811">
              <w:rPr>
                <w:rFonts w:ascii="Times New Roman" w:hAnsi="Times New Roman" w:cs="Times New Roman"/>
                <w:sz w:val="22"/>
                <w:szCs w:val="22"/>
                <w:shd w:val="clear" w:color="auto" w:fill="FFFFFF"/>
              </w:rPr>
              <w:t> peuvent profiter de ces </w:t>
            </w:r>
            <w:r w:rsidRPr="00404811">
              <w:rPr>
                <w:rStyle w:val="Accentuation"/>
                <w:rFonts w:ascii="Times New Roman" w:hAnsi="Times New Roman" w:cs="Times New Roman"/>
                <w:i w:val="0"/>
                <w:iCs w:val="0"/>
                <w:sz w:val="22"/>
                <w:szCs w:val="22"/>
                <w:shd w:val="clear" w:color="auto" w:fill="FFFFFF"/>
              </w:rPr>
              <w:t>relations</w:t>
            </w:r>
            <w:r w:rsidRPr="00404811">
              <w:rPr>
                <w:rFonts w:ascii="Times New Roman" w:hAnsi="Times New Roman" w:cs="Times New Roman"/>
                <w:sz w:val="22"/>
                <w:szCs w:val="22"/>
                <w:shd w:val="clear" w:color="auto" w:fill="FFFFFF"/>
              </w:rPr>
              <w:t> pour accéder à leurs ressources</w:t>
            </w:r>
            <w:r w:rsidRPr="00404811">
              <w:rPr>
                <w:rFonts w:ascii="Times New Roman" w:hAnsi="Times New Roman"/>
                <w:sz w:val="22"/>
                <w:szCs w:val="22"/>
                <w:shd w:val="clear" w:color="auto" w:fill="FFFFFF"/>
              </w:rPr>
              <w:t xml:space="preserve">, et (iii) </w:t>
            </w:r>
            <w:r w:rsidRPr="00404811">
              <w:rPr>
                <w:rFonts w:ascii="Times New Roman" w:hAnsi="Times New Roman"/>
                <w:bCs/>
                <w:iCs/>
                <w:sz w:val="22"/>
                <w:szCs w:val="22"/>
              </w:rPr>
              <w:t>impliquer les services techniques de l’Etat (agriculture, élevage, affaires sociales, etc.) dans le suivi-accompagnement des bénéficiaires.</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67DDD81F" w14:textId="77777777" w:rsidR="00404811" w:rsidRPr="00E27761" w:rsidRDefault="00404811" w:rsidP="00404811">
            <w:pPr>
              <w:autoSpaceDE w:val="0"/>
              <w:autoSpaceDN w:val="0"/>
              <w:adjustRightInd w:val="0"/>
              <w:spacing w:after="0" w:line="276" w:lineRule="auto"/>
              <w:ind w:left="159" w:hanging="159"/>
              <w:rPr>
                <w:rFonts w:ascii="Times New Roman" w:hAnsi="Times New Roman" w:cs="Times New Roman"/>
                <w:lang w:val="fr-FR"/>
              </w:rPr>
            </w:pPr>
            <w:r w:rsidRPr="00E27761">
              <w:rPr>
                <w:rFonts w:ascii="Times New Roman" w:hAnsi="Times New Roman" w:cs="Times New Roman"/>
                <w:lang w:val="fr-FR"/>
              </w:rPr>
              <w:t>a. Priorité : haute</w:t>
            </w:r>
          </w:p>
          <w:p w14:paraId="44B90064" w14:textId="77777777" w:rsidR="00404811" w:rsidRPr="00E27761" w:rsidRDefault="00404811" w:rsidP="00404811">
            <w:pPr>
              <w:autoSpaceDE w:val="0"/>
              <w:autoSpaceDN w:val="0"/>
              <w:adjustRightInd w:val="0"/>
              <w:spacing w:before="40" w:after="0" w:line="276" w:lineRule="auto"/>
              <w:ind w:left="159" w:hanging="159"/>
              <w:rPr>
                <w:rFonts w:ascii="Times New Roman" w:hAnsi="Times New Roman" w:cs="Times New Roman"/>
                <w:lang w:val="fr-FR"/>
              </w:rPr>
            </w:pPr>
            <w:r w:rsidRPr="00E27761">
              <w:rPr>
                <w:rFonts w:ascii="Times New Roman" w:hAnsi="Times New Roman" w:cs="Times New Roman"/>
                <w:lang w:val="fr-FR"/>
              </w:rPr>
              <w:t>b. Ressources : élevées</w:t>
            </w:r>
          </w:p>
          <w:p w14:paraId="0850E216" w14:textId="77777777" w:rsidR="00404811" w:rsidRPr="00E27761" w:rsidRDefault="00404811" w:rsidP="00404811">
            <w:pPr>
              <w:autoSpaceDE w:val="0"/>
              <w:autoSpaceDN w:val="0"/>
              <w:adjustRightInd w:val="0"/>
              <w:spacing w:before="40" w:after="0" w:line="276" w:lineRule="auto"/>
              <w:ind w:left="159" w:hanging="159"/>
              <w:rPr>
                <w:rFonts w:ascii="Times New Roman" w:hAnsi="Times New Roman" w:cs="Times New Roman"/>
                <w:lang w:val="fr-FR"/>
              </w:rPr>
            </w:pPr>
            <w:r w:rsidRPr="00E27761">
              <w:rPr>
                <w:rFonts w:ascii="Times New Roman" w:hAnsi="Times New Roman" w:cs="Times New Roman"/>
                <w:lang w:val="fr-FR"/>
              </w:rPr>
              <w:t>c. Timeframe: court terme</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1137E8E5" w14:textId="77777777" w:rsidR="00404811" w:rsidRPr="00E27761" w:rsidRDefault="00404811" w:rsidP="00404811">
            <w:pPr>
              <w:tabs>
                <w:tab w:val="left" w:pos="284"/>
              </w:tabs>
              <w:autoSpaceDE w:val="0"/>
              <w:autoSpaceDN w:val="0"/>
              <w:adjustRightInd w:val="0"/>
              <w:spacing w:after="0" w:line="276" w:lineRule="auto"/>
              <w:jc w:val="center"/>
              <w:rPr>
                <w:rFonts w:ascii="Times New Roman" w:hAnsi="Times New Roman" w:cs="Times New Roman"/>
                <w:bCs/>
                <w:lang w:val="fr-FR"/>
              </w:rPr>
            </w:pPr>
            <w:r w:rsidRPr="00E27761">
              <w:rPr>
                <w:rFonts w:ascii="Times New Roman" w:hAnsi="Times New Roman" w:cs="Times New Roman"/>
                <w:bCs/>
                <w:lang w:val="fr-FR"/>
              </w:rPr>
              <w:t>PNUD</w:t>
            </w:r>
          </w:p>
          <w:p w14:paraId="28EE61CC" w14:textId="77777777" w:rsidR="00404811" w:rsidRPr="00E27761" w:rsidRDefault="00404811" w:rsidP="00404811">
            <w:pPr>
              <w:tabs>
                <w:tab w:val="left" w:pos="284"/>
              </w:tabs>
              <w:autoSpaceDE w:val="0"/>
              <w:autoSpaceDN w:val="0"/>
              <w:adjustRightInd w:val="0"/>
              <w:spacing w:before="40" w:after="0" w:line="276" w:lineRule="auto"/>
              <w:jc w:val="center"/>
              <w:rPr>
                <w:rFonts w:ascii="Times New Roman" w:hAnsi="Times New Roman" w:cs="Times New Roman"/>
                <w:bCs/>
                <w:lang w:val="fr-FR"/>
              </w:rPr>
            </w:pPr>
            <w:r w:rsidRPr="00E27761">
              <w:rPr>
                <w:rFonts w:ascii="Times New Roman" w:hAnsi="Times New Roman" w:cs="Times New Roman"/>
                <w:bCs/>
                <w:lang w:val="fr-FR"/>
              </w:rPr>
              <w:t>Comité de pilotage</w:t>
            </w:r>
            <w:r>
              <w:rPr>
                <w:rFonts w:ascii="Times New Roman" w:hAnsi="Times New Roman" w:cs="Times New Roman"/>
                <w:bCs/>
                <w:lang w:val="fr-FR"/>
              </w:rPr>
              <w:t xml:space="preserve"> et</w:t>
            </w:r>
          </w:p>
          <w:p w14:paraId="3CE9D2AE" w14:textId="5C2AA952" w:rsidR="00404811" w:rsidRPr="00E27761" w:rsidRDefault="00404811" w:rsidP="00404811">
            <w:pPr>
              <w:tabs>
                <w:tab w:val="left" w:pos="284"/>
              </w:tabs>
              <w:autoSpaceDE w:val="0"/>
              <w:autoSpaceDN w:val="0"/>
              <w:adjustRightInd w:val="0"/>
              <w:spacing w:before="40" w:after="0" w:line="276" w:lineRule="auto"/>
              <w:jc w:val="center"/>
              <w:rPr>
                <w:rFonts w:ascii="Times New Roman" w:hAnsi="Times New Roman" w:cs="Times New Roman"/>
                <w:bCs/>
                <w:lang w:val="fr-FR"/>
              </w:rPr>
            </w:pPr>
            <w:r>
              <w:rPr>
                <w:rFonts w:ascii="Times New Roman" w:hAnsi="Times New Roman" w:cs="Times New Roman"/>
                <w:bCs/>
                <w:lang w:val="fr-FR"/>
              </w:rPr>
              <w:t>é</w:t>
            </w:r>
            <w:r w:rsidRPr="00E27761">
              <w:rPr>
                <w:rFonts w:ascii="Times New Roman" w:hAnsi="Times New Roman" w:cs="Times New Roman"/>
                <w:bCs/>
                <w:lang w:val="fr-FR"/>
              </w:rPr>
              <w:t>quipe de gestion</w:t>
            </w:r>
            <w:r>
              <w:rPr>
                <w:rFonts w:ascii="Times New Roman" w:hAnsi="Times New Roman" w:cs="Times New Roman"/>
                <w:bCs/>
                <w:lang w:val="fr-FR"/>
              </w:rPr>
              <w:t xml:space="preserve"> du nouveau projet</w:t>
            </w:r>
            <w:r w:rsidRPr="00E27761">
              <w:rPr>
                <w:rFonts w:ascii="Times New Roman" w:hAnsi="Times New Roman" w:cs="Times New Roman"/>
                <w:bCs/>
                <w:lang w:val="fr-FR"/>
              </w:rPr>
              <w:t xml:space="preserve"> PBF</w:t>
            </w:r>
          </w:p>
        </w:tc>
      </w:tr>
      <w:tr w:rsidR="001E5676" w:rsidRPr="000E3B91" w14:paraId="04958E40" w14:textId="77777777" w:rsidTr="008E5877">
        <w:trPr>
          <w:trHeight w:val="227"/>
          <w:jc w:val="center"/>
        </w:trPr>
        <w:tc>
          <w:tcPr>
            <w:tcW w:w="510" w:type="dxa"/>
            <w:tcBorders>
              <w:top w:val="single" w:sz="4" w:space="0" w:color="auto"/>
              <w:left w:val="single" w:sz="4" w:space="0" w:color="auto"/>
              <w:bottom w:val="single" w:sz="4" w:space="0" w:color="auto"/>
              <w:right w:val="single" w:sz="4" w:space="0" w:color="auto"/>
            </w:tcBorders>
            <w:shd w:val="clear" w:color="auto" w:fill="BFBFBF"/>
          </w:tcPr>
          <w:p w14:paraId="1110074A" w14:textId="528D7937" w:rsidR="001E5676" w:rsidRPr="00E27761" w:rsidRDefault="001E5676" w:rsidP="001E5676">
            <w:pPr>
              <w:tabs>
                <w:tab w:val="left" w:pos="284"/>
              </w:tabs>
              <w:autoSpaceDE w:val="0"/>
              <w:autoSpaceDN w:val="0"/>
              <w:adjustRightInd w:val="0"/>
              <w:spacing w:after="0" w:line="276" w:lineRule="auto"/>
              <w:jc w:val="center"/>
              <w:rPr>
                <w:rFonts w:ascii="Times New Roman" w:hAnsi="Times New Roman" w:cs="Times New Roman"/>
                <w:lang w:val="fr-FR"/>
              </w:rPr>
            </w:pPr>
            <w:r w:rsidRPr="00E27761">
              <w:rPr>
                <w:rFonts w:ascii="Times New Roman" w:hAnsi="Times New Roman" w:cs="Times New Roman"/>
                <w:lang w:val="fr-FR"/>
              </w:rPr>
              <w:t>0</w:t>
            </w:r>
            <w:r w:rsidR="00404811">
              <w:rPr>
                <w:rFonts w:ascii="Times New Roman" w:hAnsi="Times New Roman" w:cs="Times New Roman"/>
                <w:lang w:val="fr-FR"/>
              </w:rPr>
              <w:t>4</w:t>
            </w:r>
          </w:p>
        </w:tc>
        <w:tc>
          <w:tcPr>
            <w:tcW w:w="6009" w:type="dxa"/>
            <w:tcBorders>
              <w:top w:val="single" w:sz="4" w:space="0" w:color="auto"/>
              <w:left w:val="single" w:sz="4" w:space="0" w:color="auto"/>
              <w:bottom w:val="single" w:sz="4" w:space="0" w:color="auto"/>
              <w:right w:val="single" w:sz="4" w:space="0" w:color="auto"/>
            </w:tcBorders>
            <w:shd w:val="clear" w:color="auto" w:fill="auto"/>
          </w:tcPr>
          <w:p w14:paraId="2EF45C41" w14:textId="073B5821" w:rsidR="001E5676" w:rsidRPr="00E27761" w:rsidRDefault="001E5676" w:rsidP="001E5676">
            <w:pPr>
              <w:autoSpaceDE w:val="0"/>
              <w:autoSpaceDN w:val="0"/>
              <w:adjustRightInd w:val="0"/>
              <w:spacing w:after="0" w:line="276" w:lineRule="auto"/>
              <w:jc w:val="both"/>
              <w:rPr>
                <w:rFonts w:ascii="Times New Roman" w:hAnsi="Times New Roman" w:cs="Times New Roman"/>
                <w:bCs/>
                <w:lang w:val="fr-FR"/>
              </w:rPr>
            </w:pPr>
            <w:r w:rsidRPr="00A72CC5">
              <w:rPr>
                <w:rFonts w:ascii="Times New Roman" w:hAnsi="Times New Roman"/>
                <w:color w:val="222222"/>
                <w:lang w:val="fr-FR"/>
              </w:rPr>
              <w:t>Renforcer la fonctionnalité des réseaux des femmes défenseuses en appuyant leur formalisation et en élaborant une stratégie de mobilisation de ressources impliquant et mettant à contribution tous les partenaires qui interviennent dans les zones cibles. Une telle option réduira la dépendance des réseaux à l’intervention du projet et contribuera à faire d’eux, des cadres de référence de toutes les interventions dans le domaine de la protection des droits humains.</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6F83F031" w14:textId="77777777" w:rsidR="001E5676" w:rsidRPr="00E27761" w:rsidRDefault="001E5676" w:rsidP="001E5676">
            <w:pPr>
              <w:autoSpaceDE w:val="0"/>
              <w:autoSpaceDN w:val="0"/>
              <w:adjustRightInd w:val="0"/>
              <w:spacing w:after="0" w:line="276" w:lineRule="auto"/>
              <w:ind w:left="159" w:hanging="159"/>
              <w:rPr>
                <w:rFonts w:ascii="Times New Roman" w:hAnsi="Times New Roman" w:cs="Times New Roman"/>
                <w:lang w:val="fr-FR"/>
              </w:rPr>
            </w:pPr>
            <w:r w:rsidRPr="00E27761">
              <w:rPr>
                <w:rFonts w:ascii="Times New Roman" w:hAnsi="Times New Roman" w:cs="Times New Roman"/>
                <w:lang w:val="fr-FR"/>
              </w:rPr>
              <w:t>a. Priorité : haute</w:t>
            </w:r>
          </w:p>
          <w:p w14:paraId="33A28C0D" w14:textId="77777777" w:rsidR="001E5676" w:rsidRPr="00E27761" w:rsidRDefault="001E5676" w:rsidP="001E5676">
            <w:pPr>
              <w:autoSpaceDE w:val="0"/>
              <w:autoSpaceDN w:val="0"/>
              <w:adjustRightInd w:val="0"/>
              <w:spacing w:before="40" w:after="0" w:line="276" w:lineRule="auto"/>
              <w:ind w:left="159" w:hanging="159"/>
              <w:rPr>
                <w:rFonts w:ascii="Times New Roman" w:hAnsi="Times New Roman" w:cs="Times New Roman"/>
                <w:lang w:val="fr-FR"/>
              </w:rPr>
            </w:pPr>
            <w:r w:rsidRPr="00E27761">
              <w:rPr>
                <w:rFonts w:ascii="Times New Roman" w:hAnsi="Times New Roman" w:cs="Times New Roman"/>
                <w:lang w:val="fr-FR"/>
              </w:rPr>
              <w:t>b. Ressources : faibles</w:t>
            </w:r>
          </w:p>
          <w:p w14:paraId="7DE3991F" w14:textId="77777777" w:rsidR="001E5676" w:rsidRPr="00E27761" w:rsidRDefault="001E5676" w:rsidP="001E5676">
            <w:pPr>
              <w:autoSpaceDE w:val="0"/>
              <w:autoSpaceDN w:val="0"/>
              <w:adjustRightInd w:val="0"/>
              <w:spacing w:before="40" w:after="0" w:line="276" w:lineRule="auto"/>
              <w:ind w:left="159" w:hanging="159"/>
              <w:rPr>
                <w:rFonts w:ascii="Times New Roman" w:hAnsi="Times New Roman" w:cs="Times New Roman"/>
                <w:lang w:val="fr-FR"/>
              </w:rPr>
            </w:pPr>
            <w:r w:rsidRPr="00E27761">
              <w:rPr>
                <w:rFonts w:ascii="Times New Roman" w:hAnsi="Times New Roman" w:cs="Times New Roman"/>
                <w:lang w:val="fr-FR"/>
              </w:rPr>
              <w:t>c. Timeframe : court terme</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6FC7C235" w14:textId="77777777" w:rsidR="001E5676" w:rsidRPr="00E27761" w:rsidRDefault="001E5676" w:rsidP="001E5676">
            <w:pPr>
              <w:tabs>
                <w:tab w:val="left" w:pos="284"/>
              </w:tabs>
              <w:autoSpaceDE w:val="0"/>
              <w:autoSpaceDN w:val="0"/>
              <w:adjustRightInd w:val="0"/>
              <w:spacing w:after="0" w:line="276" w:lineRule="auto"/>
              <w:jc w:val="center"/>
              <w:rPr>
                <w:rFonts w:ascii="Times New Roman" w:hAnsi="Times New Roman" w:cs="Times New Roman"/>
                <w:bCs/>
                <w:lang w:val="fr-FR"/>
              </w:rPr>
            </w:pPr>
            <w:r w:rsidRPr="00E27761">
              <w:rPr>
                <w:rFonts w:ascii="Times New Roman" w:hAnsi="Times New Roman" w:cs="Times New Roman"/>
                <w:bCs/>
                <w:lang w:val="fr-FR"/>
              </w:rPr>
              <w:t>PNUD</w:t>
            </w:r>
          </w:p>
          <w:p w14:paraId="5D725799" w14:textId="77777777" w:rsidR="001E5676" w:rsidRPr="00E27761" w:rsidRDefault="001E5676" w:rsidP="001E5676">
            <w:pPr>
              <w:tabs>
                <w:tab w:val="left" w:pos="284"/>
              </w:tabs>
              <w:autoSpaceDE w:val="0"/>
              <w:autoSpaceDN w:val="0"/>
              <w:adjustRightInd w:val="0"/>
              <w:spacing w:before="40" w:after="0" w:line="276" w:lineRule="auto"/>
              <w:jc w:val="center"/>
              <w:rPr>
                <w:rFonts w:ascii="Times New Roman" w:hAnsi="Times New Roman" w:cs="Times New Roman"/>
                <w:bCs/>
                <w:lang w:val="fr-FR"/>
              </w:rPr>
            </w:pPr>
            <w:r w:rsidRPr="00E27761">
              <w:rPr>
                <w:rFonts w:ascii="Times New Roman" w:hAnsi="Times New Roman" w:cs="Times New Roman"/>
                <w:bCs/>
                <w:lang w:val="fr-FR"/>
              </w:rPr>
              <w:t>Comité de pilotage</w:t>
            </w:r>
            <w:r>
              <w:rPr>
                <w:rFonts w:ascii="Times New Roman" w:hAnsi="Times New Roman" w:cs="Times New Roman"/>
                <w:bCs/>
                <w:lang w:val="fr-FR"/>
              </w:rPr>
              <w:t xml:space="preserve"> et</w:t>
            </w:r>
          </w:p>
          <w:p w14:paraId="2E977CA5" w14:textId="06977B9A" w:rsidR="001E5676" w:rsidRPr="00E27761" w:rsidRDefault="001E5676" w:rsidP="001E5676">
            <w:pPr>
              <w:tabs>
                <w:tab w:val="left" w:pos="284"/>
              </w:tabs>
              <w:autoSpaceDE w:val="0"/>
              <w:autoSpaceDN w:val="0"/>
              <w:adjustRightInd w:val="0"/>
              <w:spacing w:before="40" w:after="0" w:line="276" w:lineRule="auto"/>
              <w:jc w:val="center"/>
              <w:rPr>
                <w:rFonts w:ascii="Times New Roman" w:hAnsi="Times New Roman" w:cs="Times New Roman"/>
                <w:bCs/>
                <w:lang w:val="fr-FR"/>
              </w:rPr>
            </w:pPr>
            <w:r>
              <w:rPr>
                <w:rFonts w:ascii="Times New Roman" w:hAnsi="Times New Roman" w:cs="Times New Roman"/>
                <w:bCs/>
                <w:lang w:val="fr-FR"/>
              </w:rPr>
              <w:t>é</w:t>
            </w:r>
            <w:r w:rsidRPr="00E27761">
              <w:rPr>
                <w:rFonts w:ascii="Times New Roman" w:hAnsi="Times New Roman" w:cs="Times New Roman"/>
                <w:bCs/>
                <w:lang w:val="fr-FR"/>
              </w:rPr>
              <w:t>quipe de gestion</w:t>
            </w:r>
            <w:r>
              <w:rPr>
                <w:rFonts w:ascii="Times New Roman" w:hAnsi="Times New Roman" w:cs="Times New Roman"/>
                <w:bCs/>
                <w:lang w:val="fr-FR"/>
              </w:rPr>
              <w:t xml:space="preserve"> du nouveau projet</w:t>
            </w:r>
            <w:r w:rsidRPr="00E27761">
              <w:rPr>
                <w:rFonts w:ascii="Times New Roman" w:hAnsi="Times New Roman" w:cs="Times New Roman"/>
                <w:bCs/>
                <w:lang w:val="fr-FR"/>
              </w:rPr>
              <w:t xml:space="preserve"> PBF</w:t>
            </w:r>
          </w:p>
        </w:tc>
      </w:tr>
      <w:tr w:rsidR="00404811" w:rsidRPr="00404811" w14:paraId="2A2B8005" w14:textId="77777777" w:rsidTr="008E5877">
        <w:trPr>
          <w:trHeight w:val="227"/>
          <w:jc w:val="center"/>
        </w:trPr>
        <w:tc>
          <w:tcPr>
            <w:tcW w:w="510" w:type="dxa"/>
            <w:tcBorders>
              <w:top w:val="single" w:sz="4" w:space="0" w:color="auto"/>
              <w:left w:val="single" w:sz="4" w:space="0" w:color="auto"/>
              <w:bottom w:val="single" w:sz="4" w:space="0" w:color="auto"/>
              <w:right w:val="single" w:sz="4" w:space="0" w:color="auto"/>
            </w:tcBorders>
            <w:shd w:val="clear" w:color="auto" w:fill="BFBFBF"/>
          </w:tcPr>
          <w:p w14:paraId="0E705953" w14:textId="501649AA" w:rsidR="00404811" w:rsidRPr="00404811" w:rsidRDefault="00404811" w:rsidP="00404811">
            <w:pPr>
              <w:tabs>
                <w:tab w:val="left" w:pos="284"/>
              </w:tabs>
              <w:autoSpaceDE w:val="0"/>
              <w:autoSpaceDN w:val="0"/>
              <w:adjustRightInd w:val="0"/>
              <w:spacing w:after="0" w:line="240" w:lineRule="auto"/>
              <w:jc w:val="center"/>
              <w:rPr>
                <w:rFonts w:ascii="Times New Roman" w:hAnsi="Times New Roman" w:cs="Times New Roman"/>
                <w:sz w:val="24"/>
                <w:szCs w:val="24"/>
                <w:lang w:val="fr-FR"/>
              </w:rPr>
            </w:pPr>
            <w:r w:rsidRPr="00404811">
              <w:rPr>
                <w:rFonts w:ascii="Times New Roman" w:hAnsi="Times New Roman" w:cs="Times New Roman"/>
                <w:sz w:val="24"/>
                <w:szCs w:val="24"/>
                <w:lang w:val="fr-FR"/>
              </w:rPr>
              <w:t>05</w:t>
            </w:r>
          </w:p>
        </w:tc>
        <w:tc>
          <w:tcPr>
            <w:tcW w:w="6009" w:type="dxa"/>
            <w:tcBorders>
              <w:top w:val="single" w:sz="4" w:space="0" w:color="auto"/>
              <w:left w:val="single" w:sz="4" w:space="0" w:color="auto"/>
              <w:bottom w:val="single" w:sz="4" w:space="0" w:color="auto"/>
              <w:right w:val="single" w:sz="4" w:space="0" w:color="auto"/>
            </w:tcBorders>
            <w:shd w:val="clear" w:color="auto" w:fill="auto"/>
          </w:tcPr>
          <w:p w14:paraId="071F8AD7" w14:textId="6035DEF6" w:rsidR="00404811" w:rsidRPr="00404811" w:rsidRDefault="00404811" w:rsidP="00404811">
            <w:pPr>
              <w:autoSpaceDE w:val="0"/>
              <w:autoSpaceDN w:val="0"/>
              <w:adjustRightInd w:val="0"/>
              <w:spacing w:after="0" w:line="276" w:lineRule="auto"/>
              <w:jc w:val="both"/>
              <w:rPr>
                <w:rFonts w:ascii="Times New Roman" w:hAnsi="Times New Roman"/>
                <w:color w:val="222222"/>
                <w:lang w:val="fr-FR"/>
              </w:rPr>
            </w:pPr>
            <w:r w:rsidRPr="00404811">
              <w:rPr>
                <w:rFonts w:ascii="Times New Roman" w:hAnsi="Times New Roman"/>
                <w:lang w:val="fr-FR"/>
              </w:rPr>
              <w:t>A terme, appuyer la mise en place d’une Plateforme Nationale des Réseaux des Défenseurs et défenseuses des Droits Humains, par le regroupement des réseaux représentatifs des femmes défenseuses au niveau national, avec une représentation dans les préfectures pour renforcer davantage leur capacité de plaidoyer.</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65E809A0" w14:textId="77777777" w:rsidR="00404811" w:rsidRPr="00E27761" w:rsidRDefault="00404811" w:rsidP="00404811">
            <w:pPr>
              <w:autoSpaceDE w:val="0"/>
              <w:autoSpaceDN w:val="0"/>
              <w:adjustRightInd w:val="0"/>
              <w:spacing w:after="0" w:line="276" w:lineRule="auto"/>
              <w:ind w:left="159" w:hanging="159"/>
              <w:rPr>
                <w:rFonts w:ascii="Times New Roman" w:hAnsi="Times New Roman" w:cs="Times New Roman"/>
                <w:lang w:val="fr-FR"/>
              </w:rPr>
            </w:pPr>
            <w:r w:rsidRPr="00E27761">
              <w:rPr>
                <w:rFonts w:ascii="Times New Roman" w:hAnsi="Times New Roman" w:cs="Times New Roman"/>
                <w:lang w:val="fr-FR"/>
              </w:rPr>
              <w:t>a. Priorité : haute</w:t>
            </w:r>
          </w:p>
          <w:p w14:paraId="11C63AD6" w14:textId="77777777" w:rsidR="00404811" w:rsidRPr="00E27761" w:rsidRDefault="00404811" w:rsidP="00404811">
            <w:pPr>
              <w:autoSpaceDE w:val="0"/>
              <w:autoSpaceDN w:val="0"/>
              <w:adjustRightInd w:val="0"/>
              <w:spacing w:before="40" w:after="0" w:line="276" w:lineRule="auto"/>
              <w:ind w:left="159" w:hanging="159"/>
              <w:rPr>
                <w:rFonts w:ascii="Times New Roman" w:hAnsi="Times New Roman" w:cs="Times New Roman"/>
                <w:lang w:val="fr-FR"/>
              </w:rPr>
            </w:pPr>
            <w:r w:rsidRPr="00E27761">
              <w:rPr>
                <w:rFonts w:ascii="Times New Roman" w:hAnsi="Times New Roman" w:cs="Times New Roman"/>
                <w:lang w:val="fr-FR"/>
              </w:rPr>
              <w:t>b. Ressources : faibles</w:t>
            </w:r>
          </w:p>
          <w:p w14:paraId="601E0ABB" w14:textId="2E21AA36" w:rsidR="00404811" w:rsidRPr="00404811" w:rsidRDefault="00404811" w:rsidP="00404811">
            <w:pPr>
              <w:autoSpaceDE w:val="0"/>
              <w:autoSpaceDN w:val="0"/>
              <w:adjustRightInd w:val="0"/>
              <w:spacing w:after="0" w:line="240" w:lineRule="auto"/>
              <w:ind w:left="159" w:hanging="159"/>
              <w:rPr>
                <w:rFonts w:ascii="Times New Roman" w:hAnsi="Times New Roman" w:cs="Times New Roman"/>
                <w:sz w:val="24"/>
                <w:szCs w:val="24"/>
                <w:lang w:val="fr-FR"/>
              </w:rPr>
            </w:pPr>
            <w:r w:rsidRPr="00E27761">
              <w:rPr>
                <w:rFonts w:ascii="Times New Roman" w:hAnsi="Times New Roman" w:cs="Times New Roman"/>
                <w:lang w:val="fr-FR"/>
              </w:rPr>
              <w:t xml:space="preserve">c. Timeframe : </w:t>
            </w:r>
            <w:r w:rsidR="00A9359D">
              <w:rPr>
                <w:rFonts w:ascii="Times New Roman" w:hAnsi="Times New Roman" w:cs="Times New Roman"/>
                <w:lang w:val="fr-FR"/>
              </w:rPr>
              <w:t>moyen terme</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32687863" w14:textId="77777777" w:rsidR="00404811" w:rsidRPr="00E27761" w:rsidRDefault="00404811" w:rsidP="00404811">
            <w:pPr>
              <w:tabs>
                <w:tab w:val="left" w:pos="284"/>
              </w:tabs>
              <w:autoSpaceDE w:val="0"/>
              <w:autoSpaceDN w:val="0"/>
              <w:adjustRightInd w:val="0"/>
              <w:spacing w:after="0" w:line="276" w:lineRule="auto"/>
              <w:jc w:val="center"/>
              <w:rPr>
                <w:rFonts w:ascii="Times New Roman" w:hAnsi="Times New Roman" w:cs="Times New Roman"/>
                <w:bCs/>
                <w:lang w:val="fr-FR"/>
              </w:rPr>
            </w:pPr>
            <w:r w:rsidRPr="00E27761">
              <w:rPr>
                <w:rFonts w:ascii="Times New Roman" w:hAnsi="Times New Roman" w:cs="Times New Roman"/>
                <w:bCs/>
                <w:lang w:val="fr-FR"/>
              </w:rPr>
              <w:t>PNUD</w:t>
            </w:r>
          </w:p>
          <w:p w14:paraId="6CDF4C26" w14:textId="77777777" w:rsidR="00404811" w:rsidRPr="00E27761" w:rsidRDefault="00404811" w:rsidP="00404811">
            <w:pPr>
              <w:tabs>
                <w:tab w:val="left" w:pos="284"/>
              </w:tabs>
              <w:autoSpaceDE w:val="0"/>
              <w:autoSpaceDN w:val="0"/>
              <w:adjustRightInd w:val="0"/>
              <w:spacing w:before="40" w:after="0" w:line="276" w:lineRule="auto"/>
              <w:jc w:val="center"/>
              <w:rPr>
                <w:rFonts w:ascii="Times New Roman" w:hAnsi="Times New Roman" w:cs="Times New Roman"/>
                <w:bCs/>
                <w:lang w:val="fr-FR"/>
              </w:rPr>
            </w:pPr>
            <w:r w:rsidRPr="00E27761">
              <w:rPr>
                <w:rFonts w:ascii="Times New Roman" w:hAnsi="Times New Roman" w:cs="Times New Roman"/>
                <w:bCs/>
                <w:lang w:val="fr-FR"/>
              </w:rPr>
              <w:t>Comité de pilotage</w:t>
            </w:r>
            <w:r>
              <w:rPr>
                <w:rFonts w:ascii="Times New Roman" w:hAnsi="Times New Roman" w:cs="Times New Roman"/>
                <w:bCs/>
                <w:lang w:val="fr-FR"/>
              </w:rPr>
              <w:t xml:space="preserve"> et</w:t>
            </w:r>
          </w:p>
          <w:p w14:paraId="7B8EA3B6" w14:textId="4D793402" w:rsidR="00404811" w:rsidRPr="00404811" w:rsidRDefault="00404811" w:rsidP="00404811">
            <w:pPr>
              <w:tabs>
                <w:tab w:val="left" w:pos="284"/>
              </w:tabs>
              <w:autoSpaceDE w:val="0"/>
              <w:autoSpaceDN w:val="0"/>
              <w:adjustRightInd w:val="0"/>
              <w:spacing w:after="0" w:line="240" w:lineRule="auto"/>
              <w:jc w:val="center"/>
              <w:rPr>
                <w:rFonts w:ascii="Times New Roman" w:hAnsi="Times New Roman" w:cs="Times New Roman"/>
                <w:bCs/>
                <w:sz w:val="24"/>
                <w:szCs w:val="24"/>
                <w:lang w:val="fr-FR"/>
              </w:rPr>
            </w:pPr>
            <w:r>
              <w:rPr>
                <w:rFonts w:ascii="Times New Roman" w:hAnsi="Times New Roman" w:cs="Times New Roman"/>
                <w:bCs/>
                <w:lang w:val="fr-FR"/>
              </w:rPr>
              <w:t>é</w:t>
            </w:r>
            <w:r w:rsidRPr="00E27761">
              <w:rPr>
                <w:rFonts w:ascii="Times New Roman" w:hAnsi="Times New Roman" w:cs="Times New Roman"/>
                <w:bCs/>
                <w:lang w:val="fr-FR"/>
              </w:rPr>
              <w:t>quipe de gestion</w:t>
            </w:r>
            <w:r>
              <w:rPr>
                <w:rFonts w:ascii="Times New Roman" w:hAnsi="Times New Roman" w:cs="Times New Roman"/>
                <w:bCs/>
                <w:lang w:val="fr-FR"/>
              </w:rPr>
              <w:t xml:space="preserve"> du nouveau projet</w:t>
            </w:r>
            <w:r w:rsidRPr="00E27761">
              <w:rPr>
                <w:rFonts w:ascii="Times New Roman" w:hAnsi="Times New Roman" w:cs="Times New Roman"/>
                <w:bCs/>
                <w:lang w:val="fr-FR"/>
              </w:rPr>
              <w:t xml:space="preserve"> PBF</w:t>
            </w:r>
          </w:p>
        </w:tc>
      </w:tr>
    </w:tbl>
    <w:p w14:paraId="787EEB96" w14:textId="77777777" w:rsidR="00304F08" w:rsidRDefault="00304F08" w:rsidP="00304F08">
      <w:pPr>
        <w:rPr>
          <w:lang w:val="fr-FR"/>
        </w:rPr>
      </w:pPr>
    </w:p>
    <w:p w14:paraId="746287FE" w14:textId="77777777" w:rsidR="00404811" w:rsidRDefault="00404811" w:rsidP="00404811">
      <w:pPr>
        <w:spacing w:after="0"/>
        <w:rPr>
          <w:lang w:val="fr-FR"/>
        </w:rPr>
      </w:pPr>
    </w:p>
    <w:p w14:paraId="0B49B0B1" w14:textId="77777777" w:rsidR="00A9359D" w:rsidRDefault="00A9359D">
      <w:pPr>
        <w:rPr>
          <w:rFonts w:ascii="Times New Roman" w:hAnsi="Times New Roman" w:cs="Times New Roman"/>
          <w:b/>
          <w:szCs w:val="24"/>
          <w:lang w:val="fr-FR"/>
        </w:rPr>
      </w:pPr>
      <w:r>
        <w:br w:type="page"/>
      </w:r>
    </w:p>
    <w:p w14:paraId="3820DE7E" w14:textId="77BC3BA9" w:rsidR="00FE3B81" w:rsidRDefault="00FE3B81" w:rsidP="005D3071">
      <w:pPr>
        <w:pStyle w:val="Titre1"/>
        <w:spacing w:after="0"/>
      </w:pPr>
      <w:bookmarkStart w:id="66" w:name="_Toc141563554"/>
      <w:r>
        <w:lastRenderedPageBreak/>
        <w:t>ANNEXES</w:t>
      </w:r>
      <w:bookmarkEnd w:id="66"/>
    </w:p>
    <w:p w14:paraId="60044B22" w14:textId="77777777" w:rsidR="007A5901" w:rsidRPr="007A5901" w:rsidRDefault="00FE3B81" w:rsidP="005D3071">
      <w:pPr>
        <w:pStyle w:val="Titre2"/>
        <w:spacing w:after="0"/>
        <w:rPr>
          <w:rFonts w:ascii="Times New Roman" w:hAnsi="Times New Roman" w:cs="Times New Roman"/>
          <w:b w:val="0"/>
        </w:rPr>
      </w:pPr>
      <w:bookmarkStart w:id="67" w:name="_Toc141563555"/>
      <w:r w:rsidRPr="00C15498">
        <w:rPr>
          <w:rFonts w:ascii="Times New Roman" w:hAnsi="Times New Roman" w:cs="Times New Roman"/>
          <w:b w:val="0"/>
        </w:rPr>
        <w:t>Annexe 1 :</w:t>
      </w:r>
      <w:r w:rsidR="00C15498" w:rsidRPr="00C15498">
        <w:rPr>
          <w:rFonts w:ascii="Times New Roman" w:hAnsi="Times New Roman" w:cs="Times New Roman"/>
          <w:b w:val="0"/>
        </w:rPr>
        <w:t xml:space="preserve"> Termes de référence de l’évaluation</w:t>
      </w:r>
      <w:bookmarkEnd w:id="67"/>
    </w:p>
    <w:p w14:paraId="1FC33C82" w14:textId="77777777" w:rsidR="007A5901" w:rsidRPr="007A5901" w:rsidRDefault="007A5901" w:rsidP="005D3071">
      <w:pPr>
        <w:spacing w:before="240" w:after="0" w:line="276" w:lineRule="auto"/>
        <w:jc w:val="both"/>
        <w:rPr>
          <w:rFonts w:ascii="Times New Roman" w:hAnsi="Times New Roman" w:cs="Times New Roman"/>
          <w:szCs w:val="24"/>
          <w:lang w:val="fr-FR"/>
        </w:rPr>
      </w:pPr>
    </w:p>
    <w:p w14:paraId="1FF502F2" w14:textId="77777777" w:rsidR="007A5901" w:rsidRPr="00653926" w:rsidRDefault="007A5901" w:rsidP="005D3071">
      <w:pPr>
        <w:autoSpaceDE w:val="0"/>
        <w:autoSpaceDN w:val="0"/>
        <w:adjustRightInd w:val="0"/>
        <w:spacing w:before="120" w:after="0" w:line="240" w:lineRule="auto"/>
        <w:ind w:right="-567"/>
        <w:rPr>
          <w:rFonts w:ascii="Times New Roman" w:hAnsi="Times New Roman" w:cs="Times New Roman"/>
          <w:b/>
          <w:szCs w:val="24"/>
          <w:lang w:val="fr-FR"/>
        </w:rPr>
      </w:pPr>
      <w:r w:rsidRPr="00653926">
        <w:rPr>
          <w:rFonts w:ascii="Times New Roman" w:hAnsi="Times New Roman" w:cs="Times New Roman"/>
          <w:noProof/>
          <w:lang w:val="fr-FR"/>
        </w:rPr>
        <w:drawing>
          <wp:anchor distT="0" distB="0" distL="114300" distR="114300" simplePos="0" relativeHeight="251751424" behindDoc="1" locked="0" layoutInCell="1" allowOverlap="1" wp14:anchorId="4F74849D" wp14:editId="44105014">
            <wp:simplePos x="0" y="0"/>
            <wp:positionH relativeFrom="page">
              <wp:posOffset>6811645</wp:posOffset>
            </wp:positionH>
            <wp:positionV relativeFrom="page">
              <wp:posOffset>900430</wp:posOffset>
            </wp:positionV>
            <wp:extent cx="533400" cy="1085850"/>
            <wp:effectExtent l="0" t="0" r="0" b="0"/>
            <wp:wrapTopAndBottom/>
            <wp:docPr id="28" name="Image 28"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p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ECED7" w14:textId="77777777" w:rsidR="007A5901" w:rsidRPr="00653926" w:rsidRDefault="007A5901" w:rsidP="005D3071">
      <w:pPr>
        <w:spacing w:after="0" w:line="240" w:lineRule="auto"/>
        <w:ind w:right="7"/>
        <w:jc w:val="center"/>
        <w:rPr>
          <w:rFonts w:ascii="Times New Roman" w:hAnsi="Times New Roman" w:cs="Times New Roman"/>
          <w:szCs w:val="24"/>
          <w:lang w:val="fr-FR"/>
        </w:rPr>
      </w:pPr>
      <w:r w:rsidRPr="00653926">
        <w:rPr>
          <w:rFonts w:ascii="Times New Roman" w:hAnsi="Times New Roman" w:cs="Times New Roman"/>
          <w:b/>
          <w:szCs w:val="24"/>
          <w:u w:val="single" w:color="00B0F0"/>
          <w:lang w:val="fr-FR"/>
        </w:rPr>
        <w:t>TERMES DE REFERENCE</w:t>
      </w:r>
    </w:p>
    <w:p w14:paraId="3CD1C82D" w14:textId="77777777" w:rsidR="007A5901" w:rsidRPr="00653926" w:rsidRDefault="007A5901" w:rsidP="005D3071">
      <w:pPr>
        <w:spacing w:after="0" w:line="240" w:lineRule="auto"/>
        <w:ind w:right="14"/>
        <w:jc w:val="center"/>
        <w:rPr>
          <w:rFonts w:ascii="Times New Roman" w:eastAsia="Arial" w:hAnsi="Times New Roman" w:cs="Times New Roman"/>
          <w:szCs w:val="24"/>
          <w:lang w:val="fr-FR"/>
        </w:rPr>
      </w:pPr>
      <w:r w:rsidRPr="00653926">
        <w:rPr>
          <w:rFonts w:ascii="Times New Roman" w:eastAsia="Arial" w:hAnsi="Times New Roman" w:cs="Times New Roman"/>
          <w:szCs w:val="24"/>
          <w:lang w:val="fr-FR"/>
        </w:rPr>
        <w:t xml:space="preserve">pour le recrutement Un (e) Consultant (e) international (e) et Un (e) Consultant (e) national (e)  </w:t>
      </w:r>
      <w:r w:rsidRPr="00653926">
        <w:rPr>
          <w:rFonts w:ascii="Times New Roman" w:eastAsia="Calibri" w:hAnsi="Times New Roman" w:cs="Times New Roman"/>
          <w:szCs w:val="24"/>
          <w:lang w:val="fr-FR"/>
        </w:rPr>
        <w:t xml:space="preserve">en charge de l’évaluation </w:t>
      </w:r>
      <w:r w:rsidRPr="00653926">
        <w:rPr>
          <w:rFonts w:ascii="Times New Roman" w:eastAsia="Arial" w:hAnsi="Times New Roman" w:cs="Times New Roman"/>
          <w:szCs w:val="24"/>
          <w:lang w:val="fr-FR"/>
        </w:rPr>
        <w:t>du Projet « </w:t>
      </w:r>
      <w:r w:rsidRPr="00653926">
        <w:rPr>
          <w:rFonts w:ascii="Times New Roman" w:hAnsi="Times New Roman" w:cs="Times New Roman"/>
          <w:b/>
          <w:bCs/>
          <w:szCs w:val="24"/>
          <w:lang w:val="fr-FR"/>
        </w:rPr>
        <w:t xml:space="preserve">Défenseuses des droits humains, actrices de la consolidation de la paix </w:t>
      </w:r>
      <w:r w:rsidRPr="00653926">
        <w:rPr>
          <w:rFonts w:ascii="Times New Roman" w:eastAsia="Arial" w:hAnsi="Times New Roman" w:cs="Times New Roman"/>
          <w:szCs w:val="24"/>
          <w:lang w:val="fr-FR"/>
        </w:rPr>
        <w:t>»</w:t>
      </w:r>
    </w:p>
    <w:p w14:paraId="56F9376B" w14:textId="77777777" w:rsidR="007A5901" w:rsidRPr="00653926" w:rsidRDefault="007A5901" w:rsidP="005D3071">
      <w:pPr>
        <w:spacing w:after="0" w:line="240" w:lineRule="auto"/>
        <w:ind w:left="3301" w:hanging="3003"/>
        <w:rPr>
          <w:rFonts w:ascii="Times New Roman" w:hAnsi="Times New Roman" w:cs="Times New Roman"/>
          <w:szCs w:val="24"/>
          <w:lang w:val="fr-FR"/>
        </w:rPr>
      </w:pPr>
    </w:p>
    <w:p w14:paraId="31CFF23E" w14:textId="77777777" w:rsidR="007A5901" w:rsidRPr="00653926" w:rsidRDefault="007A5901" w:rsidP="005D3071">
      <w:pPr>
        <w:spacing w:after="0" w:line="240" w:lineRule="auto"/>
        <w:ind w:left="48"/>
        <w:rPr>
          <w:rFonts w:ascii="Times New Roman" w:hAnsi="Times New Roman" w:cs="Times New Roman"/>
          <w:szCs w:val="24"/>
          <w:lang w:val="fr-FR"/>
        </w:rPr>
      </w:pPr>
      <w:r w:rsidRPr="00653926">
        <w:rPr>
          <w:rFonts w:ascii="Times New Roman" w:hAnsi="Times New Roman" w:cs="Times New Roman"/>
          <w:noProof/>
          <w:lang w:val="fr-FR"/>
        </w:rPr>
        <mc:AlternateContent>
          <mc:Choice Requires="wpg">
            <w:drawing>
              <wp:anchor distT="0" distB="0" distL="114300" distR="114300" simplePos="0" relativeHeight="251734016" behindDoc="0" locked="0" layoutInCell="1" allowOverlap="1" wp14:anchorId="40DCEF53" wp14:editId="76D617BE">
                <wp:simplePos x="0" y="0"/>
                <wp:positionH relativeFrom="page">
                  <wp:posOffset>601980</wp:posOffset>
                </wp:positionH>
                <wp:positionV relativeFrom="page">
                  <wp:posOffset>2433955</wp:posOffset>
                </wp:positionV>
                <wp:extent cx="6638925" cy="57150"/>
                <wp:effectExtent l="0" t="19050" r="47625" b="0"/>
                <wp:wrapTopAndBottom/>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57150"/>
                          <a:chOff x="0" y="0"/>
                          <a:chExt cx="6638925" cy="57150"/>
                        </a:xfrm>
                      </wpg:grpSpPr>
                      <wps:wsp>
                        <wps:cNvPr id="27" name="Shape 223"/>
                        <wps:cNvSpPr/>
                        <wps:spPr>
                          <a:xfrm>
                            <a:off x="0" y="0"/>
                            <a:ext cx="6638925" cy="0"/>
                          </a:xfrm>
                          <a:custGeom>
                            <a:avLst/>
                            <a:gdLst/>
                            <a:ahLst/>
                            <a:cxnLst/>
                            <a:rect l="0" t="0" r="0" b="0"/>
                            <a:pathLst>
                              <a:path w="6638925">
                                <a:moveTo>
                                  <a:pt x="0" y="0"/>
                                </a:moveTo>
                                <a:lnTo>
                                  <a:pt x="6638925" y="0"/>
                                </a:lnTo>
                              </a:path>
                            </a:pathLst>
                          </a:custGeom>
                          <a:noFill/>
                          <a:ln w="57150" cap="flat" cmpd="sng" algn="ctr">
                            <a:solidFill>
                              <a:srgbClr val="0000FF"/>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6D33CBB" id="Groupe 26" o:spid="_x0000_s1026" style="position:absolute;margin-left:47.4pt;margin-top:191.65pt;width:522.75pt;height:4.5pt;z-index:251734016;mso-position-horizontal-relative:page;mso-position-vertical-relative:page" coordsize="6638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">
                <v:shape id="Shape 223" o:spid="_x0000_s1027" style="position:absolute;width:66389;height:0;visibility:visible;mso-wrap-style:square;v-text-anchor:top" coordsize="6638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" path="m,l6638925,e" filled="f" strokecolor="blue" strokeweight="4.5pt">
                  <v:path arrowok="t" textboxrect="0,0,6638925,0"/>
                </v:shape>
                <w10:wrap type="topAndBottom" anchorx="page" anchory="page"/>
              </v:group>
            </w:pict>
          </mc:Fallback>
        </mc:AlternateContent>
      </w:r>
      <w:r w:rsidRPr="00653926">
        <w:rPr>
          <w:rFonts w:ascii="Times New Roman" w:eastAsia="Arial" w:hAnsi="Times New Roman" w:cs="Times New Roman"/>
          <w:b/>
          <w:szCs w:val="24"/>
          <w:lang w:val="fr-FR"/>
        </w:rPr>
        <w:t xml:space="preserve"> </w:t>
      </w:r>
      <w:r w:rsidRPr="00653926">
        <w:rPr>
          <w:rFonts w:ascii="Times New Roman" w:hAnsi="Times New Roman" w:cs="Times New Roman"/>
          <w:szCs w:val="24"/>
          <w:lang w:val="fr-FR"/>
        </w:rPr>
        <w:t>Réf : IC/06/GENRE/2023</w:t>
      </w:r>
      <w:r w:rsidRPr="00653926">
        <w:rPr>
          <w:rFonts w:ascii="Times New Roman" w:eastAsia="Arial" w:hAnsi="Times New Roman" w:cs="Times New Roman"/>
          <w:b/>
          <w:szCs w:val="24"/>
          <w:lang w:val="fr-FR"/>
        </w:rPr>
        <w:tab/>
        <w:t xml:space="preserve"> </w:t>
      </w:r>
      <w:r w:rsidRPr="00653926">
        <w:rPr>
          <w:rFonts w:ascii="Times New Roman" w:eastAsia="Arial" w:hAnsi="Times New Roman" w:cs="Times New Roman"/>
          <w:b/>
          <w:szCs w:val="24"/>
          <w:lang w:val="fr-FR"/>
        </w:rPr>
        <w:tab/>
        <w:t xml:space="preserve"> </w:t>
      </w:r>
      <w:r w:rsidRPr="00653926">
        <w:rPr>
          <w:rFonts w:ascii="Times New Roman" w:eastAsia="Arial" w:hAnsi="Times New Roman" w:cs="Times New Roman"/>
          <w:b/>
          <w:szCs w:val="24"/>
          <w:lang w:val="fr-FR"/>
        </w:rPr>
        <w:tab/>
        <w:t xml:space="preserve"> </w:t>
      </w:r>
      <w:r w:rsidRPr="00653926">
        <w:rPr>
          <w:rFonts w:ascii="Times New Roman" w:eastAsia="Arial" w:hAnsi="Times New Roman" w:cs="Times New Roman"/>
          <w:b/>
          <w:szCs w:val="24"/>
          <w:lang w:val="fr-FR"/>
        </w:rPr>
        <w:tab/>
        <w:t xml:space="preserve"> </w:t>
      </w:r>
      <w:r w:rsidRPr="00653926">
        <w:rPr>
          <w:rFonts w:ascii="Times New Roman" w:eastAsia="Arial" w:hAnsi="Times New Roman" w:cs="Times New Roman"/>
          <w:b/>
          <w:szCs w:val="24"/>
          <w:lang w:val="fr-FR"/>
        </w:rPr>
        <w:tab/>
        <w:t xml:space="preserve">         </w:t>
      </w:r>
      <w:r w:rsidRPr="00653926">
        <w:rPr>
          <w:rFonts w:ascii="Times New Roman" w:eastAsia="Arial" w:hAnsi="Times New Roman" w:cs="Times New Roman"/>
          <w:b/>
          <w:szCs w:val="24"/>
          <w:lang w:val="fr-FR"/>
        </w:rPr>
        <w:tab/>
        <w:t xml:space="preserve">     Date : 04/04/2022</w:t>
      </w:r>
      <w:r w:rsidRPr="00653926">
        <w:rPr>
          <w:rFonts w:ascii="Times New Roman" w:eastAsia="Arial" w:hAnsi="Times New Roman" w:cs="Times New Roman"/>
          <w:szCs w:val="24"/>
          <w:lang w:val="fr-FR"/>
        </w:rPr>
        <w:t xml:space="preserve"> </w:t>
      </w:r>
    </w:p>
    <w:p w14:paraId="118CFD5B"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b/>
          <w:szCs w:val="24"/>
          <w:lang w:val="fr-FR"/>
        </w:rPr>
        <w:t xml:space="preserve"> </w:t>
      </w:r>
    </w:p>
    <w:tbl>
      <w:tblPr>
        <w:tblW w:w="9373" w:type="dxa"/>
        <w:tblCellMar>
          <w:left w:w="0" w:type="dxa"/>
          <w:right w:w="0" w:type="dxa"/>
        </w:tblCellMar>
        <w:tblLook w:val="04A0" w:firstRow="1" w:lastRow="0" w:firstColumn="1" w:lastColumn="0" w:noHBand="0" w:noVBand="1"/>
      </w:tblPr>
      <w:tblGrid>
        <w:gridCol w:w="2954"/>
        <w:gridCol w:w="444"/>
        <w:gridCol w:w="5975"/>
      </w:tblGrid>
      <w:tr w:rsidR="007A5901" w:rsidRPr="00653926" w14:paraId="610744D7" w14:textId="77777777" w:rsidTr="007A5901">
        <w:trPr>
          <w:trHeight w:val="747"/>
        </w:trPr>
        <w:tc>
          <w:tcPr>
            <w:tcW w:w="2954" w:type="dxa"/>
            <w:tcBorders>
              <w:top w:val="nil"/>
              <w:left w:val="nil"/>
              <w:bottom w:val="nil"/>
              <w:right w:val="nil"/>
            </w:tcBorders>
            <w:shd w:val="clear" w:color="auto" w:fill="auto"/>
          </w:tcPr>
          <w:p w14:paraId="68E054D0" w14:textId="77777777" w:rsidR="007A5901" w:rsidRPr="00653926" w:rsidRDefault="007A5901" w:rsidP="005D3071">
            <w:pPr>
              <w:tabs>
                <w:tab w:val="center" w:pos="1411"/>
              </w:tabs>
              <w:spacing w:after="0" w:line="240" w:lineRule="auto"/>
              <w:rPr>
                <w:rFonts w:ascii="Times New Roman" w:hAnsi="Times New Roman" w:cs="Times New Roman"/>
                <w:szCs w:val="24"/>
                <w:lang w:val="fr-FR"/>
              </w:rPr>
            </w:pPr>
            <w:r w:rsidRPr="00653926">
              <w:rPr>
                <w:rFonts w:ascii="Times New Roman" w:eastAsia="Arial" w:hAnsi="Times New Roman" w:cs="Times New Roman"/>
                <w:b/>
                <w:szCs w:val="24"/>
                <w:lang w:val="fr-FR"/>
              </w:rPr>
              <w:t xml:space="preserve">Pays  </w:t>
            </w:r>
            <w:r w:rsidRPr="00653926">
              <w:rPr>
                <w:rFonts w:ascii="Times New Roman" w:eastAsia="Arial" w:hAnsi="Times New Roman" w:cs="Times New Roman"/>
                <w:b/>
                <w:szCs w:val="24"/>
                <w:lang w:val="fr-FR"/>
              </w:rPr>
              <w:tab/>
              <w:t xml:space="preserve"> </w:t>
            </w:r>
          </w:p>
          <w:p w14:paraId="012297B8"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szCs w:val="24"/>
                <w:lang w:val="fr-FR"/>
              </w:rPr>
              <w:t xml:space="preserve"> </w:t>
            </w:r>
          </w:p>
        </w:tc>
        <w:tc>
          <w:tcPr>
            <w:tcW w:w="444" w:type="dxa"/>
            <w:tcBorders>
              <w:top w:val="nil"/>
              <w:left w:val="nil"/>
              <w:bottom w:val="nil"/>
              <w:right w:val="nil"/>
            </w:tcBorders>
            <w:shd w:val="clear" w:color="auto" w:fill="auto"/>
          </w:tcPr>
          <w:p w14:paraId="27230D64"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b/>
                <w:szCs w:val="24"/>
                <w:lang w:val="fr-FR"/>
              </w:rPr>
              <w:t xml:space="preserve">:  </w:t>
            </w:r>
          </w:p>
        </w:tc>
        <w:tc>
          <w:tcPr>
            <w:tcW w:w="5975" w:type="dxa"/>
            <w:tcBorders>
              <w:top w:val="nil"/>
              <w:left w:val="nil"/>
              <w:bottom w:val="nil"/>
              <w:right w:val="nil"/>
            </w:tcBorders>
            <w:shd w:val="clear" w:color="auto" w:fill="auto"/>
          </w:tcPr>
          <w:p w14:paraId="06C57ADE"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b/>
                <w:szCs w:val="24"/>
                <w:lang w:val="fr-FR"/>
              </w:rPr>
              <w:t xml:space="preserve">    </w:t>
            </w:r>
            <w:r w:rsidRPr="00653926">
              <w:rPr>
                <w:rFonts w:ascii="Times New Roman" w:eastAsia="Arial" w:hAnsi="Times New Roman" w:cs="Times New Roman"/>
                <w:szCs w:val="24"/>
                <w:lang w:val="fr-FR"/>
              </w:rPr>
              <w:t xml:space="preserve">République Centrafricaine </w:t>
            </w:r>
          </w:p>
        </w:tc>
      </w:tr>
      <w:tr w:rsidR="007A5901" w:rsidRPr="00653926" w14:paraId="380B3347" w14:textId="77777777" w:rsidTr="007A5901">
        <w:trPr>
          <w:trHeight w:val="1262"/>
        </w:trPr>
        <w:tc>
          <w:tcPr>
            <w:tcW w:w="2954" w:type="dxa"/>
            <w:tcBorders>
              <w:top w:val="nil"/>
              <w:left w:val="nil"/>
              <w:bottom w:val="nil"/>
              <w:right w:val="nil"/>
            </w:tcBorders>
            <w:shd w:val="clear" w:color="auto" w:fill="auto"/>
          </w:tcPr>
          <w:p w14:paraId="6EE8D869"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b/>
                <w:szCs w:val="24"/>
                <w:lang w:val="fr-FR"/>
              </w:rPr>
              <w:t xml:space="preserve">Titre du poste  </w:t>
            </w:r>
          </w:p>
          <w:p w14:paraId="75C336AB"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szCs w:val="24"/>
                <w:lang w:val="fr-FR"/>
              </w:rPr>
              <w:t xml:space="preserve"> </w:t>
            </w:r>
          </w:p>
        </w:tc>
        <w:tc>
          <w:tcPr>
            <w:tcW w:w="444" w:type="dxa"/>
            <w:tcBorders>
              <w:top w:val="nil"/>
              <w:left w:val="nil"/>
              <w:bottom w:val="nil"/>
              <w:right w:val="nil"/>
            </w:tcBorders>
            <w:shd w:val="clear" w:color="auto" w:fill="auto"/>
          </w:tcPr>
          <w:p w14:paraId="5D152825"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b/>
                <w:szCs w:val="24"/>
                <w:lang w:val="fr-FR"/>
              </w:rPr>
              <w:t>:</w:t>
            </w:r>
          </w:p>
        </w:tc>
        <w:tc>
          <w:tcPr>
            <w:tcW w:w="5975" w:type="dxa"/>
            <w:tcBorders>
              <w:top w:val="nil"/>
              <w:left w:val="nil"/>
              <w:bottom w:val="nil"/>
              <w:right w:val="nil"/>
            </w:tcBorders>
            <w:shd w:val="clear" w:color="auto" w:fill="auto"/>
          </w:tcPr>
          <w:p w14:paraId="0FB1EE2F" w14:textId="77777777" w:rsidR="007A5901" w:rsidRPr="00653926" w:rsidRDefault="007A5901" w:rsidP="005D3071">
            <w:pPr>
              <w:spacing w:after="0" w:line="240" w:lineRule="auto"/>
              <w:ind w:left="283"/>
              <w:rPr>
                <w:rFonts w:ascii="Times New Roman" w:hAnsi="Times New Roman" w:cs="Times New Roman"/>
                <w:szCs w:val="24"/>
                <w:lang w:val="fr-FR"/>
              </w:rPr>
            </w:pPr>
            <w:r w:rsidRPr="00653926">
              <w:rPr>
                <w:rFonts w:ascii="Times New Roman" w:eastAsia="Arial" w:hAnsi="Times New Roman" w:cs="Times New Roman"/>
                <w:szCs w:val="24"/>
                <w:lang w:val="fr-FR"/>
              </w:rPr>
              <w:t>Un (e) Consultant (e) international (e) et Un (e) Consultant (e) national (e) en charge de l’évaluation du Projet «</w:t>
            </w:r>
            <w:r w:rsidRPr="00653926">
              <w:rPr>
                <w:rFonts w:ascii="Times New Roman" w:hAnsi="Times New Roman" w:cs="Times New Roman"/>
                <w:szCs w:val="24"/>
                <w:lang w:val="fr-FR"/>
              </w:rPr>
              <w:t xml:space="preserve"> </w:t>
            </w:r>
            <w:r w:rsidRPr="00653926">
              <w:rPr>
                <w:rFonts w:ascii="Times New Roman" w:hAnsi="Times New Roman" w:cs="Times New Roman"/>
                <w:b/>
                <w:bCs/>
                <w:szCs w:val="24"/>
                <w:lang w:val="fr-FR"/>
              </w:rPr>
              <w:t xml:space="preserve">Défenseuses des droits humains, actrices de la consolidation de la paix </w:t>
            </w:r>
            <w:r w:rsidRPr="00653926">
              <w:rPr>
                <w:rFonts w:ascii="Times New Roman" w:eastAsia="Arial" w:hAnsi="Times New Roman" w:cs="Times New Roman"/>
                <w:szCs w:val="24"/>
                <w:lang w:val="fr-FR"/>
              </w:rPr>
              <w:t>»</w:t>
            </w:r>
            <w:r w:rsidRPr="00653926">
              <w:rPr>
                <w:rFonts w:ascii="Times New Roman" w:eastAsia="Calibri" w:hAnsi="Times New Roman" w:cs="Times New Roman"/>
                <w:szCs w:val="24"/>
                <w:lang w:val="fr-FR"/>
              </w:rPr>
              <w:t> </w:t>
            </w:r>
          </w:p>
        </w:tc>
      </w:tr>
      <w:tr w:rsidR="007A5901" w:rsidRPr="00653926" w14:paraId="0310A38B" w14:textId="77777777" w:rsidTr="007A5901">
        <w:trPr>
          <w:trHeight w:val="421"/>
        </w:trPr>
        <w:tc>
          <w:tcPr>
            <w:tcW w:w="2954" w:type="dxa"/>
            <w:tcBorders>
              <w:top w:val="nil"/>
              <w:left w:val="nil"/>
              <w:bottom w:val="nil"/>
              <w:right w:val="nil"/>
            </w:tcBorders>
            <w:shd w:val="clear" w:color="auto" w:fill="auto"/>
          </w:tcPr>
          <w:p w14:paraId="20BAF918"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b/>
                <w:szCs w:val="24"/>
                <w:lang w:val="fr-FR"/>
              </w:rPr>
              <w:t xml:space="preserve">Lieu d’affectation  </w:t>
            </w:r>
          </w:p>
        </w:tc>
        <w:tc>
          <w:tcPr>
            <w:tcW w:w="444" w:type="dxa"/>
            <w:tcBorders>
              <w:top w:val="nil"/>
              <w:left w:val="nil"/>
              <w:bottom w:val="nil"/>
              <w:right w:val="nil"/>
            </w:tcBorders>
            <w:shd w:val="clear" w:color="auto" w:fill="auto"/>
          </w:tcPr>
          <w:p w14:paraId="3FF2E071"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b/>
                <w:szCs w:val="24"/>
                <w:lang w:val="fr-FR"/>
              </w:rPr>
              <w:t>:</w:t>
            </w:r>
            <w:r w:rsidRPr="00653926">
              <w:rPr>
                <w:rFonts w:ascii="Times New Roman" w:eastAsia="Arial" w:hAnsi="Times New Roman" w:cs="Times New Roman"/>
                <w:szCs w:val="24"/>
                <w:lang w:val="fr-FR"/>
              </w:rPr>
              <w:t xml:space="preserve">  </w:t>
            </w:r>
          </w:p>
        </w:tc>
        <w:tc>
          <w:tcPr>
            <w:tcW w:w="5975" w:type="dxa"/>
            <w:tcBorders>
              <w:top w:val="nil"/>
              <w:left w:val="nil"/>
              <w:bottom w:val="nil"/>
              <w:right w:val="nil"/>
            </w:tcBorders>
            <w:shd w:val="clear" w:color="auto" w:fill="auto"/>
          </w:tcPr>
          <w:p w14:paraId="639916E8" w14:textId="77777777" w:rsidR="007A5901" w:rsidRPr="00653926" w:rsidRDefault="007A5901" w:rsidP="005D3071">
            <w:pPr>
              <w:spacing w:after="0" w:line="240" w:lineRule="auto"/>
              <w:rPr>
                <w:rFonts w:ascii="Times New Roman" w:eastAsia="Arial" w:hAnsi="Times New Roman" w:cs="Times New Roman"/>
                <w:szCs w:val="24"/>
                <w:lang w:val="fr-FR"/>
              </w:rPr>
            </w:pPr>
            <w:r w:rsidRPr="00653926">
              <w:rPr>
                <w:rFonts w:ascii="Times New Roman" w:eastAsia="Arial" w:hAnsi="Times New Roman" w:cs="Times New Roman"/>
                <w:szCs w:val="24"/>
                <w:lang w:val="fr-FR"/>
              </w:rPr>
              <w:t xml:space="preserve">    Bangui</w:t>
            </w:r>
          </w:p>
        </w:tc>
      </w:tr>
      <w:tr w:rsidR="007A5901" w:rsidRPr="00653926" w14:paraId="5EB9FED5" w14:textId="77777777" w:rsidTr="007A5901">
        <w:trPr>
          <w:trHeight w:val="325"/>
        </w:trPr>
        <w:tc>
          <w:tcPr>
            <w:tcW w:w="2954" w:type="dxa"/>
            <w:tcBorders>
              <w:top w:val="nil"/>
              <w:left w:val="nil"/>
              <w:bottom w:val="nil"/>
              <w:right w:val="nil"/>
            </w:tcBorders>
            <w:shd w:val="clear" w:color="auto" w:fill="auto"/>
          </w:tcPr>
          <w:p w14:paraId="305EB622"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b/>
                <w:szCs w:val="24"/>
                <w:lang w:val="fr-FR"/>
              </w:rPr>
              <w:t xml:space="preserve">Type de contrat </w:t>
            </w:r>
          </w:p>
        </w:tc>
        <w:tc>
          <w:tcPr>
            <w:tcW w:w="444" w:type="dxa"/>
            <w:tcBorders>
              <w:top w:val="nil"/>
              <w:left w:val="nil"/>
              <w:bottom w:val="nil"/>
              <w:right w:val="nil"/>
            </w:tcBorders>
            <w:shd w:val="clear" w:color="auto" w:fill="auto"/>
          </w:tcPr>
          <w:p w14:paraId="3C7DF764"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b/>
                <w:szCs w:val="24"/>
                <w:lang w:val="fr-FR"/>
              </w:rPr>
              <w:t>:</w:t>
            </w:r>
          </w:p>
        </w:tc>
        <w:tc>
          <w:tcPr>
            <w:tcW w:w="5975" w:type="dxa"/>
            <w:tcBorders>
              <w:top w:val="nil"/>
              <w:left w:val="nil"/>
              <w:bottom w:val="nil"/>
              <w:right w:val="nil"/>
            </w:tcBorders>
            <w:shd w:val="clear" w:color="auto" w:fill="auto"/>
          </w:tcPr>
          <w:p w14:paraId="47889B48"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szCs w:val="24"/>
                <w:lang w:val="fr-FR"/>
              </w:rPr>
              <w:t xml:space="preserve">    Contrat individuel</w:t>
            </w:r>
            <w:r w:rsidRPr="00653926">
              <w:rPr>
                <w:rFonts w:ascii="Times New Roman" w:eastAsia="Arial" w:hAnsi="Times New Roman" w:cs="Times New Roman"/>
                <w:b/>
                <w:szCs w:val="24"/>
                <w:lang w:val="fr-FR"/>
              </w:rPr>
              <w:t xml:space="preserve"> </w:t>
            </w:r>
          </w:p>
        </w:tc>
      </w:tr>
      <w:tr w:rsidR="007A5901" w:rsidRPr="00653926" w14:paraId="258D362F" w14:textId="77777777" w:rsidTr="007A5901">
        <w:trPr>
          <w:trHeight w:val="325"/>
        </w:trPr>
        <w:tc>
          <w:tcPr>
            <w:tcW w:w="2954" w:type="dxa"/>
            <w:tcBorders>
              <w:top w:val="nil"/>
              <w:left w:val="nil"/>
              <w:bottom w:val="nil"/>
              <w:right w:val="nil"/>
            </w:tcBorders>
            <w:shd w:val="clear" w:color="auto" w:fill="auto"/>
          </w:tcPr>
          <w:p w14:paraId="20721DE1" w14:textId="77777777" w:rsidR="007A5901" w:rsidRPr="00653926" w:rsidRDefault="007A5901" w:rsidP="005D3071">
            <w:pPr>
              <w:spacing w:after="0" w:line="240" w:lineRule="auto"/>
              <w:rPr>
                <w:rFonts w:ascii="Times New Roman" w:eastAsia="Arial" w:hAnsi="Times New Roman" w:cs="Times New Roman"/>
                <w:b/>
                <w:szCs w:val="24"/>
                <w:lang w:val="fr-FR"/>
              </w:rPr>
            </w:pPr>
            <w:r w:rsidRPr="00653926">
              <w:rPr>
                <w:rFonts w:ascii="Times New Roman" w:eastAsia="Arial" w:hAnsi="Times New Roman" w:cs="Times New Roman"/>
                <w:b/>
                <w:szCs w:val="24"/>
                <w:lang w:val="fr-FR"/>
              </w:rPr>
              <w:t>Durée de la mission</w:t>
            </w:r>
          </w:p>
        </w:tc>
        <w:tc>
          <w:tcPr>
            <w:tcW w:w="444" w:type="dxa"/>
            <w:tcBorders>
              <w:top w:val="nil"/>
              <w:left w:val="nil"/>
              <w:bottom w:val="nil"/>
              <w:right w:val="nil"/>
            </w:tcBorders>
            <w:shd w:val="clear" w:color="auto" w:fill="auto"/>
          </w:tcPr>
          <w:p w14:paraId="54F0F4D0" w14:textId="77777777" w:rsidR="007A5901" w:rsidRPr="00653926" w:rsidRDefault="007A5901" w:rsidP="005D3071">
            <w:pPr>
              <w:spacing w:after="0" w:line="240" w:lineRule="auto"/>
              <w:rPr>
                <w:rFonts w:ascii="Times New Roman" w:eastAsia="Arial" w:hAnsi="Times New Roman" w:cs="Times New Roman"/>
                <w:b/>
                <w:szCs w:val="24"/>
                <w:lang w:val="fr-FR"/>
              </w:rPr>
            </w:pPr>
            <w:r w:rsidRPr="00653926">
              <w:rPr>
                <w:rFonts w:ascii="Times New Roman" w:eastAsia="Arial" w:hAnsi="Times New Roman" w:cs="Times New Roman"/>
                <w:b/>
                <w:szCs w:val="24"/>
                <w:lang w:val="fr-FR"/>
              </w:rPr>
              <w:t>:</w:t>
            </w:r>
          </w:p>
        </w:tc>
        <w:tc>
          <w:tcPr>
            <w:tcW w:w="5975" w:type="dxa"/>
            <w:tcBorders>
              <w:top w:val="nil"/>
              <w:left w:val="nil"/>
              <w:bottom w:val="nil"/>
              <w:right w:val="nil"/>
            </w:tcBorders>
            <w:shd w:val="clear" w:color="auto" w:fill="auto"/>
          </w:tcPr>
          <w:p w14:paraId="3AECB29E" w14:textId="77777777" w:rsidR="007A5901" w:rsidRPr="00653926" w:rsidRDefault="007A5901" w:rsidP="005D3071">
            <w:pPr>
              <w:spacing w:after="0" w:line="240" w:lineRule="auto"/>
              <w:ind w:left="3540" w:hanging="3555"/>
              <w:rPr>
                <w:rFonts w:ascii="Times New Roman" w:eastAsia="Arial" w:hAnsi="Times New Roman" w:cs="Times New Roman"/>
                <w:szCs w:val="24"/>
                <w:lang w:val="fr-FR"/>
              </w:rPr>
            </w:pPr>
            <w:r w:rsidRPr="00653926">
              <w:rPr>
                <w:rFonts w:ascii="Times New Roman" w:eastAsia="Arial" w:hAnsi="Times New Roman" w:cs="Times New Roman"/>
                <w:szCs w:val="24"/>
                <w:lang w:val="fr-FR"/>
              </w:rPr>
              <w:t xml:space="preserve">    30 jours de travail effectifs </w:t>
            </w:r>
          </w:p>
        </w:tc>
      </w:tr>
      <w:tr w:rsidR="007A5901" w:rsidRPr="00653926" w14:paraId="4B0092DA" w14:textId="77777777" w:rsidTr="007A5901">
        <w:trPr>
          <w:trHeight w:val="325"/>
        </w:trPr>
        <w:tc>
          <w:tcPr>
            <w:tcW w:w="2954" w:type="dxa"/>
            <w:tcBorders>
              <w:top w:val="nil"/>
              <w:left w:val="nil"/>
              <w:bottom w:val="nil"/>
              <w:right w:val="nil"/>
            </w:tcBorders>
            <w:shd w:val="clear" w:color="auto" w:fill="auto"/>
          </w:tcPr>
          <w:p w14:paraId="35647A4C" w14:textId="77777777" w:rsidR="007A5901" w:rsidRPr="00653926" w:rsidRDefault="007A5901" w:rsidP="005D3071">
            <w:pPr>
              <w:spacing w:after="0" w:line="240" w:lineRule="auto"/>
              <w:rPr>
                <w:rFonts w:ascii="Times New Roman" w:eastAsia="Arial" w:hAnsi="Times New Roman" w:cs="Times New Roman"/>
                <w:b/>
                <w:szCs w:val="24"/>
                <w:lang w:val="fr-FR"/>
              </w:rPr>
            </w:pPr>
            <w:r w:rsidRPr="00653926">
              <w:rPr>
                <w:rFonts w:ascii="Times New Roman" w:eastAsia="Arial" w:hAnsi="Times New Roman" w:cs="Times New Roman"/>
                <w:b/>
                <w:szCs w:val="24"/>
                <w:lang w:val="fr-FR"/>
              </w:rPr>
              <w:t>Projet</w:t>
            </w:r>
          </w:p>
        </w:tc>
        <w:tc>
          <w:tcPr>
            <w:tcW w:w="444" w:type="dxa"/>
            <w:tcBorders>
              <w:top w:val="nil"/>
              <w:left w:val="nil"/>
              <w:bottom w:val="nil"/>
              <w:right w:val="nil"/>
            </w:tcBorders>
            <w:shd w:val="clear" w:color="auto" w:fill="auto"/>
          </w:tcPr>
          <w:p w14:paraId="6AB48B8D" w14:textId="77777777" w:rsidR="007A5901" w:rsidRPr="00653926" w:rsidRDefault="007A5901" w:rsidP="005D3071">
            <w:pPr>
              <w:spacing w:after="0" w:line="240" w:lineRule="auto"/>
              <w:rPr>
                <w:rFonts w:ascii="Times New Roman" w:eastAsia="Arial" w:hAnsi="Times New Roman" w:cs="Times New Roman"/>
                <w:b/>
                <w:szCs w:val="24"/>
                <w:lang w:val="fr-FR"/>
              </w:rPr>
            </w:pPr>
            <w:r w:rsidRPr="00653926">
              <w:rPr>
                <w:rFonts w:ascii="Times New Roman" w:eastAsia="Arial" w:hAnsi="Times New Roman" w:cs="Times New Roman"/>
                <w:b/>
                <w:szCs w:val="24"/>
                <w:lang w:val="fr-FR"/>
              </w:rPr>
              <w:t>:</w:t>
            </w:r>
          </w:p>
        </w:tc>
        <w:tc>
          <w:tcPr>
            <w:tcW w:w="5975" w:type="dxa"/>
            <w:tcBorders>
              <w:top w:val="nil"/>
              <w:left w:val="nil"/>
              <w:bottom w:val="nil"/>
              <w:right w:val="nil"/>
            </w:tcBorders>
            <w:shd w:val="clear" w:color="auto" w:fill="auto"/>
          </w:tcPr>
          <w:p w14:paraId="2B5A872D" w14:textId="77777777" w:rsidR="007A5901" w:rsidRPr="00653926" w:rsidRDefault="007A5901" w:rsidP="003E7F8B">
            <w:pPr>
              <w:spacing w:after="0" w:line="240" w:lineRule="auto"/>
              <w:jc w:val="both"/>
              <w:rPr>
                <w:rFonts w:ascii="Times New Roman" w:eastAsia="Arial" w:hAnsi="Times New Roman" w:cs="Times New Roman"/>
                <w:szCs w:val="24"/>
                <w:lang w:val="fr-FR"/>
              </w:rPr>
            </w:pPr>
            <w:r w:rsidRPr="00653926">
              <w:rPr>
                <w:rFonts w:ascii="Times New Roman" w:eastAsia="Arial" w:hAnsi="Times New Roman" w:cs="Times New Roman"/>
                <w:szCs w:val="24"/>
                <w:lang w:val="fr-FR"/>
              </w:rPr>
              <w:t xml:space="preserve">    Projet « </w:t>
            </w:r>
            <w:r w:rsidRPr="00653926">
              <w:rPr>
                <w:rFonts w:ascii="Times New Roman" w:hAnsi="Times New Roman" w:cs="Times New Roman"/>
                <w:b/>
                <w:bCs/>
                <w:szCs w:val="24"/>
                <w:lang w:val="fr-FR"/>
              </w:rPr>
              <w:t xml:space="preserve">Défenseuses des droits humains, actrices de la consolidation de la paix </w:t>
            </w:r>
          </w:p>
        </w:tc>
      </w:tr>
    </w:tbl>
    <w:p w14:paraId="700E964D" w14:textId="77777777" w:rsidR="007A5901" w:rsidRPr="00653926" w:rsidRDefault="007A5901" w:rsidP="005D3071">
      <w:pPr>
        <w:spacing w:after="0" w:line="240" w:lineRule="auto"/>
        <w:ind w:left="3540" w:hanging="3555"/>
        <w:rPr>
          <w:rFonts w:ascii="Times New Roman" w:hAnsi="Times New Roman" w:cs="Times New Roman"/>
          <w:szCs w:val="24"/>
          <w:lang w:val="fr-FR"/>
        </w:rPr>
      </w:pPr>
      <w:r w:rsidRPr="00653926">
        <w:rPr>
          <w:rFonts w:ascii="Times New Roman" w:eastAsia="Arial" w:hAnsi="Times New Roman" w:cs="Times New Roman"/>
          <w:b/>
          <w:szCs w:val="24"/>
          <w:lang w:val="fr-FR"/>
        </w:rPr>
        <w:t xml:space="preserve">         </w:t>
      </w:r>
    </w:p>
    <w:p w14:paraId="7AA8F165"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b/>
          <w:szCs w:val="24"/>
          <w:lang w:val="fr-FR"/>
        </w:rPr>
        <w:t>Date de début de la mission : 01 Mai 2023</w:t>
      </w:r>
    </w:p>
    <w:p w14:paraId="3E419F69" w14:textId="77777777" w:rsidR="007A5901" w:rsidRPr="00653926" w:rsidRDefault="007A5901" w:rsidP="005D3071">
      <w:pPr>
        <w:spacing w:after="0" w:line="240" w:lineRule="auto"/>
        <w:ind w:left="-29" w:right="-22"/>
        <w:rPr>
          <w:rFonts w:ascii="Times New Roman" w:hAnsi="Times New Roman" w:cs="Times New Roman"/>
          <w:szCs w:val="24"/>
          <w:lang w:val="fr-FR"/>
        </w:rPr>
      </w:pPr>
      <w:r w:rsidRPr="00653926">
        <w:rPr>
          <w:rFonts w:ascii="Times New Roman" w:hAnsi="Times New Roman" w:cs="Times New Roman"/>
          <w:noProof/>
          <w:lang w:val="fr-FR"/>
        </w:rPr>
        <mc:AlternateContent>
          <mc:Choice Requires="wpg">
            <w:drawing>
              <wp:inline distT="0" distB="0" distL="0" distR="0" wp14:anchorId="0E59D700" wp14:editId="2799E1F5">
                <wp:extent cx="5798185" cy="8890"/>
                <wp:effectExtent l="0" t="0" r="0" b="0"/>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8890"/>
                          <a:chOff x="0" y="0"/>
                          <a:chExt cx="5798185" cy="9144"/>
                        </a:xfrm>
                      </wpg:grpSpPr>
                      <wps:wsp>
                        <wps:cNvPr id="25" name="Shape 3896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A53CAF6" id="Groupe 24" o:spid="_x0000_s1026" style="width:456.5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">
                <v:shape id="Shape 3896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" path="m,l5798185,r,9144l,9144,,e" fillcolor="black" stroked="f" strokeweight="0">
                  <v:stroke miterlimit="83231f" joinstyle="miter"/>
                  <v:path arrowok="t" textboxrect="0,0,5798185,9144"/>
                </v:shape>
                <w10:anchorlock/>
              </v:group>
            </w:pict>
          </mc:Fallback>
        </mc:AlternateContent>
      </w:r>
    </w:p>
    <w:p w14:paraId="768D5263" w14:textId="77777777" w:rsidR="007A5901" w:rsidRPr="00653926" w:rsidRDefault="007A5901" w:rsidP="005D3071">
      <w:pPr>
        <w:spacing w:after="0" w:line="240" w:lineRule="auto"/>
        <w:ind w:left="-15"/>
        <w:jc w:val="both"/>
        <w:rPr>
          <w:rFonts w:ascii="Times New Roman" w:hAnsi="Times New Roman" w:cs="Times New Roman"/>
          <w:szCs w:val="24"/>
          <w:lang w:val="fr-FR"/>
        </w:rPr>
      </w:pPr>
      <w:r w:rsidRPr="00653926">
        <w:rPr>
          <w:rFonts w:ascii="Times New Roman" w:eastAsia="Arial" w:hAnsi="Times New Roman" w:cs="Times New Roman"/>
          <w:szCs w:val="24"/>
          <w:lang w:val="fr-FR"/>
        </w:rPr>
        <w:t xml:space="preserve">Les Termes de Références (TDR) complets sont à télécharger sur le site le </w:t>
      </w:r>
      <w:hyperlink r:id="rId19">
        <w:r w:rsidRPr="00653926">
          <w:rPr>
            <w:rFonts w:ascii="Times New Roman" w:eastAsia="Arial" w:hAnsi="Times New Roman" w:cs="Times New Roman"/>
            <w:szCs w:val="24"/>
            <w:u w:val="single" w:color="0000FF"/>
            <w:lang w:val="fr-FR"/>
          </w:rPr>
          <w:t>http://procurement</w:t>
        </w:r>
      </w:hyperlink>
      <w:hyperlink r:id="rId20"/>
      <w:hyperlink r:id="rId21">
        <w:r w:rsidRPr="00653926">
          <w:rPr>
            <w:rFonts w:ascii="Times New Roman" w:eastAsia="Arial" w:hAnsi="Times New Roman" w:cs="Times New Roman"/>
            <w:szCs w:val="24"/>
            <w:u w:val="single" w:color="0000FF"/>
            <w:lang w:val="fr-FR"/>
          </w:rPr>
          <w:t>notices.undp.org/</w:t>
        </w:r>
      </w:hyperlink>
      <w:hyperlink r:id="rId22">
        <w:r w:rsidRPr="00653926">
          <w:rPr>
            <w:rFonts w:ascii="Times New Roman" w:eastAsia="Arial" w:hAnsi="Times New Roman" w:cs="Times New Roman"/>
            <w:szCs w:val="24"/>
            <w:lang w:val="fr-FR"/>
          </w:rPr>
          <w:t xml:space="preserve"> </w:t>
        </w:r>
      </w:hyperlink>
      <w:r w:rsidRPr="00653926">
        <w:rPr>
          <w:rFonts w:ascii="Times New Roman" w:eastAsia="Arial" w:hAnsi="Times New Roman" w:cs="Times New Roman"/>
          <w:szCs w:val="24"/>
          <w:lang w:val="fr-FR"/>
        </w:rPr>
        <w:t xml:space="preserve">ou à retirer au bureau du PNUD à Bangui/République Centrafricaine. Les candidat(e)s intéressé(e)s sont invité(e)s à soumettre leurs offres (techniques &amp; financières) via la plateforme QUANTUM au plus tard le </w:t>
      </w:r>
      <w:r w:rsidRPr="00653926">
        <w:rPr>
          <w:rFonts w:ascii="Times New Roman" w:eastAsia="Arial" w:hAnsi="Times New Roman" w:cs="Times New Roman"/>
          <w:b/>
          <w:szCs w:val="24"/>
          <w:lang w:val="fr-FR"/>
        </w:rPr>
        <w:t>18 Avril 2023, à 16 h 00,</w:t>
      </w:r>
      <w:r w:rsidRPr="00653926">
        <w:rPr>
          <w:rFonts w:ascii="Times New Roman" w:eastAsia="Arial" w:hAnsi="Times New Roman" w:cs="Times New Roman"/>
          <w:szCs w:val="24"/>
          <w:lang w:val="fr-FR"/>
        </w:rPr>
        <w:t xml:space="preserve">  heures de Bangui, en indiquant la référence </w:t>
      </w:r>
      <w:r w:rsidRPr="00653926">
        <w:rPr>
          <w:rFonts w:ascii="Times New Roman" w:hAnsi="Times New Roman" w:cs="Times New Roman"/>
          <w:b/>
          <w:bCs/>
          <w:szCs w:val="24"/>
          <w:lang w:val="fr-FR"/>
        </w:rPr>
        <w:t>IC/06/GENRE/2023</w:t>
      </w:r>
      <w:r w:rsidRPr="00653926">
        <w:rPr>
          <w:rFonts w:ascii="Times New Roman" w:eastAsia="Arial" w:hAnsi="Times New Roman" w:cs="Times New Roman"/>
          <w:szCs w:val="24"/>
          <w:lang w:val="fr-FR"/>
        </w:rPr>
        <w:t xml:space="preserve"> (si cette référence n’est pas indiquée en objet de votre mail, votre offre ne peut être considérée). Toute demande de clarification doit être envoyée par écrit ou par email à l’adresse suivante :  </w:t>
      </w:r>
      <w:r w:rsidRPr="00653926">
        <w:rPr>
          <w:rFonts w:ascii="Times New Roman" w:eastAsia="Calibri" w:hAnsi="Times New Roman" w:cs="Times New Roman"/>
          <w:szCs w:val="24"/>
          <w:u w:val="single" w:color="0000FF"/>
          <w:lang w:val="fr-FR"/>
        </w:rPr>
        <w:t>procurement.cf@undp.org</w:t>
      </w:r>
      <w:r w:rsidRPr="00653926">
        <w:rPr>
          <w:rFonts w:ascii="Times New Roman" w:eastAsia="Arial" w:hAnsi="Times New Roman" w:cs="Times New Roman"/>
          <w:szCs w:val="24"/>
          <w:lang w:val="fr-FR"/>
        </w:rPr>
        <w:t xml:space="preserve">. L’unité compétente répondra par écrit ou par e-mail, et enverra à tous les soumissionnaires les copies des réponses écrites avec toutes les clarifications nécessaires sans mentionner l’auteur de la question. </w:t>
      </w:r>
    </w:p>
    <w:p w14:paraId="269E989A" w14:textId="77777777" w:rsidR="007A5901" w:rsidRPr="00653926" w:rsidRDefault="007A5901" w:rsidP="005D3071">
      <w:pPr>
        <w:spacing w:after="0" w:line="240" w:lineRule="auto"/>
        <w:ind w:left="-29" w:right="-22"/>
        <w:rPr>
          <w:rFonts w:ascii="Times New Roman" w:hAnsi="Times New Roman" w:cs="Times New Roman"/>
          <w:szCs w:val="24"/>
          <w:lang w:val="fr-FR"/>
        </w:rPr>
      </w:pPr>
      <w:r w:rsidRPr="00653926">
        <w:rPr>
          <w:rFonts w:ascii="Times New Roman" w:hAnsi="Times New Roman" w:cs="Times New Roman"/>
          <w:noProof/>
          <w:lang w:val="fr-FR"/>
        </w:rPr>
        <mc:AlternateContent>
          <mc:Choice Requires="wpg">
            <w:drawing>
              <wp:inline distT="0" distB="0" distL="0" distR="0" wp14:anchorId="557E4E5E" wp14:editId="6991483C">
                <wp:extent cx="5798185" cy="38100"/>
                <wp:effectExtent l="0" t="0" r="0" b="0"/>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38100"/>
                          <a:chOff x="0" y="0"/>
                          <a:chExt cx="5798185" cy="38100"/>
                        </a:xfrm>
                      </wpg:grpSpPr>
                      <wps:wsp>
                        <wps:cNvPr id="23" name="Shape 38970"/>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solidFill>
                            <a:srgbClr val="0070C0"/>
                          </a:solidFill>
                          <a:ln w="0" cap="flat">
                            <a:noFill/>
                            <a:miter lim="127000"/>
                          </a:ln>
                          <a:effectLst/>
                        </wps:spPr>
                        <wps:bodyPr/>
                      </wps:wsp>
                    </wpg:wgp>
                  </a:graphicData>
                </a:graphic>
              </wp:inline>
            </w:drawing>
          </mc:Choice>
          <mc:Fallback>
            <w:pict>
              <v:group w14:anchorId="5FDA6A47" id="Groupe 22" o:spid="_x0000_s1026" style="width:456.55pt;height:3pt;mso-position-horizontal-relative:char;mso-position-vertical-relative:line" coordsize="5798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">
                <v:shape id="Shape 38970"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" path="m,l5798185,r,38100l,38100,,e" fillcolor="#0070c0" stroked="f" strokeweight="0">
                  <v:stroke miterlimit="83231f" joinstyle="miter"/>
                  <v:path arrowok="t" textboxrect="0,0,5798185,38100"/>
                </v:shape>
                <w10:anchorlock/>
              </v:group>
            </w:pict>
          </mc:Fallback>
        </mc:AlternateContent>
      </w:r>
    </w:p>
    <w:p w14:paraId="2D511082" w14:textId="77777777" w:rsidR="007A5901" w:rsidRPr="00653926" w:rsidRDefault="007A5901" w:rsidP="005D3071">
      <w:pPr>
        <w:pStyle w:val="Paragraphedeliste"/>
        <w:ind w:left="1080"/>
        <w:rPr>
          <w:rFonts w:ascii="Times New Roman" w:hAnsi="Times New Roman"/>
          <w:szCs w:val="24"/>
        </w:rPr>
      </w:pPr>
    </w:p>
    <w:p w14:paraId="19F3066C" w14:textId="77777777" w:rsidR="007A5901" w:rsidRPr="00653926" w:rsidRDefault="007A5901" w:rsidP="005D3071">
      <w:pPr>
        <w:pStyle w:val="Paragraphedeliste"/>
        <w:numPr>
          <w:ilvl w:val="0"/>
          <w:numId w:val="50"/>
        </w:numPr>
        <w:spacing w:line="240" w:lineRule="auto"/>
        <w:rPr>
          <w:rFonts w:ascii="Times New Roman" w:hAnsi="Times New Roman"/>
          <w:szCs w:val="24"/>
        </w:rPr>
      </w:pPr>
      <w:r w:rsidRPr="00653926">
        <w:rPr>
          <w:rFonts w:ascii="Times New Roman" w:hAnsi="Times New Roman"/>
          <w:b/>
          <w:szCs w:val="24"/>
        </w:rPr>
        <w:t xml:space="preserve">CONTEXTE </w:t>
      </w:r>
    </w:p>
    <w:p w14:paraId="1B4A23BF" w14:textId="77777777" w:rsidR="007A5901" w:rsidRPr="00653926" w:rsidRDefault="007A5901" w:rsidP="005D3071">
      <w:pPr>
        <w:spacing w:after="0" w:line="240" w:lineRule="auto"/>
        <w:rPr>
          <w:rFonts w:ascii="Times New Roman" w:hAnsi="Times New Roman" w:cs="Times New Roman"/>
          <w:szCs w:val="24"/>
          <w:lang w:val="fr-FR"/>
        </w:rPr>
      </w:pPr>
    </w:p>
    <w:p w14:paraId="064A06F2" w14:textId="77777777" w:rsidR="007A5901" w:rsidRPr="00653926" w:rsidRDefault="007A5901" w:rsidP="005D3071">
      <w:pPr>
        <w:spacing w:after="0" w:line="240" w:lineRule="auto"/>
        <w:jc w:val="both"/>
        <w:rPr>
          <w:rFonts w:ascii="Times New Roman" w:hAnsi="Times New Roman" w:cs="Times New Roman"/>
          <w:szCs w:val="24"/>
          <w:lang w:val="fr-FR"/>
        </w:rPr>
      </w:pPr>
      <w:bookmarkStart w:id="68" w:name="_Hlk40283495"/>
      <w:r w:rsidRPr="00653926">
        <w:rPr>
          <w:rFonts w:ascii="Times New Roman" w:hAnsi="Times New Roman" w:cs="Times New Roman"/>
          <w:szCs w:val="24"/>
          <w:lang w:val="fr-FR"/>
        </w:rPr>
        <w:lastRenderedPageBreak/>
        <w:t>En RCA, les violences basées sur le genre (VBG) constituent les violations des droits humains les plus répandues envers les femmes et jeunes filles. Les femmes activistes qui œuvrent à la promotion des droits humains sont également victimes de violences et de rejet de la société en raison de leur engagement.</w:t>
      </w:r>
    </w:p>
    <w:p w14:paraId="60F91A00"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Pour répondre à ceci, avec l’appui financier du Fonds de Consolidation pour la Paix (PBF) du Secrétaire Général des Nations Unies, </w:t>
      </w:r>
      <w:r w:rsidRPr="00653926">
        <w:rPr>
          <w:rFonts w:ascii="Times New Roman" w:hAnsi="Times New Roman" w:cs="Times New Roman"/>
          <w:b/>
          <w:bCs/>
          <w:szCs w:val="24"/>
          <w:lang w:val="fr-FR"/>
        </w:rPr>
        <w:t xml:space="preserve">le PNUD et Avocats Sans Frontières (ASF) </w:t>
      </w:r>
      <w:r w:rsidRPr="00653926">
        <w:rPr>
          <w:rFonts w:ascii="Times New Roman" w:hAnsi="Times New Roman" w:cs="Times New Roman"/>
          <w:szCs w:val="24"/>
          <w:lang w:val="fr-FR"/>
        </w:rPr>
        <w:t xml:space="preserve">ont mis en œuvre le projet </w:t>
      </w:r>
      <w:r w:rsidRPr="00653926">
        <w:rPr>
          <w:rFonts w:ascii="Times New Roman" w:eastAsia="Calibri" w:hAnsi="Times New Roman" w:cs="Times New Roman"/>
          <w:szCs w:val="24"/>
          <w:lang w:val="fr-FR"/>
        </w:rPr>
        <w:t>« </w:t>
      </w:r>
      <w:r w:rsidRPr="00653926">
        <w:rPr>
          <w:rFonts w:ascii="Times New Roman" w:hAnsi="Times New Roman" w:cs="Times New Roman"/>
          <w:b/>
          <w:bCs/>
          <w:szCs w:val="24"/>
          <w:lang w:val="fr-FR"/>
        </w:rPr>
        <w:t xml:space="preserve">Défenseuses des droits humains, actrices de la consolidation de la paix » de février 2021 à août 2022, </w:t>
      </w:r>
      <w:r w:rsidRPr="00653926">
        <w:rPr>
          <w:rFonts w:ascii="Times New Roman" w:hAnsi="Times New Roman" w:cs="Times New Roman"/>
          <w:szCs w:val="24"/>
          <w:lang w:val="fr-FR"/>
        </w:rPr>
        <w:t>visant à i) créer un environnement sûr et porteur pour les droits des femmes et des défenseuses des droits humains et ii) à faciliter et dynamiser leur rôle dans la promotion et la protection des droits humains en amplifiant leur implication dans les mécanismes de consolidation de la paix.</w:t>
      </w:r>
      <w:bookmarkEnd w:id="68"/>
    </w:p>
    <w:p w14:paraId="4F6752A8"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De manière spécifique le projet a prévu de i) renforcer le cadre légal de protection des défenseurs et défenseuses des droits humains pour qu’il soit sensible au genre</w:t>
      </w:r>
      <w:r w:rsidRPr="00653926">
        <w:rPr>
          <w:rStyle w:val="Appelnotedebasdep"/>
          <w:rFonts w:ascii="Times New Roman" w:hAnsi="Times New Roman" w:cs="Times New Roman"/>
          <w:szCs w:val="24"/>
          <w:lang w:val="fr-FR"/>
        </w:rPr>
        <w:footnoteReference w:id="29"/>
      </w:r>
      <w:r w:rsidRPr="00653926">
        <w:rPr>
          <w:rFonts w:ascii="Times New Roman" w:hAnsi="Times New Roman" w:cs="Times New Roman"/>
          <w:szCs w:val="24"/>
          <w:lang w:val="fr-FR"/>
        </w:rPr>
        <w:t xml:space="preserve"> et ii) faciliter l’accès aux mécanismes d’alerte pour dénoncer les violations à l’endroit des défenseuses des droits des femmes Par ailleurs, il est prévu de iii) documenter la situation des défenseuses des droits humains et à mettre en lumière leur rôle dans promotion des droits humains et la consolidation de la paix</w:t>
      </w:r>
    </w:p>
    <w:p w14:paraId="49DADD02"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L’appui aux institutions nationales notamment la Commission Nationale des Droits de l’Homme et des Libertés Fondamentales (CNDHLF), aux OSC-activistes et aux acteurs communautaires devait permettre de reconnaître et renforcer la place importante et légitime que jouent les femmes défenseuses des droits humains dans la promotion et la protection des droits humains. </w:t>
      </w:r>
    </w:p>
    <w:p w14:paraId="6C5D77BB" w14:textId="77777777" w:rsidR="007A5901" w:rsidRPr="00653926" w:rsidRDefault="007A5901" w:rsidP="005D3071">
      <w:pPr>
        <w:autoSpaceDE w:val="0"/>
        <w:adjustRightInd w:val="0"/>
        <w:spacing w:after="0" w:line="240" w:lineRule="auto"/>
        <w:jc w:val="both"/>
        <w:rPr>
          <w:rFonts w:ascii="Times New Roman" w:eastAsia="Calibri" w:hAnsi="Times New Roman" w:cs="Times New Roman"/>
          <w:szCs w:val="24"/>
          <w:lang w:val="fr-FR"/>
        </w:rPr>
      </w:pPr>
      <w:r w:rsidRPr="00653926">
        <w:rPr>
          <w:rFonts w:ascii="Times New Roman" w:eastAsia="Calibri" w:hAnsi="Times New Roman" w:cs="Times New Roman"/>
          <w:szCs w:val="24"/>
          <w:lang w:val="fr-FR"/>
        </w:rPr>
        <w:t>L’évaluation finale permettra de mesurer le degré d’atteinte des objectifs du projet et son impact sur la vie des bénéficiaires</w:t>
      </w:r>
      <w:r w:rsidRPr="00653926" w:rsidDel="005C5CFB">
        <w:rPr>
          <w:rFonts w:ascii="Times New Roman" w:eastAsia="Calibri" w:hAnsi="Times New Roman" w:cs="Times New Roman"/>
          <w:szCs w:val="24"/>
          <w:lang w:val="fr-FR"/>
        </w:rPr>
        <w:t xml:space="preserve"> </w:t>
      </w:r>
      <w:r w:rsidRPr="00653926">
        <w:rPr>
          <w:rFonts w:ascii="Times New Roman" w:eastAsia="Calibri" w:hAnsi="Times New Roman" w:cs="Times New Roman"/>
          <w:szCs w:val="24"/>
          <w:lang w:val="fr-FR"/>
        </w:rPr>
        <w:t xml:space="preserve">tout en prenant en compte les actions entreprises par l’autre récipiendaire des fonds qui est </w:t>
      </w:r>
      <w:r w:rsidRPr="00653926">
        <w:rPr>
          <w:rFonts w:ascii="Times New Roman" w:eastAsia="Calibri" w:hAnsi="Times New Roman" w:cs="Times New Roman"/>
          <w:b/>
          <w:bCs/>
          <w:szCs w:val="24"/>
          <w:lang w:val="fr-FR"/>
        </w:rPr>
        <w:t>Avocats Sans Frontières (ASF).</w:t>
      </w:r>
      <w:r w:rsidRPr="00653926">
        <w:rPr>
          <w:rFonts w:ascii="Times New Roman" w:eastAsia="Calibri" w:hAnsi="Times New Roman" w:cs="Times New Roman"/>
          <w:szCs w:val="24"/>
          <w:lang w:val="fr-FR"/>
        </w:rPr>
        <w:t xml:space="preserve"> </w:t>
      </w:r>
    </w:p>
    <w:tbl>
      <w:tblPr>
        <w:tblW w:w="9314" w:type="dxa"/>
        <w:tblInd w:w="2" w:type="dxa"/>
        <w:tblCellMar>
          <w:top w:w="57" w:type="dxa"/>
          <w:left w:w="0" w:type="dxa"/>
          <w:right w:w="58" w:type="dxa"/>
        </w:tblCellMar>
        <w:tblLook w:val="04A0" w:firstRow="1" w:lastRow="0" w:firstColumn="1" w:lastColumn="0" w:noHBand="0" w:noVBand="1"/>
      </w:tblPr>
      <w:tblGrid>
        <w:gridCol w:w="2403"/>
        <w:gridCol w:w="1708"/>
        <w:gridCol w:w="5203"/>
      </w:tblGrid>
      <w:tr w:rsidR="007A5901" w:rsidRPr="00653926" w14:paraId="1B2DB768" w14:textId="77777777" w:rsidTr="007A5901">
        <w:trPr>
          <w:trHeight w:val="618"/>
        </w:trPr>
        <w:tc>
          <w:tcPr>
            <w:tcW w:w="2403" w:type="dxa"/>
            <w:tcBorders>
              <w:top w:val="single" w:sz="4" w:space="0" w:color="FFFFFF"/>
              <w:left w:val="single" w:sz="4" w:space="0" w:color="FFFFFF"/>
              <w:bottom w:val="single" w:sz="26" w:space="0" w:color="EAF6F3"/>
              <w:right w:val="nil"/>
            </w:tcBorders>
            <w:shd w:val="clear" w:color="auto" w:fill="1E687C"/>
          </w:tcPr>
          <w:p w14:paraId="58C73140" w14:textId="77777777" w:rsidR="007A5901" w:rsidRPr="00653926" w:rsidRDefault="007A5901" w:rsidP="005D3071">
            <w:pPr>
              <w:spacing w:after="0" w:line="240" w:lineRule="auto"/>
              <w:rPr>
                <w:rFonts w:ascii="Times New Roman" w:hAnsi="Times New Roman" w:cs="Times New Roman"/>
                <w:lang w:val="fr-FR"/>
              </w:rPr>
            </w:pPr>
          </w:p>
        </w:tc>
        <w:tc>
          <w:tcPr>
            <w:tcW w:w="6911" w:type="dxa"/>
            <w:gridSpan w:val="2"/>
            <w:tcBorders>
              <w:top w:val="single" w:sz="4" w:space="0" w:color="FFFFFF"/>
              <w:left w:val="nil"/>
              <w:bottom w:val="single" w:sz="26" w:space="0" w:color="EAF6F3"/>
              <w:right w:val="single" w:sz="4" w:space="0" w:color="FFFFFF"/>
            </w:tcBorders>
            <w:shd w:val="clear" w:color="auto" w:fill="1E687C"/>
            <w:vAlign w:val="center"/>
          </w:tcPr>
          <w:p w14:paraId="6CB948E0" w14:textId="77777777" w:rsidR="007A5901" w:rsidRPr="00653926" w:rsidRDefault="007A5901" w:rsidP="005D3071">
            <w:pPr>
              <w:spacing w:after="0" w:line="240" w:lineRule="auto"/>
              <w:ind w:left="-20"/>
              <w:rPr>
                <w:rFonts w:ascii="Times New Roman" w:hAnsi="Times New Roman" w:cs="Times New Roman"/>
                <w:lang w:val="fr-FR"/>
              </w:rPr>
            </w:pPr>
            <w:r w:rsidRPr="00653926">
              <w:rPr>
                <w:rFonts w:ascii="Times New Roman" w:hAnsi="Times New Roman" w:cs="Times New Roman"/>
                <w:b/>
                <w:lang w:val="fr-FR"/>
              </w:rPr>
              <w:t xml:space="preserve">INFORMATIONS SUR LE PROJET/LA REALISATION </w:t>
            </w:r>
            <w:r w:rsidRPr="00653926">
              <w:rPr>
                <w:rFonts w:ascii="Times New Roman" w:hAnsi="Times New Roman" w:cs="Times New Roman"/>
                <w:lang w:val="fr-FR"/>
              </w:rPr>
              <w:t xml:space="preserve"> </w:t>
            </w:r>
          </w:p>
        </w:tc>
      </w:tr>
      <w:tr w:rsidR="007A5901" w:rsidRPr="00653926" w14:paraId="78F13964" w14:textId="77777777" w:rsidTr="007A5901">
        <w:trPr>
          <w:trHeight w:val="598"/>
        </w:trPr>
        <w:tc>
          <w:tcPr>
            <w:tcW w:w="2403" w:type="dxa"/>
            <w:tcBorders>
              <w:top w:val="single" w:sz="26" w:space="0" w:color="EAF6F3"/>
              <w:left w:val="single" w:sz="4" w:space="0" w:color="FFFFFF"/>
              <w:bottom w:val="double" w:sz="19" w:space="0" w:color="EAF6F3"/>
              <w:right w:val="single" w:sz="6" w:space="0" w:color="FFFFFF"/>
            </w:tcBorders>
            <w:shd w:val="clear" w:color="auto" w:fill="EAF6F3"/>
          </w:tcPr>
          <w:p w14:paraId="43E1D856" w14:textId="77777777" w:rsidR="007A5901" w:rsidRPr="00653926" w:rsidRDefault="007A5901" w:rsidP="005D3071">
            <w:pPr>
              <w:spacing w:after="0" w:line="240" w:lineRule="auto"/>
              <w:ind w:left="5"/>
              <w:rPr>
                <w:rFonts w:ascii="Times New Roman" w:hAnsi="Times New Roman" w:cs="Times New Roman"/>
                <w:lang w:val="fr-FR"/>
              </w:rPr>
            </w:pPr>
            <w:r w:rsidRPr="00653926">
              <w:rPr>
                <w:rFonts w:ascii="Times New Roman" w:hAnsi="Times New Roman" w:cs="Times New Roman"/>
                <w:b/>
                <w:lang w:val="fr-FR"/>
              </w:rPr>
              <w:t xml:space="preserve">Titre du projet/de la réalisation </w:t>
            </w:r>
            <w:r w:rsidRPr="00653926">
              <w:rPr>
                <w:rFonts w:ascii="Times New Roman" w:hAnsi="Times New Roman" w:cs="Times New Roman"/>
                <w:lang w:val="fr-FR"/>
              </w:rPr>
              <w:t xml:space="preserve"> </w:t>
            </w:r>
          </w:p>
        </w:tc>
        <w:tc>
          <w:tcPr>
            <w:tcW w:w="6911" w:type="dxa"/>
            <w:gridSpan w:val="2"/>
            <w:tcBorders>
              <w:top w:val="single" w:sz="26" w:space="0" w:color="EAF6F3"/>
              <w:left w:val="single" w:sz="6" w:space="0" w:color="FFFFFF"/>
              <w:bottom w:val="double" w:sz="19" w:space="0" w:color="EAF6F3"/>
              <w:right w:val="single" w:sz="4" w:space="0" w:color="FFFFFF"/>
            </w:tcBorders>
            <w:shd w:val="clear" w:color="auto" w:fill="EAF6F3"/>
          </w:tcPr>
          <w:p w14:paraId="4A3546FD" w14:textId="77777777" w:rsidR="007A5901" w:rsidRPr="00653926" w:rsidRDefault="007A5901" w:rsidP="005D3071">
            <w:pPr>
              <w:spacing w:after="0" w:line="240" w:lineRule="auto"/>
              <w:ind w:left="52"/>
              <w:rPr>
                <w:rFonts w:ascii="Times New Roman" w:hAnsi="Times New Roman" w:cs="Times New Roman"/>
                <w:lang w:val="fr-FR"/>
              </w:rPr>
            </w:pPr>
            <w:r w:rsidRPr="00653926">
              <w:rPr>
                <w:rFonts w:ascii="Times New Roman" w:hAnsi="Times New Roman" w:cs="Times New Roman"/>
                <w:lang w:val="fr-FR"/>
              </w:rPr>
              <w:t>« </w:t>
            </w:r>
            <w:r w:rsidRPr="00653926">
              <w:rPr>
                <w:rFonts w:ascii="Times New Roman" w:hAnsi="Times New Roman" w:cs="Times New Roman"/>
                <w:b/>
                <w:bCs/>
                <w:lang w:val="fr-FR"/>
              </w:rPr>
              <w:t xml:space="preserve">Défenseuses des droits humains, actrices de la consolidation de la paix </w:t>
            </w:r>
            <w:r w:rsidRPr="00653926">
              <w:rPr>
                <w:rFonts w:ascii="Times New Roman" w:hAnsi="Times New Roman" w:cs="Times New Roman"/>
                <w:lang w:val="fr-FR"/>
              </w:rPr>
              <w:t>»</w:t>
            </w:r>
          </w:p>
        </w:tc>
      </w:tr>
      <w:tr w:rsidR="007A5901" w:rsidRPr="00653926" w14:paraId="73692908" w14:textId="77777777" w:rsidTr="007A5901">
        <w:trPr>
          <w:trHeight w:val="814"/>
        </w:trPr>
        <w:tc>
          <w:tcPr>
            <w:tcW w:w="2403" w:type="dxa"/>
            <w:tcBorders>
              <w:top w:val="double" w:sz="19" w:space="0" w:color="EAF6F3"/>
              <w:left w:val="single" w:sz="4" w:space="0" w:color="FFFFFF"/>
              <w:bottom w:val="nil"/>
              <w:right w:val="single" w:sz="6" w:space="0" w:color="FFFFFF"/>
            </w:tcBorders>
            <w:shd w:val="clear" w:color="auto" w:fill="EAF6F3"/>
            <w:vAlign w:val="center"/>
          </w:tcPr>
          <w:p w14:paraId="5933973B" w14:textId="77777777" w:rsidR="007A5901" w:rsidRPr="00653926" w:rsidRDefault="007A5901" w:rsidP="005D3071">
            <w:pPr>
              <w:spacing w:after="0" w:line="240" w:lineRule="auto"/>
              <w:ind w:left="5"/>
              <w:rPr>
                <w:rFonts w:ascii="Times New Roman" w:hAnsi="Times New Roman" w:cs="Times New Roman"/>
                <w:lang w:val="fr-FR"/>
              </w:rPr>
            </w:pPr>
            <w:r w:rsidRPr="00653926">
              <w:rPr>
                <w:rFonts w:ascii="Times New Roman" w:hAnsi="Times New Roman" w:cs="Times New Roman"/>
                <w:b/>
                <w:lang w:val="fr-FR"/>
              </w:rPr>
              <w:t xml:space="preserve">Effet du CPD </w:t>
            </w:r>
          </w:p>
        </w:tc>
        <w:tc>
          <w:tcPr>
            <w:tcW w:w="6911" w:type="dxa"/>
            <w:gridSpan w:val="2"/>
            <w:tcBorders>
              <w:top w:val="double" w:sz="19" w:space="0" w:color="EAF6F3"/>
              <w:left w:val="single" w:sz="6" w:space="0" w:color="FFFFFF"/>
              <w:bottom w:val="nil"/>
              <w:right w:val="single" w:sz="4" w:space="0" w:color="FFFFFF"/>
            </w:tcBorders>
            <w:shd w:val="clear" w:color="auto" w:fill="EAF6F3"/>
            <w:vAlign w:val="center"/>
          </w:tcPr>
          <w:p w14:paraId="2B3D8D79" w14:textId="77777777" w:rsidR="007A5901" w:rsidRPr="00653926" w:rsidRDefault="007A5901" w:rsidP="005D3071">
            <w:pPr>
              <w:spacing w:after="0" w:line="240" w:lineRule="auto"/>
              <w:ind w:right="48"/>
              <w:rPr>
                <w:rFonts w:ascii="Times New Roman" w:hAnsi="Times New Roman" w:cs="Times New Roman"/>
                <w:lang w:val="fr-FR"/>
              </w:rPr>
            </w:pPr>
            <w:r w:rsidRPr="00653926">
              <w:rPr>
                <w:rFonts w:ascii="Times New Roman" w:hAnsi="Times New Roman" w:cs="Times New Roman"/>
                <w:lang w:val="fr-FR"/>
              </w:rPr>
              <w:t>D’ici à 2021, les institutions politiques et administratives et les organisations de la société civile promeuvent la paix, la sécurité, la réconciliation et les droits de l’homme et y contribuent</w:t>
            </w:r>
            <w:r w:rsidRPr="00653926">
              <w:rPr>
                <w:rFonts w:ascii="Times New Roman" w:eastAsia="Calibri" w:hAnsi="Times New Roman" w:cs="Times New Roman"/>
                <w:lang w:val="fr-FR"/>
              </w:rPr>
              <w:t>.</w:t>
            </w:r>
            <w:r w:rsidRPr="00653926">
              <w:rPr>
                <w:rFonts w:ascii="Times New Roman" w:eastAsia="Calibri" w:hAnsi="Times New Roman" w:cs="Times New Roman"/>
                <w:b/>
                <w:lang w:val="fr-FR"/>
              </w:rPr>
              <w:t xml:space="preserve"> </w:t>
            </w:r>
          </w:p>
        </w:tc>
      </w:tr>
      <w:tr w:rsidR="007A5901" w:rsidRPr="00653926" w14:paraId="56D4539F" w14:textId="77777777" w:rsidTr="007A5901">
        <w:tblPrEx>
          <w:tblCellMar>
            <w:top w:w="55" w:type="dxa"/>
            <w:right w:w="16" w:type="dxa"/>
          </w:tblCellMar>
        </w:tblPrEx>
        <w:trPr>
          <w:trHeight w:val="792"/>
        </w:trPr>
        <w:tc>
          <w:tcPr>
            <w:tcW w:w="2403" w:type="dxa"/>
            <w:tcBorders>
              <w:top w:val="single" w:sz="38" w:space="0" w:color="EAF6F3"/>
              <w:left w:val="single" w:sz="4" w:space="0" w:color="FFFFFF"/>
              <w:bottom w:val="double" w:sz="19" w:space="0" w:color="EAF6F3"/>
              <w:right w:val="single" w:sz="6" w:space="0" w:color="FFFFFF"/>
            </w:tcBorders>
            <w:shd w:val="clear" w:color="auto" w:fill="EAF6F3"/>
            <w:vAlign w:val="center"/>
          </w:tcPr>
          <w:p w14:paraId="2457FC16" w14:textId="77777777" w:rsidR="007A5901" w:rsidRPr="00653926" w:rsidRDefault="007A5901" w:rsidP="005D3071">
            <w:pPr>
              <w:spacing w:after="0" w:line="240" w:lineRule="auto"/>
              <w:ind w:left="118"/>
              <w:rPr>
                <w:rFonts w:ascii="Times New Roman" w:hAnsi="Times New Roman" w:cs="Times New Roman"/>
                <w:lang w:val="fr-FR"/>
              </w:rPr>
            </w:pPr>
            <w:r w:rsidRPr="00653926">
              <w:rPr>
                <w:rFonts w:ascii="Times New Roman" w:hAnsi="Times New Roman" w:cs="Times New Roman"/>
                <w:b/>
                <w:lang w:val="fr-FR"/>
              </w:rPr>
              <w:t xml:space="preserve">Produit du CPD </w:t>
            </w:r>
          </w:p>
        </w:tc>
        <w:tc>
          <w:tcPr>
            <w:tcW w:w="6911" w:type="dxa"/>
            <w:gridSpan w:val="2"/>
            <w:tcBorders>
              <w:top w:val="single" w:sz="38" w:space="0" w:color="EAF6F3"/>
              <w:left w:val="single" w:sz="6" w:space="0" w:color="FFFFFF"/>
              <w:bottom w:val="double" w:sz="19" w:space="0" w:color="EAF6F3"/>
              <w:right w:val="single" w:sz="4" w:space="0" w:color="FFFFFF"/>
            </w:tcBorders>
            <w:shd w:val="clear" w:color="auto" w:fill="EAF6F3"/>
          </w:tcPr>
          <w:p w14:paraId="5E6EAC49" w14:textId="77777777" w:rsidR="007A5901" w:rsidRPr="00653926" w:rsidRDefault="007A5901" w:rsidP="005D3071">
            <w:pPr>
              <w:spacing w:after="0" w:line="240" w:lineRule="auto"/>
              <w:ind w:left="7" w:right="48"/>
              <w:rPr>
                <w:rFonts w:ascii="Times New Roman" w:eastAsia="Calibri" w:hAnsi="Times New Roman" w:cs="Times New Roman"/>
                <w:lang w:val="fr-FR"/>
              </w:rPr>
            </w:pPr>
            <w:r w:rsidRPr="00653926">
              <w:rPr>
                <w:rFonts w:ascii="Times New Roman" w:hAnsi="Times New Roman" w:cs="Times New Roman"/>
                <w:lang w:val="fr-FR"/>
              </w:rPr>
              <w:t>Produit 1.2 : participation accrue des femmes aux processus de prise de décisions aux niveaux national et local</w:t>
            </w:r>
          </w:p>
        </w:tc>
      </w:tr>
      <w:tr w:rsidR="007A5901" w:rsidRPr="00653926" w14:paraId="60C8EA9D" w14:textId="77777777" w:rsidTr="007A5901">
        <w:tblPrEx>
          <w:tblCellMar>
            <w:top w:w="55" w:type="dxa"/>
            <w:right w:w="16" w:type="dxa"/>
          </w:tblCellMar>
        </w:tblPrEx>
        <w:trPr>
          <w:trHeight w:val="1071"/>
        </w:trPr>
        <w:tc>
          <w:tcPr>
            <w:tcW w:w="2403" w:type="dxa"/>
            <w:tcBorders>
              <w:top w:val="double" w:sz="19" w:space="0" w:color="EAF6F3"/>
              <w:left w:val="single" w:sz="4" w:space="0" w:color="FFFFFF"/>
              <w:bottom w:val="single" w:sz="26" w:space="0" w:color="EAF6F3"/>
              <w:right w:val="single" w:sz="6" w:space="0" w:color="FFFFFF"/>
            </w:tcBorders>
            <w:shd w:val="clear" w:color="auto" w:fill="EAF6F3"/>
            <w:vAlign w:val="center"/>
          </w:tcPr>
          <w:p w14:paraId="2A98D234" w14:textId="77777777" w:rsidR="007A5901" w:rsidRPr="00653926" w:rsidRDefault="007A5901" w:rsidP="005D3071">
            <w:pPr>
              <w:spacing w:after="0" w:line="240" w:lineRule="auto"/>
              <w:ind w:left="118"/>
              <w:rPr>
                <w:rFonts w:ascii="Times New Roman" w:hAnsi="Times New Roman" w:cs="Times New Roman"/>
                <w:b/>
                <w:lang w:val="fr-FR"/>
              </w:rPr>
            </w:pPr>
          </w:p>
          <w:p w14:paraId="43C4EDC1" w14:textId="77777777" w:rsidR="007A5901" w:rsidRPr="00653926" w:rsidRDefault="007A5901" w:rsidP="005D3071">
            <w:pPr>
              <w:spacing w:after="0" w:line="240" w:lineRule="auto"/>
              <w:ind w:left="118"/>
              <w:rPr>
                <w:rFonts w:ascii="Times New Roman" w:hAnsi="Times New Roman" w:cs="Times New Roman"/>
                <w:lang w:val="fr-FR"/>
              </w:rPr>
            </w:pPr>
            <w:r w:rsidRPr="00653926">
              <w:rPr>
                <w:rFonts w:ascii="Times New Roman" w:hAnsi="Times New Roman" w:cs="Times New Roman"/>
                <w:b/>
                <w:lang w:val="fr-FR"/>
              </w:rPr>
              <w:t xml:space="preserve">Produits et résultats institutionnel  </w:t>
            </w:r>
            <w:r w:rsidRPr="00653926">
              <w:rPr>
                <w:rFonts w:ascii="Times New Roman" w:hAnsi="Times New Roman" w:cs="Times New Roman"/>
                <w:lang w:val="fr-FR"/>
              </w:rPr>
              <w:t xml:space="preserve"> </w:t>
            </w:r>
          </w:p>
        </w:tc>
        <w:tc>
          <w:tcPr>
            <w:tcW w:w="6911" w:type="dxa"/>
            <w:gridSpan w:val="2"/>
            <w:tcBorders>
              <w:top w:val="double" w:sz="19" w:space="0" w:color="EAF6F3"/>
              <w:left w:val="single" w:sz="6" w:space="0" w:color="FFFFFF"/>
              <w:bottom w:val="single" w:sz="26" w:space="0" w:color="EAF6F3"/>
              <w:right w:val="single" w:sz="4" w:space="0" w:color="FFFFFF"/>
            </w:tcBorders>
            <w:shd w:val="clear" w:color="auto" w:fill="EAF6F3"/>
          </w:tcPr>
          <w:p w14:paraId="74E1EF49" w14:textId="77777777" w:rsidR="007A5901" w:rsidRPr="00653926" w:rsidRDefault="007A5901" w:rsidP="005D3071">
            <w:pPr>
              <w:spacing w:after="0" w:line="240" w:lineRule="auto"/>
              <w:ind w:left="7"/>
              <w:rPr>
                <w:rFonts w:ascii="Times New Roman" w:hAnsi="Times New Roman" w:cs="Times New Roman"/>
                <w:lang w:val="fr-FR"/>
              </w:rPr>
            </w:pPr>
            <w:r w:rsidRPr="00653926">
              <w:rPr>
                <w:rFonts w:ascii="Times New Roman" w:hAnsi="Times New Roman" w:cs="Times New Roman"/>
                <w:b/>
                <w:lang w:val="fr-FR"/>
              </w:rPr>
              <w:t xml:space="preserve">Résultats attendus : </w:t>
            </w:r>
          </w:p>
          <w:p w14:paraId="1AA5AC1F" w14:textId="77777777" w:rsidR="007A5901" w:rsidRPr="00653926" w:rsidRDefault="007A5901" w:rsidP="005D3071">
            <w:pPr>
              <w:spacing w:after="0" w:line="240" w:lineRule="auto"/>
              <w:ind w:left="7"/>
              <w:rPr>
                <w:rFonts w:ascii="Times New Roman" w:hAnsi="Times New Roman" w:cs="Times New Roman"/>
                <w:lang w:val="fr-FR"/>
              </w:rPr>
            </w:pPr>
            <w:r w:rsidRPr="00653926">
              <w:rPr>
                <w:rFonts w:ascii="Times New Roman" w:eastAsia="Calibri" w:hAnsi="Times New Roman" w:cs="Times New Roman"/>
                <w:lang w:val="fr-FR"/>
              </w:rPr>
              <w:t xml:space="preserve">Le projet contribuera à la réalisation des effets du PNUD, du plan stratégique du PNUD et du Plan national de relèvement et de consolidation de la paix (RCPCA). Il contribuera aussi à l’atteinte de l’agenda 2030 pour les ODD ainsi qu’à la résolution 1325 </w:t>
            </w:r>
          </w:p>
        </w:tc>
      </w:tr>
      <w:tr w:rsidR="007A5901" w:rsidRPr="00653926" w14:paraId="1D9E04A9" w14:textId="77777777" w:rsidTr="007A5901">
        <w:tblPrEx>
          <w:tblCellMar>
            <w:top w:w="55" w:type="dxa"/>
            <w:right w:w="16" w:type="dxa"/>
          </w:tblCellMar>
        </w:tblPrEx>
        <w:trPr>
          <w:trHeight w:val="586"/>
        </w:trPr>
        <w:tc>
          <w:tcPr>
            <w:tcW w:w="2403" w:type="dxa"/>
            <w:tcBorders>
              <w:top w:val="single" w:sz="26" w:space="0" w:color="EAF6F3"/>
              <w:left w:val="single" w:sz="4" w:space="0" w:color="FFFFFF"/>
              <w:bottom w:val="single" w:sz="26" w:space="0" w:color="EAF6F3"/>
              <w:right w:val="single" w:sz="6" w:space="0" w:color="FFFFFF"/>
            </w:tcBorders>
            <w:shd w:val="clear" w:color="auto" w:fill="EAF6F3"/>
          </w:tcPr>
          <w:p w14:paraId="16DD8292" w14:textId="77777777" w:rsidR="007A5901" w:rsidRPr="00653926" w:rsidRDefault="007A5901" w:rsidP="005D3071">
            <w:pPr>
              <w:spacing w:after="0" w:line="240" w:lineRule="auto"/>
              <w:ind w:left="118"/>
              <w:rPr>
                <w:rFonts w:ascii="Times New Roman" w:hAnsi="Times New Roman" w:cs="Times New Roman"/>
                <w:lang w:val="fr-FR"/>
              </w:rPr>
            </w:pPr>
            <w:r w:rsidRPr="00653926">
              <w:rPr>
                <w:rFonts w:ascii="Times New Roman" w:hAnsi="Times New Roman" w:cs="Times New Roman"/>
                <w:b/>
                <w:lang w:val="fr-FR"/>
              </w:rPr>
              <w:t xml:space="preserve">Pays </w:t>
            </w:r>
            <w:r w:rsidRPr="00653926">
              <w:rPr>
                <w:rFonts w:ascii="Times New Roman" w:hAnsi="Times New Roman" w:cs="Times New Roman"/>
                <w:lang w:val="fr-FR"/>
              </w:rPr>
              <w:t xml:space="preserve"> </w:t>
            </w:r>
          </w:p>
        </w:tc>
        <w:tc>
          <w:tcPr>
            <w:tcW w:w="1708" w:type="dxa"/>
            <w:tcBorders>
              <w:top w:val="single" w:sz="26" w:space="0" w:color="EAF6F3"/>
              <w:left w:val="single" w:sz="6" w:space="0" w:color="FFFFFF"/>
              <w:bottom w:val="single" w:sz="26" w:space="0" w:color="EAF6F3"/>
              <w:right w:val="nil"/>
            </w:tcBorders>
            <w:shd w:val="clear" w:color="auto" w:fill="EAF6F3"/>
          </w:tcPr>
          <w:p w14:paraId="4AE6E657" w14:textId="77777777" w:rsidR="007A5901" w:rsidRPr="00653926" w:rsidRDefault="007A5901" w:rsidP="005D3071">
            <w:pPr>
              <w:spacing w:after="0" w:line="240" w:lineRule="auto"/>
              <w:ind w:left="7"/>
              <w:rPr>
                <w:rFonts w:ascii="Times New Roman" w:hAnsi="Times New Roman" w:cs="Times New Roman"/>
                <w:lang w:val="fr-FR"/>
              </w:rPr>
            </w:pPr>
            <w:r w:rsidRPr="00653926">
              <w:rPr>
                <w:rFonts w:ascii="Times New Roman" w:hAnsi="Times New Roman" w:cs="Times New Roman"/>
                <w:lang w:val="fr-FR"/>
              </w:rPr>
              <w:t xml:space="preserve">République </w:t>
            </w:r>
          </w:p>
          <w:p w14:paraId="171F8681" w14:textId="77777777" w:rsidR="007A5901" w:rsidRPr="00653926" w:rsidRDefault="007A5901" w:rsidP="005D3071">
            <w:pPr>
              <w:spacing w:after="0" w:line="240" w:lineRule="auto"/>
              <w:ind w:left="7"/>
              <w:rPr>
                <w:rFonts w:ascii="Times New Roman" w:hAnsi="Times New Roman" w:cs="Times New Roman"/>
                <w:lang w:val="fr-FR"/>
              </w:rPr>
            </w:pPr>
            <w:r w:rsidRPr="00653926">
              <w:rPr>
                <w:rFonts w:ascii="Times New Roman" w:hAnsi="Times New Roman" w:cs="Times New Roman"/>
                <w:lang w:val="fr-FR"/>
              </w:rPr>
              <w:t xml:space="preserve">Centrafricaine </w:t>
            </w:r>
          </w:p>
        </w:tc>
        <w:tc>
          <w:tcPr>
            <w:tcW w:w="5203" w:type="dxa"/>
            <w:tcBorders>
              <w:top w:val="single" w:sz="26" w:space="0" w:color="EAF6F3"/>
              <w:left w:val="nil"/>
              <w:bottom w:val="single" w:sz="26" w:space="0" w:color="EAF6F3"/>
              <w:right w:val="single" w:sz="4" w:space="0" w:color="FFFFFF"/>
            </w:tcBorders>
            <w:shd w:val="clear" w:color="auto" w:fill="EAF6F3"/>
          </w:tcPr>
          <w:p w14:paraId="2F77AFBF" w14:textId="77777777" w:rsidR="007A5901" w:rsidRPr="00653926" w:rsidRDefault="007A5901" w:rsidP="005D3071">
            <w:pPr>
              <w:spacing w:after="0" w:line="240" w:lineRule="auto"/>
              <w:ind w:left="1"/>
              <w:rPr>
                <w:rFonts w:ascii="Times New Roman" w:hAnsi="Times New Roman" w:cs="Times New Roman"/>
                <w:lang w:val="fr-FR"/>
              </w:rPr>
            </w:pPr>
            <w:r w:rsidRPr="00653926">
              <w:rPr>
                <w:rFonts w:ascii="Times New Roman" w:hAnsi="Times New Roman" w:cs="Times New Roman"/>
                <w:lang w:val="fr-FR"/>
              </w:rPr>
              <w:t xml:space="preserve">  </w:t>
            </w:r>
          </w:p>
        </w:tc>
      </w:tr>
      <w:tr w:rsidR="007A5901" w:rsidRPr="00653926" w14:paraId="62832440" w14:textId="77777777" w:rsidTr="007A5901">
        <w:tblPrEx>
          <w:tblCellMar>
            <w:top w:w="55" w:type="dxa"/>
            <w:right w:w="16" w:type="dxa"/>
          </w:tblCellMar>
        </w:tblPrEx>
        <w:trPr>
          <w:trHeight w:val="332"/>
        </w:trPr>
        <w:tc>
          <w:tcPr>
            <w:tcW w:w="2403" w:type="dxa"/>
            <w:tcBorders>
              <w:top w:val="single" w:sz="26" w:space="0" w:color="EAF6F3"/>
              <w:left w:val="nil"/>
              <w:bottom w:val="single" w:sz="26" w:space="0" w:color="EAF6F3"/>
              <w:right w:val="single" w:sz="6" w:space="0" w:color="FFFFFF"/>
            </w:tcBorders>
            <w:shd w:val="clear" w:color="auto" w:fill="EAF6F3"/>
          </w:tcPr>
          <w:p w14:paraId="52258BCE" w14:textId="77777777" w:rsidR="007A5901" w:rsidRPr="00653926" w:rsidRDefault="007A5901" w:rsidP="005D3071">
            <w:pPr>
              <w:spacing w:after="0" w:line="240" w:lineRule="auto"/>
              <w:ind w:left="118"/>
              <w:rPr>
                <w:rFonts w:ascii="Times New Roman" w:hAnsi="Times New Roman" w:cs="Times New Roman"/>
                <w:lang w:val="fr-FR"/>
              </w:rPr>
            </w:pPr>
            <w:r w:rsidRPr="00653926">
              <w:rPr>
                <w:rFonts w:ascii="Times New Roman" w:hAnsi="Times New Roman" w:cs="Times New Roman"/>
                <w:b/>
                <w:lang w:val="fr-FR"/>
              </w:rPr>
              <w:t>Régions</w:t>
            </w:r>
            <w:r w:rsidRPr="00653926">
              <w:rPr>
                <w:rFonts w:ascii="Times New Roman" w:hAnsi="Times New Roman" w:cs="Times New Roman"/>
                <w:lang w:val="fr-FR"/>
              </w:rPr>
              <w:t xml:space="preserve"> </w:t>
            </w:r>
          </w:p>
        </w:tc>
        <w:tc>
          <w:tcPr>
            <w:tcW w:w="6911" w:type="dxa"/>
            <w:gridSpan w:val="2"/>
            <w:tcBorders>
              <w:top w:val="single" w:sz="26" w:space="0" w:color="EAF6F3"/>
              <w:left w:val="single" w:sz="6" w:space="0" w:color="FFFFFF"/>
              <w:bottom w:val="single" w:sz="26" w:space="0" w:color="EAF6F3"/>
              <w:right w:val="single" w:sz="4" w:space="0" w:color="FFFFFF"/>
            </w:tcBorders>
            <w:shd w:val="clear" w:color="auto" w:fill="EAF6F3"/>
          </w:tcPr>
          <w:p w14:paraId="05713176" w14:textId="77777777" w:rsidR="007A5901" w:rsidRPr="00653926" w:rsidRDefault="007A5901" w:rsidP="005D3071">
            <w:pPr>
              <w:spacing w:after="0" w:line="240" w:lineRule="auto"/>
              <w:ind w:left="7"/>
              <w:rPr>
                <w:rFonts w:ascii="Times New Roman" w:hAnsi="Times New Roman" w:cs="Times New Roman"/>
                <w:lang w:val="fr-FR"/>
              </w:rPr>
            </w:pPr>
            <w:r w:rsidRPr="00653926">
              <w:rPr>
                <w:rFonts w:ascii="Times New Roman" w:hAnsi="Times New Roman" w:cs="Times New Roman"/>
                <w:lang w:val="fr-FR"/>
              </w:rPr>
              <w:t xml:space="preserve">RBA </w:t>
            </w:r>
          </w:p>
        </w:tc>
      </w:tr>
      <w:tr w:rsidR="007A5901" w:rsidRPr="00653926" w14:paraId="7D238A4E" w14:textId="77777777" w:rsidTr="007A5901">
        <w:tblPrEx>
          <w:tblCellMar>
            <w:top w:w="55" w:type="dxa"/>
            <w:right w:w="16" w:type="dxa"/>
          </w:tblCellMar>
        </w:tblPrEx>
        <w:trPr>
          <w:trHeight w:val="589"/>
        </w:trPr>
        <w:tc>
          <w:tcPr>
            <w:tcW w:w="2403" w:type="dxa"/>
            <w:tcBorders>
              <w:top w:val="single" w:sz="26" w:space="0" w:color="EAF6F3"/>
              <w:left w:val="single" w:sz="4" w:space="0" w:color="FFFFFF"/>
              <w:bottom w:val="double" w:sz="19" w:space="0" w:color="EAF6F3"/>
              <w:right w:val="single" w:sz="6" w:space="0" w:color="FFFFFF"/>
            </w:tcBorders>
            <w:shd w:val="clear" w:color="auto" w:fill="EAF6F3"/>
          </w:tcPr>
          <w:p w14:paraId="5C12A7C8" w14:textId="77777777" w:rsidR="007A5901" w:rsidRPr="00653926" w:rsidRDefault="007A5901" w:rsidP="005D3071">
            <w:pPr>
              <w:spacing w:after="0" w:line="240" w:lineRule="auto"/>
              <w:ind w:left="118"/>
              <w:rPr>
                <w:rFonts w:ascii="Times New Roman" w:hAnsi="Times New Roman" w:cs="Times New Roman"/>
                <w:lang w:val="fr-FR"/>
              </w:rPr>
            </w:pPr>
            <w:r w:rsidRPr="00653926">
              <w:rPr>
                <w:rFonts w:ascii="Times New Roman" w:hAnsi="Times New Roman" w:cs="Times New Roman"/>
                <w:b/>
                <w:lang w:val="fr-FR"/>
              </w:rPr>
              <w:lastRenderedPageBreak/>
              <w:t xml:space="preserve">Date de signature du document de projet </w:t>
            </w:r>
            <w:r w:rsidRPr="00653926">
              <w:rPr>
                <w:rFonts w:ascii="Times New Roman" w:hAnsi="Times New Roman" w:cs="Times New Roman"/>
                <w:lang w:val="fr-FR"/>
              </w:rPr>
              <w:t xml:space="preserve"> </w:t>
            </w:r>
          </w:p>
        </w:tc>
        <w:tc>
          <w:tcPr>
            <w:tcW w:w="6911" w:type="dxa"/>
            <w:gridSpan w:val="2"/>
            <w:tcBorders>
              <w:top w:val="single" w:sz="26" w:space="0" w:color="EAF6F3"/>
              <w:left w:val="single" w:sz="6" w:space="0" w:color="FFFFFF"/>
              <w:bottom w:val="double" w:sz="19" w:space="0" w:color="EAF6F3"/>
              <w:right w:val="single" w:sz="4" w:space="0" w:color="FFFFFF"/>
            </w:tcBorders>
            <w:shd w:val="clear" w:color="auto" w:fill="EAF6F3"/>
            <w:vAlign w:val="center"/>
          </w:tcPr>
          <w:p w14:paraId="52BB7926" w14:textId="77777777" w:rsidR="007A5901" w:rsidRPr="00653926" w:rsidRDefault="007A5901" w:rsidP="005D3071">
            <w:pPr>
              <w:spacing w:after="0" w:line="240" w:lineRule="auto"/>
              <w:ind w:left="7"/>
              <w:rPr>
                <w:rFonts w:ascii="Times New Roman" w:hAnsi="Times New Roman" w:cs="Times New Roman"/>
                <w:lang w:val="fr-FR"/>
              </w:rPr>
            </w:pPr>
            <w:r w:rsidRPr="00653926">
              <w:rPr>
                <w:rFonts w:ascii="Times New Roman" w:eastAsia="Calibri" w:hAnsi="Times New Roman" w:cs="Times New Roman"/>
                <w:lang w:val="fr-FR"/>
              </w:rPr>
              <w:t xml:space="preserve">Février 2021 </w:t>
            </w:r>
          </w:p>
        </w:tc>
      </w:tr>
      <w:tr w:rsidR="007A5901" w:rsidRPr="00653926" w14:paraId="3785A8E6" w14:textId="77777777" w:rsidTr="007A5901">
        <w:tblPrEx>
          <w:tblCellMar>
            <w:top w:w="55" w:type="dxa"/>
            <w:right w:w="16" w:type="dxa"/>
          </w:tblCellMar>
        </w:tblPrEx>
        <w:trPr>
          <w:trHeight w:val="352"/>
        </w:trPr>
        <w:tc>
          <w:tcPr>
            <w:tcW w:w="2403" w:type="dxa"/>
            <w:vMerge w:val="restart"/>
            <w:tcBorders>
              <w:top w:val="double" w:sz="19" w:space="0" w:color="EAF6F3"/>
              <w:left w:val="nil"/>
              <w:bottom w:val="double" w:sz="19" w:space="0" w:color="EAF6F3"/>
              <w:right w:val="single" w:sz="6" w:space="0" w:color="FFFFFF"/>
            </w:tcBorders>
            <w:shd w:val="clear" w:color="auto" w:fill="EAF6F3"/>
            <w:vAlign w:val="center"/>
          </w:tcPr>
          <w:p w14:paraId="577DDAEE" w14:textId="77777777" w:rsidR="007A5901" w:rsidRPr="00653926" w:rsidRDefault="007A5901" w:rsidP="005D3071">
            <w:pPr>
              <w:spacing w:after="0" w:line="240" w:lineRule="auto"/>
              <w:ind w:left="118"/>
              <w:rPr>
                <w:rFonts w:ascii="Times New Roman" w:hAnsi="Times New Roman" w:cs="Times New Roman"/>
                <w:lang w:val="fr-FR"/>
              </w:rPr>
            </w:pPr>
            <w:r w:rsidRPr="00653926">
              <w:rPr>
                <w:rFonts w:ascii="Times New Roman" w:hAnsi="Times New Roman" w:cs="Times New Roman"/>
                <w:b/>
                <w:lang w:val="fr-FR"/>
              </w:rPr>
              <w:t xml:space="preserve">Dates du projet  </w:t>
            </w:r>
            <w:r w:rsidRPr="00653926">
              <w:rPr>
                <w:rFonts w:ascii="Times New Roman" w:hAnsi="Times New Roman" w:cs="Times New Roman"/>
                <w:lang w:val="fr-FR"/>
              </w:rPr>
              <w:t xml:space="preserve"> </w:t>
            </w:r>
          </w:p>
        </w:tc>
        <w:tc>
          <w:tcPr>
            <w:tcW w:w="1708" w:type="dxa"/>
            <w:tcBorders>
              <w:top w:val="double" w:sz="19" w:space="0" w:color="EAF6F3"/>
              <w:left w:val="single" w:sz="6" w:space="0" w:color="FFFFFF"/>
              <w:bottom w:val="single" w:sz="31" w:space="0" w:color="EAF6F3"/>
              <w:right w:val="single" w:sz="6" w:space="0" w:color="FFFFFF"/>
            </w:tcBorders>
            <w:shd w:val="clear" w:color="auto" w:fill="EAF6F3"/>
          </w:tcPr>
          <w:p w14:paraId="1244BB66" w14:textId="77777777" w:rsidR="007A5901" w:rsidRPr="00653926" w:rsidRDefault="007A5901" w:rsidP="005D3071">
            <w:pPr>
              <w:spacing w:after="0" w:line="240" w:lineRule="auto"/>
              <w:ind w:left="119"/>
              <w:rPr>
                <w:rFonts w:ascii="Times New Roman" w:hAnsi="Times New Roman" w:cs="Times New Roman"/>
                <w:lang w:val="fr-FR"/>
              </w:rPr>
            </w:pPr>
            <w:r w:rsidRPr="00653926">
              <w:rPr>
                <w:rFonts w:ascii="Times New Roman" w:hAnsi="Times New Roman" w:cs="Times New Roman"/>
                <w:b/>
                <w:lang w:val="fr-FR"/>
              </w:rPr>
              <w:t xml:space="preserve">Démarrage </w:t>
            </w:r>
            <w:r w:rsidRPr="00653926">
              <w:rPr>
                <w:rFonts w:ascii="Times New Roman" w:hAnsi="Times New Roman" w:cs="Times New Roman"/>
                <w:lang w:val="fr-FR"/>
              </w:rPr>
              <w:t xml:space="preserve"> </w:t>
            </w:r>
          </w:p>
        </w:tc>
        <w:tc>
          <w:tcPr>
            <w:tcW w:w="5203" w:type="dxa"/>
            <w:tcBorders>
              <w:top w:val="double" w:sz="19" w:space="0" w:color="EAF6F3"/>
              <w:left w:val="single" w:sz="6" w:space="0" w:color="FFFFFF"/>
              <w:bottom w:val="single" w:sz="31" w:space="0" w:color="EAF6F3"/>
              <w:right w:val="single" w:sz="4" w:space="0" w:color="FFFFFF"/>
            </w:tcBorders>
            <w:shd w:val="clear" w:color="auto" w:fill="EAF6F3"/>
          </w:tcPr>
          <w:p w14:paraId="71D5F0D9" w14:textId="77777777" w:rsidR="007A5901" w:rsidRPr="00653926" w:rsidRDefault="007A5901" w:rsidP="005D3071">
            <w:pPr>
              <w:spacing w:after="0" w:line="240" w:lineRule="auto"/>
              <w:ind w:left="5"/>
              <w:rPr>
                <w:rFonts w:ascii="Times New Roman" w:hAnsi="Times New Roman" w:cs="Times New Roman"/>
                <w:lang w:val="fr-FR"/>
              </w:rPr>
            </w:pPr>
            <w:r w:rsidRPr="00653926">
              <w:rPr>
                <w:rFonts w:ascii="Times New Roman" w:hAnsi="Times New Roman" w:cs="Times New Roman"/>
                <w:b/>
                <w:lang w:val="fr-FR"/>
              </w:rPr>
              <w:t xml:space="preserve">     Fin prévue                                                Extension </w:t>
            </w:r>
            <w:r w:rsidRPr="00653926">
              <w:rPr>
                <w:rFonts w:ascii="Times New Roman" w:hAnsi="Times New Roman" w:cs="Times New Roman"/>
                <w:lang w:val="fr-FR"/>
              </w:rPr>
              <w:t xml:space="preserve"> </w:t>
            </w:r>
          </w:p>
        </w:tc>
      </w:tr>
      <w:tr w:rsidR="007A5901" w:rsidRPr="00653926" w14:paraId="0F77C079" w14:textId="77777777" w:rsidTr="007A5901">
        <w:tblPrEx>
          <w:tblCellMar>
            <w:top w:w="55" w:type="dxa"/>
            <w:right w:w="16" w:type="dxa"/>
          </w:tblCellMar>
        </w:tblPrEx>
        <w:trPr>
          <w:trHeight w:val="310"/>
        </w:trPr>
        <w:tc>
          <w:tcPr>
            <w:tcW w:w="2403" w:type="dxa"/>
            <w:vMerge/>
            <w:tcBorders>
              <w:top w:val="nil"/>
              <w:left w:val="nil"/>
              <w:bottom w:val="double" w:sz="19" w:space="0" w:color="EAF6F3"/>
              <w:right w:val="single" w:sz="6" w:space="0" w:color="FFFFFF"/>
            </w:tcBorders>
            <w:shd w:val="clear" w:color="auto" w:fill="auto"/>
          </w:tcPr>
          <w:p w14:paraId="1DAD40F8" w14:textId="77777777" w:rsidR="007A5901" w:rsidRPr="00653926" w:rsidRDefault="007A5901" w:rsidP="005D3071">
            <w:pPr>
              <w:spacing w:after="0" w:line="240" w:lineRule="auto"/>
              <w:rPr>
                <w:rFonts w:ascii="Times New Roman" w:hAnsi="Times New Roman" w:cs="Times New Roman"/>
                <w:lang w:val="fr-FR"/>
              </w:rPr>
            </w:pPr>
          </w:p>
        </w:tc>
        <w:tc>
          <w:tcPr>
            <w:tcW w:w="1708" w:type="dxa"/>
            <w:tcBorders>
              <w:top w:val="single" w:sz="31" w:space="0" w:color="EAF6F3"/>
              <w:left w:val="single" w:sz="6" w:space="0" w:color="FFFFFF"/>
              <w:bottom w:val="double" w:sz="19" w:space="0" w:color="EAF6F3"/>
              <w:right w:val="single" w:sz="6" w:space="0" w:color="FFFFFF"/>
            </w:tcBorders>
            <w:shd w:val="clear" w:color="auto" w:fill="EAF6F3"/>
          </w:tcPr>
          <w:p w14:paraId="1AA23387" w14:textId="77777777" w:rsidR="007A5901" w:rsidRPr="00653926" w:rsidRDefault="007A5901" w:rsidP="005D3071">
            <w:pPr>
              <w:spacing w:after="0" w:line="240" w:lineRule="auto"/>
              <w:ind w:left="167"/>
              <w:rPr>
                <w:rFonts w:ascii="Times New Roman" w:hAnsi="Times New Roman" w:cs="Times New Roman"/>
                <w:lang w:val="fr-FR"/>
              </w:rPr>
            </w:pPr>
            <w:r w:rsidRPr="00653926">
              <w:rPr>
                <w:rFonts w:ascii="Times New Roman" w:hAnsi="Times New Roman" w:cs="Times New Roman"/>
                <w:lang w:val="fr-FR"/>
              </w:rPr>
              <w:t xml:space="preserve">15 février 2021  </w:t>
            </w:r>
          </w:p>
        </w:tc>
        <w:tc>
          <w:tcPr>
            <w:tcW w:w="5203" w:type="dxa"/>
            <w:tcBorders>
              <w:top w:val="single" w:sz="31" w:space="0" w:color="EAF6F3"/>
              <w:left w:val="single" w:sz="6" w:space="0" w:color="FFFFFF"/>
              <w:bottom w:val="double" w:sz="19" w:space="0" w:color="EAF6F3"/>
              <w:right w:val="single" w:sz="4" w:space="0" w:color="FFFFFF"/>
            </w:tcBorders>
            <w:shd w:val="clear" w:color="auto" w:fill="EAF6F3"/>
          </w:tcPr>
          <w:p w14:paraId="5B9F75D1" w14:textId="77777777" w:rsidR="007A5901" w:rsidRPr="00653926" w:rsidRDefault="007A5901" w:rsidP="005D3071">
            <w:pPr>
              <w:spacing w:after="0" w:line="240" w:lineRule="auto"/>
              <w:ind w:left="164"/>
              <w:rPr>
                <w:rFonts w:ascii="Times New Roman" w:hAnsi="Times New Roman" w:cs="Times New Roman"/>
                <w:lang w:val="fr-FR"/>
              </w:rPr>
            </w:pPr>
            <w:r w:rsidRPr="00653926">
              <w:rPr>
                <w:rFonts w:ascii="Times New Roman" w:hAnsi="Times New Roman" w:cs="Times New Roman"/>
                <w:lang w:val="fr-FR"/>
              </w:rPr>
              <w:t xml:space="preserve">12 août 2022                                 </w:t>
            </w:r>
          </w:p>
        </w:tc>
      </w:tr>
      <w:tr w:rsidR="007A5901" w:rsidRPr="00653926" w14:paraId="1B6F20C3" w14:textId="77777777" w:rsidTr="007A5901">
        <w:tblPrEx>
          <w:tblCellMar>
            <w:top w:w="55" w:type="dxa"/>
            <w:right w:w="16" w:type="dxa"/>
          </w:tblCellMar>
        </w:tblPrEx>
        <w:trPr>
          <w:trHeight w:val="393"/>
        </w:trPr>
        <w:tc>
          <w:tcPr>
            <w:tcW w:w="2403" w:type="dxa"/>
            <w:tcBorders>
              <w:top w:val="double" w:sz="19" w:space="0" w:color="EAF6F3"/>
              <w:left w:val="single" w:sz="4" w:space="0" w:color="FFFFFF"/>
              <w:bottom w:val="single" w:sz="26" w:space="0" w:color="EAF6F3"/>
              <w:right w:val="single" w:sz="6" w:space="0" w:color="FFFFFF"/>
            </w:tcBorders>
            <w:shd w:val="clear" w:color="auto" w:fill="EAF6F3"/>
          </w:tcPr>
          <w:p w14:paraId="001FAADE" w14:textId="77777777" w:rsidR="007A5901" w:rsidRPr="00653926" w:rsidRDefault="007A5901" w:rsidP="005D3071">
            <w:pPr>
              <w:spacing w:after="0" w:line="240" w:lineRule="auto"/>
              <w:ind w:left="118"/>
              <w:rPr>
                <w:rFonts w:ascii="Times New Roman" w:hAnsi="Times New Roman" w:cs="Times New Roman"/>
                <w:lang w:val="fr-FR"/>
              </w:rPr>
            </w:pPr>
            <w:r w:rsidRPr="00653926">
              <w:rPr>
                <w:rFonts w:ascii="Times New Roman" w:hAnsi="Times New Roman" w:cs="Times New Roman"/>
                <w:b/>
                <w:lang w:val="fr-FR"/>
              </w:rPr>
              <w:t xml:space="preserve">Budget du projet  </w:t>
            </w:r>
            <w:r w:rsidRPr="00653926">
              <w:rPr>
                <w:rFonts w:ascii="Times New Roman" w:hAnsi="Times New Roman" w:cs="Times New Roman"/>
                <w:lang w:val="fr-FR"/>
              </w:rPr>
              <w:t xml:space="preserve"> </w:t>
            </w:r>
          </w:p>
        </w:tc>
        <w:tc>
          <w:tcPr>
            <w:tcW w:w="6911" w:type="dxa"/>
            <w:gridSpan w:val="2"/>
            <w:tcBorders>
              <w:top w:val="double" w:sz="19" w:space="0" w:color="EAF6F3"/>
              <w:left w:val="single" w:sz="6" w:space="0" w:color="FFFFFF"/>
              <w:bottom w:val="single" w:sz="26" w:space="0" w:color="EAF6F3"/>
              <w:right w:val="single" w:sz="4" w:space="0" w:color="FFFFFF"/>
            </w:tcBorders>
            <w:shd w:val="clear" w:color="auto" w:fill="EAF6F3"/>
          </w:tcPr>
          <w:p w14:paraId="59EAB002" w14:textId="77777777" w:rsidR="007A5901" w:rsidRPr="00653926" w:rsidRDefault="007A5901" w:rsidP="005D3071">
            <w:pPr>
              <w:spacing w:after="0" w:line="240" w:lineRule="auto"/>
              <w:ind w:left="7"/>
              <w:rPr>
                <w:rFonts w:ascii="Times New Roman" w:hAnsi="Times New Roman" w:cs="Times New Roman"/>
                <w:lang w:val="fr-FR"/>
              </w:rPr>
            </w:pPr>
            <w:r w:rsidRPr="00653926">
              <w:rPr>
                <w:rFonts w:ascii="Times New Roman" w:hAnsi="Times New Roman" w:cs="Times New Roman"/>
                <w:lang w:val="fr-FR"/>
              </w:rPr>
              <w:t xml:space="preserve"> 1 500 000 USD  </w:t>
            </w:r>
          </w:p>
        </w:tc>
      </w:tr>
      <w:tr w:rsidR="007A5901" w:rsidRPr="00653926" w14:paraId="03D6FB05" w14:textId="77777777" w:rsidTr="007A5901">
        <w:tblPrEx>
          <w:tblCellMar>
            <w:top w:w="55" w:type="dxa"/>
            <w:right w:w="16" w:type="dxa"/>
          </w:tblCellMar>
        </w:tblPrEx>
        <w:trPr>
          <w:trHeight w:val="574"/>
        </w:trPr>
        <w:tc>
          <w:tcPr>
            <w:tcW w:w="2403" w:type="dxa"/>
            <w:tcBorders>
              <w:top w:val="single" w:sz="26" w:space="0" w:color="EAF6F3"/>
              <w:left w:val="single" w:sz="4" w:space="0" w:color="FFFFFF"/>
              <w:bottom w:val="single" w:sz="26" w:space="0" w:color="EAF6F3"/>
              <w:right w:val="single" w:sz="6" w:space="0" w:color="FFFFFF"/>
            </w:tcBorders>
            <w:shd w:val="clear" w:color="auto" w:fill="EAF6F3"/>
          </w:tcPr>
          <w:p w14:paraId="11488726" w14:textId="77777777" w:rsidR="007A5901" w:rsidRPr="00653926" w:rsidRDefault="007A5901" w:rsidP="005D3071">
            <w:pPr>
              <w:spacing w:after="0" w:line="240" w:lineRule="auto"/>
              <w:ind w:left="118" w:right="51"/>
              <w:rPr>
                <w:rFonts w:ascii="Times New Roman" w:hAnsi="Times New Roman" w:cs="Times New Roman"/>
                <w:lang w:val="fr-FR"/>
              </w:rPr>
            </w:pPr>
            <w:r w:rsidRPr="00653926">
              <w:rPr>
                <w:rFonts w:ascii="Times New Roman" w:hAnsi="Times New Roman" w:cs="Times New Roman"/>
                <w:b/>
                <w:lang w:val="fr-FR"/>
              </w:rPr>
              <w:t xml:space="preserve">Source de financement  </w:t>
            </w:r>
            <w:r w:rsidRPr="00653926">
              <w:rPr>
                <w:rFonts w:ascii="Times New Roman" w:hAnsi="Times New Roman" w:cs="Times New Roman"/>
                <w:lang w:val="fr-FR"/>
              </w:rPr>
              <w:t xml:space="preserve"> </w:t>
            </w:r>
          </w:p>
        </w:tc>
        <w:tc>
          <w:tcPr>
            <w:tcW w:w="6911" w:type="dxa"/>
            <w:gridSpan w:val="2"/>
            <w:tcBorders>
              <w:top w:val="single" w:sz="26" w:space="0" w:color="EAF6F3"/>
              <w:left w:val="single" w:sz="6" w:space="0" w:color="FFFFFF"/>
              <w:bottom w:val="single" w:sz="26" w:space="0" w:color="EAF6F3"/>
              <w:right w:val="single" w:sz="4" w:space="0" w:color="FFFFFF"/>
            </w:tcBorders>
            <w:shd w:val="clear" w:color="auto" w:fill="EAF6F3"/>
          </w:tcPr>
          <w:p w14:paraId="26757A06" w14:textId="77777777" w:rsidR="007A5901" w:rsidRPr="00653926" w:rsidRDefault="007A5901" w:rsidP="005D3071">
            <w:pPr>
              <w:spacing w:after="0" w:line="240" w:lineRule="auto"/>
              <w:ind w:left="7"/>
              <w:rPr>
                <w:rFonts w:ascii="Times New Roman" w:hAnsi="Times New Roman" w:cs="Times New Roman"/>
                <w:lang w:val="fr-FR"/>
              </w:rPr>
            </w:pPr>
            <w:r w:rsidRPr="00653926">
              <w:rPr>
                <w:rFonts w:ascii="Times New Roman" w:hAnsi="Times New Roman" w:cs="Times New Roman"/>
                <w:lang w:val="fr-FR"/>
              </w:rPr>
              <w:t xml:space="preserve">PBF   </w:t>
            </w:r>
          </w:p>
        </w:tc>
      </w:tr>
      <w:tr w:rsidR="007A5901" w:rsidRPr="00653926" w14:paraId="1367C193" w14:textId="77777777" w:rsidTr="007A5901">
        <w:tblPrEx>
          <w:tblCellMar>
            <w:top w:w="55" w:type="dxa"/>
            <w:right w:w="16" w:type="dxa"/>
          </w:tblCellMar>
        </w:tblPrEx>
        <w:trPr>
          <w:trHeight w:val="576"/>
        </w:trPr>
        <w:tc>
          <w:tcPr>
            <w:tcW w:w="2403" w:type="dxa"/>
            <w:tcBorders>
              <w:top w:val="single" w:sz="26" w:space="0" w:color="EAF6F3"/>
              <w:left w:val="single" w:sz="4" w:space="0" w:color="FFFFFF"/>
              <w:bottom w:val="single" w:sz="26" w:space="0" w:color="EAF6F3"/>
              <w:right w:val="single" w:sz="6" w:space="0" w:color="FFFFFF"/>
            </w:tcBorders>
            <w:shd w:val="clear" w:color="auto" w:fill="EAF6F3"/>
          </w:tcPr>
          <w:p w14:paraId="6968A330" w14:textId="77777777" w:rsidR="007A5901" w:rsidRPr="00653926" w:rsidRDefault="007A5901" w:rsidP="005D3071">
            <w:pPr>
              <w:spacing w:after="0" w:line="240" w:lineRule="auto"/>
              <w:ind w:left="118" w:right="45"/>
              <w:rPr>
                <w:rFonts w:ascii="Times New Roman" w:hAnsi="Times New Roman" w:cs="Times New Roman"/>
                <w:lang w:val="fr-FR"/>
              </w:rPr>
            </w:pPr>
            <w:r w:rsidRPr="00653926">
              <w:rPr>
                <w:rFonts w:ascii="Times New Roman" w:hAnsi="Times New Roman" w:cs="Times New Roman"/>
                <w:b/>
                <w:lang w:val="fr-FR"/>
              </w:rPr>
              <w:t>Dépenses engagées à la date de l’évaluation</w:t>
            </w:r>
            <w:r w:rsidRPr="00653926">
              <w:rPr>
                <w:rFonts w:ascii="Times New Roman" w:eastAsia="Calibri" w:hAnsi="Times New Roman" w:cs="Times New Roman"/>
                <w:b/>
                <w:lang w:val="fr-FR"/>
              </w:rPr>
              <w:t xml:space="preserve">  </w:t>
            </w:r>
          </w:p>
        </w:tc>
        <w:tc>
          <w:tcPr>
            <w:tcW w:w="6911" w:type="dxa"/>
            <w:gridSpan w:val="2"/>
            <w:tcBorders>
              <w:top w:val="single" w:sz="26" w:space="0" w:color="EAF6F3"/>
              <w:left w:val="single" w:sz="6" w:space="0" w:color="FFFFFF"/>
              <w:bottom w:val="single" w:sz="26" w:space="0" w:color="EAF6F3"/>
              <w:right w:val="single" w:sz="4" w:space="0" w:color="FFFFFF"/>
            </w:tcBorders>
            <w:shd w:val="clear" w:color="auto" w:fill="EAF6F3"/>
          </w:tcPr>
          <w:p w14:paraId="6E49675D" w14:textId="77777777" w:rsidR="007A5901" w:rsidRPr="00653926" w:rsidRDefault="007A5901" w:rsidP="005D3071">
            <w:pPr>
              <w:spacing w:after="0" w:line="240" w:lineRule="auto"/>
              <w:rPr>
                <w:rFonts w:ascii="Times New Roman" w:hAnsi="Times New Roman" w:cs="Times New Roman"/>
                <w:lang w:val="fr-FR"/>
              </w:rPr>
            </w:pPr>
            <w:r w:rsidRPr="00653926">
              <w:rPr>
                <w:rFonts w:ascii="Times New Roman" w:hAnsi="Times New Roman" w:cs="Times New Roman"/>
                <w:lang w:val="fr-FR"/>
              </w:rPr>
              <w:t xml:space="preserve">Environ 1 200 000 USD </w:t>
            </w:r>
          </w:p>
          <w:p w14:paraId="110F4F74" w14:textId="77777777" w:rsidR="007A5901" w:rsidRPr="00653926" w:rsidRDefault="007A5901" w:rsidP="005D3071">
            <w:pPr>
              <w:spacing w:after="0" w:line="240" w:lineRule="auto"/>
              <w:ind w:left="-17"/>
              <w:rPr>
                <w:rFonts w:ascii="Times New Roman" w:hAnsi="Times New Roman" w:cs="Times New Roman"/>
                <w:lang w:val="fr-FR"/>
              </w:rPr>
            </w:pPr>
            <w:r w:rsidRPr="00653926">
              <w:rPr>
                <w:rFonts w:ascii="Times New Roman" w:hAnsi="Times New Roman" w:cs="Times New Roman"/>
                <w:b/>
                <w:lang w:val="fr-FR"/>
              </w:rPr>
              <w:t xml:space="preserve"> </w:t>
            </w:r>
          </w:p>
        </w:tc>
      </w:tr>
      <w:tr w:rsidR="007A5901" w:rsidRPr="00653926" w14:paraId="582423A0" w14:textId="77777777" w:rsidTr="007A5901">
        <w:tblPrEx>
          <w:tblCellMar>
            <w:top w:w="55" w:type="dxa"/>
            <w:right w:w="16" w:type="dxa"/>
          </w:tblCellMar>
        </w:tblPrEx>
        <w:trPr>
          <w:trHeight w:val="414"/>
        </w:trPr>
        <w:tc>
          <w:tcPr>
            <w:tcW w:w="2403" w:type="dxa"/>
            <w:tcBorders>
              <w:top w:val="single" w:sz="26" w:space="0" w:color="EAF6F3"/>
              <w:left w:val="single" w:sz="4" w:space="0" w:color="FFFFFF"/>
              <w:bottom w:val="single" w:sz="12" w:space="0" w:color="EAF6F3"/>
              <w:right w:val="single" w:sz="6" w:space="0" w:color="FFFFFF"/>
            </w:tcBorders>
            <w:shd w:val="clear" w:color="auto" w:fill="EAF6F3"/>
          </w:tcPr>
          <w:p w14:paraId="0E79F33B" w14:textId="77777777" w:rsidR="007A5901" w:rsidRPr="00653926" w:rsidRDefault="007A5901" w:rsidP="005D3071">
            <w:pPr>
              <w:spacing w:after="0" w:line="240" w:lineRule="auto"/>
              <w:ind w:left="118"/>
              <w:rPr>
                <w:rFonts w:ascii="Times New Roman" w:hAnsi="Times New Roman" w:cs="Times New Roman"/>
                <w:lang w:val="fr-FR"/>
              </w:rPr>
            </w:pPr>
            <w:r w:rsidRPr="00653926">
              <w:rPr>
                <w:rFonts w:ascii="Times New Roman" w:hAnsi="Times New Roman" w:cs="Times New Roman"/>
                <w:b/>
                <w:lang w:val="fr-FR"/>
              </w:rPr>
              <w:t>Agence d’exécution</w:t>
            </w:r>
            <w:r w:rsidRPr="00653926">
              <w:rPr>
                <w:rFonts w:ascii="Times New Roman" w:hAnsi="Times New Roman" w:cs="Times New Roman"/>
                <w:b/>
                <w:vertAlign w:val="superscript"/>
                <w:lang w:val="fr-FR"/>
              </w:rPr>
              <w:footnoteReference w:id="30"/>
            </w:r>
            <w:r w:rsidRPr="00653926">
              <w:rPr>
                <w:rFonts w:ascii="Times New Roman" w:hAnsi="Times New Roman" w:cs="Times New Roman"/>
                <w:b/>
                <w:lang w:val="fr-FR"/>
              </w:rPr>
              <w:t xml:space="preserve"> </w:t>
            </w:r>
            <w:r w:rsidRPr="00653926">
              <w:rPr>
                <w:rFonts w:ascii="Times New Roman" w:hAnsi="Times New Roman" w:cs="Times New Roman"/>
                <w:lang w:val="fr-FR"/>
              </w:rPr>
              <w:t xml:space="preserve"> </w:t>
            </w:r>
          </w:p>
        </w:tc>
        <w:tc>
          <w:tcPr>
            <w:tcW w:w="6911" w:type="dxa"/>
            <w:gridSpan w:val="2"/>
            <w:tcBorders>
              <w:top w:val="single" w:sz="26" w:space="0" w:color="EAF6F3"/>
              <w:left w:val="single" w:sz="6" w:space="0" w:color="FFFFFF"/>
              <w:bottom w:val="single" w:sz="12" w:space="0" w:color="EAF6F3"/>
              <w:right w:val="single" w:sz="4" w:space="0" w:color="FFFFFF"/>
            </w:tcBorders>
            <w:shd w:val="clear" w:color="auto" w:fill="EAF6F3"/>
          </w:tcPr>
          <w:p w14:paraId="7774D534" w14:textId="77777777" w:rsidR="007A5901" w:rsidRPr="00653926" w:rsidRDefault="007A5901" w:rsidP="005D3071">
            <w:pPr>
              <w:spacing w:after="0" w:line="240" w:lineRule="auto"/>
              <w:ind w:left="7"/>
              <w:rPr>
                <w:rFonts w:ascii="Times New Roman" w:hAnsi="Times New Roman" w:cs="Times New Roman"/>
                <w:lang w:val="fr-FR"/>
              </w:rPr>
            </w:pPr>
            <w:r w:rsidRPr="00653926">
              <w:rPr>
                <w:rFonts w:ascii="Times New Roman" w:hAnsi="Times New Roman" w:cs="Times New Roman"/>
                <w:lang w:val="fr-FR"/>
              </w:rPr>
              <w:t>PNUD et Avocats Sans Frontières (ASF)</w:t>
            </w:r>
          </w:p>
        </w:tc>
      </w:tr>
    </w:tbl>
    <w:p w14:paraId="7D779527" w14:textId="77777777" w:rsidR="007A5901" w:rsidRPr="00653926" w:rsidRDefault="007A5901" w:rsidP="005D3071">
      <w:pPr>
        <w:spacing w:after="0" w:line="240" w:lineRule="auto"/>
        <w:ind w:left="720"/>
        <w:rPr>
          <w:rFonts w:ascii="Times New Roman" w:hAnsi="Times New Roman" w:cs="Times New Roman"/>
          <w:szCs w:val="24"/>
          <w:lang w:val="fr-FR"/>
        </w:rPr>
      </w:pPr>
    </w:p>
    <w:p w14:paraId="6FA1E5D0" w14:textId="77777777" w:rsidR="007A5901" w:rsidRPr="00653926" w:rsidRDefault="007A5901" w:rsidP="005D3071">
      <w:pPr>
        <w:pStyle w:val="Paragraphedeliste"/>
        <w:numPr>
          <w:ilvl w:val="0"/>
          <w:numId w:val="50"/>
        </w:numPr>
      </w:pPr>
      <w:r w:rsidRPr="00653926">
        <w:rPr>
          <w:rFonts w:eastAsia="Arial"/>
        </w:rPr>
        <w:t xml:space="preserve"> </w:t>
      </w:r>
      <w:r w:rsidRPr="00653926">
        <w:t xml:space="preserve">OBJET ET PORTEE DE LA MISSION D’EVALUATION </w:t>
      </w:r>
    </w:p>
    <w:p w14:paraId="30FA4517" w14:textId="77777777" w:rsidR="007A5901" w:rsidRPr="00653926" w:rsidRDefault="007A5901" w:rsidP="005D3071">
      <w:pPr>
        <w:spacing w:after="0" w:line="240" w:lineRule="auto"/>
        <w:rPr>
          <w:rFonts w:ascii="Times New Roman" w:hAnsi="Times New Roman" w:cs="Times New Roman"/>
          <w:szCs w:val="24"/>
          <w:lang w:val="fr-FR"/>
        </w:rPr>
      </w:pPr>
    </w:p>
    <w:p w14:paraId="0C3945D2"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Il s’agit d’une évaluation de projet inscrite dans le plan d’évaluation du bureau et dans le document de projet. Elle couvrira la période allant du 15 février 2021 au 15 novembre 2022. </w:t>
      </w:r>
    </w:p>
    <w:p w14:paraId="0C384130"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En plus de la conformité à la politique de l’organisation qui rend obligatoire les évaluations inscrites dans les accords de partenariat, l’objectif principal de la présente évaluation est d’accroître la redevabilité et l’apprentissage au sein du bureau et de l’organisation.  </w:t>
      </w:r>
    </w:p>
    <w:p w14:paraId="6529953E"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Cette évaluation de projet est l'occasion d'évaluer les réalisations du projet « défenseuses des droits humains, actrices de la consolidation de la paix » de manière inclusive et de déterminer sa valeur ajoutée globale à la consolidation de la paix en RCA, dans les domaines de promotion et défense des droits des défenseuses des droits humains. En évaluant la mesure dans laquelle le projet a atteint les objectifs et les résultats escomptés en matière de consolidation de la paix, l'évaluation permettra de tirer des enseignements clés sur les approches et les pratiques opérationnelles réussies en matière de consolidation de la paix, et de mettre en évidence les domaines dans lesquels le projet a été moins efficace que prévu. En ce sens, l'évaluation de ce projet concerne aussi bien la responsabilité que l'apprentissage.</w:t>
      </w:r>
    </w:p>
    <w:p w14:paraId="074F5E51"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Les résultats obtenus seront utilisés par les différentes parties prenantes du Programme (PNUD, Gouvernement, et les partenaires financiers) à des fins de prise de décisions en ce qui concerne les futures interventions. L’évaluation se fera avec l’implication de toutes les parties prenantes du projet, notamment les autorités administratives locales, les services techniques bénéficiaires et les autres acteurs sur le terrain. A cet effet, des missions seront organisées à l’intérieur du pays. </w:t>
      </w:r>
    </w:p>
    <w:p w14:paraId="0AE20765"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L’évaluation permettra entre autres de : </w:t>
      </w:r>
    </w:p>
    <w:p w14:paraId="1C42697D" w14:textId="77777777" w:rsidR="007A5901" w:rsidRPr="00653926" w:rsidRDefault="007A5901" w:rsidP="005D3071">
      <w:pPr>
        <w:numPr>
          <w:ilvl w:val="0"/>
          <w:numId w:val="51"/>
        </w:numPr>
        <w:spacing w:after="0" w:line="240" w:lineRule="auto"/>
        <w:jc w:val="both"/>
        <w:rPr>
          <w:rFonts w:ascii="Times New Roman" w:hAnsi="Times New Roman" w:cs="Times New Roman"/>
          <w:kern w:val="2"/>
          <w:szCs w:val="24"/>
          <w:lang w:val="fr-FR"/>
        </w:rPr>
      </w:pPr>
      <w:r w:rsidRPr="00653926">
        <w:rPr>
          <w:rFonts w:ascii="Times New Roman" w:hAnsi="Times New Roman" w:cs="Times New Roman"/>
          <w:kern w:val="2"/>
          <w:szCs w:val="24"/>
          <w:lang w:val="fr-FR"/>
        </w:rPr>
        <w:t xml:space="preserve">Evaluer la performance globale du </w:t>
      </w:r>
      <w:r w:rsidRPr="00653926">
        <w:rPr>
          <w:rFonts w:ascii="Times New Roman" w:hAnsi="Times New Roman" w:cs="Times New Roman"/>
          <w:szCs w:val="24"/>
          <w:lang w:val="fr-FR"/>
        </w:rPr>
        <w:t xml:space="preserve">projet </w:t>
      </w:r>
      <w:r w:rsidRPr="00653926">
        <w:rPr>
          <w:rFonts w:ascii="Times New Roman" w:hAnsi="Times New Roman" w:cs="Times New Roman"/>
          <w:kern w:val="2"/>
          <w:szCs w:val="24"/>
          <w:lang w:val="fr-FR"/>
        </w:rPr>
        <w:t>au regard des objectifs assignés et des résultats escomptés (effet et produit) selon les critères de pertinence, cohérence, efficacité, efficience, durabilité, cohérence, catalytique, sensibilité au genre et au conflit, tolérance et innovation ;</w:t>
      </w:r>
    </w:p>
    <w:p w14:paraId="3AD591F0" w14:textId="77777777" w:rsidR="007A5901" w:rsidRPr="00653926" w:rsidRDefault="007A5901" w:rsidP="005D3071">
      <w:pPr>
        <w:pStyle w:val="Paragraphedeliste"/>
        <w:numPr>
          <w:ilvl w:val="0"/>
          <w:numId w:val="51"/>
        </w:numPr>
        <w:spacing w:line="240" w:lineRule="auto"/>
        <w:rPr>
          <w:rFonts w:ascii="Times New Roman" w:hAnsi="Times New Roman"/>
          <w:szCs w:val="24"/>
        </w:rPr>
      </w:pPr>
      <w:r w:rsidRPr="00653926">
        <w:rPr>
          <w:rFonts w:ascii="Times New Roman" w:hAnsi="Times New Roman"/>
          <w:szCs w:val="24"/>
        </w:rPr>
        <w:t xml:space="preserve">Évaluer la pertinence et l'adéquation du projet en termes de : 1) la prise en compte des principaux moteurs de conflit et des questions les plus pertinentes en matière de consolidation de la paix ; 2) l'alignement sur la politique nationale de consolidation de </w:t>
      </w:r>
      <w:r w:rsidRPr="00653926">
        <w:rPr>
          <w:rFonts w:ascii="Times New Roman" w:hAnsi="Times New Roman"/>
          <w:szCs w:val="24"/>
        </w:rPr>
        <w:lastRenderedPageBreak/>
        <w:t>la paix et les priorités nationales du pays  ; 3) la question de savoir si le projet a capitalisé sur la valeur ajoutée de l'ONU dans le pays  ; et 4) la mesure dans laquelle le projet a abordé des questions transversales telles que le conflit et la sensibilité au genre dans le pays ;</w:t>
      </w:r>
    </w:p>
    <w:p w14:paraId="2E4C8080" w14:textId="77777777" w:rsidR="007A5901" w:rsidRPr="00653926" w:rsidRDefault="007A5901" w:rsidP="005D3071">
      <w:pPr>
        <w:pStyle w:val="Paragraphedeliste"/>
        <w:numPr>
          <w:ilvl w:val="0"/>
          <w:numId w:val="51"/>
        </w:numPr>
        <w:spacing w:line="240" w:lineRule="auto"/>
        <w:rPr>
          <w:rFonts w:ascii="Times New Roman" w:hAnsi="Times New Roman"/>
          <w:szCs w:val="24"/>
        </w:rPr>
      </w:pPr>
      <w:r w:rsidRPr="00653926">
        <w:rPr>
          <w:rFonts w:ascii="Times New Roman" w:hAnsi="Times New Roman"/>
          <w:szCs w:val="24"/>
        </w:rPr>
        <w:t xml:space="preserve">Évaluer dans quelle mesure le projet a contribué concrètement à la réduction d'un facteur de conflit dans le pays. L'évaluation peut déterminer si le projet a permis de faire avancer la réalisation des ODD, et en particulier de l'ODD 5 et 16 ; </w:t>
      </w:r>
    </w:p>
    <w:p w14:paraId="47EA7FF2" w14:textId="77777777" w:rsidR="007A5901" w:rsidRPr="00653926" w:rsidRDefault="007A5901" w:rsidP="005D3071">
      <w:pPr>
        <w:pStyle w:val="Paragraphedeliste"/>
        <w:numPr>
          <w:ilvl w:val="0"/>
          <w:numId w:val="51"/>
        </w:numPr>
        <w:spacing w:line="240" w:lineRule="auto"/>
        <w:rPr>
          <w:rFonts w:ascii="Times New Roman" w:hAnsi="Times New Roman"/>
          <w:szCs w:val="24"/>
        </w:rPr>
      </w:pPr>
      <w:r w:rsidRPr="00653926">
        <w:rPr>
          <w:rFonts w:ascii="Times New Roman" w:hAnsi="Times New Roman"/>
          <w:szCs w:val="24"/>
        </w:rPr>
        <w:t xml:space="preserve">Évaluer l'efficacité du projet, y compris sa stratégie de mise en œuvre, son caractère institutionnel et son impact sur l'environnement. Ainsi que ses systèmes de gestion et l'optimisation des ressources ; </w:t>
      </w:r>
    </w:p>
    <w:p w14:paraId="0A3B51C4" w14:textId="77777777" w:rsidR="007A5901" w:rsidRPr="00653926" w:rsidRDefault="007A5901" w:rsidP="005D3071">
      <w:pPr>
        <w:pStyle w:val="Paragraphedeliste"/>
        <w:numPr>
          <w:ilvl w:val="0"/>
          <w:numId w:val="51"/>
        </w:numPr>
        <w:spacing w:line="240" w:lineRule="auto"/>
        <w:rPr>
          <w:rFonts w:ascii="Times New Roman" w:hAnsi="Times New Roman"/>
          <w:szCs w:val="24"/>
        </w:rPr>
      </w:pPr>
      <w:r w:rsidRPr="00653926">
        <w:rPr>
          <w:rFonts w:ascii="Times New Roman" w:hAnsi="Times New Roman"/>
          <w:szCs w:val="24"/>
        </w:rPr>
        <w:t xml:space="preserve">Evaluer si le soutien fourni par le PBF a promu l'agenda Femmes, Paix et Sécurité (WPS), a permis de mettre un accent spécifique sur la participation des femmes dans les processus de consolidation de la paix, et s'il était responsable de l'égalité des sexes ; </w:t>
      </w:r>
    </w:p>
    <w:p w14:paraId="20BC806E" w14:textId="77777777" w:rsidR="007A5901" w:rsidRPr="00653926" w:rsidRDefault="007A5901" w:rsidP="005D3071">
      <w:pPr>
        <w:pStyle w:val="Paragraphedeliste"/>
        <w:numPr>
          <w:ilvl w:val="0"/>
          <w:numId w:val="51"/>
        </w:numPr>
        <w:spacing w:line="240" w:lineRule="auto"/>
        <w:rPr>
          <w:rFonts w:ascii="Times New Roman" w:hAnsi="Times New Roman"/>
          <w:szCs w:val="24"/>
        </w:rPr>
      </w:pPr>
      <w:r w:rsidRPr="00653926">
        <w:rPr>
          <w:rFonts w:ascii="Times New Roman" w:hAnsi="Times New Roman"/>
          <w:szCs w:val="24"/>
        </w:rPr>
        <w:t xml:space="preserve">Évaluer si le projet a été mis en œuvre selon une approche sensible aux conflits ; </w:t>
      </w:r>
    </w:p>
    <w:p w14:paraId="7A97C696" w14:textId="77777777" w:rsidR="007A5901" w:rsidRPr="00653926" w:rsidRDefault="007A5901" w:rsidP="005D3071">
      <w:pPr>
        <w:pStyle w:val="Paragraphedeliste"/>
        <w:numPr>
          <w:ilvl w:val="0"/>
          <w:numId w:val="51"/>
        </w:numPr>
        <w:spacing w:line="240" w:lineRule="auto"/>
        <w:rPr>
          <w:rFonts w:ascii="Times New Roman" w:hAnsi="Times New Roman"/>
          <w:szCs w:val="24"/>
        </w:rPr>
      </w:pPr>
      <w:r w:rsidRPr="00653926">
        <w:rPr>
          <w:rFonts w:ascii="Times New Roman" w:hAnsi="Times New Roman"/>
          <w:szCs w:val="24"/>
        </w:rPr>
        <w:t xml:space="preserve">Documenter les bonnes pratiques, les innovations et les leçons tirées du projet ; </w:t>
      </w:r>
    </w:p>
    <w:p w14:paraId="2BAA6566" w14:textId="77777777" w:rsidR="007A5901" w:rsidRPr="00653926" w:rsidRDefault="007A5901" w:rsidP="005D3071">
      <w:pPr>
        <w:pStyle w:val="Paragraphedeliste"/>
        <w:numPr>
          <w:ilvl w:val="0"/>
          <w:numId w:val="51"/>
        </w:numPr>
        <w:spacing w:line="240" w:lineRule="auto"/>
        <w:rPr>
          <w:rFonts w:ascii="Times New Roman" w:hAnsi="Times New Roman"/>
          <w:szCs w:val="24"/>
        </w:rPr>
      </w:pPr>
      <w:r w:rsidRPr="00653926">
        <w:rPr>
          <w:rFonts w:ascii="Times New Roman" w:hAnsi="Times New Roman"/>
          <w:szCs w:val="24"/>
        </w:rPr>
        <w:t>Fournir des recommandations concrètes pour la programmation future</w:t>
      </w:r>
    </w:p>
    <w:p w14:paraId="4300CC1A" w14:textId="77777777" w:rsidR="007A5901" w:rsidRPr="00653926" w:rsidRDefault="007A5901" w:rsidP="005D3071">
      <w:pPr>
        <w:pStyle w:val="Paragraphedeliste"/>
        <w:ind w:left="412"/>
        <w:rPr>
          <w:rFonts w:ascii="Times New Roman" w:hAnsi="Times New Roman"/>
          <w:szCs w:val="24"/>
        </w:rPr>
      </w:pPr>
    </w:p>
    <w:p w14:paraId="10A2D751" w14:textId="77777777" w:rsidR="007A5901" w:rsidRPr="00653926" w:rsidRDefault="007A5901" w:rsidP="005D3071">
      <w:pPr>
        <w:spacing w:after="0" w:line="240" w:lineRule="auto"/>
        <w:rPr>
          <w:rFonts w:ascii="Times New Roman" w:hAnsi="Times New Roman" w:cs="Times New Roman"/>
          <w:b/>
          <w:szCs w:val="24"/>
          <w:u w:val="single" w:color="185262"/>
          <w:lang w:val="fr-FR"/>
        </w:rPr>
      </w:pPr>
    </w:p>
    <w:p w14:paraId="522AF80B"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b/>
          <w:szCs w:val="24"/>
          <w:u w:val="single" w:color="185262"/>
          <w:lang w:val="fr-FR"/>
        </w:rPr>
        <w:t>Critères d’évaluation et questions indicatives clés</w:t>
      </w:r>
      <w:r w:rsidRPr="00653926">
        <w:rPr>
          <w:rFonts w:ascii="Times New Roman" w:hAnsi="Times New Roman" w:cs="Times New Roman"/>
          <w:b/>
          <w:szCs w:val="24"/>
          <w:lang w:val="fr-FR"/>
        </w:rPr>
        <w:t xml:space="preserve">  </w:t>
      </w:r>
    </w:p>
    <w:p w14:paraId="557AB1FC"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De manière spécifique, cette évaluation de projet doit répondre aux questions suivantes, sans se limiter à ces dernières : </w:t>
      </w:r>
    </w:p>
    <w:p w14:paraId="5F0AF147" w14:textId="77777777" w:rsidR="007A5901" w:rsidRPr="00653926" w:rsidRDefault="003B4A54" w:rsidP="005D3071">
      <w:pPr>
        <w:spacing w:after="0"/>
        <w:rPr>
          <w:rFonts w:ascii="Times New Roman" w:hAnsi="Times New Roman" w:cs="Times New Roman"/>
          <w:b/>
          <w:lang w:val="fr-FR"/>
        </w:rPr>
      </w:pPr>
      <w:r w:rsidRPr="00653926">
        <w:rPr>
          <w:rFonts w:ascii="Times New Roman" w:hAnsi="Times New Roman" w:cs="Times New Roman"/>
          <w:b/>
          <w:lang w:val="fr-FR"/>
        </w:rPr>
        <w:t>i)</w:t>
      </w:r>
      <w:r w:rsidR="007A5901" w:rsidRPr="00653926">
        <w:rPr>
          <w:rFonts w:ascii="Times New Roman" w:hAnsi="Times New Roman" w:cs="Times New Roman"/>
          <w:b/>
          <w:lang w:val="fr-FR"/>
        </w:rPr>
        <w:t xml:space="preserve">Pertinence </w:t>
      </w:r>
    </w:p>
    <w:p w14:paraId="41D71DBD" w14:textId="77777777" w:rsidR="007A5901" w:rsidRPr="00653926" w:rsidRDefault="007A5901" w:rsidP="005D3071">
      <w:pPr>
        <w:pStyle w:val="Paragraphedeliste"/>
        <w:numPr>
          <w:ilvl w:val="0"/>
          <w:numId w:val="51"/>
        </w:numPr>
        <w:rPr>
          <w:rFonts w:ascii="Times New Roman" w:hAnsi="Times New Roman" w:cs="Times New Roman"/>
        </w:rPr>
      </w:pPr>
      <w:r w:rsidRPr="00653926">
        <w:rPr>
          <w:rFonts w:ascii="Times New Roman" w:hAnsi="Times New Roman" w:cs="Times New Roman"/>
        </w:rPr>
        <w:t>Le projet était-il pertinent pour traiter les facteurs de conflit et les facteurs de paix identifiés dans l'analyse du conflit ? S'il y a eu des changements contextuels importants, les objectifs et l'approche du projet sont-ils restés pertinents ?</w:t>
      </w:r>
    </w:p>
    <w:p w14:paraId="749CB98B" w14:textId="77777777" w:rsidR="007A5901" w:rsidRPr="00653926" w:rsidRDefault="007A5901" w:rsidP="005D3071">
      <w:pPr>
        <w:pStyle w:val="Paragraphedeliste"/>
        <w:numPr>
          <w:ilvl w:val="0"/>
          <w:numId w:val="51"/>
        </w:numPr>
        <w:rPr>
          <w:rFonts w:ascii="Times New Roman" w:hAnsi="Times New Roman" w:cs="Times New Roman"/>
        </w:rPr>
      </w:pPr>
      <w:r w:rsidRPr="00653926">
        <w:rPr>
          <w:rFonts w:ascii="Times New Roman" w:hAnsi="Times New Roman" w:cs="Times New Roman"/>
        </w:rPr>
        <w:t xml:space="preserve">Le projet était-il approprié et stratégique par rapport aux principaux objectifs visant à créer un environnement sûr et porteur pour les droits des femmes et des défenseuses des droits humains et à faciliter et dynamiser leur rôle dans la promotion et la protection des droits humains au moment de la conception du projet ? La pertinence s'est-elle maintenue tout au long de la mise en œuvre ? </w:t>
      </w:r>
    </w:p>
    <w:p w14:paraId="3B86FA30" w14:textId="77777777" w:rsidR="007A5901" w:rsidRPr="00653926" w:rsidRDefault="007A5901" w:rsidP="005D3071">
      <w:pPr>
        <w:pStyle w:val="Paragraphedeliste"/>
        <w:numPr>
          <w:ilvl w:val="0"/>
          <w:numId w:val="51"/>
        </w:numPr>
        <w:rPr>
          <w:rFonts w:ascii="Times New Roman" w:hAnsi="Times New Roman" w:cs="Times New Roman"/>
        </w:rPr>
      </w:pPr>
      <w:r w:rsidRPr="00653926">
        <w:rPr>
          <w:rFonts w:ascii="Times New Roman" w:hAnsi="Times New Roman" w:cs="Times New Roman"/>
        </w:rPr>
        <w:t xml:space="preserve">Le projet était-il pertinent par rapport aux besoins et aux priorités des groupes cibles/bénéficiaires, notamment des défenseuses des droits humains ? Ont-ils été consultés pendant la conception et la mise en œuvre du projet ? </w:t>
      </w:r>
    </w:p>
    <w:p w14:paraId="4438E478" w14:textId="77777777" w:rsidR="007A5901" w:rsidRPr="00653926" w:rsidRDefault="007A5901" w:rsidP="005D3071">
      <w:pPr>
        <w:pStyle w:val="Paragraphedeliste"/>
        <w:numPr>
          <w:ilvl w:val="0"/>
          <w:numId w:val="51"/>
        </w:numPr>
        <w:rPr>
          <w:rFonts w:ascii="Times New Roman" w:hAnsi="Times New Roman" w:cs="Times New Roman"/>
        </w:rPr>
      </w:pPr>
      <w:r w:rsidRPr="00653926">
        <w:rPr>
          <w:rFonts w:ascii="Times New Roman" w:hAnsi="Times New Roman" w:cs="Times New Roman"/>
        </w:rPr>
        <w:t xml:space="preserve">La théorie du changement du projet articule-t-elle clairement les hypothèses sur les raisons pour lesquelles l'approche du projet a été adoptée ? est censé produire le changement souhaité ? </w:t>
      </w:r>
    </w:p>
    <w:p w14:paraId="55A1B20C" w14:textId="77777777" w:rsidR="007A5901" w:rsidRPr="00653926" w:rsidRDefault="007A5901" w:rsidP="005D3071">
      <w:pPr>
        <w:pStyle w:val="Paragraphedeliste"/>
        <w:ind w:left="1440"/>
        <w:rPr>
          <w:rFonts w:ascii="Times New Roman" w:hAnsi="Times New Roman"/>
          <w:szCs w:val="24"/>
        </w:rPr>
      </w:pPr>
    </w:p>
    <w:p w14:paraId="37386A20" w14:textId="77777777" w:rsidR="007A5901" w:rsidRPr="00653926" w:rsidRDefault="007A5901" w:rsidP="005D3071">
      <w:pPr>
        <w:spacing w:after="0"/>
        <w:rPr>
          <w:b/>
          <w:lang w:val="fr-FR"/>
        </w:rPr>
      </w:pPr>
      <w:r w:rsidRPr="00653926">
        <w:rPr>
          <w:b/>
          <w:lang w:val="fr-FR"/>
        </w:rPr>
        <w:t>ii)</w:t>
      </w:r>
      <w:r w:rsidRPr="00653926">
        <w:rPr>
          <w:rFonts w:eastAsia="Arial"/>
          <w:b/>
          <w:lang w:val="fr-FR"/>
        </w:rPr>
        <w:t xml:space="preserve"> </w:t>
      </w:r>
      <w:r w:rsidRPr="00653926">
        <w:rPr>
          <w:b/>
          <w:lang w:val="fr-FR"/>
        </w:rPr>
        <w:t>Efficience</w:t>
      </w:r>
    </w:p>
    <w:p w14:paraId="0A4C1975" w14:textId="77777777" w:rsidR="007A5901" w:rsidRPr="00653926" w:rsidRDefault="007A5901" w:rsidP="005D3071">
      <w:pPr>
        <w:pStyle w:val="Paragraphedeliste"/>
        <w:numPr>
          <w:ilvl w:val="0"/>
          <w:numId w:val="33"/>
        </w:numPr>
        <w:spacing w:line="240" w:lineRule="auto"/>
        <w:rPr>
          <w:rFonts w:ascii="Times New Roman" w:hAnsi="Times New Roman"/>
          <w:szCs w:val="24"/>
        </w:rPr>
      </w:pPr>
      <w:r w:rsidRPr="00653926">
        <w:rPr>
          <w:rFonts w:ascii="Times New Roman" w:hAnsi="Times New Roman"/>
          <w:szCs w:val="24"/>
        </w:rPr>
        <w:lastRenderedPageBreak/>
        <w:t>Quelle a été l'efficacité de la dotation globale en personnel, de la planification et de la coordination au sein du projet (y compris entre le PNUD et ASF et avec les parties prenantes) ? Les fonds et les activités du projet ont-ils été livrés en temps voulu ?</w:t>
      </w:r>
    </w:p>
    <w:p w14:paraId="24794A17" w14:textId="77777777" w:rsidR="007A5901" w:rsidRPr="00653926" w:rsidRDefault="007A5901" w:rsidP="005D3071">
      <w:pPr>
        <w:pStyle w:val="Paragraphedeliste"/>
        <w:numPr>
          <w:ilvl w:val="0"/>
          <w:numId w:val="33"/>
        </w:numPr>
        <w:spacing w:line="240" w:lineRule="auto"/>
        <w:rPr>
          <w:rFonts w:ascii="Times New Roman" w:hAnsi="Times New Roman"/>
          <w:szCs w:val="24"/>
        </w:rPr>
      </w:pPr>
      <w:r w:rsidRPr="00653926">
        <w:rPr>
          <w:rFonts w:ascii="Times New Roman" w:hAnsi="Times New Roman"/>
          <w:szCs w:val="24"/>
        </w:rPr>
        <w:t xml:space="preserve">Dans quelle mesure l'approche de mise en œuvre du projet, y la sélection des partenaires, a-t-elle été efficace et réussie ? </w:t>
      </w:r>
    </w:p>
    <w:p w14:paraId="5C1C0AC1" w14:textId="77777777" w:rsidR="007A5901" w:rsidRPr="00653926" w:rsidRDefault="007A5901" w:rsidP="005D3071">
      <w:pPr>
        <w:pStyle w:val="Paragraphedeliste"/>
        <w:numPr>
          <w:ilvl w:val="0"/>
          <w:numId w:val="33"/>
        </w:numPr>
        <w:spacing w:line="240" w:lineRule="auto"/>
        <w:rPr>
          <w:rFonts w:ascii="Times New Roman" w:hAnsi="Times New Roman"/>
          <w:szCs w:val="24"/>
        </w:rPr>
      </w:pPr>
      <w:r w:rsidRPr="00653926">
        <w:rPr>
          <w:rFonts w:ascii="Times New Roman" w:hAnsi="Times New Roman"/>
          <w:szCs w:val="24"/>
        </w:rPr>
        <w:t xml:space="preserve">Dans quelle mesure le projet a-t-il collecté et utilisé des données pour contrôler les résultats ? Dans quelle mesure les données actualisées ont-elles été utilisées efficacement pour gérer le projet ? </w:t>
      </w:r>
    </w:p>
    <w:p w14:paraId="3AD56302" w14:textId="77777777" w:rsidR="007A5901" w:rsidRPr="00653926" w:rsidRDefault="007A5901" w:rsidP="005D3071">
      <w:pPr>
        <w:pStyle w:val="Paragraphedeliste"/>
        <w:numPr>
          <w:ilvl w:val="0"/>
          <w:numId w:val="33"/>
        </w:numPr>
        <w:spacing w:line="240" w:lineRule="auto"/>
        <w:rPr>
          <w:rFonts w:ascii="Times New Roman" w:hAnsi="Times New Roman"/>
          <w:szCs w:val="24"/>
        </w:rPr>
      </w:pPr>
      <w:r w:rsidRPr="00653926">
        <w:rPr>
          <w:rFonts w:ascii="Times New Roman" w:hAnsi="Times New Roman"/>
          <w:szCs w:val="24"/>
        </w:rPr>
        <w:t xml:space="preserve">Dans quelle mesure l'équipe du projet a-t-elle communiqué avec les partenaires de mise en œuvre, les parties prenantes et les bénéficiaires du projet sur ses progrès ? </w:t>
      </w:r>
    </w:p>
    <w:p w14:paraId="274415DA" w14:textId="77777777" w:rsidR="007A5901" w:rsidRPr="00653926" w:rsidRDefault="007A5901" w:rsidP="005D3071">
      <w:pPr>
        <w:pStyle w:val="Paragraphedeliste"/>
        <w:numPr>
          <w:ilvl w:val="0"/>
          <w:numId w:val="33"/>
        </w:numPr>
        <w:spacing w:line="240" w:lineRule="auto"/>
        <w:rPr>
          <w:rFonts w:ascii="Times New Roman" w:hAnsi="Times New Roman"/>
          <w:szCs w:val="24"/>
        </w:rPr>
      </w:pPr>
      <w:r w:rsidRPr="00653926">
        <w:rPr>
          <w:rFonts w:ascii="Times New Roman" w:hAnsi="Times New Roman"/>
          <w:szCs w:val="24"/>
        </w:rPr>
        <w:t xml:space="preserve">Dans quelle mesure le projet a-t-il assuré des synergies au sein des différents programmes des agences de l'ONU et d'autres organisations de mise en œuvre et donateurs ayant le même portefeuille ? </w:t>
      </w:r>
    </w:p>
    <w:p w14:paraId="7A0702AA" w14:textId="77777777" w:rsidR="007A5901" w:rsidRPr="00653926" w:rsidRDefault="007A5901" w:rsidP="005D3071">
      <w:pPr>
        <w:spacing w:after="0"/>
        <w:rPr>
          <w:b/>
          <w:lang w:val="fr-FR"/>
        </w:rPr>
      </w:pPr>
      <w:r w:rsidRPr="00653926">
        <w:rPr>
          <w:b/>
          <w:lang w:val="fr-FR"/>
        </w:rPr>
        <w:t>iii)</w:t>
      </w:r>
      <w:r w:rsidRPr="00653926">
        <w:rPr>
          <w:rFonts w:eastAsia="Arial"/>
          <w:b/>
          <w:lang w:val="fr-FR"/>
        </w:rPr>
        <w:t xml:space="preserve"> </w:t>
      </w:r>
      <w:r w:rsidRPr="00653926">
        <w:rPr>
          <w:b/>
          <w:lang w:val="fr-FR"/>
        </w:rPr>
        <w:t>Efficacité</w:t>
      </w:r>
    </w:p>
    <w:p w14:paraId="79FE35FB" w14:textId="77777777" w:rsidR="007A5901" w:rsidRPr="00653926" w:rsidRDefault="007A5901" w:rsidP="005D3071">
      <w:pPr>
        <w:pStyle w:val="Paragraphedeliste"/>
        <w:numPr>
          <w:ilvl w:val="0"/>
          <w:numId w:val="34"/>
        </w:numPr>
        <w:spacing w:line="240" w:lineRule="auto"/>
        <w:rPr>
          <w:rFonts w:ascii="Times New Roman" w:hAnsi="Times New Roman"/>
          <w:szCs w:val="24"/>
        </w:rPr>
      </w:pPr>
      <w:r w:rsidRPr="00653926">
        <w:rPr>
          <w:rFonts w:ascii="Times New Roman" w:hAnsi="Times New Roman"/>
          <w:szCs w:val="24"/>
        </w:rPr>
        <w:t xml:space="preserve">Dans quelle mesure le projet a-t-il atteint les objectifs prévus et contribué à la réalisation des objectifs du projet ? La vision stratégique a-t-elle intégré de manière substantielle le genre et soutenu une consolidation de la paix sensible au genre ? </w:t>
      </w:r>
    </w:p>
    <w:p w14:paraId="2869D2B3" w14:textId="77777777" w:rsidR="007A5901" w:rsidRPr="00653926" w:rsidRDefault="007A5901" w:rsidP="005D3071">
      <w:pPr>
        <w:pStyle w:val="Paragraphedeliste"/>
        <w:numPr>
          <w:ilvl w:val="0"/>
          <w:numId w:val="34"/>
        </w:numPr>
        <w:spacing w:line="240" w:lineRule="auto"/>
        <w:rPr>
          <w:rFonts w:ascii="Times New Roman" w:hAnsi="Times New Roman"/>
          <w:szCs w:val="24"/>
        </w:rPr>
      </w:pPr>
      <w:r w:rsidRPr="00653926">
        <w:rPr>
          <w:rFonts w:ascii="Times New Roman" w:hAnsi="Times New Roman"/>
          <w:szCs w:val="24"/>
        </w:rPr>
        <w:t xml:space="preserve">Dans quelle mesure la stratégie de ciblage du projet était-elle appropriée et claire en termes de ciblage géographique et de ciblage des bénéficiaires ? </w:t>
      </w:r>
    </w:p>
    <w:p w14:paraId="7EC4E1E2" w14:textId="77777777" w:rsidR="007A5901" w:rsidRPr="00653926" w:rsidRDefault="007A5901" w:rsidP="005D3071">
      <w:pPr>
        <w:pStyle w:val="Paragraphedeliste"/>
        <w:numPr>
          <w:ilvl w:val="0"/>
          <w:numId w:val="34"/>
        </w:numPr>
        <w:spacing w:line="240" w:lineRule="auto"/>
        <w:rPr>
          <w:rFonts w:ascii="Times New Roman" w:hAnsi="Times New Roman"/>
          <w:szCs w:val="24"/>
        </w:rPr>
      </w:pPr>
      <w:r w:rsidRPr="00653926">
        <w:rPr>
          <w:rFonts w:ascii="Times New Roman" w:hAnsi="Times New Roman"/>
          <w:szCs w:val="24"/>
        </w:rPr>
        <w:t xml:space="preserve">Le système de suivi du projet a-t-il permis de recueillir des données sur les résultats de la consolidation de la paix à un niveau de résultat approprié ?  </w:t>
      </w:r>
    </w:p>
    <w:p w14:paraId="621A9888" w14:textId="77777777" w:rsidR="007A5901" w:rsidRPr="00653926" w:rsidRDefault="007A5901" w:rsidP="005D3071">
      <w:pPr>
        <w:spacing w:after="0"/>
        <w:rPr>
          <w:b/>
          <w:lang w:val="fr-FR"/>
        </w:rPr>
      </w:pPr>
      <w:r w:rsidRPr="00653926">
        <w:rPr>
          <w:b/>
          <w:lang w:val="fr-FR"/>
        </w:rPr>
        <w:t>iv)</w:t>
      </w:r>
      <w:r w:rsidRPr="00653926">
        <w:rPr>
          <w:rFonts w:eastAsia="Arial"/>
          <w:b/>
          <w:lang w:val="fr-FR"/>
        </w:rPr>
        <w:t xml:space="preserve"> </w:t>
      </w:r>
      <w:r w:rsidRPr="00653926">
        <w:rPr>
          <w:b/>
          <w:lang w:val="fr-FR"/>
        </w:rPr>
        <w:t xml:space="preserve">Durabilité </w:t>
      </w:r>
    </w:p>
    <w:p w14:paraId="315A75F2" w14:textId="77777777" w:rsidR="007A5901" w:rsidRPr="00653926" w:rsidRDefault="007A5901" w:rsidP="005D3071">
      <w:pPr>
        <w:pStyle w:val="Paragraphedeliste"/>
        <w:numPr>
          <w:ilvl w:val="0"/>
          <w:numId w:val="35"/>
        </w:numPr>
        <w:spacing w:line="240" w:lineRule="auto"/>
        <w:rPr>
          <w:rFonts w:ascii="Times New Roman" w:hAnsi="Times New Roman"/>
          <w:szCs w:val="24"/>
        </w:rPr>
      </w:pPr>
      <w:r w:rsidRPr="00653926">
        <w:rPr>
          <w:rFonts w:ascii="Times New Roman" w:hAnsi="Times New Roman"/>
          <w:szCs w:val="24"/>
        </w:rPr>
        <w:t xml:space="preserve">Dans quelle mesure le projet a-t-il contribué aux résultats stratégiques plus larges identifiés dans les plans stratégiques, les programmes législatifs et les politiques nationales ? </w:t>
      </w:r>
    </w:p>
    <w:p w14:paraId="766B84E6" w14:textId="77777777" w:rsidR="007A5901" w:rsidRPr="00653926" w:rsidRDefault="007A5901" w:rsidP="005D3071">
      <w:pPr>
        <w:pStyle w:val="Paragraphedeliste"/>
        <w:numPr>
          <w:ilvl w:val="0"/>
          <w:numId w:val="35"/>
        </w:numPr>
        <w:spacing w:line="240" w:lineRule="auto"/>
        <w:rPr>
          <w:rFonts w:ascii="Times New Roman" w:hAnsi="Times New Roman"/>
          <w:szCs w:val="24"/>
        </w:rPr>
      </w:pPr>
      <w:r w:rsidRPr="00653926">
        <w:rPr>
          <w:rFonts w:ascii="Times New Roman" w:hAnsi="Times New Roman"/>
          <w:szCs w:val="24"/>
        </w:rPr>
        <w:t xml:space="preserve">La conception de l'intervention comprenait-elle une stratégie appropriée de durabilité et de sortie (y compris la promotion de l'appropriation nationale/locale, l'utilisation des capacités nationales, etc.) pour soutenir les changements positifs dans la consolidation de la paix après la fin du projet ? </w:t>
      </w:r>
    </w:p>
    <w:p w14:paraId="15D67068" w14:textId="77777777" w:rsidR="007A5901" w:rsidRPr="00653926" w:rsidRDefault="007A5901" w:rsidP="005D3071">
      <w:pPr>
        <w:pStyle w:val="Paragraphedeliste"/>
        <w:numPr>
          <w:ilvl w:val="0"/>
          <w:numId w:val="35"/>
        </w:numPr>
        <w:spacing w:line="240" w:lineRule="auto"/>
        <w:rPr>
          <w:rFonts w:ascii="Times New Roman" w:hAnsi="Times New Roman"/>
          <w:szCs w:val="24"/>
        </w:rPr>
      </w:pPr>
      <w:r w:rsidRPr="00653926">
        <w:rPr>
          <w:rFonts w:ascii="Times New Roman" w:hAnsi="Times New Roman"/>
          <w:szCs w:val="24"/>
        </w:rPr>
        <w:t>Quel est le degré d'engagement du gouvernement et des autres parties prenantes à maintenir les résultats du soutien du projet et à poursuivre les initiatives, en particulier la participation des femmes aux processus décisionnels, la promotion et défense des droits des défenseuses des droits humains soutenues par le projet PBF ?</w:t>
      </w:r>
    </w:p>
    <w:p w14:paraId="5EA2FB34" w14:textId="77777777" w:rsidR="007A5901" w:rsidRPr="00653926" w:rsidRDefault="007A5901" w:rsidP="005D3071">
      <w:pPr>
        <w:spacing w:after="0"/>
        <w:rPr>
          <w:b/>
          <w:lang w:val="fr-FR"/>
        </w:rPr>
      </w:pPr>
      <w:r w:rsidRPr="00653926">
        <w:rPr>
          <w:b/>
          <w:lang w:val="fr-FR"/>
        </w:rPr>
        <w:t xml:space="preserve">v) Cohérence : </w:t>
      </w:r>
    </w:p>
    <w:p w14:paraId="2D8BE74A" w14:textId="77777777" w:rsidR="007A5901" w:rsidRPr="00653926" w:rsidRDefault="007A5901" w:rsidP="005D3071">
      <w:pPr>
        <w:pStyle w:val="Paragraphedeliste"/>
        <w:numPr>
          <w:ilvl w:val="0"/>
          <w:numId w:val="36"/>
        </w:numPr>
        <w:spacing w:line="240" w:lineRule="auto"/>
        <w:rPr>
          <w:rFonts w:ascii="Times New Roman" w:hAnsi="Times New Roman"/>
          <w:szCs w:val="24"/>
        </w:rPr>
      </w:pPr>
      <w:r w:rsidRPr="00653926">
        <w:rPr>
          <w:rFonts w:ascii="Times New Roman" w:hAnsi="Times New Roman"/>
          <w:szCs w:val="24"/>
        </w:rPr>
        <w:t xml:space="preserve">Dans quelle mesure le projet a-t-il complété le travail entre différentes entités, notamment avec d'autres acteurs des Nations Unies te aussi des </w:t>
      </w:r>
      <w:r w:rsidRPr="00653926">
        <w:rPr>
          <w:rFonts w:ascii="Times New Roman" w:hAnsi="Times New Roman"/>
        </w:rPr>
        <w:t>interventions des bailleurs multilatéraux, les politiques des partenaires (administration et société civile), et éventuellement les organisations non gouvernementales.</w:t>
      </w:r>
      <w:r w:rsidRPr="00653926">
        <w:rPr>
          <w:rFonts w:ascii="Times New Roman" w:hAnsi="Times New Roman"/>
          <w:szCs w:val="24"/>
        </w:rPr>
        <w:t xml:space="preserve">?  </w:t>
      </w:r>
    </w:p>
    <w:p w14:paraId="6B34BCD9" w14:textId="77777777" w:rsidR="007A5901" w:rsidRPr="00653926" w:rsidRDefault="007A5901" w:rsidP="005D3071">
      <w:pPr>
        <w:pStyle w:val="Paragraphedeliste"/>
        <w:numPr>
          <w:ilvl w:val="0"/>
          <w:numId w:val="36"/>
        </w:numPr>
        <w:spacing w:line="240" w:lineRule="auto"/>
        <w:rPr>
          <w:rFonts w:ascii="Times New Roman" w:hAnsi="Times New Roman"/>
          <w:szCs w:val="24"/>
        </w:rPr>
      </w:pPr>
      <w:r w:rsidRPr="00653926">
        <w:rPr>
          <w:rFonts w:ascii="Times New Roman" w:hAnsi="Times New Roman"/>
          <w:szCs w:val="24"/>
        </w:rPr>
        <w:t xml:space="preserve">Comment les parties prenantes ont-elles été impliquées dans la conception et la mise en œuvre du projet ? </w:t>
      </w:r>
    </w:p>
    <w:p w14:paraId="613DCF29" w14:textId="77777777" w:rsidR="007A5901" w:rsidRPr="00653926" w:rsidRDefault="007A5901" w:rsidP="005D3071">
      <w:pPr>
        <w:pStyle w:val="Paragraphedeliste"/>
        <w:numPr>
          <w:ilvl w:val="0"/>
          <w:numId w:val="36"/>
        </w:numPr>
        <w:spacing w:line="240" w:lineRule="auto"/>
        <w:rPr>
          <w:rFonts w:ascii="Times New Roman" w:hAnsi="Times New Roman"/>
          <w:szCs w:val="24"/>
        </w:rPr>
      </w:pPr>
    </w:p>
    <w:p w14:paraId="1B413B54"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Les critères d'évaluation supplémentaires suivants, vont également être évalués :</w:t>
      </w:r>
    </w:p>
    <w:p w14:paraId="308DBA6B" w14:textId="77777777" w:rsidR="007A5901" w:rsidRPr="00653926" w:rsidRDefault="007A5901" w:rsidP="005D3071">
      <w:pPr>
        <w:spacing w:after="0"/>
        <w:rPr>
          <w:b/>
          <w:lang w:val="fr-FR"/>
        </w:rPr>
      </w:pPr>
      <w:r w:rsidRPr="00653926">
        <w:rPr>
          <w:b/>
          <w:lang w:val="fr-FR"/>
        </w:rPr>
        <w:t xml:space="preserve">vi) Effet catalytique : </w:t>
      </w:r>
    </w:p>
    <w:p w14:paraId="4835577D" w14:textId="77777777" w:rsidR="007A5901" w:rsidRPr="00653926" w:rsidRDefault="007A5901" w:rsidP="005D3071">
      <w:pPr>
        <w:pStyle w:val="Paragraphedeliste"/>
        <w:numPr>
          <w:ilvl w:val="0"/>
          <w:numId w:val="5"/>
        </w:numPr>
        <w:spacing w:line="240" w:lineRule="auto"/>
        <w:rPr>
          <w:rFonts w:ascii="Times New Roman" w:hAnsi="Times New Roman"/>
          <w:szCs w:val="24"/>
        </w:rPr>
      </w:pPr>
      <w:r w:rsidRPr="00653926">
        <w:rPr>
          <w:rFonts w:ascii="Times New Roman" w:hAnsi="Times New Roman"/>
          <w:szCs w:val="24"/>
        </w:rPr>
        <w:t xml:space="preserve">Le projet a-t-il été catalyseur sur le plan financier et/ou programmatique ? </w:t>
      </w:r>
    </w:p>
    <w:p w14:paraId="416A2E3A" w14:textId="77777777" w:rsidR="007A5901" w:rsidRPr="00653926" w:rsidRDefault="007A5901" w:rsidP="005D3071">
      <w:pPr>
        <w:pStyle w:val="Paragraphedeliste"/>
        <w:numPr>
          <w:ilvl w:val="0"/>
          <w:numId w:val="5"/>
        </w:numPr>
        <w:spacing w:line="240" w:lineRule="auto"/>
        <w:rPr>
          <w:rFonts w:ascii="Times New Roman" w:hAnsi="Times New Roman"/>
          <w:szCs w:val="24"/>
        </w:rPr>
      </w:pPr>
      <w:r w:rsidRPr="00653926">
        <w:rPr>
          <w:rFonts w:ascii="Times New Roman" w:hAnsi="Times New Roman"/>
          <w:szCs w:val="24"/>
        </w:rPr>
        <w:lastRenderedPageBreak/>
        <w:t xml:space="preserve">Les fonds du projet ont-ils été utilisés pour élargir d'autres activités de consolidation de la paix et/ou ont-ils contribué à la création des plateformes plus larges pour la consolidation de la paix ? </w:t>
      </w:r>
    </w:p>
    <w:p w14:paraId="217C3C6A" w14:textId="77777777" w:rsidR="007A5901" w:rsidRPr="00653926" w:rsidRDefault="007A5901" w:rsidP="005D3071">
      <w:pPr>
        <w:spacing w:after="0"/>
        <w:rPr>
          <w:b/>
          <w:lang w:val="fr-FR"/>
        </w:rPr>
      </w:pPr>
      <w:r w:rsidRPr="00653926">
        <w:rPr>
          <w:b/>
          <w:lang w:val="fr-FR"/>
        </w:rPr>
        <w:t xml:space="preserve">vii) Sensibilité aux conflits </w:t>
      </w:r>
    </w:p>
    <w:p w14:paraId="36268414" w14:textId="77777777" w:rsidR="007A5901" w:rsidRPr="00653926" w:rsidRDefault="007A5901" w:rsidP="005D3071">
      <w:pPr>
        <w:pStyle w:val="Paragraphedeliste"/>
        <w:numPr>
          <w:ilvl w:val="0"/>
          <w:numId w:val="37"/>
        </w:numPr>
        <w:spacing w:line="240" w:lineRule="auto"/>
        <w:rPr>
          <w:rFonts w:ascii="Times New Roman" w:hAnsi="Times New Roman"/>
          <w:szCs w:val="24"/>
        </w:rPr>
      </w:pPr>
      <w:r w:rsidRPr="00653926">
        <w:rPr>
          <w:rFonts w:ascii="Times New Roman" w:hAnsi="Times New Roman"/>
          <w:szCs w:val="24"/>
        </w:rPr>
        <w:t xml:space="preserve">Le projet PBF avait-il une approche explicite de la sensibilité aux conflits ? </w:t>
      </w:r>
    </w:p>
    <w:p w14:paraId="7EA5B75F" w14:textId="77777777" w:rsidR="007A5901" w:rsidRPr="00653926" w:rsidRDefault="007A5901" w:rsidP="005D3071">
      <w:pPr>
        <w:pStyle w:val="Paragraphedeliste"/>
        <w:numPr>
          <w:ilvl w:val="0"/>
          <w:numId w:val="37"/>
        </w:numPr>
        <w:spacing w:line="240" w:lineRule="auto"/>
        <w:rPr>
          <w:rFonts w:ascii="Times New Roman" w:hAnsi="Times New Roman"/>
          <w:szCs w:val="24"/>
        </w:rPr>
      </w:pPr>
      <w:r w:rsidRPr="00653926">
        <w:rPr>
          <w:rFonts w:ascii="Times New Roman" w:hAnsi="Times New Roman"/>
          <w:szCs w:val="24"/>
        </w:rPr>
        <w:t xml:space="preserve">Les capacités internes des RUNO et des NUNO étaient-elles adéquates pour assurer une approche permanente sensible aux conflits ? </w:t>
      </w:r>
    </w:p>
    <w:p w14:paraId="3678BBFC" w14:textId="77777777" w:rsidR="007A5901" w:rsidRPr="00653926" w:rsidRDefault="007A5901" w:rsidP="005D3071">
      <w:pPr>
        <w:pStyle w:val="Paragraphedeliste"/>
        <w:numPr>
          <w:ilvl w:val="0"/>
          <w:numId w:val="37"/>
        </w:numPr>
        <w:spacing w:line="240" w:lineRule="auto"/>
        <w:rPr>
          <w:rFonts w:ascii="Times New Roman" w:hAnsi="Times New Roman"/>
          <w:szCs w:val="24"/>
        </w:rPr>
      </w:pPr>
      <w:r w:rsidRPr="00653926">
        <w:rPr>
          <w:rFonts w:ascii="Times New Roman" w:hAnsi="Times New Roman"/>
          <w:szCs w:val="24"/>
        </w:rPr>
        <w:t xml:space="preserve">Le projet a-t-il été à l'origine d'impacts négatifs involontaires ? </w:t>
      </w:r>
    </w:p>
    <w:p w14:paraId="50D091C8" w14:textId="77777777" w:rsidR="007A5901" w:rsidRPr="00653926" w:rsidRDefault="007A5901" w:rsidP="005D3071">
      <w:pPr>
        <w:pStyle w:val="Paragraphedeliste"/>
        <w:numPr>
          <w:ilvl w:val="0"/>
          <w:numId w:val="37"/>
        </w:numPr>
        <w:spacing w:line="240" w:lineRule="auto"/>
        <w:rPr>
          <w:rFonts w:ascii="Times New Roman" w:hAnsi="Times New Roman"/>
          <w:szCs w:val="24"/>
        </w:rPr>
      </w:pPr>
      <w:r w:rsidRPr="00653926">
        <w:rPr>
          <w:rFonts w:ascii="Times New Roman" w:hAnsi="Times New Roman"/>
          <w:szCs w:val="24"/>
        </w:rPr>
        <w:t>A-t-on mis en place un processus continu de surveillance du contexte et un système de surveillance permettant de contrôler les impacts non intentionnels ?</w:t>
      </w:r>
    </w:p>
    <w:p w14:paraId="6C757A53" w14:textId="77777777" w:rsidR="007A5901" w:rsidRPr="00653926" w:rsidRDefault="007A5901" w:rsidP="005D3071">
      <w:pPr>
        <w:spacing w:after="0" w:line="240" w:lineRule="auto"/>
        <w:rPr>
          <w:rFonts w:ascii="Times New Roman" w:hAnsi="Times New Roman" w:cs="Times New Roman"/>
          <w:szCs w:val="24"/>
          <w:lang w:val="fr-FR"/>
        </w:rPr>
      </w:pPr>
    </w:p>
    <w:p w14:paraId="71E2A5BB" w14:textId="77777777" w:rsidR="007A5901" w:rsidRPr="00653926" w:rsidRDefault="007A5901" w:rsidP="005D3071">
      <w:pPr>
        <w:spacing w:after="0" w:line="240" w:lineRule="auto"/>
        <w:rPr>
          <w:rFonts w:ascii="Times New Roman" w:hAnsi="Times New Roman" w:cs="Times New Roman"/>
          <w:b/>
          <w:bCs/>
          <w:szCs w:val="24"/>
          <w:lang w:val="fr-FR"/>
        </w:rPr>
      </w:pPr>
      <w:r w:rsidRPr="00653926">
        <w:rPr>
          <w:rFonts w:ascii="Times New Roman" w:hAnsi="Times New Roman" w:cs="Times New Roman"/>
          <w:b/>
          <w:bCs/>
          <w:szCs w:val="24"/>
          <w:lang w:val="fr-FR"/>
        </w:rPr>
        <w:t xml:space="preserve">viii) Sensibilité à la dimension de genre </w:t>
      </w:r>
    </w:p>
    <w:p w14:paraId="1EFCE036" w14:textId="77777777" w:rsidR="007A5901" w:rsidRPr="00653926" w:rsidRDefault="007A5901" w:rsidP="005D3071">
      <w:pPr>
        <w:pStyle w:val="Paragraphedeliste"/>
        <w:numPr>
          <w:ilvl w:val="0"/>
          <w:numId w:val="38"/>
        </w:numPr>
        <w:spacing w:line="240" w:lineRule="auto"/>
        <w:rPr>
          <w:rFonts w:ascii="Times New Roman" w:hAnsi="Times New Roman"/>
          <w:szCs w:val="24"/>
        </w:rPr>
      </w:pPr>
      <w:r w:rsidRPr="00653926">
        <w:rPr>
          <w:rFonts w:ascii="Times New Roman" w:hAnsi="Times New Roman"/>
          <w:szCs w:val="24"/>
        </w:rPr>
        <w:t xml:space="preserve">Le projet a-t-il pris en compte les différents défis, opportunités, contraintes et capacités des femmes, des hommes, des filles et des garçons lors de sa conception (y compris dans l'analyse des conflits, les déclarations de résultats et les cadres de résultats) et de sa mise en œuvre ? </w:t>
      </w:r>
    </w:p>
    <w:p w14:paraId="66323309" w14:textId="77777777" w:rsidR="007A5901" w:rsidRPr="00653926" w:rsidRDefault="007A5901" w:rsidP="005D3071">
      <w:pPr>
        <w:pStyle w:val="Paragraphedeliste"/>
        <w:numPr>
          <w:ilvl w:val="0"/>
          <w:numId w:val="38"/>
        </w:numPr>
        <w:spacing w:line="240" w:lineRule="auto"/>
        <w:rPr>
          <w:rFonts w:ascii="Times New Roman" w:hAnsi="Times New Roman"/>
          <w:szCs w:val="24"/>
        </w:rPr>
      </w:pPr>
      <w:r w:rsidRPr="00653926">
        <w:rPr>
          <w:rFonts w:ascii="Times New Roman" w:hAnsi="Times New Roman"/>
          <w:szCs w:val="24"/>
        </w:rPr>
        <w:t xml:space="preserve">Les engagements pris dans la proposition de projet en faveur d'une consolidation de la paix sensible au genre, notamment en ce qui concerne le budget, ont-ils été respectés tout au long de la mise en œuvre ? </w:t>
      </w:r>
    </w:p>
    <w:p w14:paraId="2EDCBBAF" w14:textId="77777777" w:rsidR="007A5901" w:rsidRPr="00653926" w:rsidRDefault="007A5901" w:rsidP="005D3071">
      <w:pPr>
        <w:spacing w:after="0" w:line="240" w:lineRule="auto"/>
        <w:rPr>
          <w:rFonts w:ascii="Times New Roman" w:hAnsi="Times New Roman" w:cs="Times New Roman"/>
          <w:szCs w:val="24"/>
          <w:lang w:val="fr-FR"/>
        </w:rPr>
      </w:pPr>
    </w:p>
    <w:p w14:paraId="6518F320" w14:textId="77777777" w:rsidR="007A5901" w:rsidRPr="00653926" w:rsidRDefault="007A5901" w:rsidP="005D3071">
      <w:pPr>
        <w:spacing w:after="0" w:line="240" w:lineRule="auto"/>
        <w:rPr>
          <w:rFonts w:ascii="Times New Roman" w:hAnsi="Times New Roman" w:cs="Times New Roman"/>
          <w:b/>
          <w:bCs/>
          <w:szCs w:val="24"/>
          <w:lang w:val="fr-FR"/>
        </w:rPr>
      </w:pPr>
      <w:r w:rsidRPr="00653926">
        <w:rPr>
          <w:rFonts w:ascii="Times New Roman" w:hAnsi="Times New Roman" w:cs="Times New Roman"/>
          <w:b/>
          <w:bCs/>
          <w:szCs w:val="24"/>
          <w:lang w:val="fr-FR"/>
        </w:rPr>
        <w:t xml:space="preserve">ix) Tolérance au risque et l'innovation : </w:t>
      </w:r>
    </w:p>
    <w:p w14:paraId="09340891" w14:textId="77777777" w:rsidR="007A5901" w:rsidRPr="00653926" w:rsidRDefault="007A5901" w:rsidP="005D3071">
      <w:pPr>
        <w:pStyle w:val="Paragraphedeliste"/>
        <w:numPr>
          <w:ilvl w:val="0"/>
          <w:numId w:val="39"/>
        </w:numPr>
        <w:spacing w:line="240" w:lineRule="auto"/>
        <w:rPr>
          <w:rFonts w:ascii="Times New Roman" w:hAnsi="Times New Roman"/>
          <w:szCs w:val="24"/>
        </w:rPr>
      </w:pPr>
      <w:r w:rsidRPr="00653926">
        <w:rPr>
          <w:rFonts w:ascii="Times New Roman" w:hAnsi="Times New Roman"/>
          <w:szCs w:val="24"/>
        </w:rPr>
        <w:t xml:space="preserve">Si le projet a été qualifié de "à haut risque", les risques ont-ils été surveillés et atténués de manière adéquate ? </w:t>
      </w:r>
    </w:p>
    <w:p w14:paraId="2C395268" w14:textId="77777777" w:rsidR="007A5901" w:rsidRPr="00653926" w:rsidRDefault="007A5901" w:rsidP="005D3071">
      <w:pPr>
        <w:pStyle w:val="Paragraphedeliste"/>
        <w:numPr>
          <w:ilvl w:val="0"/>
          <w:numId w:val="39"/>
        </w:numPr>
        <w:spacing w:line="240" w:lineRule="auto"/>
        <w:rPr>
          <w:rFonts w:ascii="Times New Roman" w:hAnsi="Times New Roman"/>
          <w:szCs w:val="24"/>
        </w:rPr>
      </w:pPr>
      <w:r w:rsidRPr="00653926">
        <w:rPr>
          <w:rFonts w:ascii="Times New Roman" w:hAnsi="Times New Roman"/>
          <w:szCs w:val="24"/>
        </w:rPr>
        <w:t>Dans quelle mesure l'approche du projet était-elle nouvelle ou innovante ? Peut-on en tirer des enseignements pour des approches similaires ailleurs ?</w:t>
      </w:r>
    </w:p>
    <w:p w14:paraId="2E1B2E4F" w14:textId="77777777" w:rsidR="007A5901" w:rsidRPr="00653926" w:rsidRDefault="007A5901" w:rsidP="005D3071">
      <w:pPr>
        <w:spacing w:after="0" w:line="240" w:lineRule="auto"/>
        <w:rPr>
          <w:rFonts w:ascii="Times New Roman" w:hAnsi="Times New Roman" w:cs="Times New Roman"/>
          <w:szCs w:val="24"/>
          <w:lang w:val="fr-FR"/>
        </w:rPr>
      </w:pPr>
    </w:p>
    <w:p w14:paraId="63CC4DF6" w14:textId="77777777" w:rsidR="007A5901" w:rsidRPr="00653926" w:rsidRDefault="003B4A54" w:rsidP="005D3071">
      <w:pPr>
        <w:spacing w:after="0"/>
        <w:rPr>
          <w:rFonts w:ascii="Times New Roman" w:hAnsi="Times New Roman" w:cs="Times New Roman"/>
          <w:b/>
          <w:lang w:val="fr-FR"/>
        </w:rPr>
      </w:pPr>
      <w:r w:rsidRPr="00653926">
        <w:rPr>
          <w:rFonts w:ascii="Times New Roman" w:hAnsi="Times New Roman" w:cs="Times New Roman"/>
          <w:b/>
          <w:lang w:val="fr-FR"/>
        </w:rPr>
        <w:t xml:space="preserve">II </w:t>
      </w:r>
      <w:r w:rsidR="007A5901" w:rsidRPr="00653926">
        <w:rPr>
          <w:rFonts w:ascii="Times New Roman" w:hAnsi="Times New Roman" w:cs="Times New Roman"/>
          <w:b/>
          <w:lang w:val="fr-FR"/>
        </w:rPr>
        <w:t xml:space="preserve">METHODOLOGIE </w:t>
      </w:r>
    </w:p>
    <w:p w14:paraId="2FD7B83A" w14:textId="77777777" w:rsidR="007A5901" w:rsidRPr="00653926" w:rsidRDefault="007A5901" w:rsidP="005D3071">
      <w:pPr>
        <w:spacing w:after="0" w:line="240" w:lineRule="auto"/>
        <w:rPr>
          <w:rFonts w:ascii="Times New Roman" w:hAnsi="Times New Roman" w:cs="Times New Roman"/>
          <w:szCs w:val="24"/>
          <w:lang w:val="fr-FR"/>
        </w:rPr>
      </w:pPr>
    </w:p>
    <w:p w14:paraId="01C34518"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L’approche méthodologique décrite dans cette section, loin d’être figée reste susceptible d’amendements. La méthodologie finale devra émerger d’une concertation entre l’équipe du Programme du PNUD et le Gouvernement (notamment le Ministère de la Promotion du Genre, de la Protection de la Femme, de la Famille et de l’Enfant). Elle devra tenir compte des indications contenues dans le Manuel de Planification, du Suivi et de l’Évaluation axés sur les Résultats du Développement. </w:t>
      </w:r>
    </w:p>
    <w:p w14:paraId="3B3E49CA"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L'évaluation utilisera une approche participative dans laquelle les discussions avec les principales parties prenantes et les enquêtes auprès d'elles fourniront/vérifieront la substance des résultats. Les propositions soumises par les consultants potentiels doivent présenter une approche mixte de la collecte et de l'analyse des données, en indiquant clairement comment les différentes formes de preuves seront utilisées les unes par rapport aux autres pour trianguler les informations recueillies.</w:t>
      </w:r>
    </w:p>
    <w:p w14:paraId="5FA19A55"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D’une manière globale, la méthodologie devra comporter : </w:t>
      </w:r>
    </w:p>
    <w:p w14:paraId="55AA9874" w14:textId="77777777" w:rsidR="007A5901" w:rsidRPr="00653926" w:rsidRDefault="007A5901" w:rsidP="005D3071">
      <w:pPr>
        <w:numPr>
          <w:ilvl w:val="0"/>
          <w:numId w:val="40"/>
        </w:numPr>
        <w:spacing w:after="0" w:line="240" w:lineRule="auto"/>
        <w:ind w:left="480" w:hanging="353"/>
        <w:jc w:val="both"/>
        <w:rPr>
          <w:rFonts w:ascii="Times New Roman" w:hAnsi="Times New Roman" w:cs="Times New Roman"/>
          <w:szCs w:val="24"/>
          <w:lang w:val="fr-FR"/>
        </w:rPr>
      </w:pPr>
      <w:r w:rsidRPr="00653926">
        <w:rPr>
          <w:rFonts w:ascii="Times New Roman" w:hAnsi="Times New Roman" w:cs="Times New Roman"/>
          <w:szCs w:val="24"/>
          <w:lang w:val="fr-FR"/>
        </w:rPr>
        <w:t xml:space="preserve">Une analyse documentaire : Elle consultera les documents pertinents relatifs à la mise en œuvre du projet (Documents de projet, PTA, budgets, comptes-rendus de réunions, rapports de suivi, rapports de missions, comptes rendus des revues, monitoring médiatique, documents pertinents émanant d’autres parties prenantes, chronogramme, matériel de formation, plans logistiques et de renforcement des capacités, etc.). </w:t>
      </w:r>
    </w:p>
    <w:p w14:paraId="0CA7715C" w14:textId="77777777" w:rsidR="007A5901" w:rsidRPr="00653926" w:rsidRDefault="007A5901" w:rsidP="005D3071">
      <w:pPr>
        <w:numPr>
          <w:ilvl w:val="0"/>
          <w:numId w:val="40"/>
        </w:numPr>
        <w:spacing w:after="0" w:line="240" w:lineRule="auto"/>
        <w:ind w:left="480" w:hanging="353"/>
        <w:jc w:val="both"/>
        <w:rPr>
          <w:rFonts w:ascii="Times New Roman" w:hAnsi="Times New Roman" w:cs="Times New Roman"/>
          <w:szCs w:val="24"/>
          <w:lang w:val="fr-FR"/>
        </w:rPr>
      </w:pPr>
      <w:r w:rsidRPr="00653926">
        <w:rPr>
          <w:rFonts w:ascii="Times New Roman" w:hAnsi="Times New Roman" w:cs="Times New Roman"/>
          <w:szCs w:val="24"/>
          <w:lang w:val="fr-FR"/>
        </w:rPr>
        <w:t xml:space="preserve">Des enquêtes par questionnaire et des entretiens semi-structurées avec les parties prenantes qui vont entre-autres cibler : les équipes des programmes et du projet, les Ministères partenaires, les bailleurs </w:t>
      </w:r>
      <w:r w:rsidRPr="00653926">
        <w:rPr>
          <w:rFonts w:ascii="Times New Roman" w:hAnsi="Times New Roman" w:cs="Times New Roman"/>
          <w:szCs w:val="24"/>
          <w:lang w:val="fr-FR"/>
        </w:rPr>
        <w:lastRenderedPageBreak/>
        <w:t xml:space="preserve">de fonds, les ONG partenaires, les représentants des jeunes bénéficiaires et tout autre intervenant ayant participé à quelque étape que ce soit du processus d’opérationnalisation du projet. </w:t>
      </w:r>
    </w:p>
    <w:p w14:paraId="0EB49A63" w14:textId="77777777" w:rsidR="007A5901" w:rsidRPr="00653926" w:rsidRDefault="007A5901" w:rsidP="005D3071">
      <w:pPr>
        <w:numPr>
          <w:ilvl w:val="0"/>
          <w:numId w:val="40"/>
        </w:numPr>
        <w:spacing w:after="0" w:line="240" w:lineRule="auto"/>
        <w:ind w:left="480" w:hanging="353"/>
        <w:jc w:val="both"/>
        <w:rPr>
          <w:rFonts w:ascii="Times New Roman" w:hAnsi="Times New Roman" w:cs="Times New Roman"/>
          <w:szCs w:val="24"/>
          <w:lang w:val="fr-FR"/>
        </w:rPr>
      </w:pPr>
      <w:r w:rsidRPr="00653926">
        <w:rPr>
          <w:rFonts w:ascii="Times New Roman" w:hAnsi="Times New Roman" w:cs="Times New Roman"/>
          <w:szCs w:val="24"/>
          <w:lang w:val="fr-FR"/>
        </w:rPr>
        <w:t xml:space="preserve">Une visite de terrain dans une ou deux localités des zones d’interventions et validation sur site des principaux produits et interventions tangibles ; </w:t>
      </w:r>
    </w:p>
    <w:p w14:paraId="419371C6" w14:textId="77777777" w:rsidR="007A5901" w:rsidRPr="00653926" w:rsidRDefault="007A5901" w:rsidP="005D3071">
      <w:pPr>
        <w:numPr>
          <w:ilvl w:val="0"/>
          <w:numId w:val="40"/>
        </w:numPr>
        <w:spacing w:after="0" w:line="240" w:lineRule="auto"/>
        <w:ind w:left="480" w:hanging="353"/>
        <w:jc w:val="both"/>
        <w:rPr>
          <w:rFonts w:ascii="Times New Roman" w:hAnsi="Times New Roman" w:cs="Times New Roman"/>
          <w:szCs w:val="24"/>
          <w:lang w:val="fr-FR"/>
        </w:rPr>
      </w:pPr>
      <w:r w:rsidRPr="00653926">
        <w:rPr>
          <w:rFonts w:ascii="Times New Roman" w:hAnsi="Times New Roman" w:cs="Times New Roman"/>
          <w:szCs w:val="24"/>
          <w:lang w:val="fr-FR"/>
        </w:rPr>
        <w:t xml:space="preserve">Examen et analyse des données provenant du suivi ou d’autres sources ou autres méthodes d’analyse ;   </w:t>
      </w:r>
    </w:p>
    <w:p w14:paraId="5080A068" w14:textId="77777777" w:rsidR="007A5901" w:rsidRPr="00653926" w:rsidRDefault="007A5901" w:rsidP="005D3071">
      <w:pPr>
        <w:numPr>
          <w:ilvl w:val="0"/>
          <w:numId w:val="40"/>
        </w:numPr>
        <w:spacing w:after="0" w:line="240" w:lineRule="auto"/>
        <w:ind w:left="480" w:hanging="353"/>
        <w:jc w:val="both"/>
        <w:rPr>
          <w:rFonts w:ascii="Times New Roman" w:hAnsi="Times New Roman" w:cs="Times New Roman"/>
          <w:szCs w:val="24"/>
          <w:lang w:val="fr-FR"/>
        </w:rPr>
      </w:pPr>
      <w:r w:rsidRPr="00653926">
        <w:rPr>
          <w:rFonts w:ascii="Times New Roman" w:hAnsi="Times New Roman" w:cs="Times New Roman"/>
          <w:szCs w:val="24"/>
          <w:lang w:val="fr-FR"/>
        </w:rPr>
        <w:t xml:space="preserve">Autres méthodes telles que les inventaires de résultats, les visites d’observation, les discussions de groupe, etc. </w:t>
      </w:r>
    </w:p>
    <w:p w14:paraId="719689B3"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L’approche méthodologique retenue, y compris le calendrier des entretiens, des visites sur le terrain et la liste des données qui seront utilisées pour l’évaluation doit être clairement présentée dans le rapport de démarrage et doit faire l’objet de discussions poussées et d’un accord entre les parties prenantes et l’évaluateur. </w:t>
      </w:r>
    </w:p>
    <w:p w14:paraId="372D82A7"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Une réunion de démarrage sera organisée avec les parties prenantes (Comité de relecture) afin de clarifier les attentes autour de l’évaluation. </w:t>
      </w:r>
    </w:p>
    <w:p w14:paraId="67FA066D" w14:textId="77777777" w:rsidR="007A5901" w:rsidRPr="00653926" w:rsidRDefault="003B4A54" w:rsidP="005D3071">
      <w:pPr>
        <w:spacing w:after="0"/>
        <w:rPr>
          <w:b/>
          <w:lang w:val="fr-FR"/>
        </w:rPr>
      </w:pPr>
      <w:r w:rsidRPr="00653926">
        <w:rPr>
          <w:b/>
          <w:lang w:val="fr-FR"/>
        </w:rPr>
        <w:t xml:space="preserve">III </w:t>
      </w:r>
      <w:r w:rsidR="007A5901" w:rsidRPr="00653926">
        <w:rPr>
          <w:b/>
          <w:lang w:val="fr-FR"/>
        </w:rPr>
        <w:t xml:space="preserve">Produits de l’évaluation (livrables) </w:t>
      </w:r>
    </w:p>
    <w:p w14:paraId="7DD5618E" w14:textId="77777777" w:rsidR="007A5901" w:rsidRPr="00653926" w:rsidRDefault="007A5901" w:rsidP="005D3071">
      <w:pPr>
        <w:spacing w:after="0" w:line="240" w:lineRule="auto"/>
        <w:rPr>
          <w:rFonts w:ascii="Times New Roman" w:hAnsi="Times New Roman" w:cs="Times New Roman"/>
          <w:szCs w:val="24"/>
          <w:lang w:val="fr-FR"/>
        </w:rPr>
      </w:pPr>
    </w:p>
    <w:p w14:paraId="7E0C7C3E"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Les produits attendus de cette évaluation sont les suivantes : </w:t>
      </w:r>
    </w:p>
    <w:p w14:paraId="400759E0" w14:textId="77777777" w:rsidR="007A5901" w:rsidRPr="00653926" w:rsidRDefault="007A5901" w:rsidP="005D3071">
      <w:pPr>
        <w:numPr>
          <w:ilvl w:val="0"/>
          <w:numId w:val="41"/>
        </w:numPr>
        <w:spacing w:after="0" w:line="240" w:lineRule="auto"/>
        <w:ind w:left="413" w:hanging="286"/>
        <w:jc w:val="both"/>
        <w:rPr>
          <w:rFonts w:ascii="Times New Roman" w:hAnsi="Times New Roman" w:cs="Times New Roman"/>
          <w:szCs w:val="24"/>
          <w:lang w:val="fr-FR"/>
        </w:rPr>
      </w:pPr>
      <w:r w:rsidRPr="00653926">
        <w:rPr>
          <w:rFonts w:ascii="Times New Roman" w:hAnsi="Times New Roman" w:cs="Times New Roman"/>
          <w:szCs w:val="24"/>
          <w:u w:val="single"/>
          <w:lang w:val="fr-FR"/>
        </w:rPr>
        <w:t>Rapport de démarrage</w:t>
      </w:r>
      <w:r w:rsidRPr="00653926">
        <w:rPr>
          <w:rFonts w:ascii="Times New Roman" w:hAnsi="Times New Roman" w:cs="Times New Roman"/>
          <w:szCs w:val="24"/>
          <w:lang w:val="fr-FR"/>
        </w:rPr>
        <w:t xml:space="preserve"> (10-15 pages maximum) : Le rapport de démarrage doit se fonder sur les discussions préliminaires avec les deux entités de mise en œuvre du projet (PNUD et ASF) et à l’issue de l’examen documentaire, et doit être réalisé avant le démarrage de l’évaluation (avant tout entretien formel, distribution de questionnaires ou visites sur le terrain).  </w:t>
      </w:r>
    </w:p>
    <w:p w14:paraId="750FA9E2" w14:textId="77777777" w:rsidR="007A5901" w:rsidRPr="00653926" w:rsidRDefault="007A5901" w:rsidP="005D3071">
      <w:pPr>
        <w:spacing w:after="0" w:line="240" w:lineRule="auto"/>
        <w:ind w:left="413"/>
        <w:rPr>
          <w:rFonts w:ascii="Times New Roman" w:hAnsi="Times New Roman" w:cs="Times New Roman"/>
          <w:szCs w:val="24"/>
          <w:lang w:val="fr-FR"/>
        </w:rPr>
      </w:pPr>
      <w:r w:rsidRPr="00653926">
        <w:rPr>
          <w:rFonts w:ascii="Times New Roman" w:hAnsi="Times New Roman" w:cs="Times New Roman"/>
          <w:szCs w:val="24"/>
          <w:lang w:val="fr-FR"/>
        </w:rPr>
        <w:t>Le rapport de démarrage doit comprendre les éléments clés suivants : approche globale et méthodologie ; principaux axes d'enquête, reliant les questions d'évaluation affinées aux instruments de collecte de données ; instruments et mécanismes de collecte de données ; proposition de liste de personnes à interviewer ; un plan de travail et des échéances à convenir avec les points focaux PBF concernés</w:t>
      </w:r>
    </w:p>
    <w:p w14:paraId="74F53630" w14:textId="77777777" w:rsidR="007A5901" w:rsidRPr="00653926" w:rsidRDefault="007A5901" w:rsidP="005D3071">
      <w:pPr>
        <w:numPr>
          <w:ilvl w:val="0"/>
          <w:numId w:val="41"/>
        </w:numPr>
        <w:spacing w:after="0" w:line="240" w:lineRule="auto"/>
        <w:ind w:left="413" w:hanging="286"/>
        <w:jc w:val="both"/>
        <w:rPr>
          <w:rFonts w:ascii="Times New Roman" w:hAnsi="Times New Roman" w:cs="Times New Roman"/>
          <w:szCs w:val="24"/>
          <w:lang w:val="fr-FR"/>
        </w:rPr>
      </w:pPr>
      <w:r w:rsidRPr="00653926">
        <w:rPr>
          <w:rFonts w:ascii="Times New Roman" w:hAnsi="Times New Roman" w:cs="Times New Roman"/>
          <w:szCs w:val="24"/>
          <w:u w:val="single"/>
          <w:lang w:val="fr-FR"/>
        </w:rPr>
        <w:t>Rapport provisoire de l’évaluation</w:t>
      </w:r>
      <w:r w:rsidRPr="00653926">
        <w:rPr>
          <w:rFonts w:ascii="Times New Roman" w:hAnsi="Times New Roman" w:cs="Times New Roman"/>
          <w:szCs w:val="24"/>
          <w:lang w:val="fr-FR"/>
        </w:rPr>
        <w:t xml:space="preserve"> (30-40 pages maximum) : Ce document fera l’objet de présentation et de commentaires de la part des parties prenantes dans un délai convenu.</w:t>
      </w:r>
    </w:p>
    <w:p w14:paraId="7E2CCFA3" w14:textId="77777777" w:rsidR="007A5901" w:rsidRPr="00653926" w:rsidRDefault="007A5901" w:rsidP="005D3071">
      <w:pPr>
        <w:numPr>
          <w:ilvl w:val="0"/>
          <w:numId w:val="41"/>
        </w:numPr>
        <w:spacing w:after="0" w:line="240" w:lineRule="auto"/>
        <w:ind w:left="413" w:hanging="286"/>
        <w:jc w:val="both"/>
        <w:rPr>
          <w:rFonts w:ascii="Times New Roman" w:hAnsi="Times New Roman" w:cs="Times New Roman"/>
          <w:szCs w:val="24"/>
          <w:lang w:val="fr-FR"/>
        </w:rPr>
      </w:pPr>
      <w:r w:rsidRPr="00653926">
        <w:rPr>
          <w:rFonts w:ascii="Times New Roman" w:hAnsi="Times New Roman" w:cs="Times New Roman"/>
          <w:szCs w:val="24"/>
          <w:u w:val="single"/>
          <w:lang w:val="fr-FR"/>
        </w:rPr>
        <w:t>Rapport final d’évaluation</w:t>
      </w:r>
      <w:r w:rsidRPr="00653926">
        <w:rPr>
          <w:rFonts w:ascii="Times New Roman" w:hAnsi="Times New Roman" w:cs="Times New Roman"/>
          <w:szCs w:val="24"/>
          <w:lang w:val="fr-FR"/>
        </w:rPr>
        <w:t xml:space="preserve"> :  La première version du rapport final sera partagée avec un groupe de référence de l'évaluation composé de représentants de tous les bénéficiaires directs du fonds et du PBF/PBSO (au minimum), afin de recueillir leurs commentaires. La version finale acceptée du rapport reflétera les commentaires du groupe de référence. Le rapport final devra être approuvé par le gestionnaire d'évaluation et le PBSO. </w:t>
      </w:r>
    </w:p>
    <w:p w14:paraId="18269854" w14:textId="77777777" w:rsidR="007A5901" w:rsidRPr="00653926" w:rsidRDefault="007A5901" w:rsidP="005D3071">
      <w:pPr>
        <w:spacing w:after="0" w:line="240" w:lineRule="auto"/>
        <w:ind w:left="413"/>
        <w:rPr>
          <w:rFonts w:ascii="Times New Roman" w:hAnsi="Times New Roman" w:cs="Times New Roman"/>
          <w:szCs w:val="24"/>
          <w:lang w:val="fr-FR"/>
        </w:rPr>
      </w:pPr>
    </w:p>
    <w:p w14:paraId="1BAE8896" w14:textId="77777777" w:rsidR="007A5901" w:rsidRPr="00653926" w:rsidRDefault="003B4A54" w:rsidP="005D3071">
      <w:pPr>
        <w:spacing w:after="0"/>
        <w:rPr>
          <w:b/>
          <w:lang w:val="fr-FR"/>
        </w:rPr>
      </w:pPr>
      <w:r w:rsidRPr="00653926">
        <w:rPr>
          <w:b/>
          <w:lang w:val="fr-FR"/>
        </w:rPr>
        <w:t xml:space="preserve">IV </w:t>
      </w:r>
      <w:r w:rsidR="007A5901" w:rsidRPr="00653926">
        <w:rPr>
          <w:b/>
          <w:lang w:val="fr-FR"/>
        </w:rPr>
        <w:t>Profil des consultants</w:t>
      </w:r>
    </w:p>
    <w:p w14:paraId="11BAB391" w14:textId="77777777" w:rsidR="007A5901" w:rsidRPr="00653926" w:rsidRDefault="007A5901" w:rsidP="005D3071">
      <w:pPr>
        <w:spacing w:after="0" w:line="240" w:lineRule="auto"/>
        <w:rPr>
          <w:rFonts w:ascii="Times New Roman" w:hAnsi="Times New Roman" w:cs="Times New Roman"/>
          <w:szCs w:val="24"/>
          <w:lang w:val="fr-FR"/>
        </w:rPr>
      </w:pPr>
    </w:p>
    <w:p w14:paraId="428789AF" w14:textId="77777777" w:rsidR="007A5901" w:rsidRPr="00653926" w:rsidRDefault="007A5901" w:rsidP="005D3071">
      <w:pPr>
        <w:spacing w:after="0" w:line="240" w:lineRule="auto"/>
        <w:rPr>
          <w:rFonts w:ascii="Times New Roman" w:hAnsi="Times New Roman" w:cs="Times New Roman"/>
          <w:b/>
          <w:bCs/>
          <w:szCs w:val="24"/>
          <w:lang w:val="fr-FR"/>
        </w:rPr>
      </w:pPr>
      <w:r w:rsidRPr="00653926">
        <w:rPr>
          <w:rFonts w:ascii="Times New Roman" w:hAnsi="Times New Roman" w:cs="Times New Roman"/>
          <w:szCs w:val="24"/>
          <w:lang w:val="fr-FR"/>
        </w:rPr>
        <w:t xml:space="preserve">La Mission sera conduite par </w:t>
      </w:r>
      <w:r w:rsidRPr="00653926">
        <w:rPr>
          <w:rFonts w:ascii="Times New Roman" w:hAnsi="Times New Roman" w:cs="Times New Roman"/>
          <w:b/>
          <w:bCs/>
          <w:szCs w:val="24"/>
          <w:lang w:val="fr-FR"/>
        </w:rPr>
        <w:t>un Consultant international</w:t>
      </w:r>
      <w:r w:rsidRPr="00653926">
        <w:rPr>
          <w:rFonts w:ascii="Times New Roman" w:hAnsi="Times New Roman" w:cs="Times New Roman"/>
          <w:szCs w:val="24"/>
          <w:lang w:val="fr-FR"/>
        </w:rPr>
        <w:t xml:space="preserve"> n’ayant jamais travaillé avec le projet. Il sera appuyé par un </w:t>
      </w:r>
      <w:r w:rsidRPr="00653926">
        <w:rPr>
          <w:rFonts w:ascii="Times New Roman" w:hAnsi="Times New Roman" w:cs="Times New Roman"/>
          <w:b/>
          <w:bCs/>
          <w:szCs w:val="24"/>
          <w:lang w:val="fr-FR"/>
        </w:rPr>
        <w:t>Consultant national.</w:t>
      </w:r>
    </w:p>
    <w:p w14:paraId="64B9C767"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Le consultant international doit avoir une forte expérience dans la conduite d’évaluations de projets et programme, particulièrement dans le contexte de pays en crise ou en situation de post-conflit, ainsi que dans la rédaction de rapports d’évaluation.  Il aura la responsabilité de l’organisation du travail, de la production et de la qualité des livrables de la consultation. </w:t>
      </w:r>
    </w:p>
    <w:p w14:paraId="4623A989" w14:textId="77777777" w:rsidR="007A5901" w:rsidRPr="00653926" w:rsidRDefault="007A5901" w:rsidP="005D3071">
      <w:pPr>
        <w:spacing w:after="0" w:line="240" w:lineRule="auto"/>
        <w:ind w:right="60"/>
        <w:rPr>
          <w:rFonts w:ascii="Times New Roman" w:hAnsi="Times New Roman" w:cs="Times New Roman"/>
          <w:szCs w:val="24"/>
          <w:lang w:val="fr-FR"/>
        </w:rPr>
      </w:pPr>
      <w:r w:rsidRPr="00653926">
        <w:rPr>
          <w:rFonts w:ascii="Times New Roman" w:hAnsi="Times New Roman" w:cs="Times New Roman"/>
          <w:szCs w:val="24"/>
          <w:lang w:val="fr-FR"/>
        </w:rPr>
        <w:t xml:space="preserve">Plus spécifiquement, </w:t>
      </w:r>
      <w:r w:rsidRPr="00653926">
        <w:rPr>
          <w:rFonts w:ascii="Times New Roman" w:hAnsi="Times New Roman" w:cs="Times New Roman"/>
          <w:szCs w:val="24"/>
          <w:u w:val="single"/>
          <w:lang w:val="fr-FR"/>
        </w:rPr>
        <w:t>le consultant international</w:t>
      </w:r>
      <w:r w:rsidRPr="00653926">
        <w:rPr>
          <w:rFonts w:ascii="Times New Roman" w:hAnsi="Times New Roman" w:cs="Times New Roman"/>
          <w:szCs w:val="24"/>
          <w:lang w:val="fr-FR"/>
        </w:rPr>
        <w:t xml:space="preserve"> aura le profil minimal suivant : </w:t>
      </w:r>
    </w:p>
    <w:p w14:paraId="612BD4EB" w14:textId="77777777" w:rsidR="007A5901" w:rsidRPr="00653926" w:rsidRDefault="007A5901" w:rsidP="005D3071">
      <w:pPr>
        <w:numPr>
          <w:ilvl w:val="0"/>
          <w:numId w:val="42"/>
        </w:numPr>
        <w:spacing w:after="0" w:line="240" w:lineRule="auto"/>
        <w:ind w:hanging="226"/>
        <w:jc w:val="both"/>
        <w:rPr>
          <w:rFonts w:ascii="Times New Roman" w:hAnsi="Times New Roman" w:cs="Times New Roman"/>
          <w:szCs w:val="24"/>
          <w:lang w:val="fr-FR"/>
        </w:rPr>
      </w:pPr>
      <w:r w:rsidRPr="00653926">
        <w:rPr>
          <w:rFonts w:ascii="Times New Roman" w:hAnsi="Times New Roman" w:cs="Times New Roman"/>
          <w:b/>
          <w:bCs/>
          <w:szCs w:val="24"/>
          <w:lang w:val="fr-FR"/>
        </w:rPr>
        <w:t>Éducation</w:t>
      </w:r>
      <w:r w:rsidRPr="00653926">
        <w:rPr>
          <w:rFonts w:ascii="Times New Roman" w:hAnsi="Times New Roman" w:cs="Times New Roman"/>
          <w:szCs w:val="24"/>
          <w:lang w:val="fr-FR"/>
        </w:rPr>
        <w:t xml:space="preserve"> : </w:t>
      </w:r>
    </w:p>
    <w:p w14:paraId="699427A4" w14:textId="77777777" w:rsidR="007A5901" w:rsidRPr="00653926" w:rsidRDefault="007A5901" w:rsidP="005D3071">
      <w:pPr>
        <w:numPr>
          <w:ilvl w:val="1"/>
          <w:numId w:val="52"/>
        </w:numPr>
        <w:spacing w:after="0" w:line="240" w:lineRule="auto"/>
        <w:ind w:hanging="254"/>
        <w:jc w:val="both"/>
        <w:rPr>
          <w:rFonts w:ascii="Times New Roman" w:hAnsi="Times New Roman" w:cs="Times New Roman"/>
          <w:szCs w:val="24"/>
          <w:lang w:val="fr-FR"/>
        </w:rPr>
      </w:pPr>
      <w:r w:rsidRPr="00653926">
        <w:rPr>
          <w:rFonts w:ascii="Times New Roman" w:hAnsi="Times New Roman" w:cs="Times New Roman"/>
          <w:szCs w:val="24"/>
          <w:lang w:val="fr-FR"/>
        </w:rPr>
        <w:t xml:space="preserve">Master en genre, droit, sciences économiques et sociales ou toute autre discipline pertinente ; </w:t>
      </w:r>
    </w:p>
    <w:p w14:paraId="73C1AA79" w14:textId="77777777" w:rsidR="007A5901" w:rsidRPr="00653926" w:rsidRDefault="007A5901" w:rsidP="005D3071">
      <w:pPr>
        <w:numPr>
          <w:ilvl w:val="0"/>
          <w:numId w:val="42"/>
        </w:numPr>
        <w:spacing w:after="0" w:line="240" w:lineRule="auto"/>
        <w:ind w:hanging="226"/>
        <w:jc w:val="both"/>
        <w:rPr>
          <w:rFonts w:ascii="Times New Roman" w:hAnsi="Times New Roman" w:cs="Times New Roman"/>
          <w:szCs w:val="24"/>
          <w:lang w:val="fr-FR"/>
        </w:rPr>
      </w:pPr>
      <w:r w:rsidRPr="00653926">
        <w:rPr>
          <w:rFonts w:ascii="Times New Roman" w:hAnsi="Times New Roman" w:cs="Times New Roman"/>
          <w:b/>
          <w:bCs/>
          <w:szCs w:val="24"/>
          <w:lang w:val="fr-FR"/>
        </w:rPr>
        <w:t>Expériences</w:t>
      </w:r>
      <w:r w:rsidRPr="00653926">
        <w:rPr>
          <w:rFonts w:ascii="Times New Roman" w:hAnsi="Times New Roman" w:cs="Times New Roman"/>
          <w:szCs w:val="24"/>
          <w:lang w:val="fr-FR"/>
        </w:rPr>
        <w:t xml:space="preserve"> : </w:t>
      </w:r>
    </w:p>
    <w:p w14:paraId="67B5D360" w14:textId="77777777" w:rsidR="007A5901" w:rsidRPr="00653926" w:rsidRDefault="007A5901" w:rsidP="005D3071">
      <w:pPr>
        <w:numPr>
          <w:ilvl w:val="0"/>
          <w:numId w:val="53"/>
        </w:numPr>
        <w:autoSpaceDE w:val="0"/>
        <w:autoSpaceDN w:val="0"/>
        <w:adjustRightInd w:val="0"/>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Au moins 7 ans d’expérience dans les domaines de l’évaluation des politiques ou programmes pour l’égalité des genres et la promotion des droits humains, de mise en œuvre et /ou suivi et évaluation </w:t>
      </w:r>
      <w:r w:rsidRPr="00653926">
        <w:rPr>
          <w:rFonts w:ascii="Times New Roman" w:hAnsi="Times New Roman" w:cs="Times New Roman"/>
          <w:szCs w:val="24"/>
          <w:lang w:val="fr-FR"/>
        </w:rPr>
        <w:lastRenderedPageBreak/>
        <w:t>des programmes de développement en RCA, y compris sur les questions Femmes, paix et sécurité et autonomisation économique des femmes.</w:t>
      </w:r>
    </w:p>
    <w:p w14:paraId="457AE79C" w14:textId="77777777" w:rsidR="007A5901" w:rsidRPr="00653926" w:rsidRDefault="007A5901" w:rsidP="005D3071">
      <w:pPr>
        <w:numPr>
          <w:ilvl w:val="0"/>
          <w:numId w:val="53"/>
        </w:numPr>
        <w:autoSpaceDE w:val="0"/>
        <w:autoSpaceDN w:val="0"/>
        <w:adjustRightInd w:val="0"/>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Expérience dans l’élaboration, la gestion et/ou l’évaluation de programmes similaires relatif à la consolidation de la paix dans les pays en crise ou post-crise ; </w:t>
      </w:r>
    </w:p>
    <w:p w14:paraId="17142E6E" w14:textId="77777777" w:rsidR="007A5901" w:rsidRPr="00653926" w:rsidRDefault="007A5901" w:rsidP="005D3071">
      <w:pPr>
        <w:numPr>
          <w:ilvl w:val="0"/>
          <w:numId w:val="53"/>
        </w:numPr>
        <w:autoSpaceDE w:val="0"/>
        <w:autoSpaceDN w:val="0"/>
        <w:adjustRightInd w:val="0"/>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Avoir un minimum de 3 missions d’évaluation similaires ; </w:t>
      </w:r>
    </w:p>
    <w:p w14:paraId="7C45F4DE" w14:textId="77777777" w:rsidR="007A5901" w:rsidRPr="00653926" w:rsidRDefault="007A5901" w:rsidP="005D3071">
      <w:pPr>
        <w:numPr>
          <w:ilvl w:val="0"/>
          <w:numId w:val="53"/>
        </w:numPr>
        <w:autoSpaceDE w:val="0"/>
        <w:autoSpaceDN w:val="0"/>
        <w:adjustRightInd w:val="0"/>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Démontrer une connaissance adéquate des méthodes d’évaluation et de suivi des projets de développement en général et celles des agences du Système des nations Unies et du PBF en particulier en matière de consolidation de la paix ; </w:t>
      </w:r>
    </w:p>
    <w:p w14:paraId="22CFF0B8" w14:textId="77777777" w:rsidR="007A5901" w:rsidRPr="00653926" w:rsidRDefault="007A5901" w:rsidP="005D3071">
      <w:pPr>
        <w:numPr>
          <w:ilvl w:val="0"/>
          <w:numId w:val="53"/>
        </w:numPr>
        <w:autoSpaceDE w:val="0"/>
        <w:autoSpaceDN w:val="0"/>
        <w:adjustRightInd w:val="0"/>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Avoir d’excellentes capacités d’analyse et de rédaction ; </w:t>
      </w:r>
    </w:p>
    <w:p w14:paraId="1E52974A" w14:textId="77777777" w:rsidR="007A5901" w:rsidRPr="00653926" w:rsidRDefault="007A5901" w:rsidP="005D3071">
      <w:pPr>
        <w:numPr>
          <w:ilvl w:val="0"/>
          <w:numId w:val="53"/>
        </w:numPr>
        <w:autoSpaceDE w:val="0"/>
        <w:autoSpaceDN w:val="0"/>
        <w:adjustRightInd w:val="0"/>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Avoir une bonne connaissance du contexte d’un pays en crise ou en situation de post-crise, et particulièrement celui de la Centrafrique, sera considérée comme un avantage ; </w:t>
      </w:r>
    </w:p>
    <w:p w14:paraId="6182C08E" w14:textId="77777777" w:rsidR="007A5901" w:rsidRPr="00653926" w:rsidRDefault="007A5901" w:rsidP="005D3071">
      <w:pPr>
        <w:spacing w:after="0" w:line="240" w:lineRule="auto"/>
        <w:ind w:right="60"/>
        <w:rPr>
          <w:rFonts w:ascii="Times New Roman" w:hAnsi="Times New Roman" w:cs="Times New Roman"/>
          <w:szCs w:val="24"/>
          <w:lang w:val="fr-FR"/>
        </w:rPr>
      </w:pPr>
    </w:p>
    <w:p w14:paraId="7021FD25" w14:textId="77777777" w:rsidR="007A5901" w:rsidRPr="00653926" w:rsidRDefault="007A5901" w:rsidP="005D3071">
      <w:pPr>
        <w:spacing w:after="0" w:line="240" w:lineRule="auto"/>
        <w:ind w:right="60"/>
        <w:rPr>
          <w:rFonts w:ascii="Times New Roman" w:hAnsi="Times New Roman" w:cs="Times New Roman"/>
          <w:szCs w:val="24"/>
          <w:lang w:val="fr-FR"/>
        </w:rPr>
      </w:pPr>
      <w:r w:rsidRPr="00653926">
        <w:rPr>
          <w:rFonts w:ascii="Times New Roman" w:hAnsi="Times New Roman" w:cs="Times New Roman"/>
          <w:szCs w:val="24"/>
          <w:lang w:val="fr-FR"/>
        </w:rPr>
        <w:t xml:space="preserve">Le </w:t>
      </w:r>
      <w:r w:rsidRPr="00653926">
        <w:rPr>
          <w:rFonts w:ascii="Times New Roman" w:hAnsi="Times New Roman" w:cs="Times New Roman"/>
          <w:szCs w:val="24"/>
          <w:u w:val="single"/>
          <w:lang w:val="fr-FR"/>
        </w:rPr>
        <w:t>Consultant national</w:t>
      </w:r>
      <w:r w:rsidRPr="00653926">
        <w:rPr>
          <w:rFonts w:ascii="Times New Roman" w:hAnsi="Times New Roman" w:cs="Times New Roman"/>
          <w:szCs w:val="24"/>
          <w:lang w:val="fr-FR"/>
        </w:rPr>
        <w:t xml:space="preserve"> aura le profil minimal suivant : </w:t>
      </w:r>
    </w:p>
    <w:p w14:paraId="62F9746B" w14:textId="77777777" w:rsidR="007A5901" w:rsidRPr="00653926" w:rsidRDefault="007A5901" w:rsidP="005D3071">
      <w:pPr>
        <w:numPr>
          <w:ilvl w:val="0"/>
          <w:numId w:val="42"/>
        </w:numPr>
        <w:spacing w:after="0" w:line="240" w:lineRule="auto"/>
        <w:ind w:hanging="226"/>
        <w:jc w:val="both"/>
        <w:rPr>
          <w:rFonts w:ascii="Times New Roman" w:hAnsi="Times New Roman" w:cs="Times New Roman"/>
          <w:szCs w:val="24"/>
          <w:lang w:val="fr-FR"/>
        </w:rPr>
      </w:pPr>
      <w:r w:rsidRPr="00653926">
        <w:rPr>
          <w:rFonts w:ascii="Times New Roman" w:hAnsi="Times New Roman" w:cs="Times New Roman"/>
          <w:b/>
          <w:bCs/>
          <w:szCs w:val="24"/>
          <w:lang w:val="fr-FR"/>
        </w:rPr>
        <w:t xml:space="preserve">Éducation </w:t>
      </w:r>
      <w:r w:rsidRPr="00653926">
        <w:rPr>
          <w:rFonts w:ascii="Times New Roman" w:hAnsi="Times New Roman" w:cs="Times New Roman"/>
          <w:szCs w:val="24"/>
          <w:lang w:val="fr-FR"/>
        </w:rPr>
        <w:t xml:space="preserve">: </w:t>
      </w:r>
    </w:p>
    <w:p w14:paraId="16F41001" w14:textId="77777777" w:rsidR="007A5901" w:rsidRPr="00653926" w:rsidRDefault="007A5901" w:rsidP="005D3071">
      <w:pPr>
        <w:numPr>
          <w:ilvl w:val="0"/>
          <w:numId w:val="54"/>
        </w:numPr>
        <w:spacing w:after="0" w:line="240" w:lineRule="auto"/>
        <w:ind w:hanging="254"/>
        <w:jc w:val="both"/>
        <w:rPr>
          <w:rFonts w:ascii="Times New Roman" w:hAnsi="Times New Roman" w:cs="Times New Roman"/>
          <w:szCs w:val="24"/>
          <w:lang w:val="fr-FR"/>
        </w:rPr>
      </w:pPr>
      <w:r w:rsidRPr="00653926">
        <w:rPr>
          <w:rFonts w:ascii="Times New Roman" w:hAnsi="Times New Roman" w:cs="Times New Roman"/>
          <w:szCs w:val="24"/>
          <w:lang w:val="fr-FR"/>
        </w:rPr>
        <w:t xml:space="preserve">Licence ou équivalent en genre, droit, sciences économiques et sociales ou toute autre discipline pertinente ; </w:t>
      </w:r>
    </w:p>
    <w:p w14:paraId="2C16B5C1" w14:textId="77777777" w:rsidR="007A5901" w:rsidRPr="00653926" w:rsidRDefault="007A5901" w:rsidP="005D3071">
      <w:pPr>
        <w:numPr>
          <w:ilvl w:val="0"/>
          <w:numId w:val="42"/>
        </w:numPr>
        <w:spacing w:after="0" w:line="240" w:lineRule="auto"/>
        <w:ind w:hanging="226"/>
        <w:jc w:val="both"/>
        <w:rPr>
          <w:rFonts w:ascii="Times New Roman" w:hAnsi="Times New Roman" w:cs="Times New Roman"/>
          <w:szCs w:val="24"/>
          <w:lang w:val="fr-FR"/>
        </w:rPr>
      </w:pPr>
      <w:r w:rsidRPr="00653926">
        <w:rPr>
          <w:rFonts w:ascii="Times New Roman" w:hAnsi="Times New Roman" w:cs="Times New Roman"/>
          <w:b/>
          <w:bCs/>
          <w:szCs w:val="24"/>
          <w:lang w:val="fr-FR"/>
        </w:rPr>
        <w:t>Expériences</w:t>
      </w:r>
      <w:r w:rsidRPr="00653926">
        <w:rPr>
          <w:rFonts w:ascii="Times New Roman" w:hAnsi="Times New Roman" w:cs="Times New Roman"/>
          <w:szCs w:val="24"/>
          <w:lang w:val="fr-FR"/>
        </w:rPr>
        <w:t xml:space="preserve"> : </w:t>
      </w:r>
    </w:p>
    <w:p w14:paraId="7E477A36" w14:textId="77777777" w:rsidR="007A5901" w:rsidRPr="00653926" w:rsidRDefault="007A5901" w:rsidP="005D3071">
      <w:pPr>
        <w:numPr>
          <w:ilvl w:val="0"/>
          <w:numId w:val="53"/>
        </w:numPr>
        <w:autoSpaceDE w:val="0"/>
        <w:autoSpaceDN w:val="0"/>
        <w:adjustRightInd w:val="0"/>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Au moins 5 ans d’expérience dans les domaines de l’évaluation des politiques ou programmes pour l’égalité des genres et la promotion des droits humains, de mise en œuvre et /ou suivi et évaluation des programmes de développement en RCA, y compris sur les questions Femmes, paix et sécurité et autonomisation économique des femmes.</w:t>
      </w:r>
    </w:p>
    <w:p w14:paraId="1728664D" w14:textId="77777777" w:rsidR="007A5901" w:rsidRPr="00653926" w:rsidRDefault="007A5901" w:rsidP="005D3071">
      <w:pPr>
        <w:numPr>
          <w:ilvl w:val="0"/>
          <w:numId w:val="53"/>
        </w:numPr>
        <w:autoSpaceDE w:val="0"/>
        <w:autoSpaceDN w:val="0"/>
        <w:adjustRightInd w:val="0"/>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Expérience dans l’élaboration, la gestion et/ou l’évaluation de programmes similaires relatif à la consolidation de la paix dans les pays en crise ou post-crise ; </w:t>
      </w:r>
    </w:p>
    <w:p w14:paraId="03E9550B" w14:textId="77777777" w:rsidR="007A5901" w:rsidRPr="00653926" w:rsidRDefault="007A5901" w:rsidP="005D3071">
      <w:pPr>
        <w:numPr>
          <w:ilvl w:val="0"/>
          <w:numId w:val="53"/>
        </w:numPr>
        <w:autoSpaceDE w:val="0"/>
        <w:autoSpaceDN w:val="0"/>
        <w:adjustRightInd w:val="0"/>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Avoir un minimum de 2 missions d’évaluation similaires ; </w:t>
      </w:r>
    </w:p>
    <w:p w14:paraId="29703BE6" w14:textId="77777777" w:rsidR="007A5901" w:rsidRPr="00653926" w:rsidRDefault="007A5901" w:rsidP="005D3071">
      <w:pPr>
        <w:numPr>
          <w:ilvl w:val="0"/>
          <w:numId w:val="53"/>
        </w:numPr>
        <w:autoSpaceDE w:val="0"/>
        <w:autoSpaceDN w:val="0"/>
        <w:adjustRightInd w:val="0"/>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Démontrer une connaissance adéquate des méthodes d’évaluation et de suivi des projets de développement en général et celles des agences du Système des nations Unies et du PBF en particulier en matière de consolidation de la paix ; </w:t>
      </w:r>
    </w:p>
    <w:p w14:paraId="51B6A32C" w14:textId="77777777" w:rsidR="007A5901" w:rsidRPr="00653926" w:rsidRDefault="007A5901" w:rsidP="005D3071">
      <w:pPr>
        <w:numPr>
          <w:ilvl w:val="0"/>
          <w:numId w:val="53"/>
        </w:numPr>
        <w:autoSpaceDE w:val="0"/>
        <w:autoSpaceDN w:val="0"/>
        <w:adjustRightInd w:val="0"/>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Avoir d’excellentes capacités d’analyse et de rédaction ; </w:t>
      </w:r>
    </w:p>
    <w:p w14:paraId="669EA6CC" w14:textId="77777777" w:rsidR="007A5901" w:rsidRPr="00653926" w:rsidRDefault="007A5901" w:rsidP="005D3071">
      <w:pPr>
        <w:numPr>
          <w:ilvl w:val="0"/>
          <w:numId w:val="54"/>
        </w:numPr>
        <w:spacing w:after="0" w:line="240" w:lineRule="auto"/>
        <w:ind w:hanging="254"/>
        <w:jc w:val="both"/>
        <w:rPr>
          <w:rFonts w:ascii="Times New Roman" w:hAnsi="Times New Roman" w:cs="Times New Roman"/>
          <w:szCs w:val="24"/>
          <w:lang w:val="fr-FR"/>
        </w:rPr>
      </w:pPr>
      <w:r w:rsidRPr="00653926">
        <w:rPr>
          <w:rFonts w:ascii="Times New Roman" w:hAnsi="Times New Roman" w:cs="Times New Roman"/>
          <w:szCs w:val="24"/>
          <w:lang w:val="fr-FR"/>
        </w:rPr>
        <w:t xml:space="preserve">Avoir une bonne connaissance du contexte d’un pays en crise ou en situation de post-crise, et particulièrement celui de la Centrafrique, sera considérée comme un avantage ; </w:t>
      </w:r>
    </w:p>
    <w:p w14:paraId="6F71DBD0" w14:textId="77777777" w:rsidR="007A5901" w:rsidRPr="00653926" w:rsidRDefault="007A5901" w:rsidP="005D3071">
      <w:pPr>
        <w:numPr>
          <w:ilvl w:val="0"/>
          <w:numId w:val="42"/>
        </w:numPr>
        <w:spacing w:after="0" w:line="240" w:lineRule="auto"/>
        <w:ind w:hanging="226"/>
        <w:jc w:val="both"/>
        <w:rPr>
          <w:rFonts w:ascii="Times New Roman" w:hAnsi="Times New Roman" w:cs="Times New Roman"/>
          <w:szCs w:val="24"/>
          <w:lang w:val="fr-FR"/>
        </w:rPr>
      </w:pPr>
      <w:r w:rsidRPr="00653926">
        <w:rPr>
          <w:rFonts w:ascii="Times New Roman" w:hAnsi="Times New Roman" w:cs="Times New Roman"/>
          <w:b/>
          <w:bCs/>
          <w:szCs w:val="24"/>
          <w:lang w:val="fr-FR"/>
        </w:rPr>
        <w:t>Langues requises</w:t>
      </w:r>
      <w:r w:rsidRPr="00653926">
        <w:rPr>
          <w:rFonts w:ascii="Times New Roman" w:hAnsi="Times New Roman" w:cs="Times New Roman"/>
          <w:szCs w:val="24"/>
          <w:lang w:val="fr-FR"/>
        </w:rPr>
        <w:t xml:space="preserve"> : </w:t>
      </w:r>
    </w:p>
    <w:p w14:paraId="7E0AB67E" w14:textId="77777777" w:rsidR="007A5901" w:rsidRPr="00653926" w:rsidRDefault="007A5901" w:rsidP="005D3071">
      <w:pPr>
        <w:numPr>
          <w:ilvl w:val="0"/>
          <w:numId w:val="54"/>
        </w:numPr>
        <w:spacing w:after="0" w:line="240" w:lineRule="auto"/>
        <w:ind w:hanging="254"/>
        <w:jc w:val="both"/>
        <w:rPr>
          <w:rFonts w:ascii="Times New Roman" w:hAnsi="Times New Roman" w:cs="Times New Roman"/>
          <w:szCs w:val="24"/>
          <w:lang w:val="fr-FR"/>
        </w:rPr>
      </w:pPr>
      <w:r w:rsidRPr="00653926">
        <w:rPr>
          <w:rFonts w:ascii="Times New Roman" w:hAnsi="Times New Roman" w:cs="Times New Roman"/>
          <w:szCs w:val="24"/>
          <w:lang w:val="fr-FR"/>
        </w:rPr>
        <w:t xml:space="preserve">Parler et écrire couramment le français. </w:t>
      </w:r>
    </w:p>
    <w:p w14:paraId="7C07EA65" w14:textId="77777777" w:rsidR="007A5901" w:rsidRPr="00653926" w:rsidRDefault="007A5901" w:rsidP="005D3071">
      <w:pPr>
        <w:numPr>
          <w:ilvl w:val="0"/>
          <w:numId w:val="54"/>
        </w:numPr>
        <w:spacing w:after="0" w:line="240" w:lineRule="auto"/>
        <w:ind w:hanging="254"/>
        <w:jc w:val="both"/>
        <w:rPr>
          <w:rFonts w:ascii="Times New Roman" w:hAnsi="Times New Roman" w:cs="Times New Roman"/>
          <w:szCs w:val="24"/>
          <w:lang w:val="fr-FR"/>
        </w:rPr>
      </w:pPr>
      <w:r w:rsidRPr="00653926">
        <w:rPr>
          <w:rFonts w:ascii="Times New Roman" w:hAnsi="Times New Roman" w:cs="Times New Roman"/>
          <w:szCs w:val="24"/>
          <w:lang w:val="fr-FR"/>
        </w:rPr>
        <w:t>La connaissance du Sango sera un atout</w:t>
      </w:r>
    </w:p>
    <w:p w14:paraId="56B810D0" w14:textId="77777777" w:rsidR="007A5901" w:rsidRPr="00653926" w:rsidRDefault="007A5901" w:rsidP="005D3071">
      <w:pPr>
        <w:spacing w:after="0" w:line="240" w:lineRule="auto"/>
        <w:ind w:left="454"/>
        <w:rPr>
          <w:rFonts w:ascii="Times New Roman" w:hAnsi="Times New Roman" w:cs="Times New Roman"/>
          <w:szCs w:val="24"/>
          <w:lang w:val="fr-FR"/>
        </w:rPr>
      </w:pPr>
    </w:p>
    <w:p w14:paraId="6E69D998" w14:textId="77777777" w:rsidR="007A5901" w:rsidRPr="00653926" w:rsidRDefault="003B4A54" w:rsidP="005D3071">
      <w:pPr>
        <w:spacing w:after="0"/>
        <w:rPr>
          <w:b/>
          <w:lang w:val="fr-FR"/>
        </w:rPr>
      </w:pPr>
      <w:r w:rsidRPr="00653926">
        <w:rPr>
          <w:b/>
          <w:lang w:val="fr-FR"/>
        </w:rPr>
        <w:t xml:space="preserve">V. </w:t>
      </w:r>
      <w:r w:rsidR="007A5901" w:rsidRPr="00653926">
        <w:rPr>
          <w:b/>
          <w:lang w:val="fr-FR"/>
        </w:rPr>
        <w:t xml:space="preserve">Déontologie de l’évaluation </w:t>
      </w:r>
    </w:p>
    <w:p w14:paraId="6DCD9AD8"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La présente évaluation sera réalisée dans le respect des principes énoncés dans les « Directives éthiques pour l’évaluation » du GNUE accessible sur le site </w:t>
      </w:r>
      <w:hyperlink r:id="rId23">
        <w:r w:rsidRPr="00653926">
          <w:rPr>
            <w:rFonts w:ascii="Times New Roman" w:hAnsi="Times New Roman" w:cs="Times New Roman"/>
            <w:szCs w:val="24"/>
            <w:u w:val="single" w:color="0000FF"/>
            <w:lang w:val="fr-FR"/>
          </w:rPr>
          <w:t>http://www.uneval.org/document/</w:t>
        </w:r>
      </w:hyperlink>
      <w:hyperlink r:id="rId24">
        <w:r w:rsidRPr="00653926">
          <w:rPr>
            <w:rFonts w:ascii="Times New Roman" w:hAnsi="Times New Roman" w:cs="Times New Roman"/>
            <w:szCs w:val="24"/>
            <w:u w:val="single" w:color="0000FF"/>
            <w:lang w:val="fr-FR"/>
          </w:rPr>
          <w:t>detail/102</w:t>
        </w:r>
      </w:hyperlink>
      <w:hyperlink r:id="rId25">
        <w:r w:rsidRPr="00653926">
          <w:rPr>
            <w:rFonts w:ascii="Times New Roman" w:hAnsi="Times New Roman" w:cs="Times New Roman"/>
            <w:szCs w:val="24"/>
            <w:u w:val="single" w:color="0000FF"/>
            <w:lang w:val="fr-FR"/>
          </w:rPr>
          <w:t>.</w:t>
        </w:r>
      </w:hyperlink>
      <w:r w:rsidRPr="00653926">
        <w:rPr>
          <w:rFonts w:ascii="Times New Roman" w:hAnsi="Times New Roman" w:cs="Times New Roman"/>
          <w:szCs w:val="24"/>
          <w:lang w:val="fr-FR"/>
        </w:rPr>
        <w:t xml:space="preserve">  Le consultant doit veiller à sauvegarder les droits et la confidentialité des personnes fournissant les informations, par des mesures pour garantir la conformité avec les codes juridiques régissant la collecte et la publication de données. Le consultant doit également assurer la sécurité des informations collectées et prévoir des protocoles permettant de garantir l’anonymat et la confidentialité des sources d’information lorsque cela est requis. Les connaissances et les données acquises au cours du processus d’évaluation doivent par ailleurs être utilisées pour l’évaluation uniquement, à l’exclusion de tout autre usage sans l’autorisation expresse du PNUD et de ses partenaires.  </w:t>
      </w:r>
    </w:p>
    <w:p w14:paraId="03BA4FC7" w14:textId="77777777" w:rsidR="007A5901" w:rsidRPr="00653926" w:rsidRDefault="0039317A" w:rsidP="005D3071">
      <w:pPr>
        <w:spacing w:after="0"/>
        <w:rPr>
          <w:b/>
          <w:lang w:val="fr-FR"/>
        </w:rPr>
      </w:pPr>
      <w:r w:rsidRPr="00653926">
        <w:rPr>
          <w:b/>
          <w:lang w:val="fr-FR"/>
        </w:rPr>
        <w:t xml:space="preserve">VI. </w:t>
      </w:r>
      <w:r w:rsidR="007A5901" w:rsidRPr="00653926">
        <w:rPr>
          <w:b/>
          <w:lang w:val="fr-FR"/>
        </w:rPr>
        <w:t xml:space="preserve">Modalités d’exécution et rôles et responsabilités associées à l’évaluation </w:t>
      </w:r>
    </w:p>
    <w:p w14:paraId="1D9329C9"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Le responsable de cette évaluation est le Représentant Résident du PNUD, représentée par le Spécialiste en Suivi et Evaluation du programme. Elle veillera au respect de la politique d’évaluation, des normes et standards des organisations partenaires, sans compromettre l’indépendance de l’évaluation. Un Comité de </w:t>
      </w:r>
      <w:r w:rsidRPr="00653926">
        <w:rPr>
          <w:rFonts w:ascii="Times New Roman" w:hAnsi="Times New Roman" w:cs="Times New Roman"/>
          <w:szCs w:val="24"/>
          <w:lang w:val="fr-FR"/>
        </w:rPr>
        <w:lastRenderedPageBreak/>
        <w:t xml:space="preserve">relecture composé des représentants des agences et des parties prenantes clés sera mis en place pour la validation de tous les livrables de la mission en collaboration avec le Secrétariat PBF à Bangui.  </w:t>
      </w:r>
    </w:p>
    <w:p w14:paraId="31B6C91B"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Pour faciliter le processus d’évaluation, l’équipe de projet va aider à connecter le consultant avec les bénéficiaires, la cellule de coordination du programme conjoint, le Comité technique du projet et les principales parties prenantes. Pendant l’évaluation, l’équipe de projet aidera à identifier les partenaires clés à interviewer par le consultant et fournira les moyens logistiques nécessaires. De manière spécifique, les rôles et responsabilités sont les suivants : </w:t>
      </w:r>
    </w:p>
    <w:p w14:paraId="4C4DD66B" w14:textId="77777777" w:rsidR="007A5901" w:rsidRPr="00653926" w:rsidRDefault="007A5901" w:rsidP="005D3071">
      <w:pPr>
        <w:spacing w:after="0" w:line="240" w:lineRule="auto"/>
        <w:ind w:left="180"/>
        <w:jc w:val="both"/>
        <w:rPr>
          <w:rFonts w:ascii="Times New Roman" w:hAnsi="Times New Roman" w:cs="Times New Roman"/>
          <w:szCs w:val="24"/>
          <w:lang w:val="fr-FR"/>
        </w:rPr>
      </w:pPr>
      <w:r w:rsidRPr="00653926">
        <w:rPr>
          <w:rFonts w:ascii="Times New Roman" w:hAnsi="Times New Roman" w:cs="Times New Roman"/>
          <w:szCs w:val="24"/>
          <w:lang w:val="fr-FR"/>
        </w:rPr>
        <w:t xml:space="preserve">  </w:t>
      </w:r>
    </w:p>
    <w:p w14:paraId="612796E5" w14:textId="77777777" w:rsidR="007A5901" w:rsidRPr="00653926" w:rsidRDefault="007A5901" w:rsidP="005D3071">
      <w:pPr>
        <w:spacing w:after="0"/>
        <w:rPr>
          <w:b/>
          <w:lang w:val="fr-FR"/>
        </w:rPr>
      </w:pPr>
      <w:r w:rsidRPr="00653926">
        <w:rPr>
          <w:b/>
          <w:lang w:val="fr-FR"/>
        </w:rPr>
        <w:t xml:space="preserve">a) Représentant Résident Adjoint au Programme nomme le responsable de l’évaluation ; </w:t>
      </w:r>
    </w:p>
    <w:p w14:paraId="46D4A8BB" w14:textId="77777777" w:rsidR="007A5901" w:rsidRPr="00653926" w:rsidRDefault="007A5901" w:rsidP="005D3071">
      <w:pPr>
        <w:numPr>
          <w:ilvl w:val="0"/>
          <w:numId w:val="43"/>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Garantit l’indépendance de l’exercice d’évaluation et en vérifie la qualité. </w:t>
      </w:r>
    </w:p>
    <w:p w14:paraId="6759EA18"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 </w:t>
      </w:r>
    </w:p>
    <w:p w14:paraId="7F768497" w14:textId="77777777" w:rsidR="007A5901" w:rsidRPr="00653926" w:rsidRDefault="007A5901" w:rsidP="005D3071">
      <w:pPr>
        <w:spacing w:after="0"/>
        <w:rPr>
          <w:b/>
          <w:lang w:val="fr-FR"/>
        </w:rPr>
      </w:pPr>
      <w:r w:rsidRPr="00653926">
        <w:rPr>
          <w:b/>
          <w:lang w:val="fr-FR"/>
        </w:rPr>
        <w:t xml:space="preserve">b)  Chargé de programme </w:t>
      </w:r>
    </w:p>
    <w:p w14:paraId="00C987F3" w14:textId="77777777" w:rsidR="007A5901" w:rsidRPr="00653926" w:rsidRDefault="007A5901" w:rsidP="005D3071">
      <w:pPr>
        <w:numPr>
          <w:ilvl w:val="0"/>
          <w:numId w:val="44"/>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Met en place le Comité de relecture de l’évaluation avec les partenaires du projet si nécessaire ; </w:t>
      </w:r>
    </w:p>
    <w:p w14:paraId="4E7128C1" w14:textId="77777777" w:rsidR="007A5901" w:rsidRPr="00653926" w:rsidRDefault="007A5901" w:rsidP="005D3071">
      <w:pPr>
        <w:numPr>
          <w:ilvl w:val="0"/>
          <w:numId w:val="44"/>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Fournit des contributions ou des conseils au responsable de l’évaluation et au Comité de relecture concernant les détails et le champ des termes de référence de l’évaluation et la manière dont les constats seront utilisés ; </w:t>
      </w:r>
    </w:p>
    <w:p w14:paraId="663545C9" w14:textId="77777777" w:rsidR="007A5901" w:rsidRPr="00653926" w:rsidRDefault="007A5901" w:rsidP="005D3071">
      <w:pPr>
        <w:numPr>
          <w:ilvl w:val="0"/>
          <w:numId w:val="44"/>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Vérifie et garantit l’indépendance des évaluations. </w:t>
      </w:r>
    </w:p>
    <w:p w14:paraId="24C314E0" w14:textId="77777777" w:rsidR="007A5901" w:rsidRPr="00653926" w:rsidRDefault="007A5901" w:rsidP="005D3071">
      <w:p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 </w:t>
      </w:r>
    </w:p>
    <w:p w14:paraId="6B049B95" w14:textId="77777777" w:rsidR="007A5901" w:rsidRPr="00653926" w:rsidRDefault="007A5901" w:rsidP="005D3071">
      <w:pPr>
        <w:spacing w:after="0"/>
        <w:rPr>
          <w:b/>
          <w:lang w:val="fr-FR"/>
        </w:rPr>
      </w:pPr>
      <w:r w:rsidRPr="00653926">
        <w:rPr>
          <w:b/>
          <w:lang w:val="fr-FR"/>
        </w:rPr>
        <w:t xml:space="preserve">c) Spécialiste du suivi et de l’évaluation (S&amp;E) </w:t>
      </w:r>
    </w:p>
    <w:p w14:paraId="2AD1848A" w14:textId="77777777" w:rsidR="007A5901" w:rsidRPr="00653926" w:rsidRDefault="007A5901" w:rsidP="005D3071">
      <w:pPr>
        <w:numPr>
          <w:ilvl w:val="0"/>
          <w:numId w:val="45"/>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Participe à toutes les étapes du processus d’évaluation ; </w:t>
      </w:r>
    </w:p>
    <w:p w14:paraId="42D65AB4" w14:textId="77777777" w:rsidR="007A5901" w:rsidRPr="00653926" w:rsidRDefault="007A5901" w:rsidP="005D3071">
      <w:pPr>
        <w:numPr>
          <w:ilvl w:val="0"/>
          <w:numId w:val="45"/>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Garantit l’indépendance de l’évaluation ; </w:t>
      </w:r>
    </w:p>
    <w:p w14:paraId="34628A8D" w14:textId="77777777" w:rsidR="007A5901" w:rsidRPr="00653926" w:rsidRDefault="007A5901" w:rsidP="005D3071">
      <w:pPr>
        <w:numPr>
          <w:ilvl w:val="0"/>
          <w:numId w:val="45"/>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Assure la liaison avec le ou les responsable(s) du programme ou projet tout au long du processus d’évaluation ; </w:t>
      </w:r>
    </w:p>
    <w:p w14:paraId="436A10EC" w14:textId="77777777" w:rsidR="007A5901" w:rsidRPr="00653926" w:rsidRDefault="007A5901" w:rsidP="005D3071">
      <w:pPr>
        <w:numPr>
          <w:ilvl w:val="0"/>
          <w:numId w:val="45"/>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Fournit tous les documents de référence à l’évaluateur ; </w:t>
      </w:r>
    </w:p>
    <w:p w14:paraId="5718156F" w14:textId="77777777" w:rsidR="007A5901" w:rsidRPr="00653926" w:rsidRDefault="007A5901" w:rsidP="005D3071">
      <w:pPr>
        <w:numPr>
          <w:ilvl w:val="0"/>
          <w:numId w:val="45"/>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En concertation avec les autres parties prenantes, il examine et valide les différents livrables de l’évaluation. </w:t>
      </w:r>
    </w:p>
    <w:p w14:paraId="51FB2C26"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 </w:t>
      </w:r>
    </w:p>
    <w:p w14:paraId="2BD98C11" w14:textId="77777777" w:rsidR="007A5901" w:rsidRPr="00653926" w:rsidRDefault="007A5901" w:rsidP="005D3071">
      <w:pPr>
        <w:spacing w:after="0"/>
        <w:rPr>
          <w:b/>
          <w:lang w:val="fr-FR"/>
        </w:rPr>
      </w:pPr>
      <w:r w:rsidRPr="00653926">
        <w:rPr>
          <w:b/>
          <w:lang w:val="fr-FR"/>
        </w:rPr>
        <w:t xml:space="preserve">d) Comité de relecture </w:t>
      </w:r>
    </w:p>
    <w:p w14:paraId="53DF2EFB" w14:textId="77777777" w:rsidR="007A5901" w:rsidRPr="00653926" w:rsidRDefault="007A5901" w:rsidP="005D3071">
      <w:pPr>
        <w:numPr>
          <w:ilvl w:val="0"/>
          <w:numId w:val="46"/>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Veille à ce que les normes en matière d’évaluation, définies par le Groupe des Nations Unies pour l’évaluation (GNUE) soient respectées, notamment les garanties relatives à la transparence et à l’indépendance ; </w:t>
      </w:r>
    </w:p>
    <w:p w14:paraId="341A45FA" w14:textId="77777777" w:rsidR="007A5901" w:rsidRPr="00653926" w:rsidRDefault="007A5901" w:rsidP="005D3071">
      <w:pPr>
        <w:numPr>
          <w:ilvl w:val="0"/>
          <w:numId w:val="46"/>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S’assure de la qualité et de la pertinence des analyses et conclusions de l’évaluation ; </w:t>
      </w:r>
    </w:p>
    <w:p w14:paraId="6EFB45C9" w14:textId="77777777" w:rsidR="007A5901" w:rsidRPr="00653926" w:rsidRDefault="007A5901" w:rsidP="005D3071">
      <w:pPr>
        <w:numPr>
          <w:ilvl w:val="0"/>
          <w:numId w:val="46"/>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Valide tous les livrables de l’évaluation (rapport de démarrage, draft du rapport final, etc.). </w:t>
      </w:r>
    </w:p>
    <w:p w14:paraId="38B1122D"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 </w:t>
      </w:r>
    </w:p>
    <w:p w14:paraId="7C132063" w14:textId="77777777" w:rsidR="007A5901" w:rsidRPr="00653926" w:rsidRDefault="007A5901" w:rsidP="005D3071">
      <w:pPr>
        <w:spacing w:after="0"/>
        <w:rPr>
          <w:b/>
          <w:lang w:val="fr-FR"/>
        </w:rPr>
      </w:pPr>
      <w:r w:rsidRPr="00653926">
        <w:rPr>
          <w:b/>
          <w:lang w:val="fr-FR"/>
        </w:rPr>
        <w:t xml:space="preserve">e) Partenaires de mise en œuvre (PNUD, ASF et les OSC) </w:t>
      </w:r>
    </w:p>
    <w:p w14:paraId="04CE6038" w14:textId="77777777" w:rsidR="007A5901" w:rsidRPr="00653926" w:rsidRDefault="007A5901" w:rsidP="005D3071">
      <w:pPr>
        <w:numPr>
          <w:ilvl w:val="0"/>
          <w:numId w:val="47"/>
        </w:numPr>
        <w:spacing w:after="0" w:line="240" w:lineRule="auto"/>
        <w:ind w:right="1575"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Fournissent tous les documents et informations nécessaires à l’évaluateur ; </w:t>
      </w:r>
    </w:p>
    <w:p w14:paraId="7C4DE755" w14:textId="77777777" w:rsidR="007A5901" w:rsidRPr="00653926" w:rsidRDefault="007A5901" w:rsidP="005D3071">
      <w:pPr>
        <w:numPr>
          <w:ilvl w:val="0"/>
          <w:numId w:val="47"/>
        </w:numPr>
        <w:spacing w:after="0" w:line="240" w:lineRule="auto"/>
        <w:ind w:right="1575"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Participent à l’assurance qualité des livrables de l’évaluation ; </w:t>
      </w:r>
      <w:r w:rsidRPr="00653926">
        <w:rPr>
          <w:rFonts w:ascii="Times New Roman" w:eastAsia="Arial" w:hAnsi="Times New Roman" w:cs="Times New Roman"/>
          <w:szCs w:val="24"/>
          <w:lang w:val="fr-FR"/>
        </w:rPr>
        <w:t xml:space="preserve">- </w:t>
      </w:r>
      <w:r w:rsidRPr="00653926">
        <w:rPr>
          <w:rFonts w:ascii="Times New Roman" w:hAnsi="Times New Roman" w:cs="Times New Roman"/>
          <w:szCs w:val="24"/>
          <w:lang w:val="fr-FR"/>
        </w:rPr>
        <w:t xml:space="preserve">Participent au Comité de relecture de l’évaluation. </w:t>
      </w:r>
    </w:p>
    <w:p w14:paraId="53B0A169"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 </w:t>
      </w:r>
    </w:p>
    <w:p w14:paraId="3A2D2AF6" w14:textId="77777777" w:rsidR="007A5901" w:rsidRPr="00653926" w:rsidRDefault="007A5901" w:rsidP="005D3071">
      <w:pPr>
        <w:spacing w:after="0"/>
        <w:rPr>
          <w:rFonts w:ascii="Times New Roman" w:hAnsi="Times New Roman" w:cs="Times New Roman"/>
          <w:b/>
          <w:lang w:val="fr-FR"/>
        </w:rPr>
      </w:pPr>
      <w:r w:rsidRPr="00653926">
        <w:rPr>
          <w:rFonts w:ascii="Times New Roman" w:hAnsi="Times New Roman" w:cs="Times New Roman"/>
          <w:b/>
          <w:lang w:val="fr-FR"/>
        </w:rPr>
        <w:t xml:space="preserve">f) L’équipe du projet </w:t>
      </w:r>
    </w:p>
    <w:p w14:paraId="71D5F5D5" w14:textId="77777777" w:rsidR="007A5901" w:rsidRPr="00653926" w:rsidRDefault="007A5901" w:rsidP="005D3071">
      <w:pPr>
        <w:numPr>
          <w:ilvl w:val="0"/>
          <w:numId w:val="48"/>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Fournit tous les documents et toutes les informations nécessaires à l’évaluation, </w:t>
      </w:r>
    </w:p>
    <w:p w14:paraId="3844DDBF" w14:textId="77777777" w:rsidR="007A5901" w:rsidRPr="00653926" w:rsidRDefault="007A5901" w:rsidP="005D3071">
      <w:pPr>
        <w:numPr>
          <w:ilvl w:val="0"/>
          <w:numId w:val="48"/>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Facilite les aspects logistiques, techniques et pratiques de l’évaluation. </w:t>
      </w:r>
    </w:p>
    <w:p w14:paraId="44FBBB7B"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 </w:t>
      </w:r>
    </w:p>
    <w:p w14:paraId="08544863" w14:textId="77777777" w:rsidR="007A5901" w:rsidRPr="00653926" w:rsidRDefault="007A5901" w:rsidP="005D3071">
      <w:pPr>
        <w:spacing w:after="0"/>
        <w:rPr>
          <w:rFonts w:ascii="Times New Roman" w:hAnsi="Times New Roman" w:cs="Times New Roman"/>
          <w:b/>
          <w:lang w:val="fr-FR"/>
        </w:rPr>
      </w:pPr>
      <w:r w:rsidRPr="00653926">
        <w:rPr>
          <w:rFonts w:ascii="Times New Roman" w:hAnsi="Times New Roman" w:cs="Times New Roman"/>
          <w:b/>
          <w:lang w:val="fr-FR"/>
        </w:rPr>
        <w:t xml:space="preserve">g) Evaluateur </w:t>
      </w:r>
    </w:p>
    <w:p w14:paraId="2469A441" w14:textId="77777777" w:rsidR="007A5901" w:rsidRPr="00653926" w:rsidRDefault="007A5901" w:rsidP="005D3071">
      <w:pPr>
        <w:numPr>
          <w:ilvl w:val="0"/>
          <w:numId w:val="49"/>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S’acquitte des obligations contractuelles conformément aux termes de référence ; </w:t>
      </w:r>
    </w:p>
    <w:p w14:paraId="03CF247D" w14:textId="77777777" w:rsidR="007A5901" w:rsidRPr="00653926" w:rsidRDefault="007A5901" w:rsidP="005D3071">
      <w:pPr>
        <w:numPr>
          <w:ilvl w:val="0"/>
          <w:numId w:val="49"/>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Prépare un rapport de démarrage de l’évaluation, comprenant une matrice d’évaluation, conformément aux termes de référence, aux règles et normes du GNUE et à ses directives éthiques ; </w:t>
      </w:r>
    </w:p>
    <w:p w14:paraId="3CB77ED7" w14:textId="77777777" w:rsidR="007A5901" w:rsidRPr="00653926" w:rsidRDefault="007A5901" w:rsidP="005D3071">
      <w:pPr>
        <w:numPr>
          <w:ilvl w:val="0"/>
          <w:numId w:val="49"/>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lastRenderedPageBreak/>
        <w:t xml:space="preserve">Prépare les rapports et informent le responsable de l’évaluation, les responsables du programme ou projet et les parties prenantes de l’avancement et des principales constatations et recommandations ; </w:t>
      </w:r>
    </w:p>
    <w:p w14:paraId="6689D71E" w14:textId="77777777" w:rsidR="007A5901" w:rsidRPr="00653926" w:rsidRDefault="007A5901" w:rsidP="005D3071">
      <w:pPr>
        <w:numPr>
          <w:ilvl w:val="0"/>
          <w:numId w:val="49"/>
        </w:numPr>
        <w:spacing w:after="0" w:line="240" w:lineRule="auto"/>
        <w:ind w:hanging="218"/>
        <w:jc w:val="both"/>
        <w:rPr>
          <w:rFonts w:ascii="Times New Roman" w:hAnsi="Times New Roman" w:cs="Times New Roman"/>
          <w:szCs w:val="24"/>
          <w:lang w:val="fr-FR"/>
        </w:rPr>
      </w:pPr>
      <w:r w:rsidRPr="00653926">
        <w:rPr>
          <w:rFonts w:ascii="Times New Roman" w:hAnsi="Times New Roman" w:cs="Times New Roman"/>
          <w:szCs w:val="24"/>
          <w:lang w:val="fr-FR"/>
        </w:rPr>
        <w:t xml:space="preserve">Finalise l’évaluation, en tenant compte des commentaires et des questions sur le rapport d’évaluation.  </w:t>
      </w:r>
    </w:p>
    <w:p w14:paraId="510E9202" w14:textId="77777777" w:rsidR="007A5901" w:rsidRPr="00653926" w:rsidRDefault="007A5901" w:rsidP="005D3071">
      <w:pPr>
        <w:spacing w:after="0" w:line="240" w:lineRule="auto"/>
        <w:ind w:left="345"/>
        <w:jc w:val="both"/>
        <w:rPr>
          <w:rFonts w:ascii="Times New Roman" w:hAnsi="Times New Roman" w:cs="Times New Roman"/>
          <w:szCs w:val="24"/>
          <w:lang w:val="fr-FR"/>
        </w:rPr>
      </w:pPr>
    </w:p>
    <w:p w14:paraId="37043716" w14:textId="77777777" w:rsidR="007A5901" w:rsidRPr="00653926" w:rsidRDefault="0039317A" w:rsidP="005D3071">
      <w:pPr>
        <w:spacing w:after="0"/>
        <w:rPr>
          <w:rFonts w:ascii="Times New Roman" w:eastAsia="Arial Unicode MS" w:hAnsi="Times New Roman" w:cs="Times New Roman"/>
          <w:b/>
          <w:lang w:val="fr-FR"/>
        </w:rPr>
      </w:pPr>
      <w:proofErr w:type="spellStart"/>
      <w:r w:rsidRPr="00653926">
        <w:rPr>
          <w:rFonts w:ascii="Times New Roman" w:eastAsia="Arial Unicode MS" w:hAnsi="Times New Roman" w:cs="Times New Roman"/>
          <w:b/>
          <w:lang w:val="fr-FR"/>
        </w:rPr>
        <w:t>III.</w:t>
      </w:r>
      <w:r w:rsidR="007A5901" w:rsidRPr="00653926">
        <w:rPr>
          <w:rFonts w:ascii="Times New Roman" w:eastAsia="Arial Unicode MS" w:hAnsi="Times New Roman" w:cs="Times New Roman"/>
          <w:b/>
          <w:lang w:val="fr-FR"/>
        </w:rPr>
        <w:t>Calendrier</w:t>
      </w:r>
      <w:proofErr w:type="spellEnd"/>
      <w:r w:rsidR="007A5901" w:rsidRPr="00653926">
        <w:rPr>
          <w:rFonts w:ascii="Times New Roman" w:eastAsia="Arial Unicode MS" w:hAnsi="Times New Roman" w:cs="Times New Roman"/>
          <w:b/>
          <w:lang w:val="fr-FR"/>
        </w:rPr>
        <w:t xml:space="preserve"> du processus d’évaluation et modalité de paiements </w:t>
      </w:r>
    </w:p>
    <w:p w14:paraId="37C21119" w14:textId="77777777" w:rsidR="007A5901" w:rsidRPr="00653926" w:rsidRDefault="0039317A" w:rsidP="005D3071">
      <w:pPr>
        <w:spacing w:after="0"/>
        <w:rPr>
          <w:rFonts w:ascii="Times New Roman" w:eastAsia="Arial Unicode MS" w:hAnsi="Times New Roman" w:cs="Times New Roman"/>
          <w:b/>
          <w:lang w:val="fr-FR"/>
        </w:rPr>
      </w:pPr>
      <w:r w:rsidRPr="00653926">
        <w:rPr>
          <w:rFonts w:ascii="Times New Roman" w:eastAsia="Arial Unicode MS" w:hAnsi="Times New Roman" w:cs="Times New Roman"/>
          <w:b/>
          <w:lang w:val="fr-FR"/>
        </w:rPr>
        <w:t xml:space="preserve">A </w:t>
      </w:r>
      <w:r w:rsidR="007A5901" w:rsidRPr="00653926">
        <w:rPr>
          <w:rFonts w:ascii="Times New Roman" w:eastAsia="Arial Unicode MS" w:hAnsi="Times New Roman" w:cs="Times New Roman"/>
          <w:b/>
          <w:lang w:val="fr-FR"/>
        </w:rPr>
        <w:t xml:space="preserve">Calendrier de l’évaluation </w:t>
      </w:r>
    </w:p>
    <w:p w14:paraId="2B16B836"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La consultation se déroulera sur une période de 30 jours calendaires répartis à titre indicatif comme suit : </w:t>
      </w:r>
    </w:p>
    <w:tbl>
      <w:tblPr>
        <w:tblW w:w="10352" w:type="dxa"/>
        <w:jc w:val="center"/>
        <w:tblCellMar>
          <w:top w:w="11" w:type="dxa"/>
          <w:left w:w="67" w:type="dxa"/>
          <w:right w:w="25" w:type="dxa"/>
        </w:tblCellMar>
        <w:tblLook w:val="04A0" w:firstRow="1" w:lastRow="0" w:firstColumn="1" w:lastColumn="0" w:noHBand="0" w:noVBand="1"/>
      </w:tblPr>
      <w:tblGrid>
        <w:gridCol w:w="319"/>
        <w:gridCol w:w="3953"/>
        <w:gridCol w:w="1006"/>
        <w:gridCol w:w="1918"/>
        <w:gridCol w:w="1270"/>
        <w:gridCol w:w="1886"/>
      </w:tblGrid>
      <w:tr w:rsidR="007A5901" w:rsidRPr="00653926" w14:paraId="06F9F10B" w14:textId="77777777" w:rsidTr="007A5901">
        <w:trPr>
          <w:trHeight w:val="534"/>
          <w:jc w:val="center"/>
        </w:trPr>
        <w:tc>
          <w:tcPr>
            <w:tcW w:w="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5B813"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b/>
                <w:sz w:val="20"/>
                <w:szCs w:val="20"/>
                <w:lang w:val="fr-FR"/>
              </w:rPr>
              <w:t xml:space="preserve">N° </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7D2D"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b/>
                <w:sz w:val="20"/>
                <w:szCs w:val="20"/>
                <w:lang w:val="fr-FR"/>
              </w:rPr>
              <w:t xml:space="preserve">Principales activités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4E36241A" w14:textId="77777777" w:rsidR="007A5901" w:rsidRPr="00653926" w:rsidRDefault="007A5901" w:rsidP="005D3071">
            <w:pPr>
              <w:spacing w:after="0" w:line="240" w:lineRule="auto"/>
              <w:rPr>
                <w:rFonts w:ascii="Times New Roman" w:hAnsi="Times New Roman" w:cs="Times New Roman"/>
                <w:sz w:val="20"/>
                <w:szCs w:val="20"/>
                <w:lang w:val="fr-FR"/>
              </w:rPr>
            </w:pPr>
            <w:r w:rsidRPr="00653926">
              <w:rPr>
                <w:rFonts w:ascii="Times New Roman" w:hAnsi="Times New Roman" w:cs="Times New Roman"/>
                <w:b/>
                <w:sz w:val="20"/>
                <w:szCs w:val="20"/>
                <w:lang w:val="fr-FR"/>
              </w:rPr>
              <w:t xml:space="preserve">Nombre de jours estimé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E13E3EC" w14:textId="77777777" w:rsidR="007A5901" w:rsidRPr="00653926" w:rsidRDefault="007A5901" w:rsidP="005D3071">
            <w:pPr>
              <w:spacing w:after="0" w:line="240" w:lineRule="auto"/>
              <w:ind w:right="42"/>
              <w:rPr>
                <w:rFonts w:ascii="Times New Roman" w:hAnsi="Times New Roman" w:cs="Times New Roman"/>
                <w:sz w:val="20"/>
                <w:szCs w:val="20"/>
                <w:lang w:val="fr-FR"/>
              </w:rPr>
            </w:pPr>
            <w:r w:rsidRPr="00653926">
              <w:rPr>
                <w:rFonts w:ascii="Times New Roman" w:hAnsi="Times New Roman" w:cs="Times New Roman"/>
                <w:b/>
                <w:sz w:val="20"/>
                <w:szCs w:val="20"/>
                <w:lang w:val="fr-FR"/>
              </w:rPr>
              <w:t xml:space="preserve">Echéance de réalisation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B8C7C" w14:textId="77777777" w:rsidR="007A5901" w:rsidRPr="00653926" w:rsidRDefault="007A5901" w:rsidP="005D3071">
            <w:pPr>
              <w:spacing w:after="0" w:line="240" w:lineRule="auto"/>
              <w:ind w:right="42"/>
              <w:rPr>
                <w:rFonts w:ascii="Times New Roman" w:hAnsi="Times New Roman" w:cs="Times New Roman"/>
                <w:sz w:val="20"/>
                <w:szCs w:val="20"/>
                <w:lang w:val="fr-FR"/>
              </w:rPr>
            </w:pPr>
            <w:r w:rsidRPr="00653926">
              <w:rPr>
                <w:rFonts w:ascii="Times New Roman" w:hAnsi="Times New Roman" w:cs="Times New Roman"/>
                <w:b/>
                <w:sz w:val="20"/>
                <w:szCs w:val="20"/>
                <w:lang w:val="fr-FR"/>
              </w:rPr>
              <w:t xml:space="preserve">Lieu </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929EB" w14:textId="77777777" w:rsidR="007A5901" w:rsidRPr="00653926" w:rsidRDefault="007A5901" w:rsidP="005D3071">
            <w:pPr>
              <w:spacing w:after="0" w:line="240" w:lineRule="auto"/>
              <w:ind w:right="45"/>
              <w:rPr>
                <w:rFonts w:ascii="Times New Roman" w:hAnsi="Times New Roman" w:cs="Times New Roman"/>
                <w:sz w:val="20"/>
                <w:szCs w:val="20"/>
                <w:lang w:val="fr-FR"/>
              </w:rPr>
            </w:pPr>
            <w:r w:rsidRPr="00653926">
              <w:rPr>
                <w:rFonts w:ascii="Times New Roman" w:hAnsi="Times New Roman" w:cs="Times New Roman"/>
                <w:b/>
                <w:sz w:val="20"/>
                <w:szCs w:val="20"/>
                <w:lang w:val="fr-FR"/>
              </w:rPr>
              <w:t xml:space="preserve">Responsable </w:t>
            </w:r>
          </w:p>
        </w:tc>
      </w:tr>
      <w:tr w:rsidR="007A5901" w:rsidRPr="00653926" w14:paraId="15326E25" w14:textId="77777777" w:rsidTr="007A5901">
        <w:trPr>
          <w:trHeight w:val="921"/>
          <w:jc w:val="center"/>
        </w:trPr>
        <w:tc>
          <w:tcPr>
            <w:tcW w:w="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0F037"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 </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14:paraId="622C30D1" w14:textId="77777777" w:rsidR="007A5901" w:rsidRPr="00653926" w:rsidRDefault="007A5901" w:rsidP="005D3071">
            <w:pPr>
              <w:tabs>
                <w:tab w:val="center" w:pos="1446"/>
                <w:tab w:val="center" w:pos="2394"/>
                <w:tab w:val="center" w:pos="2863"/>
                <w:tab w:val="center" w:pos="3417"/>
                <w:tab w:val="center" w:pos="4446"/>
                <w:tab w:val="right" w:pos="5440"/>
              </w:tabs>
              <w:spacing w:after="0" w:line="240" w:lineRule="auto"/>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Réunion </w:t>
            </w:r>
            <w:r w:rsidRPr="00653926">
              <w:rPr>
                <w:rFonts w:ascii="Times New Roman" w:hAnsi="Times New Roman" w:cs="Times New Roman"/>
                <w:sz w:val="20"/>
                <w:szCs w:val="20"/>
                <w:lang w:val="fr-FR"/>
              </w:rPr>
              <w:tab/>
              <w:t xml:space="preserve">d’information </w:t>
            </w:r>
            <w:r w:rsidRPr="00653926">
              <w:rPr>
                <w:rFonts w:ascii="Times New Roman" w:hAnsi="Times New Roman" w:cs="Times New Roman"/>
                <w:sz w:val="20"/>
                <w:szCs w:val="20"/>
                <w:lang w:val="fr-FR"/>
              </w:rPr>
              <w:tab/>
              <w:t xml:space="preserve">avec </w:t>
            </w:r>
            <w:r w:rsidRPr="00653926">
              <w:rPr>
                <w:rFonts w:ascii="Times New Roman" w:hAnsi="Times New Roman" w:cs="Times New Roman"/>
                <w:sz w:val="20"/>
                <w:szCs w:val="20"/>
                <w:lang w:val="fr-FR"/>
              </w:rPr>
              <w:tab/>
              <w:t xml:space="preserve">le </w:t>
            </w:r>
            <w:r w:rsidRPr="00653926">
              <w:rPr>
                <w:rFonts w:ascii="Times New Roman" w:hAnsi="Times New Roman" w:cs="Times New Roman"/>
                <w:sz w:val="20"/>
                <w:szCs w:val="20"/>
                <w:lang w:val="fr-FR"/>
              </w:rPr>
              <w:tab/>
              <w:t xml:space="preserve">PNUD et ASF (responsables </w:t>
            </w:r>
            <w:r w:rsidRPr="00653926">
              <w:rPr>
                <w:rFonts w:ascii="Times New Roman" w:hAnsi="Times New Roman" w:cs="Times New Roman"/>
                <w:sz w:val="20"/>
                <w:szCs w:val="20"/>
                <w:lang w:val="fr-FR"/>
              </w:rPr>
              <w:tab/>
              <w:t>de Programme et personnel affecté au projet en fonction des besoins)  + OSC partenaires</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99CAA" w14:textId="77777777" w:rsidR="007A5901" w:rsidRPr="00653926" w:rsidRDefault="007A5901" w:rsidP="005D3071">
            <w:pPr>
              <w:spacing w:after="0" w:line="240" w:lineRule="auto"/>
              <w:ind w:right="44"/>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 </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FE54"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Au démarrage de la mission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88473" w14:textId="77777777" w:rsidR="007A5901" w:rsidRPr="00653926" w:rsidRDefault="007A5901" w:rsidP="005D3071">
            <w:pPr>
              <w:spacing w:after="0" w:line="240" w:lineRule="auto"/>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PNUD/Bangui </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37BE28DD" w14:textId="77777777" w:rsidR="007A5901" w:rsidRPr="00653926" w:rsidRDefault="007A5901" w:rsidP="005D3071">
            <w:pPr>
              <w:spacing w:after="0" w:line="240" w:lineRule="auto"/>
              <w:ind w:left="7"/>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Responsable/ commanditaire de l’évaluation </w:t>
            </w:r>
          </w:p>
        </w:tc>
      </w:tr>
      <w:tr w:rsidR="007A5901" w:rsidRPr="00653926" w14:paraId="7DEC727C" w14:textId="77777777" w:rsidTr="007A5901">
        <w:trPr>
          <w:trHeight w:val="536"/>
          <w:jc w:val="center"/>
        </w:trPr>
        <w:tc>
          <w:tcPr>
            <w:tcW w:w="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83C56"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1 </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F803E"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Faire la revue documentaire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78B90" w14:textId="77777777" w:rsidR="007A5901" w:rsidRPr="00653926" w:rsidRDefault="007A5901" w:rsidP="005D3071">
            <w:pPr>
              <w:spacing w:after="0" w:line="240" w:lineRule="auto"/>
              <w:ind w:right="42"/>
              <w:jc w:val="center"/>
              <w:rPr>
                <w:rFonts w:ascii="Times New Roman" w:hAnsi="Times New Roman" w:cs="Times New Roman"/>
                <w:sz w:val="20"/>
                <w:szCs w:val="20"/>
                <w:lang w:val="fr-FR"/>
              </w:rPr>
            </w:pPr>
            <w:r w:rsidRPr="00653926">
              <w:rPr>
                <w:rFonts w:ascii="Times New Roman" w:hAnsi="Times New Roman" w:cs="Times New Roman"/>
                <w:sz w:val="20"/>
                <w:szCs w:val="20"/>
                <w:lang w:val="fr-FR"/>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1D51E044"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2 jours après le démarrage de la mission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55915" w14:textId="77777777" w:rsidR="007A5901" w:rsidRPr="00653926" w:rsidRDefault="007A5901" w:rsidP="005D3071">
            <w:pPr>
              <w:spacing w:after="0" w:line="240" w:lineRule="auto"/>
              <w:ind w:right="45"/>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Bangui </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7664C" w14:textId="77777777" w:rsidR="007A5901" w:rsidRPr="00653926" w:rsidRDefault="007A5901" w:rsidP="005D3071">
            <w:pPr>
              <w:spacing w:after="0" w:line="240" w:lineRule="auto"/>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Consultant </w:t>
            </w:r>
          </w:p>
        </w:tc>
      </w:tr>
      <w:tr w:rsidR="007A5901" w:rsidRPr="00653926" w14:paraId="5008E20D" w14:textId="77777777" w:rsidTr="007A5901">
        <w:trPr>
          <w:trHeight w:val="535"/>
          <w:jc w:val="center"/>
        </w:trPr>
        <w:tc>
          <w:tcPr>
            <w:tcW w:w="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0E911"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2 </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3248"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Rencontrer les parties prenantes (clarification des attentes)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7A66F" w14:textId="77777777" w:rsidR="007A5901" w:rsidRPr="00653926" w:rsidRDefault="007A5901" w:rsidP="005D3071">
            <w:pPr>
              <w:spacing w:after="0" w:line="240" w:lineRule="auto"/>
              <w:ind w:right="42"/>
              <w:jc w:val="center"/>
              <w:rPr>
                <w:rFonts w:ascii="Times New Roman" w:hAnsi="Times New Roman" w:cs="Times New Roman"/>
                <w:sz w:val="20"/>
                <w:szCs w:val="20"/>
                <w:lang w:val="fr-FR"/>
              </w:rPr>
            </w:pPr>
            <w:r w:rsidRPr="00653926">
              <w:rPr>
                <w:rFonts w:ascii="Times New Roman" w:hAnsi="Times New Roman" w:cs="Times New Roman"/>
                <w:sz w:val="20"/>
                <w:szCs w:val="20"/>
                <w:lang w:val="fr-FR"/>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C18C597"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4 jours après le démarrage de la mission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126D2" w14:textId="77777777" w:rsidR="007A5901" w:rsidRPr="00653926" w:rsidRDefault="007A5901" w:rsidP="005D3071">
            <w:pPr>
              <w:spacing w:after="0" w:line="240" w:lineRule="auto"/>
              <w:ind w:right="46"/>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Bangui </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531B0E85" w14:textId="77777777" w:rsidR="007A5901" w:rsidRPr="00653926" w:rsidRDefault="007A5901" w:rsidP="005D3071">
            <w:pPr>
              <w:spacing w:after="0" w:line="240" w:lineRule="auto"/>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A organiser par l’équipe du projet </w:t>
            </w:r>
          </w:p>
        </w:tc>
      </w:tr>
      <w:tr w:rsidR="007A5901" w:rsidRPr="00653926" w14:paraId="690B95ED" w14:textId="77777777" w:rsidTr="007A5901">
        <w:trPr>
          <w:trHeight w:val="534"/>
          <w:jc w:val="center"/>
        </w:trPr>
        <w:tc>
          <w:tcPr>
            <w:tcW w:w="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4EF79"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3 </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40499"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Rédiger et valider le rapport initial (rapport méthodologique)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11CFF" w14:textId="77777777" w:rsidR="007A5901" w:rsidRPr="00653926" w:rsidRDefault="007A5901" w:rsidP="005D3071">
            <w:pPr>
              <w:spacing w:after="0" w:line="240" w:lineRule="auto"/>
              <w:ind w:right="42"/>
              <w:jc w:val="center"/>
              <w:rPr>
                <w:rFonts w:ascii="Times New Roman" w:hAnsi="Times New Roman" w:cs="Times New Roman"/>
                <w:sz w:val="20"/>
                <w:szCs w:val="20"/>
                <w:lang w:val="fr-FR"/>
              </w:rPr>
            </w:pPr>
            <w:r w:rsidRPr="00653926">
              <w:rPr>
                <w:rFonts w:ascii="Times New Roman" w:hAnsi="Times New Roman" w:cs="Times New Roman"/>
                <w:sz w:val="20"/>
                <w:szCs w:val="20"/>
                <w:lang w:val="fr-FR"/>
              </w:rPr>
              <w:t>3</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AA26469"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7 jours après le démarrage de la mission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0110" w14:textId="77777777" w:rsidR="007A5901" w:rsidRPr="00653926" w:rsidRDefault="007A5901" w:rsidP="005D3071">
            <w:pPr>
              <w:spacing w:after="0" w:line="240" w:lineRule="auto"/>
              <w:ind w:right="46"/>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Bangui </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9275" w14:textId="77777777" w:rsidR="007A5901" w:rsidRPr="00653926" w:rsidRDefault="007A5901" w:rsidP="005D3071">
            <w:pPr>
              <w:spacing w:after="0" w:line="240" w:lineRule="auto"/>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Consultant </w:t>
            </w:r>
          </w:p>
        </w:tc>
      </w:tr>
      <w:tr w:rsidR="007A5901" w:rsidRPr="00653926" w14:paraId="00B64BFF" w14:textId="77777777" w:rsidTr="007A5901">
        <w:trPr>
          <w:trHeight w:val="536"/>
          <w:jc w:val="center"/>
        </w:trPr>
        <w:tc>
          <w:tcPr>
            <w:tcW w:w="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39603"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4 </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EE707"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Collecter les données/informations sur le terrain à Bangui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CDC9" w14:textId="77777777" w:rsidR="007A5901" w:rsidRPr="00653926" w:rsidRDefault="007A5901" w:rsidP="005D3071">
            <w:pPr>
              <w:spacing w:after="0" w:line="240" w:lineRule="auto"/>
              <w:ind w:right="42"/>
              <w:jc w:val="center"/>
              <w:rPr>
                <w:rFonts w:ascii="Times New Roman" w:hAnsi="Times New Roman" w:cs="Times New Roman"/>
                <w:sz w:val="20"/>
                <w:szCs w:val="20"/>
                <w:lang w:val="fr-FR"/>
              </w:rPr>
            </w:pPr>
            <w:r w:rsidRPr="00653926">
              <w:rPr>
                <w:rFonts w:ascii="Times New Roman" w:hAnsi="Times New Roman" w:cs="Times New Roman"/>
                <w:sz w:val="20"/>
                <w:szCs w:val="20"/>
                <w:lang w:val="fr-FR"/>
              </w:rPr>
              <w:t>3</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790747B"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10 jours après le démarrage de la mission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17211" w14:textId="77777777" w:rsidR="007A5901" w:rsidRPr="00653926" w:rsidRDefault="007A5901" w:rsidP="005D3071">
            <w:pPr>
              <w:spacing w:after="0" w:line="240" w:lineRule="auto"/>
              <w:ind w:right="45"/>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Bangui </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0D11D8C9" w14:textId="77777777" w:rsidR="007A5901" w:rsidRPr="00653926" w:rsidRDefault="007A5901" w:rsidP="005D3071">
            <w:pPr>
              <w:spacing w:after="0" w:line="240" w:lineRule="auto"/>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Consultant, avec l’appui de l’équipe du projet </w:t>
            </w:r>
          </w:p>
        </w:tc>
      </w:tr>
      <w:tr w:rsidR="007A5901" w:rsidRPr="00653926" w14:paraId="20FD637B" w14:textId="77777777" w:rsidTr="007A5901">
        <w:trPr>
          <w:trHeight w:val="534"/>
          <w:jc w:val="center"/>
        </w:trPr>
        <w:tc>
          <w:tcPr>
            <w:tcW w:w="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E3938"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3 </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61368"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Visites de terrain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337C0" w14:textId="77777777" w:rsidR="007A5901" w:rsidRPr="00653926" w:rsidRDefault="007A5901" w:rsidP="005D3071">
            <w:pPr>
              <w:spacing w:after="0" w:line="240" w:lineRule="auto"/>
              <w:ind w:right="42"/>
              <w:jc w:val="center"/>
              <w:rPr>
                <w:rFonts w:ascii="Times New Roman" w:hAnsi="Times New Roman" w:cs="Times New Roman"/>
                <w:sz w:val="20"/>
                <w:szCs w:val="20"/>
                <w:lang w:val="fr-FR"/>
              </w:rPr>
            </w:pPr>
            <w:r w:rsidRPr="00653926">
              <w:rPr>
                <w:rFonts w:ascii="Times New Roman" w:hAnsi="Times New Roman" w:cs="Times New Roman"/>
                <w:sz w:val="20"/>
                <w:szCs w:val="20"/>
                <w:lang w:val="fr-FR"/>
              </w:rPr>
              <w:t>9</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ACE98B8"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19 jours après le démarrage de la mission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587C3" w14:textId="77777777" w:rsidR="007A5901" w:rsidRPr="00653926" w:rsidRDefault="007A5901" w:rsidP="005D3071">
            <w:pPr>
              <w:spacing w:after="0" w:line="240" w:lineRule="auto"/>
              <w:ind w:right="45"/>
              <w:rPr>
                <w:rFonts w:ascii="Times New Roman" w:hAnsi="Times New Roman" w:cs="Times New Roman"/>
                <w:sz w:val="20"/>
                <w:szCs w:val="20"/>
                <w:lang w:val="fr-FR"/>
              </w:rPr>
            </w:pPr>
            <w:r w:rsidRPr="00653926">
              <w:rPr>
                <w:rFonts w:ascii="Times New Roman" w:hAnsi="Times New Roman" w:cs="Times New Roman"/>
                <w:sz w:val="20"/>
                <w:szCs w:val="20"/>
                <w:lang w:val="fr-FR"/>
              </w:rPr>
              <w:t>Bouar, Berberati</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5EF6112A" w14:textId="77777777" w:rsidR="007A5901" w:rsidRPr="00653926" w:rsidRDefault="007A5901" w:rsidP="005D3071">
            <w:pPr>
              <w:spacing w:after="0" w:line="240" w:lineRule="auto"/>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A organiser par l’équipe du projet </w:t>
            </w:r>
          </w:p>
        </w:tc>
      </w:tr>
      <w:tr w:rsidR="007A5901" w:rsidRPr="00653926" w14:paraId="4EC2569E" w14:textId="77777777" w:rsidTr="007A5901">
        <w:trPr>
          <w:trHeight w:val="536"/>
          <w:jc w:val="center"/>
        </w:trPr>
        <w:tc>
          <w:tcPr>
            <w:tcW w:w="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E3CC0"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5 </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D6E22"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Analyser les données et rédiger le rapport provisoire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0D22" w14:textId="77777777" w:rsidR="007A5901" w:rsidRPr="00653926" w:rsidRDefault="007A5901" w:rsidP="005D3071">
            <w:pPr>
              <w:spacing w:after="0" w:line="240" w:lineRule="auto"/>
              <w:ind w:right="42"/>
              <w:jc w:val="center"/>
              <w:rPr>
                <w:rFonts w:ascii="Times New Roman" w:hAnsi="Times New Roman" w:cs="Times New Roman"/>
                <w:sz w:val="20"/>
                <w:szCs w:val="20"/>
                <w:lang w:val="fr-FR"/>
              </w:rPr>
            </w:pPr>
            <w:r w:rsidRPr="00653926">
              <w:rPr>
                <w:rFonts w:ascii="Times New Roman" w:hAnsi="Times New Roman" w:cs="Times New Roman"/>
                <w:sz w:val="20"/>
                <w:szCs w:val="20"/>
                <w:lang w:val="fr-FR"/>
              </w:rPr>
              <w:t>7</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248F91B8"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26 jours après le démarrage de la mission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F472" w14:textId="77777777" w:rsidR="007A5901" w:rsidRPr="00653926" w:rsidRDefault="007A5901" w:rsidP="005D3071">
            <w:pPr>
              <w:spacing w:after="0" w:line="240" w:lineRule="auto"/>
              <w:ind w:right="44"/>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Bangui/A domicile </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8085" w14:textId="77777777" w:rsidR="007A5901" w:rsidRPr="00653926" w:rsidRDefault="007A5901" w:rsidP="005D3071">
            <w:pPr>
              <w:spacing w:after="0" w:line="240" w:lineRule="auto"/>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Consultant </w:t>
            </w:r>
          </w:p>
        </w:tc>
      </w:tr>
      <w:tr w:rsidR="007A5901" w:rsidRPr="00653926" w14:paraId="56F8AEB7" w14:textId="77777777" w:rsidTr="007A5901">
        <w:trPr>
          <w:trHeight w:val="534"/>
          <w:jc w:val="center"/>
        </w:trPr>
        <w:tc>
          <w:tcPr>
            <w:tcW w:w="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1BF3F"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6 </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912D"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Tenir la réunion de présentation et prise des commentaires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85B83" w14:textId="77777777" w:rsidR="007A5901" w:rsidRPr="00653926" w:rsidRDefault="007A5901" w:rsidP="005D3071">
            <w:pPr>
              <w:spacing w:after="0" w:line="240" w:lineRule="auto"/>
              <w:ind w:right="42"/>
              <w:jc w:val="center"/>
              <w:rPr>
                <w:rFonts w:ascii="Times New Roman" w:hAnsi="Times New Roman" w:cs="Times New Roman"/>
                <w:sz w:val="20"/>
                <w:szCs w:val="20"/>
                <w:lang w:val="fr-FR"/>
              </w:rPr>
            </w:pPr>
            <w:r w:rsidRPr="00653926">
              <w:rPr>
                <w:rFonts w:ascii="Times New Roman" w:hAnsi="Times New Roman" w:cs="Times New Roman"/>
                <w:sz w:val="20"/>
                <w:szCs w:val="20"/>
                <w:lang w:val="fr-FR"/>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03BAD91"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28 jours après le démarrage de la mission </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3C7E92FB" w14:textId="77777777" w:rsidR="007A5901" w:rsidRPr="00653926" w:rsidRDefault="007A5901" w:rsidP="005D3071">
            <w:pPr>
              <w:spacing w:after="0" w:line="240" w:lineRule="auto"/>
              <w:ind w:right="4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Bangui/A domicile </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97209" w14:textId="77777777" w:rsidR="007A5901" w:rsidRPr="00653926" w:rsidRDefault="007A5901" w:rsidP="005D3071">
            <w:pPr>
              <w:spacing w:after="0" w:line="240" w:lineRule="auto"/>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PNUD/Comité de relecture </w:t>
            </w:r>
          </w:p>
        </w:tc>
      </w:tr>
      <w:tr w:rsidR="007A5901" w:rsidRPr="00653926" w14:paraId="263471A2" w14:textId="77777777" w:rsidTr="007A5901">
        <w:trPr>
          <w:trHeight w:val="534"/>
          <w:jc w:val="center"/>
        </w:trPr>
        <w:tc>
          <w:tcPr>
            <w:tcW w:w="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8E74"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7 </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CC82A"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Finalisation du rapport final d’évaluation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7CCCD" w14:textId="77777777" w:rsidR="007A5901" w:rsidRPr="00653926" w:rsidRDefault="007A5901" w:rsidP="005D3071">
            <w:pPr>
              <w:spacing w:after="0" w:line="240" w:lineRule="auto"/>
              <w:ind w:right="42"/>
              <w:jc w:val="center"/>
              <w:rPr>
                <w:rFonts w:ascii="Times New Roman" w:hAnsi="Times New Roman" w:cs="Times New Roman"/>
                <w:sz w:val="20"/>
                <w:szCs w:val="20"/>
                <w:lang w:val="fr-FR"/>
              </w:rPr>
            </w:pPr>
            <w:r w:rsidRPr="00653926">
              <w:rPr>
                <w:rFonts w:ascii="Times New Roman" w:hAnsi="Times New Roman" w:cs="Times New Roman"/>
                <w:sz w:val="20"/>
                <w:szCs w:val="20"/>
                <w:lang w:val="fr-FR"/>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FA88A46"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30 jours après le démarrage de la mission </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FCD62F0" w14:textId="77777777" w:rsidR="007A5901" w:rsidRPr="00653926" w:rsidRDefault="007A5901" w:rsidP="005D3071">
            <w:pPr>
              <w:spacing w:after="0" w:line="240" w:lineRule="auto"/>
              <w:ind w:right="44"/>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Bangui/A domicile </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98448" w14:textId="77777777" w:rsidR="007A5901" w:rsidRPr="00653926" w:rsidRDefault="007A5901" w:rsidP="005D3071">
            <w:pPr>
              <w:spacing w:after="0" w:line="240" w:lineRule="auto"/>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Consultant </w:t>
            </w:r>
          </w:p>
        </w:tc>
      </w:tr>
      <w:tr w:rsidR="007A5901" w:rsidRPr="00653926" w14:paraId="6E4E7DB1" w14:textId="77777777" w:rsidTr="007A5901">
        <w:trPr>
          <w:trHeight w:val="501"/>
          <w:jc w:val="center"/>
        </w:trPr>
        <w:tc>
          <w:tcPr>
            <w:tcW w:w="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2586"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sz w:val="20"/>
                <w:szCs w:val="20"/>
                <w:lang w:val="fr-FR"/>
              </w:rPr>
              <w:t xml:space="preserve">  </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5F11"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b/>
                <w:sz w:val="20"/>
                <w:szCs w:val="20"/>
                <w:lang w:val="fr-FR"/>
              </w:rPr>
              <w:t xml:space="preserve">Total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003C3" w14:textId="77777777" w:rsidR="007A5901" w:rsidRPr="00653926" w:rsidRDefault="007A5901" w:rsidP="005D3071">
            <w:pPr>
              <w:spacing w:after="0" w:line="240" w:lineRule="auto"/>
              <w:ind w:right="42"/>
              <w:jc w:val="center"/>
              <w:rPr>
                <w:rFonts w:ascii="Times New Roman" w:hAnsi="Times New Roman" w:cs="Times New Roman"/>
                <w:sz w:val="20"/>
                <w:szCs w:val="20"/>
                <w:lang w:val="fr-FR"/>
              </w:rPr>
            </w:pPr>
            <w:r w:rsidRPr="00653926">
              <w:rPr>
                <w:rFonts w:ascii="Times New Roman" w:hAnsi="Times New Roman" w:cs="Times New Roman"/>
                <w:sz w:val="20"/>
                <w:szCs w:val="20"/>
                <w:lang w:val="fr-FR"/>
              </w:rPr>
              <w:t>30</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41F5" w14:textId="77777777" w:rsidR="007A5901" w:rsidRPr="00653926" w:rsidRDefault="007A5901" w:rsidP="005D3071">
            <w:pPr>
              <w:spacing w:after="0" w:line="240" w:lineRule="auto"/>
              <w:ind w:left="2"/>
              <w:rPr>
                <w:rFonts w:ascii="Times New Roman" w:hAnsi="Times New Roman" w:cs="Times New Roman"/>
                <w:sz w:val="20"/>
                <w:szCs w:val="20"/>
                <w:lang w:val="fr-FR"/>
              </w:rPr>
            </w:pPr>
            <w:r w:rsidRPr="00653926">
              <w:rPr>
                <w:rFonts w:ascii="Times New Roman" w:hAnsi="Times New Roman" w:cs="Times New Roman"/>
                <w:b/>
                <w:sz w:val="20"/>
                <w:szCs w:val="20"/>
                <w:lang w:val="fr-FR"/>
              </w:rPr>
              <w:t xml:space="preserve">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81FFC" w14:textId="77777777" w:rsidR="007A5901" w:rsidRPr="00653926" w:rsidRDefault="007A5901" w:rsidP="005D3071">
            <w:pPr>
              <w:spacing w:after="0" w:line="240" w:lineRule="auto"/>
              <w:ind w:left="9"/>
              <w:rPr>
                <w:rFonts w:ascii="Times New Roman" w:hAnsi="Times New Roman" w:cs="Times New Roman"/>
                <w:sz w:val="20"/>
                <w:szCs w:val="20"/>
                <w:lang w:val="fr-FR"/>
              </w:rPr>
            </w:pPr>
            <w:r w:rsidRPr="00653926">
              <w:rPr>
                <w:rFonts w:ascii="Times New Roman" w:hAnsi="Times New Roman" w:cs="Times New Roman"/>
                <w:b/>
                <w:sz w:val="20"/>
                <w:szCs w:val="20"/>
                <w:lang w:val="fr-FR"/>
              </w:rPr>
              <w:t xml:space="preserve"> </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C111" w14:textId="77777777" w:rsidR="007A5901" w:rsidRPr="00653926" w:rsidRDefault="007A5901" w:rsidP="005D3071">
            <w:pPr>
              <w:spacing w:after="0" w:line="240" w:lineRule="auto"/>
              <w:ind w:left="3"/>
              <w:rPr>
                <w:rFonts w:ascii="Times New Roman" w:hAnsi="Times New Roman" w:cs="Times New Roman"/>
                <w:sz w:val="20"/>
                <w:szCs w:val="20"/>
                <w:lang w:val="fr-FR"/>
              </w:rPr>
            </w:pPr>
            <w:r w:rsidRPr="00653926">
              <w:rPr>
                <w:rFonts w:ascii="Times New Roman" w:hAnsi="Times New Roman" w:cs="Times New Roman"/>
                <w:b/>
                <w:sz w:val="20"/>
                <w:szCs w:val="20"/>
                <w:lang w:val="fr-FR"/>
              </w:rPr>
              <w:t xml:space="preserve"> </w:t>
            </w:r>
          </w:p>
        </w:tc>
      </w:tr>
    </w:tbl>
    <w:p w14:paraId="5438EB4E" w14:textId="77777777" w:rsidR="007A5901" w:rsidRPr="00653926" w:rsidRDefault="007A5901" w:rsidP="005D3071">
      <w:pPr>
        <w:spacing w:after="0"/>
        <w:rPr>
          <w:szCs w:val="24"/>
          <w:lang w:val="fr-FR"/>
        </w:rPr>
      </w:pPr>
    </w:p>
    <w:p w14:paraId="26A800DB" w14:textId="77777777" w:rsidR="007A5901" w:rsidRPr="00653926" w:rsidRDefault="0039317A" w:rsidP="005D3071">
      <w:pPr>
        <w:spacing w:after="0"/>
        <w:rPr>
          <w:rFonts w:ascii="Times New Roman" w:hAnsi="Times New Roman" w:cs="Times New Roman"/>
          <w:b/>
          <w:lang w:val="fr-FR"/>
        </w:rPr>
      </w:pPr>
      <w:proofErr w:type="spellStart"/>
      <w:r w:rsidRPr="00653926">
        <w:rPr>
          <w:rFonts w:ascii="Times New Roman" w:hAnsi="Times New Roman" w:cs="Times New Roman"/>
          <w:b/>
          <w:lang w:val="fr-FR"/>
        </w:rPr>
        <w:t>A.</w:t>
      </w:r>
      <w:r w:rsidR="007A5901" w:rsidRPr="00653926">
        <w:rPr>
          <w:rFonts w:ascii="Times New Roman" w:hAnsi="Times New Roman" w:cs="Times New Roman"/>
          <w:b/>
          <w:lang w:val="fr-FR"/>
        </w:rPr>
        <w:t>Modalité</w:t>
      </w:r>
      <w:proofErr w:type="spellEnd"/>
      <w:r w:rsidR="007A5901" w:rsidRPr="00653926">
        <w:rPr>
          <w:rFonts w:ascii="Times New Roman" w:hAnsi="Times New Roman" w:cs="Times New Roman"/>
          <w:b/>
          <w:lang w:val="fr-FR"/>
        </w:rPr>
        <w:t xml:space="preserve"> de paiements </w:t>
      </w:r>
    </w:p>
    <w:p w14:paraId="16358C28"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Les jalons pour les paiements se déclinement comme suit : </w:t>
      </w:r>
    </w:p>
    <w:tbl>
      <w:tblPr>
        <w:tblW w:w="9341" w:type="dxa"/>
        <w:tblInd w:w="10" w:type="dxa"/>
        <w:tblCellMar>
          <w:top w:w="11" w:type="dxa"/>
          <w:left w:w="71" w:type="dxa"/>
          <w:right w:w="14" w:type="dxa"/>
        </w:tblCellMar>
        <w:tblLook w:val="04A0" w:firstRow="1" w:lastRow="0" w:firstColumn="1" w:lastColumn="0" w:noHBand="0" w:noVBand="1"/>
      </w:tblPr>
      <w:tblGrid>
        <w:gridCol w:w="4138"/>
        <w:gridCol w:w="1801"/>
        <w:gridCol w:w="866"/>
        <w:gridCol w:w="2536"/>
      </w:tblGrid>
      <w:tr w:rsidR="007A5901" w:rsidRPr="00653926" w14:paraId="4984A4CC" w14:textId="77777777" w:rsidTr="007A5901">
        <w:trPr>
          <w:trHeight w:val="1054"/>
        </w:trPr>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1F4E8FA8" w14:textId="77777777" w:rsidR="007A5901" w:rsidRPr="00653926" w:rsidRDefault="007A5901" w:rsidP="005D3071">
            <w:pPr>
              <w:spacing w:after="0" w:line="240" w:lineRule="auto"/>
              <w:ind w:left="361"/>
              <w:rPr>
                <w:rFonts w:ascii="Times New Roman" w:hAnsi="Times New Roman" w:cs="Times New Roman"/>
                <w:szCs w:val="24"/>
                <w:lang w:val="fr-FR"/>
              </w:rPr>
            </w:pPr>
            <w:r w:rsidRPr="00653926">
              <w:rPr>
                <w:rFonts w:ascii="Times New Roman" w:hAnsi="Times New Roman" w:cs="Times New Roman"/>
                <w:b/>
                <w:szCs w:val="24"/>
                <w:lang w:val="fr-FR"/>
              </w:rPr>
              <w:t xml:space="preserve">Délivrables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14:paraId="23E9F18E" w14:textId="77777777" w:rsidR="007A5901" w:rsidRPr="00653926" w:rsidRDefault="007A5901" w:rsidP="005D3071">
            <w:pPr>
              <w:spacing w:after="0" w:line="240" w:lineRule="auto"/>
              <w:ind w:left="1"/>
              <w:rPr>
                <w:rFonts w:ascii="Times New Roman" w:hAnsi="Times New Roman" w:cs="Times New Roman"/>
                <w:szCs w:val="24"/>
                <w:lang w:val="fr-FR"/>
              </w:rPr>
            </w:pPr>
            <w:r w:rsidRPr="00653926">
              <w:rPr>
                <w:rFonts w:ascii="Times New Roman" w:hAnsi="Times New Roman" w:cs="Times New Roman"/>
                <w:b/>
                <w:szCs w:val="24"/>
                <w:lang w:val="fr-FR"/>
              </w:rPr>
              <w:t xml:space="preserve">Délai (cumulé) </w:t>
            </w:r>
          </w:p>
          <w:p w14:paraId="60E4A009" w14:textId="77777777" w:rsidR="007A5901" w:rsidRPr="00653926" w:rsidRDefault="007A5901" w:rsidP="005D3071">
            <w:pPr>
              <w:spacing w:after="0" w:line="240" w:lineRule="auto"/>
              <w:ind w:left="1"/>
              <w:rPr>
                <w:rFonts w:ascii="Times New Roman" w:hAnsi="Times New Roman" w:cs="Times New Roman"/>
                <w:szCs w:val="24"/>
                <w:lang w:val="fr-FR"/>
              </w:rPr>
            </w:pPr>
            <w:r w:rsidRPr="00653926">
              <w:rPr>
                <w:rFonts w:ascii="Times New Roman" w:hAnsi="Times New Roman" w:cs="Times New Roman"/>
                <w:b/>
                <w:szCs w:val="24"/>
                <w:lang w:val="fr-FR"/>
              </w:rPr>
              <w:t xml:space="preserve">(jours calendaires)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DDC761A" w14:textId="77777777" w:rsidR="007A5901" w:rsidRPr="00653926" w:rsidRDefault="007A5901" w:rsidP="005D3071">
            <w:pPr>
              <w:spacing w:after="0" w:line="240" w:lineRule="auto"/>
              <w:ind w:right="55"/>
              <w:rPr>
                <w:rFonts w:ascii="Times New Roman" w:hAnsi="Times New Roman" w:cs="Times New Roman"/>
                <w:szCs w:val="24"/>
                <w:lang w:val="fr-FR"/>
              </w:rPr>
            </w:pPr>
            <w:r w:rsidRPr="00653926">
              <w:rPr>
                <w:rFonts w:ascii="Times New Roman" w:hAnsi="Times New Roman" w:cs="Times New Roman"/>
                <w:b/>
                <w:szCs w:val="24"/>
                <w:lang w:val="fr-FR"/>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14:paraId="4DAB8E73" w14:textId="77777777" w:rsidR="007A5901" w:rsidRPr="00653926" w:rsidRDefault="007A5901" w:rsidP="005D3071">
            <w:pPr>
              <w:spacing w:after="0" w:line="240" w:lineRule="auto"/>
              <w:ind w:left="1"/>
              <w:rPr>
                <w:rFonts w:ascii="Times New Roman" w:hAnsi="Times New Roman" w:cs="Times New Roman"/>
                <w:szCs w:val="24"/>
                <w:lang w:val="fr-FR"/>
              </w:rPr>
            </w:pPr>
            <w:r w:rsidRPr="00653926">
              <w:rPr>
                <w:rFonts w:ascii="Times New Roman" w:hAnsi="Times New Roman" w:cs="Times New Roman"/>
                <w:b/>
                <w:szCs w:val="24"/>
                <w:lang w:val="fr-FR"/>
              </w:rPr>
              <w:t xml:space="preserve">Validation </w:t>
            </w:r>
          </w:p>
        </w:tc>
      </w:tr>
      <w:tr w:rsidR="007A5901" w:rsidRPr="00653926" w14:paraId="3A8FF9AC" w14:textId="77777777" w:rsidTr="007A5901">
        <w:trPr>
          <w:trHeight w:val="977"/>
        </w:trPr>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00B309D8" w14:textId="77777777" w:rsidR="007A5901" w:rsidRPr="00653926" w:rsidRDefault="007A5901" w:rsidP="005D3071">
            <w:pPr>
              <w:spacing w:after="0" w:line="240" w:lineRule="auto"/>
              <w:ind w:left="1"/>
              <w:rPr>
                <w:rFonts w:ascii="Times New Roman" w:hAnsi="Times New Roman" w:cs="Times New Roman"/>
                <w:szCs w:val="24"/>
                <w:lang w:val="fr-FR"/>
              </w:rPr>
            </w:pPr>
            <w:r w:rsidRPr="00653926">
              <w:rPr>
                <w:rFonts w:ascii="Times New Roman" w:hAnsi="Times New Roman" w:cs="Times New Roman"/>
                <w:szCs w:val="24"/>
                <w:lang w:val="fr-FR"/>
              </w:rPr>
              <w:lastRenderedPageBreak/>
              <w:t>1</w:t>
            </w:r>
            <w:r w:rsidRPr="00653926">
              <w:rPr>
                <w:rFonts w:ascii="Times New Roman" w:hAnsi="Times New Roman" w:cs="Times New Roman"/>
                <w:szCs w:val="24"/>
                <w:vertAlign w:val="superscript"/>
                <w:lang w:val="fr-FR"/>
              </w:rPr>
              <w:t>ère</w:t>
            </w:r>
            <w:r w:rsidRPr="00653926">
              <w:rPr>
                <w:rFonts w:ascii="Times New Roman" w:hAnsi="Times New Roman" w:cs="Times New Roman"/>
                <w:szCs w:val="24"/>
                <w:lang w:val="fr-FR"/>
              </w:rPr>
              <w:t xml:space="preserve"> Tranche : Validation du rapport initial. </w:t>
            </w:r>
          </w:p>
          <w:p w14:paraId="6F8D4DE0" w14:textId="77777777" w:rsidR="007A5901" w:rsidRPr="00653926" w:rsidRDefault="007A5901" w:rsidP="005D3071">
            <w:pPr>
              <w:spacing w:after="0" w:line="240" w:lineRule="auto"/>
              <w:ind w:left="1" w:right="50"/>
              <w:rPr>
                <w:rFonts w:ascii="Times New Roman" w:hAnsi="Times New Roman" w:cs="Times New Roman"/>
                <w:szCs w:val="24"/>
                <w:lang w:val="fr-FR"/>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1833D" w14:textId="77777777" w:rsidR="007A5901" w:rsidRPr="00653926" w:rsidRDefault="007A5901" w:rsidP="005D3071">
            <w:pPr>
              <w:spacing w:after="0" w:line="240" w:lineRule="auto"/>
              <w:ind w:right="55"/>
              <w:jc w:val="center"/>
              <w:rPr>
                <w:rFonts w:ascii="Times New Roman" w:hAnsi="Times New Roman" w:cs="Times New Roman"/>
                <w:szCs w:val="24"/>
                <w:lang w:val="fr-FR"/>
              </w:rPr>
            </w:pPr>
            <w:r w:rsidRPr="00653926">
              <w:rPr>
                <w:rFonts w:ascii="Times New Roman" w:hAnsi="Times New Roman" w:cs="Times New Roman"/>
                <w:szCs w:val="24"/>
                <w:lang w:val="fr-FR"/>
              </w:rPr>
              <w:t>7 jours</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79BA" w14:textId="77777777" w:rsidR="007A5901" w:rsidRPr="00653926" w:rsidRDefault="007A5901" w:rsidP="005D3071">
            <w:pPr>
              <w:spacing w:after="0" w:line="240" w:lineRule="auto"/>
              <w:ind w:right="52"/>
              <w:rPr>
                <w:rFonts w:ascii="Times New Roman" w:hAnsi="Times New Roman" w:cs="Times New Roman"/>
                <w:szCs w:val="24"/>
                <w:lang w:val="fr-FR"/>
              </w:rPr>
            </w:pPr>
            <w:r w:rsidRPr="00653926">
              <w:rPr>
                <w:rFonts w:ascii="Times New Roman" w:hAnsi="Times New Roman" w:cs="Times New Roman"/>
                <w:szCs w:val="24"/>
                <w:lang w:val="fr-FR"/>
              </w:rPr>
              <w:t xml:space="preserve">30%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A1BF" w14:textId="77777777" w:rsidR="007A5901" w:rsidRPr="00653926" w:rsidRDefault="007A5901" w:rsidP="005D3071">
            <w:pPr>
              <w:spacing w:after="0" w:line="240" w:lineRule="auto"/>
              <w:ind w:left="1"/>
              <w:rPr>
                <w:rFonts w:ascii="Times New Roman" w:hAnsi="Times New Roman" w:cs="Times New Roman"/>
                <w:szCs w:val="24"/>
                <w:lang w:val="fr-FR"/>
              </w:rPr>
            </w:pPr>
            <w:r w:rsidRPr="00653926">
              <w:rPr>
                <w:rFonts w:ascii="Times New Roman" w:hAnsi="Times New Roman" w:cs="Times New Roman"/>
                <w:szCs w:val="24"/>
                <w:lang w:val="fr-FR"/>
              </w:rPr>
              <w:t xml:space="preserve">Le Spécialiste en S&amp;E, Spécialiste Genre, Secrétariat PBF </w:t>
            </w:r>
          </w:p>
        </w:tc>
      </w:tr>
      <w:tr w:rsidR="007A5901" w:rsidRPr="00653926" w14:paraId="65418665" w14:textId="77777777" w:rsidTr="007A5901">
        <w:trPr>
          <w:trHeight w:val="975"/>
        </w:trPr>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406A1ACB" w14:textId="77777777" w:rsidR="007A5901" w:rsidRPr="00653926" w:rsidRDefault="007A5901" w:rsidP="005D3071">
            <w:pPr>
              <w:spacing w:after="0" w:line="240" w:lineRule="auto"/>
              <w:ind w:left="1" w:right="50"/>
              <w:rPr>
                <w:rFonts w:ascii="Times New Roman" w:hAnsi="Times New Roman" w:cs="Times New Roman"/>
                <w:szCs w:val="24"/>
                <w:lang w:val="fr-FR"/>
              </w:rPr>
            </w:pPr>
            <w:r w:rsidRPr="00653926">
              <w:rPr>
                <w:rFonts w:ascii="Times New Roman" w:hAnsi="Times New Roman" w:cs="Times New Roman"/>
                <w:szCs w:val="24"/>
                <w:lang w:val="fr-FR"/>
              </w:rPr>
              <w:t>2</w:t>
            </w:r>
            <w:r w:rsidRPr="00653926">
              <w:rPr>
                <w:rFonts w:ascii="Times New Roman" w:hAnsi="Times New Roman" w:cs="Times New Roman"/>
                <w:szCs w:val="24"/>
                <w:vertAlign w:val="superscript"/>
                <w:lang w:val="fr-FR"/>
              </w:rPr>
              <w:t>ème</w:t>
            </w:r>
            <w:r w:rsidRPr="00653926">
              <w:rPr>
                <w:rFonts w:ascii="Times New Roman" w:hAnsi="Times New Roman" w:cs="Times New Roman"/>
                <w:szCs w:val="24"/>
                <w:lang w:val="fr-FR"/>
              </w:rPr>
              <w:t xml:space="preserve"> Tranche : Remise du rapport provisoire. </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B962" w14:textId="77777777" w:rsidR="007A5901" w:rsidRPr="00653926" w:rsidRDefault="007A5901" w:rsidP="005D3071">
            <w:pPr>
              <w:spacing w:after="0" w:line="240" w:lineRule="auto"/>
              <w:ind w:right="50"/>
              <w:jc w:val="center"/>
              <w:rPr>
                <w:rFonts w:ascii="Times New Roman" w:hAnsi="Times New Roman" w:cs="Times New Roman"/>
                <w:szCs w:val="24"/>
                <w:lang w:val="fr-FR"/>
              </w:rPr>
            </w:pPr>
            <w:r w:rsidRPr="00653926">
              <w:rPr>
                <w:rFonts w:ascii="Times New Roman" w:hAnsi="Times New Roman" w:cs="Times New Roman"/>
                <w:szCs w:val="24"/>
                <w:lang w:val="fr-FR"/>
              </w:rPr>
              <w:t>26 jours</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C410" w14:textId="77777777" w:rsidR="007A5901" w:rsidRPr="00653926" w:rsidRDefault="007A5901" w:rsidP="005D3071">
            <w:pPr>
              <w:spacing w:after="0" w:line="240" w:lineRule="auto"/>
              <w:ind w:right="52"/>
              <w:rPr>
                <w:rFonts w:ascii="Times New Roman" w:hAnsi="Times New Roman" w:cs="Times New Roman"/>
                <w:szCs w:val="24"/>
                <w:lang w:val="fr-FR"/>
              </w:rPr>
            </w:pPr>
            <w:r w:rsidRPr="00653926">
              <w:rPr>
                <w:rFonts w:ascii="Times New Roman" w:hAnsi="Times New Roman" w:cs="Times New Roman"/>
                <w:szCs w:val="24"/>
                <w:lang w:val="fr-FR"/>
              </w:rPr>
              <w:t xml:space="preserve">30%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45D06" w14:textId="77777777" w:rsidR="007A5901" w:rsidRPr="00653926" w:rsidRDefault="007A5901" w:rsidP="005D3071">
            <w:pPr>
              <w:spacing w:after="0" w:line="240" w:lineRule="auto"/>
              <w:ind w:left="1"/>
              <w:rPr>
                <w:rFonts w:ascii="Times New Roman" w:hAnsi="Times New Roman" w:cs="Times New Roman"/>
                <w:szCs w:val="24"/>
                <w:lang w:val="fr-FR"/>
              </w:rPr>
            </w:pPr>
            <w:r w:rsidRPr="00653926">
              <w:rPr>
                <w:rFonts w:ascii="Times New Roman" w:hAnsi="Times New Roman" w:cs="Times New Roman"/>
                <w:szCs w:val="24"/>
                <w:lang w:val="fr-FR"/>
              </w:rPr>
              <w:t>Le Spécialiste en S&amp;E, Spécialiste Genre Secrétariat PBF, comité de relecture</w:t>
            </w:r>
          </w:p>
        </w:tc>
      </w:tr>
      <w:tr w:rsidR="007A5901" w:rsidRPr="00653926" w14:paraId="14969E39" w14:textId="77777777" w:rsidTr="007A5901">
        <w:trPr>
          <w:trHeight w:val="1460"/>
        </w:trPr>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1DCDBB04" w14:textId="77777777" w:rsidR="007A5901" w:rsidRPr="00653926" w:rsidRDefault="007A5901" w:rsidP="005D3071">
            <w:pPr>
              <w:spacing w:after="0" w:line="240" w:lineRule="auto"/>
              <w:ind w:left="1" w:right="50"/>
              <w:rPr>
                <w:rFonts w:ascii="Times New Roman" w:hAnsi="Times New Roman" w:cs="Times New Roman"/>
                <w:szCs w:val="24"/>
                <w:lang w:val="fr-FR"/>
              </w:rPr>
            </w:pPr>
            <w:r w:rsidRPr="00653926">
              <w:rPr>
                <w:rFonts w:ascii="Times New Roman" w:hAnsi="Times New Roman" w:cs="Times New Roman"/>
                <w:szCs w:val="24"/>
                <w:lang w:val="fr-FR"/>
              </w:rPr>
              <w:t>3</w:t>
            </w:r>
            <w:r w:rsidRPr="00653926">
              <w:rPr>
                <w:rFonts w:ascii="Times New Roman" w:hAnsi="Times New Roman" w:cs="Times New Roman"/>
                <w:szCs w:val="24"/>
                <w:vertAlign w:val="superscript"/>
                <w:lang w:val="fr-FR"/>
              </w:rPr>
              <w:t>ème</w:t>
            </w:r>
            <w:r w:rsidRPr="00653926">
              <w:rPr>
                <w:rFonts w:ascii="Times New Roman" w:hAnsi="Times New Roman" w:cs="Times New Roman"/>
                <w:szCs w:val="24"/>
                <w:lang w:val="fr-FR"/>
              </w:rPr>
              <w:t xml:space="preserve"> Tranche : Remise du rapport final validé + proposition du plan d’action pour la mise en œuvre des recommandations. </w:t>
            </w:r>
          </w:p>
          <w:p w14:paraId="788C58A0" w14:textId="77777777" w:rsidR="007A5901" w:rsidRPr="00653926" w:rsidRDefault="007A5901" w:rsidP="005D3071">
            <w:pPr>
              <w:spacing w:after="0" w:line="240" w:lineRule="auto"/>
              <w:ind w:left="1" w:right="51"/>
              <w:rPr>
                <w:rFonts w:ascii="Times New Roman" w:hAnsi="Times New Roman" w:cs="Times New Roman"/>
                <w:szCs w:val="24"/>
                <w:lang w:val="fr-FR"/>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0D99A" w14:textId="77777777" w:rsidR="007A5901" w:rsidRPr="00653926" w:rsidRDefault="007A5901" w:rsidP="005D3071">
            <w:pPr>
              <w:spacing w:after="0" w:line="240" w:lineRule="auto"/>
              <w:ind w:right="50"/>
              <w:jc w:val="center"/>
              <w:rPr>
                <w:rFonts w:ascii="Times New Roman" w:hAnsi="Times New Roman" w:cs="Times New Roman"/>
                <w:szCs w:val="24"/>
                <w:lang w:val="fr-FR"/>
              </w:rPr>
            </w:pPr>
            <w:r w:rsidRPr="00653926">
              <w:rPr>
                <w:rFonts w:ascii="Times New Roman" w:hAnsi="Times New Roman" w:cs="Times New Roman"/>
                <w:szCs w:val="24"/>
                <w:lang w:val="fr-FR"/>
              </w:rPr>
              <w:t>30 jours</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BCF0" w14:textId="77777777" w:rsidR="007A5901" w:rsidRPr="00653926" w:rsidRDefault="007A5901" w:rsidP="005D3071">
            <w:pPr>
              <w:spacing w:after="0" w:line="240" w:lineRule="auto"/>
              <w:ind w:right="52"/>
              <w:rPr>
                <w:rFonts w:ascii="Times New Roman" w:hAnsi="Times New Roman" w:cs="Times New Roman"/>
                <w:szCs w:val="24"/>
                <w:lang w:val="fr-FR"/>
              </w:rPr>
            </w:pPr>
            <w:r w:rsidRPr="00653926">
              <w:rPr>
                <w:rFonts w:ascii="Times New Roman" w:hAnsi="Times New Roman" w:cs="Times New Roman"/>
                <w:szCs w:val="24"/>
                <w:lang w:val="fr-FR"/>
              </w:rPr>
              <w:t xml:space="preserve">40%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534C8" w14:textId="77777777" w:rsidR="007A5901" w:rsidRPr="00653926" w:rsidRDefault="007A5901" w:rsidP="005D3071">
            <w:pPr>
              <w:spacing w:after="0" w:line="240" w:lineRule="auto"/>
              <w:ind w:left="1"/>
              <w:rPr>
                <w:rFonts w:ascii="Times New Roman" w:hAnsi="Times New Roman" w:cs="Times New Roman"/>
                <w:szCs w:val="24"/>
                <w:lang w:val="fr-FR"/>
              </w:rPr>
            </w:pPr>
            <w:r w:rsidRPr="00653926">
              <w:rPr>
                <w:rFonts w:ascii="Times New Roman" w:hAnsi="Times New Roman" w:cs="Times New Roman"/>
                <w:szCs w:val="24"/>
                <w:lang w:val="fr-FR"/>
              </w:rPr>
              <w:t>Le Spécialiste en S&amp;E, Spécialiste Genre Secrétariat PBF, comité de relecture</w:t>
            </w:r>
          </w:p>
        </w:tc>
      </w:tr>
      <w:tr w:rsidR="007A5901" w:rsidRPr="00653926" w14:paraId="3113E8C9" w14:textId="77777777" w:rsidTr="007A5901">
        <w:trPr>
          <w:trHeight w:val="466"/>
        </w:trPr>
        <w:tc>
          <w:tcPr>
            <w:tcW w:w="4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0A1B5" w14:textId="77777777" w:rsidR="007A5901" w:rsidRPr="00653926" w:rsidRDefault="007A5901" w:rsidP="005D3071">
            <w:pPr>
              <w:spacing w:after="0" w:line="240" w:lineRule="auto"/>
              <w:ind w:left="1"/>
              <w:rPr>
                <w:rFonts w:ascii="Times New Roman" w:hAnsi="Times New Roman" w:cs="Times New Roman"/>
                <w:szCs w:val="24"/>
                <w:lang w:val="fr-FR"/>
              </w:rPr>
            </w:pPr>
            <w:r w:rsidRPr="00653926">
              <w:rPr>
                <w:rFonts w:ascii="Times New Roman" w:hAnsi="Times New Roman" w:cs="Times New Roman"/>
                <w:b/>
                <w:szCs w:val="24"/>
                <w:lang w:val="fr-FR"/>
              </w:rPr>
              <w:t xml:space="preserve">TOTAL </w:t>
            </w:r>
          </w:p>
        </w:tc>
        <w:tc>
          <w:tcPr>
            <w:tcW w:w="1801" w:type="dxa"/>
            <w:tcBorders>
              <w:top w:val="single" w:sz="4" w:space="0" w:color="000000"/>
              <w:left w:val="single" w:sz="4" w:space="0" w:color="000000"/>
              <w:bottom w:val="single" w:sz="4" w:space="0" w:color="000000"/>
              <w:right w:val="single" w:sz="4" w:space="0" w:color="000000"/>
            </w:tcBorders>
            <w:shd w:val="clear" w:color="auto" w:fill="BFBFBF"/>
          </w:tcPr>
          <w:p w14:paraId="57889503" w14:textId="77777777" w:rsidR="007A5901" w:rsidRPr="00653926" w:rsidRDefault="007A5901" w:rsidP="005D3071">
            <w:pPr>
              <w:spacing w:after="0" w:line="240" w:lineRule="auto"/>
              <w:ind w:left="1"/>
              <w:rPr>
                <w:rFonts w:ascii="Times New Roman" w:hAnsi="Times New Roman" w:cs="Times New Roman"/>
                <w:szCs w:val="24"/>
                <w:lang w:val="fr-FR"/>
              </w:rPr>
            </w:pPr>
            <w:r w:rsidRPr="00653926">
              <w:rPr>
                <w:rFonts w:ascii="Times New Roman" w:hAnsi="Times New Roman" w:cs="Times New Roman"/>
                <w:b/>
                <w:szCs w:val="24"/>
                <w:lang w:val="fr-FR"/>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8276"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b/>
                <w:szCs w:val="24"/>
                <w:lang w:val="fr-FR"/>
              </w:rPr>
              <w:t xml:space="preserve">100% </w:t>
            </w:r>
          </w:p>
        </w:tc>
        <w:tc>
          <w:tcPr>
            <w:tcW w:w="2536" w:type="dxa"/>
            <w:tcBorders>
              <w:top w:val="single" w:sz="4" w:space="0" w:color="000000"/>
              <w:left w:val="single" w:sz="4" w:space="0" w:color="000000"/>
              <w:bottom w:val="single" w:sz="4" w:space="0" w:color="000000"/>
              <w:right w:val="single" w:sz="4" w:space="0" w:color="000000"/>
            </w:tcBorders>
            <w:shd w:val="clear" w:color="auto" w:fill="D9D9D9"/>
          </w:tcPr>
          <w:p w14:paraId="269EB1B3" w14:textId="77777777" w:rsidR="007A5901" w:rsidRPr="00653926" w:rsidRDefault="007A5901" w:rsidP="005D3071">
            <w:pPr>
              <w:spacing w:after="0" w:line="240" w:lineRule="auto"/>
              <w:ind w:left="1"/>
              <w:rPr>
                <w:rFonts w:ascii="Times New Roman" w:hAnsi="Times New Roman" w:cs="Times New Roman"/>
                <w:szCs w:val="24"/>
                <w:lang w:val="fr-FR"/>
              </w:rPr>
            </w:pPr>
            <w:r w:rsidRPr="00653926">
              <w:rPr>
                <w:rFonts w:ascii="Times New Roman" w:hAnsi="Times New Roman" w:cs="Times New Roman"/>
                <w:b/>
                <w:szCs w:val="24"/>
                <w:lang w:val="fr-FR"/>
              </w:rPr>
              <w:t xml:space="preserve"> </w:t>
            </w:r>
          </w:p>
        </w:tc>
      </w:tr>
    </w:tbl>
    <w:p w14:paraId="63D628CE"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 </w:t>
      </w:r>
    </w:p>
    <w:p w14:paraId="29E8531C" w14:textId="77777777" w:rsidR="007A5901" w:rsidRPr="00653926" w:rsidRDefault="0039317A" w:rsidP="005D3071">
      <w:pPr>
        <w:spacing w:after="0"/>
        <w:rPr>
          <w:rFonts w:ascii="Times New Roman" w:hAnsi="Times New Roman" w:cs="Times New Roman"/>
          <w:b/>
          <w:sz w:val="24"/>
          <w:szCs w:val="24"/>
          <w:lang w:val="fr-FR"/>
        </w:rPr>
      </w:pPr>
      <w:r w:rsidRPr="00653926">
        <w:rPr>
          <w:rFonts w:ascii="Times New Roman" w:hAnsi="Times New Roman" w:cs="Times New Roman"/>
          <w:b/>
          <w:sz w:val="24"/>
          <w:szCs w:val="24"/>
          <w:lang w:val="fr-FR"/>
        </w:rPr>
        <w:t xml:space="preserve">III. </w:t>
      </w:r>
      <w:r w:rsidR="007A5901" w:rsidRPr="00653926">
        <w:rPr>
          <w:rFonts w:ascii="Times New Roman" w:hAnsi="Times New Roman" w:cs="Times New Roman"/>
          <w:b/>
          <w:sz w:val="24"/>
          <w:szCs w:val="24"/>
          <w:lang w:val="fr-FR"/>
        </w:rPr>
        <w:t xml:space="preserve">Processus de soumission d’une offre et critères de sélection  </w:t>
      </w:r>
    </w:p>
    <w:p w14:paraId="50C91EB4" w14:textId="77777777" w:rsidR="007A5901" w:rsidRPr="00653926" w:rsidRDefault="007A5901" w:rsidP="005D3071">
      <w:pPr>
        <w:spacing w:after="0"/>
        <w:rPr>
          <w:lang w:val="fr-FR" w:eastAsia="fr-FR"/>
        </w:rPr>
      </w:pPr>
    </w:p>
    <w:p w14:paraId="4EABCECF" w14:textId="77777777" w:rsidR="007A5901" w:rsidRPr="00653926" w:rsidRDefault="0039317A" w:rsidP="005D3071">
      <w:pPr>
        <w:spacing w:after="0"/>
        <w:rPr>
          <w:rFonts w:ascii="Times New Roman" w:hAnsi="Times New Roman" w:cs="Times New Roman"/>
          <w:b/>
          <w:lang w:val="fr-FR"/>
        </w:rPr>
      </w:pPr>
      <w:r w:rsidRPr="00653926">
        <w:rPr>
          <w:rFonts w:ascii="Times New Roman" w:hAnsi="Times New Roman" w:cs="Times New Roman"/>
          <w:b/>
          <w:lang w:val="fr-FR"/>
        </w:rPr>
        <w:t xml:space="preserve">A. </w:t>
      </w:r>
      <w:r w:rsidR="007A5901" w:rsidRPr="00653926">
        <w:rPr>
          <w:rFonts w:ascii="Times New Roman" w:hAnsi="Times New Roman" w:cs="Times New Roman"/>
          <w:b/>
          <w:lang w:val="fr-FR"/>
        </w:rPr>
        <w:t xml:space="preserve">L’offre technique </w:t>
      </w:r>
    </w:p>
    <w:p w14:paraId="3029B8DC"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 </w:t>
      </w:r>
    </w:p>
    <w:p w14:paraId="4BA5ABB5"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L’offre comprend une note méthodologique pour conduire la mission. Cette dernière permettra au panel d’évaluer le consultant sur la base de grille d’évaluation dans le paragraphe 10. A noter que la méthodologie proposée par le candidat retenu est susceptible d’amendements à la lumière de la revue documentaire et les exigences de l’organisation en la matière pour être soumise à la validation du Comité de relecture. </w:t>
      </w:r>
    </w:p>
    <w:p w14:paraId="2DB92C27" w14:textId="77777777" w:rsidR="007A5901" w:rsidRPr="00653926" w:rsidRDefault="0039317A" w:rsidP="005D3071">
      <w:pPr>
        <w:spacing w:after="0"/>
        <w:rPr>
          <w:rFonts w:ascii="Times New Roman" w:hAnsi="Times New Roman" w:cs="Times New Roman"/>
          <w:b/>
          <w:lang w:val="fr-FR"/>
        </w:rPr>
      </w:pPr>
      <w:r w:rsidRPr="00653926">
        <w:rPr>
          <w:rFonts w:ascii="Times New Roman" w:hAnsi="Times New Roman" w:cs="Times New Roman"/>
          <w:b/>
          <w:lang w:val="fr-FR"/>
        </w:rPr>
        <w:t xml:space="preserve">B. </w:t>
      </w:r>
      <w:r w:rsidR="007A5901" w:rsidRPr="00653926">
        <w:rPr>
          <w:rFonts w:ascii="Times New Roman" w:hAnsi="Times New Roman" w:cs="Times New Roman"/>
          <w:b/>
          <w:lang w:val="fr-FR"/>
        </w:rPr>
        <w:t xml:space="preserve">L’offre financière </w:t>
      </w:r>
    </w:p>
    <w:p w14:paraId="33DF8F23" w14:textId="77777777" w:rsidR="007A5901" w:rsidRPr="00653926" w:rsidRDefault="007A5901" w:rsidP="005D3071">
      <w:pPr>
        <w:spacing w:after="0"/>
        <w:rPr>
          <w:lang w:val="fr-FR" w:eastAsia="fr-FR"/>
        </w:rPr>
      </w:pPr>
    </w:p>
    <w:p w14:paraId="228309AF" w14:textId="77777777" w:rsidR="007A5901" w:rsidRPr="00653926" w:rsidRDefault="007A5901" w:rsidP="005D3071">
      <w:pPr>
        <w:numPr>
          <w:ilvl w:val="0"/>
          <w:numId w:val="55"/>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szCs w:val="24"/>
          <w:lang w:val="fr-FR"/>
        </w:rPr>
        <w:t xml:space="preserve">Offre financière détaillée de mission incluant les postes honoraires journaliers et perdiem ; </w:t>
      </w:r>
    </w:p>
    <w:p w14:paraId="18173B7E" w14:textId="77777777" w:rsidR="007A5901" w:rsidRPr="00653926" w:rsidRDefault="007A5901" w:rsidP="005D3071">
      <w:pPr>
        <w:numPr>
          <w:ilvl w:val="0"/>
          <w:numId w:val="55"/>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szCs w:val="24"/>
          <w:lang w:val="fr-FR"/>
        </w:rPr>
        <w:t xml:space="preserve">Le projet prendra en charge les déplacements liés à l’exécution de la mission, notamment les visites à organiser hors de la capitale Bangui ; </w:t>
      </w:r>
    </w:p>
    <w:p w14:paraId="4E521E19" w14:textId="77777777" w:rsidR="007A5901" w:rsidRPr="00653926" w:rsidRDefault="007A5901" w:rsidP="005D3071">
      <w:pPr>
        <w:numPr>
          <w:ilvl w:val="0"/>
          <w:numId w:val="55"/>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szCs w:val="24"/>
          <w:lang w:val="fr-FR"/>
        </w:rPr>
        <w:t xml:space="preserve">La durée de la mission y compris la remise du rapport final est de 30 jours calendaire. </w:t>
      </w:r>
    </w:p>
    <w:p w14:paraId="3F59904E" w14:textId="77777777" w:rsidR="007A5901" w:rsidRPr="00653926" w:rsidRDefault="007A5901" w:rsidP="005D3071">
      <w:pPr>
        <w:spacing w:after="0" w:line="240" w:lineRule="auto"/>
        <w:ind w:left="370"/>
        <w:jc w:val="both"/>
        <w:rPr>
          <w:rFonts w:ascii="Times New Roman" w:hAnsi="Times New Roman" w:cs="Times New Roman"/>
          <w:szCs w:val="24"/>
          <w:lang w:val="fr-FR"/>
        </w:rPr>
      </w:pPr>
    </w:p>
    <w:p w14:paraId="6A01D766" w14:textId="77777777" w:rsidR="007A5901" w:rsidRPr="00653926" w:rsidRDefault="007A5901" w:rsidP="005D3071">
      <w:pPr>
        <w:spacing w:after="0" w:line="240" w:lineRule="auto"/>
        <w:ind w:left="32"/>
        <w:rPr>
          <w:rFonts w:ascii="Times New Roman" w:hAnsi="Times New Roman" w:cs="Times New Roman"/>
          <w:szCs w:val="24"/>
          <w:lang w:val="fr-FR"/>
        </w:rPr>
      </w:pPr>
      <w:r w:rsidRPr="00653926">
        <w:rPr>
          <w:rFonts w:ascii="Times New Roman" w:hAnsi="Times New Roman" w:cs="Times New Roman"/>
          <w:szCs w:val="24"/>
          <w:lang w:val="fr-FR"/>
        </w:rPr>
        <w:t xml:space="preserve">L’offre financière du consultant est sujette à négociation sur base des barèmes Nations Unies pour les honoraires, DSA et coûts logistiques et en fonction des disponibilités du budget. </w:t>
      </w:r>
    </w:p>
    <w:p w14:paraId="63B166CD" w14:textId="77777777" w:rsidR="007A5901" w:rsidRPr="00653926" w:rsidRDefault="007A5901" w:rsidP="005D3071">
      <w:pPr>
        <w:spacing w:after="0" w:line="240" w:lineRule="auto"/>
        <w:rPr>
          <w:rFonts w:ascii="Times New Roman" w:hAnsi="Times New Roman" w:cs="Times New Roman"/>
          <w:szCs w:val="24"/>
          <w:lang w:val="fr-FR"/>
        </w:rPr>
      </w:pPr>
    </w:p>
    <w:tbl>
      <w:tblPr>
        <w:tblW w:w="9290" w:type="dxa"/>
        <w:tblInd w:w="-98" w:type="dxa"/>
        <w:tblCellMar>
          <w:top w:w="56" w:type="dxa"/>
          <w:right w:w="51" w:type="dxa"/>
        </w:tblCellMar>
        <w:tblLook w:val="04A0" w:firstRow="1" w:lastRow="0" w:firstColumn="1" w:lastColumn="0" w:noHBand="0" w:noVBand="1"/>
      </w:tblPr>
      <w:tblGrid>
        <w:gridCol w:w="165"/>
        <w:gridCol w:w="3780"/>
        <w:gridCol w:w="1468"/>
        <w:gridCol w:w="1284"/>
        <w:gridCol w:w="1326"/>
        <w:gridCol w:w="1102"/>
        <w:gridCol w:w="165"/>
      </w:tblGrid>
      <w:tr w:rsidR="007A5901" w:rsidRPr="00653926" w14:paraId="72A720EC" w14:textId="77777777" w:rsidTr="007A5901">
        <w:trPr>
          <w:trHeight w:val="2344"/>
        </w:trPr>
        <w:tc>
          <w:tcPr>
            <w:tcW w:w="9290" w:type="dxa"/>
            <w:gridSpan w:val="7"/>
            <w:tcBorders>
              <w:top w:val="single" w:sz="4" w:space="0" w:color="000000"/>
              <w:left w:val="single" w:sz="4" w:space="0" w:color="000000"/>
              <w:bottom w:val="single" w:sz="4" w:space="0" w:color="000000"/>
              <w:right w:val="single" w:sz="4" w:space="0" w:color="000000"/>
            </w:tcBorders>
            <w:shd w:val="clear" w:color="auto" w:fill="auto"/>
          </w:tcPr>
          <w:p w14:paraId="27C1C541" w14:textId="77777777" w:rsidR="007A5901" w:rsidRPr="00653926" w:rsidRDefault="007A5901" w:rsidP="005D3071">
            <w:pPr>
              <w:spacing w:after="0" w:line="240" w:lineRule="auto"/>
              <w:ind w:right="54"/>
              <w:rPr>
                <w:rFonts w:ascii="Times New Roman" w:hAnsi="Times New Roman" w:cs="Times New Roman"/>
                <w:szCs w:val="24"/>
                <w:lang w:val="fr-FR"/>
              </w:rPr>
            </w:pPr>
            <w:r w:rsidRPr="00653926">
              <w:rPr>
                <w:rFonts w:ascii="Times New Roman" w:eastAsia="Calibri" w:hAnsi="Times New Roman" w:cs="Times New Roman"/>
                <w:szCs w:val="24"/>
                <w:lang w:val="fr-FR"/>
              </w:rPr>
              <w:t xml:space="preserve"> </w:t>
            </w:r>
            <w:r w:rsidRPr="00653926">
              <w:rPr>
                <w:rFonts w:ascii="Times New Roman" w:eastAsia="Arial" w:hAnsi="Times New Roman" w:cs="Times New Roman"/>
                <w:szCs w:val="24"/>
                <w:lang w:val="fr-FR"/>
              </w:rPr>
              <w:t>L’offre financière devra spécifier le montant forfaitaire total ainsi que l’échéancier de paiement en fonction des délivrables mesurables (qualitatifs et quantitatifs) – paiement en tranches ou après accomplissement du travail. Les paiements sont basés sur les produits spécifiés dans les TDR. Pour faciliter la comparaison des offres financières, l’offre devra mentionner le détail du montant forfaitaire global (per-diem, jours de travail, etc.).</w:t>
            </w:r>
            <w:r w:rsidRPr="00653926">
              <w:rPr>
                <w:rFonts w:ascii="Times New Roman" w:eastAsia="Arial" w:hAnsi="Times New Roman" w:cs="Times New Roman"/>
                <w:b/>
                <w:szCs w:val="24"/>
                <w:lang w:val="fr-FR"/>
              </w:rPr>
              <w:t xml:space="preserve"> </w:t>
            </w:r>
          </w:p>
          <w:p w14:paraId="4FB90EFA"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b/>
                <w:szCs w:val="24"/>
                <w:lang w:val="fr-FR"/>
              </w:rPr>
              <w:t>Exemple de présentation de l’offre Financière (à titre indicatif)</w:t>
            </w:r>
          </w:p>
          <w:p w14:paraId="098067C9"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noProof/>
                <w:lang w:val="fr-FR"/>
              </w:rPr>
              <mc:AlternateContent>
                <mc:Choice Requires="wpg">
                  <w:drawing>
                    <wp:inline distT="0" distB="0" distL="0" distR="0" wp14:anchorId="058D08B5" wp14:editId="0E93B23E">
                      <wp:extent cx="5761990" cy="6350"/>
                      <wp:effectExtent l="0" t="0" r="10160" b="12700"/>
                      <wp:docPr id="38976" name="Groupe 38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6350"/>
                                <a:chOff x="0" y="0"/>
                                <a:chExt cx="5761686" cy="6096"/>
                              </a:xfrm>
                            </wpg:grpSpPr>
                            <wps:wsp>
                              <wps:cNvPr id="38977" name="Shape 389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8978" name="Shape 38985"/>
                              <wps:cNvSpPr/>
                              <wps:spPr>
                                <a:xfrm>
                                  <a:off x="6096" y="0"/>
                                  <a:ext cx="2621534" cy="9144"/>
                                </a:xfrm>
                                <a:custGeom>
                                  <a:avLst/>
                                  <a:gdLst/>
                                  <a:ahLst/>
                                  <a:cxnLst/>
                                  <a:rect l="0" t="0" r="0" b="0"/>
                                  <a:pathLst>
                                    <a:path w="2621534" h="9144">
                                      <a:moveTo>
                                        <a:pt x="0" y="0"/>
                                      </a:moveTo>
                                      <a:lnTo>
                                        <a:pt x="2621534" y="0"/>
                                      </a:lnTo>
                                      <a:lnTo>
                                        <a:pt x="2621534" y="9144"/>
                                      </a:lnTo>
                                      <a:lnTo>
                                        <a:pt x="0" y="9144"/>
                                      </a:lnTo>
                                      <a:lnTo>
                                        <a:pt x="0" y="0"/>
                                      </a:lnTo>
                                    </a:path>
                                  </a:pathLst>
                                </a:custGeom>
                                <a:solidFill>
                                  <a:srgbClr val="000000"/>
                                </a:solidFill>
                                <a:ln w="0" cap="flat">
                                  <a:noFill/>
                                  <a:miter lim="127000"/>
                                </a:ln>
                                <a:effectLst/>
                              </wps:spPr>
                              <wps:bodyPr/>
                            </wps:wsp>
                            <wps:wsp>
                              <wps:cNvPr id="38979" name="Shape 38986"/>
                              <wps:cNvSpPr/>
                              <wps:spPr>
                                <a:xfrm>
                                  <a:off x="262770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8980" name="Shape 38987"/>
                              <wps:cNvSpPr/>
                              <wps:spPr>
                                <a:xfrm>
                                  <a:off x="2633802" y="0"/>
                                  <a:ext cx="812597" cy="9144"/>
                                </a:xfrm>
                                <a:custGeom>
                                  <a:avLst/>
                                  <a:gdLst/>
                                  <a:ahLst/>
                                  <a:cxnLst/>
                                  <a:rect l="0" t="0" r="0" b="0"/>
                                  <a:pathLst>
                                    <a:path w="812597" h="9144">
                                      <a:moveTo>
                                        <a:pt x="0" y="0"/>
                                      </a:moveTo>
                                      <a:lnTo>
                                        <a:pt x="812597" y="0"/>
                                      </a:lnTo>
                                      <a:lnTo>
                                        <a:pt x="812597" y="9144"/>
                                      </a:lnTo>
                                      <a:lnTo>
                                        <a:pt x="0" y="9144"/>
                                      </a:lnTo>
                                      <a:lnTo>
                                        <a:pt x="0" y="0"/>
                                      </a:lnTo>
                                    </a:path>
                                  </a:pathLst>
                                </a:custGeom>
                                <a:solidFill>
                                  <a:srgbClr val="000000"/>
                                </a:solidFill>
                                <a:ln w="0" cap="flat">
                                  <a:noFill/>
                                  <a:miter lim="127000"/>
                                </a:ln>
                                <a:effectLst/>
                              </wps:spPr>
                              <wps:bodyPr/>
                            </wps:wsp>
                            <wps:wsp>
                              <wps:cNvPr id="38981" name="Shape 38988"/>
                              <wps:cNvSpPr/>
                              <wps:spPr>
                                <a:xfrm>
                                  <a:off x="344634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8982" name="Shape 38989"/>
                              <wps:cNvSpPr/>
                              <wps:spPr>
                                <a:xfrm>
                                  <a:off x="3452444" y="0"/>
                                  <a:ext cx="582168" cy="9144"/>
                                </a:xfrm>
                                <a:custGeom>
                                  <a:avLst/>
                                  <a:gdLst/>
                                  <a:ahLst/>
                                  <a:cxnLst/>
                                  <a:rect l="0" t="0" r="0" b="0"/>
                                  <a:pathLst>
                                    <a:path w="582168" h="9144">
                                      <a:moveTo>
                                        <a:pt x="0" y="0"/>
                                      </a:moveTo>
                                      <a:lnTo>
                                        <a:pt x="582168" y="0"/>
                                      </a:lnTo>
                                      <a:lnTo>
                                        <a:pt x="582168" y="9144"/>
                                      </a:lnTo>
                                      <a:lnTo>
                                        <a:pt x="0" y="9144"/>
                                      </a:lnTo>
                                      <a:lnTo>
                                        <a:pt x="0" y="0"/>
                                      </a:lnTo>
                                    </a:path>
                                  </a:pathLst>
                                </a:custGeom>
                                <a:solidFill>
                                  <a:srgbClr val="000000"/>
                                </a:solidFill>
                                <a:ln w="0" cap="flat">
                                  <a:noFill/>
                                  <a:miter lim="127000"/>
                                </a:ln>
                                <a:effectLst/>
                              </wps:spPr>
                              <wps:bodyPr/>
                            </wps:wsp>
                            <wps:wsp>
                              <wps:cNvPr id="38983" name="Shape 38990"/>
                              <wps:cNvSpPr/>
                              <wps:spPr>
                                <a:xfrm>
                                  <a:off x="403461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8995" name="Shape 38991"/>
                              <wps:cNvSpPr/>
                              <wps:spPr>
                                <a:xfrm>
                                  <a:off x="4040708" y="0"/>
                                  <a:ext cx="1004621" cy="9144"/>
                                </a:xfrm>
                                <a:custGeom>
                                  <a:avLst/>
                                  <a:gdLst/>
                                  <a:ahLst/>
                                  <a:cxnLst/>
                                  <a:rect l="0" t="0" r="0" b="0"/>
                                  <a:pathLst>
                                    <a:path w="1004621" h="9144">
                                      <a:moveTo>
                                        <a:pt x="0" y="0"/>
                                      </a:moveTo>
                                      <a:lnTo>
                                        <a:pt x="1004621" y="0"/>
                                      </a:lnTo>
                                      <a:lnTo>
                                        <a:pt x="1004621" y="9144"/>
                                      </a:lnTo>
                                      <a:lnTo>
                                        <a:pt x="0" y="9144"/>
                                      </a:lnTo>
                                      <a:lnTo>
                                        <a:pt x="0" y="0"/>
                                      </a:lnTo>
                                    </a:path>
                                  </a:pathLst>
                                </a:custGeom>
                                <a:solidFill>
                                  <a:srgbClr val="000000"/>
                                </a:solidFill>
                                <a:ln w="0" cap="flat">
                                  <a:noFill/>
                                  <a:miter lim="127000"/>
                                </a:ln>
                                <a:effectLst/>
                              </wps:spPr>
                              <wps:bodyPr/>
                            </wps:wsp>
                            <wps:wsp>
                              <wps:cNvPr id="38996" name="Shape 38992"/>
                              <wps:cNvSpPr/>
                              <wps:spPr>
                                <a:xfrm>
                                  <a:off x="504540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8997" name="Shape 38993"/>
                              <wps:cNvSpPr/>
                              <wps:spPr>
                                <a:xfrm>
                                  <a:off x="5051501" y="0"/>
                                  <a:ext cx="704088" cy="9144"/>
                                </a:xfrm>
                                <a:custGeom>
                                  <a:avLst/>
                                  <a:gdLst/>
                                  <a:ahLst/>
                                  <a:cxnLst/>
                                  <a:rect l="0" t="0" r="0" b="0"/>
                                  <a:pathLst>
                                    <a:path w="704088" h="9144">
                                      <a:moveTo>
                                        <a:pt x="0" y="0"/>
                                      </a:moveTo>
                                      <a:lnTo>
                                        <a:pt x="704088" y="0"/>
                                      </a:lnTo>
                                      <a:lnTo>
                                        <a:pt x="704088" y="9144"/>
                                      </a:lnTo>
                                      <a:lnTo>
                                        <a:pt x="0" y="9144"/>
                                      </a:lnTo>
                                      <a:lnTo>
                                        <a:pt x="0" y="0"/>
                                      </a:lnTo>
                                    </a:path>
                                  </a:pathLst>
                                </a:custGeom>
                                <a:solidFill>
                                  <a:srgbClr val="000000"/>
                                </a:solidFill>
                                <a:ln w="0" cap="flat">
                                  <a:noFill/>
                                  <a:miter lim="127000"/>
                                </a:ln>
                                <a:effectLst/>
                              </wps:spPr>
                              <wps:bodyPr/>
                            </wps:wsp>
                            <wps:wsp>
                              <wps:cNvPr id="38998" name="Shape 38994"/>
                              <wps:cNvSpPr/>
                              <wps:spPr>
                                <a:xfrm>
                                  <a:off x="575559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B1D466F" id="Groupe 38976" o:spid="_x0000_s1026" style="width:453.7pt;height:.5pt;mso-position-horizontal-relative:char;mso-position-vertical-relative:line" coordsize="57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">
                      <v:shape id="Shape 3898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" path="m,l9144,r,9144l,9144,,e" fillcolor="black" stroked="f" strokeweight="0">
                        <v:stroke miterlimit="83231f" joinstyle="miter"/>
                        <v:path arrowok="t" textboxrect="0,0,9144,9144"/>
                      </v:shape>
                      <v:shape id="Shape 38985" o:spid="_x0000_s1028" style="position:absolute;left:60;width:26216;height:91;visibility:visible;mso-wrap-style:square;v-text-anchor:top" coordsize="2621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" path="m,l2621534,r,9144l,9144,,e" fillcolor="black" stroked="f" strokeweight="0">
                        <v:stroke miterlimit="83231f" joinstyle="miter"/>
                        <v:path arrowok="t" textboxrect="0,0,2621534,9144"/>
                      </v:shape>
                      <v:shape id="Shape 38986" o:spid="_x0000_s1029" style="position:absolute;left:262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" path="m,l9144,r,9144l,9144,,e" fillcolor="black" stroked="f" strokeweight="0">
                        <v:stroke miterlimit="83231f" joinstyle="miter"/>
                        <v:path arrowok="t" textboxrect="0,0,9144,9144"/>
                      </v:shape>
                      <v:shape id="Shape 38987" o:spid="_x0000_s1030" style="position:absolute;left:26338;width:8125;height:91;visibility:visible;mso-wrap-style:square;v-text-anchor:top" coordsize="812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" path="m,l812597,r,9144l,9144,,e" fillcolor="black" stroked="f" strokeweight="0">
                        <v:stroke miterlimit="83231f" joinstyle="miter"/>
                        <v:path arrowok="t" textboxrect="0,0,812597,9144"/>
                      </v:shape>
                      <v:shape id="Shape 38988" o:spid="_x0000_s1031" style="position:absolute;left:344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" path="m,l9144,r,9144l,9144,,e" fillcolor="black" stroked="f" strokeweight="0">
                        <v:stroke miterlimit="83231f" joinstyle="miter"/>
                        <v:path arrowok="t" textboxrect="0,0,9144,9144"/>
                      </v:shape>
                      <v:shape id="Shape 38989" o:spid="_x0000_s1032" style="position:absolute;left:34524;width:5822;height:91;visibility:visible;mso-wrap-style:square;v-text-anchor:top" coordsize="582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" path="m,l582168,r,9144l,9144,,e" fillcolor="black" stroked="f" strokeweight="0">
                        <v:stroke miterlimit="83231f" joinstyle="miter"/>
                        <v:path arrowok="t" textboxrect="0,0,582168,9144"/>
                      </v:shape>
                      <v:shape id="Shape 38990" o:spid="_x0000_s1033" style="position:absolute;left:403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" path="m,l9144,r,9144l,9144,,e" fillcolor="black" stroked="f" strokeweight="0">
                        <v:stroke miterlimit="83231f" joinstyle="miter"/>
                        <v:path arrowok="t" textboxrect="0,0,9144,9144"/>
                      </v:shape>
                      <v:shape id="Shape 38991" o:spid="_x0000_s1034" style="position:absolute;left:40407;width:10046;height:91;visibility:visible;mso-wrap-style:square;v-text-anchor:top" coordsize="10046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" path="m,l1004621,r,9144l,9144,,e" fillcolor="black" stroked="f" strokeweight="0">
                        <v:stroke miterlimit="83231f" joinstyle="miter"/>
                        <v:path arrowok="t" textboxrect="0,0,1004621,9144"/>
                      </v:shape>
                      <v:shape id="Shape 38992" o:spid="_x0000_s1035" style="position:absolute;left:504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" path="m,l9144,r,9144l,9144,,e" fillcolor="black" stroked="f" strokeweight="0">
                        <v:stroke miterlimit="83231f" joinstyle="miter"/>
                        <v:path arrowok="t" textboxrect="0,0,9144,9144"/>
                      </v:shape>
                      <v:shape id="Shape 38993" o:spid="_x0000_s1036" style="position:absolute;left:50515;width:7040;height:91;visibility:visible;mso-wrap-style:square;v-text-anchor:top" coordsize="704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" path="m,l704088,r,9144l,9144,,e" fillcolor="black" stroked="f" strokeweight="0">
                        <v:stroke miterlimit="83231f" joinstyle="miter"/>
                        <v:path arrowok="t" textboxrect="0,0,704088,9144"/>
                      </v:shape>
                      <v:shape id="Shape 38994" o:spid="_x0000_s1037" style="position:absolute;left:575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p>
          <w:p w14:paraId="1E1A5121" w14:textId="77777777" w:rsidR="007A5901" w:rsidRPr="00653926" w:rsidRDefault="007A5901" w:rsidP="005D3071">
            <w:pPr>
              <w:tabs>
                <w:tab w:val="center" w:pos="4253"/>
                <w:tab w:val="center" w:pos="5727"/>
                <w:tab w:val="center" w:pos="6469"/>
                <w:tab w:val="center" w:pos="8058"/>
              </w:tabs>
              <w:spacing w:after="0" w:line="240" w:lineRule="auto"/>
              <w:rPr>
                <w:rFonts w:ascii="Times New Roman" w:hAnsi="Times New Roman" w:cs="Times New Roman"/>
                <w:szCs w:val="24"/>
                <w:lang w:val="fr-FR"/>
              </w:rPr>
            </w:pPr>
          </w:p>
        </w:tc>
      </w:tr>
      <w:tr w:rsidR="007A5901" w:rsidRPr="00653926" w14:paraId="3B707723" w14:textId="77777777" w:rsidTr="007A5901">
        <w:trPr>
          <w:trHeight w:val="466"/>
        </w:trPr>
        <w:tc>
          <w:tcPr>
            <w:tcW w:w="165" w:type="dxa"/>
            <w:tcBorders>
              <w:top w:val="nil"/>
              <w:left w:val="single" w:sz="4" w:space="0" w:color="000000"/>
              <w:bottom w:val="single" w:sz="8" w:space="0" w:color="000000"/>
              <w:right w:val="single" w:sz="4" w:space="0" w:color="000000"/>
            </w:tcBorders>
            <w:shd w:val="clear" w:color="auto" w:fill="auto"/>
          </w:tcPr>
          <w:p w14:paraId="10A6F7F2" w14:textId="77777777" w:rsidR="007A5901" w:rsidRPr="00653926" w:rsidRDefault="007A5901" w:rsidP="005D3071">
            <w:pPr>
              <w:spacing w:after="0" w:line="240" w:lineRule="auto"/>
              <w:rPr>
                <w:rFonts w:ascii="Times New Roman" w:hAnsi="Times New Roman" w:cs="Times New Roman"/>
                <w:szCs w:val="24"/>
                <w:lang w:val="fr-FR"/>
              </w:rPr>
            </w:pP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7082BC47" w14:textId="77777777" w:rsidR="007A5901" w:rsidRPr="00653926" w:rsidRDefault="007A5901" w:rsidP="005D3071">
            <w:pPr>
              <w:spacing w:after="0" w:line="240" w:lineRule="auto"/>
              <w:ind w:left="2"/>
              <w:rPr>
                <w:rFonts w:ascii="Times New Roman" w:eastAsia="Arial" w:hAnsi="Times New Roman" w:cs="Times New Roman"/>
                <w:lang w:val="fr-FR"/>
              </w:rPr>
            </w:pPr>
            <w:r w:rsidRPr="00653926">
              <w:rPr>
                <w:rFonts w:ascii="Times New Roman" w:eastAsia="Arial" w:hAnsi="Times New Roman" w:cs="Times New Roman"/>
                <w:b/>
                <w:lang w:val="fr-FR"/>
              </w:rPr>
              <w:t>Désignation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627DE6ED" w14:textId="77777777" w:rsidR="007A5901" w:rsidRPr="00653926" w:rsidRDefault="007A5901" w:rsidP="005D3071">
            <w:pPr>
              <w:spacing w:after="0" w:line="240" w:lineRule="auto"/>
              <w:ind w:left="2"/>
              <w:rPr>
                <w:rFonts w:ascii="Times New Roman" w:eastAsia="Arial" w:hAnsi="Times New Roman" w:cs="Times New Roman"/>
                <w:lang w:val="fr-FR"/>
              </w:rPr>
            </w:pPr>
            <w:r w:rsidRPr="00653926">
              <w:rPr>
                <w:rFonts w:ascii="Times New Roman" w:eastAsia="Arial" w:hAnsi="Times New Roman" w:cs="Times New Roman"/>
                <w:b/>
                <w:lang w:val="fr-FR"/>
              </w:rPr>
              <w:t>Unité</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13110B1C" w14:textId="77777777" w:rsidR="007A5901" w:rsidRPr="00653926" w:rsidRDefault="007A5901" w:rsidP="005D3071">
            <w:pPr>
              <w:spacing w:after="0" w:line="240" w:lineRule="auto"/>
              <w:rPr>
                <w:rFonts w:ascii="Times New Roman" w:eastAsia="Arial" w:hAnsi="Times New Roman" w:cs="Times New Roman"/>
                <w:lang w:val="fr-FR"/>
              </w:rPr>
            </w:pPr>
            <w:r w:rsidRPr="00653926">
              <w:rPr>
                <w:rFonts w:ascii="Times New Roman" w:eastAsia="Arial" w:hAnsi="Times New Roman" w:cs="Times New Roman"/>
                <w:b/>
                <w:lang w:val="fr-FR"/>
              </w:rPr>
              <w:t>Nombre/qté</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0FE3F210" w14:textId="77777777" w:rsidR="007A5901" w:rsidRPr="00653926" w:rsidRDefault="007A5901" w:rsidP="005D3071">
            <w:pPr>
              <w:spacing w:after="0" w:line="240" w:lineRule="auto"/>
              <w:rPr>
                <w:rFonts w:ascii="Times New Roman" w:eastAsia="Arial" w:hAnsi="Times New Roman" w:cs="Times New Roman"/>
                <w:lang w:val="fr-FR"/>
              </w:rPr>
            </w:pPr>
            <w:r w:rsidRPr="00653926">
              <w:rPr>
                <w:rFonts w:ascii="Times New Roman" w:eastAsia="Arial" w:hAnsi="Times New Roman" w:cs="Times New Roman"/>
                <w:b/>
                <w:lang w:val="fr-FR"/>
              </w:rPr>
              <w:t>Prix unitaire</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6CA0ED4" w14:textId="77777777" w:rsidR="007A5901" w:rsidRPr="00653926" w:rsidRDefault="007A5901" w:rsidP="005D3071">
            <w:pPr>
              <w:spacing w:after="0" w:line="240" w:lineRule="auto"/>
              <w:rPr>
                <w:rFonts w:ascii="Times New Roman" w:eastAsia="Arial" w:hAnsi="Times New Roman" w:cs="Times New Roman"/>
                <w:szCs w:val="24"/>
                <w:lang w:val="fr-FR"/>
              </w:rPr>
            </w:pPr>
            <w:r w:rsidRPr="00653926">
              <w:rPr>
                <w:rFonts w:ascii="Times New Roman" w:eastAsia="Arial" w:hAnsi="Times New Roman" w:cs="Times New Roman"/>
                <w:b/>
                <w:szCs w:val="24"/>
                <w:lang w:val="fr-FR"/>
              </w:rPr>
              <w:t>Montant</w:t>
            </w:r>
          </w:p>
        </w:tc>
        <w:tc>
          <w:tcPr>
            <w:tcW w:w="165" w:type="dxa"/>
            <w:tcBorders>
              <w:top w:val="nil"/>
              <w:left w:val="single" w:sz="4" w:space="0" w:color="000000"/>
              <w:bottom w:val="single" w:sz="8" w:space="0" w:color="000000"/>
              <w:right w:val="single" w:sz="4" w:space="0" w:color="000000"/>
            </w:tcBorders>
            <w:shd w:val="clear" w:color="auto" w:fill="auto"/>
          </w:tcPr>
          <w:p w14:paraId="00A7ABA5" w14:textId="77777777" w:rsidR="007A5901" w:rsidRPr="00653926" w:rsidRDefault="007A5901" w:rsidP="005D3071">
            <w:pPr>
              <w:spacing w:after="0" w:line="240" w:lineRule="auto"/>
              <w:rPr>
                <w:rFonts w:ascii="Times New Roman" w:hAnsi="Times New Roman" w:cs="Times New Roman"/>
                <w:szCs w:val="24"/>
                <w:lang w:val="fr-FR"/>
              </w:rPr>
            </w:pPr>
          </w:p>
        </w:tc>
      </w:tr>
      <w:tr w:rsidR="007A5901" w:rsidRPr="00653926" w14:paraId="47D2EF24" w14:textId="77777777" w:rsidTr="00257E0B">
        <w:trPr>
          <w:trHeight w:val="227"/>
        </w:trPr>
        <w:tc>
          <w:tcPr>
            <w:tcW w:w="165" w:type="dxa"/>
            <w:vMerge w:val="restart"/>
            <w:tcBorders>
              <w:top w:val="nil"/>
              <w:left w:val="single" w:sz="4" w:space="0" w:color="000000"/>
              <w:bottom w:val="single" w:sz="8" w:space="0" w:color="000000"/>
              <w:right w:val="single" w:sz="4" w:space="0" w:color="000000"/>
            </w:tcBorders>
            <w:shd w:val="clear" w:color="auto" w:fill="auto"/>
          </w:tcPr>
          <w:p w14:paraId="64975B45" w14:textId="77777777" w:rsidR="007A5901" w:rsidRPr="00653926" w:rsidRDefault="007A5901" w:rsidP="005D3071">
            <w:pPr>
              <w:spacing w:after="0" w:line="240" w:lineRule="auto"/>
              <w:rPr>
                <w:rFonts w:ascii="Times New Roman" w:hAnsi="Times New Roman" w:cs="Times New Roman"/>
                <w:szCs w:val="24"/>
                <w:lang w:val="fr-FR"/>
              </w:rPr>
            </w:pP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1D955E67" w14:textId="77777777" w:rsidR="007A5901" w:rsidRPr="00653926" w:rsidRDefault="007A5901" w:rsidP="005D3071">
            <w:pPr>
              <w:spacing w:after="0" w:line="240" w:lineRule="auto"/>
              <w:ind w:left="2"/>
              <w:rPr>
                <w:rFonts w:ascii="Times New Roman" w:hAnsi="Times New Roman" w:cs="Times New Roman"/>
                <w:lang w:val="fr-FR"/>
              </w:rPr>
            </w:pPr>
            <w:r w:rsidRPr="00653926">
              <w:rPr>
                <w:rFonts w:ascii="Times New Roman" w:eastAsia="Arial" w:hAnsi="Times New Roman" w:cs="Times New Roman"/>
                <w:lang w:val="fr-FR"/>
              </w:rPr>
              <w:t xml:space="preserve">Honoraire </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6536452" w14:textId="77777777" w:rsidR="007A5901" w:rsidRPr="00653926" w:rsidRDefault="007A5901" w:rsidP="005D3071">
            <w:pPr>
              <w:spacing w:after="0" w:line="240" w:lineRule="auto"/>
              <w:ind w:left="2"/>
              <w:rPr>
                <w:rFonts w:ascii="Times New Roman" w:hAnsi="Times New Roman" w:cs="Times New Roman"/>
                <w:lang w:val="fr-FR"/>
              </w:rPr>
            </w:pPr>
            <w:r w:rsidRPr="00653926">
              <w:rPr>
                <w:rFonts w:ascii="Times New Roman" w:eastAsia="Arial" w:hAnsi="Times New Roman" w:cs="Times New Roman"/>
                <w:lang w:val="fr-FR"/>
              </w:rPr>
              <w:t xml:space="preserve">Homme/jour </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483C5B88" w14:textId="77777777" w:rsidR="007A5901" w:rsidRPr="00653926" w:rsidRDefault="007A5901" w:rsidP="005D3071">
            <w:pPr>
              <w:spacing w:after="0" w:line="240" w:lineRule="auto"/>
              <w:rPr>
                <w:rFonts w:ascii="Times New Roman" w:hAnsi="Times New Roman" w:cs="Times New Roman"/>
                <w:lang w:val="fr-FR"/>
              </w:rPr>
            </w:pPr>
            <w:r w:rsidRPr="00653926">
              <w:rPr>
                <w:rFonts w:ascii="Times New Roman" w:eastAsia="Arial" w:hAnsi="Times New Roman" w:cs="Times New Roman"/>
                <w:lang w:val="fr-FR"/>
              </w:rPr>
              <w:t xml:space="preserve">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4E903DA8" w14:textId="77777777" w:rsidR="007A5901" w:rsidRPr="00653926" w:rsidRDefault="007A5901" w:rsidP="005D3071">
            <w:pPr>
              <w:spacing w:after="0" w:line="240" w:lineRule="auto"/>
              <w:ind w:left="2"/>
              <w:rPr>
                <w:rFonts w:ascii="Times New Roman" w:hAnsi="Times New Roman" w:cs="Times New Roman"/>
                <w:lang w:val="fr-FR"/>
              </w:rPr>
            </w:pPr>
            <w:r w:rsidRPr="00653926">
              <w:rPr>
                <w:rFonts w:ascii="Times New Roman" w:eastAsia="Arial" w:hAnsi="Times New Roman" w:cs="Times New Roman"/>
                <w:lang w:val="fr-FR"/>
              </w:rPr>
              <w:t xml:space="preserve"> </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E9A3A4A"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szCs w:val="24"/>
                <w:lang w:val="fr-FR"/>
              </w:rPr>
              <w:t xml:space="preserve"> </w:t>
            </w:r>
          </w:p>
        </w:tc>
        <w:tc>
          <w:tcPr>
            <w:tcW w:w="165" w:type="dxa"/>
            <w:vMerge w:val="restart"/>
            <w:tcBorders>
              <w:top w:val="nil"/>
              <w:left w:val="single" w:sz="4" w:space="0" w:color="000000"/>
              <w:bottom w:val="single" w:sz="8" w:space="0" w:color="000000"/>
              <w:right w:val="single" w:sz="4" w:space="0" w:color="000000"/>
            </w:tcBorders>
            <w:shd w:val="clear" w:color="auto" w:fill="auto"/>
          </w:tcPr>
          <w:p w14:paraId="4DBADDB5" w14:textId="77777777" w:rsidR="007A5901" w:rsidRPr="00653926" w:rsidRDefault="007A5901" w:rsidP="005D3071">
            <w:pPr>
              <w:spacing w:after="0" w:line="240" w:lineRule="auto"/>
              <w:rPr>
                <w:rFonts w:ascii="Times New Roman" w:hAnsi="Times New Roman" w:cs="Times New Roman"/>
                <w:szCs w:val="24"/>
                <w:lang w:val="fr-FR"/>
              </w:rPr>
            </w:pPr>
          </w:p>
          <w:p w14:paraId="14D844C5" w14:textId="77777777" w:rsidR="007A5901" w:rsidRPr="00653926" w:rsidRDefault="007A5901" w:rsidP="005D3071">
            <w:pPr>
              <w:spacing w:after="0" w:line="240" w:lineRule="auto"/>
              <w:rPr>
                <w:rFonts w:ascii="Times New Roman" w:hAnsi="Times New Roman" w:cs="Times New Roman"/>
                <w:szCs w:val="24"/>
                <w:lang w:val="fr-FR"/>
              </w:rPr>
            </w:pPr>
          </w:p>
        </w:tc>
      </w:tr>
      <w:tr w:rsidR="007A5901" w:rsidRPr="00653926" w14:paraId="6C9188F6" w14:textId="77777777" w:rsidTr="00257E0B">
        <w:trPr>
          <w:trHeight w:val="283"/>
        </w:trPr>
        <w:tc>
          <w:tcPr>
            <w:tcW w:w="0" w:type="auto"/>
            <w:vMerge/>
            <w:tcBorders>
              <w:top w:val="nil"/>
              <w:left w:val="single" w:sz="4" w:space="0" w:color="000000"/>
              <w:bottom w:val="nil"/>
              <w:right w:val="single" w:sz="4" w:space="0" w:color="000000"/>
            </w:tcBorders>
            <w:shd w:val="clear" w:color="auto" w:fill="auto"/>
          </w:tcPr>
          <w:p w14:paraId="022D0D0D" w14:textId="77777777" w:rsidR="007A5901" w:rsidRPr="00653926" w:rsidRDefault="007A5901" w:rsidP="005D3071">
            <w:pPr>
              <w:spacing w:after="0" w:line="240" w:lineRule="auto"/>
              <w:rPr>
                <w:rFonts w:ascii="Times New Roman" w:hAnsi="Times New Roman" w:cs="Times New Roman"/>
                <w:szCs w:val="24"/>
                <w:lang w:val="fr-FR"/>
              </w:rPr>
            </w:pP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155A5E74" w14:textId="77777777" w:rsidR="007A5901" w:rsidRPr="00653926" w:rsidRDefault="007A5901" w:rsidP="005D3071">
            <w:pPr>
              <w:spacing w:after="0" w:line="240" w:lineRule="auto"/>
              <w:ind w:left="2"/>
              <w:rPr>
                <w:rFonts w:ascii="Times New Roman" w:hAnsi="Times New Roman" w:cs="Times New Roman"/>
                <w:lang w:val="fr-FR"/>
              </w:rPr>
            </w:pPr>
            <w:r w:rsidRPr="00653926">
              <w:rPr>
                <w:rFonts w:ascii="Times New Roman" w:eastAsia="Arial" w:hAnsi="Times New Roman" w:cs="Times New Roman"/>
                <w:lang w:val="fr-FR"/>
              </w:rPr>
              <w:t xml:space="preserve">Frais de communication </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6E63A7F" w14:textId="77777777" w:rsidR="007A5901" w:rsidRPr="00653926" w:rsidRDefault="007A5901" w:rsidP="005D3071">
            <w:pPr>
              <w:spacing w:after="0" w:line="240" w:lineRule="auto"/>
              <w:ind w:left="2"/>
              <w:rPr>
                <w:rFonts w:ascii="Times New Roman" w:hAnsi="Times New Roman" w:cs="Times New Roman"/>
                <w:lang w:val="fr-FR"/>
              </w:rPr>
            </w:pPr>
            <w:r w:rsidRPr="00653926">
              <w:rPr>
                <w:rFonts w:ascii="Times New Roman" w:eastAsia="Arial" w:hAnsi="Times New Roman" w:cs="Times New Roman"/>
                <w:lang w:val="fr-FR"/>
              </w:rPr>
              <w:t xml:space="preserve">FORFAIT </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095EE704" w14:textId="77777777" w:rsidR="007A5901" w:rsidRPr="00653926" w:rsidRDefault="007A5901" w:rsidP="005D3071">
            <w:pPr>
              <w:spacing w:after="0" w:line="240" w:lineRule="auto"/>
              <w:rPr>
                <w:rFonts w:ascii="Times New Roman" w:hAnsi="Times New Roman" w:cs="Times New Roman"/>
                <w:lang w:val="fr-FR"/>
              </w:rPr>
            </w:pPr>
            <w:r w:rsidRPr="00653926">
              <w:rPr>
                <w:rFonts w:ascii="Times New Roman" w:eastAsia="Arial" w:hAnsi="Times New Roman" w:cs="Times New Roman"/>
                <w:lang w:val="fr-FR"/>
              </w:rPr>
              <w:t xml:space="preserve">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18D145DE" w14:textId="77777777" w:rsidR="007A5901" w:rsidRPr="00653926" w:rsidRDefault="007A5901" w:rsidP="005D3071">
            <w:pPr>
              <w:spacing w:after="0" w:line="240" w:lineRule="auto"/>
              <w:ind w:left="2"/>
              <w:rPr>
                <w:rFonts w:ascii="Times New Roman" w:hAnsi="Times New Roman" w:cs="Times New Roman"/>
                <w:lang w:val="fr-FR"/>
              </w:rPr>
            </w:pPr>
            <w:r w:rsidRPr="00653926">
              <w:rPr>
                <w:rFonts w:ascii="Times New Roman" w:eastAsia="Arial" w:hAnsi="Times New Roman" w:cs="Times New Roman"/>
                <w:lang w:val="fr-FR"/>
              </w:rPr>
              <w:t xml:space="preserve"> </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F721F14"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szCs w:val="24"/>
                <w:lang w:val="fr-FR"/>
              </w:rPr>
              <w:t xml:space="preserve"> </w:t>
            </w:r>
          </w:p>
        </w:tc>
        <w:tc>
          <w:tcPr>
            <w:tcW w:w="0" w:type="auto"/>
            <w:vMerge/>
            <w:tcBorders>
              <w:top w:val="nil"/>
              <w:left w:val="single" w:sz="4" w:space="0" w:color="000000"/>
              <w:bottom w:val="nil"/>
              <w:right w:val="single" w:sz="4" w:space="0" w:color="000000"/>
            </w:tcBorders>
            <w:shd w:val="clear" w:color="auto" w:fill="auto"/>
          </w:tcPr>
          <w:p w14:paraId="481F1C67" w14:textId="77777777" w:rsidR="007A5901" w:rsidRPr="00653926" w:rsidRDefault="007A5901" w:rsidP="005D3071">
            <w:pPr>
              <w:spacing w:after="0" w:line="240" w:lineRule="auto"/>
              <w:rPr>
                <w:rFonts w:ascii="Times New Roman" w:hAnsi="Times New Roman" w:cs="Times New Roman"/>
                <w:szCs w:val="24"/>
                <w:lang w:val="fr-FR"/>
              </w:rPr>
            </w:pPr>
          </w:p>
        </w:tc>
      </w:tr>
      <w:tr w:rsidR="007A5901" w:rsidRPr="00653926" w14:paraId="36F7E867" w14:textId="77777777" w:rsidTr="007A5901">
        <w:trPr>
          <w:trHeight w:val="468"/>
        </w:trPr>
        <w:tc>
          <w:tcPr>
            <w:tcW w:w="0" w:type="auto"/>
            <w:vMerge/>
            <w:tcBorders>
              <w:top w:val="nil"/>
              <w:left w:val="single" w:sz="4" w:space="0" w:color="000000"/>
              <w:bottom w:val="nil"/>
              <w:right w:val="single" w:sz="4" w:space="0" w:color="000000"/>
            </w:tcBorders>
            <w:shd w:val="clear" w:color="auto" w:fill="auto"/>
          </w:tcPr>
          <w:p w14:paraId="264034A3" w14:textId="77777777" w:rsidR="007A5901" w:rsidRPr="00653926" w:rsidRDefault="007A5901" w:rsidP="005D3071">
            <w:pPr>
              <w:spacing w:after="0" w:line="240" w:lineRule="auto"/>
              <w:rPr>
                <w:rFonts w:ascii="Times New Roman" w:hAnsi="Times New Roman" w:cs="Times New Roman"/>
                <w:szCs w:val="24"/>
                <w:lang w:val="fr-FR"/>
              </w:rPr>
            </w:pP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08302104" w14:textId="77777777" w:rsidR="007A5901" w:rsidRPr="00653926" w:rsidRDefault="007A5901" w:rsidP="005D3071">
            <w:pPr>
              <w:spacing w:after="0" w:line="240" w:lineRule="auto"/>
              <w:ind w:left="2"/>
              <w:rPr>
                <w:rFonts w:ascii="Times New Roman" w:eastAsia="Arial" w:hAnsi="Times New Roman" w:cs="Times New Roman"/>
                <w:lang w:val="fr-FR"/>
              </w:rPr>
            </w:pPr>
            <w:r w:rsidRPr="00653926">
              <w:rPr>
                <w:rFonts w:ascii="Times New Roman" w:eastAsia="Arial" w:hAnsi="Times New Roman" w:cs="Times New Roman"/>
                <w:lang w:val="fr-FR"/>
              </w:rPr>
              <w:t>DSA (Frais de mission)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396F5B17" w14:textId="77777777" w:rsidR="007A5901" w:rsidRPr="00653926" w:rsidRDefault="007A5901" w:rsidP="005D3071">
            <w:pPr>
              <w:spacing w:after="0" w:line="240" w:lineRule="auto"/>
              <w:ind w:left="2"/>
              <w:rPr>
                <w:rFonts w:ascii="Times New Roman" w:eastAsia="Arial" w:hAnsi="Times New Roman" w:cs="Times New Roman"/>
                <w:lang w:val="fr-FR"/>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00064385" w14:textId="77777777" w:rsidR="007A5901" w:rsidRPr="00653926" w:rsidRDefault="007A5901" w:rsidP="005D3071">
            <w:pPr>
              <w:spacing w:after="0" w:line="240" w:lineRule="auto"/>
              <w:rPr>
                <w:rFonts w:ascii="Times New Roman" w:eastAsia="Arial" w:hAnsi="Times New Roman" w:cs="Times New Roman"/>
                <w:lang w:val="fr-FR"/>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0B5907B5" w14:textId="77777777" w:rsidR="007A5901" w:rsidRPr="00653926" w:rsidRDefault="007A5901" w:rsidP="005D3071">
            <w:pPr>
              <w:spacing w:after="0" w:line="240" w:lineRule="auto"/>
              <w:ind w:left="2"/>
              <w:rPr>
                <w:rFonts w:ascii="Times New Roman" w:eastAsia="Arial" w:hAnsi="Times New Roman" w:cs="Times New Roman"/>
                <w:lang w:val="fr-FR"/>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1895BAE" w14:textId="77777777" w:rsidR="007A5901" w:rsidRPr="00653926" w:rsidRDefault="007A5901" w:rsidP="005D3071">
            <w:pPr>
              <w:spacing w:after="0" w:line="240" w:lineRule="auto"/>
              <w:rPr>
                <w:rFonts w:ascii="Times New Roman" w:eastAsia="Arial" w:hAnsi="Times New Roman" w:cs="Times New Roman"/>
                <w:szCs w:val="24"/>
                <w:lang w:val="fr-FR"/>
              </w:rPr>
            </w:pPr>
          </w:p>
        </w:tc>
        <w:tc>
          <w:tcPr>
            <w:tcW w:w="0" w:type="auto"/>
            <w:vMerge/>
            <w:tcBorders>
              <w:top w:val="nil"/>
              <w:left w:val="single" w:sz="4" w:space="0" w:color="000000"/>
              <w:bottom w:val="nil"/>
              <w:right w:val="single" w:sz="4" w:space="0" w:color="000000"/>
            </w:tcBorders>
            <w:shd w:val="clear" w:color="auto" w:fill="auto"/>
          </w:tcPr>
          <w:p w14:paraId="3D8F2129" w14:textId="77777777" w:rsidR="007A5901" w:rsidRPr="00653926" w:rsidRDefault="007A5901" w:rsidP="005D3071">
            <w:pPr>
              <w:spacing w:after="0" w:line="240" w:lineRule="auto"/>
              <w:rPr>
                <w:rFonts w:ascii="Times New Roman" w:hAnsi="Times New Roman" w:cs="Times New Roman"/>
                <w:szCs w:val="24"/>
                <w:lang w:val="fr-FR"/>
              </w:rPr>
            </w:pPr>
          </w:p>
        </w:tc>
      </w:tr>
      <w:tr w:rsidR="007A5901" w:rsidRPr="00653926" w14:paraId="0464CC90" w14:textId="77777777" w:rsidTr="00257E0B">
        <w:trPr>
          <w:trHeight w:val="397"/>
        </w:trPr>
        <w:tc>
          <w:tcPr>
            <w:tcW w:w="0" w:type="auto"/>
            <w:vMerge/>
            <w:tcBorders>
              <w:top w:val="nil"/>
              <w:left w:val="single" w:sz="4" w:space="0" w:color="000000"/>
              <w:bottom w:val="nil"/>
              <w:right w:val="single" w:sz="4" w:space="0" w:color="000000"/>
            </w:tcBorders>
            <w:shd w:val="clear" w:color="auto" w:fill="auto"/>
          </w:tcPr>
          <w:p w14:paraId="5F9B8E55" w14:textId="77777777" w:rsidR="007A5901" w:rsidRPr="00653926" w:rsidRDefault="007A5901" w:rsidP="005D3071">
            <w:pPr>
              <w:spacing w:after="0" w:line="240" w:lineRule="auto"/>
              <w:rPr>
                <w:rFonts w:ascii="Times New Roman" w:hAnsi="Times New Roman" w:cs="Times New Roman"/>
                <w:szCs w:val="24"/>
                <w:lang w:val="fr-FR"/>
              </w:rPr>
            </w:pP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6DB047B1" w14:textId="77777777" w:rsidR="007A5901" w:rsidRPr="00653926" w:rsidRDefault="007A5901" w:rsidP="005D3071">
            <w:pPr>
              <w:spacing w:after="0" w:line="240" w:lineRule="auto"/>
              <w:ind w:left="2"/>
              <w:rPr>
                <w:rFonts w:ascii="Times New Roman" w:eastAsia="Arial" w:hAnsi="Times New Roman" w:cs="Times New Roman"/>
                <w:lang w:val="fr-FR"/>
              </w:rPr>
            </w:pPr>
            <w:r w:rsidRPr="00653926">
              <w:rPr>
                <w:rFonts w:ascii="Times New Roman" w:eastAsia="Arial" w:hAnsi="Times New Roman" w:cs="Times New Roman"/>
                <w:lang w:val="fr-FR"/>
              </w:rPr>
              <w:t>Transport missions terrains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EBB31F6" w14:textId="77777777" w:rsidR="007A5901" w:rsidRPr="00653926" w:rsidRDefault="007A5901" w:rsidP="005D3071">
            <w:pPr>
              <w:spacing w:after="0" w:line="240" w:lineRule="auto"/>
              <w:ind w:left="2"/>
              <w:rPr>
                <w:rFonts w:ascii="Times New Roman" w:eastAsia="Arial" w:hAnsi="Times New Roman" w:cs="Times New Roman"/>
                <w:lang w:val="fr-FR"/>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14:paraId="0E786A22" w14:textId="77777777" w:rsidR="007A5901" w:rsidRPr="00653926" w:rsidRDefault="007A5901" w:rsidP="005D3071">
            <w:pPr>
              <w:spacing w:after="0" w:line="240" w:lineRule="auto"/>
              <w:rPr>
                <w:rFonts w:ascii="Times New Roman" w:eastAsia="Arial" w:hAnsi="Times New Roman" w:cs="Times New Roman"/>
                <w:lang w:val="fr-FR"/>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C8C63EF" w14:textId="77777777" w:rsidR="007A5901" w:rsidRPr="00653926" w:rsidRDefault="007A5901" w:rsidP="005D3071">
            <w:pPr>
              <w:spacing w:after="0" w:line="240" w:lineRule="auto"/>
              <w:ind w:left="2"/>
              <w:rPr>
                <w:rFonts w:ascii="Times New Roman" w:eastAsia="Arial" w:hAnsi="Times New Roman" w:cs="Times New Roman"/>
                <w:lang w:val="fr-FR"/>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0E28989" w14:textId="77777777" w:rsidR="007A5901" w:rsidRPr="00653926" w:rsidRDefault="007A5901" w:rsidP="005D3071">
            <w:pPr>
              <w:spacing w:after="0" w:line="240" w:lineRule="auto"/>
              <w:rPr>
                <w:rFonts w:ascii="Times New Roman" w:eastAsia="Arial" w:hAnsi="Times New Roman" w:cs="Times New Roman"/>
                <w:szCs w:val="24"/>
                <w:lang w:val="fr-FR"/>
              </w:rPr>
            </w:pPr>
          </w:p>
        </w:tc>
        <w:tc>
          <w:tcPr>
            <w:tcW w:w="0" w:type="auto"/>
            <w:vMerge/>
            <w:tcBorders>
              <w:top w:val="nil"/>
              <w:left w:val="single" w:sz="4" w:space="0" w:color="000000"/>
              <w:bottom w:val="nil"/>
              <w:right w:val="single" w:sz="4" w:space="0" w:color="000000"/>
            </w:tcBorders>
            <w:shd w:val="clear" w:color="auto" w:fill="auto"/>
          </w:tcPr>
          <w:p w14:paraId="3DC33213" w14:textId="77777777" w:rsidR="007A5901" w:rsidRPr="00653926" w:rsidRDefault="007A5901" w:rsidP="005D3071">
            <w:pPr>
              <w:spacing w:after="0" w:line="240" w:lineRule="auto"/>
              <w:rPr>
                <w:rFonts w:ascii="Times New Roman" w:hAnsi="Times New Roman" w:cs="Times New Roman"/>
                <w:szCs w:val="24"/>
                <w:lang w:val="fr-FR"/>
              </w:rPr>
            </w:pPr>
          </w:p>
        </w:tc>
      </w:tr>
      <w:tr w:rsidR="007A5901" w:rsidRPr="00653926" w14:paraId="59F2D75E" w14:textId="77777777" w:rsidTr="007A5901">
        <w:trPr>
          <w:trHeight w:val="473"/>
        </w:trPr>
        <w:tc>
          <w:tcPr>
            <w:tcW w:w="0" w:type="auto"/>
            <w:vMerge/>
            <w:tcBorders>
              <w:top w:val="nil"/>
              <w:left w:val="single" w:sz="4" w:space="0" w:color="000000"/>
              <w:bottom w:val="single" w:sz="8" w:space="0" w:color="000000"/>
              <w:right w:val="single" w:sz="4" w:space="0" w:color="000000"/>
            </w:tcBorders>
            <w:shd w:val="clear" w:color="auto" w:fill="auto"/>
          </w:tcPr>
          <w:p w14:paraId="2A0852A2" w14:textId="77777777" w:rsidR="007A5901" w:rsidRPr="00653926" w:rsidRDefault="007A5901" w:rsidP="005D3071">
            <w:pPr>
              <w:spacing w:after="0" w:line="240" w:lineRule="auto"/>
              <w:rPr>
                <w:rFonts w:ascii="Times New Roman" w:hAnsi="Times New Roman" w:cs="Times New Roman"/>
                <w:szCs w:val="24"/>
                <w:lang w:val="fr-FR"/>
              </w:rPr>
            </w:pPr>
          </w:p>
        </w:tc>
        <w:tc>
          <w:tcPr>
            <w:tcW w:w="4138" w:type="dxa"/>
            <w:tcBorders>
              <w:top w:val="single" w:sz="4" w:space="0" w:color="000000"/>
              <w:left w:val="single" w:sz="4" w:space="0" w:color="000000"/>
              <w:bottom w:val="single" w:sz="8" w:space="0" w:color="000000"/>
              <w:right w:val="single" w:sz="4" w:space="0" w:color="000000"/>
            </w:tcBorders>
            <w:shd w:val="clear" w:color="auto" w:fill="auto"/>
          </w:tcPr>
          <w:p w14:paraId="1C56CBAC" w14:textId="77777777" w:rsidR="007A5901" w:rsidRPr="00653926" w:rsidRDefault="007A5901" w:rsidP="005D3071">
            <w:pPr>
              <w:spacing w:after="0" w:line="240" w:lineRule="auto"/>
              <w:ind w:left="2"/>
              <w:rPr>
                <w:rFonts w:ascii="Times New Roman" w:hAnsi="Times New Roman" w:cs="Times New Roman"/>
                <w:lang w:val="fr-FR"/>
              </w:rPr>
            </w:pPr>
            <w:r w:rsidRPr="00653926">
              <w:rPr>
                <w:rFonts w:ascii="Times New Roman" w:eastAsia="Arial" w:hAnsi="Times New Roman" w:cs="Times New Roman"/>
                <w:lang w:val="fr-FR"/>
              </w:rPr>
              <w:t>Autre frais s’il y a (à préciser) notamment pour le consultant international</w:t>
            </w:r>
          </w:p>
        </w:tc>
        <w:tc>
          <w:tcPr>
            <w:tcW w:w="1468" w:type="dxa"/>
            <w:tcBorders>
              <w:top w:val="single" w:sz="4" w:space="0" w:color="000000"/>
              <w:left w:val="single" w:sz="4" w:space="0" w:color="000000"/>
              <w:bottom w:val="single" w:sz="8" w:space="0" w:color="000000"/>
              <w:right w:val="single" w:sz="4" w:space="0" w:color="000000"/>
            </w:tcBorders>
            <w:shd w:val="clear" w:color="auto" w:fill="auto"/>
          </w:tcPr>
          <w:p w14:paraId="48D04F83" w14:textId="77777777" w:rsidR="007A5901" w:rsidRPr="00653926" w:rsidRDefault="007A5901" w:rsidP="005D3071">
            <w:pPr>
              <w:spacing w:after="0" w:line="240" w:lineRule="auto"/>
              <w:ind w:left="2"/>
              <w:rPr>
                <w:rFonts w:ascii="Times New Roman" w:hAnsi="Times New Roman" w:cs="Times New Roman"/>
                <w:lang w:val="fr-FR"/>
              </w:rPr>
            </w:pPr>
            <w:r w:rsidRPr="00653926">
              <w:rPr>
                <w:rFonts w:ascii="Times New Roman" w:eastAsia="Arial" w:hAnsi="Times New Roman" w:cs="Times New Roman"/>
                <w:lang w:val="fr-FR"/>
              </w:rPr>
              <w:t xml:space="preserve"> </w:t>
            </w:r>
          </w:p>
        </w:tc>
        <w:tc>
          <w:tcPr>
            <w:tcW w:w="926" w:type="dxa"/>
            <w:tcBorders>
              <w:top w:val="single" w:sz="4" w:space="0" w:color="000000"/>
              <w:left w:val="single" w:sz="4" w:space="0" w:color="000000"/>
              <w:bottom w:val="single" w:sz="8" w:space="0" w:color="000000"/>
              <w:right w:val="single" w:sz="4" w:space="0" w:color="000000"/>
            </w:tcBorders>
            <w:shd w:val="clear" w:color="auto" w:fill="auto"/>
          </w:tcPr>
          <w:p w14:paraId="7A87401C" w14:textId="77777777" w:rsidR="007A5901" w:rsidRPr="00653926" w:rsidRDefault="007A5901" w:rsidP="005D3071">
            <w:pPr>
              <w:spacing w:after="0" w:line="240" w:lineRule="auto"/>
              <w:rPr>
                <w:rFonts w:ascii="Times New Roman" w:hAnsi="Times New Roman" w:cs="Times New Roman"/>
                <w:lang w:val="fr-FR"/>
              </w:rPr>
            </w:pPr>
            <w:r w:rsidRPr="00653926">
              <w:rPr>
                <w:rFonts w:ascii="Times New Roman" w:eastAsia="Arial" w:hAnsi="Times New Roman" w:cs="Times New Roman"/>
                <w:lang w:val="fr-FR"/>
              </w:rPr>
              <w:t xml:space="preserve"> </w:t>
            </w:r>
          </w:p>
        </w:tc>
        <w:tc>
          <w:tcPr>
            <w:tcW w:w="1326" w:type="dxa"/>
            <w:tcBorders>
              <w:top w:val="single" w:sz="4" w:space="0" w:color="000000"/>
              <w:left w:val="single" w:sz="4" w:space="0" w:color="000000"/>
              <w:bottom w:val="single" w:sz="8" w:space="0" w:color="000000"/>
              <w:right w:val="single" w:sz="4" w:space="0" w:color="000000"/>
            </w:tcBorders>
            <w:shd w:val="clear" w:color="auto" w:fill="auto"/>
          </w:tcPr>
          <w:p w14:paraId="31B3651D" w14:textId="77777777" w:rsidR="007A5901" w:rsidRPr="00653926" w:rsidRDefault="007A5901" w:rsidP="005D3071">
            <w:pPr>
              <w:spacing w:after="0" w:line="240" w:lineRule="auto"/>
              <w:ind w:left="2"/>
              <w:rPr>
                <w:rFonts w:ascii="Times New Roman" w:hAnsi="Times New Roman" w:cs="Times New Roman"/>
                <w:lang w:val="fr-FR"/>
              </w:rPr>
            </w:pPr>
            <w:r w:rsidRPr="00653926">
              <w:rPr>
                <w:rFonts w:ascii="Times New Roman" w:eastAsia="Arial" w:hAnsi="Times New Roman" w:cs="Times New Roman"/>
                <w:lang w:val="fr-FR"/>
              </w:rPr>
              <w:t xml:space="preserve"> </w:t>
            </w:r>
          </w:p>
        </w:tc>
        <w:tc>
          <w:tcPr>
            <w:tcW w:w="1102" w:type="dxa"/>
            <w:tcBorders>
              <w:top w:val="single" w:sz="4" w:space="0" w:color="000000"/>
              <w:left w:val="single" w:sz="4" w:space="0" w:color="000000"/>
              <w:bottom w:val="single" w:sz="8" w:space="0" w:color="000000"/>
              <w:right w:val="single" w:sz="4" w:space="0" w:color="000000"/>
            </w:tcBorders>
            <w:shd w:val="clear" w:color="auto" w:fill="auto"/>
          </w:tcPr>
          <w:p w14:paraId="4A3AD596"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eastAsia="Arial" w:hAnsi="Times New Roman" w:cs="Times New Roman"/>
                <w:szCs w:val="24"/>
                <w:lang w:val="fr-FR"/>
              </w:rPr>
              <w:t xml:space="preserve"> </w:t>
            </w:r>
          </w:p>
        </w:tc>
        <w:tc>
          <w:tcPr>
            <w:tcW w:w="0" w:type="auto"/>
            <w:vMerge/>
            <w:tcBorders>
              <w:top w:val="nil"/>
              <w:left w:val="single" w:sz="4" w:space="0" w:color="000000"/>
              <w:bottom w:val="single" w:sz="8" w:space="0" w:color="000000"/>
              <w:right w:val="single" w:sz="4" w:space="0" w:color="000000"/>
            </w:tcBorders>
            <w:shd w:val="clear" w:color="auto" w:fill="auto"/>
          </w:tcPr>
          <w:p w14:paraId="4E20C358" w14:textId="77777777" w:rsidR="007A5901" w:rsidRPr="00653926" w:rsidRDefault="007A5901" w:rsidP="005D3071">
            <w:pPr>
              <w:spacing w:after="0" w:line="240" w:lineRule="auto"/>
              <w:rPr>
                <w:rFonts w:ascii="Times New Roman" w:hAnsi="Times New Roman" w:cs="Times New Roman"/>
                <w:szCs w:val="24"/>
                <w:lang w:val="fr-FR"/>
              </w:rPr>
            </w:pPr>
          </w:p>
        </w:tc>
      </w:tr>
    </w:tbl>
    <w:p w14:paraId="543D072A" w14:textId="77777777" w:rsidR="007A5901" w:rsidRPr="00653926" w:rsidRDefault="007A5901" w:rsidP="005D3071">
      <w:pPr>
        <w:spacing w:after="0" w:line="240" w:lineRule="auto"/>
        <w:rPr>
          <w:rFonts w:ascii="Times New Roman" w:hAnsi="Times New Roman" w:cs="Times New Roman"/>
          <w:szCs w:val="24"/>
          <w:lang w:val="fr-FR"/>
        </w:rPr>
      </w:pPr>
    </w:p>
    <w:p w14:paraId="4448C42D" w14:textId="77777777" w:rsidR="007A5901" w:rsidRPr="00653926" w:rsidRDefault="007A5901" w:rsidP="005D3071">
      <w:pPr>
        <w:pBdr>
          <w:top w:val="single" w:sz="4" w:space="0" w:color="000000"/>
          <w:left w:val="single" w:sz="4" w:space="0" w:color="000000"/>
          <w:bottom w:val="single" w:sz="4" w:space="0" w:color="000000"/>
          <w:right w:val="single" w:sz="4" w:space="0" w:color="000000"/>
        </w:pBdr>
        <w:spacing w:after="0" w:line="240" w:lineRule="auto"/>
        <w:ind w:left="-5"/>
        <w:rPr>
          <w:rFonts w:ascii="Times New Roman" w:hAnsi="Times New Roman" w:cs="Times New Roman"/>
          <w:szCs w:val="24"/>
          <w:lang w:val="fr-FR"/>
        </w:rPr>
      </w:pPr>
      <w:r w:rsidRPr="00653926">
        <w:rPr>
          <w:rFonts w:ascii="Times New Roman" w:hAnsi="Times New Roman" w:cs="Times New Roman"/>
          <w:b/>
          <w:szCs w:val="24"/>
          <w:lang w:val="fr-FR"/>
        </w:rPr>
        <w:t xml:space="preserve">DOCUMENTS A INCLURE DANS LA PROPOSITION </w:t>
      </w:r>
    </w:p>
    <w:p w14:paraId="369ADE18" w14:textId="77777777" w:rsidR="007A5901" w:rsidRPr="00653926" w:rsidRDefault="007A5901" w:rsidP="005D3071">
      <w:pPr>
        <w:pBdr>
          <w:top w:val="single" w:sz="4" w:space="0" w:color="000000"/>
          <w:left w:val="single" w:sz="4" w:space="0" w:color="000000"/>
          <w:bottom w:val="single" w:sz="4" w:space="0" w:color="000000"/>
          <w:right w:val="single" w:sz="4" w:space="0" w:color="000000"/>
        </w:pBdr>
        <w:spacing w:after="0" w:line="240" w:lineRule="auto"/>
        <w:ind w:left="-5"/>
        <w:rPr>
          <w:rFonts w:ascii="Times New Roman" w:hAnsi="Times New Roman" w:cs="Times New Roman"/>
          <w:szCs w:val="24"/>
          <w:lang w:val="fr-FR"/>
        </w:rPr>
      </w:pPr>
      <w:r w:rsidRPr="00653926">
        <w:rPr>
          <w:rFonts w:ascii="Times New Roman" w:hAnsi="Times New Roman" w:cs="Times New Roman"/>
          <w:b/>
          <w:szCs w:val="24"/>
          <w:lang w:val="fr-FR"/>
        </w:rPr>
        <w:t xml:space="preserve"> </w:t>
      </w:r>
    </w:p>
    <w:p w14:paraId="6E472033" w14:textId="77777777" w:rsidR="007A5901" w:rsidRPr="00653926" w:rsidRDefault="007A5901" w:rsidP="005D3071">
      <w:pPr>
        <w:pBdr>
          <w:top w:val="single" w:sz="4" w:space="0" w:color="000000"/>
          <w:left w:val="single" w:sz="4" w:space="0" w:color="000000"/>
          <w:bottom w:val="single" w:sz="4" w:space="0" w:color="000000"/>
          <w:right w:val="single" w:sz="4" w:space="0" w:color="000000"/>
        </w:pBdr>
        <w:spacing w:after="0" w:line="240" w:lineRule="auto"/>
        <w:ind w:left="5"/>
        <w:rPr>
          <w:rFonts w:ascii="Times New Roman" w:hAnsi="Times New Roman" w:cs="Times New Roman"/>
          <w:szCs w:val="24"/>
          <w:lang w:val="fr-FR"/>
        </w:rPr>
      </w:pPr>
      <w:r w:rsidRPr="00653926">
        <w:rPr>
          <w:rFonts w:ascii="Times New Roman" w:hAnsi="Times New Roman" w:cs="Times New Roman"/>
          <w:szCs w:val="24"/>
          <w:lang w:val="fr-FR"/>
        </w:rPr>
        <w:t xml:space="preserve">1. </w:t>
      </w:r>
      <w:r w:rsidRPr="00653926">
        <w:rPr>
          <w:rFonts w:ascii="Times New Roman" w:hAnsi="Times New Roman" w:cs="Times New Roman"/>
          <w:szCs w:val="24"/>
          <w:u w:val="single" w:color="000000"/>
          <w:lang w:val="fr-FR"/>
        </w:rPr>
        <w:t>Technique</w:t>
      </w:r>
      <w:r w:rsidRPr="00653926">
        <w:rPr>
          <w:rFonts w:ascii="Times New Roman" w:hAnsi="Times New Roman" w:cs="Times New Roman"/>
          <w:szCs w:val="24"/>
          <w:lang w:val="fr-FR"/>
        </w:rPr>
        <w:t xml:space="preserve"> : </w:t>
      </w:r>
    </w:p>
    <w:p w14:paraId="39AB2A6E" w14:textId="77777777" w:rsidR="007A5901" w:rsidRPr="00653926" w:rsidRDefault="007A5901" w:rsidP="005D3071">
      <w:pPr>
        <w:numPr>
          <w:ilvl w:val="0"/>
          <w:numId w:val="56"/>
        </w:numPr>
        <w:pBdr>
          <w:top w:val="single" w:sz="4" w:space="0" w:color="000000"/>
          <w:left w:val="single" w:sz="4" w:space="0" w:color="000000"/>
          <w:bottom w:val="single" w:sz="4" w:space="0" w:color="000000"/>
          <w:right w:val="single" w:sz="4" w:space="0" w:color="000000"/>
        </w:pBdr>
        <w:spacing w:after="0" w:line="240" w:lineRule="auto"/>
        <w:ind w:left="353" w:hanging="360"/>
        <w:jc w:val="both"/>
        <w:rPr>
          <w:rFonts w:ascii="Times New Roman" w:hAnsi="Times New Roman" w:cs="Times New Roman"/>
          <w:szCs w:val="24"/>
          <w:lang w:val="fr-FR"/>
        </w:rPr>
      </w:pPr>
      <w:r w:rsidRPr="00653926">
        <w:rPr>
          <w:rFonts w:ascii="Times New Roman" w:hAnsi="Times New Roman" w:cs="Times New Roman"/>
          <w:szCs w:val="24"/>
          <w:lang w:val="fr-FR"/>
        </w:rPr>
        <w:t xml:space="preserve">Note méthodologique pour conduire la mission selon les TDR </w:t>
      </w:r>
    </w:p>
    <w:p w14:paraId="768798FF" w14:textId="77777777" w:rsidR="007A5901" w:rsidRPr="00653926" w:rsidRDefault="007A5901" w:rsidP="005D3071">
      <w:pPr>
        <w:numPr>
          <w:ilvl w:val="0"/>
          <w:numId w:val="56"/>
        </w:numPr>
        <w:pBdr>
          <w:top w:val="single" w:sz="4" w:space="0" w:color="000000"/>
          <w:left w:val="single" w:sz="4" w:space="0" w:color="000000"/>
          <w:bottom w:val="single" w:sz="4" w:space="0" w:color="000000"/>
          <w:right w:val="single" w:sz="4" w:space="0" w:color="000000"/>
        </w:pBdr>
        <w:spacing w:after="0" w:line="240" w:lineRule="auto"/>
        <w:ind w:left="353" w:hanging="360"/>
        <w:jc w:val="both"/>
        <w:rPr>
          <w:rFonts w:ascii="Times New Roman" w:hAnsi="Times New Roman" w:cs="Times New Roman"/>
          <w:szCs w:val="24"/>
          <w:lang w:val="fr-FR"/>
        </w:rPr>
      </w:pPr>
      <w:r w:rsidRPr="00653926">
        <w:rPr>
          <w:rFonts w:ascii="Times New Roman" w:hAnsi="Times New Roman" w:cs="Times New Roman"/>
          <w:szCs w:val="24"/>
          <w:u w:val="single" w:color="000000"/>
          <w:lang w:val="fr-FR"/>
        </w:rPr>
        <w:t>Formulaire P11</w:t>
      </w:r>
      <w:r w:rsidRPr="00653926">
        <w:rPr>
          <w:rFonts w:ascii="Times New Roman" w:hAnsi="Times New Roman" w:cs="Times New Roman"/>
          <w:szCs w:val="24"/>
          <w:lang w:val="fr-FR"/>
        </w:rPr>
        <w:t xml:space="preserve"> + CV - </w:t>
      </w:r>
      <w:r w:rsidRPr="00653926">
        <w:rPr>
          <w:rFonts w:ascii="Times New Roman" w:hAnsi="Times New Roman" w:cs="Times New Roman"/>
          <w:szCs w:val="24"/>
          <w:u w:val="single" w:color="000000"/>
          <w:lang w:val="fr-FR"/>
        </w:rPr>
        <w:t>expériences similaires et trois références</w:t>
      </w:r>
      <w:r w:rsidRPr="00653926">
        <w:rPr>
          <w:rFonts w:ascii="Times New Roman" w:hAnsi="Times New Roman" w:cs="Times New Roman"/>
          <w:szCs w:val="24"/>
          <w:lang w:val="fr-FR"/>
        </w:rPr>
        <w:t xml:space="preserve"> – contact mail et téléphone  </w:t>
      </w:r>
      <w:r w:rsidRPr="00653926">
        <w:rPr>
          <w:rFonts w:ascii="Times New Roman" w:eastAsia="Calibri" w:hAnsi="Times New Roman" w:cs="Times New Roman"/>
          <w:szCs w:val="24"/>
          <w:lang w:val="fr-FR"/>
        </w:rPr>
        <w:t>-</w:t>
      </w:r>
      <w:r w:rsidRPr="00653926">
        <w:rPr>
          <w:rFonts w:ascii="Times New Roman" w:eastAsia="Arial" w:hAnsi="Times New Roman" w:cs="Times New Roman"/>
          <w:szCs w:val="24"/>
          <w:lang w:val="fr-FR"/>
        </w:rPr>
        <w:t xml:space="preserve"> </w:t>
      </w:r>
      <w:r w:rsidRPr="00653926">
        <w:rPr>
          <w:rFonts w:ascii="Times New Roman" w:eastAsia="Arial" w:hAnsi="Times New Roman" w:cs="Times New Roman"/>
          <w:szCs w:val="24"/>
          <w:lang w:val="fr-FR"/>
        </w:rPr>
        <w:tab/>
      </w:r>
      <w:r w:rsidRPr="00653926">
        <w:rPr>
          <w:rFonts w:ascii="Times New Roman" w:hAnsi="Times New Roman" w:cs="Times New Roman"/>
          <w:szCs w:val="24"/>
          <w:lang w:val="fr-FR"/>
        </w:rPr>
        <w:t xml:space="preserve">Lettre de motivation </w:t>
      </w:r>
    </w:p>
    <w:p w14:paraId="4B056313" w14:textId="77777777" w:rsidR="007A5901" w:rsidRPr="00653926" w:rsidRDefault="007A5901" w:rsidP="005D3071">
      <w:pPr>
        <w:pBdr>
          <w:top w:val="single" w:sz="4" w:space="0" w:color="000000"/>
          <w:left w:val="single" w:sz="4" w:space="0" w:color="000000"/>
          <w:bottom w:val="single" w:sz="4" w:space="0" w:color="000000"/>
          <w:right w:val="single" w:sz="4" w:space="0" w:color="000000"/>
        </w:pBdr>
        <w:spacing w:after="0" w:line="240" w:lineRule="auto"/>
        <w:ind w:left="-5"/>
        <w:rPr>
          <w:rFonts w:ascii="Times New Roman" w:hAnsi="Times New Roman" w:cs="Times New Roman"/>
          <w:szCs w:val="24"/>
          <w:lang w:val="fr-FR"/>
        </w:rPr>
      </w:pPr>
      <w:r w:rsidRPr="00653926">
        <w:rPr>
          <w:rFonts w:ascii="Times New Roman" w:hAnsi="Times New Roman" w:cs="Times New Roman"/>
          <w:szCs w:val="24"/>
          <w:lang w:val="fr-FR"/>
        </w:rPr>
        <w:t xml:space="preserve"> </w:t>
      </w:r>
    </w:p>
    <w:p w14:paraId="28B6B43C" w14:textId="77777777" w:rsidR="007A5901" w:rsidRPr="00653926" w:rsidRDefault="007A5901" w:rsidP="005D3071">
      <w:pPr>
        <w:pBdr>
          <w:top w:val="single" w:sz="4" w:space="0" w:color="000000"/>
          <w:left w:val="single" w:sz="4" w:space="0" w:color="000000"/>
          <w:bottom w:val="single" w:sz="4" w:space="0" w:color="000000"/>
          <w:right w:val="single" w:sz="4" w:space="0" w:color="000000"/>
        </w:pBdr>
        <w:spacing w:after="0" w:line="240" w:lineRule="auto"/>
        <w:ind w:left="5"/>
        <w:rPr>
          <w:rFonts w:ascii="Times New Roman" w:hAnsi="Times New Roman" w:cs="Times New Roman"/>
          <w:szCs w:val="24"/>
          <w:lang w:val="fr-FR"/>
        </w:rPr>
      </w:pPr>
      <w:r w:rsidRPr="00653926">
        <w:rPr>
          <w:rFonts w:ascii="Times New Roman" w:hAnsi="Times New Roman" w:cs="Times New Roman"/>
          <w:szCs w:val="24"/>
          <w:lang w:val="fr-FR"/>
        </w:rPr>
        <w:t xml:space="preserve">2. </w:t>
      </w:r>
      <w:r w:rsidRPr="00653926">
        <w:rPr>
          <w:rFonts w:ascii="Times New Roman" w:hAnsi="Times New Roman" w:cs="Times New Roman"/>
          <w:szCs w:val="24"/>
          <w:u w:val="single" w:color="000000"/>
          <w:lang w:val="fr-FR"/>
        </w:rPr>
        <w:t>Offre financière *</w:t>
      </w:r>
      <w:r w:rsidRPr="00653926">
        <w:rPr>
          <w:rFonts w:ascii="Times New Roman" w:hAnsi="Times New Roman" w:cs="Times New Roman"/>
          <w:szCs w:val="24"/>
          <w:lang w:val="fr-FR"/>
        </w:rPr>
        <w:t xml:space="preserve"> </w:t>
      </w:r>
    </w:p>
    <w:p w14:paraId="042D1D98" w14:textId="77777777" w:rsidR="007A5901" w:rsidRPr="00653926" w:rsidRDefault="007A5901" w:rsidP="005D3071">
      <w:pPr>
        <w:pBdr>
          <w:top w:val="single" w:sz="4" w:space="0" w:color="000000"/>
          <w:left w:val="single" w:sz="4" w:space="0" w:color="000000"/>
          <w:bottom w:val="single" w:sz="4" w:space="0" w:color="000000"/>
          <w:right w:val="single" w:sz="4" w:space="0" w:color="000000"/>
        </w:pBdr>
        <w:spacing w:after="0" w:line="240" w:lineRule="auto"/>
        <w:ind w:left="5"/>
        <w:rPr>
          <w:rFonts w:ascii="Times New Roman" w:hAnsi="Times New Roman" w:cs="Times New Roman"/>
          <w:szCs w:val="24"/>
          <w:lang w:val="fr-FR"/>
        </w:rPr>
      </w:pPr>
      <w:r w:rsidRPr="00653926">
        <w:rPr>
          <w:rFonts w:ascii="Times New Roman" w:hAnsi="Times New Roman" w:cs="Times New Roman"/>
          <w:szCs w:val="24"/>
          <w:lang w:val="fr-FR"/>
        </w:rPr>
        <w:t xml:space="preserve">Offre financière détaillée et complète pour 30 jours calendaires détaillés comme suit :  </w:t>
      </w:r>
    </w:p>
    <w:p w14:paraId="51D501BF" w14:textId="77777777" w:rsidR="007A5901" w:rsidRPr="00653926" w:rsidRDefault="007A5901" w:rsidP="005D3071">
      <w:pPr>
        <w:numPr>
          <w:ilvl w:val="0"/>
          <w:numId w:val="57"/>
        </w:numPr>
        <w:pBdr>
          <w:top w:val="single" w:sz="4" w:space="0" w:color="000000"/>
          <w:left w:val="single" w:sz="4" w:space="0" w:color="000000"/>
          <w:bottom w:val="single" w:sz="4" w:space="0" w:color="000000"/>
          <w:right w:val="single" w:sz="4" w:space="0" w:color="000000"/>
        </w:pBdr>
        <w:spacing w:after="0" w:line="240" w:lineRule="auto"/>
        <w:ind w:left="355" w:hanging="432"/>
        <w:jc w:val="both"/>
        <w:rPr>
          <w:rFonts w:ascii="Times New Roman" w:hAnsi="Times New Roman" w:cs="Times New Roman"/>
          <w:szCs w:val="24"/>
          <w:lang w:val="fr-FR"/>
        </w:rPr>
      </w:pPr>
      <w:r w:rsidRPr="00653926">
        <w:rPr>
          <w:rFonts w:ascii="Times New Roman" w:hAnsi="Times New Roman" w:cs="Times New Roman"/>
          <w:szCs w:val="24"/>
          <w:lang w:val="fr-FR"/>
        </w:rPr>
        <w:t xml:space="preserve">Honoraires journalier </w:t>
      </w:r>
    </w:p>
    <w:p w14:paraId="73B0D8B2" w14:textId="77777777" w:rsidR="007A5901" w:rsidRPr="00653926" w:rsidRDefault="007A5901" w:rsidP="005D3071">
      <w:pPr>
        <w:numPr>
          <w:ilvl w:val="0"/>
          <w:numId w:val="57"/>
        </w:numPr>
        <w:pBdr>
          <w:top w:val="single" w:sz="4" w:space="0" w:color="000000"/>
          <w:left w:val="single" w:sz="4" w:space="0" w:color="000000"/>
          <w:bottom w:val="single" w:sz="4" w:space="0" w:color="000000"/>
          <w:right w:val="single" w:sz="4" w:space="0" w:color="000000"/>
        </w:pBdr>
        <w:spacing w:after="0" w:line="240" w:lineRule="auto"/>
        <w:ind w:left="355" w:hanging="432"/>
        <w:jc w:val="both"/>
        <w:rPr>
          <w:rFonts w:ascii="Times New Roman" w:hAnsi="Times New Roman" w:cs="Times New Roman"/>
          <w:szCs w:val="24"/>
          <w:lang w:val="fr-FR"/>
        </w:rPr>
      </w:pPr>
      <w:r w:rsidRPr="00653926">
        <w:rPr>
          <w:rFonts w:ascii="Times New Roman" w:hAnsi="Times New Roman" w:cs="Times New Roman"/>
          <w:szCs w:val="24"/>
          <w:lang w:val="fr-FR"/>
        </w:rPr>
        <w:t xml:space="preserve">Détails des autres frais (Per </w:t>
      </w:r>
      <w:proofErr w:type="spellStart"/>
      <w:r w:rsidRPr="00653926">
        <w:rPr>
          <w:rFonts w:ascii="Times New Roman" w:hAnsi="Times New Roman" w:cs="Times New Roman"/>
          <w:szCs w:val="24"/>
          <w:lang w:val="fr-FR"/>
        </w:rPr>
        <w:t>diems</w:t>
      </w:r>
      <w:proofErr w:type="spellEnd"/>
      <w:r w:rsidRPr="00653926">
        <w:rPr>
          <w:rFonts w:ascii="Times New Roman" w:hAnsi="Times New Roman" w:cs="Times New Roman"/>
          <w:szCs w:val="24"/>
          <w:lang w:val="fr-FR"/>
        </w:rPr>
        <w:t xml:space="preserve">, frais visa si applicable, communication etc.) </w:t>
      </w:r>
    </w:p>
    <w:p w14:paraId="62761C79" w14:textId="77777777" w:rsidR="007A5901" w:rsidRPr="00653926" w:rsidRDefault="007A5901" w:rsidP="005D3071">
      <w:pPr>
        <w:spacing w:after="0" w:line="240" w:lineRule="auto"/>
        <w:ind w:left="20"/>
        <w:rPr>
          <w:rFonts w:ascii="Times New Roman" w:hAnsi="Times New Roman" w:cs="Times New Roman"/>
          <w:szCs w:val="24"/>
          <w:lang w:val="fr-FR"/>
        </w:rPr>
      </w:pPr>
      <w:r w:rsidRPr="00653926">
        <w:rPr>
          <w:rFonts w:ascii="Times New Roman" w:hAnsi="Times New Roman" w:cs="Times New Roman"/>
          <w:szCs w:val="24"/>
          <w:lang w:val="fr-FR"/>
        </w:rPr>
        <w:t xml:space="preserve">* Marché à prix unitaire </w:t>
      </w:r>
    </w:p>
    <w:p w14:paraId="682F38E1" w14:textId="77777777" w:rsidR="007A5901" w:rsidRPr="00653926" w:rsidRDefault="007A5901"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 </w:t>
      </w:r>
    </w:p>
    <w:p w14:paraId="76A5F14B" w14:textId="77777777" w:rsidR="007A5901" w:rsidRPr="00653926" w:rsidRDefault="007A5901" w:rsidP="005D3071">
      <w:pPr>
        <w:spacing w:after="0" w:line="240" w:lineRule="auto"/>
        <w:ind w:right="5"/>
        <w:rPr>
          <w:rFonts w:ascii="Times New Roman" w:hAnsi="Times New Roman" w:cs="Times New Roman"/>
          <w:szCs w:val="24"/>
          <w:lang w:val="fr-FR"/>
        </w:rPr>
      </w:pPr>
      <w:r w:rsidRPr="00653926">
        <w:rPr>
          <w:rFonts w:ascii="Times New Roman" w:hAnsi="Times New Roman" w:cs="Times New Roman"/>
          <w:szCs w:val="24"/>
          <w:lang w:val="fr-FR"/>
        </w:rPr>
        <w:t xml:space="preserve">La méthode d’évaluation combinée sera utilisée. Le contrat sera attribué au consultant individuel ayant présenté l’offre évaluée comme étant : a) Conforme, et </w:t>
      </w:r>
    </w:p>
    <w:p w14:paraId="5726B71E" w14:textId="77777777" w:rsidR="007A5901" w:rsidRPr="00653926" w:rsidRDefault="007A5901" w:rsidP="005D3071">
      <w:pPr>
        <w:spacing w:after="0" w:line="240" w:lineRule="auto"/>
        <w:ind w:left="20"/>
        <w:rPr>
          <w:rFonts w:ascii="Times New Roman" w:hAnsi="Times New Roman" w:cs="Times New Roman"/>
          <w:szCs w:val="24"/>
          <w:lang w:val="fr-FR"/>
        </w:rPr>
      </w:pPr>
      <w:r w:rsidRPr="00653926">
        <w:rPr>
          <w:rFonts w:ascii="Times New Roman" w:hAnsi="Times New Roman" w:cs="Times New Roman"/>
          <w:szCs w:val="24"/>
          <w:lang w:val="fr-FR"/>
        </w:rPr>
        <w:t xml:space="preserve">b) ayant reçu le score combiné le plus élevé selon les poids prédéfinis des notes technique et financière </w:t>
      </w:r>
    </w:p>
    <w:p w14:paraId="034BD0E5" w14:textId="77777777" w:rsidR="007A5901" w:rsidRPr="00653926" w:rsidRDefault="007A5901" w:rsidP="005D3071">
      <w:pPr>
        <w:spacing w:after="0" w:line="240" w:lineRule="auto"/>
        <w:ind w:left="20"/>
        <w:rPr>
          <w:rFonts w:ascii="Times New Roman" w:hAnsi="Times New Roman" w:cs="Times New Roman"/>
          <w:szCs w:val="24"/>
          <w:lang w:val="fr-FR"/>
        </w:rPr>
      </w:pPr>
      <w:r w:rsidRPr="00653926">
        <w:rPr>
          <w:rFonts w:ascii="Times New Roman" w:hAnsi="Times New Roman" w:cs="Times New Roman"/>
          <w:szCs w:val="24"/>
          <w:lang w:val="fr-FR"/>
        </w:rPr>
        <w:t xml:space="preserve">“Conforme” peut être défini comme ayant rempli toutes les conditions techniques requises par les termes de références. </w:t>
      </w:r>
    </w:p>
    <w:p w14:paraId="0E999040" w14:textId="77777777" w:rsidR="007A5901" w:rsidRPr="00653926" w:rsidRDefault="007A5901" w:rsidP="005D3071">
      <w:pPr>
        <w:spacing w:after="0" w:line="240" w:lineRule="auto"/>
        <w:ind w:left="351" w:right="5758" w:hanging="341"/>
        <w:rPr>
          <w:rFonts w:ascii="Times New Roman" w:hAnsi="Times New Roman" w:cs="Times New Roman"/>
          <w:szCs w:val="24"/>
          <w:lang w:val="fr-FR"/>
        </w:rPr>
      </w:pPr>
      <w:r w:rsidRPr="00653926">
        <w:rPr>
          <w:rFonts w:ascii="Times New Roman" w:hAnsi="Times New Roman" w:cs="Times New Roman"/>
          <w:szCs w:val="24"/>
          <w:lang w:val="fr-FR"/>
        </w:rPr>
        <w:t>Critères spécifiques de sélection :</w:t>
      </w:r>
    </w:p>
    <w:p w14:paraId="343F9D6D" w14:textId="77777777" w:rsidR="007A5901" w:rsidRPr="00653926" w:rsidRDefault="007A5901" w:rsidP="005D3071">
      <w:pPr>
        <w:spacing w:after="0" w:line="240" w:lineRule="auto"/>
        <w:ind w:left="351" w:right="5758" w:hanging="341"/>
        <w:rPr>
          <w:rFonts w:ascii="Times New Roman" w:hAnsi="Times New Roman" w:cs="Times New Roman"/>
          <w:szCs w:val="24"/>
          <w:lang w:val="fr-FR"/>
        </w:rPr>
      </w:pPr>
      <w:r w:rsidRPr="00653926">
        <w:rPr>
          <w:rFonts w:ascii="Times New Roman" w:hAnsi="Times New Roman" w:cs="Times New Roman"/>
          <w:szCs w:val="24"/>
          <w:lang w:val="fr-FR"/>
        </w:rPr>
        <w:t>*Points des critères techniques :70</w:t>
      </w:r>
    </w:p>
    <w:p w14:paraId="07873598" w14:textId="77777777" w:rsidR="007A5901" w:rsidRPr="00653926" w:rsidRDefault="007A5901" w:rsidP="005D3071">
      <w:pPr>
        <w:spacing w:after="0" w:line="240" w:lineRule="auto"/>
        <w:ind w:left="351" w:right="5758" w:hanging="341"/>
        <w:rPr>
          <w:rFonts w:ascii="Times New Roman" w:hAnsi="Times New Roman" w:cs="Times New Roman"/>
          <w:szCs w:val="24"/>
          <w:lang w:val="fr-FR"/>
        </w:rPr>
      </w:pPr>
      <w:r w:rsidRPr="00653926">
        <w:rPr>
          <w:rFonts w:ascii="Times New Roman" w:hAnsi="Times New Roman" w:cs="Times New Roman"/>
          <w:szCs w:val="24"/>
          <w:lang w:val="fr-FR"/>
        </w:rPr>
        <w:t xml:space="preserve">* Poids du critère financier : 30% </w:t>
      </w:r>
    </w:p>
    <w:p w14:paraId="691FB746" w14:textId="77777777" w:rsidR="007A5901" w:rsidRPr="00653926" w:rsidRDefault="007A5901" w:rsidP="005D3071">
      <w:pPr>
        <w:spacing w:after="0" w:line="240" w:lineRule="auto"/>
        <w:ind w:left="20"/>
        <w:rPr>
          <w:rFonts w:ascii="Times New Roman" w:hAnsi="Times New Roman" w:cs="Times New Roman"/>
          <w:szCs w:val="24"/>
          <w:lang w:val="fr-FR"/>
        </w:rPr>
      </w:pPr>
      <w:r w:rsidRPr="00653926">
        <w:rPr>
          <w:rFonts w:ascii="Times New Roman" w:hAnsi="Times New Roman" w:cs="Times New Roman"/>
          <w:szCs w:val="24"/>
          <w:lang w:val="fr-FR"/>
        </w:rPr>
        <w:t xml:space="preserve">Seules les candidatures ayant obtenu un score d’au minimum 70 points lors de l’évaluation technique seront considérées éligibles pour l’évaluation financière. </w:t>
      </w:r>
    </w:p>
    <w:p w14:paraId="00C6D4F8" w14:textId="77777777" w:rsidR="007A5901" w:rsidRPr="00653926" w:rsidRDefault="007A5901" w:rsidP="005D3071">
      <w:pPr>
        <w:spacing w:after="0" w:line="240" w:lineRule="auto"/>
        <w:ind w:left="20"/>
        <w:rPr>
          <w:rFonts w:ascii="Times New Roman" w:hAnsi="Times New Roman" w:cs="Times New Roman"/>
          <w:szCs w:val="24"/>
          <w:lang w:val="fr-FR"/>
        </w:rPr>
      </w:pPr>
      <w:r w:rsidRPr="00653926">
        <w:rPr>
          <w:rFonts w:ascii="Times New Roman" w:hAnsi="Times New Roman" w:cs="Times New Roman"/>
          <w:szCs w:val="24"/>
          <w:lang w:val="fr-FR"/>
        </w:rPr>
        <w:t xml:space="preserve">Après vérification de l'adéquation entre les propositions financière et technique, chaque offre financière (F) recevra une note financière (NF) calculée par comparaison avec la proposition financière la moins disant (Fm) de la manière suivante : NF = 100 x Fm /F (F étant le prix de la proposition financière). </w:t>
      </w:r>
    </w:p>
    <w:p w14:paraId="66E4EE15" w14:textId="77777777" w:rsidR="007A5901" w:rsidRPr="00653926" w:rsidRDefault="007A5901" w:rsidP="005D3071">
      <w:pPr>
        <w:spacing w:after="0" w:line="240" w:lineRule="auto"/>
        <w:ind w:left="20"/>
        <w:rPr>
          <w:rFonts w:ascii="Times New Roman" w:hAnsi="Times New Roman" w:cs="Times New Roman"/>
          <w:szCs w:val="24"/>
          <w:lang w:val="fr-FR"/>
        </w:rPr>
      </w:pPr>
      <w:r w:rsidRPr="00653926">
        <w:rPr>
          <w:rFonts w:ascii="Times New Roman" w:hAnsi="Times New Roman" w:cs="Times New Roman"/>
          <w:szCs w:val="24"/>
          <w:lang w:val="fr-FR"/>
        </w:rPr>
        <w:t xml:space="preserve">Pour finir, les propositions seront ensuite classées en fonction de la note totale pondérée : Note </w:t>
      </w:r>
    </w:p>
    <w:p w14:paraId="778E7A1D" w14:textId="77777777" w:rsidR="007A5901" w:rsidRPr="00653926" w:rsidRDefault="007A5901" w:rsidP="005D3071">
      <w:pPr>
        <w:spacing w:after="0" w:line="240" w:lineRule="auto"/>
        <w:ind w:left="20"/>
        <w:rPr>
          <w:rFonts w:ascii="Times New Roman" w:hAnsi="Times New Roman" w:cs="Times New Roman"/>
          <w:szCs w:val="24"/>
          <w:lang w:val="fr-FR"/>
        </w:rPr>
      </w:pPr>
      <w:r w:rsidRPr="00653926">
        <w:rPr>
          <w:rFonts w:ascii="Times New Roman" w:hAnsi="Times New Roman" w:cs="Times New Roman"/>
          <w:szCs w:val="24"/>
          <w:lang w:val="fr-FR"/>
        </w:rPr>
        <w:t xml:space="preserve">Globale = 0,7XNt + 0,3XNf. L’Offre sera adjugée à l’égard de la soumission ayant obtenu la note totale pondérée la plus élevée tout en tenant compte des principes généraux du PNUD (coût et efficacité). Le PNUD ne s’engage en aucun cas à choisir forcément le Consultant offrant le plus bas prix. </w:t>
      </w:r>
      <w:r w:rsidRPr="00653926">
        <w:rPr>
          <w:rFonts w:ascii="Times New Roman" w:hAnsi="Times New Roman" w:cs="Times New Roman"/>
          <w:b/>
          <w:szCs w:val="24"/>
          <w:lang w:val="fr-FR"/>
        </w:rPr>
        <w:t xml:space="preserve"> </w:t>
      </w:r>
    </w:p>
    <w:p w14:paraId="2FEF91B6" w14:textId="77777777" w:rsidR="007A5901" w:rsidRPr="00653926" w:rsidRDefault="0039317A" w:rsidP="005D3071">
      <w:pPr>
        <w:spacing w:after="0"/>
        <w:rPr>
          <w:rFonts w:ascii="Times New Roman" w:hAnsi="Times New Roman" w:cs="Times New Roman"/>
          <w:b/>
          <w:lang w:val="fr-FR"/>
        </w:rPr>
      </w:pPr>
      <w:r w:rsidRPr="00653926">
        <w:rPr>
          <w:rFonts w:ascii="Times New Roman" w:hAnsi="Times New Roman" w:cs="Times New Roman"/>
          <w:b/>
          <w:lang w:val="fr-FR"/>
        </w:rPr>
        <w:t xml:space="preserve">III. </w:t>
      </w:r>
      <w:r w:rsidR="007A5901" w:rsidRPr="00653926">
        <w:rPr>
          <w:rFonts w:ascii="Times New Roman" w:hAnsi="Times New Roman" w:cs="Times New Roman"/>
          <w:b/>
          <w:lang w:val="fr-FR"/>
        </w:rPr>
        <w:t xml:space="preserve">Critères de sélection </w:t>
      </w:r>
    </w:p>
    <w:p w14:paraId="14B5D19B" w14:textId="77777777" w:rsidR="007A5901" w:rsidRPr="00653926" w:rsidRDefault="007A5901" w:rsidP="005D3071">
      <w:pPr>
        <w:spacing w:after="0" w:line="240" w:lineRule="auto"/>
        <w:ind w:left="20"/>
        <w:rPr>
          <w:rFonts w:ascii="Times New Roman" w:hAnsi="Times New Roman" w:cs="Times New Roman"/>
          <w:szCs w:val="24"/>
          <w:lang w:val="fr-FR"/>
        </w:rPr>
      </w:pPr>
      <w:r w:rsidRPr="00653926">
        <w:rPr>
          <w:rFonts w:ascii="Times New Roman" w:hAnsi="Times New Roman" w:cs="Times New Roman"/>
          <w:szCs w:val="24"/>
          <w:lang w:val="fr-FR"/>
        </w:rPr>
        <w:t xml:space="preserve">Le consultant sera invité à soumettre leurs offres techniques et financières. L’évaluation des dossiers se fera sur la base de : </w:t>
      </w:r>
    </w:p>
    <w:p w14:paraId="1E36DCA9" w14:textId="77777777" w:rsidR="007A5901" w:rsidRPr="00653926" w:rsidRDefault="007A5901" w:rsidP="005D3071">
      <w:pPr>
        <w:numPr>
          <w:ilvl w:val="0"/>
          <w:numId w:val="58"/>
        </w:numPr>
        <w:spacing w:after="0" w:line="240" w:lineRule="auto"/>
        <w:ind w:hanging="468"/>
        <w:jc w:val="both"/>
        <w:rPr>
          <w:rFonts w:ascii="Times New Roman" w:hAnsi="Times New Roman" w:cs="Times New Roman"/>
          <w:szCs w:val="24"/>
          <w:lang w:val="fr-FR"/>
        </w:rPr>
      </w:pPr>
      <w:r w:rsidRPr="00653926">
        <w:rPr>
          <w:rFonts w:ascii="Times New Roman" w:hAnsi="Times New Roman" w:cs="Times New Roman"/>
          <w:szCs w:val="24"/>
          <w:lang w:val="fr-FR"/>
        </w:rPr>
        <w:t xml:space="preserve">La compréhension des TDR </w:t>
      </w:r>
    </w:p>
    <w:p w14:paraId="39BBFF75" w14:textId="77777777" w:rsidR="007A5901" w:rsidRPr="00653926" w:rsidRDefault="007A5901" w:rsidP="005D3071">
      <w:pPr>
        <w:numPr>
          <w:ilvl w:val="0"/>
          <w:numId w:val="58"/>
        </w:numPr>
        <w:spacing w:after="0" w:line="240" w:lineRule="auto"/>
        <w:ind w:hanging="468"/>
        <w:jc w:val="both"/>
        <w:rPr>
          <w:rFonts w:ascii="Times New Roman" w:hAnsi="Times New Roman" w:cs="Times New Roman"/>
          <w:szCs w:val="24"/>
          <w:lang w:val="fr-FR"/>
        </w:rPr>
      </w:pPr>
      <w:r w:rsidRPr="00653926">
        <w:rPr>
          <w:rFonts w:ascii="Times New Roman" w:hAnsi="Times New Roman" w:cs="Times New Roman"/>
          <w:szCs w:val="24"/>
          <w:lang w:val="fr-FR"/>
        </w:rPr>
        <w:t xml:space="preserve">La méthodologie et le plan de travail  </w:t>
      </w:r>
    </w:p>
    <w:p w14:paraId="7C4410F4" w14:textId="77777777" w:rsidR="007A5901" w:rsidRPr="00653926" w:rsidRDefault="007A5901" w:rsidP="005D3071">
      <w:pPr>
        <w:numPr>
          <w:ilvl w:val="0"/>
          <w:numId w:val="58"/>
        </w:numPr>
        <w:spacing w:after="0" w:line="240" w:lineRule="auto"/>
        <w:jc w:val="both"/>
        <w:rPr>
          <w:rFonts w:ascii="Times New Roman" w:hAnsi="Times New Roman" w:cs="Times New Roman"/>
          <w:szCs w:val="24"/>
          <w:lang w:val="fr-FR"/>
        </w:rPr>
      </w:pPr>
      <w:r w:rsidRPr="00653926">
        <w:rPr>
          <w:rFonts w:ascii="Times New Roman" w:hAnsi="Times New Roman" w:cs="Times New Roman"/>
          <w:szCs w:val="24"/>
          <w:lang w:val="fr-FR"/>
        </w:rPr>
        <w:t xml:space="preserve">La qualification et la compétence du personnel proposé (éducation, qualification, expérience générale, expérience spécifique etc.) </w:t>
      </w:r>
    </w:p>
    <w:p w14:paraId="5A4B5E98" w14:textId="77777777" w:rsidR="007A5901" w:rsidRPr="00653926" w:rsidRDefault="007A5901" w:rsidP="005D3071">
      <w:pPr>
        <w:spacing w:after="0"/>
        <w:rPr>
          <w:lang w:val="fr-FR"/>
        </w:rPr>
      </w:pPr>
    </w:p>
    <w:tbl>
      <w:tblPr>
        <w:tblW w:w="9364" w:type="dxa"/>
        <w:tblInd w:w="-67" w:type="dxa"/>
        <w:tblCellMar>
          <w:top w:w="3" w:type="dxa"/>
          <w:left w:w="0" w:type="dxa"/>
          <w:right w:w="17" w:type="dxa"/>
        </w:tblCellMar>
        <w:tblLook w:val="04A0" w:firstRow="1" w:lastRow="0" w:firstColumn="1" w:lastColumn="0" w:noHBand="0" w:noVBand="1"/>
      </w:tblPr>
      <w:tblGrid>
        <w:gridCol w:w="6879"/>
        <w:gridCol w:w="2485"/>
      </w:tblGrid>
      <w:tr w:rsidR="00853907" w:rsidRPr="00653926" w14:paraId="7AABE3A0" w14:textId="77777777" w:rsidTr="00B35DD5">
        <w:trPr>
          <w:trHeight w:val="334"/>
        </w:trPr>
        <w:tc>
          <w:tcPr>
            <w:tcW w:w="6879" w:type="dxa"/>
            <w:tcBorders>
              <w:top w:val="single" w:sz="8" w:space="0" w:color="000000"/>
              <w:left w:val="single" w:sz="8" w:space="0" w:color="000000"/>
              <w:bottom w:val="single" w:sz="8" w:space="0" w:color="000000"/>
              <w:right w:val="single" w:sz="8" w:space="0" w:color="000000"/>
            </w:tcBorders>
            <w:shd w:val="clear" w:color="auto" w:fill="auto"/>
          </w:tcPr>
          <w:p w14:paraId="1878D419" w14:textId="77777777" w:rsidR="00853907" w:rsidRPr="00653926" w:rsidRDefault="00853907" w:rsidP="005D3071">
            <w:pPr>
              <w:spacing w:after="0" w:line="240" w:lineRule="auto"/>
              <w:ind w:left="67"/>
              <w:rPr>
                <w:rFonts w:ascii="Times New Roman" w:hAnsi="Times New Roman" w:cs="Times New Roman"/>
                <w:sz w:val="20"/>
                <w:lang w:val="fr-FR"/>
              </w:rPr>
            </w:pPr>
            <w:r w:rsidRPr="00653926">
              <w:rPr>
                <w:rFonts w:ascii="Times New Roman" w:hAnsi="Times New Roman" w:cs="Times New Roman"/>
                <w:b/>
                <w:sz w:val="20"/>
                <w:lang w:val="fr-FR"/>
              </w:rPr>
              <w:t xml:space="preserve">Critères  </w:t>
            </w:r>
          </w:p>
        </w:tc>
        <w:tc>
          <w:tcPr>
            <w:tcW w:w="2485" w:type="dxa"/>
            <w:tcBorders>
              <w:top w:val="single" w:sz="8" w:space="0" w:color="000000"/>
              <w:left w:val="single" w:sz="8" w:space="0" w:color="000000"/>
              <w:bottom w:val="single" w:sz="8" w:space="0" w:color="000000"/>
              <w:right w:val="single" w:sz="8" w:space="0" w:color="000000"/>
            </w:tcBorders>
            <w:shd w:val="clear" w:color="auto" w:fill="auto"/>
          </w:tcPr>
          <w:p w14:paraId="6E6D859E" w14:textId="77777777" w:rsidR="00853907" w:rsidRPr="00653926" w:rsidRDefault="00853907" w:rsidP="005D3071">
            <w:pPr>
              <w:spacing w:after="0" w:line="240" w:lineRule="auto"/>
              <w:ind w:left="74"/>
              <w:rPr>
                <w:rFonts w:ascii="Times New Roman" w:hAnsi="Times New Roman" w:cs="Times New Roman"/>
                <w:sz w:val="20"/>
                <w:lang w:val="fr-FR"/>
              </w:rPr>
            </w:pPr>
            <w:r w:rsidRPr="00653926">
              <w:rPr>
                <w:rFonts w:ascii="Times New Roman" w:hAnsi="Times New Roman" w:cs="Times New Roman"/>
                <w:b/>
                <w:sz w:val="20"/>
                <w:lang w:val="fr-FR"/>
              </w:rPr>
              <w:t xml:space="preserve">Scores maximum (points) </w:t>
            </w:r>
          </w:p>
        </w:tc>
      </w:tr>
      <w:tr w:rsidR="00853907" w:rsidRPr="00653926" w14:paraId="7658055F" w14:textId="77777777" w:rsidTr="00257E0B">
        <w:trPr>
          <w:trHeight w:val="227"/>
        </w:trPr>
        <w:tc>
          <w:tcPr>
            <w:tcW w:w="6879" w:type="dxa"/>
            <w:tcBorders>
              <w:top w:val="single" w:sz="8" w:space="0" w:color="000000"/>
              <w:left w:val="single" w:sz="8" w:space="0" w:color="000000"/>
              <w:bottom w:val="single" w:sz="8" w:space="0" w:color="000000"/>
              <w:right w:val="single" w:sz="8" w:space="0" w:color="000000"/>
            </w:tcBorders>
            <w:shd w:val="clear" w:color="auto" w:fill="F2F2F2"/>
          </w:tcPr>
          <w:p w14:paraId="2F485A40" w14:textId="77777777" w:rsidR="00853907" w:rsidRPr="00653926" w:rsidRDefault="00853907" w:rsidP="005D3071">
            <w:pPr>
              <w:spacing w:after="0" w:line="240" w:lineRule="auto"/>
              <w:ind w:left="67"/>
              <w:rPr>
                <w:rFonts w:ascii="Times New Roman" w:hAnsi="Times New Roman" w:cs="Times New Roman"/>
                <w:sz w:val="20"/>
                <w:lang w:val="fr-FR"/>
              </w:rPr>
            </w:pPr>
            <w:r w:rsidRPr="00653926">
              <w:rPr>
                <w:rFonts w:ascii="Times New Roman" w:hAnsi="Times New Roman" w:cs="Times New Roman"/>
                <w:b/>
                <w:sz w:val="20"/>
                <w:lang w:val="fr-FR"/>
              </w:rPr>
              <w:t xml:space="preserve">1.   La compréhension des TDR </w:t>
            </w:r>
          </w:p>
        </w:tc>
        <w:tc>
          <w:tcPr>
            <w:tcW w:w="2485" w:type="dxa"/>
            <w:tcBorders>
              <w:top w:val="single" w:sz="8" w:space="0" w:color="000000"/>
              <w:left w:val="single" w:sz="8" w:space="0" w:color="000000"/>
              <w:bottom w:val="single" w:sz="8" w:space="0" w:color="000000"/>
              <w:right w:val="single" w:sz="8" w:space="0" w:color="000000"/>
            </w:tcBorders>
            <w:shd w:val="clear" w:color="auto" w:fill="auto"/>
          </w:tcPr>
          <w:p w14:paraId="05BB1D19" w14:textId="77777777" w:rsidR="00853907" w:rsidRPr="00653926" w:rsidRDefault="00853907" w:rsidP="005D3071">
            <w:pPr>
              <w:spacing w:after="0" w:line="240" w:lineRule="auto"/>
              <w:ind w:left="24"/>
              <w:jc w:val="center"/>
              <w:rPr>
                <w:rFonts w:ascii="Times New Roman" w:hAnsi="Times New Roman" w:cs="Times New Roman"/>
                <w:sz w:val="20"/>
                <w:lang w:val="fr-FR"/>
              </w:rPr>
            </w:pPr>
            <w:r w:rsidRPr="00653926">
              <w:rPr>
                <w:rFonts w:ascii="Times New Roman" w:hAnsi="Times New Roman" w:cs="Times New Roman"/>
                <w:b/>
                <w:sz w:val="20"/>
                <w:lang w:val="fr-FR"/>
              </w:rPr>
              <w:t>10</w:t>
            </w:r>
          </w:p>
        </w:tc>
      </w:tr>
      <w:tr w:rsidR="00853907" w:rsidRPr="00653926" w14:paraId="1D59C7D4" w14:textId="77777777" w:rsidTr="00257E0B">
        <w:trPr>
          <w:trHeight w:val="227"/>
        </w:trPr>
        <w:tc>
          <w:tcPr>
            <w:tcW w:w="6879" w:type="dxa"/>
            <w:tcBorders>
              <w:top w:val="single" w:sz="8" w:space="0" w:color="000000"/>
              <w:left w:val="single" w:sz="8" w:space="0" w:color="000000"/>
              <w:bottom w:val="single" w:sz="8" w:space="0" w:color="000000"/>
              <w:right w:val="nil"/>
            </w:tcBorders>
            <w:shd w:val="clear" w:color="auto" w:fill="F2F2F2"/>
          </w:tcPr>
          <w:p w14:paraId="29D2FDAE" w14:textId="77777777" w:rsidR="00853907" w:rsidRPr="00653926" w:rsidRDefault="00853907" w:rsidP="005D3071">
            <w:pPr>
              <w:spacing w:after="0" w:line="240" w:lineRule="auto"/>
              <w:ind w:left="67"/>
              <w:rPr>
                <w:rFonts w:ascii="Times New Roman" w:hAnsi="Times New Roman" w:cs="Times New Roman"/>
                <w:sz w:val="20"/>
                <w:lang w:val="fr-FR"/>
              </w:rPr>
            </w:pPr>
            <w:r w:rsidRPr="00653926">
              <w:rPr>
                <w:rFonts w:ascii="Times New Roman" w:hAnsi="Times New Roman" w:cs="Times New Roman"/>
                <w:b/>
                <w:sz w:val="20"/>
                <w:lang w:val="fr-FR"/>
              </w:rPr>
              <w:t>2.   Conformité du plan de travail et de la méthodologie proposés avec les te</w:t>
            </w:r>
          </w:p>
        </w:tc>
        <w:tc>
          <w:tcPr>
            <w:tcW w:w="2485" w:type="dxa"/>
            <w:tcBorders>
              <w:top w:val="single" w:sz="8" w:space="0" w:color="000000"/>
              <w:left w:val="nil"/>
              <w:bottom w:val="single" w:sz="8" w:space="0" w:color="000000"/>
              <w:right w:val="single" w:sz="8" w:space="0" w:color="000000"/>
            </w:tcBorders>
            <w:shd w:val="clear" w:color="auto" w:fill="F2F2F2"/>
          </w:tcPr>
          <w:p w14:paraId="1E5AD2E8" w14:textId="77777777" w:rsidR="00853907" w:rsidRPr="00653926" w:rsidRDefault="00853907" w:rsidP="005D3071">
            <w:pPr>
              <w:spacing w:after="0" w:line="240" w:lineRule="auto"/>
              <w:ind w:left="-65"/>
              <w:rPr>
                <w:rFonts w:ascii="Times New Roman" w:hAnsi="Times New Roman" w:cs="Times New Roman"/>
                <w:sz w:val="20"/>
                <w:lang w:val="fr-FR"/>
              </w:rPr>
            </w:pPr>
            <w:proofErr w:type="spellStart"/>
            <w:r w:rsidRPr="00653926">
              <w:rPr>
                <w:rFonts w:ascii="Times New Roman" w:hAnsi="Times New Roman" w:cs="Times New Roman"/>
                <w:b/>
                <w:sz w:val="20"/>
                <w:lang w:val="fr-FR"/>
              </w:rPr>
              <w:t>rmes</w:t>
            </w:r>
            <w:proofErr w:type="spellEnd"/>
            <w:r w:rsidRPr="00653926">
              <w:rPr>
                <w:rFonts w:ascii="Times New Roman" w:hAnsi="Times New Roman" w:cs="Times New Roman"/>
                <w:b/>
                <w:sz w:val="20"/>
                <w:lang w:val="fr-FR"/>
              </w:rPr>
              <w:t xml:space="preserve"> de référence </w:t>
            </w:r>
          </w:p>
        </w:tc>
      </w:tr>
      <w:tr w:rsidR="00853907" w:rsidRPr="00653926" w14:paraId="5E58F4D0" w14:textId="77777777" w:rsidTr="00B35DD5">
        <w:trPr>
          <w:trHeight w:val="313"/>
        </w:trPr>
        <w:tc>
          <w:tcPr>
            <w:tcW w:w="6879" w:type="dxa"/>
            <w:tcBorders>
              <w:top w:val="single" w:sz="8" w:space="0" w:color="000000"/>
              <w:left w:val="single" w:sz="8" w:space="0" w:color="000000"/>
              <w:bottom w:val="nil"/>
              <w:right w:val="single" w:sz="8" w:space="0" w:color="000000"/>
            </w:tcBorders>
            <w:shd w:val="clear" w:color="auto" w:fill="auto"/>
          </w:tcPr>
          <w:p w14:paraId="1853D6AD" w14:textId="77777777" w:rsidR="00853907" w:rsidRPr="00653926" w:rsidRDefault="00853907" w:rsidP="005D3071">
            <w:pPr>
              <w:spacing w:after="0" w:line="240" w:lineRule="auto"/>
              <w:ind w:left="67"/>
              <w:rPr>
                <w:rFonts w:ascii="Times New Roman" w:hAnsi="Times New Roman" w:cs="Times New Roman"/>
                <w:sz w:val="20"/>
                <w:lang w:val="fr-FR"/>
              </w:rPr>
            </w:pPr>
            <w:r w:rsidRPr="00653926">
              <w:rPr>
                <w:rFonts w:ascii="Times New Roman" w:hAnsi="Times New Roman" w:cs="Times New Roman"/>
                <w:noProof/>
                <w:sz w:val="20"/>
                <w:lang w:val="fr-FR"/>
              </w:rPr>
              <w:drawing>
                <wp:inline distT="0" distB="0" distL="0" distR="0" wp14:anchorId="5329A7A0" wp14:editId="00107A53">
                  <wp:extent cx="209550" cy="146050"/>
                  <wp:effectExtent l="0" t="0" r="0" b="635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 cy="146050"/>
                          </a:xfrm>
                          <a:prstGeom prst="rect">
                            <a:avLst/>
                          </a:prstGeom>
                          <a:noFill/>
                          <a:ln>
                            <a:noFill/>
                          </a:ln>
                        </pic:spPr>
                      </pic:pic>
                    </a:graphicData>
                  </a:graphic>
                </wp:inline>
              </w:drawing>
            </w:r>
            <w:r w:rsidRPr="00653926">
              <w:rPr>
                <w:rFonts w:ascii="Times New Roman" w:hAnsi="Times New Roman" w:cs="Times New Roman"/>
                <w:sz w:val="20"/>
                <w:lang w:val="fr-FR"/>
              </w:rPr>
              <w:t xml:space="preserve">     </w:t>
            </w:r>
            <w:r w:rsidRPr="00653926">
              <w:rPr>
                <w:rFonts w:ascii="Times New Roman" w:hAnsi="Times New Roman" w:cs="Times New Roman"/>
                <w:b/>
                <w:sz w:val="20"/>
                <w:lang w:val="fr-FR"/>
              </w:rPr>
              <w:t xml:space="preserve">Approche méthodologique </w:t>
            </w:r>
            <w:r w:rsidRPr="00653926">
              <w:rPr>
                <w:rFonts w:ascii="Times New Roman" w:hAnsi="Times New Roman" w:cs="Times New Roman"/>
                <w:sz w:val="20"/>
                <w:lang w:val="fr-FR"/>
              </w:rPr>
              <w:t xml:space="preserve"> </w:t>
            </w:r>
          </w:p>
        </w:tc>
        <w:tc>
          <w:tcPr>
            <w:tcW w:w="2485" w:type="dxa"/>
            <w:tcBorders>
              <w:top w:val="single" w:sz="8" w:space="0" w:color="000000"/>
              <w:left w:val="single" w:sz="8" w:space="0" w:color="000000"/>
              <w:bottom w:val="nil"/>
              <w:right w:val="single" w:sz="8" w:space="0" w:color="000000"/>
            </w:tcBorders>
            <w:shd w:val="clear" w:color="auto" w:fill="auto"/>
          </w:tcPr>
          <w:p w14:paraId="635F6956" w14:textId="77777777" w:rsidR="00853907" w:rsidRPr="00653926" w:rsidRDefault="00853907" w:rsidP="005D3071">
            <w:pPr>
              <w:spacing w:after="0" w:line="240" w:lineRule="auto"/>
              <w:ind w:left="24"/>
              <w:jc w:val="center"/>
              <w:rPr>
                <w:rFonts w:ascii="Times New Roman" w:hAnsi="Times New Roman" w:cs="Times New Roman"/>
                <w:sz w:val="20"/>
                <w:lang w:val="fr-FR"/>
              </w:rPr>
            </w:pPr>
            <w:r w:rsidRPr="00653926">
              <w:rPr>
                <w:rFonts w:ascii="Times New Roman" w:hAnsi="Times New Roman" w:cs="Times New Roman"/>
                <w:b/>
                <w:sz w:val="20"/>
                <w:lang w:val="fr-FR"/>
              </w:rPr>
              <w:t>30</w:t>
            </w:r>
          </w:p>
        </w:tc>
      </w:tr>
      <w:tr w:rsidR="00853907" w:rsidRPr="00653926" w14:paraId="44E067E4" w14:textId="77777777" w:rsidTr="00257E0B">
        <w:trPr>
          <w:trHeight w:val="1304"/>
        </w:trPr>
        <w:tc>
          <w:tcPr>
            <w:tcW w:w="6879" w:type="dxa"/>
            <w:tcBorders>
              <w:top w:val="nil"/>
              <w:left w:val="single" w:sz="8" w:space="0" w:color="000000"/>
              <w:bottom w:val="single" w:sz="8" w:space="0" w:color="000000"/>
              <w:right w:val="single" w:sz="8" w:space="0" w:color="000000"/>
            </w:tcBorders>
            <w:shd w:val="clear" w:color="auto" w:fill="auto"/>
          </w:tcPr>
          <w:p w14:paraId="15B4B0F9" w14:textId="77777777" w:rsidR="00853907" w:rsidRPr="00653926" w:rsidRDefault="00853907" w:rsidP="005D3071">
            <w:pPr>
              <w:numPr>
                <w:ilvl w:val="0"/>
                <w:numId w:val="59"/>
              </w:numPr>
              <w:spacing w:after="0" w:line="240" w:lineRule="auto"/>
              <w:ind w:hanging="360"/>
              <w:jc w:val="both"/>
              <w:rPr>
                <w:rFonts w:ascii="Times New Roman" w:hAnsi="Times New Roman" w:cs="Times New Roman"/>
                <w:sz w:val="20"/>
                <w:lang w:val="fr-FR"/>
              </w:rPr>
            </w:pPr>
            <w:r w:rsidRPr="00653926">
              <w:rPr>
                <w:rFonts w:ascii="Times New Roman" w:hAnsi="Times New Roman" w:cs="Times New Roman"/>
                <w:sz w:val="20"/>
                <w:lang w:val="fr-FR"/>
              </w:rPr>
              <w:t xml:space="preserve">Clarté (sur 5 points) </w:t>
            </w:r>
          </w:p>
          <w:p w14:paraId="4FF5F907" w14:textId="77777777" w:rsidR="00853907" w:rsidRPr="00653926" w:rsidRDefault="00853907" w:rsidP="005D3071">
            <w:pPr>
              <w:numPr>
                <w:ilvl w:val="0"/>
                <w:numId w:val="59"/>
              </w:numPr>
              <w:spacing w:after="0" w:line="240" w:lineRule="auto"/>
              <w:ind w:hanging="360"/>
              <w:jc w:val="both"/>
              <w:rPr>
                <w:rFonts w:ascii="Times New Roman" w:hAnsi="Times New Roman" w:cs="Times New Roman"/>
                <w:sz w:val="20"/>
                <w:lang w:val="fr-FR"/>
              </w:rPr>
            </w:pPr>
            <w:r w:rsidRPr="00653926">
              <w:rPr>
                <w:rFonts w:ascii="Times New Roman" w:hAnsi="Times New Roman" w:cs="Times New Roman"/>
                <w:sz w:val="20"/>
                <w:lang w:val="fr-FR"/>
              </w:rPr>
              <w:t xml:space="preserve">Cohérence de l’approche (sur 25 points) </w:t>
            </w:r>
          </w:p>
          <w:p w14:paraId="2A5F60B4" w14:textId="77777777" w:rsidR="00853907" w:rsidRPr="00653926" w:rsidRDefault="00853907" w:rsidP="005D3071">
            <w:pPr>
              <w:spacing w:after="0" w:line="240" w:lineRule="auto"/>
              <w:ind w:left="67"/>
              <w:rPr>
                <w:rFonts w:ascii="Times New Roman" w:hAnsi="Times New Roman" w:cs="Times New Roman"/>
                <w:sz w:val="20"/>
                <w:lang w:val="fr-FR"/>
              </w:rPr>
            </w:pPr>
            <w:r w:rsidRPr="00653926">
              <w:rPr>
                <w:rFonts w:ascii="Times New Roman" w:hAnsi="Times New Roman" w:cs="Times New Roman"/>
                <w:sz w:val="20"/>
                <w:lang w:val="fr-FR"/>
              </w:rPr>
              <w:t xml:space="preserve">• </w:t>
            </w:r>
            <w:r w:rsidRPr="00653926">
              <w:rPr>
                <w:rFonts w:ascii="Times New Roman" w:hAnsi="Times New Roman" w:cs="Times New Roman"/>
                <w:b/>
                <w:sz w:val="20"/>
                <w:lang w:val="fr-FR"/>
              </w:rPr>
              <w:t xml:space="preserve">Plan de travail conforme à la méthodologie </w:t>
            </w:r>
            <w:r w:rsidRPr="00653926">
              <w:rPr>
                <w:rFonts w:ascii="Times New Roman" w:hAnsi="Times New Roman" w:cs="Times New Roman"/>
                <w:sz w:val="20"/>
                <w:lang w:val="fr-FR"/>
              </w:rPr>
              <w:t xml:space="preserve"> </w:t>
            </w:r>
          </w:p>
          <w:p w14:paraId="280DA718" w14:textId="77777777" w:rsidR="00853907" w:rsidRPr="00653926" w:rsidRDefault="00853907" w:rsidP="005D3071">
            <w:pPr>
              <w:numPr>
                <w:ilvl w:val="0"/>
                <w:numId w:val="60"/>
              </w:numPr>
              <w:spacing w:after="0" w:line="240" w:lineRule="auto"/>
              <w:ind w:hanging="360"/>
              <w:jc w:val="both"/>
              <w:rPr>
                <w:rFonts w:ascii="Times New Roman" w:hAnsi="Times New Roman" w:cs="Times New Roman"/>
                <w:sz w:val="20"/>
                <w:lang w:val="fr-FR"/>
              </w:rPr>
            </w:pPr>
            <w:r w:rsidRPr="00653926">
              <w:rPr>
                <w:rFonts w:ascii="Times New Roman" w:hAnsi="Times New Roman" w:cs="Times New Roman"/>
                <w:sz w:val="20"/>
                <w:lang w:val="fr-FR"/>
              </w:rPr>
              <w:t xml:space="preserve">Exhaustivité (sur 4 points) </w:t>
            </w:r>
          </w:p>
          <w:p w14:paraId="2ED0050F" w14:textId="77777777" w:rsidR="00853907" w:rsidRPr="00653926" w:rsidRDefault="00853907" w:rsidP="005D3071">
            <w:pPr>
              <w:numPr>
                <w:ilvl w:val="0"/>
                <w:numId w:val="60"/>
              </w:numPr>
              <w:spacing w:after="0" w:line="240" w:lineRule="auto"/>
              <w:ind w:hanging="360"/>
              <w:jc w:val="both"/>
              <w:rPr>
                <w:rFonts w:ascii="Times New Roman" w:hAnsi="Times New Roman" w:cs="Times New Roman"/>
                <w:sz w:val="20"/>
                <w:lang w:val="fr-FR"/>
              </w:rPr>
            </w:pPr>
            <w:r w:rsidRPr="00653926">
              <w:rPr>
                <w:rFonts w:ascii="Times New Roman" w:hAnsi="Times New Roman" w:cs="Times New Roman"/>
                <w:sz w:val="20"/>
                <w:lang w:val="fr-FR"/>
              </w:rPr>
              <w:t xml:space="preserve">Clarté (sur 2 points) </w:t>
            </w:r>
          </w:p>
          <w:p w14:paraId="7D5ED2E8" w14:textId="77777777" w:rsidR="00853907" w:rsidRPr="00653926" w:rsidRDefault="00853907" w:rsidP="005D3071">
            <w:pPr>
              <w:numPr>
                <w:ilvl w:val="0"/>
                <w:numId w:val="60"/>
              </w:numPr>
              <w:spacing w:after="0" w:line="240" w:lineRule="auto"/>
              <w:ind w:hanging="360"/>
              <w:jc w:val="both"/>
              <w:rPr>
                <w:rFonts w:ascii="Times New Roman" w:hAnsi="Times New Roman" w:cs="Times New Roman"/>
                <w:sz w:val="20"/>
                <w:lang w:val="fr-FR"/>
              </w:rPr>
            </w:pPr>
            <w:r w:rsidRPr="00653926">
              <w:rPr>
                <w:rFonts w:ascii="Times New Roman" w:hAnsi="Times New Roman" w:cs="Times New Roman"/>
                <w:sz w:val="20"/>
                <w:lang w:val="fr-FR"/>
              </w:rPr>
              <w:t xml:space="preserve">Cohérence (sur 4 points) </w:t>
            </w:r>
          </w:p>
        </w:tc>
        <w:tc>
          <w:tcPr>
            <w:tcW w:w="2485" w:type="dxa"/>
            <w:tcBorders>
              <w:top w:val="nil"/>
              <w:left w:val="single" w:sz="8" w:space="0" w:color="000000"/>
              <w:bottom w:val="single" w:sz="8" w:space="0" w:color="000000"/>
              <w:right w:val="single" w:sz="8" w:space="0" w:color="000000"/>
            </w:tcBorders>
            <w:shd w:val="clear" w:color="auto" w:fill="auto"/>
          </w:tcPr>
          <w:p w14:paraId="39CE12E8" w14:textId="77777777" w:rsidR="00853907" w:rsidRPr="00653926" w:rsidRDefault="00853907" w:rsidP="005D3071">
            <w:pPr>
              <w:spacing w:after="0" w:line="240" w:lineRule="auto"/>
              <w:ind w:left="74"/>
              <w:jc w:val="center"/>
              <w:rPr>
                <w:rFonts w:ascii="Times New Roman" w:hAnsi="Times New Roman" w:cs="Times New Roman"/>
                <w:sz w:val="20"/>
                <w:lang w:val="fr-FR"/>
              </w:rPr>
            </w:pPr>
          </w:p>
          <w:p w14:paraId="31B8153D" w14:textId="77777777" w:rsidR="00853907" w:rsidRPr="00653926" w:rsidRDefault="00853907" w:rsidP="005D3071">
            <w:pPr>
              <w:spacing w:after="0" w:line="240" w:lineRule="auto"/>
              <w:ind w:left="74"/>
              <w:jc w:val="center"/>
              <w:rPr>
                <w:rFonts w:ascii="Times New Roman" w:hAnsi="Times New Roman" w:cs="Times New Roman"/>
                <w:sz w:val="20"/>
                <w:lang w:val="fr-FR"/>
              </w:rPr>
            </w:pPr>
          </w:p>
          <w:p w14:paraId="7E139F85" w14:textId="77777777" w:rsidR="00853907" w:rsidRPr="00653926" w:rsidRDefault="00853907" w:rsidP="005D3071">
            <w:pPr>
              <w:spacing w:after="0" w:line="240" w:lineRule="auto"/>
              <w:ind w:left="24"/>
              <w:jc w:val="center"/>
              <w:rPr>
                <w:rFonts w:ascii="Times New Roman" w:hAnsi="Times New Roman" w:cs="Times New Roman"/>
                <w:sz w:val="20"/>
                <w:lang w:val="fr-FR"/>
              </w:rPr>
            </w:pPr>
            <w:r w:rsidRPr="00653926">
              <w:rPr>
                <w:rFonts w:ascii="Times New Roman" w:hAnsi="Times New Roman" w:cs="Times New Roman"/>
                <w:b/>
                <w:sz w:val="20"/>
                <w:lang w:val="fr-FR"/>
              </w:rPr>
              <w:t>10</w:t>
            </w:r>
          </w:p>
          <w:p w14:paraId="51DBB3C4" w14:textId="77777777" w:rsidR="00853907" w:rsidRPr="00653926" w:rsidRDefault="00853907" w:rsidP="005D3071">
            <w:pPr>
              <w:spacing w:after="0" w:line="240" w:lineRule="auto"/>
              <w:ind w:left="74"/>
              <w:jc w:val="center"/>
              <w:rPr>
                <w:rFonts w:ascii="Times New Roman" w:hAnsi="Times New Roman" w:cs="Times New Roman"/>
                <w:sz w:val="20"/>
                <w:lang w:val="fr-FR"/>
              </w:rPr>
            </w:pPr>
          </w:p>
          <w:p w14:paraId="748C492E" w14:textId="77777777" w:rsidR="00853907" w:rsidRPr="00653926" w:rsidRDefault="00853907" w:rsidP="005D3071">
            <w:pPr>
              <w:spacing w:after="0" w:line="240" w:lineRule="auto"/>
              <w:ind w:left="74" w:right="2288"/>
              <w:jc w:val="center"/>
              <w:rPr>
                <w:rFonts w:ascii="Times New Roman" w:hAnsi="Times New Roman" w:cs="Times New Roman"/>
                <w:sz w:val="20"/>
                <w:lang w:val="fr-FR"/>
              </w:rPr>
            </w:pPr>
          </w:p>
        </w:tc>
      </w:tr>
      <w:tr w:rsidR="00853907" w:rsidRPr="00653926" w14:paraId="6C1FA7D8" w14:textId="77777777" w:rsidTr="00B35DD5">
        <w:trPr>
          <w:trHeight w:val="338"/>
        </w:trPr>
        <w:tc>
          <w:tcPr>
            <w:tcW w:w="6879" w:type="dxa"/>
            <w:tcBorders>
              <w:top w:val="single" w:sz="8" w:space="0" w:color="000000"/>
              <w:left w:val="single" w:sz="8" w:space="0" w:color="000000"/>
              <w:bottom w:val="single" w:sz="8" w:space="0" w:color="000000"/>
              <w:right w:val="nil"/>
            </w:tcBorders>
            <w:shd w:val="clear" w:color="auto" w:fill="F2F2F2"/>
          </w:tcPr>
          <w:p w14:paraId="6FFE6B2B" w14:textId="77777777" w:rsidR="00853907" w:rsidRPr="00653926" w:rsidRDefault="00853907" w:rsidP="005D3071">
            <w:pPr>
              <w:spacing w:after="0" w:line="240" w:lineRule="auto"/>
              <w:ind w:left="67"/>
              <w:rPr>
                <w:rFonts w:ascii="Times New Roman" w:hAnsi="Times New Roman" w:cs="Times New Roman"/>
                <w:sz w:val="20"/>
                <w:lang w:val="fr-FR"/>
              </w:rPr>
            </w:pPr>
            <w:r w:rsidRPr="00653926">
              <w:rPr>
                <w:rFonts w:ascii="Times New Roman" w:hAnsi="Times New Roman" w:cs="Times New Roman"/>
                <w:b/>
                <w:sz w:val="20"/>
                <w:lang w:val="fr-FR"/>
              </w:rPr>
              <w:t xml:space="preserve">3.   Qualifications et compétences  </w:t>
            </w:r>
          </w:p>
        </w:tc>
        <w:tc>
          <w:tcPr>
            <w:tcW w:w="2485" w:type="dxa"/>
            <w:tcBorders>
              <w:top w:val="single" w:sz="8" w:space="0" w:color="000000"/>
              <w:left w:val="nil"/>
              <w:bottom w:val="single" w:sz="8" w:space="0" w:color="000000"/>
              <w:right w:val="single" w:sz="8" w:space="0" w:color="000000"/>
            </w:tcBorders>
            <w:shd w:val="clear" w:color="auto" w:fill="F2F2F2"/>
          </w:tcPr>
          <w:p w14:paraId="0E624C8E" w14:textId="77777777" w:rsidR="00853907" w:rsidRPr="00653926" w:rsidRDefault="00853907" w:rsidP="005D3071">
            <w:pPr>
              <w:spacing w:after="0" w:line="240" w:lineRule="auto"/>
              <w:rPr>
                <w:rFonts w:ascii="Times New Roman" w:hAnsi="Times New Roman" w:cs="Times New Roman"/>
                <w:sz w:val="20"/>
                <w:lang w:val="fr-FR"/>
              </w:rPr>
            </w:pPr>
          </w:p>
        </w:tc>
      </w:tr>
      <w:tr w:rsidR="00853907" w:rsidRPr="00653926" w14:paraId="0B5EDBD4" w14:textId="77777777" w:rsidTr="00B35DD5">
        <w:trPr>
          <w:trHeight w:val="1466"/>
        </w:trPr>
        <w:tc>
          <w:tcPr>
            <w:tcW w:w="6879" w:type="dxa"/>
            <w:tcBorders>
              <w:top w:val="single" w:sz="8" w:space="0" w:color="000000"/>
              <w:left w:val="single" w:sz="8" w:space="0" w:color="000000"/>
              <w:bottom w:val="nil"/>
              <w:right w:val="single" w:sz="8" w:space="0" w:color="000000"/>
            </w:tcBorders>
            <w:shd w:val="clear" w:color="auto" w:fill="auto"/>
          </w:tcPr>
          <w:p w14:paraId="1576F585" w14:textId="77777777" w:rsidR="00853907" w:rsidRPr="00653926" w:rsidRDefault="00853907" w:rsidP="00257E0B">
            <w:pPr>
              <w:spacing w:after="0" w:line="240" w:lineRule="auto"/>
              <w:ind w:left="67"/>
              <w:rPr>
                <w:rFonts w:ascii="Times New Roman" w:hAnsi="Times New Roman" w:cs="Times New Roman"/>
                <w:sz w:val="20"/>
                <w:lang w:val="fr-FR"/>
              </w:rPr>
            </w:pPr>
            <w:r w:rsidRPr="00653926">
              <w:rPr>
                <w:rFonts w:ascii="Times New Roman" w:hAnsi="Times New Roman" w:cs="Times New Roman"/>
                <w:noProof/>
                <w:sz w:val="20"/>
                <w:lang w:val="fr-FR"/>
              </w:rPr>
              <w:drawing>
                <wp:inline distT="0" distB="0" distL="0" distR="0" wp14:anchorId="1331636C" wp14:editId="68BFF296">
                  <wp:extent cx="209550" cy="146050"/>
                  <wp:effectExtent l="0" t="0" r="0" b="635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 cy="146050"/>
                          </a:xfrm>
                          <a:prstGeom prst="rect">
                            <a:avLst/>
                          </a:prstGeom>
                          <a:noFill/>
                          <a:ln>
                            <a:noFill/>
                          </a:ln>
                        </pic:spPr>
                      </pic:pic>
                    </a:graphicData>
                  </a:graphic>
                </wp:inline>
              </w:drawing>
            </w:r>
            <w:r w:rsidRPr="00653926">
              <w:rPr>
                <w:rFonts w:ascii="Times New Roman" w:hAnsi="Times New Roman" w:cs="Times New Roman"/>
                <w:sz w:val="20"/>
                <w:lang w:val="fr-FR"/>
              </w:rPr>
              <w:t xml:space="preserve">     Qualifications et expériences générales </w:t>
            </w:r>
          </w:p>
          <w:p w14:paraId="0FB5A019" w14:textId="77777777" w:rsidR="00853907" w:rsidRPr="00653926" w:rsidRDefault="00853907" w:rsidP="00257E0B">
            <w:pPr>
              <w:numPr>
                <w:ilvl w:val="0"/>
                <w:numId w:val="63"/>
              </w:numPr>
              <w:autoSpaceDE w:val="0"/>
              <w:autoSpaceDN w:val="0"/>
              <w:adjustRightInd w:val="0"/>
              <w:spacing w:after="0" w:line="240" w:lineRule="auto"/>
              <w:jc w:val="both"/>
              <w:rPr>
                <w:rFonts w:ascii="Times New Roman" w:hAnsi="Times New Roman" w:cs="Times New Roman"/>
                <w:i/>
                <w:iCs/>
                <w:sz w:val="20"/>
                <w:lang w:val="fr-FR"/>
              </w:rPr>
            </w:pPr>
            <w:r w:rsidRPr="00653926">
              <w:rPr>
                <w:rFonts w:ascii="Segoe UI Symbol" w:eastAsia="MS Gothic" w:hAnsi="Segoe UI Symbol" w:cs="Segoe UI Symbol"/>
                <w:sz w:val="20"/>
                <w:lang w:val="fr-FR"/>
              </w:rPr>
              <w:t>✓</w:t>
            </w:r>
            <w:r w:rsidRPr="00653926">
              <w:rPr>
                <w:rFonts w:ascii="Times New Roman" w:eastAsia="Arial" w:hAnsi="Times New Roman" w:cs="Times New Roman"/>
                <w:sz w:val="20"/>
                <w:lang w:val="fr-FR"/>
              </w:rPr>
              <w:t xml:space="preserve"> </w:t>
            </w:r>
            <w:r w:rsidRPr="00653926">
              <w:rPr>
                <w:rFonts w:ascii="Times New Roman" w:hAnsi="Times New Roman" w:cs="Times New Roman"/>
                <w:sz w:val="20"/>
                <w:lang w:val="fr-FR"/>
              </w:rPr>
              <w:t xml:space="preserve">Master en </w:t>
            </w:r>
            <w:r w:rsidRPr="00653926">
              <w:rPr>
                <w:rFonts w:ascii="Times New Roman" w:hAnsi="Times New Roman" w:cs="Times New Roman"/>
                <w:i/>
                <w:iCs/>
                <w:sz w:val="20"/>
                <w:lang w:val="fr-FR"/>
              </w:rPr>
              <w:t>en Genre, Droit, Sciences sociales ou toute autre discipline pertinente</w:t>
            </w:r>
            <w:r w:rsidRPr="00653926">
              <w:rPr>
                <w:rStyle w:val="Accentuation"/>
                <w:rFonts w:ascii="Times New Roman" w:hAnsi="Times New Roman" w:cs="Times New Roman"/>
                <w:sz w:val="20"/>
                <w:lang w:val="fr-FR"/>
              </w:rPr>
              <w:t>.  (</w:t>
            </w:r>
            <w:r w:rsidRPr="00653926">
              <w:rPr>
                <w:rStyle w:val="Accentuation"/>
                <w:rFonts w:ascii="Times New Roman" w:hAnsi="Times New Roman" w:cs="Times New Roman"/>
                <w:sz w:val="20"/>
                <w:u w:val="single"/>
                <w:lang w:val="fr-FR"/>
              </w:rPr>
              <w:t>Consultant international</w:t>
            </w:r>
            <w:r w:rsidRPr="00653926">
              <w:rPr>
                <w:rStyle w:val="Accentuation"/>
                <w:rFonts w:ascii="Times New Roman" w:hAnsi="Times New Roman" w:cs="Times New Roman"/>
                <w:sz w:val="20"/>
                <w:lang w:val="fr-FR"/>
              </w:rPr>
              <w:t>)</w:t>
            </w:r>
          </w:p>
          <w:p w14:paraId="45CB9C13" w14:textId="77777777" w:rsidR="00853907" w:rsidRPr="00653926" w:rsidRDefault="00853907" w:rsidP="00257E0B">
            <w:pPr>
              <w:numPr>
                <w:ilvl w:val="0"/>
                <w:numId w:val="61"/>
              </w:numPr>
              <w:spacing w:after="0" w:line="240" w:lineRule="auto"/>
              <w:ind w:hanging="360"/>
              <w:jc w:val="both"/>
              <w:rPr>
                <w:rFonts w:ascii="Times New Roman" w:hAnsi="Times New Roman" w:cs="Times New Roman"/>
                <w:sz w:val="20"/>
                <w:lang w:val="fr-FR"/>
              </w:rPr>
            </w:pPr>
            <w:r w:rsidRPr="00653926">
              <w:rPr>
                <w:rFonts w:ascii="Times New Roman" w:hAnsi="Times New Roman" w:cs="Times New Roman"/>
                <w:i/>
                <w:sz w:val="20"/>
                <w:lang w:val="fr-FR"/>
              </w:rPr>
              <w:t>Masters en Genre ou en Droit:……..…….10 points ;</w:t>
            </w:r>
            <w:r w:rsidRPr="00653926">
              <w:rPr>
                <w:rFonts w:ascii="Times New Roman" w:hAnsi="Times New Roman" w:cs="Times New Roman"/>
                <w:sz w:val="20"/>
                <w:lang w:val="fr-FR"/>
              </w:rPr>
              <w:t xml:space="preserve"> </w:t>
            </w:r>
          </w:p>
          <w:p w14:paraId="2F2F5933" w14:textId="77777777" w:rsidR="00853907" w:rsidRPr="00653926" w:rsidRDefault="00853907" w:rsidP="00257E0B">
            <w:pPr>
              <w:numPr>
                <w:ilvl w:val="0"/>
                <w:numId w:val="61"/>
              </w:numPr>
              <w:spacing w:after="0" w:line="240" w:lineRule="auto"/>
              <w:jc w:val="both"/>
              <w:rPr>
                <w:rFonts w:ascii="Times New Roman" w:hAnsi="Times New Roman" w:cs="Times New Roman"/>
                <w:sz w:val="20"/>
                <w:lang w:val="fr-FR"/>
              </w:rPr>
            </w:pPr>
            <w:r w:rsidRPr="00653926">
              <w:rPr>
                <w:rFonts w:ascii="Times New Roman" w:hAnsi="Times New Roman" w:cs="Times New Roman"/>
                <w:i/>
                <w:sz w:val="20"/>
                <w:lang w:val="fr-FR"/>
              </w:rPr>
              <w:t>Masters dans les autres domaines :…………………...8 points</w:t>
            </w:r>
          </w:p>
          <w:p w14:paraId="467DBA44" w14:textId="77777777" w:rsidR="00853907" w:rsidRPr="00653926" w:rsidRDefault="00853907" w:rsidP="00257E0B">
            <w:pPr>
              <w:numPr>
                <w:ilvl w:val="0"/>
                <w:numId w:val="63"/>
              </w:numPr>
              <w:autoSpaceDE w:val="0"/>
              <w:autoSpaceDN w:val="0"/>
              <w:adjustRightInd w:val="0"/>
              <w:spacing w:after="0" w:line="240" w:lineRule="auto"/>
              <w:jc w:val="both"/>
              <w:rPr>
                <w:rFonts w:ascii="Times New Roman" w:hAnsi="Times New Roman" w:cs="Times New Roman"/>
                <w:i/>
                <w:iCs/>
                <w:sz w:val="20"/>
                <w:lang w:val="fr-FR"/>
              </w:rPr>
            </w:pPr>
            <w:r w:rsidRPr="00653926">
              <w:rPr>
                <w:rFonts w:ascii="Times New Roman" w:hAnsi="Times New Roman" w:cs="Times New Roman"/>
                <w:i/>
                <w:sz w:val="20"/>
                <w:lang w:val="fr-FR"/>
              </w:rPr>
              <w:t xml:space="preserve"> </w:t>
            </w:r>
            <w:r w:rsidRPr="00653926">
              <w:rPr>
                <w:rFonts w:ascii="Segoe UI Symbol" w:eastAsia="MS Gothic" w:hAnsi="Segoe UI Symbol" w:cs="Segoe UI Symbol"/>
                <w:sz w:val="20"/>
                <w:lang w:val="fr-FR"/>
              </w:rPr>
              <w:t>✓</w:t>
            </w:r>
            <w:r w:rsidRPr="00653926">
              <w:rPr>
                <w:rFonts w:ascii="Times New Roman" w:eastAsia="Arial" w:hAnsi="Times New Roman" w:cs="Times New Roman"/>
                <w:sz w:val="20"/>
                <w:lang w:val="fr-FR"/>
              </w:rPr>
              <w:t xml:space="preserve"> </w:t>
            </w:r>
            <w:r w:rsidRPr="00653926">
              <w:rPr>
                <w:rFonts w:ascii="Times New Roman" w:hAnsi="Times New Roman" w:cs="Times New Roman"/>
                <w:sz w:val="20"/>
                <w:lang w:val="fr-FR"/>
              </w:rPr>
              <w:t xml:space="preserve">Licence en </w:t>
            </w:r>
            <w:r w:rsidRPr="00653926">
              <w:rPr>
                <w:rFonts w:ascii="Times New Roman" w:hAnsi="Times New Roman" w:cs="Times New Roman"/>
                <w:i/>
                <w:iCs/>
                <w:sz w:val="20"/>
                <w:lang w:val="fr-FR"/>
              </w:rPr>
              <w:t>en Genre, Droit, Sciences sociales ou toute autre discipline pertinente</w:t>
            </w:r>
            <w:r w:rsidRPr="00653926">
              <w:rPr>
                <w:rStyle w:val="Accentuation"/>
                <w:rFonts w:ascii="Times New Roman" w:hAnsi="Times New Roman" w:cs="Times New Roman"/>
                <w:sz w:val="20"/>
                <w:lang w:val="fr-FR"/>
              </w:rPr>
              <w:t>.  (</w:t>
            </w:r>
            <w:r w:rsidRPr="00653926">
              <w:rPr>
                <w:rStyle w:val="Accentuation"/>
                <w:rFonts w:ascii="Times New Roman" w:hAnsi="Times New Roman" w:cs="Times New Roman"/>
                <w:sz w:val="20"/>
                <w:u w:val="single"/>
                <w:lang w:val="fr-FR"/>
              </w:rPr>
              <w:t>Consultant national</w:t>
            </w:r>
            <w:r w:rsidRPr="00653926">
              <w:rPr>
                <w:rStyle w:val="Accentuation"/>
                <w:rFonts w:ascii="Times New Roman" w:hAnsi="Times New Roman" w:cs="Times New Roman"/>
                <w:sz w:val="20"/>
                <w:lang w:val="fr-FR"/>
              </w:rPr>
              <w:t>)</w:t>
            </w:r>
          </w:p>
          <w:p w14:paraId="605F9A25" w14:textId="77777777" w:rsidR="00853907" w:rsidRPr="00653926" w:rsidRDefault="00853907" w:rsidP="00257E0B">
            <w:pPr>
              <w:numPr>
                <w:ilvl w:val="0"/>
                <w:numId w:val="61"/>
              </w:numPr>
              <w:spacing w:after="0" w:line="240" w:lineRule="auto"/>
              <w:ind w:hanging="360"/>
              <w:jc w:val="both"/>
              <w:rPr>
                <w:rFonts w:ascii="Times New Roman" w:hAnsi="Times New Roman" w:cs="Times New Roman"/>
                <w:sz w:val="20"/>
                <w:lang w:val="fr-FR"/>
              </w:rPr>
            </w:pPr>
            <w:r w:rsidRPr="00653926">
              <w:rPr>
                <w:rFonts w:ascii="Times New Roman" w:hAnsi="Times New Roman" w:cs="Times New Roman"/>
                <w:i/>
                <w:sz w:val="20"/>
                <w:lang w:val="fr-FR"/>
              </w:rPr>
              <w:t>Licence en Genre ou en Droit:……..…….10 points ;</w:t>
            </w:r>
            <w:r w:rsidRPr="00653926">
              <w:rPr>
                <w:rFonts w:ascii="Times New Roman" w:hAnsi="Times New Roman" w:cs="Times New Roman"/>
                <w:sz w:val="20"/>
                <w:lang w:val="fr-FR"/>
              </w:rPr>
              <w:t xml:space="preserve"> </w:t>
            </w:r>
          </w:p>
          <w:p w14:paraId="4EA9564E" w14:textId="77777777" w:rsidR="00853907" w:rsidRPr="00653926" w:rsidRDefault="00853907" w:rsidP="00257E0B">
            <w:pPr>
              <w:numPr>
                <w:ilvl w:val="0"/>
                <w:numId w:val="61"/>
              </w:numPr>
              <w:spacing w:after="0" w:line="240" w:lineRule="auto"/>
              <w:ind w:hanging="360"/>
              <w:jc w:val="both"/>
              <w:rPr>
                <w:rFonts w:ascii="Times New Roman" w:hAnsi="Times New Roman" w:cs="Times New Roman"/>
                <w:sz w:val="20"/>
                <w:lang w:val="fr-FR"/>
              </w:rPr>
            </w:pPr>
            <w:r w:rsidRPr="00653926">
              <w:rPr>
                <w:rFonts w:ascii="Times New Roman" w:hAnsi="Times New Roman" w:cs="Times New Roman"/>
                <w:i/>
                <w:sz w:val="20"/>
                <w:lang w:val="fr-FR"/>
              </w:rPr>
              <w:t>Licence dans les autres domaines :…………………...8 points</w:t>
            </w:r>
          </w:p>
        </w:tc>
        <w:tc>
          <w:tcPr>
            <w:tcW w:w="2485" w:type="dxa"/>
            <w:tcBorders>
              <w:top w:val="single" w:sz="8" w:space="0" w:color="000000"/>
              <w:left w:val="single" w:sz="8" w:space="0" w:color="000000"/>
              <w:bottom w:val="nil"/>
              <w:right w:val="single" w:sz="8" w:space="0" w:color="000000"/>
            </w:tcBorders>
            <w:shd w:val="clear" w:color="auto" w:fill="auto"/>
            <w:vAlign w:val="center"/>
          </w:tcPr>
          <w:p w14:paraId="5160D882" w14:textId="77777777" w:rsidR="00853907" w:rsidRPr="00653926" w:rsidRDefault="00853907" w:rsidP="00257E0B">
            <w:pPr>
              <w:spacing w:after="0" w:line="240" w:lineRule="auto"/>
              <w:ind w:left="24"/>
              <w:jc w:val="center"/>
              <w:rPr>
                <w:rFonts w:ascii="Times New Roman" w:hAnsi="Times New Roman" w:cs="Times New Roman"/>
                <w:sz w:val="20"/>
                <w:lang w:val="fr-FR"/>
              </w:rPr>
            </w:pPr>
            <w:r w:rsidRPr="00653926">
              <w:rPr>
                <w:rFonts w:ascii="Times New Roman" w:hAnsi="Times New Roman" w:cs="Times New Roman"/>
                <w:b/>
                <w:sz w:val="20"/>
                <w:lang w:val="fr-FR"/>
              </w:rPr>
              <w:t>10</w:t>
            </w:r>
          </w:p>
        </w:tc>
      </w:tr>
      <w:tr w:rsidR="00853907" w:rsidRPr="00653926" w14:paraId="6BFAA641" w14:textId="77777777" w:rsidTr="00B35DD5">
        <w:trPr>
          <w:trHeight w:val="972"/>
        </w:trPr>
        <w:tc>
          <w:tcPr>
            <w:tcW w:w="6879" w:type="dxa"/>
            <w:tcBorders>
              <w:top w:val="nil"/>
              <w:left w:val="single" w:sz="8" w:space="0" w:color="000000"/>
              <w:bottom w:val="single" w:sz="8" w:space="0" w:color="000000"/>
              <w:right w:val="single" w:sz="8" w:space="0" w:color="000000"/>
            </w:tcBorders>
            <w:shd w:val="clear" w:color="auto" w:fill="auto"/>
          </w:tcPr>
          <w:p w14:paraId="51241D5F" w14:textId="77777777" w:rsidR="00853907" w:rsidRPr="00653926" w:rsidRDefault="00853907" w:rsidP="00257E0B">
            <w:pPr>
              <w:spacing w:after="0" w:line="240" w:lineRule="auto"/>
              <w:ind w:left="67"/>
              <w:rPr>
                <w:rFonts w:ascii="Times New Roman" w:hAnsi="Times New Roman" w:cs="Times New Roman"/>
                <w:sz w:val="20"/>
                <w:lang w:val="fr-FR"/>
              </w:rPr>
            </w:pPr>
            <w:r w:rsidRPr="00653926">
              <w:rPr>
                <w:rFonts w:ascii="Times New Roman" w:hAnsi="Times New Roman" w:cs="Times New Roman"/>
                <w:noProof/>
                <w:sz w:val="20"/>
                <w:lang w:val="fr-FR"/>
              </w:rPr>
              <w:drawing>
                <wp:inline distT="0" distB="0" distL="0" distR="0" wp14:anchorId="26CA4F83" wp14:editId="3A590EE2">
                  <wp:extent cx="209550" cy="146050"/>
                  <wp:effectExtent l="0" t="0" r="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 cy="146050"/>
                          </a:xfrm>
                          <a:prstGeom prst="rect">
                            <a:avLst/>
                          </a:prstGeom>
                          <a:noFill/>
                          <a:ln>
                            <a:noFill/>
                          </a:ln>
                        </pic:spPr>
                      </pic:pic>
                    </a:graphicData>
                  </a:graphic>
                </wp:inline>
              </w:drawing>
            </w:r>
            <w:r w:rsidRPr="00653926">
              <w:rPr>
                <w:rFonts w:ascii="Times New Roman" w:hAnsi="Times New Roman" w:cs="Times New Roman"/>
                <w:sz w:val="20"/>
                <w:lang w:val="fr-FR"/>
              </w:rPr>
              <w:t xml:space="preserve">     Expériences pertinentes pour la mission (</w:t>
            </w:r>
            <w:r w:rsidRPr="00653926">
              <w:rPr>
                <w:rFonts w:ascii="Times New Roman" w:hAnsi="Times New Roman" w:cs="Times New Roman"/>
                <w:sz w:val="20"/>
                <w:u w:val="single"/>
                <w:lang w:val="fr-FR"/>
              </w:rPr>
              <w:t>7 ans pour consultant international et 5 ans pour consultant national</w:t>
            </w:r>
            <w:r w:rsidRPr="00653926">
              <w:rPr>
                <w:rFonts w:ascii="Times New Roman" w:hAnsi="Times New Roman" w:cs="Times New Roman"/>
                <w:sz w:val="20"/>
                <w:lang w:val="fr-FR"/>
              </w:rPr>
              <w:t>)</w:t>
            </w:r>
          </w:p>
          <w:p w14:paraId="718798AE" w14:textId="77777777" w:rsidR="00853907" w:rsidRPr="00653926" w:rsidRDefault="00853907" w:rsidP="00257E0B">
            <w:pPr>
              <w:numPr>
                <w:ilvl w:val="0"/>
                <w:numId w:val="62"/>
              </w:numPr>
              <w:spacing w:after="0" w:line="240" w:lineRule="auto"/>
              <w:ind w:hanging="360"/>
              <w:jc w:val="both"/>
              <w:rPr>
                <w:rFonts w:ascii="Times New Roman" w:hAnsi="Times New Roman" w:cs="Times New Roman"/>
                <w:sz w:val="20"/>
                <w:lang w:val="fr-FR"/>
              </w:rPr>
            </w:pPr>
            <w:r w:rsidRPr="00653926">
              <w:rPr>
                <w:rFonts w:ascii="Times New Roman" w:hAnsi="Times New Roman" w:cs="Times New Roman"/>
                <w:sz w:val="20"/>
                <w:lang w:val="fr-FR"/>
              </w:rPr>
              <w:t xml:space="preserve">De 2 missions similaires …………………….…. 30 points </w:t>
            </w:r>
          </w:p>
          <w:p w14:paraId="79F93CE0" w14:textId="77777777" w:rsidR="00853907" w:rsidRPr="00653926" w:rsidRDefault="00853907" w:rsidP="00257E0B">
            <w:pPr>
              <w:numPr>
                <w:ilvl w:val="0"/>
                <w:numId w:val="62"/>
              </w:numPr>
              <w:spacing w:after="0" w:line="240" w:lineRule="auto"/>
              <w:ind w:hanging="360"/>
              <w:jc w:val="both"/>
              <w:rPr>
                <w:rFonts w:ascii="Times New Roman" w:hAnsi="Times New Roman" w:cs="Times New Roman"/>
                <w:sz w:val="20"/>
                <w:lang w:val="fr-FR"/>
              </w:rPr>
            </w:pPr>
            <w:r w:rsidRPr="00653926">
              <w:rPr>
                <w:rFonts w:ascii="Times New Roman" w:hAnsi="Times New Roman" w:cs="Times New Roman"/>
                <w:sz w:val="20"/>
                <w:lang w:val="fr-FR"/>
              </w:rPr>
              <w:t xml:space="preserve">Plus de 3 missions similaires …………………… 40 points </w:t>
            </w:r>
          </w:p>
        </w:tc>
        <w:tc>
          <w:tcPr>
            <w:tcW w:w="2485" w:type="dxa"/>
            <w:tcBorders>
              <w:top w:val="nil"/>
              <w:left w:val="single" w:sz="8" w:space="0" w:color="000000"/>
              <w:bottom w:val="single" w:sz="8" w:space="0" w:color="000000"/>
              <w:right w:val="single" w:sz="8" w:space="0" w:color="000000"/>
            </w:tcBorders>
            <w:shd w:val="clear" w:color="auto" w:fill="auto"/>
            <w:vAlign w:val="center"/>
          </w:tcPr>
          <w:p w14:paraId="69A14C57" w14:textId="77777777" w:rsidR="00853907" w:rsidRPr="00653926" w:rsidRDefault="00853907" w:rsidP="00257E0B">
            <w:pPr>
              <w:spacing w:after="0" w:line="240" w:lineRule="auto"/>
              <w:ind w:left="24"/>
              <w:jc w:val="center"/>
              <w:rPr>
                <w:rFonts w:ascii="Times New Roman" w:hAnsi="Times New Roman" w:cs="Times New Roman"/>
                <w:sz w:val="20"/>
                <w:lang w:val="fr-FR"/>
              </w:rPr>
            </w:pPr>
            <w:r w:rsidRPr="00653926">
              <w:rPr>
                <w:rFonts w:ascii="Times New Roman" w:hAnsi="Times New Roman" w:cs="Times New Roman"/>
                <w:b/>
                <w:sz w:val="20"/>
                <w:lang w:val="fr-FR"/>
              </w:rPr>
              <w:t>40</w:t>
            </w:r>
          </w:p>
        </w:tc>
      </w:tr>
      <w:tr w:rsidR="00853907" w:rsidRPr="00653926" w14:paraId="350311DC" w14:textId="77777777" w:rsidTr="00B35DD5">
        <w:trPr>
          <w:trHeight w:val="332"/>
        </w:trPr>
        <w:tc>
          <w:tcPr>
            <w:tcW w:w="6879" w:type="dxa"/>
            <w:tcBorders>
              <w:top w:val="single" w:sz="8" w:space="0" w:color="000000"/>
              <w:left w:val="single" w:sz="8" w:space="0" w:color="000000"/>
              <w:bottom w:val="single" w:sz="8" w:space="0" w:color="000000"/>
              <w:right w:val="single" w:sz="8" w:space="0" w:color="000000"/>
            </w:tcBorders>
            <w:shd w:val="clear" w:color="auto" w:fill="auto"/>
          </w:tcPr>
          <w:p w14:paraId="09C90719" w14:textId="77777777" w:rsidR="00853907" w:rsidRPr="00653926" w:rsidRDefault="00853907" w:rsidP="00257E0B">
            <w:pPr>
              <w:spacing w:after="0" w:line="240" w:lineRule="auto"/>
              <w:ind w:left="67"/>
              <w:rPr>
                <w:rFonts w:ascii="Times New Roman" w:hAnsi="Times New Roman" w:cs="Times New Roman"/>
                <w:sz w:val="20"/>
                <w:lang w:val="fr-FR"/>
              </w:rPr>
            </w:pPr>
            <w:r w:rsidRPr="00653926">
              <w:rPr>
                <w:rFonts w:ascii="Times New Roman" w:hAnsi="Times New Roman" w:cs="Times New Roman"/>
                <w:b/>
                <w:sz w:val="20"/>
                <w:lang w:val="fr-FR"/>
              </w:rPr>
              <w:t xml:space="preserve">Total des points pour l’offre technique </w:t>
            </w:r>
          </w:p>
        </w:tc>
        <w:tc>
          <w:tcPr>
            <w:tcW w:w="2485" w:type="dxa"/>
            <w:tcBorders>
              <w:top w:val="single" w:sz="8" w:space="0" w:color="000000"/>
              <w:left w:val="single" w:sz="8" w:space="0" w:color="000000"/>
              <w:bottom w:val="single" w:sz="8" w:space="0" w:color="000000"/>
              <w:right w:val="single" w:sz="8" w:space="0" w:color="000000"/>
            </w:tcBorders>
            <w:shd w:val="clear" w:color="auto" w:fill="auto"/>
          </w:tcPr>
          <w:p w14:paraId="00220AC0" w14:textId="77777777" w:rsidR="00853907" w:rsidRPr="00653926" w:rsidRDefault="00853907" w:rsidP="00257E0B">
            <w:pPr>
              <w:spacing w:after="0" w:line="240" w:lineRule="auto"/>
              <w:ind w:left="29"/>
              <w:jc w:val="center"/>
              <w:rPr>
                <w:rFonts w:ascii="Times New Roman" w:hAnsi="Times New Roman" w:cs="Times New Roman"/>
                <w:sz w:val="20"/>
                <w:lang w:val="fr-FR"/>
              </w:rPr>
            </w:pPr>
            <w:r w:rsidRPr="00653926">
              <w:rPr>
                <w:rFonts w:ascii="Times New Roman" w:hAnsi="Times New Roman" w:cs="Times New Roman"/>
                <w:b/>
                <w:sz w:val="20"/>
                <w:lang w:val="fr-FR"/>
              </w:rPr>
              <w:t>100</w:t>
            </w:r>
          </w:p>
        </w:tc>
      </w:tr>
      <w:tr w:rsidR="00853907" w:rsidRPr="00653926" w14:paraId="5B34D18E" w14:textId="77777777" w:rsidTr="00B35DD5">
        <w:trPr>
          <w:trHeight w:val="309"/>
        </w:trPr>
        <w:tc>
          <w:tcPr>
            <w:tcW w:w="6879" w:type="dxa"/>
            <w:tcBorders>
              <w:top w:val="single" w:sz="8" w:space="0" w:color="000000"/>
              <w:left w:val="single" w:sz="8" w:space="0" w:color="000000"/>
              <w:bottom w:val="nil"/>
              <w:right w:val="single" w:sz="8" w:space="0" w:color="000000"/>
            </w:tcBorders>
            <w:shd w:val="clear" w:color="auto" w:fill="auto"/>
          </w:tcPr>
          <w:p w14:paraId="51D101E9" w14:textId="77777777" w:rsidR="00853907" w:rsidRPr="00653926" w:rsidRDefault="00853907" w:rsidP="00257E0B">
            <w:pPr>
              <w:spacing w:after="0" w:line="240" w:lineRule="auto"/>
              <w:ind w:left="67"/>
              <w:rPr>
                <w:rFonts w:ascii="Times New Roman" w:hAnsi="Times New Roman" w:cs="Times New Roman"/>
                <w:sz w:val="20"/>
                <w:lang w:val="fr-FR"/>
              </w:rPr>
            </w:pPr>
            <w:r w:rsidRPr="00653926">
              <w:rPr>
                <w:rFonts w:ascii="Times New Roman" w:hAnsi="Times New Roman" w:cs="Times New Roman"/>
                <w:sz w:val="20"/>
                <w:lang w:val="fr-FR"/>
              </w:rPr>
              <w:t xml:space="preserve">Le score minimum exigé pour se qualifier est  </w:t>
            </w:r>
          </w:p>
        </w:tc>
        <w:tc>
          <w:tcPr>
            <w:tcW w:w="2485" w:type="dxa"/>
            <w:tcBorders>
              <w:top w:val="single" w:sz="8" w:space="0" w:color="000000"/>
              <w:left w:val="single" w:sz="8" w:space="0" w:color="000000"/>
              <w:bottom w:val="nil"/>
              <w:right w:val="single" w:sz="8" w:space="0" w:color="000000"/>
            </w:tcBorders>
            <w:shd w:val="clear" w:color="auto" w:fill="auto"/>
          </w:tcPr>
          <w:p w14:paraId="5A431977" w14:textId="77777777" w:rsidR="00853907" w:rsidRPr="00653926" w:rsidRDefault="00853907" w:rsidP="00257E0B">
            <w:pPr>
              <w:spacing w:after="0" w:line="240" w:lineRule="auto"/>
              <w:ind w:left="24"/>
              <w:jc w:val="center"/>
              <w:rPr>
                <w:rFonts w:ascii="Times New Roman" w:hAnsi="Times New Roman" w:cs="Times New Roman"/>
                <w:sz w:val="20"/>
                <w:lang w:val="fr-FR"/>
              </w:rPr>
            </w:pPr>
            <w:r w:rsidRPr="00653926">
              <w:rPr>
                <w:rFonts w:ascii="Times New Roman" w:hAnsi="Times New Roman" w:cs="Times New Roman"/>
                <w:b/>
                <w:sz w:val="20"/>
                <w:lang w:val="fr-FR"/>
              </w:rPr>
              <w:t>70</w:t>
            </w:r>
          </w:p>
        </w:tc>
      </w:tr>
      <w:tr w:rsidR="00853907" w:rsidRPr="00653926" w14:paraId="1BE18474" w14:textId="77777777" w:rsidTr="00B35DD5">
        <w:trPr>
          <w:trHeight w:val="264"/>
        </w:trPr>
        <w:tc>
          <w:tcPr>
            <w:tcW w:w="6879" w:type="dxa"/>
            <w:tcBorders>
              <w:top w:val="nil"/>
              <w:left w:val="single" w:sz="8" w:space="0" w:color="000000"/>
              <w:bottom w:val="single" w:sz="8" w:space="0" w:color="000000"/>
              <w:right w:val="single" w:sz="8" w:space="0" w:color="000000"/>
            </w:tcBorders>
            <w:shd w:val="clear" w:color="auto" w:fill="auto"/>
          </w:tcPr>
          <w:p w14:paraId="145820EF" w14:textId="77777777" w:rsidR="00853907" w:rsidRPr="00653926" w:rsidRDefault="00853907" w:rsidP="00257E0B">
            <w:pPr>
              <w:spacing w:after="0" w:line="240" w:lineRule="auto"/>
              <w:ind w:left="67"/>
              <w:rPr>
                <w:rFonts w:ascii="Times New Roman" w:hAnsi="Times New Roman" w:cs="Times New Roman"/>
                <w:sz w:val="20"/>
                <w:lang w:val="fr-FR"/>
              </w:rPr>
            </w:pPr>
            <w:r w:rsidRPr="00653926">
              <w:rPr>
                <w:rFonts w:ascii="Times New Roman" w:hAnsi="Times New Roman" w:cs="Times New Roman"/>
                <w:sz w:val="20"/>
                <w:lang w:val="fr-FR"/>
              </w:rPr>
              <w:t xml:space="preserve">Score financier 30% </w:t>
            </w:r>
          </w:p>
        </w:tc>
        <w:tc>
          <w:tcPr>
            <w:tcW w:w="2485" w:type="dxa"/>
            <w:tcBorders>
              <w:top w:val="nil"/>
              <w:left w:val="single" w:sz="8" w:space="0" w:color="000000"/>
              <w:bottom w:val="single" w:sz="8" w:space="0" w:color="000000"/>
              <w:right w:val="single" w:sz="8" w:space="0" w:color="000000"/>
            </w:tcBorders>
            <w:shd w:val="clear" w:color="auto" w:fill="auto"/>
          </w:tcPr>
          <w:p w14:paraId="13F43D54" w14:textId="77777777" w:rsidR="00853907" w:rsidRPr="00653926" w:rsidRDefault="00853907" w:rsidP="00257E0B">
            <w:pPr>
              <w:spacing w:after="0" w:line="240" w:lineRule="auto"/>
              <w:ind w:left="24"/>
              <w:jc w:val="center"/>
              <w:rPr>
                <w:rFonts w:ascii="Times New Roman" w:hAnsi="Times New Roman" w:cs="Times New Roman"/>
                <w:sz w:val="20"/>
                <w:lang w:val="fr-FR"/>
              </w:rPr>
            </w:pPr>
            <w:r w:rsidRPr="00653926">
              <w:rPr>
                <w:rFonts w:ascii="Times New Roman" w:hAnsi="Times New Roman" w:cs="Times New Roman"/>
                <w:b/>
                <w:sz w:val="20"/>
                <w:lang w:val="fr-FR"/>
              </w:rPr>
              <w:t>30</w:t>
            </w:r>
          </w:p>
        </w:tc>
      </w:tr>
    </w:tbl>
    <w:p w14:paraId="35A30DD0" w14:textId="77777777" w:rsidR="00853907" w:rsidRPr="00653926" w:rsidRDefault="00853907" w:rsidP="005D3071">
      <w:pPr>
        <w:spacing w:after="0"/>
        <w:rPr>
          <w:lang w:val="fr-FR"/>
        </w:rPr>
      </w:pPr>
    </w:p>
    <w:p w14:paraId="4B55BCD4" w14:textId="77777777" w:rsidR="00853907" w:rsidRPr="00653926" w:rsidRDefault="00853907" w:rsidP="005D3071">
      <w:pPr>
        <w:spacing w:after="0" w:line="240" w:lineRule="auto"/>
        <w:rPr>
          <w:rFonts w:ascii="Times New Roman" w:hAnsi="Times New Roman" w:cs="Times New Roman"/>
          <w:szCs w:val="24"/>
          <w:lang w:val="fr-FR"/>
        </w:rPr>
      </w:pPr>
      <w:r w:rsidRPr="00653926">
        <w:rPr>
          <w:rFonts w:ascii="Times New Roman" w:hAnsi="Times New Roman" w:cs="Times New Roman"/>
          <w:b/>
          <w:szCs w:val="24"/>
          <w:u w:val="single" w:color="185262"/>
          <w:lang w:val="fr-FR"/>
        </w:rPr>
        <w:t>Annexes des TdR</w:t>
      </w:r>
      <w:r w:rsidRPr="00653926">
        <w:rPr>
          <w:rFonts w:ascii="Times New Roman" w:hAnsi="Times New Roman" w:cs="Times New Roman"/>
          <w:b/>
          <w:szCs w:val="24"/>
          <w:lang w:val="fr-FR"/>
        </w:rPr>
        <w:t xml:space="preserve">  </w:t>
      </w:r>
    </w:p>
    <w:p w14:paraId="3339E9CF" w14:textId="77777777" w:rsidR="00853907" w:rsidRPr="00653926" w:rsidRDefault="00853907" w:rsidP="005D3071">
      <w:pPr>
        <w:numPr>
          <w:ilvl w:val="0"/>
          <w:numId w:val="64"/>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b/>
          <w:szCs w:val="24"/>
          <w:lang w:val="fr-FR"/>
        </w:rPr>
        <w:t>Cadre de résultats et théorie du changement de l’intervention.</w:t>
      </w:r>
      <w:r w:rsidRPr="00653926">
        <w:rPr>
          <w:rFonts w:ascii="Times New Roman" w:hAnsi="Times New Roman" w:cs="Times New Roman"/>
          <w:szCs w:val="24"/>
          <w:lang w:val="fr-FR"/>
        </w:rPr>
        <w:t xml:space="preserve"> Fournit de plus amples informations sur l’intervention à évaluer.  </w:t>
      </w:r>
    </w:p>
    <w:p w14:paraId="4FCB670A" w14:textId="77777777" w:rsidR="00853907" w:rsidRPr="00653926" w:rsidRDefault="00853907" w:rsidP="005D3071">
      <w:pPr>
        <w:numPr>
          <w:ilvl w:val="0"/>
          <w:numId w:val="64"/>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b/>
          <w:szCs w:val="24"/>
          <w:lang w:val="fr-FR"/>
        </w:rPr>
        <w:t xml:space="preserve">Principales parties prenantes et partenaires. </w:t>
      </w:r>
      <w:r w:rsidRPr="00653926">
        <w:rPr>
          <w:rFonts w:ascii="Times New Roman" w:hAnsi="Times New Roman" w:cs="Times New Roman"/>
          <w:szCs w:val="24"/>
          <w:lang w:val="fr-FR"/>
        </w:rPr>
        <w:t xml:space="preserve">Une liste des principales parties prenantes et des autres personnes à consulter, avec des informations concernant l’organisation dont elles dépendent et leur importance pour l’évaluation, ainsi que leurs coordonnées. Cette annexe peut également suggérer des sites à visiter.   </w:t>
      </w:r>
    </w:p>
    <w:p w14:paraId="493CD75B" w14:textId="77777777" w:rsidR="00853907" w:rsidRPr="00653926" w:rsidRDefault="00853907" w:rsidP="005D3071">
      <w:pPr>
        <w:numPr>
          <w:ilvl w:val="0"/>
          <w:numId w:val="64"/>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b/>
          <w:szCs w:val="24"/>
          <w:lang w:val="fr-FR"/>
        </w:rPr>
        <w:t xml:space="preserve">Documents à consulter. </w:t>
      </w:r>
      <w:r w:rsidRPr="00653926">
        <w:rPr>
          <w:rFonts w:ascii="Times New Roman" w:hAnsi="Times New Roman" w:cs="Times New Roman"/>
          <w:szCs w:val="24"/>
          <w:lang w:val="fr-FR"/>
        </w:rPr>
        <w:t xml:space="preserve">Une liste des documents et sites Internet importants et que doivent lire les évaluateurs au démarrage de l’évaluation et avant de finaliser la structure de l’évaluation et le rapport de démarrage. Il faut se limiter aux informations essentielles dont a besoin le consultant. Exemple de sources de données et de documents :  </w:t>
      </w:r>
    </w:p>
    <w:p w14:paraId="3E1E870A" w14:textId="77777777" w:rsidR="00853907" w:rsidRPr="00653926" w:rsidRDefault="00853907" w:rsidP="005D3071">
      <w:pPr>
        <w:numPr>
          <w:ilvl w:val="1"/>
          <w:numId w:val="64"/>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szCs w:val="24"/>
          <w:lang w:val="fr-FR"/>
        </w:rPr>
        <w:t xml:space="preserve">Stratégies nationales pertinentes ;  </w:t>
      </w:r>
    </w:p>
    <w:p w14:paraId="342F6153" w14:textId="77777777" w:rsidR="00853907" w:rsidRPr="00653926" w:rsidRDefault="00853907" w:rsidP="005D3071">
      <w:pPr>
        <w:numPr>
          <w:ilvl w:val="1"/>
          <w:numId w:val="64"/>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szCs w:val="24"/>
          <w:lang w:val="fr-FR"/>
        </w:rPr>
        <w:t xml:space="preserve">Documents stratégiques et autres documents de programmation (par ex. documents de programme) ;  </w:t>
      </w:r>
    </w:p>
    <w:p w14:paraId="18B58D10" w14:textId="77777777" w:rsidR="00853907" w:rsidRPr="00653926" w:rsidRDefault="00853907" w:rsidP="005D3071">
      <w:pPr>
        <w:numPr>
          <w:ilvl w:val="1"/>
          <w:numId w:val="64"/>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szCs w:val="24"/>
          <w:lang w:val="fr-FR"/>
        </w:rPr>
        <w:t xml:space="preserve">Plans et indicateurs de suivi ;   </w:t>
      </w:r>
    </w:p>
    <w:p w14:paraId="07F16579" w14:textId="77777777" w:rsidR="00853907" w:rsidRPr="00653926" w:rsidRDefault="00853907" w:rsidP="005D3071">
      <w:pPr>
        <w:numPr>
          <w:ilvl w:val="1"/>
          <w:numId w:val="64"/>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szCs w:val="24"/>
          <w:lang w:val="fr-FR"/>
        </w:rPr>
        <w:t xml:space="preserve">Partenariats (par ex. accords de coopération avec les partenaires)  </w:t>
      </w:r>
    </w:p>
    <w:p w14:paraId="52CE9172" w14:textId="77777777" w:rsidR="00853907" w:rsidRPr="00653926" w:rsidRDefault="00853907" w:rsidP="005D3071">
      <w:pPr>
        <w:numPr>
          <w:ilvl w:val="1"/>
          <w:numId w:val="64"/>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szCs w:val="24"/>
          <w:lang w:val="fr-FR"/>
        </w:rPr>
        <w:t xml:space="preserve">Examens et évaluations antérieurs   </w:t>
      </w:r>
    </w:p>
    <w:p w14:paraId="59AEAEFC" w14:textId="77777777" w:rsidR="00853907" w:rsidRPr="00653926" w:rsidRDefault="00853907" w:rsidP="005D3071">
      <w:pPr>
        <w:numPr>
          <w:ilvl w:val="1"/>
          <w:numId w:val="64"/>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szCs w:val="24"/>
          <w:lang w:val="fr-FR"/>
        </w:rPr>
        <w:lastRenderedPageBreak/>
        <w:t xml:space="preserve">Politique d’évaluation du PNUD, règles et normes du GNUE, et autres documents de politique.  </w:t>
      </w:r>
    </w:p>
    <w:p w14:paraId="1D7BDAF5" w14:textId="77777777" w:rsidR="00853907" w:rsidRPr="00653926" w:rsidRDefault="00853907" w:rsidP="005D3071">
      <w:pPr>
        <w:numPr>
          <w:ilvl w:val="0"/>
          <w:numId w:val="64"/>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b/>
          <w:szCs w:val="24"/>
          <w:lang w:val="fr-FR"/>
        </w:rPr>
        <w:t xml:space="preserve">Matrice d’évaluation </w:t>
      </w:r>
      <w:r w:rsidRPr="00653926">
        <w:rPr>
          <w:rFonts w:ascii="Times New Roman" w:hAnsi="Times New Roman" w:cs="Times New Roman"/>
          <w:szCs w:val="24"/>
          <w:lang w:val="fr-FR"/>
        </w:rPr>
        <w:t xml:space="preserve">(livrable à inclure dans le rapport de démarrage).  </w:t>
      </w:r>
    </w:p>
    <w:p w14:paraId="338BA193" w14:textId="77777777" w:rsidR="00853907" w:rsidRPr="00653926" w:rsidRDefault="00853907" w:rsidP="005D3071">
      <w:pPr>
        <w:spacing w:after="0" w:line="240" w:lineRule="auto"/>
        <w:ind w:left="12"/>
        <w:rPr>
          <w:rFonts w:ascii="Times New Roman" w:hAnsi="Times New Roman" w:cs="Times New Roman"/>
          <w:szCs w:val="24"/>
          <w:lang w:val="fr-FR"/>
        </w:rPr>
      </w:pPr>
      <w:r w:rsidRPr="00653926">
        <w:rPr>
          <w:rFonts w:ascii="Times New Roman" w:hAnsi="Times New Roman" w:cs="Times New Roman"/>
          <w:szCs w:val="24"/>
          <w:lang w:val="fr-FR"/>
        </w:rPr>
        <w:t xml:space="preserve">  </w:t>
      </w:r>
    </w:p>
    <w:p w14:paraId="0EC26391" w14:textId="77777777" w:rsidR="00853907" w:rsidRPr="00653926" w:rsidRDefault="00853907" w:rsidP="005D3071">
      <w:pPr>
        <w:spacing w:after="0" w:line="240" w:lineRule="auto"/>
        <w:rPr>
          <w:rFonts w:ascii="Times New Roman" w:hAnsi="Times New Roman" w:cs="Times New Roman"/>
          <w:szCs w:val="24"/>
          <w:lang w:val="fr-FR"/>
        </w:rPr>
      </w:pPr>
      <w:r w:rsidRPr="00653926">
        <w:rPr>
          <w:rFonts w:ascii="Times New Roman" w:hAnsi="Times New Roman" w:cs="Times New Roman"/>
          <w:b/>
          <w:szCs w:val="24"/>
          <w:lang w:val="fr-FR"/>
        </w:rPr>
        <w:t xml:space="preserve">Tableau 5. Modèle de matrice d’évaluation </w:t>
      </w:r>
      <w:r w:rsidRPr="00653926">
        <w:rPr>
          <w:rFonts w:ascii="Times New Roman" w:hAnsi="Times New Roman" w:cs="Times New Roman"/>
          <w:szCs w:val="24"/>
          <w:lang w:val="fr-FR"/>
        </w:rPr>
        <w:t xml:space="preserve"> </w:t>
      </w:r>
    </w:p>
    <w:tbl>
      <w:tblPr>
        <w:tblW w:w="9290" w:type="dxa"/>
        <w:tblInd w:w="-228" w:type="dxa"/>
        <w:tblCellMar>
          <w:top w:w="38" w:type="dxa"/>
          <w:left w:w="0" w:type="dxa"/>
          <w:right w:w="0" w:type="dxa"/>
        </w:tblCellMar>
        <w:tblLook w:val="04A0" w:firstRow="1" w:lastRow="0" w:firstColumn="1" w:lastColumn="0" w:noHBand="0" w:noVBand="1"/>
      </w:tblPr>
      <w:tblGrid>
        <w:gridCol w:w="1402"/>
        <w:gridCol w:w="1042"/>
        <w:gridCol w:w="1694"/>
        <w:gridCol w:w="1031"/>
        <w:gridCol w:w="1593"/>
        <w:gridCol w:w="1343"/>
        <w:gridCol w:w="1185"/>
      </w:tblGrid>
      <w:tr w:rsidR="00853907" w:rsidRPr="00653926" w14:paraId="274BD8E3" w14:textId="77777777" w:rsidTr="00B35DD5">
        <w:trPr>
          <w:trHeight w:val="877"/>
        </w:trPr>
        <w:tc>
          <w:tcPr>
            <w:tcW w:w="1414" w:type="dxa"/>
            <w:tcBorders>
              <w:top w:val="single" w:sz="19" w:space="0" w:color="1E687C"/>
              <w:left w:val="single" w:sz="4" w:space="0" w:color="FFFFFF"/>
              <w:bottom w:val="single" w:sz="6" w:space="0" w:color="FFFFFF"/>
              <w:right w:val="single" w:sz="6" w:space="0" w:color="FFFFFF"/>
            </w:tcBorders>
            <w:shd w:val="clear" w:color="auto" w:fill="1E687C"/>
          </w:tcPr>
          <w:p w14:paraId="52725903" w14:textId="77777777" w:rsidR="00853907" w:rsidRPr="00653926" w:rsidRDefault="00853907" w:rsidP="005D3071">
            <w:pPr>
              <w:spacing w:after="0" w:line="240" w:lineRule="auto"/>
              <w:ind w:left="106" w:firstLine="329"/>
              <w:rPr>
                <w:rFonts w:ascii="Times New Roman" w:hAnsi="Times New Roman" w:cs="Times New Roman"/>
                <w:szCs w:val="24"/>
                <w:lang w:val="fr-FR"/>
              </w:rPr>
            </w:pPr>
            <w:r w:rsidRPr="00653926">
              <w:rPr>
                <w:rFonts w:ascii="Times New Roman" w:hAnsi="Times New Roman" w:cs="Times New Roman"/>
                <w:szCs w:val="24"/>
                <w:lang w:val="fr-FR"/>
              </w:rPr>
              <w:t xml:space="preserve">Critère d’évaluation correspondant </w:t>
            </w:r>
          </w:p>
        </w:tc>
        <w:tc>
          <w:tcPr>
            <w:tcW w:w="1093" w:type="dxa"/>
            <w:tcBorders>
              <w:top w:val="single" w:sz="19" w:space="0" w:color="1E687C"/>
              <w:left w:val="single" w:sz="6" w:space="0" w:color="FFFFFF"/>
              <w:bottom w:val="single" w:sz="6" w:space="0" w:color="FFFFFF"/>
              <w:right w:val="single" w:sz="6" w:space="0" w:color="FFFFFF"/>
            </w:tcBorders>
            <w:shd w:val="clear" w:color="auto" w:fill="1E687C"/>
          </w:tcPr>
          <w:p w14:paraId="07CDAFCB" w14:textId="77777777" w:rsidR="00853907" w:rsidRPr="00653926" w:rsidRDefault="00853907"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Questions clés  </w:t>
            </w:r>
          </w:p>
          <w:p w14:paraId="78DDC134" w14:textId="77777777" w:rsidR="00853907" w:rsidRPr="00653926" w:rsidRDefault="00853907" w:rsidP="005D3071">
            <w:pPr>
              <w:spacing w:after="0" w:line="240" w:lineRule="auto"/>
              <w:ind w:left="-10"/>
              <w:rPr>
                <w:rFonts w:ascii="Times New Roman" w:hAnsi="Times New Roman" w:cs="Times New Roman"/>
                <w:szCs w:val="24"/>
                <w:lang w:val="fr-FR"/>
              </w:rPr>
            </w:pPr>
            <w:r w:rsidRPr="00653926">
              <w:rPr>
                <w:rFonts w:ascii="Times New Roman" w:hAnsi="Times New Roman" w:cs="Times New Roman"/>
                <w:szCs w:val="24"/>
                <w:lang w:val="fr-FR"/>
              </w:rPr>
              <w:t xml:space="preserve"> </w:t>
            </w:r>
          </w:p>
        </w:tc>
        <w:tc>
          <w:tcPr>
            <w:tcW w:w="1276" w:type="dxa"/>
            <w:tcBorders>
              <w:top w:val="single" w:sz="19" w:space="0" w:color="1E687C"/>
              <w:left w:val="single" w:sz="6" w:space="0" w:color="FFFFFF"/>
              <w:bottom w:val="single" w:sz="6" w:space="0" w:color="FFFFFF"/>
              <w:right w:val="single" w:sz="6" w:space="0" w:color="FFFFFF"/>
            </w:tcBorders>
            <w:shd w:val="clear" w:color="auto" w:fill="1E687C"/>
          </w:tcPr>
          <w:p w14:paraId="6E49EC83" w14:textId="77777777" w:rsidR="00853907" w:rsidRPr="00653926" w:rsidRDefault="00853907" w:rsidP="005D3071">
            <w:pPr>
              <w:spacing w:after="0" w:line="240" w:lineRule="auto"/>
              <w:ind w:left="165" w:firstLine="254"/>
              <w:rPr>
                <w:rFonts w:ascii="Times New Roman" w:hAnsi="Times New Roman" w:cs="Times New Roman"/>
                <w:szCs w:val="24"/>
                <w:lang w:val="fr-FR"/>
              </w:rPr>
            </w:pPr>
            <w:proofErr w:type="spellStart"/>
            <w:r w:rsidRPr="00653926">
              <w:rPr>
                <w:rFonts w:ascii="Times New Roman" w:hAnsi="Times New Roman" w:cs="Times New Roman"/>
                <w:szCs w:val="24"/>
                <w:lang w:val="fr-FR"/>
              </w:rPr>
              <w:t>Sousquestions</w:t>
            </w:r>
            <w:proofErr w:type="spellEnd"/>
            <w:r w:rsidRPr="00653926">
              <w:rPr>
                <w:rFonts w:ascii="Times New Roman" w:hAnsi="Times New Roman" w:cs="Times New Roman"/>
                <w:szCs w:val="24"/>
                <w:lang w:val="fr-FR"/>
              </w:rPr>
              <w:t xml:space="preserve"> spécifiques  </w:t>
            </w:r>
          </w:p>
        </w:tc>
        <w:tc>
          <w:tcPr>
            <w:tcW w:w="1135" w:type="dxa"/>
            <w:tcBorders>
              <w:top w:val="single" w:sz="19" w:space="0" w:color="1E687C"/>
              <w:left w:val="single" w:sz="6" w:space="0" w:color="FFFFFF"/>
              <w:bottom w:val="single" w:sz="6" w:space="0" w:color="FFFFFF"/>
              <w:right w:val="single" w:sz="6" w:space="0" w:color="FFFFFF"/>
            </w:tcBorders>
            <w:shd w:val="clear" w:color="auto" w:fill="1E687C"/>
          </w:tcPr>
          <w:p w14:paraId="25034AEA" w14:textId="77777777" w:rsidR="00853907" w:rsidRPr="00653926" w:rsidRDefault="00853907"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Sources de données  </w:t>
            </w:r>
          </w:p>
        </w:tc>
        <w:tc>
          <w:tcPr>
            <w:tcW w:w="1733" w:type="dxa"/>
            <w:tcBorders>
              <w:top w:val="single" w:sz="19" w:space="0" w:color="1E687C"/>
              <w:left w:val="single" w:sz="6" w:space="0" w:color="FFFFFF"/>
              <w:bottom w:val="single" w:sz="6" w:space="0" w:color="FFFFFF"/>
              <w:right w:val="single" w:sz="6" w:space="0" w:color="FFFFFF"/>
            </w:tcBorders>
            <w:shd w:val="clear" w:color="auto" w:fill="1E687C"/>
          </w:tcPr>
          <w:p w14:paraId="0A5DA716" w14:textId="77777777" w:rsidR="00853907" w:rsidRPr="00653926" w:rsidRDefault="00853907" w:rsidP="005D3071">
            <w:pPr>
              <w:spacing w:after="0" w:line="240" w:lineRule="auto"/>
              <w:ind w:left="240" w:right="96" w:hanging="101"/>
              <w:rPr>
                <w:rFonts w:ascii="Times New Roman" w:hAnsi="Times New Roman" w:cs="Times New Roman"/>
                <w:szCs w:val="24"/>
                <w:lang w:val="fr-FR"/>
              </w:rPr>
            </w:pPr>
            <w:r w:rsidRPr="00653926">
              <w:rPr>
                <w:rFonts w:ascii="Times New Roman" w:hAnsi="Times New Roman" w:cs="Times New Roman"/>
                <w:szCs w:val="24"/>
                <w:lang w:val="fr-FR"/>
              </w:rPr>
              <w:t xml:space="preserve">Outils/ méthodes de collecte des données  </w:t>
            </w:r>
          </w:p>
        </w:tc>
        <w:tc>
          <w:tcPr>
            <w:tcW w:w="1366" w:type="dxa"/>
            <w:tcBorders>
              <w:top w:val="single" w:sz="19" w:space="0" w:color="1E687C"/>
              <w:left w:val="single" w:sz="6" w:space="0" w:color="FFFFFF"/>
              <w:bottom w:val="single" w:sz="6" w:space="0" w:color="FFFFFF"/>
              <w:right w:val="single" w:sz="6" w:space="0" w:color="FFFFFF"/>
            </w:tcBorders>
            <w:shd w:val="clear" w:color="auto" w:fill="1E687C"/>
          </w:tcPr>
          <w:p w14:paraId="45DFB3AF" w14:textId="77777777" w:rsidR="00853907" w:rsidRPr="00653926" w:rsidRDefault="00853907" w:rsidP="005D3071">
            <w:pPr>
              <w:spacing w:after="0" w:line="240" w:lineRule="auto"/>
              <w:ind w:left="125"/>
              <w:rPr>
                <w:rFonts w:ascii="Times New Roman" w:hAnsi="Times New Roman" w:cs="Times New Roman"/>
                <w:szCs w:val="24"/>
                <w:lang w:val="fr-FR"/>
              </w:rPr>
            </w:pPr>
            <w:r w:rsidRPr="00653926">
              <w:rPr>
                <w:rFonts w:ascii="Times New Roman" w:hAnsi="Times New Roman" w:cs="Times New Roman"/>
                <w:b/>
                <w:szCs w:val="24"/>
                <w:lang w:val="fr-FR"/>
              </w:rPr>
              <w:t xml:space="preserve">Indicateurs/ </w:t>
            </w:r>
            <w:r w:rsidRPr="00653926">
              <w:rPr>
                <w:rFonts w:ascii="Times New Roman" w:hAnsi="Times New Roman" w:cs="Times New Roman"/>
                <w:szCs w:val="24"/>
                <w:lang w:val="fr-FR"/>
              </w:rPr>
              <w:t xml:space="preserve"> </w:t>
            </w:r>
          </w:p>
          <w:p w14:paraId="31FD1F5C" w14:textId="77777777" w:rsidR="00853907" w:rsidRPr="00653926" w:rsidRDefault="00853907" w:rsidP="005D3071">
            <w:pPr>
              <w:spacing w:after="0" w:line="240" w:lineRule="auto"/>
              <w:rPr>
                <w:rFonts w:ascii="Times New Roman" w:hAnsi="Times New Roman" w:cs="Times New Roman"/>
                <w:szCs w:val="24"/>
                <w:lang w:val="fr-FR"/>
              </w:rPr>
            </w:pPr>
            <w:r w:rsidRPr="00653926">
              <w:rPr>
                <w:rFonts w:ascii="Times New Roman" w:hAnsi="Times New Roman" w:cs="Times New Roman"/>
                <w:szCs w:val="24"/>
                <w:lang w:val="fr-FR"/>
              </w:rPr>
              <w:t xml:space="preserve">Norme de réussite  </w:t>
            </w:r>
          </w:p>
        </w:tc>
        <w:tc>
          <w:tcPr>
            <w:tcW w:w="1272" w:type="dxa"/>
            <w:tcBorders>
              <w:top w:val="single" w:sz="19" w:space="0" w:color="1E687C"/>
              <w:left w:val="single" w:sz="6" w:space="0" w:color="FFFFFF"/>
              <w:bottom w:val="single" w:sz="6" w:space="0" w:color="FFFFFF"/>
              <w:right w:val="nil"/>
            </w:tcBorders>
            <w:shd w:val="clear" w:color="auto" w:fill="1E687C"/>
          </w:tcPr>
          <w:p w14:paraId="56A8DDA5" w14:textId="77777777" w:rsidR="00853907" w:rsidRPr="00653926" w:rsidRDefault="00853907" w:rsidP="005D3071">
            <w:pPr>
              <w:spacing w:after="0" w:line="240" w:lineRule="auto"/>
              <w:ind w:left="88"/>
              <w:rPr>
                <w:rFonts w:ascii="Times New Roman" w:hAnsi="Times New Roman" w:cs="Times New Roman"/>
                <w:szCs w:val="24"/>
                <w:lang w:val="fr-FR"/>
              </w:rPr>
            </w:pPr>
            <w:r w:rsidRPr="00653926">
              <w:rPr>
                <w:rFonts w:ascii="Times New Roman" w:hAnsi="Times New Roman" w:cs="Times New Roman"/>
                <w:szCs w:val="24"/>
                <w:lang w:val="fr-FR"/>
              </w:rPr>
              <w:t xml:space="preserve">Méthode d’analyse des données </w:t>
            </w:r>
          </w:p>
        </w:tc>
      </w:tr>
    </w:tbl>
    <w:p w14:paraId="23CC3D0E" w14:textId="77777777" w:rsidR="00853907" w:rsidRPr="00653926" w:rsidRDefault="00853907" w:rsidP="005D3071">
      <w:pPr>
        <w:spacing w:after="0" w:line="240" w:lineRule="auto"/>
        <w:rPr>
          <w:rFonts w:ascii="Times New Roman" w:hAnsi="Times New Roman" w:cs="Times New Roman"/>
          <w:szCs w:val="24"/>
          <w:lang w:val="fr-FR"/>
        </w:rPr>
      </w:pPr>
      <w:r w:rsidRPr="00653926">
        <w:rPr>
          <w:rFonts w:ascii="Times New Roman" w:hAnsi="Times New Roman" w:cs="Times New Roman"/>
          <w:b/>
          <w:szCs w:val="24"/>
          <w:lang w:val="fr-FR"/>
        </w:rPr>
        <w:t xml:space="preserve"> </w:t>
      </w:r>
      <w:r w:rsidRPr="00653926">
        <w:rPr>
          <w:rFonts w:ascii="Times New Roman" w:hAnsi="Times New Roman" w:cs="Times New Roman"/>
          <w:szCs w:val="24"/>
          <w:lang w:val="fr-FR"/>
        </w:rPr>
        <w:t xml:space="preserve"> </w:t>
      </w:r>
    </w:p>
    <w:p w14:paraId="6D4F0B97" w14:textId="77777777" w:rsidR="00853907" w:rsidRPr="00653926" w:rsidRDefault="00853907" w:rsidP="005D3071">
      <w:pPr>
        <w:numPr>
          <w:ilvl w:val="0"/>
          <w:numId w:val="64"/>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b/>
          <w:szCs w:val="24"/>
          <w:lang w:val="fr-FR"/>
        </w:rPr>
        <w:t xml:space="preserve">Programme des activités, étapes et livrables. </w:t>
      </w:r>
      <w:r w:rsidRPr="00653926">
        <w:rPr>
          <w:rFonts w:ascii="Times New Roman" w:hAnsi="Times New Roman" w:cs="Times New Roman"/>
          <w:szCs w:val="24"/>
          <w:lang w:val="fr-FR"/>
        </w:rPr>
        <w:t xml:space="preserve">Sur la base du calendrier indiqué dans les TdR, les évaluateurs présentent le programme détaillé. </w:t>
      </w:r>
      <w:r w:rsidRPr="00653926">
        <w:rPr>
          <w:rFonts w:ascii="Times New Roman" w:hAnsi="Times New Roman" w:cs="Times New Roman"/>
          <w:b/>
          <w:szCs w:val="24"/>
          <w:lang w:val="fr-FR"/>
        </w:rPr>
        <w:t xml:space="preserve"> </w:t>
      </w:r>
      <w:r w:rsidRPr="00653926">
        <w:rPr>
          <w:rFonts w:ascii="Times New Roman" w:hAnsi="Times New Roman" w:cs="Times New Roman"/>
          <w:szCs w:val="24"/>
          <w:lang w:val="fr-FR"/>
        </w:rPr>
        <w:t xml:space="preserve"> </w:t>
      </w:r>
    </w:p>
    <w:p w14:paraId="0C7C80F7" w14:textId="77777777" w:rsidR="00853907" w:rsidRPr="00653926" w:rsidRDefault="00853907" w:rsidP="005D3071">
      <w:pPr>
        <w:numPr>
          <w:ilvl w:val="0"/>
          <w:numId w:val="64"/>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b/>
          <w:szCs w:val="24"/>
          <w:lang w:val="fr-FR"/>
        </w:rPr>
        <w:t xml:space="preserve">Format requis pour le rapport d’évaluation. </w:t>
      </w:r>
      <w:r w:rsidRPr="00653926">
        <w:rPr>
          <w:rFonts w:ascii="Times New Roman" w:hAnsi="Times New Roman" w:cs="Times New Roman"/>
          <w:szCs w:val="24"/>
          <w:lang w:val="fr-FR"/>
        </w:rPr>
        <w:t>Le rapport final doit inclure, sans nécessairement s’y limiter, les éléments indiqués dans les critères de qualité des rapports d’évaluation (cf. annexe 7).</w:t>
      </w:r>
      <w:r w:rsidRPr="00653926">
        <w:rPr>
          <w:rFonts w:ascii="Times New Roman" w:hAnsi="Times New Roman" w:cs="Times New Roman"/>
          <w:b/>
          <w:szCs w:val="24"/>
          <w:lang w:val="fr-FR"/>
        </w:rPr>
        <w:t xml:space="preserve"> </w:t>
      </w:r>
      <w:r w:rsidRPr="00653926">
        <w:rPr>
          <w:rFonts w:ascii="Times New Roman" w:hAnsi="Times New Roman" w:cs="Times New Roman"/>
          <w:szCs w:val="24"/>
          <w:lang w:val="fr-FR"/>
        </w:rPr>
        <w:t xml:space="preserve"> </w:t>
      </w:r>
    </w:p>
    <w:p w14:paraId="1F6C46CB" w14:textId="77777777" w:rsidR="00853907" w:rsidRPr="00653926" w:rsidRDefault="00853907" w:rsidP="005D3071">
      <w:pPr>
        <w:numPr>
          <w:ilvl w:val="0"/>
          <w:numId w:val="64"/>
        </w:numPr>
        <w:spacing w:after="0" w:line="240" w:lineRule="auto"/>
        <w:ind w:hanging="360"/>
        <w:jc w:val="both"/>
        <w:rPr>
          <w:rFonts w:ascii="Times New Roman" w:hAnsi="Times New Roman" w:cs="Times New Roman"/>
          <w:szCs w:val="24"/>
          <w:lang w:val="fr-FR"/>
        </w:rPr>
      </w:pPr>
      <w:r w:rsidRPr="00653926">
        <w:rPr>
          <w:rFonts w:ascii="Times New Roman" w:hAnsi="Times New Roman" w:cs="Times New Roman"/>
          <w:b/>
          <w:szCs w:val="24"/>
          <w:lang w:val="fr-FR"/>
        </w:rPr>
        <w:t xml:space="preserve">Code de conduite. </w:t>
      </w:r>
      <w:r w:rsidRPr="00653926">
        <w:rPr>
          <w:rFonts w:ascii="Times New Roman" w:hAnsi="Times New Roman" w:cs="Times New Roman"/>
          <w:szCs w:val="24"/>
          <w:lang w:val="fr-FR"/>
        </w:rPr>
        <w:t>Les unités de programme du PNUD doivent demander au consultant de lire avec attention et de confirmer par sa signature son adhésion au « Code de conduite des évaluateurs dans le système des Nations Unies », qui peut être annexé au rapport d’évaluation.</w:t>
      </w:r>
      <w:r w:rsidRPr="00653926">
        <w:rPr>
          <w:rFonts w:ascii="Times New Roman" w:hAnsi="Times New Roman" w:cs="Times New Roman"/>
          <w:b/>
          <w:szCs w:val="24"/>
          <w:lang w:val="fr-FR"/>
        </w:rPr>
        <w:t xml:space="preserve"> </w:t>
      </w:r>
      <w:r w:rsidRPr="00653926">
        <w:rPr>
          <w:rFonts w:ascii="Times New Roman" w:hAnsi="Times New Roman" w:cs="Times New Roman"/>
          <w:szCs w:val="24"/>
          <w:lang w:val="fr-FR"/>
        </w:rPr>
        <w:t xml:space="preserve"> </w:t>
      </w:r>
    </w:p>
    <w:p w14:paraId="17E4A307" w14:textId="77777777" w:rsidR="00853907" w:rsidRPr="00653926" w:rsidRDefault="00853907" w:rsidP="005D3071">
      <w:pPr>
        <w:spacing w:after="0" w:line="240" w:lineRule="auto"/>
        <w:rPr>
          <w:rFonts w:ascii="Times New Roman" w:eastAsia="Calibri" w:hAnsi="Times New Roman" w:cs="Times New Roman"/>
          <w:szCs w:val="24"/>
          <w:lang w:val="fr-FR"/>
        </w:rPr>
      </w:pPr>
      <w:r w:rsidRPr="00653926">
        <w:rPr>
          <w:rFonts w:ascii="Times New Roman" w:hAnsi="Times New Roman" w:cs="Times New Roman"/>
          <w:b/>
          <w:szCs w:val="24"/>
          <w:lang w:val="fr-FR"/>
        </w:rPr>
        <w:t xml:space="preserve"> </w:t>
      </w:r>
      <w:r w:rsidRPr="00653926">
        <w:rPr>
          <w:rFonts w:ascii="Times New Roman" w:hAnsi="Times New Roman" w:cs="Times New Roman"/>
          <w:szCs w:val="24"/>
          <w:lang w:val="fr-FR"/>
        </w:rPr>
        <w:t xml:space="preserve">                                                                                               </w:t>
      </w:r>
      <w:r w:rsidRPr="00653926">
        <w:rPr>
          <w:rFonts w:ascii="Times New Roman" w:eastAsia="Calibri" w:hAnsi="Times New Roman" w:cs="Times New Roman"/>
          <w:szCs w:val="24"/>
          <w:lang w:val="fr-FR"/>
        </w:rPr>
        <w:t>Approuvé par</w:t>
      </w:r>
    </w:p>
    <w:p w14:paraId="394F0FBF" w14:textId="77777777" w:rsidR="00853907" w:rsidRPr="00653926" w:rsidRDefault="00853907" w:rsidP="005D3071">
      <w:pPr>
        <w:spacing w:after="0" w:line="240" w:lineRule="auto"/>
        <w:ind w:right="672"/>
        <w:contextualSpacing/>
        <w:rPr>
          <w:rFonts w:ascii="Times New Roman" w:eastAsia="Calibri" w:hAnsi="Times New Roman" w:cs="Times New Roman"/>
          <w:b/>
          <w:szCs w:val="24"/>
          <w:lang w:val="fr-FR"/>
        </w:rPr>
      </w:pPr>
      <w:r w:rsidRPr="00653926">
        <w:rPr>
          <w:rFonts w:ascii="Times New Roman" w:eastAsia="Calibri" w:hAnsi="Times New Roman" w:cs="Times New Roman"/>
          <w:b/>
          <w:szCs w:val="24"/>
          <w:lang w:val="fr-FR"/>
        </w:rPr>
        <w:t xml:space="preserve">                                                                                       Laurent RUDASINGWA</w:t>
      </w:r>
    </w:p>
    <w:p w14:paraId="291BE1D0" w14:textId="77777777" w:rsidR="00853907" w:rsidRPr="00653926" w:rsidRDefault="00853907" w:rsidP="005D3071">
      <w:pPr>
        <w:spacing w:after="0"/>
        <w:jc w:val="right"/>
        <w:rPr>
          <w:lang w:val="fr-FR"/>
        </w:rPr>
      </w:pPr>
      <w:r w:rsidRPr="00653926">
        <w:rPr>
          <w:rFonts w:ascii="Times New Roman" w:eastAsia="Calibri" w:hAnsi="Times New Roman" w:cs="Times New Roman"/>
          <w:b/>
          <w:szCs w:val="24"/>
          <w:lang w:val="fr-FR"/>
        </w:rPr>
        <w:t>Représentant Résident Adjoint au Programme</w:t>
      </w:r>
    </w:p>
    <w:p w14:paraId="2DB2B0B8" w14:textId="77777777" w:rsidR="00853907" w:rsidRPr="00653926" w:rsidRDefault="00853907" w:rsidP="005D3071">
      <w:pPr>
        <w:pStyle w:val="Titre2"/>
        <w:spacing w:after="0"/>
        <w:rPr>
          <w:rFonts w:ascii="Times New Roman" w:hAnsi="Times New Roman" w:cs="Times New Roman"/>
          <w:b w:val="0"/>
        </w:rPr>
        <w:sectPr w:rsidR="00853907" w:rsidRPr="00653926" w:rsidSect="0088784C">
          <w:pgSz w:w="12240" w:h="15840"/>
          <w:pgMar w:top="1440" w:right="1440" w:bottom="1440" w:left="1440" w:header="709" w:footer="709" w:gutter="0"/>
          <w:cols w:space="708"/>
          <w:titlePg/>
          <w:docGrid w:linePitch="360"/>
        </w:sectPr>
      </w:pPr>
    </w:p>
    <w:p w14:paraId="3B32599D" w14:textId="77777777" w:rsidR="00C15498" w:rsidRDefault="00FE3B81" w:rsidP="005D3071">
      <w:pPr>
        <w:pStyle w:val="Titre2"/>
        <w:spacing w:after="0"/>
        <w:rPr>
          <w:rFonts w:ascii="Times New Roman" w:hAnsi="Times New Roman" w:cs="Times New Roman"/>
          <w:b w:val="0"/>
        </w:rPr>
      </w:pPr>
      <w:bookmarkStart w:id="69" w:name="_Toc141563556"/>
      <w:r w:rsidRPr="00C15498">
        <w:rPr>
          <w:rFonts w:ascii="Times New Roman" w:hAnsi="Times New Roman" w:cs="Times New Roman"/>
          <w:b w:val="0"/>
        </w:rPr>
        <w:lastRenderedPageBreak/>
        <w:t>Annexe 2 :</w:t>
      </w:r>
      <w:r w:rsidR="00C15498" w:rsidRPr="00C15498">
        <w:rPr>
          <w:rFonts w:ascii="Times New Roman" w:hAnsi="Times New Roman" w:cs="Times New Roman"/>
          <w:b w:val="0"/>
        </w:rPr>
        <w:t xml:space="preserve"> Matrice de l’évaluation</w:t>
      </w:r>
      <w:bookmarkEnd w:id="69"/>
      <w:r w:rsidR="00C15498" w:rsidRPr="00C15498">
        <w:rPr>
          <w:rFonts w:ascii="Times New Roman" w:hAnsi="Times New Roman" w:cs="Times New Roman"/>
          <w:b w:val="0"/>
        </w:rPr>
        <w:t xml:space="preserve"> </w:t>
      </w:r>
    </w:p>
    <w:tbl>
      <w:tblPr>
        <w:tblW w:w="15365" w:type="dxa"/>
        <w:jc w:val="center"/>
        <w:tblLayout w:type="fixed"/>
        <w:tblCellMar>
          <w:left w:w="70" w:type="dxa"/>
          <w:right w:w="70" w:type="dxa"/>
        </w:tblCellMar>
        <w:tblLook w:val="04A0" w:firstRow="1" w:lastRow="0" w:firstColumn="1" w:lastColumn="0" w:noHBand="0" w:noVBand="1"/>
      </w:tblPr>
      <w:tblGrid>
        <w:gridCol w:w="1191"/>
        <w:gridCol w:w="3855"/>
        <w:gridCol w:w="2608"/>
        <w:gridCol w:w="2098"/>
        <w:gridCol w:w="3742"/>
        <w:gridCol w:w="1871"/>
      </w:tblGrid>
      <w:tr w:rsidR="00853907" w:rsidRPr="00297091" w14:paraId="18ABF6DD" w14:textId="77777777" w:rsidTr="00B35DD5">
        <w:trPr>
          <w:trHeight w:val="737"/>
          <w:tblHeader/>
          <w:jc w:val="center"/>
        </w:trPr>
        <w:tc>
          <w:tcPr>
            <w:tcW w:w="1191" w:type="dxa"/>
            <w:tcBorders>
              <w:top w:val="single" w:sz="8" w:space="0" w:color="000000"/>
              <w:left w:val="single" w:sz="8" w:space="0" w:color="000000"/>
              <w:bottom w:val="single" w:sz="4" w:space="0" w:color="auto"/>
              <w:right w:val="single" w:sz="4" w:space="0" w:color="auto"/>
            </w:tcBorders>
            <w:shd w:val="clear" w:color="auto" w:fill="548DD4"/>
            <w:vAlign w:val="center"/>
            <w:hideMark/>
          </w:tcPr>
          <w:p w14:paraId="15A49C8D" w14:textId="77777777" w:rsidR="00853907" w:rsidRPr="00653926" w:rsidRDefault="00853907" w:rsidP="005D3071">
            <w:pPr>
              <w:spacing w:after="0" w:line="240" w:lineRule="auto"/>
              <w:jc w:val="center"/>
              <w:rPr>
                <w:rFonts w:ascii="Times New Roman" w:hAnsi="Times New Roman" w:cs="Times New Roman"/>
                <w:b/>
                <w:bCs/>
                <w:sz w:val="18"/>
                <w:szCs w:val="18"/>
                <w:lang w:val="fr-FR"/>
              </w:rPr>
            </w:pPr>
            <w:r w:rsidRPr="00653926">
              <w:rPr>
                <w:rFonts w:ascii="Times New Roman" w:hAnsi="Times New Roman" w:cs="Times New Roman"/>
                <w:b/>
                <w:bCs/>
                <w:sz w:val="18"/>
                <w:szCs w:val="18"/>
                <w:lang w:val="fr-FR"/>
              </w:rPr>
              <w:t>Critères d’évaluation</w:t>
            </w:r>
          </w:p>
        </w:tc>
        <w:tc>
          <w:tcPr>
            <w:tcW w:w="3855" w:type="dxa"/>
            <w:tcBorders>
              <w:top w:val="single" w:sz="4" w:space="0" w:color="auto"/>
              <w:left w:val="single" w:sz="4" w:space="0" w:color="auto"/>
              <w:bottom w:val="single" w:sz="4" w:space="0" w:color="auto"/>
              <w:right w:val="single" w:sz="4" w:space="0" w:color="auto"/>
            </w:tcBorders>
            <w:shd w:val="clear" w:color="auto" w:fill="548DD4"/>
            <w:vAlign w:val="center"/>
          </w:tcPr>
          <w:p w14:paraId="67168FC2" w14:textId="77777777" w:rsidR="00853907" w:rsidRPr="00653926" w:rsidRDefault="00853907" w:rsidP="005D3071">
            <w:pPr>
              <w:spacing w:after="0" w:line="240" w:lineRule="auto"/>
              <w:jc w:val="center"/>
              <w:rPr>
                <w:rFonts w:ascii="Times New Roman" w:hAnsi="Times New Roman" w:cs="Times New Roman"/>
                <w:b/>
                <w:bCs/>
                <w:sz w:val="18"/>
                <w:szCs w:val="18"/>
                <w:lang w:val="fr-FR"/>
              </w:rPr>
            </w:pPr>
            <w:r w:rsidRPr="00653926">
              <w:rPr>
                <w:rFonts w:ascii="Times New Roman" w:hAnsi="Times New Roman" w:cs="Times New Roman"/>
                <w:b/>
                <w:bCs/>
                <w:sz w:val="18"/>
                <w:szCs w:val="18"/>
                <w:lang w:val="fr-FR"/>
              </w:rPr>
              <w:t>Questions clés</w:t>
            </w:r>
          </w:p>
        </w:tc>
        <w:tc>
          <w:tcPr>
            <w:tcW w:w="2608" w:type="dxa"/>
            <w:tcBorders>
              <w:top w:val="single" w:sz="8" w:space="0" w:color="000000"/>
              <w:left w:val="nil"/>
              <w:bottom w:val="single" w:sz="4" w:space="0" w:color="auto"/>
              <w:right w:val="single" w:sz="8" w:space="0" w:color="000000"/>
            </w:tcBorders>
            <w:shd w:val="clear" w:color="auto" w:fill="548DD4"/>
            <w:vAlign w:val="center"/>
            <w:hideMark/>
          </w:tcPr>
          <w:p w14:paraId="6795EAB4" w14:textId="77777777" w:rsidR="00853907" w:rsidRPr="00653926" w:rsidRDefault="00853907" w:rsidP="005D3071">
            <w:pPr>
              <w:spacing w:after="0" w:line="240" w:lineRule="auto"/>
              <w:jc w:val="center"/>
              <w:rPr>
                <w:rFonts w:ascii="Times New Roman" w:hAnsi="Times New Roman" w:cs="Times New Roman"/>
                <w:b/>
                <w:bCs/>
                <w:sz w:val="18"/>
                <w:szCs w:val="18"/>
                <w:lang w:val="fr-FR"/>
              </w:rPr>
            </w:pPr>
            <w:r w:rsidRPr="00653926">
              <w:rPr>
                <w:rFonts w:ascii="Times New Roman" w:hAnsi="Times New Roman" w:cs="Times New Roman"/>
                <w:b/>
                <w:bCs/>
                <w:sz w:val="18"/>
                <w:szCs w:val="18"/>
                <w:lang w:val="fr-FR"/>
              </w:rPr>
              <w:t>Source de données</w:t>
            </w:r>
          </w:p>
        </w:tc>
        <w:tc>
          <w:tcPr>
            <w:tcW w:w="2098" w:type="dxa"/>
            <w:tcBorders>
              <w:top w:val="single" w:sz="8" w:space="0" w:color="000000"/>
              <w:left w:val="nil"/>
              <w:bottom w:val="single" w:sz="4" w:space="0" w:color="auto"/>
              <w:right w:val="single" w:sz="8" w:space="0" w:color="000000"/>
            </w:tcBorders>
            <w:shd w:val="clear" w:color="auto" w:fill="548DD4"/>
            <w:vAlign w:val="center"/>
            <w:hideMark/>
          </w:tcPr>
          <w:p w14:paraId="7D59E470" w14:textId="77777777" w:rsidR="00853907" w:rsidRPr="00653926" w:rsidRDefault="00853907" w:rsidP="005D3071">
            <w:pPr>
              <w:spacing w:after="0" w:line="240" w:lineRule="auto"/>
              <w:jc w:val="center"/>
              <w:rPr>
                <w:rFonts w:ascii="Times New Roman" w:hAnsi="Times New Roman" w:cs="Times New Roman"/>
                <w:b/>
                <w:bCs/>
                <w:sz w:val="18"/>
                <w:szCs w:val="18"/>
                <w:lang w:val="fr-FR"/>
              </w:rPr>
            </w:pPr>
            <w:r w:rsidRPr="00653926">
              <w:rPr>
                <w:rFonts w:ascii="Times New Roman" w:hAnsi="Times New Roman" w:cs="Times New Roman"/>
                <w:b/>
                <w:bCs/>
                <w:sz w:val="18"/>
                <w:szCs w:val="18"/>
                <w:lang w:val="fr-FR"/>
              </w:rPr>
              <w:t>Outils / méthodes de collecte des données</w:t>
            </w:r>
          </w:p>
        </w:tc>
        <w:tc>
          <w:tcPr>
            <w:tcW w:w="3742" w:type="dxa"/>
            <w:tcBorders>
              <w:top w:val="single" w:sz="8" w:space="0" w:color="000000"/>
              <w:left w:val="nil"/>
              <w:bottom w:val="single" w:sz="4" w:space="0" w:color="auto"/>
              <w:right w:val="single" w:sz="8" w:space="0" w:color="000000"/>
            </w:tcBorders>
            <w:shd w:val="clear" w:color="auto" w:fill="548DD4"/>
            <w:vAlign w:val="center"/>
            <w:hideMark/>
          </w:tcPr>
          <w:p w14:paraId="7C9D8FD9" w14:textId="77777777" w:rsidR="00853907" w:rsidRPr="00653926" w:rsidRDefault="00853907" w:rsidP="005D3071">
            <w:pPr>
              <w:spacing w:after="0" w:line="240" w:lineRule="auto"/>
              <w:jc w:val="center"/>
              <w:rPr>
                <w:rFonts w:ascii="Times New Roman" w:hAnsi="Times New Roman" w:cs="Times New Roman"/>
                <w:b/>
                <w:bCs/>
                <w:sz w:val="18"/>
                <w:szCs w:val="18"/>
                <w:lang w:val="fr-FR"/>
              </w:rPr>
            </w:pPr>
            <w:r w:rsidRPr="00653926">
              <w:rPr>
                <w:rFonts w:ascii="Times New Roman" w:hAnsi="Times New Roman" w:cs="Times New Roman"/>
                <w:b/>
                <w:bCs/>
                <w:sz w:val="18"/>
                <w:szCs w:val="18"/>
                <w:lang w:val="fr-FR"/>
              </w:rPr>
              <w:t>Indicateurs / Normes de réussite</w:t>
            </w:r>
          </w:p>
        </w:tc>
        <w:tc>
          <w:tcPr>
            <w:tcW w:w="1871" w:type="dxa"/>
            <w:tcBorders>
              <w:top w:val="single" w:sz="8" w:space="0" w:color="000000"/>
              <w:left w:val="nil"/>
              <w:bottom w:val="single" w:sz="4" w:space="0" w:color="auto"/>
              <w:right w:val="single" w:sz="8" w:space="0" w:color="000000"/>
            </w:tcBorders>
            <w:shd w:val="clear" w:color="auto" w:fill="548DD4"/>
            <w:vAlign w:val="center"/>
            <w:hideMark/>
          </w:tcPr>
          <w:p w14:paraId="43A47F14" w14:textId="77777777" w:rsidR="00853907" w:rsidRPr="00653926" w:rsidRDefault="00853907" w:rsidP="005D3071">
            <w:pPr>
              <w:spacing w:after="0" w:line="240" w:lineRule="auto"/>
              <w:jc w:val="center"/>
              <w:rPr>
                <w:rFonts w:ascii="Times New Roman" w:hAnsi="Times New Roman" w:cs="Times New Roman"/>
                <w:b/>
                <w:bCs/>
                <w:sz w:val="18"/>
                <w:szCs w:val="18"/>
                <w:lang w:val="fr-FR"/>
              </w:rPr>
            </w:pPr>
            <w:r w:rsidRPr="00653926">
              <w:rPr>
                <w:rFonts w:ascii="Times New Roman" w:hAnsi="Times New Roman" w:cs="Times New Roman"/>
                <w:b/>
                <w:bCs/>
                <w:sz w:val="18"/>
                <w:szCs w:val="18"/>
                <w:lang w:val="fr-FR"/>
              </w:rPr>
              <w:t>Méthodes d'analyse des données</w:t>
            </w:r>
          </w:p>
        </w:tc>
      </w:tr>
      <w:tr w:rsidR="00853907" w:rsidRPr="003C6942" w14:paraId="521F4999" w14:textId="77777777" w:rsidTr="00B35DD5">
        <w:trPr>
          <w:trHeight w:val="258"/>
          <w:jc w:val="center"/>
        </w:trPr>
        <w:tc>
          <w:tcPr>
            <w:tcW w:w="1191" w:type="dxa"/>
            <w:vMerge w:val="restart"/>
            <w:tcBorders>
              <w:top w:val="single" w:sz="4" w:space="0" w:color="auto"/>
              <w:left w:val="single" w:sz="4" w:space="0" w:color="auto"/>
              <w:right w:val="single" w:sz="4" w:space="0" w:color="auto"/>
            </w:tcBorders>
            <w:shd w:val="clear" w:color="auto" w:fill="auto"/>
          </w:tcPr>
          <w:p w14:paraId="182A3289" w14:textId="77777777" w:rsidR="00853907" w:rsidRPr="00653926" w:rsidRDefault="00853907" w:rsidP="005D3071">
            <w:pPr>
              <w:spacing w:after="0" w:line="240" w:lineRule="auto"/>
              <w:rPr>
                <w:rFonts w:ascii="Times New Roman" w:hAnsi="Times New Roman" w:cs="Times New Roman"/>
                <w:b/>
                <w:bCs/>
                <w:sz w:val="18"/>
                <w:szCs w:val="18"/>
                <w:lang w:val="fr-FR"/>
              </w:rPr>
            </w:pPr>
            <w:r w:rsidRPr="00653926">
              <w:rPr>
                <w:rFonts w:ascii="Times New Roman" w:hAnsi="Times New Roman" w:cs="Times New Roman"/>
                <w:b/>
                <w:bCs/>
                <w:sz w:val="18"/>
                <w:szCs w:val="18"/>
                <w:lang w:val="fr-FR"/>
              </w:rPr>
              <w:t>Pertinence</w:t>
            </w:r>
          </w:p>
        </w:tc>
        <w:tc>
          <w:tcPr>
            <w:tcW w:w="3855" w:type="dxa"/>
            <w:tcBorders>
              <w:top w:val="single" w:sz="4" w:space="0" w:color="auto"/>
              <w:left w:val="single" w:sz="4" w:space="0" w:color="auto"/>
              <w:bottom w:val="single" w:sz="4" w:space="0" w:color="auto"/>
              <w:right w:val="single" w:sz="4" w:space="0" w:color="auto"/>
            </w:tcBorders>
          </w:tcPr>
          <w:p w14:paraId="25E178BB" w14:textId="77777777" w:rsidR="00853907" w:rsidRPr="00653926" w:rsidRDefault="00853907" w:rsidP="005D3071">
            <w:pPr>
              <w:pStyle w:val="Paragraphedeliste"/>
              <w:spacing w:line="240" w:lineRule="auto"/>
              <w:ind w:left="0"/>
              <w:rPr>
                <w:rFonts w:ascii="Times New Roman" w:hAnsi="Times New Roman"/>
                <w:sz w:val="18"/>
                <w:szCs w:val="18"/>
              </w:rPr>
            </w:pPr>
            <w:r w:rsidRPr="00653926">
              <w:rPr>
                <w:rFonts w:ascii="Times New Roman" w:hAnsi="Times New Roman"/>
                <w:sz w:val="18"/>
                <w:szCs w:val="18"/>
              </w:rPr>
              <w:t>Le projet était-il pertinent pour traiter les facteurs de conflit et les facteurs de paix identifiés dans l'analyse du conflit ? S'il y a eu des changements contextuels importants, les objectifs et l'approche du projet sont-ils restés pertinents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55E151EF"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PRODOC</w:t>
            </w:r>
          </w:p>
          <w:p w14:paraId="401119E9" w14:textId="77777777" w:rsidR="00853907" w:rsidRPr="00653926" w:rsidRDefault="00853907" w:rsidP="005D3071">
            <w:pPr>
              <w:spacing w:before="120"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Cadre de résultats</w:t>
            </w:r>
          </w:p>
          <w:p w14:paraId="6B1BE28C"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Documents stratégiques nationaux</w:t>
            </w:r>
          </w:p>
          <w:p w14:paraId="27CF0C12"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4D0EE814"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focus groups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FEA236D"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645DF678"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les informateurs clés</w:t>
            </w:r>
          </w:p>
          <w:p w14:paraId="03C54CB0"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Focus avec les bénéficiaires</w:t>
            </w:r>
          </w:p>
          <w:p w14:paraId="431BAF6A" w14:textId="77777777" w:rsidR="00853907" w:rsidRPr="00653926" w:rsidRDefault="00853907" w:rsidP="005D3071">
            <w:pPr>
              <w:spacing w:after="0" w:line="240" w:lineRule="auto"/>
              <w:rPr>
                <w:rFonts w:ascii="Times New Roman" w:hAnsi="Times New Roman" w:cs="Times New Roman"/>
                <w:sz w:val="18"/>
                <w:szCs w:val="18"/>
                <w:lang w:val="fr-FR"/>
              </w:rPr>
            </w:pP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825472F"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Niveau d’adéquation des objectifs et des activités du projet aux facteurs de conflit et les facteurs de paix identifiés dans l'analyse du conflit</w:t>
            </w:r>
          </w:p>
          <w:p w14:paraId="69288919" w14:textId="77777777" w:rsidR="00853907" w:rsidRPr="00653926" w:rsidRDefault="00853907" w:rsidP="005D3071">
            <w:pPr>
              <w:spacing w:before="120" w:after="0" w:line="240" w:lineRule="auto"/>
              <w:rPr>
                <w:rFonts w:ascii="Times New Roman" w:hAnsi="Times New Roman" w:cs="Times New Roman"/>
                <w:color w:val="000000"/>
                <w:sz w:val="18"/>
                <w:szCs w:val="18"/>
                <w:bdr w:val="none" w:sz="0" w:space="0" w:color="auto" w:frame="1"/>
                <w:lang w:val="fr-FR"/>
              </w:rPr>
            </w:pPr>
            <w:r w:rsidRPr="00653926">
              <w:rPr>
                <w:rFonts w:ascii="Times New Roman" w:hAnsi="Times New Roman" w:cs="Times New Roman"/>
                <w:sz w:val="18"/>
                <w:szCs w:val="18"/>
                <w:lang w:val="fr-FR"/>
              </w:rPr>
              <w:t>Principaux changements intervenus dans le contexte</w:t>
            </w:r>
          </w:p>
          <w:p w14:paraId="532078AB"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Effets majeurs induits par les changements du contexte</w:t>
            </w:r>
          </w:p>
          <w:p w14:paraId="1FC22A3D" w14:textId="77777777" w:rsidR="00853907" w:rsidRPr="00653926" w:rsidRDefault="00853907" w:rsidP="005D3071">
            <w:pPr>
              <w:spacing w:before="120" w:after="0" w:line="240" w:lineRule="auto"/>
              <w:rPr>
                <w:rFonts w:ascii="Times New Roman" w:hAnsi="Times New Roman" w:cs="Times New Roman"/>
                <w:color w:val="000000"/>
                <w:sz w:val="18"/>
                <w:szCs w:val="18"/>
                <w:bdr w:val="none" w:sz="0" w:space="0" w:color="auto" w:frame="1"/>
                <w:lang w:val="fr-FR"/>
              </w:rPr>
            </w:pPr>
            <w:r w:rsidRPr="00653926">
              <w:rPr>
                <w:rFonts w:ascii="Times New Roman" w:hAnsi="Times New Roman" w:cs="Times New Roman"/>
                <w:sz w:val="18"/>
                <w:szCs w:val="18"/>
                <w:lang w:val="fr-FR"/>
              </w:rPr>
              <w:t>Modifications des objectifs et des indicateurs du cadre de résultats faites ou pas faites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6DB3222"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Analyse de contenu et de thématique</w:t>
            </w:r>
          </w:p>
        </w:tc>
      </w:tr>
      <w:tr w:rsidR="00853907" w:rsidRPr="003C6942" w14:paraId="33D8FD49" w14:textId="77777777" w:rsidTr="00B35DD5">
        <w:trPr>
          <w:trHeight w:val="258"/>
          <w:jc w:val="center"/>
        </w:trPr>
        <w:tc>
          <w:tcPr>
            <w:tcW w:w="1191" w:type="dxa"/>
            <w:vMerge/>
            <w:tcBorders>
              <w:left w:val="single" w:sz="4" w:space="0" w:color="auto"/>
              <w:right w:val="single" w:sz="4" w:space="0" w:color="auto"/>
            </w:tcBorders>
            <w:shd w:val="clear" w:color="auto" w:fill="auto"/>
          </w:tcPr>
          <w:p w14:paraId="1557472E"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505265F5" w14:textId="77777777" w:rsidR="00853907" w:rsidRPr="00653926" w:rsidRDefault="00853907" w:rsidP="005D3071">
            <w:pPr>
              <w:pStyle w:val="Paragraphedeliste"/>
              <w:spacing w:line="240" w:lineRule="auto"/>
              <w:ind w:left="0"/>
              <w:rPr>
                <w:rFonts w:ascii="Times New Roman" w:hAnsi="Times New Roman"/>
                <w:iCs/>
                <w:sz w:val="18"/>
                <w:szCs w:val="18"/>
              </w:rPr>
            </w:pPr>
            <w:r w:rsidRPr="00653926">
              <w:rPr>
                <w:rFonts w:ascii="Times New Roman" w:hAnsi="Times New Roman"/>
                <w:sz w:val="18"/>
                <w:szCs w:val="18"/>
              </w:rPr>
              <w:t>Le projet était-il approprié et stratégique par rapport aux principaux objectifs visant à créer un environnement sûr et porteur pour les droits des femmes et des défenseuses des droits humains et à faciliter et dynamiser leur rôle dans la promotion et la protection des droits humains au moment de la conception du projet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041E5554"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PRODOC</w:t>
            </w:r>
          </w:p>
          <w:p w14:paraId="1ABC2B85" w14:textId="77777777" w:rsidR="00853907" w:rsidRPr="00653926" w:rsidRDefault="00853907" w:rsidP="005D3071">
            <w:pPr>
              <w:spacing w:before="120"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Cadre de résultats</w:t>
            </w:r>
          </w:p>
          <w:p w14:paraId="3FDE430A"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Documents stratégiques nationaux</w:t>
            </w:r>
          </w:p>
          <w:p w14:paraId="4CBEB98A"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4BE0B3FB" w14:textId="77777777" w:rsidR="00853907" w:rsidRPr="00653926" w:rsidRDefault="00853907" w:rsidP="005D3071">
            <w:pPr>
              <w:spacing w:before="120"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focus groups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6657DA7"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7E921E7F"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les informateurs clés</w:t>
            </w:r>
          </w:p>
          <w:p w14:paraId="46A8DC22"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Focus avec les bénéficiaires</w:t>
            </w:r>
          </w:p>
          <w:p w14:paraId="5711D0B4" w14:textId="77777777" w:rsidR="00853907" w:rsidRPr="00653926" w:rsidRDefault="00853907" w:rsidP="005D3071">
            <w:pPr>
              <w:spacing w:after="0" w:line="240" w:lineRule="auto"/>
              <w:rPr>
                <w:rFonts w:ascii="Times New Roman" w:hAnsi="Times New Roman" w:cs="Times New Roman"/>
                <w:sz w:val="18"/>
                <w:szCs w:val="18"/>
                <w:lang w:val="fr-FR"/>
              </w:rPr>
            </w:pP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18066C0"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Alignement des objectifs et des activités du projet aux objectifs visant à créer un environnement sûr et porteur pour les droits des femmes et des défenseuses des droits humains</w:t>
            </w:r>
          </w:p>
          <w:p w14:paraId="15F2BA08" w14:textId="77777777" w:rsidR="00853907" w:rsidRPr="00653926" w:rsidRDefault="00853907" w:rsidP="005D3071">
            <w:pPr>
              <w:spacing w:before="120" w:after="0" w:line="240" w:lineRule="auto"/>
              <w:rPr>
                <w:rFonts w:ascii="Times New Roman" w:hAnsi="Times New Roman" w:cs="Times New Roman"/>
                <w:sz w:val="18"/>
                <w:szCs w:val="18"/>
                <w:lang w:val="fr-FR"/>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1BD77610"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Analyse de contenu et de thématique</w:t>
            </w:r>
          </w:p>
        </w:tc>
      </w:tr>
      <w:tr w:rsidR="00853907" w:rsidRPr="003C6942" w14:paraId="6A64D74E" w14:textId="77777777" w:rsidTr="00B35DD5">
        <w:trPr>
          <w:trHeight w:val="258"/>
          <w:jc w:val="center"/>
        </w:trPr>
        <w:tc>
          <w:tcPr>
            <w:tcW w:w="1191" w:type="dxa"/>
            <w:vMerge/>
            <w:tcBorders>
              <w:left w:val="single" w:sz="4" w:space="0" w:color="auto"/>
              <w:right w:val="single" w:sz="4" w:space="0" w:color="auto"/>
            </w:tcBorders>
            <w:shd w:val="clear" w:color="auto" w:fill="auto"/>
          </w:tcPr>
          <w:p w14:paraId="26799936"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21F76F3B" w14:textId="77777777" w:rsidR="00853907" w:rsidRPr="00653926" w:rsidRDefault="00853907" w:rsidP="005D3071">
            <w:pPr>
              <w:pStyle w:val="Paragraphedeliste"/>
              <w:spacing w:line="240" w:lineRule="auto"/>
              <w:ind w:left="0"/>
              <w:rPr>
                <w:rFonts w:ascii="Times New Roman" w:hAnsi="Times New Roman"/>
                <w:spacing w:val="3"/>
                <w:sz w:val="18"/>
                <w:szCs w:val="18"/>
                <w:lang w:eastAsia="fr-BE"/>
              </w:rPr>
            </w:pPr>
            <w:r w:rsidRPr="00653926">
              <w:rPr>
                <w:rFonts w:ascii="Times New Roman" w:hAnsi="Times New Roman"/>
                <w:sz w:val="18"/>
                <w:szCs w:val="18"/>
              </w:rPr>
              <w:t>Le projet était-il pertinent par rapport aux besoins et aux priorités des groupes cibles/bénéficiaires, notamment des défenseuses des droits humains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2C72F045"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PRODOC</w:t>
            </w:r>
          </w:p>
          <w:p w14:paraId="507845A1" w14:textId="77777777" w:rsidR="00853907" w:rsidRPr="00653926" w:rsidRDefault="00853907" w:rsidP="005D3071">
            <w:pPr>
              <w:spacing w:before="120"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Cadre de résultats</w:t>
            </w:r>
          </w:p>
          <w:p w14:paraId="31142507"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6CDD5AD4" w14:textId="77777777" w:rsidR="00853907" w:rsidRPr="00653926" w:rsidRDefault="00853907" w:rsidP="005D3071">
            <w:pPr>
              <w:spacing w:before="120"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focus groups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2F25654"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25E689CB"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les informateurs clés</w:t>
            </w:r>
          </w:p>
          <w:p w14:paraId="1840E9D9"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Focus avec les bénéficiaires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D57DDB0"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color w:val="FF0000"/>
                <w:sz w:val="18"/>
                <w:szCs w:val="18"/>
                <w:lang w:val="fr-FR"/>
              </w:rPr>
              <w:t> </w:t>
            </w:r>
            <w:r w:rsidRPr="00653926">
              <w:rPr>
                <w:rFonts w:ascii="Times New Roman" w:hAnsi="Times New Roman" w:cs="Times New Roman"/>
                <w:sz w:val="18"/>
                <w:szCs w:val="18"/>
                <w:lang w:val="fr-FR"/>
              </w:rPr>
              <w:t xml:space="preserve">Niveau d’adéquation des activités prévues aux besoins prioritaires et aux attentes des groupes cibles/bénéficiaires </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EE050B9"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Analyse de la cohérence des objectifs du projet avec les besoins et attentes des bénéficiaires</w:t>
            </w:r>
          </w:p>
          <w:p w14:paraId="7E85B45A" w14:textId="77777777" w:rsidR="00853907" w:rsidRPr="00653926" w:rsidRDefault="00853907" w:rsidP="005D3071">
            <w:pPr>
              <w:spacing w:after="0" w:line="240" w:lineRule="auto"/>
              <w:contextualSpacing/>
              <w:rPr>
                <w:rFonts w:ascii="Times New Roman" w:hAnsi="Times New Roman" w:cs="Times New Roman"/>
                <w:sz w:val="18"/>
                <w:szCs w:val="18"/>
                <w:lang w:val="fr-FR"/>
              </w:rPr>
            </w:pPr>
          </w:p>
        </w:tc>
      </w:tr>
      <w:tr w:rsidR="00853907" w:rsidRPr="003C6942" w14:paraId="5A299B58" w14:textId="77777777" w:rsidTr="00B35DD5">
        <w:trPr>
          <w:trHeight w:val="258"/>
          <w:jc w:val="center"/>
        </w:trPr>
        <w:tc>
          <w:tcPr>
            <w:tcW w:w="1191" w:type="dxa"/>
            <w:vMerge/>
            <w:tcBorders>
              <w:left w:val="single" w:sz="4" w:space="0" w:color="auto"/>
              <w:right w:val="single" w:sz="4" w:space="0" w:color="auto"/>
            </w:tcBorders>
            <w:shd w:val="clear" w:color="auto" w:fill="auto"/>
          </w:tcPr>
          <w:p w14:paraId="39A4B9DB"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7F7ADD52" w14:textId="77777777" w:rsidR="00853907" w:rsidRPr="00653926" w:rsidRDefault="00853907" w:rsidP="005D3071">
            <w:pPr>
              <w:spacing w:after="0" w:line="240" w:lineRule="auto"/>
              <w:textAlignment w:val="baseline"/>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Les bénéficiaires du projet ont-ils été consultés lors de la conception et la mise en œuvre du projet ?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2789A008"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PRODOC</w:t>
            </w:r>
          </w:p>
          <w:p w14:paraId="65CD1584" w14:textId="77777777" w:rsidR="00853907" w:rsidRPr="00653926" w:rsidRDefault="00853907" w:rsidP="005D3071">
            <w:pPr>
              <w:spacing w:before="120"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Cadre de résultats</w:t>
            </w:r>
          </w:p>
          <w:p w14:paraId="07BF5527"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523277BB"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des focus groups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5283478"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2271E33F"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les informateurs clés</w:t>
            </w:r>
          </w:p>
          <w:p w14:paraId="0627A0E9"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Focus groups avec les bénéficiaires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954C6E3"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Nombre d’activités réalisées dans le cadre de la conception du projet ayant impliqué les bénéficiaires</w:t>
            </w:r>
          </w:p>
          <w:p w14:paraId="045ECDCE" w14:textId="77777777" w:rsidR="00853907" w:rsidRPr="00653926" w:rsidRDefault="00853907" w:rsidP="005D3071">
            <w:pPr>
              <w:numPr>
                <w:ilvl w:val="0"/>
                <w:numId w:val="65"/>
              </w:numPr>
              <w:spacing w:after="0" w:line="240" w:lineRule="auto"/>
              <w:ind w:left="0" w:hanging="284"/>
              <w:jc w:val="both"/>
              <w:rPr>
                <w:rFonts w:ascii="Times New Roman" w:hAnsi="Times New Roman" w:cs="Times New Roman"/>
                <w:sz w:val="18"/>
                <w:szCs w:val="18"/>
                <w:lang w:val="fr-FR"/>
              </w:rPr>
            </w:pPr>
          </w:p>
          <w:p w14:paraId="440A1B6C" w14:textId="77777777" w:rsidR="00853907" w:rsidRPr="00653926" w:rsidRDefault="00853907" w:rsidP="005D3071">
            <w:pPr>
              <w:numPr>
                <w:ilvl w:val="0"/>
                <w:numId w:val="65"/>
              </w:numPr>
              <w:spacing w:after="0" w:line="240" w:lineRule="auto"/>
              <w:ind w:left="0" w:hanging="284"/>
              <w:jc w:val="both"/>
              <w:rPr>
                <w:rFonts w:ascii="Times New Roman" w:hAnsi="Times New Roman" w:cs="Times New Roman"/>
                <w:sz w:val="18"/>
                <w:szCs w:val="18"/>
                <w:lang w:val="fr-FR"/>
              </w:rPr>
            </w:pPr>
            <w:r w:rsidRPr="00653926">
              <w:rPr>
                <w:rFonts w:ascii="Times New Roman" w:hAnsi="Times New Roman" w:cs="Times New Roman"/>
                <w:sz w:val="18"/>
                <w:szCs w:val="18"/>
                <w:lang w:val="fr-FR"/>
              </w:rPr>
              <w:t>Nombre des décisions importantes concernant le projet auxquelles les bénéficiaires ont pris part.</w:t>
            </w:r>
          </w:p>
          <w:p w14:paraId="52CAD1EE"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Nombre de manifestions/activités concernant le projet auxquelles les bénéficiaires ont pris part</w:t>
            </w:r>
          </w:p>
          <w:p w14:paraId="49E46D2E"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Existence d’un mécanisme de collecte des plaintes et feedback des bénéficiaires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B3D4FC2"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Analyse de contenu et de thématique</w:t>
            </w:r>
          </w:p>
        </w:tc>
      </w:tr>
      <w:tr w:rsidR="00853907" w:rsidRPr="003C6942" w14:paraId="6E329273" w14:textId="77777777" w:rsidTr="00B35DD5">
        <w:trPr>
          <w:trHeight w:val="258"/>
          <w:jc w:val="center"/>
        </w:trPr>
        <w:tc>
          <w:tcPr>
            <w:tcW w:w="1191" w:type="dxa"/>
            <w:vMerge/>
            <w:tcBorders>
              <w:left w:val="single" w:sz="4" w:space="0" w:color="auto"/>
              <w:right w:val="single" w:sz="4" w:space="0" w:color="auto"/>
            </w:tcBorders>
            <w:shd w:val="clear" w:color="auto" w:fill="auto"/>
          </w:tcPr>
          <w:p w14:paraId="09395EF5"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78FC8443"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La théorie du changement du projet articule-t-elle clairement les hypothèses sur les raisons pour lesquelles l'approche du projet a été adoptée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0A6B0570"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PRODOC</w:t>
            </w:r>
          </w:p>
          <w:p w14:paraId="46BC6058"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3C8F4D3"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F6508DD"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Qualité des hypothèses de la théorie du changement pour la mise en œuvre du projet</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211C154"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Analyse de la qualité des hypothèses de changement</w:t>
            </w:r>
          </w:p>
        </w:tc>
      </w:tr>
      <w:tr w:rsidR="00853907" w:rsidRPr="003C6942" w14:paraId="65AC762C" w14:textId="77777777" w:rsidTr="00B35DD5">
        <w:trPr>
          <w:trHeight w:val="283"/>
          <w:jc w:val="center"/>
        </w:trPr>
        <w:tc>
          <w:tcPr>
            <w:tcW w:w="1191" w:type="dxa"/>
            <w:vMerge w:val="restart"/>
            <w:tcBorders>
              <w:top w:val="single" w:sz="4" w:space="0" w:color="auto"/>
              <w:left w:val="single" w:sz="4" w:space="0" w:color="auto"/>
              <w:right w:val="single" w:sz="4" w:space="0" w:color="auto"/>
            </w:tcBorders>
            <w:shd w:val="clear" w:color="auto" w:fill="auto"/>
          </w:tcPr>
          <w:p w14:paraId="252924F0" w14:textId="77777777" w:rsidR="00853907" w:rsidRPr="00653926" w:rsidRDefault="00853907" w:rsidP="005D3071">
            <w:pPr>
              <w:spacing w:after="0" w:line="240" w:lineRule="auto"/>
              <w:rPr>
                <w:rFonts w:ascii="Times New Roman" w:hAnsi="Times New Roman" w:cs="Times New Roman"/>
                <w:b/>
                <w:bCs/>
                <w:sz w:val="18"/>
                <w:szCs w:val="18"/>
                <w:lang w:val="fr-FR"/>
              </w:rPr>
            </w:pPr>
            <w:r w:rsidRPr="00653926">
              <w:rPr>
                <w:rFonts w:ascii="Times New Roman" w:hAnsi="Times New Roman" w:cs="Times New Roman"/>
                <w:b/>
                <w:bCs/>
                <w:sz w:val="18"/>
                <w:szCs w:val="18"/>
                <w:lang w:val="fr-FR"/>
              </w:rPr>
              <w:lastRenderedPageBreak/>
              <w:t>Cohérence</w:t>
            </w:r>
          </w:p>
        </w:tc>
        <w:tc>
          <w:tcPr>
            <w:tcW w:w="3855" w:type="dxa"/>
            <w:tcBorders>
              <w:top w:val="single" w:sz="4" w:space="0" w:color="auto"/>
              <w:left w:val="single" w:sz="4" w:space="0" w:color="auto"/>
              <w:bottom w:val="single" w:sz="4" w:space="0" w:color="auto"/>
              <w:right w:val="single" w:sz="4" w:space="0" w:color="auto"/>
            </w:tcBorders>
          </w:tcPr>
          <w:p w14:paraId="367AD90A" w14:textId="77777777" w:rsidR="00853907" w:rsidRPr="00653926" w:rsidRDefault="00853907" w:rsidP="005D3071">
            <w:pPr>
              <w:pStyle w:val="Paragraphedeliste"/>
              <w:spacing w:line="240" w:lineRule="auto"/>
              <w:ind w:left="0"/>
              <w:rPr>
                <w:rFonts w:ascii="Times New Roman" w:hAnsi="Times New Roman"/>
                <w:color w:val="000000"/>
                <w:sz w:val="18"/>
                <w:szCs w:val="18"/>
              </w:rPr>
            </w:pPr>
            <w:r w:rsidRPr="00653926">
              <w:rPr>
                <w:rFonts w:ascii="Times New Roman" w:hAnsi="Times New Roman"/>
                <w:color w:val="000000"/>
                <w:sz w:val="18"/>
                <w:szCs w:val="18"/>
              </w:rPr>
              <w:t xml:space="preserve">Dans quelle mesure le </w:t>
            </w:r>
            <w:r w:rsidRPr="00653926">
              <w:rPr>
                <w:rFonts w:ascii="Times New Roman" w:hAnsi="Times New Roman"/>
                <w:sz w:val="18"/>
                <w:szCs w:val="18"/>
              </w:rPr>
              <w:t xml:space="preserve">projet </w:t>
            </w:r>
            <w:r w:rsidRPr="00653926">
              <w:rPr>
                <w:rFonts w:ascii="Times New Roman" w:hAnsi="Times New Roman"/>
                <w:color w:val="000000"/>
                <w:sz w:val="18"/>
                <w:szCs w:val="18"/>
              </w:rPr>
              <w:t>est-il compatible avec d’autres interventions similaires menées mises en œuvre par le Gouvernement, le PNUD, ASF, les PTF ou les</w:t>
            </w:r>
            <w:r w:rsidRPr="00653926">
              <w:rPr>
                <w:rFonts w:ascii="Times New Roman" w:hAnsi="Times New Roman"/>
                <w:sz w:val="18"/>
                <w:szCs w:val="18"/>
              </w:rPr>
              <w:t xml:space="preserve"> acteurs humanitaires (nationaux et internationaux)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21E523E9"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6E9F5BDC" w14:textId="77777777" w:rsidR="00853907" w:rsidRPr="00653926" w:rsidRDefault="00853907" w:rsidP="005D3071">
            <w:pPr>
              <w:spacing w:before="120"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Rapports des partenaires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2940C4B"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34A87F60"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F2B4F88"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color w:val="000000"/>
                <w:sz w:val="18"/>
                <w:szCs w:val="18"/>
                <w:lang w:val="fr-FR"/>
              </w:rPr>
              <w:t>Niveau d’alignement du projet PBF sur d’autres interventions menées par d’autres acteurs (Gouvernement, PNUD, ASF, les PTF ou les</w:t>
            </w:r>
            <w:r w:rsidRPr="00653926">
              <w:rPr>
                <w:rFonts w:ascii="Times New Roman" w:hAnsi="Times New Roman" w:cs="Times New Roman"/>
                <w:sz w:val="18"/>
                <w:szCs w:val="18"/>
                <w:lang w:val="fr-FR"/>
              </w:rPr>
              <w:t xml:space="preserve"> acteurs humanitaires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B96DD15"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748CCE46" w14:textId="77777777" w:rsidTr="00B35DD5">
        <w:trPr>
          <w:trHeight w:val="283"/>
          <w:jc w:val="center"/>
        </w:trPr>
        <w:tc>
          <w:tcPr>
            <w:tcW w:w="1191" w:type="dxa"/>
            <w:vMerge/>
            <w:tcBorders>
              <w:left w:val="single" w:sz="4" w:space="0" w:color="auto"/>
              <w:right w:val="single" w:sz="4" w:space="0" w:color="auto"/>
            </w:tcBorders>
            <w:shd w:val="clear" w:color="auto" w:fill="auto"/>
          </w:tcPr>
          <w:p w14:paraId="243E6674"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08ED3C45" w14:textId="77777777" w:rsidR="00853907" w:rsidRPr="00653926" w:rsidRDefault="00853907" w:rsidP="005D3071">
            <w:pPr>
              <w:pStyle w:val="Paragraphedeliste"/>
              <w:spacing w:line="240" w:lineRule="auto"/>
              <w:ind w:left="0"/>
              <w:rPr>
                <w:rFonts w:ascii="Times New Roman" w:hAnsi="Times New Roman"/>
                <w:color w:val="000000"/>
                <w:sz w:val="18"/>
                <w:szCs w:val="18"/>
              </w:rPr>
            </w:pPr>
            <w:r w:rsidRPr="00653926">
              <w:rPr>
                <w:rFonts w:ascii="Times New Roman" w:hAnsi="Times New Roman"/>
                <w:sz w:val="18"/>
                <w:szCs w:val="18"/>
              </w:rPr>
              <w:t>Est-ce que le projet a été capable d’interagir et développer des formes de complémentarité/synergie avec ces interventions ? Si oui, q</w:t>
            </w:r>
            <w:r w:rsidRPr="00653926">
              <w:rPr>
                <w:rFonts w:ascii="Times New Roman" w:hAnsi="Times New Roman"/>
                <w:color w:val="000000"/>
                <w:sz w:val="18"/>
                <w:szCs w:val="18"/>
              </w:rPr>
              <w:t xml:space="preserve">uelles ont été les actions de complémentarité/synergie avec ces interventions, notamment en matière de droits humains et de consolidation de la paix </w:t>
            </w:r>
            <w:r w:rsidRPr="00653926">
              <w:rPr>
                <w:rFonts w:ascii="Times New Roman" w:hAnsi="Times New Roman"/>
                <w:sz w:val="18"/>
                <w:szCs w:val="18"/>
              </w:rPr>
              <w:t>?</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102DEB86"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4CB13FF5" w14:textId="77777777" w:rsidR="00853907" w:rsidRPr="00653926" w:rsidRDefault="00853907" w:rsidP="005D3071">
            <w:pPr>
              <w:spacing w:before="120"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Rapport des partenaires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6EF7065"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6AB7BD16"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5DDF280"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Formes de collaboration et/ou de synergie avec d’autres acteurs</w:t>
            </w:r>
          </w:p>
          <w:p w14:paraId="4EACD57E" w14:textId="77777777" w:rsidR="00853907" w:rsidRPr="00653926" w:rsidRDefault="00853907" w:rsidP="005D3071">
            <w:pPr>
              <w:spacing w:before="120" w:after="0" w:line="240" w:lineRule="auto"/>
              <w:rPr>
                <w:rFonts w:ascii="Times New Roman" w:hAnsi="Times New Roman" w:cs="Times New Roman"/>
                <w:color w:val="000000"/>
                <w:sz w:val="18"/>
                <w:szCs w:val="18"/>
                <w:lang w:val="fr-FR"/>
              </w:rPr>
            </w:pPr>
            <w:r w:rsidRPr="00653926">
              <w:rPr>
                <w:rFonts w:ascii="Times New Roman" w:hAnsi="Times New Roman" w:cs="Times New Roman"/>
                <w:sz w:val="18"/>
                <w:szCs w:val="18"/>
                <w:lang w:val="fr-FR"/>
              </w:rPr>
              <w:t>Formes de collaboration et/ou synergie avec d’autres acteurs développées en matière de</w:t>
            </w:r>
            <w:r w:rsidRPr="00653926">
              <w:rPr>
                <w:rFonts w:ascii="Times New Roman" w:hAnsi="Times New Roman" w:cs="Times New Roman"/>
                <w:color w:val="000000"/>
                <w:sz w:val="18"/>
                <w:szCs w:val="18"/>
                <w:lang w:val="fr-FR"/>
              </w:rPr>
              <w:t xml:space="preserve"> droits humains et de consolidation de la paix</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7871711"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2E3F1B73" w14:textId="77777777" w:rsidTr="00B35DD5">
        <w:trPr>
          <w:trHeight w:val="283"/>
          <w:jc w:val="center"/>
        </w:trPr>
        <w:tc>
          <w:tcPr>
            <w:tcW w:w="1191" w:type="dxa"/>
            <w:vMerge w:val="restart"/>
            <w:tcBorders>
              <w:top w:val="single" w:sz="4" w:space="0" w:color="auto"/>
              <w:left w:val="single" w:sz="4" w:space="0" w:color="auto"/>
              <w:right w:val="single" w:sz="4" w:space="0" w:color="auto"/>
            </w:tcBorders>
            <w:shd w:val="clear" w:color="auto" w:fill="auto"/>
          </w:tcPr>
          <w:p w14:paraId="58D2513C" w14:textId="77777777" w:rsidR="00853907" w:rsidRPr="00653926" w:rsidRDefault="00853907" w:rsidP="005D3071">
            <w:pPr>
              <w:spacing w:after="0" w:line="240" w:lineRule="auto"/>
              <w:rPr>
                <w:rFonts w:ascii="Times New Roman" w:hAnsi="Times New Roman" w:cs="Times New Roman"/>
                <w:b/>
                <w:bCs/>
                <w:sz w:val="18"/>
                <w:szCs w:val="18"/>
                <w:lang w:val="fr-FR"/>
              </w:rPr>
            </w:pPr>
            <w:r w:rsidRPr="00653926">
              <w:rPr>
                <w:rFonts w:ascii="Times New Roman" w:hAnsi="Times New Roman" w:cs="Times New Roman"/>
                <w:b/>
                <w:bCs/>
                <w:sz w:val="18"/>
                <w:szCs w:val="18"/>
                <w:lang w:val="fr-FR"/>
              </w:rPr>
              <w:t>Efficacité</w:t>
            </w:r>
          </w:p>
        </w:tc>
        <w:tc>
          <w:tcPr>
            <w:tcW w:w="3855" w:type="dxa"/>
            <w:tcBorders>
              <w:top w:val="single" w:sz="4" w:space="0" w:color="auto"/>
              <w:left w:val="single" w:sz="4" w:space="0" w:color="auto"/>
              <w:bottom w:val="single" w:sz="4" w:space="0" w:color="auto"/>
              <w:right w:val="single" w:sz="4" w:space="0" w:color="auto"/>
            </w:tcBorders>
          </w:tcPr>
          <w:p w14:paraId="178343BD" w14:textId="77777777" w:rsidR="00853907" w:rsidRPr="00653926" w:rsidRDefault="00853907" w:rsidP="005D3071">
            <w:pPr>
              <w:pStyle w:val="Paragraphedeliste"/>
              <w:spacing w:line="240" w:lineRule="auto"/>
              <w:ind w:left="0"/>
              <w:rPr>
                <w:rFonts w:ascii="Times New Roman" w:hAnsi="Times New Roman"/>
                <w:color w:val="000000"/>
                <w:sz w:val="18"/>
                <w:szCs w:val="18"/>
              </w:rPr>
            </w:pPr>
            <w:r w:rsidRPr="00653926">
              <w:rPr>
                <w:rFonts w:ascii="Times New Roman" w:hAnsi="Times New Roman"/>
                <w:sz w:val="18"/>
                <w:szCs w:val="18"/>
              </w:rPr>
              <w:t>Dans quelle mesure le projet a-t-il atteint les objectifs prévus et contribué à la réalisation des objectifs du projet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21CA7471"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PRODOC</w:t>
            </w:r>
          </w:p>
          <w:p w14:paraId="6EE1D12A" w14:textId="77777777" w:rsidR="00853907" w:rsidRPr="00653926" w:rsidRDefault="00853907" w:rsidP="005D3071">
            <w:pPr>
              <w:spacing w:before="120"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Cadre de résultats</w:t>
            </w:r>
          </w:p>
          <w:p w14:paraId="68222859"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0172D459"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focus groups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D491108"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671F2A4F"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les informateurs clés</w:t>
            </w:r>
          </w:p>
          <w:p w14:paraId="31A70C34"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Focus groups avec les bénéficiaires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08BED78"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Niveau d'atteinte des résultats attendus</w:t>
            </w:r>
          </w:p>
          <w:p w14:paraId="432218D8"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Nombre de résultats présentant les meilleurs taux de réalisation ou les plus faibles taux de réalisation</w:t>
            </w:r>
          </w:p>
          <w:p w14:paraId="0E1FE0E0"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Activités non prévues au départ et réalisées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802B302"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Analyse des indicateurs des produits </w:t>
            </w:r>
          </w:p>
          <w:p w14:paraId="1A9A586D"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Triangulation des données collectées avec les données des rapports du projet </w:t>
            </w:r>
          </w:p>
        </w:tc>
      </w:tr>
      <w:tr w:rsidR="00853907" w:rsidRPr="003C6942" w14:paraId="758C929D" w14:textId="77777777" w:rsidTr="00B35DD5">
        <w:trPr>
          <w:trHeight w:val="283"/>
          <w:jc w:val="center"/>
        </w:trPr>
        <w:tc>
          <w:tcPr>
            <w:tcW w:w="1191" w:type="dxa"/>
            <w:vMerge/>
            <w:tcBorders>
              <w:top w:val="single" w:sz="4" w:space="0" w:color="auto"/>
              <w:left w:val="single" w:sz="4" w:space="0" w:color="auto"/>
              <w:right w:val="single" w:sz="4" w:space="0" w:color="auto"/>
            </w:tcBorders>
            <w:shd w:val="clear" w:color="auto" w:fill="auto"/>
          </w:tcPr>
          <w:p w14:paraId="460CDA0D"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7616054D" w14:textId="77777777" w:rsidR="00853907" w:rsidRPr="00653926" w:rsidRDefault="00853907" w:rsidP="005D3071">
            <w:pPr>
              <w:pStyle w:val="Paragraphedeliste"/>
              <w:autoSpaceDE w:val="0"/>
              <w:spacing w:line="240" w:lineRule="auto"/>
              <w:ind w:left="0"/>
              <w:rPr>
                <w:rStyle w:val="normaltextrun"/>
                <w:rFonts w:ascii="Times New Roman" w:hAnsi="Times New Roman"/>
                <w:sz w:val="18"/>
                <w:szCs w:val="18"/>
                <w:shd w:val="clear" w:color="auto" w:fill="FFFFFF"/>
              </w:rPr>
            </w:pPr>
            <w:r w:rsidRPr="00653926">
              <w:rPr>
                <w:rFonts w:ascii="Times New Roman" w:hAnsi="Times New Roman"/>
                <w:sz w:val="18"/>
                <w:szCs w:val="18"/>
              </w:rPr>
              <w:t xml:space="preserve">La vision stratégique a-t-elle intégré de manière substantielle le genre et soutenu une consolidation de la paix sensible au genre ?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45D66058"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PRODOC</w:t>
            </w:r>
          </w:p>
          <w:p w14:paraId="4C3AF618" w14:textId="77777777" w:rsidR="00853907" w:rsidRPr="00653926" w:rsidRDefault="00853907" w:rsidP="005D3071">
            <w:pPr>
              <w:spacing w:before="120"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Cadre de résultats</w:t>
            </w:r>
          </w:p>
          <w:p w14:paraId="0CFFE6AA"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5040C978"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focus groups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07DE5E5"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58E97235"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les informateurs clés</w:t>
            </w:r>
          </w:p>
          <w:p w14:paraId="0ECF4A4D"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Focus groups avec les bénéficiaires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16226CB"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Pourcentage des objectifs spécifiques, des indicateurs et cibles du cadre de résultats et des activités ciblant exclusivement ou principalement les femmes</w:t>
            </w:r>
          </w:p>
          <w:p w14:paraId="6D7703C6"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Pourcentage des objectifs spécifiques, des indicateurs et cibles du cadre de résultats et des activités ciblant soutenant une consolidation de la paix sensible au genre</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9D8AE75"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Analyse des indicateurs des produits </w:t>
            </w:r>
          </w:p>
          <w:p w14:paraId="58A964CB"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Triangulation des données collectées avec les données des rapports du projet </w:t>
            </w:r>
          </w:p>
        </w:tc>
      </w:tr>
      <w:tr w:rsidR="00853907" w:rsidRPr="003C6942" w14:paraId="1F2252D1" w14:textId="77777777" w:rsidTr="00B35DD5">
        <w:trPr>
          <w:trHeight w:val="283"/>
          <w:jc w:val="center"/>
        </w:trPr>
        <w:tc>
          <w:tcPr>
            <w:tcW w:w="1191" w:type="dxa"/>
            <w:vMerge/>
            <w:tcBorders>
              <w:top w:val="single" w:sz="4" w:space="0" w:color="auto"/>
              <w:left w:val="single" w:sz="4" w:space="0" w:color="auto"/>
              <w:right w:val="single" w:sz="4" w:space="0" w:color="auto"/>
            </w:tcBorders>
            <w:shd w:val="clear" w:color="auto" w:fill="auto"/>
          </w:tcPr>
          <w:p w14:paraId="2CE18D31"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63F269E3" w14:textId="77777777" w:rsidR="00853907" w:rsidRPr="00653926" w:rsidRDefault="00853907" w:rsidP="005D3071">
            <w:pPr>
              <w:pStyle w:val="Paragraphedeliste"/>
              <w:spacing w:line="240" w:lineRule="auto"/>
              <w:ind w:left="0"/>
              <w:rPr>
                <w:rStyle w:val="normaltextrun"/>
                <w:rFonts w:ascii="Times New Roman" w:hAnsi="Times New Roman"/>
                <w:sz w:val="18"/>
                <w:szCs w:val="18"/>
                <w:shd w:val="clear" w:color="auto" w:fill="FFFFFF"/>
              </w:rPr>
            </w:pPr>
            <w:r w:rsidRPr="00653926">
              <w:rPr>
                <w:rFonts w:ascii="Times New Roman" w:hAnsi="Times New Roman"/>
                <w:sz w:val="18"/>
                <w:szCs w:val="18"/>
              </w:rPr>
              <w:t>Dans quelle mesure la stratégie de ciblage du projet était-elle appropriée et claire en termes de ciblage géographique et de ciblage des bénéficiaires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65D5288B"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PRODOC</w:t>
            </w:r>
          </w:p>
          <w:p w14:paraId="3D8138BC" w14:textId="77777777" w:rsidR="00853907" w:rsidRPr="00653926" w:rsidRDefault="00853907" w:rsidP="005D3071">
            <w:pPr>
              <w:spacing w:before="120"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Cadre de résultats</w:t>
            </w:r>
          </w:p>
          <w:p w14:paraId="216A4EC7"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065CF0E7"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focus groups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69281C5"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2D8930B8"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les informateurs clés</w:t>
            </w:r>
          </w:p>
          <w:p w14:paraId="031EC7A2"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Focus groups avec les bénéficiaires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EDD3B96" w14:textId="77777777" w:rsidR="00853907" w:rsidRPr="00653926" w:rsidRDefault="00853907" w:rsidP="005D3071">
            <w:pPr>
              <w:pStyle w:val="western"/>
              <w:spacing w:before="0" w:beforeAutospacing="0" w:after="0"/>
              <w:jc w:val="both"/>
              <w:rPr>
                <w:rFonts w:eastAsia="Calibri"/>
                <w:sz w:val="18"/>
                <w:szCs w:val="18"/>
                <w:lang w:val="fr-FR"/>
              </w:rPr>
            </w:pPr>
            <w:r w:rsidRPr="00653926">
              <w:rPr>
                <w:rFonts w:eastAsia="Calibri"/>
                <w:sz w:val="18"/>
                <w:szCs w:val="18"/>
                <w:lang w:val="fr-FR"/>
              </w:rPr>
              <w:t>Niveau d’inclusivité du processus de ciblage</w:t>
            </w:r>
          </w:p>
          <w:p w14:paraId="1843CA01" w14:textId="77777777" w:rsidR="00853907" w:rsidRPr="00653926" w:rsidRDefault="00853907" w:rsidP="005D3071">
            <w:pPr>
              <w:pStyle w:val="western"/>
              <w:spacing w:before="120" w:beforeAutospacing="0" w:after="0"/>
              <w:jc w:val="both"/>
              <w:rPr>
                <w:rFonts w:eastAsia="Calibri"/>
                <w:sz w:val="18"/>
                <w:szCs w:val="18"/>
                <w:lang w:val="fr-FR"/>
              </w:rPr>
            </w:pPr>
            <w:r w:rsidRPr="00653926">
              <w:rPr>
                <w:rFonts w:eastAsia="Calibri"/>
                <w:sz w:val="18"/>
                <w:szCs w:val="18"/>
                <w:lang w:val="fr-FR"/>
              </w:rPr>
              <w:t>Niveau de pertinence des critères de sélection des zones d’intervention et de définition des groupes bénéficiaires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BA9510A"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Analyse des indicateurs des produits </w:t>
            </w:r>
          </w:p>
          <w:p w14:paraId="2996F42E"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Triangulation des données collectées avec les données des rapports du projet </w:t>
            </w:r>
          </w:p>
        </w:tc>
      </w:tr>
      <w:tr w:rsidR="00853907" w:rsidRPr="003C6942" w14:paraId="73EA04E0" w14:textId="77777777" w:rsidTr="00B35DD5">
        <w:trPr>
          <w:trHeight w:val="283"/>
          <w:jc w:val="center"/>
        </w:trPr>
        <w:tc>
          <w:tcPr>
            <w:tcW w:w="1191" w:type="dxa"/>
            <w:vMerge/>
            <w:tcBorders>
              <w:top w:val="single" w:sz="4" w:space="0" w:color="auto"/>
              <w:left w:val="single" w:sz="4" w:space="0" w:color="auto"/>
              <w:right w:val="single" w:sz="4" w:space="0" w:color="auto"/>
            </w:tcBorders>
            <w:shd w:val="clear" w:color="auto" w:fill="auto"/>
          </w:tcPr>
          <w:p w14:paraId="02CFE80F"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7D06298A" w14:textId="77777777" w:rsidR="00853907" w:rsidRPr="00653926" w:rsidRDefault="00853907" w:rsidP="005D3071">
            <w:pPr>
              <w:pStyle w:val="Paragraphedeliste"/>
              <w:autoSpaceDE w:val="0"/>
              <w:spacing w:line="240" w:lineRule="auto"/>
              <w:ind w:left="0"/>
              <w:rPr>
                <w:rStyle w:val="normaltextrun"/>
                <w:rFonts w:ascii="Times New Roman" w:hAnsi="Times New Roman"/>
                <w:sz w:val="18"/>
                <w:szCs w:val="18"/>
              </w:rPr>
            </w:pPr>
            <w:r w:rsidRPr="00653926">
              <w:rPr>
                <w:rFonts w:ascii="Times New Roman" w:hAnsi="Times New Roman"/>
                <w:sz w:val="18"/>
                <w:szCs w:val="18"/>
              </w:rPr>
              <w:t>Le système de suivi du projet a-t-il permis de recueillir des données sur les résultats de la consolidation de la paix à un niveau de résultat approprié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707485C6" w14:textId="77777777" w:rsidR="00853907" w:rsidRPr="00653926" w:rsidRDefault="00853907" w:rsidP="005D3071">
            <w:pPr>
              <w:spacing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PRODOC</w:t>
            </w:r>
          </w:p>
          <w:p w14:paraId="413CEA66" w14:textId="77777777" w:rsidR="00853907" w:rsidRPr="00653926" w:rsidRDefault="00853907" w:rsidP="005D3071">
            <w:pPr>
              <w:spacing w:before="120"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Cadre de résultats</w:t>
            </w:r>
          </w:p>
          <w:p w14:paraId="58F9336E"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6B36DDC6" w14:textId="77777777" w:rsidR="00853907" w:rsidRPr="00653926" w:rsidRDefault="00853907" w:rsidP="005D3071">
            <w:pPr>
              <w:spacing w:before="120" w:after="0" w:line="240" w:lineRule="auto"/>
              <w:contextualSpacing/>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focus groups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2E6D477"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5C71A37C"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les informateurs clés</w:t>
            </w:r>
          </w:p>
          <w:p w14:paraId="0E99A61D"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Focus groups avec les bénéficiaires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78666C0"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Niveau d’adéquation et qualité des outils de suivi utilisés</w:t>
            </w:r>
          </w:p>
          <w:p w14:paraId="3A20A0C7" w14:textId="77777777" w:rsidR="00853907" w:rsidRPr="00653926" w:rsidRDefault="00853907" w:rsidP="005D3071">
            <w:pPr>
              <w:spacing w:before="120" w:after="0" w:line="240" w:lineRule="auto"/>
              <w:rPr>
                <w:rFonts w:ascii="Times New Roman" w:hAnsi="Times New Roman" w:cs="Times New Roman"/>
                <w:sz w:val="18"/>
                <w:szCs w:val="18"/>
                <w:lang w:val="fr-FR"/>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10C4C1A5"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Analyse des indicateurs des produits </w:t>
            </w:r>
          </w:p>
          <w:p w14:paraId="67459820"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Triangulation des données collectées avec </w:t>
            </w:r>
            <w:r w:rsidRPr="00653926">
              <w:rPr>
                <w:rFonts w:ascii="Times New Roman" w:hAnsi="Times New Roman" w:cs="Times New Roman"/>
                <w:sz w:val="18"/>
                <w:szCs w:val="18"/>
                <w:lang w:val="fr-FR"/>
              </w:rPr>
              <w:lastRenderedPageBreak/>
              <w:t xml:space="preserve">les données des rapports du projet </w:t>
            </w:r>
          </w:p>
        </w:tc>
      </w:tr>
      <w:tr w:rsidR="00853907" w:rsidRPr="003C6942" w14:paraId="4C3BB53B" w14:textId="77777777" w:rsidTr="00B35DD5">
        <w:trPr>
          <w:trHeight w:val="283"/>
          <w:jc w:val="center"/>
        </w:trPr>
        <w:tc>
          <w:tcPr>
            <w:tcW w:w="1191" w:type="dxa"/>
            <w:vMerge w:val="restart"/>
            <w:tcBorders>
              <w:top w:val="single" w:sz="4" w:space="0" w:color="auto"/>
              <w:left w:val="single" w:sz="4" w:space="0" w:color="auto"/>
              <w:right w:val="single" w:sz="4" w:space="0" w:color="auto"/>
            </w:tcBorders>
            <w:shd w:val="clear" w:color="auto" w:fill="auto"/>
          </w:tcPr>
          <w:p w14:paraId="73C9EBE0" w14:textId="77777777" w:rsidR="00853907" w:rsidRPr="00653926" w:rsidRDefault="00853907" w:rsidP="005D3071">
            <w:pPr>
              <w:spacing w:after="0" w:line="240" w:lineRule="auto"/>
              <w:rPr>
                <w:rFonts w:ascii="Times New Roman" w:hAnsi="Times New Roman" w:cs="Times New Roman"/>
                <w:b/>
                <w:bCs/>
                <w:sz w:val="18"/>
                <w:szCs w:val="18"/>
                <w:lang w:val="fr-FR"/>
              </w:rPr>
            </w:pPr>
            <w:r w:rsidRPr="00653926">
              <w:rPr>
                <w:rFonts w:ascii="Times New Roman" w:hAnsi="Times New Roman" w:cs="Times New Roman"/>
                <w:b/>
                <w:bCs/>
                <w:sz w:val="18"/>
                <w:szCs w:val="18"/>
                <w:lang w:val="fr-FR"/>
              </w:rPr>
              <w:t>Efficience</w:t>
            </w:r>
          </w:p>
        </w:tc>
        <w:tc>
          <w:tcPr>
            <w:tcW w:w="3855" w:type="dxa"/>
            <w:tcBorders>
              <w:top w:val="single" w:sz="4" w:space="0" w:color="auto"/>
              <w:left w:val="single" w:sz="4" w:space="0" w:color="auto"/>
              <w:bottom w:val="single" w:sz="4" w:space="0" w:color="auto"/>
              <w:right w:val="single" w:sz="4" w:space="0" w:color="auto"/>
            </w:tcBorders>
          </w:tcPr>
          <w:p w14:paraId="246ADCCC" w14:textId="77777777" w:rsidR="00853907" w:rsidRPr="00653926" w:rsidRDefault="00853907" w:rsidP="005D3071">
            <w:pPr>
              <w:pStyle w:val="Paragraphedeliste"/>
              <w:spacing w:line="240" w:lineRule="auto"/>
              <w:ind w:left="0"/>
              <w:rPr>
                <w:rFonts w:ascii="Times New Roman" w:hAnsi="Times New Roman"/>
                <w:color w:val="000000"/>
                <w:sz w:val="18"/>
                <w:szCs w:val="18"/>
              </w:rPr>
            </w:pPr>
            <w:r w:rsidRPr="00653926">
              <w:rPr>
                <w:rFonts w:ascii="Times New Roman" w:hAnsi="Times New Roman"/>
                <w:sz w:val="18"/>
                <w:szCs w:val="18"/>
              </w:rPr>
              <w:t xml:space="preserve">Quelle a été l'efficacité de la dotation globale en personnel, de la planification et de la coordination au sein du projet (y compris entre le PNUD et ASF et avec les parties prenantes) ?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32A551A8"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0B3A61D1"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financiers</w:t>
            </w:r>
          </w:p>
          <w:p w14:paraId="59C742DA"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C5C7A50"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12CD3618" w14:textId="77777777" w:rsidR="00853907" w:rsidRPr="00653926" w:rsidRDefault="00853907" w:rsidP="005D3071">
            <w:pPr>
              <w:spacing w:before="120" w:after="0" w:line="240" w:lineRule="auto"/>
              <w:rPr>
                <w:rFonts w:ascii="Times New Roman" w:hAnsi="Times New Roman" w:cs="Times New Roman"/>
                <w:sz w:val="18"/>
                <w:szCs w:val="18"/>
                <w:lang w:val="fr-FR" w:eastAsia="fr-BE"/>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5A0E0D4" w14:textId="77777777" w:rsidR="00853907" w:rsidRPr="00653926" w:rsidRDefault="00853907" w:rsidP="005D3071">
            <w:pPr>
              <w:numPr>
                <w:ilvl w:val="0"/>
                <w:numId w:val="65"/>
              </w:numPr>
              <w:spacing w:after="0" w:line="240" w:lineRule="auto"/>
              <w:ind w:left="0" w:hanging="283"/>
              <w:jc w:val="both"/>
              <w:rPr>
                <w:rFonts w:ascii="Times New Roman" w:hAnsi="Times New Roman" w:cs="Times New Roman"/>
                <w:sz w:val="18"/>
                <w:szCs w:val="18"/>
                <w:lang w:val="fr-FR"/>
              </w:rPr>
            </w:pPr>
            <w:r w:rsidRPr="00653926">
              <w:rPr>
                <w:rFonts w:ascii="Times New Roman" w:hAnsi="Times New Roman" w:cs="Times New Roman"/>
                <w:sz w:val="18"/>
                <w:szCs w:val="18"/>
                <w:lang w:val="fr-FR"/>
              </w:rPr>
              <w:t>Niveau de concordance de l’allocation des ressources (humaines, techniques, financières, etc.) avec la planification de départ</w:t>
            </w:r>
          </w:p>
          <w:p w14:paraId="67DE0200" w14:textId="77777777" w:rsidR="00853907" w:rsidRPr="00653926" w:rsidRDefault="00853907" w:rsidP="005D3071">
            <w:pPr>
              <w:numPr>
                <w:ilvl w:val="0"/>
                <w:numId w:val="65"/>
              </w:numPr>
              <w:spacing w:before="80" w:after="0" w:line="240" w:lineRule="auto"/>
              <w:ind w:left="0" w:hanging="283"/>
              <w:jc w:val="both"/>
              <w:rPr>
                <w:rFonts w:ascii="Times New Roman" w:hAnsi="Times New Roman" w:cs="Times New Roman"/>
                <w:sz w:val="18"/>
                <w:szCs w:val="18"/>
                <w:lang w:val="fr-FR"/>
              </w:rPr>
            </w:pPr>
            <w:r w:rsidRPr="00653926">
              <w:rPr>
                <w:rFonts w:ascii="Times New Roman" w:hAnsi="Times New Roman" w:cs="Times New Roman"/>
                <w:sz w:val="18"/>
                <w:szCs w:val="18"/>
                <w:lang w:val="fr-FR"/>
              </w:rPr>
              <w:t>Nombre et types de changements apportés à la gestion du projet</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AFFA3CC"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2F6F1C03" w14:textId="77777777" w:rsidTr="00B35DD5">
        <w:trPr>
          <w:trHeight w:val="283"/>
          <w:jc w:val="center"/>
        </w:trPr>
        <w:tc>
          <w:tcPr>
            <w:tcW w:w="1191" w:type="dxa"/>
            <w:vMerge/>
            <w:tcBorders>
              <w:left w:val="single" w:sz="4" w:space="0" w:color="auto"/>
              <w:right w:val="single" w:sz="4" w:space="0" w:color="auto"/>
            </w:tcBorders>
            <w:shd w:val="clear" w:color="auto" w:fill="auto"/>
          </w:tcPr>
          <w:p w14:paraId="29A47665"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255ED1FE" w14:textId="77777777" w:rsidR="00853907" w:rsidRPr="00653926" w:rsidRDefault="00853907" w:rsidP="005D3071">
            <w:pPr>
              <w:pStyle w:val="Paragraphedeliste"/>
              <w:autoSpaceDE w:val="0"/>
              <w:spacing w:line="240" w:lineRule="auto"/>
              <w:ind w:left="0"/>
              <w:rPr>
                <w:rFonts w:ascii="Times New Roman" w:hAnsi="Times New Roman"/>
                <w:sz w:val="18"/>
                <w:szCs w:val="18"/>
              </w:rPr>
            </w:pPr>
            <w:r w:rsidRPr="00653926">
              <w:rPr>
                <w:rFonts w:ascii="Times New Roman" w:hAnsi="Times New Roman"/>
                <w:sz w:val="18"/>
                <w:szCs w:val="18"/>
              </w:rPr>
              <w:t>Les fonds et les activités du projet ont-ils été livrés en temps voulu ?</w:t>
            </w:r>
          </w:p>
          <w:p w14:paraId="41AAB3D2" w14:textId="77777777" w:rsidR="00853907" w:rsidRPr="00653926" w:rsidRDefault="00853907" w:rsidP="005D3071">
            <w:pPr>
              <w:pStyle w:val="Paragraphedeliste"/>
              <w:spacing w:line="240" w:lineRule="auto"/>
              <w:ind w:left="0"/>
              <w:rPr>
                <w:rFonts w:ascii="Times New Roman" w:hAnsi="Times New Roman"/>
                <w:color w:val="000000"/>
                <w:sz w:val="18"/>
                <w:szCs w:val="18"/>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4CC1621E"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31DE0924"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focus groups</w:t>
            </w:r>
          </w:p>
          <w:p w14:paraId="2E1187AA" w14:textId="77777777" w:rsidR="00853907" w:rsidRPr="00653926" w:rsidRDefault="00853907" w:rsidP="005D3071">
            <w:pPr>
              <w:spacing w:after="0" w:line="240" w:lineRule="auto"/>
              <w:rPr>
                <w:rFonts w:ascii="Times New Roman" w:hAnsi="Times New Roman" w:cs="Times New Roman"/>
                <w:sz w:val="18"/>
                <w:szCs w:val="18"/>
                <w:lang w:val="fr-FR"/>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18E5993"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7D0F4DEA"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eastAsia="fr-BE"/>
              </w:rPr>
              <w:t>Entretiens avec les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F2D1167"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Retards dans la réalisation des actions/activités</w:t>
            </w:r>
          </w:p>
          <w:p w14:paraId="0F017EF4" w14:textId="77777777" w:rsidR="00853907" w:rsidRPr="00653926" w:rsidRDefault="00853907" w:rsidP="005D3071">
            <w:pPr>
              <w:numPr>
                <w:ilvl w:val="0"/>
                <w:numId w:val="65"/>
              </w:numPr>
              <w:spacing w:before="120" w:after="0" w:line="240" w:lineRule="auto"/>
              <w:ind w:left="0" w:hanging="283"/>
              <w:jc w:val="both"/>
              <w:rPr>
                <w:rFonts w:ascii="Times New Roman" w:hAnsi="Times New Roman" w:cs="Times New Roman"/>
                <w:sz w:val="18"/>
                <w:szCs w:val="18"/>
                <w:lang w:val="fr-FR"/>
              </w:rPr>
            </w:pPr>
            <w:r w:rsidRPr="00653926">
              <w:rPr>
                <w:rFonts w:ascii="Times New Roman" w:hAnsi="Times New Roman" w:cs="Times New Roman"/>
                <w:sz w:val="18"/>
                <w:szCs w:val="18"/>
                <w:lang w:val="fr-FR"/>
              </w:rPr>
              <w:t>Causes des retards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77004A5"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325D8EEC" w14:textId="77777777" w:rsidTr="00B35DD5">
        <w:trPr>
          <w:trHeight w:val="283"/>
          <w:jc w:val="center"/>
        </w:trPr>
        <w:tc>
          <w:tcPr>
            <w:tcW w:w="1191" w:type="dxa"/>
            <w:vMerge/>
            <w:tcBorders>
              <w:left w:val="single" w:sz="4" w:space="0" w:color="auto"/>
              <w:right w:val="single" w:sz="4" w:space="0" w:color="auto"/>
            </w:tcBorders>
            <w:shd w:val="clear" w:color="auto" w:fill="auto"/>
          </w:tcPr>
          <w:p w14:paraId="54927269"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113BFF63" w14:textId="77777777" w:rsidR="00853907" w:rsidRPr="00653926" w:rsidRDefault="00853907" w:rsidP="005D3071">
            <w:pPr>
              <w:pStyle w:val="Paragraphedeliste"/>
              <w:autoSpaceDE w:val="0"/>
              <w:spacing w:line="240" w:lineRule="auto"/>
              <w:ind w:left="0"/>
              <w:rPr>
                <w:rFonts w:ascii="Times New Roman" w:hAnsi="Times New Roman"/>
                <w:sz w:val="18"/>
                <w:szCs w:val="18"/>
              </w:rPr>
            </w:pPr>
            <w:r w:rsidRPr="00653926">
              <w:rPr>
                <w:rFonts w:ascii="Times New Roman" w:hAnsi="Times New Roman"/>
                <w:sz w:val="18"/>
                <w:szCs w:val="18"/>
              </w:rPr>
              <w:t xml:space="preserve">Dans quelle mesure l'approche de mise en œuvre du projet, y compris la sélection des partenaires, a-t-elle été efficace et réussie ?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45C13941"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20BE469C"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focus groups</w:t>
            </w:r>
          </w:p>
          <w:p w14:paraId="3EA799E6" w14:textId="77777777" w:rsidR="00853907" w:rsidRPr="00653926" w:rsidRDefault="00853907" w:rsidP="005D3071">
            <w:pPr>
              <w:spacing w:after="0" w:line="240" w:lineRule="auto"/>
              <w:rPr>
                <w:rFonts w:ascii="Times New Roman" w:hAnsi="Times New Roman" w:cs="Times New Roman"/>
                <w:sz w:val="18"/>
                <w:szCs w:val="18"/>
                <w:lang w:val="fr-FR"/>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EC7F47B"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17FAEA0E" w14:textId="77777777" w:rsidR="00853907" w:rsidRPr="00653926" w:rsidRDefault="00853907" w:rsidP="005D3071">
            <w:pPr>
              <w:spacing w:before="120" w:after="0" w:line="240" w:lineRule="auto"/>
              <w:rPr>
                <w:rFonts w:ascii="Times New Roman" w:hAnsi="Times New Roman" w:cs="Times New Roman"/>
                <w:sz w:val="18"/>
                <w:szCs w:val="18"/>
                <w:lang w:val="fr-FR" w:eastAsia="fr-BE"/>
              </w:rPr>
            </w:pPr>
            <w:r w:rsidRPr="00653926">
              <w:rPr>
                <w:rFonts w:ascii="Times New Roman" w:hAnsi="Times New Roman" w:cs="Times New Roman"/>
                <w:sz w:val="18"/>
                <w:szCs w:val="18"/>
                <w:lang w:val="fr-FR" w:eastAsia="fr-BE"/>
              </w:rPr>
              <w:t>Entretiens avec les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FF1C69F"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Niveau de prise en compte des défis et problèmes liés à la mise en œuvre du projet</w:t>
            </w:r>
          </w:p>
          <w:p w14:paraId="495D89B1"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Niveau d’inclusivité de l’approche</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24783387"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3D50353E" w14:textId="77777777" w:rsidTr="00B35DD5">
        <w:trPr>
          <w:trHeight w:val="283"/>
          <w:jc w:val="center"/>
        </w:trPr>
        <w:tc>
          <w:tcPr>
            <w:tcW w:w="1191" w:type="dxa"/>
            <w:vMerge/>
            <w:tcBorders>
              <w:left w:val="single" w:sz="4" w:space="0" w:color="auto"/>
              <w:right w:val="single" w:sz="4" w:space="0" w:color="auto"/>
            </w:tcBorders>
            <w:shd w:val="clear" w:color="auto" w:fill="auto"/>
          </w:tcPr>
          <w:p w14:paraId="4A40B525"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2F723C3C" w14:textId="77777777" w:rsidR="00853907" w:rsidRPr="00653926" w:rsidRDefault="00853907" w:rsidP="005D3071">
            <w:pPr>
              <w:pStyle w:val="Paragraphedeliste"/>
              <w:autoSpaceDE w:val="0"/>
              <w:spacing w:line="240" w:lineRule="auto"/>
              <w:ind w:left="0"/>
              <w:rPr>
                <w:rFonts w:ascii="Times New Roman" w:hAnsi="Times New Roman"/>
                <w:sz w:val="18"/>
                <w:szCs w:val="18"/>
              </w:rPr>
            </w:pPr>
            <w:r w:rsidRPr="00653926">
              <w:rPr>
                <w:rFonts w:ascii="Times New Roman" w:hAnsi="Times New Roman"/>
                <w:sz w:val="18"/>
                <w:szCs w:val="18"/>
              </w:rPr>
              <w:t>Dans quelle mesure le projet a-t-il collecté et utilisé des données pour contrôler les résultats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4C7DA3EF"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0B06F55F"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focus groups</w:t>
            </w:r>
          </w:p>
          <w:p w14:paraId="2500066B" w14:textId="77777777" w:rsidR="00853907" w:rsidRPr="00653926" w:rsidRDefault="00853907" w:rsidP="005D3071">
            <w:pPr>
              <w:spacing w:after="0" w:line="240" w:lineRule="auto"/>
              <w:rPr>
                <w:rFonts w:ascii="Times New Roman" w:hAnsi="Times New Roman" w:cs="Times New Roman"/>
                <w:sz w:val="18"/>
                <w:szCs w:val="18"/>
                <w:lang w:val="fr-FR"/>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D030699"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4820D93F" w14:textId="77777777" w:rsidR="00853907" w:rsidRPr="00653926" w:rsidRDefault="00853907" w:rsidP="005D3071">
            <w:pPr>
              <w:spacing w:before="120" w:after="0" w:line="240" w:lineRule="auto"/>
              <w:rPr>
                <w:rFonts w:ascii="Times New Roman" w:hAnsi="Times New Roman" w:cs="Times New Roman"/>
                <w:sz w:val="18"/>
                <w:szCs w:val="18"/>
                <w:lang w:val="fr-FR" w:eastAsia="fr-BE"/>
              </w:rPr>
            </w:pPr>
            <w:r w:rsidRPr="00653926">
              <w:rPr>
                <w:rFonts w:ascii="Times New Roman" w:hAnsi="Times New Roman" w:cs="Times New Roman"/>
                <w:sz w:val="18"/>
                <w:szCs w:val="18"/>
                <w:lang w:val="fr-FR" w:eastAsia="fr-BE"/>
              </w:rPr>
              <w:t>Entretiens avec les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F3B3289"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Nombre d’outils de suivi-évaluation utilisés</w:t>
            </w:r>
          </w:p>
          <w:p w14:paraId="0D0E73C9"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Niveau d’efficacité, d’inclusivité, d’efficience et de rentabilité des outils de suivi-évaluation utilisés</w:t>
            </w:r>
          </w:p>
          <w:p w14:paraId="7E7C9A77"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Niveau d’adéquation des outils de suivi-évaluation utilisés avec les systèmes nationaux</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D3ECD21"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0172DB50" w14:textId="77777777" w:rsidTr="00B35DD5">
        <w:trPr>
          <w:trHeight w:val="283"/>
          <w:jc w:val="center"/>
        </w:trPr>
        <w:tc>
          <w:tcPr>
            <w:tcW w:w="1191" w:type="dxa"/>
            <w:vMerge/>
            <w:tcBorders>
              <w:left w:val="single" w:sz="4" w:space="0" w:color="auto"/>
              <w:right w:val="single" w:sz="4" w:space="0" w:color="auto"/>
            </w:tcBorders>
            <w:shd w:val="clear" w:color="auto" w:fill="auto"/>
          </w:tcPr>
          <w:p w14:paraId="49176596"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21A11212" w14:textId="77777777" w:rsidR="00853907" w:rsidRPr="00653926" w:rsidRDefault="00853907" w:rsidP="005D3071">
            <w:pPr>
              <w:pStyle w:val="Paragraphedeliste"/>
              <w:autoSpaceDE w:val="0"/>
              <w:spacing w:line="240" w:lineRule="auto"/>
              <w:ind w:left="0"/>
              <w:rPr>
                <w:rFonts w:ascii="Times New Roman" w:hAnsi="Times New Roman"/>
                <w:sz w:val="18"/>
                <w:szCs w:val="18"/>
              </w:rPr>
            </w:pPr>
            <w:r w:rsidRPr="00653926">
              <w:rPr>
                <w:rFonts w:ascii="Times New Roman" w:hAnsi="Times New Roman"/>
                <w:sz w:val="18"/>
                <w:szCs w:val="18"/>
              </w:rPr>
              <w:t>Dans quelle mesure l'équipe du projet a-t-elle communiqué avec les partenaires de mise en œuvre, les parties prenantes et les bénéficiaires du projet sur ses progrès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3B3F0991"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7C5ECF06"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focus groups</w:t>
            </w:r>
          </w:p>
          <w:p w14:paraId="5C3900BB" w14:textId="77777777" w:rsidR="00853907" w:rsidRPr="00653926" w:rsidRDefault="00853907" w:rsidP="005D3071">
            <w:pPr>
              <w:spacing w:after="0" w:line="240" w:lineRule="auto"/>
              <w:rPr>
                <w:rFonts w:ascii="Times New Roman" w:hAnsi="Times New Roman" w:cs="Times New Roman"/>
                <w:sz w:val="18"/>
                <w:szCs w:val="18"/>
                <w:lang w:val="fr-FR"/>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1DDE0FA"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080C7E89" w14:textId="77777777" w:rsidR="00853907" w:rsidRPr="00653926" w:rsidRDefault="00853907" w:rsidP="005D3071">
            <w:pPr>
              <w:spacing w:before="120" w:after="0" w:line="240" w:lineRule="auto"/>
              <w:rPr>
                <w:rFonts w:ascii="Times New Roman" w:hAnsi="Times New Roman" w:cs="Times New Roman"/>
                <w:sz w:val="18"/>
                <w:szCs w:val="18"/>
                <w:lang w:val="fr-FR" w:eastAsia="fr-BE"/>
              </w:rPr>
            </w:pPr>
            <w:r w:rsidRPr="00653926">
              <w:rPr>
                <w:rFonts w:ascii="Times New Roman" w:hAnsi="Times New Roman" w:cs="Times New Roman"/>
                <w:sz w:val="18"/>
                <w:szCs w:val="18"/>
                <w:lang w:val="fr-FR" w:eastAsia="fr-BE"/>
              </w:rPr>
              <w:t>Entretiens avec les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25F0B95"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Existence d’une stratégie de communication</w:t>
            </w:r>
          </w:p>
          <w:p w14:paraId="734C4DB5"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Nombre d’outils de communication mis en place</w:t>
            </w:r>
          </w:p>
          <w:p w14:paraId="514E1F40"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Niveau de régularité de la communication interne</w:t>
            </w:r>
          </w:p>
          <w:p w14:paraId="3D11B5E3"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Niveau de la qualité et d’inclusivité de la communication interne</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B7BA4EC"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5DB75978" w14:textId="77777777" w:rsidTr="00B35DD5">
        <w:trPr>
          <w:trHeight w:val="283"/>
          <w:jc w:val="center"/>
        </w:trPr>
        <w:tc>
          <w:tcPr>
            <w:tcW w:w="1191" w:type="dxa"/>
            <w:vMerge/>
            <w:tcBorders>
              <w:left w:val="single" w:sz="4" w:space="0" w:color="auto"/>
              <w:bottom w:val="single" w:sz="4" w:space="0" w:color="auto"/>
              <w:right w:val="single" w:sz="4" w:space="0" w:color="auto"/>
            </w:tcBorders>
            <w:shd w:val="clear" w:color="auto" w:fill="auto"/>
          </w:tcPr>
          <w:p w14:paraId="2E543CFE"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70B4A733" w14:textId="77777777" w:rsidR="00853907" w:rsidRPr="00653926" w:rsidRDefault="00853907" w:rsidP="005D3071">
            <w:pPr>
              <w:pStyle w:val="Paragraphedeliste"/>
              <w:autoSpaceDE w:val="0"/>
              <w:spacing w:line="240" w:lineRule="auto"/>
              <w:ind w:left="0"/>
              <w:rPr>
                <w:rFonts w:ascii="Times New Roman" w:hAnsi="Times New Roman"/>
                <w:sz w:val="18"/>
                <w:szCs w:val="18"/>
              </w:rPr>
            </w:pPr>
            <w:r w:rsidRPr="00653926">
              <w:rPr>
                <w:rFonts w:ascii="Times New Roman" w:hAnsi="Times New Roman"/>
                <w:sz w:val="18"/>
                <w:szCs w:val="18"/>
              </w:rPr>
              <w:t>Dans quelle mesure le projet a-t-il assuré des synergies au sein des différents programmes des agences de l'ONU et d'autres organisations de mise en œuvre et donateurs ayant le même portefeuille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5D7F4D71"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77CADEA9"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focus groups</w:t>
            </w:r>
          </w:p>
          <w:p w14:paraId="3CCCE7D7" w14:textId="77777777" w:rsidR="00853907" w:rsidRPr="00653926" w:rsidRDefault="00853907" w:rsidP="005D3071">
            <w:pPr>
              <w:spacing w:after="0" w:line="240" w:lineRule="auto"/>
              <w:rPr>
                <w:rFonts w:ascii="Times New Roman" w:hAnsi="Times New Roman" w:cs="Times New Roman"/>
                <w:sz w:val="18"/>
                <w:szCs w:val="18"/>
                <w:lang w:val="fr-FR"/>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BE6F30E"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060732A9" w14:textId="77777777" w:rsidR="00853907" w:rsidRPr="00653926" w:rsidRDefault="00853907" w:rsidP="005D3071">
            <w:pPr>
              <w:spacing w:before="120" w:after="0" w:line="240" w:lineRule="auto"/>
              <w:rPr>
                <w:rFonts w:ascii="Times New Roman" w:hAnsi="Times New Roman" w:cs="Times New Roman"/>
                <w:sz w:val="18"/>
                <w:szCs w:val="18"/>
                <w:lang w:val="fr-FR" w:eastAsia="fr-BE"/>
              </w:rPr>
            </w:pPr>
            <w:r w:rsidRPr="00653926">
              <w:rPr>
                <w:rFonts w:ascii="Times New Roman" w:hAnsi="Times New Roman" w:cs="Times New Roman"/>
                <w:sz w:val="18"/>
                <w:szCs w:val="18"/>
                <w:lang w:val="fr-FR" w:eastAsia="fr-BE"/>
              </w:rPr>
              <w:t>Entretiens avec les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D2F3750"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Nombre de synergies au sein des différents programmes des agences de l'ONU créées</w:t>
            </w:r>
          </w:p>
          <w:p w14:paraId="7769E18F"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Nombre de synergies au sein des programmes d'autres organisations de mise en œuvre et donateurs ayant le même portefeuille créées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3FF2190"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30E75F8A" w14:textId="77777777" w:rsidTr="00B35DD5">
        <w:trPr>
          <w:trHeight w:val="283"/>
          <w:jc w:val="center"/>
        </w:trPr>
        <w:tc>
          <w:tcPr>
            <w:tcW w:w="1191" w:type="dxa"/>
            <w:vMerge w:val="restart"/>
            <w:tcBorders>
              <w:top w:val="single" w:sz="4" w:space="0" w:color="auto"/>
              <w:left w:val="single" w:sz="4" w:space="0" w:color="auto"/>
              <w:right w:val="single" w:sz="4" w:space="0" w:color="auto"/>
            </w:tcBorders>
            <w:shd w:val="clear" w:color="auto" w:fill="auto"/>
          </w:tcPr>
          <w:p w14:paraId="5DF0275C" w14:textId="77777777" w:rsidR="00853907" w:rsidRPr="00653926" w:rsidRDefault="00853907" w:rsidP="005D3071">
            <w:pPr>
              <w:spacing w:after="0" w:line="240" w:lineRule="auto"/>
              <w:rPr>
                <w:rFonts w:ascii="Times New Roman" w:hAnsi="Times New Roman" w:cs="Times New Roman"/>
                <w:b/>
                <w:bCs/>
                <w:sz w:val="18"/>
                <w:szCs w:val="18"/>
                <w:lang w:val="fr-FR"/>
              </w:rPr>
            </w:pPr>
            <w:r w:rsidRPr="00653926">
              <w:rPr>
                <w:rFonts w:ascii="Times New Roman" w:hAnsi="Times New Roman" w:cs="Times New Roman"/>
                <w:b/>
                <w:bCs/>
                <w:sz w:val="18"/>
                <w:szCs w:val="18"/>
                <w:lang w:val="fr-FR"/>
              </w:rPr>
              <w:t>Durabilité</w:t>
            </w:r>
          </w:p>
        </w:tc>
        <w:tc>
          <w:tcPr>
            <w:tcW w:w="3855" w:type="dxa"/>
            <w:tcBorders>
              <w:top w:val="single" w:sz="4" w:space="0" w:color="auto"/>
              <w:left w:val="single" w:sz="4" w:space="0" w:color="auto"/>
              <w:bottom w:val="single" w:sz="4" w:space="0" w:color="auto"/>
              <w:right w:val="single" w:sz="4" w:space="0" w:color="auto"/>
            </w:tcBorders>
          </w:tcPr>
          <w:p w14:paraId="6122DB4C" w14:textId="77777777" w:rsidR="00853907" w:rsidRPr="00653926" w:rsidRDefault="00853907" w:rsidP="005D3071">
            <w:pPr>
              <w:pStyle w:val="Paragraphedeliste"/>
              <w:spacing w:line="240" w:lineRule="auto"/>
              <w:ind w:left="-39"/>
              <w:rPr>
                <w:rFonts w:ascii="Times New Roman" w:hAnsi="Times New Roman"/>
                <w:color w:val="000000"/>
                <w:sz w:val="18"/>
                <w:szCs w:val="18"/>
              </w:rPr>
            </w:pPr>
            <w:r w:rsidRPr="00653926">
              <w:rPr>
                <w:rFonts w:ascii="Times New Roman" w:hAnsi="Times New Roman"/>
                <w:sz w:val="18"/>
                <w:szCs w:val="18"/>
              </w:rPr>
              <w:t xml:space="preserve">Dans quelle mesure le projet a-t-il contribué aux résultats stratégiques plus larges identifiés dans les </w:t>
            </w:r>
            <w:r w:rsidRPr="00653926">
              <w:rPr>
                <w:rFonts w:ascii="Times New Roman" w:hAnsi="Times New Roman"/>
                <w:sz w:val="18"/>
                <w:szCs w:val="18"/>
              </w:rPr>
              <w:lastRenderedPageBreak/>
              <w:t xml:space="preserve">plans stratégiques, les programmes législatifs et les politiques nationales ?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1143DB83"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lastRenderedPageBreak/>
              <w:t>Rapports du projet</w:t>
            </w:r>
          </w:p>
          <w:p w14:paraId="7348EF74"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des partenaires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0171E30"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21EE0AC1" w14:textId="77777777" w:rsidR="00853907" w:rsidRPr="00653926" w:rsidRDefault="00853907" w:rsidP="005D3071">
            <w:pPr>
              <w:spacing w:before="120" w:after="0" w:line="240" w:lineRule="auto"/>
              <w:rPr>
                <w:rFonts w:ascii="Times New Roman" w:hAnsi="Times New Roman" w:cs="Times New Roman"/>
                <w:sz w:val="18"/>
                <w:szCs w:val="18"/>
                <w:lang w:val="fr-FR" w:eastAsia="fr-BE"/>
              </w:rPr>
            </w:pPr>
            <w:r w:rsidRPr="00653926">
              <w:rPr>
                <w:rFonts w:ascii="Times New Roman" w:hAnsi="Times New Roman" w:cs="Times New Roman"/>
                <w:sz w:val="18"/>
                <w:szCs w:val="18"/>
                <w:lang w:val="fr-FR" w:eastAsia="fr-BE"/>
              </w:rPr>
              <w:lastRenderedPageBreak/>
              <w:t>Entretiens avec les informateurs clés</w:t>
            </w:r>
          </w:p>
          <w:p w14:paraId="441F567E"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eastAsia="fr-BE"/>
              </w:rPr>
              <w:t>Focus groups avec les bénéficiaires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1460B73"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lastRenderedPageBreak/>
              <w:t>Effets majeurs induits par les interventions du projet</w:t>
            </w:r>
          </w:p>
          <w:p w14:paraId="7731EEED" w14:textId="77777777" w:rsidR="00853907" w:rsidRPr="00653926" w:rsidRDefault="00853907" w:rsidP="005D3071">
            <w:pPr>
              <w:spacing w:after="0" w:line="240" w:lineRule="auto"/>
              <w:rPr>
                <w:rFonts w:ascii="Times New Roman" w:hAnsi="Times New Roman" w:cs="Times New Roman"/>
                <w:sz w:val="18"/>
                <w:szCs w:val="18"/>
                <w:lang w:val="fr-FR"/>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1A7E41F"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Triangulation des données collectées avec </w:t>
            </w:r>
            <w:r w:rsidRPr="00653926">
              <w:rPr>
                <w:rFonts w:ascii="Times New Roman" w:hAnsi="Times New Roman" w:cs="Times New Roman"/>
                <w:sz w:val="18"/>
                <w:szCs w:val="18"/>
                <w:lang w:val="fr-FR"/>
              </w:rPr>
              <w:lastRenderedPageBreak/>
              <w:t>les données des rapports du projet</w:t>
            </w:r>
          </w:p>
        </w:tc>
      </w:tr>
      <w:tr w:rsidR="00853907" w:rsidRPr="003C6942" w14:paraId="588DEF4A" w14:textId="77777777" w:rsidTr="00B35DD5">
        <w:trPr>
          <w:trHeight w:val="283"/>
          <w:jc w:val="center"/>
        </w:trPr>
        <w:tc>
          <w:tcPr>
            <w:tcW w:w="1191" w:type="dxa"/>
            <w:vMerge/>
            <w:tcBorders>
              <w:top w:val="single" w:sz="4" w:space="0" w:color="auto"/>
              <w:left w:val="single" w:sz="4" w:space="0" w:color="auto"/>
              <w:right w:val="single" w:sz="4" w:space="0" w:color="auto"/>
            </w:tcBorders>
            <w:shd w:val="clear" w:color="auto" w:fill="auto"/>
          </w:tcPr>
          <w:p w14:paraId="374908A6"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07DDA824" w14:textId="77777777" w:rsidR="00853907" w:rsidRPr="00653926" w:rsidRDefault="00853907" w:rsidP="005D3071">
            <w:pPr>
              <w:pStyle w:val="Paragraphedeliste"/>
              <w:spacing w:line="240" w:lineRule="auto"/>
              <w:ind w:left="-39"/>
              <w:rPr>
                <w:rStyle w:val="tlid-translation"/>
                <w:rFonts w:ascii="Times New Roman" w:hAnsi="Times New Roman"/>
                <w:sz w:val="18"/>
                <w:szCs w:val="18"/>
              </w:rPr>
            </w:pPr>
            <w:r w:rsidRPr="00653926">
              <w:rPr>
                <w:rFonts w:ascii="Times New Roman" w:hAnsi="Times New Roman"/>
                <w:sz w:val="18"/>
                <w:szCs w:val="18"/>
              </w:rPr>
              <w:t>La conception de l'intervention comprenait-elle une stratégie appropriée de durabilité et de sortie (y compris la promotion de l'appropriation nationale/locale, l'utilisation des capacités nationales, etc.) pour soutenir les changements positifs dans la consolidation de la paix après la fin du projet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5D882CC4"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C2A442D"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0C865E8C"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9E5DF6D" w14:textId="77777777" w:rsidR="00853907" w:rsidRPr="00653926" w:rsidRDefault="00853907" w:rsidP="005D3071">
            <w:pPr>
              <w:numPr>
                <w:ilvl w:val="0"/>
                <w:numId w:val="65"/>
              </w:numPr>
              <w:spacing w:after="0" w:line="240" w:lineRule="auto"/>
              <w:ind w:left="0" w:hanging="283"/>
              <w:jc w:val="both"/>
              <w:rPr>
                <w:rFonts w:ascii="Times New Roman" w:hAnsi="Times New Roman" w:cs="Times New Roman"/>
                <w:sz w:val="18"/>
                <w:szCs w:val="18"/>
                <w:lang w:val="fr-FR"/>
              </w:rPr>
            </w:pPr>
            <w:r w:rsidRPr="00653926">
              <w:rPr>
                <w:rFonts w:ascii="Times New Roman" w:hAnsi="Times New Roman" w:cs="Times New Roman"/>
                <w:sz w:val="18"/>
                <w:szCs w:val="18"/>
                <w:lang w:val="fr-FR"/>
              </w:rPr>
              <w:t>Existence d’une stratégie de sortie</w:t>
            </w:r>
          </w:p>
          <w:p w14:paraId="22B925C7"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Niveau d’adéquation de la stratégie de sortie existante</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3EAFA37"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0405413D" w14:textId="77777777" w:rsidTr="00B35DD5">
        <w:trPr>
          <w:trHeight w:val="283"/>
          <w:jc w:val="center"/>
        </w:trPr>
        <w:tc>
          <w:tcPr>
            <w:tcW w:w="1191" w:type="dxa"/>
            <w:vMerge/>
            <w:tcBorders>
              <w:top w:val="single" w:sz="4" w:space="0" w:color="auto"/>
              <w:left w:val="single" w:sz="4" w:space="0" w:color="auto"/>
              <w:right w:val="single" w:sz="4" w:space="0" w:color="auto"/>
            </w:tcBorders>
            <w:shd w:val="clear" w:color="auto" w:fill="auto"/>
          </w:tcPr>
          <w:p w14:paraId="5821C585"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22A35EC7" w14:textId="77777777" w:rsidR="00853907" w:rsidRPr="00653926" w:rsidRDefault="00853907" w:rsidP="005D3071">
            <w:pPr>
              <w:pStyle w:val="2-Texte1"/>
              <w:ind w:left="-39"/>
              <w:rPr>
                <w:rStyle w:val="tlid-translation"/>
                <w:rFonts w:ascii="Times New Roman" w:hAnsi="Times New Roman"/>
                <w:sz w:val="18"/>
                <w:szCs w:val="18"/>
                <w:lang w:val="fr-FR"/>
              </w:rPr>
            </w:pPr>
            <w:r w:rsidRPr="00653926">
              <w:rPr>
                <w:rFonts w:ascii="Times New Roman" w:hAnsi="Times New Roman"/>
                <w:sz w:val="18"/>
                <w:szCs w:val="18"/>
                <w:lang w:val="fr-FR"/>
              </w:rPr>
              <w:t>Quel est le degré d'engagement du gouvernement et des autres parties prenantes à maintenir les résultats du soutien du projet et à poursuivre les initiatives, en particulier la participation des femmes aux processus décisionnels, la promotion et défense des droits des défenseuses des droits humains soutenues par le projet PBF ?</w:t>
            </w:r>
          </w:p>
          <w:p w14:paraId="7077BB80" w14:textId="77777777" w:rsidR="00853907" w:rsidRPr="00653926" w:rsidRDefault="00853907" w:rsidP="005D3071">
            <w:pPr>
              <w:pStyle w:val="Paragraphedeliste"/>
              <w:spacing w:line="240" w:lineRule="auto"/>
              <w:ind w:left="-39"/>
              <w:rPr>
                <w:rFonts w:ascii="Times New Roman" w:hAnsi="Times New Roman"/>
                <w:sz w:val="18"/>
                <w:szCs w:val="18"/>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3C611B15"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du projet</w:t>
            </w:r>
          </w:p>
          <w:p w14:paraId="7458B896"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Résultats des entretiens et focus groups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AAE4908"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5B34792B"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p w14:paraId="0719487B"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Focus groups avec les bénéficiaires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FFE52B3"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Niveau de prise de conscience du gouvernement et des autres parties prenantes (initiatives ou absence d’initiatives visant à pérenniser les acquis du projet)</w:t>
            </w:r>
          </w:p>
          <w:p w14:paraId="0AB789D4"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Niveau de sensibilisation des différentes parties prenantes pour appuyer les objectifs à long terme du projet</w:t>
            </w:r>
          </w:p>
          <w:p w14:paraId="3E2F339A"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Disponibilité et engagement des différentes parties prenantes à donner les moyens nécessaires pour la poursuite des activités après la clôture du projet</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3DB6D84"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06EEB348" w14:textId="77777777" w:rsidTr="00B35DD5">
        <w:trPr>
          <w:trHeight w:val="283"/>
          <w:jc w:val="center"/>
        </w:trPr>
        <w:tc>
          <w:tcPr>
            <w:tcW w:w="1191" w:type="dxa"/>
            <w:vMerge w:val="restart"/>
            <w:tcBorders>
              <w:top w:val="single" w:sz="4" w:space="0" w:color="auto"/>
              <w:left w:val="single" w:sz="4" w:space="0" w:color="auto"/>
              <w:right w:val="single" w:sz="4" w:space="0" w:color="auto"/>
            </w:tcBorders>
            <w:shd w:val="clear" w:color="auto" w:fill="auto"/>
          </w:tcPr>
          <w:p w14:paraId="58A4844B" w14:textId="77777777" w:rsidR="00853907" w:rsidRPr="00653926" w:rsidRDefault="00853907" w:rsidP="005D3071">
            <w:pPr>
              <w:spacing w:after="0" w:line="240" w:lineRule="auto"/>
              <w:rPr>
                <w:rFonts w:ascii="Times New Roman" w:hAnsi="Times New Roman" w:cs="Times New Roman"/>
                <w:b/>
                <w:bCs/>
                <w:sz w:val="18"/>
                <w:szCs w:val="18"/>
                <w:lang w:val="fr-FR"/>
              </w:rPr>
            </w:pPr>
            <w:r w:rsidRPr="00653926">
              <w:rPr>
                <w:rFonts w:ascii="Times New Roman" w:hAnsi="Times New Roman" w:cs="Times New Roman"/>
                <w:b/>
                <w:bCs/>
                <w:sz w:val="18"/>
                <w:szCs w:val="18"/>
                <w:lang w:val="fr-FR"/>
              </w:rPr>
              <w:t>Sensibilité aux conflits</w:t>
            </w:r>
          </w:p>
        </w:tc>
        <w:tc>
          <w:tcPr>
            <w:tcW w:w="3855" w:type="dxa"/>
            <w:tcBorders>
              <w:top w:val="single" w:sz="4" w:space="0" w:color="auto"/>
              <w:left w:val="single" w:sz="4" w:space="0" w:color="auto"/>
              <w:bottom w:val="single" w:sz="4" w:space="0" w:color="auto"/>
              <w:right w:val="single" w:sz="4" w:space="0" w:color="auto"/>
            </w:tcBorders>
          </w:tcPr>
          <w:p w14:paraId="3A7427DC" w14:textId="77777777" w:rsidR="00853907" w:rsidRPr="00653926" w:rsidRDefault="00853907" w:rsidP="005D3071">
            <w:pPr>
              <w:spacing w:after="0" w:line="240" w:lineRule="auto"/>
              <w:ind w:left="-39"/>
              <w:textAlignment w:val="baseline"/>
              <w:rPr>
                <w:rFonts w:ascii="Times New Roman" w:hAnsi="Times New Roman" w:cs="Times New Roman"/>
                <w:color w:val="000000"/>
                <w:sz w:val="18"/>
                <w:szCs w:val="18"/>
                <w:lang w:val="fr-FR"/>
              </w:rPr>
            </w:pPr>
            <w:r w:rsidRPr="00653926">
              <w:rPr>
                <w:rFonts w:ascii="Times New Roman" w:hAnsi="Times New Roman" w:cs="Times New Roman"/>
                <w:sz w:val="18"/>
                <w:szCs w:val="18"/>
                <w:lang w:val="fr-FR"/>
              </w:rPr>
              <w:t xml:space="preserve">Le projet PBF avait-il une approche explicite de la sensibilité aux conflits ?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1529EB01"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PRODOC</w:t>
            </w:r>
          </w:p>
          <w:p w14:paraId="0429552A"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Cadre des résultats</w:t>
            </w:r>
          </w:p>
          <w:p w14:paraId="40B4F0E4"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d’activités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88A435A"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6B46BC71"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3B838DC"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Importance accordée aux conflits dans l’approche du projet</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1D6A0280"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367AF7DA" w14:textId="77777777" w:rsidTr="00B35DD5">
        <w:trPr>
          <w:trHeight w:val="283"/>
          <w:jc w:val="center"/>
        </w:trPr>
        <w:tc>
          <w:tcPr>
            <w:tcW w:w="1191" w:type="dxa"/>
            <w:vMerge/>
            <w:tcBorders>
              <w:left w:val="single" w:sz="4" w:space="0" w:color="auto"/>
              <w:right w:val="single" w:sz="4" w:space="0" w:color="auto"/>
            </w:tcBorders>
            <w:shd w:val="clear" w:color="auto" w:fill="auto"/>
          </w:tcPr>
          <w:p w14:paraId="0E608F46"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29653A29" w14:textId="77777777" w:rsidR="00853907" w:rsidRPr="00653926" w:rsidRDefault="00853907" w:rsidP="005D3071">
            <w:pPr>
              <w:spacing w:after="0" w:line="240" w:lineRule="auto"/>
              <w:ind w:left="-39"/>
              <w:textAlignment w:val="baseline"/>
              <w:rPr>
                <w:rFonts w:ascii="Times New Roman" w:hAnsi="Times New Roman" w:cs="Times New Roman"/>
                <w:color w:val="000000"/>
                <w:sz w:val="18"/>
                <w:szCs w:val="18"/>
                <w:lang w:val="fr-FR"/>
              </w:rPr>
            </w:pPr>
            <w:r w:rsidRPr="00653926">
              <w:rPr>
                <w:rFonts w:ascii="Times New Roman" w:hAnsi="Times New Roman" w:cs="Times New Roman"/>
                <w:sz w:val="18"/>
                <w:szCs w:val="18"/>
                <w:lang w:val="fr-FR"/>
              </w:rPr>
              <w:t>Les capacités internes des RUNO et des NUNO</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2B75068B"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d’activités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388DF8F"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74F53B5A"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EF2D3B1"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Niveau des capacités internes des agences récipiendaires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4B03200"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24C76F49" w14:textId="77777777" w:rsidTr="00B35DD5">
        <w:trPr>
          <w:trHeight w:val="283"/>
          <w:jc w:val="center"/>
        </w:trPr>
        <w:tc>
          <w:tcPr>
            <w:tcW w:w="1191" w:type="dxa"/>
            <w:vMerge/>
            <w:tcBorders>
              <w:left w:val="single" w:sz="4" w:space="0" w:color="auto"/>
              <w:right w:val="single" w:sz="4" w:space="0" w:color="auto"/>
            </w:tcBorders>
            <w:shd w:val="clear" w:color="auto" w:fill="auto"/>
          </w:tcPr>
          <w:p w14:paraId="26833579"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12A71D2E" w14:textId="77777777" w:rsidR="00853907" w:rsidRPr="00653926" w:rsidRDefault="00853907" w:rsidP="005D3071">
            <w:pPr>
              <w:spacing w:after="0" w:line="240" w:lineRule="auto"/>
              <w:textAlignment w:val="baseline"/>
              <w:rPr>
                <w:rFonts w:ascii="Times New Roman" w:hAnsi="Times New Roman" w:cs="Times New Roman"/>
                <w:color w:val="000000"/>
                <w:sz w:val="18"/>
                <w:szCs w:val="18"/>
                <w:lang w:val="fr-FR"/>
              </w:rPr>
            </w:pPr>
            <w:r w:rsidRPr="00653926">
              <w:rPr>
                <w:rFonts w:ascii="Times New Roman" w:hAnsi="Times New Roman" w:cs="Times New Roman"/>
                <w:sz w:val="18"/>
                <w:szCs w:val="18"/>
                <w:lang w:val="fr-FR"/>
              </w:rPr>
              <w:t xml:space="preserve">Le projet a-t-il été à l'origine d'impacts négatifs involontaires ?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3017265C"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d’activités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3275731"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17489605"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6AFFF88"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Nombre d'impacts négatifs imprévus identifiés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8EADA5A"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2DEB0B3B" w14:textId="77777777" w:rsidTr="00B35DD5">
        <w:trPr>
          <w:trHeight w:val="283"/>
          <w:jc w:val="center"/>
        </w:trPr>
        <w:tc>
          <w:tcPr>
            <w:tcW w:w="1191" w:type="dxa"/>
            <w:vMerge/>
            <w:tcBorders>
              <w:left w:val="single" w:sz="4" w:space="0" w:color="auto"/>
              <w:bottom w:val="single" w:sz="4" w:space="0" w:color="auto"/>
              <w:right w:val="single" w:sz="4" w:space="0" w:color="auto"/>
            </w:tcBorders>
            <w:shd w:val="clear" w:color="auto" w:fill="auto"/>
          </w:tcPr>
          <w:p w14:paraId="12050D07"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66D18049" w14:textId="77777777" w:rsidR="00853907" w:rsidRPr="00653926" w:rsidRDefault="00853907" w:rsidP="005D3071">
            <w:pPr>
              <w:spacing w:after="0" w:line="240" w:lineRule="auto"/>
              <w:ind w:left="-39"/>
              <w:textAlignment w:val="baseline"/>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A-t-on mis en place un processus continu de surveillance du contexte et un système de </w:t>
            </w:r>
            <w:r w:rsidRPr="00653926">
              <w:rPr>
                <w:rFonts w:ascii="Times New Roman" w:hAnsi="Times New Roman" w:cs="Times New Roman"/>
                <w:sz w:val="18"/>
                <w:szCs w:val="18"/>
                <w:lang w:val="fr-FR"/>
              </w:rPr>
              <w:lastRenderedPageBreak/>
              <w:t>surveillance permettant de contrôler les impacts non intentionnels ?</w:t>
            </w:r>
          </w:p>
          <w:p w14:paraId="0E3359F2" w14:textId="77777777" w:rsidR="00853907" w:rsidRPr="00653926" w:rsidRDefault="00853907" w:rsidP="005D3071">
            <w:pPr>
              <w:spacing w:after="0" w:line="240" w:lineRule="auto"/>
              <w:ind w:left="-39"/>
              <w:textAlignment w:val="baseline"/>
              <w:rPr>
                <w:rFonts w:ascii="Times New Roman" w:hAnsi="Times New Roman" w:cs="Times New Roman"/>
                <w:color w:val="000000"/>
                <w:sz w:val="18"/>
                <w:szCs w:val="18"/>
                <w:lang w:val="fr-FR"/>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630E6231"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lastRenderedPageBreak/>
              <w:t>Rapports d’activités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9D9E45E"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771AB992"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lastRenderedPageBreak/>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74E048F"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lastRenderedPageBreak/>
              <w:t>Nombre de mécanismes de surveillance des impacts imprévus mis en place</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711B8CA"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Triangulation des données collectées avec </w:t>
            </w:r>
            <w:r w:rsidRPr="00653926">
              <w:rPr>
                <w:rFonts w:ascii="Times New Roman" w:hAnsi="Times New Roman" w:cs="Times New Roman"/>
                <w:sz w:val="18"/>
                <w:szCs w:val="18"/>
                <w:lang w:val="fr-FR"/>
              </w:rPr>
              <w:lastRenderedPageBreak/>
              <w:t>les données des rapports du projet</w:t>
            </w:r>
          </w:p>
        </w:tc>
      </w:tr>
      <w:tr w:rsidR="00853907" w:rsidRPr="003C6942" w14:paraId="354D8E50" w14:textId="77777777" w:rsidTr="00B35DD5">
        <w:trPr>
          <w:trHeight w:val="283"/>
          <w:jc w:val="center"/>
        </w:trPr>
        <w:tc>
          <w:tcPr>
            <w:tcW w:w="1191" w:type="dxa"/>
            <w:vMerge w:val="restart"/>
            <w:tcBorders>
              <w:top w:val="single" w:sz="4" w:space="0" w:color="auto"/>
              <w:left w:val="single" w:sz="4" w:space="0" w:color="auto"/>
              <w:right w:val="single" w:sz="4" w:space="0" w:color="auto"/>
            </w:tcBorders>
            <w:shd w:val="clear" w:color="auto" w:fill="auto"/>
          </w:tcPr>
          <w:p w14:paraId="2D1A94DA" w14:textId="77777777" w:rsidR="00853907" w:rsidRPr="00653926" w:rsidRDefault="00853907" w:rsidP="005D3071">
            <w:pPr>
              <w:spacing w:after="0" w:line="240" w:lineRule="auto"/>
              <w:rPr>
                <w:rFonts w:ascii="Times New Roman" w:eastAsia="Calibri" w:hAnsi="Times New Roman" w:cs="Times New Roman"/>
                <w:b/>
                <w:bCs/>
                <w:sz w:val="18"/>
                <w:szCs w:val="18"/>
                <w:lang w:val="fr-FR"/>
              </w:rPr>
            </w:pPr>
            <w:r w:rsidRPr="00653926">
              <w:rPr>
                <w:rFonts w:ascii="Times New Roman" w:eastAsia="Calibri" w:hAnsi="Times New Roman" w:cs="Times New Roman"/>
                <w:b/>
                <w:bCs/>
                <w:sz w:val="18"/>
                <w:szCs w:val="18"/>
                <w:lang w:val="fr-FR"/>
              </w:rPr>
              <w:t>Effet catalytique</w:t>
            </w:r>
          </w:p>
        </w:tc>
        <w:tc>
          <w:tcPr>
            <w:tcW w:w="3855" w:type="dxa"/>
            <w:tcBorders>
              <w:top w:val="single" w:sz="4" w:space="0" w:color="auto"/>
              <w:left w:val="single" w:sz="4" w:space="0" w:color="auto"/>
              <w:bottom w:val="single" w:sz="4" w:space="0" w:color="auto"/>
              <w:right w:val="single" w:sz="4" w:space="0" w:color="auto"/>
            </w:tcBorders>
          </w:tcPr>
          <w:p w14:paraId="6FCD2E6F" w14:textId="77777777" w:rsidR="00853907" w:rsidRPr="00653926" w:rsidRDefault="00853907" w:rsidP="005D3071">
            <w:pPr>
              <w:spacing w:after="0" w:line="240" w:lineRule="auto"/>
              <w:ind w:left="-39"/>
              <w:textAlignment w:val="baseline"/>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Le projet a-t-il été catalyseur sur le plan financier et/ou programmatique ?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2D7B3DDB"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d’activités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C00B2D4"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71D958A9"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A2B5018"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Proportion du financement du PBF utilisé pour tirer parti des possibilités politiques d’engagement</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2AAC7692"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66E4306F" w14:textId="77777777" w:rsidTr="00B35DD5">
        <w:trPr>
          <w:trHeight w:val="283"/>
          <w:jc w:val="center"/>
        </w:trPr>
        <w:tc>
          <w:tcPr>
            <w:tcW w:w="1191" w:type="dxa"/>
            <w:vMerge/>
            <w:tcBorders>
              <w:left w:val="single" w:sz="4" w:space="0" w:color="auto"/>
              <w:bottom w:val="single" w:sz="4" w:space="0" w:color="auto"/>
              <w:right w:val="single" w:sz="4" w:space="0" w:color="auto"/>
            </w:tcBorders>
            <w:shd w:val="clear" w:color="auto" w:fill="auto"/>
          </w:tcPr>
          <w:p w14:paraId="7B5973A4"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31B65FF4" w14:textId="77777777" w:rsidR="00853907" w:rsidRPr="00653926" w:rsidRDefault="00853907" w:rsidP="005D3071">
            <w:pPr>
              <w:spacing w:after="0" w:line="240" w:lineRule="auto"/>
              <w:textAlignment w:val="baseline"/>
              <w:rPr>
                <w:rFonts w:ascii="Times New Roman" w:hAnsi="Times New Roman" w:cs="Times New Roman"/>
                <w:color w:val="000000"/>
                <w:sz w:val="18"/>
                <w:szCs w:val="18"/>
                <w:lang w:val="fr-FR"/>
              </w:rPr>
            </w:pPr>
            <w:r w:rsidRPr="00653926">
              <w:rPr>
                <w:rFonts w:ascii="Times New Roman" w:hAnsi="Times New Roman" w:cs="Times New Roman"/>
                <w:sz w:val="18"/>
                <w:szCs w:val="18"/>
                <w:lang w:val="fr-FR"/>
              </w:rPr>
              <w:t>Les fonds du projet ont-ils été utilisés pour élargir d'autres activités de consolidation de la paix et/ou ont-ils contribué à la création des plateformes plus larges pour la consolidation de la paix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3C8BD368"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d’activités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B3A065C"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5C12DF7F"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B14F070"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Nombre de fenêtres d’opportunité saisies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D58E8B4"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43D6DBC6" w14:textId="77777777" w:rsidTr="00B35DD5">
        <w:trPr>
          <w:trHeight w:val="283"/>
          <w:jc w:val="center"/>
        </w:trPr>
        <w:tc>
          <w:tcPr>
            <w:tcW w:w="1191" w:type="dxa"/>
            <w:vMerge w:val="restart"/>
            <w:tcBorders>
              <w:top w:val="single" w:sz="4" w:space="0" w:color="auto"/>
              <w:left w:val="single" w:sz="4" w:space="0" w:color="auto"/>
              <w:right w:val="single" w:sz="4" w:space="0" w:color="auto"/>
            </w:tcBorders>
            <w:shd w:val="clear" w:color="auto" w:fill="auto"/>
          </w:tcPr>
          <w:p w14:paraId="5B22F381" w14:textId="77777777" w:rsidR="00853907" w:rsidRPr="00653926" w:rsidRDefault="00853907" w:rsidP="005D3071">
            <w:pPr>
              <w:pStyle w:val="2-Texte1"/>
              <w:rPr>
                <w:rFonts w:ascii="Times New Roman" w:eastAsia="Calibri" w:hAnsi="Times New Roman"/>
                <w:b/>
                <w:bCs/>
                <w:sz w:val="18"/>
                <w:szCs w:val="18"/>
                <w:lang w:val="fr-FR"/>
              </w:rPr>
            </w:pPr>
            <w:r w:rsidRPr="00653926">
              <w:rPr>
                <w:rFonts w:ascii="Times New Roman" w:eastAsia="Calibri" w:hAnsi="Times New Roman"/>
                <w:b/>
                <w:bCs/>
                <w:sz w:val="18"/>
                <w:szCs w:val="18"/>
                <w:lang w:val="fr-FR"/>
              </w:rPr>
              <w:t>Sensibilité à la dimension de genre</w:t>
            </w:r>
          </w:p>
          <w:p w14:paraId="66E48C41" w14:textId="77777777" w:rsidR="00853907" w:rsidRPr="00653926" w:rsidRDefault="00853907" w:rsidP="005D3071">
            <w:pPr>
              <w:spacing w:after="0" w:line="240" w:lineRule="auto"/>
              <w:rPr>
                <w:rFonts w:ascii="Times New Roman" w:hAnsi="Times New Roman" w:cs="Times New Roman"/>
                <w:b/>
                <w:bCs/>
                <w:color w:val="FF0000"/>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68E58522" w14:textId="77777777" w:rsidR="00853907" w:rsidRPr="00653926" w:rsidRDefault="00853907" w:rsidP="005D3071">
            <w:pPr>
              <w:spacing w:after="0" w:line="240" w:lineRule="auto"/>
              <w:textAlignment w:val="baseline"/>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Le projet a-t-il pris en compte les différents défis, opportunités, contraintes et capacités des femmes et des filles lors de sa conception (y compris dans l'analyse des conflits, les déclarations de résultats et les cadres de résultats) et de sa mise en œuvre ?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48315C4B"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d’activités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8AE7526"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47D10CB8"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9E1C77C"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Proportion des objectifs, résultats attendus et indicateurs ciblant  les femmes et les filles</w:t>
            </w:r>
          </w:p>
          <w:p w14:paraId="25AEB551"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Proportion des femme/filles bénéficiaires du projet</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A6EB307"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12400A03" w14:textId="77777777" w:rsidTr="00B35DD5">
        <w:trPr>
          <w:trHeight w:val="283"/>
          <w:jc w:val="center"/>
        </w:trPr>
        <w:tc>
          <w:tcPr>
            <w:tcW w:w="1191" w:type="dxa"/>
            <w:vMerge/>
            <w:tcBorders>
              <w:left w:val="single" w:sz="4" w:space="0" w:color="auto"/>
              <w:bottom w:val="single" w:sz="4" w:space="0" w:color="auto"/>
              <w:right w:val="single" w:sz="4" w:space="0" w:color="auto"/>
            </w:tcBorders>
            <w:shd w:val="clear" w:color="auto" w:fill="auto"/>
          </w:tcPr>
          <w:p w14:paraId="24BA18AB"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12511484" w14:textId="77777777" w:rsidR="00853907" w:rsidRPr="00653926" w:rsidRDefault="00853907" w:rsidP="005D3071">
            <w:pPr>
              <w:spacing w:after="0" w:line="240" w:lineRule="auto"/>
              <w:textAlignment w:val="baseline"/>
              <w:rPr>
                <w:rFonts w:ascii="Times New Roman" w:hAnsi="Times New Roman" w:cs="Times New Roman"/>
                <w:color w:val="000000"/>
                <w:sz w:val="18"/>
                <w:szCs w:val="18"/>
                <w:lang w:val="fr-FR"/>
              </w:rPr>
            </w:pPr>
            <w:r w:rsidRPr="00653926">
              <w:rPr>
                <w:rFonts w:ascii="Times New Roman" w:hAnsi="Times New Roman" w:cs="Times New Roman"/>
                <w:sz w:val="18"/>
                <w:szCs w:val="18"/>
                <w:lang w:val="fr-FR"/>
              </w:rPr>
              <w:t>Les engagements pris dans la proposition de projet en faveur d'une consolidation de la paix sensible au genre, notamment en ce qui concerne le budget, ont-ils été respectés tout au long de l’exécution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4B8CCEDD"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d’activités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3E8D5FD"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466645B8"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C8D7298"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Proportion du budget prévu pour les activités ciblant les femmes/filles</w:t>
            </w:r>
          </w:p>
          <w:p w14:paraId="39720763"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Proportion du budget effectivement alloué activités ciblant les femmes/filles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6923675"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4F830BE1" w14:textId="77777777" w:rsidTr="00B35DD5">
        <w:trPr>
          <w:trHeight w:val="283"/>
          <w:jc w:val="center"/>
        </w:trPr>
        <w:tc>
          <w:tcPr>
            <w:tcW w:w="1191" w:type="dxa"/>
            <w:vMerge w:val="restart"/>
            <w:tcBorders>
              <w:top w:val="single" w:sz="4" w:space="0" w:color="auto"/>
              <w:left w:val="single" w:sz="4" w:space="0" w:color="auto"/>
              <w:right w:val="single" w:sz="4" w:space="0" w:color="auto"/>
            </w:tcBorders>
            <w:shd w:val="clear" w:color="auto" w:fill="auto"/>
          </w:tcPr>
          <w:p w14:paraId="3DCCD0F5" w14:textId="77777777" w:rsidR="00853907" w:rsidRPr="00653926" w:rsidRDefault="00853907" w:rsidP="005D3071">
            <w:pPr>
              <w:spacing w:after="0" w:line="240" w:lineRule="auto"/>
              <w:rPr>
                <w:rFonts w:ascii="Times New Roman" w:eastAsia="Calibri" w:hAnsi="Times New Roman" w:cs="Times New Roman"/>
                <w:b/>
                <w:bCs/>
                <w:sz w:val="18"/>
                <w:szCs w:val="18"/>
                <w:lang w:val="fr-FR"/>
              </w:rPr>
            </w:pPr>
            <w:r w:rsidRPr="00653926">
              <w:rPr>
                <w:rFonts w:ascii="Times New Roman" w:eastAsia="Calibri" w:hAnsi="Times New Roman" w:cs="Times New Roman"/>
                <w:b/>
                <w:bCs/>
                <w:sz w:val="18"/>
                <w:szCs w:val="18"/>
                <w:lang w:val="fr-FR"/>
              </w:rPr>
              <w:t xml:space="preserve">Tolérance au risque et innovation </w:t>
            </w:r>
          </w:p>
        </w:tc>
        <w:tc>
          <w:tcPr>
            <w:tcW w:w="3855" w:type="dxa"/>
            <w:tcBorders>
              <w:top w:val="single" w:sz="4" w:space="0" w:color="auto"/>
              <w:left w:val="single" w:sz="4" w:space="0" w:color="auto"/>
              <w:bottom w:val="single" w:sz="4" w:space="0" w:color="auto"/>
              <w:right w:val="single" w:sz="4" w:space="0" w:color="auto"/>
            </w:tcBorders>
          </w:tcPr>
          <w:p w14:paraId="757925DC" w14:textId="77777777" w:rsidR="00853907" w:rsidRPr="00653926" w:rsidRDefault="00853907" w:rsidP="005D3071">
            <w:pPr>
              <w:spacing w:after="0" w:line="240" w:lineRule="auto"/>
              <w:textAlignment w:val="baseline"/>
              <w:rPr>
                <w:rFonts w:ascii="Times New Roman" w:hAnsi="Times New Roman" w:cs="Times New Roman"/>
                <w:sz w:val="18"/>
                <w:szCs w:val="18"/>
                <w:lang w:val="fr-FR"/>
              </w:rPr>
            </w:pPr>
            <w:r w:rsidRPr="00653926">
              <w:rPr>
                <w:rFonts w:ascii="Times New Roman" w:hAnsi="Times New Roman" w:cs="Times New Roman"/>
                <w:sz w:val="18"/>
                <w:szCs w:val="18"/>
                <w:lang w:val="fr-FR"/>
              </w:rPr>
              <w:t xml:space="preserve">Si le projet a été qualifié de "à haut risque", les risques ont-ils été surveillés et atténués de manière adéquate ?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43AE677A"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d’activités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4C48538"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52377D46"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5CDCEA8"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Nombre et types de risques identifiés au départ</w:t>
            </w:r>
          </w:p>
          <w:p w14:paraId="337DCFE9"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Nombre de mesures d’atténuation des risques mises en place</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C9DDF0E"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146BEF0E" w14:textId="77777777" w:rsidTr="00B35DD5">
        <w:trPr>
          <w:trHeight w:val="283"/>
          <w:jc w:val="center"/>
        </w:trPr>
        <w:tc>
          <w:tcPr>
            <w:tcW w:w="1191" w:type="dxa"/>
            <w:vMerge/>
            <w:tcBorders>
              <w:left w:val="single" w:sz="4" w:space="0" w:color="auto"/>
              <w:right w:val="single" w:sz="4" w:space="0" w:color="auto"/>
            </w:tcBorders>
            <w:shd w:val="clear" w:color="auto" w:fill="auto"/>
          </w:tcPr>
          <w:p w14:paraId="716B90E0"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46A1CEEC" w14:textId="77777777" w:rsidR="00853907" w:rsidRPr="00653926" w:rsidRDefault="00853907" w:rsidP="005D3071">
            <w:pPr>
              <w:spacing w:after="0" w:line="240" w:lineRule="auto"/>
              <w:textAlignment w:val="baseline"/>
              <w:rPr>
                <w:rFonts w:ascii="Times New Roman" w:hAnsi="Times New Roman" w:cs="Times New Roman"/>
                <w:color w:val="000000"/>
                <w:sz w:val="18"/>
                <w:szCs w:val="18"/>
                <w:lang w:val="fr-FR"/>
              </w:rPr>
            </w:pPr>
            <w:r w:rsidRPr="00653926">
              <w:rPr>
                <w:rFonts w:ascii="Times New Roman" w:hAnsi="Times New Roman" w:cs="Times New Roman"/>
                <w:sz w:val="18"/>
                <w:szCs w:val="18"/>
                <w:lang w:val="fr-FR"/>
              </w:rPr>
              <w:t xml:space="preserve">Dans quelle mesure l'approche du projet était-elle nouvelle ou innovante ?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488BFCCA"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d’activités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D6DAF0B"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33E114C9"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CE72A0D"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Caractère novateur de l’approche</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2B45160E"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r w:rsidR="00853907" w:rsidRPr="003C6942" w14:paraId="742070EF" w14:textId="77777777" w:rsidTr="00B35DD5">
        <w:trPr>
          <w:trHeight w:val="283"/>
          <w:jc w:val="center"/>
        </w:trPr>
        <w:tc>
          <w:tcPr>
            <w:tcW w:w="1191" w:type="dxa"/>
            <w:vMerge/>
            <w:tcBorders>
              <w:left w:val="single" w:sz="4" w:space="0" w:color="auto"/>
              <w:bottom w:val="single" w:sz="4" w:space="0" w:color="auto"/>
              <w:right w:val="single" w:sz="4" w:space="0" w:color="auto"/>
            </w:tcBorders>
            <w:shd w:val="clear" w:color="auto" w:fill="auto"/>
          </w:tcPr>
          <w:p w14:paraId="0BBEA902" w14:textId="77777777" w:rsidR="00853907" w:rsidRPr="00653926" w:rsidRDefault="00853907" w:rsidP="005D3071">
            <w:pPr>
              <w:spacing w:after="0" w:line="240" w:lineRule="auto"/>
              <w:rPr>
                <w:rFonts w:ascii="Times New Roman" w:hAnsi="Times New Roman" w:cs="Times New Roman"/>
                <w:b/>
                <w:bCs/>
                <w:sz w:val="18"/>
                <w:szCs w:val="18"/>
                <w:lang w:val="fr-FR"/>
              </w:rPr>
            </w:pPr>
          </w:p>
        </w:tc>
        <w:tc>
          <w:tcPr>
            <w:tcW w:w="3855" w:type="dxa"/>
            <w:tcBorders>
              <w:top w:val="single" w:sz="4" w:space="0" w:color="auto"/>
              <w:left w:val="single" w:sz="4" w:space="0" w:color="auto"/>
              <w:bottom w:val="single" w:sz="4" w:space="0" w:color="auto"/>
              <w:right w:val="single" w:sz="4" w:space="0" w:color="auto"/>
            </w:tcBorders>
          </w:tcPr>
          <w:p w14:paraId="2C6658B1" w14:textId="77777777" w:rsidR="00853907" w:rsidRPr="00653926" w:rsidRDefault="00853907" w:rsidP="005D3071">
            <w:pPr>
              <w:spacing w:after="0" w:line="240" w:lineRule="auto"/>
              <w:textAlignment w:val="baseline"/>
              <w:rPr>
                <w:rFonts w:ascii="Times New Roman" w:hAnsi="Times New Roman" w:cs="Times New Roman"/>
                <w:color w:val="000000"/>
                <w:sz w:val="18"/>
                <w:szCs w:val="18"/>
                <w:lang w:val="fr-FR"/>
              </w:rPr>
            </w:pPr>
            <w:r w:rsidRPr="00653926">
              <w:rPr>
                <w:rFonts w:ascii="Times New Roman" w:hAnsi="Times New Roman" w:cs="Times New Roman"/>
                <w:sz w:val="18"/>
                <w:szCs w:val="18"/>
                <w:lang w:val="fr-FR"/>
              </w:rPr>
              <w:t>Peut-on en tirer des enseignements pour des approches similaires ailleurs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6D654328"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Rapports d’activités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0CE52F6"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Analyse documentaire</w:t>
            </w:r>
          </w:p>
          <w:p w14:paraId="665183E7" w14:textId="77777777" w:rsidR="00853907" w:rsidRPr="00653926" w:rsidRDefault="00853907" w:rsidP="005D3071">
            <w:pPr>
              <w:spacing w:before="120"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Entretiens avec des informateurs clés</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03E1B45"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Nombre d’enseignements tirés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9A9048D" w14:textId="77777777" w:rsidR="00853907" w:rsidRPr="00653926" w:rsidRDefault="00853907" w:rsidP="005D3071">
            <w:pPr>
              <w:spacing w:after="0" w:line="240" w:lineRule="auto"/>
              <w:rPr>
                <w:rFonts w:ascii="Times New Roman" w:hAnsi="Times New Roman" w:cs="Times New Roman"/>
                <w:sz w:val="18"/>
                <w:szCs w:val="18"/>
                <w:lang w:val="fr-FR"/>
              </w:rPr>
            </w:pPr>
            <w:r w:rsidRPr="00653926">
              <w:rPr>
                <w:rFonts w:ascii="Times New Roman" w:hAnsi="Times New Roman" w:cs="Times New Roman"/>
                <w:sz w:val="18"/>
                <w:szCs w:val="18"/>
                <w:lang w:val="fr-FR"/>
              </w:rPr>
              <w:t>Triangulation des données collectées avec les données des rapports du projet</w:t>
            </w:r>
          </w:p>
        </w:tc>
      </w:tr>
    </w:tbl>
    <w:p w14:paraId="1B996741" w14:textId="77777777" w:rsidR="00853907" w:rsidRDefault="00853907" w:rsidP="005D3071">
      <w:pPr>
        <w:spacing w:after="0"/>
        <w:rPr>
          <w:lang w:val="fr-FR"/>
        </w:rPr>
      </w:pPr>
    </w:p>
    <w:p w14:paraId="671AE7C7" w14:textId="77777777" w:rsidR="00853907" w:rsidRDefault="00853907" w:rsidP="00853907">
      <w:pPr>
        <w:rPr>
          <w:lang w:val="fr-FR"/>
        </w:rPr>
      </w:pPr>
    </w:p>
    <w:p w14:paraId="0E3A9BDB" w14:textId="77777777" w:rsidR="00853907" w:rsidRDefault="00853907" w:rsidP="00853907">
      <w:pPr>
        <w:rPr>
          <w:lang w:val="fr-FR"/>
        </w:rPr>
      </w:pPr>
    </w:p>
    <w:p w14:paraId="2783A23B" w14:textId="77777777" w:rsidR="00C15498" w:rsidRPr="001275DA" w:rsidRDefault="00FE3B81" w:rsidP="00E966A4">
      <w:pPr>
        <w:pStyle w:val="Titre2"/>
        <w:rPr>
          <w:rFonts w:ascii="Times New Roman" w:hAnsi="Times New Roman" w:cs="Times New Roman"/>
        </w:rPr>
      </w:pPr>
      <w:bookmarkStart w:id="70" w:name="_Toc141563557"/>
      <w:r w:rsidRPr="001275DA">
        <w:rPr>
          <w:rFonts w:ascii="Times New Roman" w:hAnsi="Times New Roman" w:cs="Times New Roman"/>
        </w:rPr>
        <w:lastRenderedPageBreak/>
        <w:t>Annexe 3 :</w:t>
      </w:r>
      <w:r w:rsidR="00C15498" w:rsidRPr="001275DA">
        <w:rPr>
          <w:rFonts w:ascii="Times New Roman" w:hAnsi="Times New Roman" w:cs="Times New Roman"/>
        </w:rPr>
        <w:t xml:space="preserve"> Plan opérationnel</w:t>
      </w:r>
      <w:bookmarkEnd w:id="70"/>
    </w:p>
    <w:p w14:paraId="7FF3753D" w14:textId="77777777" w:rsidR="00853907" w:rsidRPr="001275DA" w:rsidRDefault="00853907" w:rsidP="003B4A54">
      <w:pPr>
        <w:jc w:val="center"/>
        <w:rPr>
          <w:rFonts w:ascii="Times New Roman" w:hAnsi="Times New Roman" w:cs="Times New Roman"/>
          <w:b/>
          <w:color w:val="002060"/>
          <w:sz w:val="28"/>
          <w:szCs w:val="28"/>
          <w:lang w:val="fr-FR"/>
        </w:rPr>
      </w:pPr>
      <w:r w:rsidRPr="001275DA">
        <w:rPr>
          <w:rFonts w:ascii="Times New Roman" w:hAnsi="Times New Roman" w:cs="Times New Roman"/>
          <w:b/>
          <w:color w:val="002060"/>
          <w:sz w:val="28"/>
          <w:szCs w:val="28"/>
          <w:lang w:val="fr-FR"/>
        </w:rPr>
        <w:t>Programme pour Bangui</w:t>
      </w:r>
    </w:p>
    <w:tbl>
      <w:tblPr>
        <w:tblW w:w="14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1775"/>
        <w:gridCol w:w="1150"/>
        <w:gridCol w:w="5020"/>
        <w:gridCol w:w="2943"/>
        <w:gridCol w:w="2353"/>
      </w:tblGrid>
      <w:tr w:rsidR="00853907" w:rsidRPr="001275DA" w14:paraId="25E49CD5" w14:textId="77777777" w:rsidTr="00853907">
        <w:trPr>
          <w:trHeight w:val="340"/>
          <w:tblHeader/>
          <w:jc w:val="center"/>
        </w:trPr>
        <w:tc>
          <w:tcPr>
            <w:tcW w:w="1202" w:type="dxa"/>
            <w:shd w:val="clear" w:color="auto" w:fill="FFFF00"/>
            <w:noWrap/>
            <w:hideMark/>
          </w:tcPr>
          <w:p w14:paraId="39E5B420" w14:textId="77777777" w:rsidR="00853907" w:rsidRPr="001275DA" w:rsidRDefault="00853907" w:rsidP="00B35DD5">
            <w:pPr>
              <w:spacing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Jour et Date</w:t>
            </w:r>
          </w:p>
        </w:tc>
        <w:tc>
          <w:tcPr>
            <w:tcW w:w="1775" w:type="dxa"/>
            <w:shd w:val="clear" w:color="auto" w:fill="FFFF00"/>
          </w:tcPr>
          <w:p w14:paraId="3C3BF8FB" w14:textId="77777777" w:rsidR="00853907" w:rsidRPr="001275DA" w:rsidRDefault="00853907" w:rsidP="00B35DD5">
            <w:pPr>
              <w:spacing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Lieu</w:t>
            </w:r>
          </w:p>
        </w:tc>
        <w:tc>
          <w:tcPr>
            <w:tcW w:w="1150" w:type="dxa"/>
            <w:shd w:val="clear" w:color="auto" w:fill="FFFF00"/>
            <w:noWrap/>
            <w:hideMark/>
          </w:tcPr>
          <w:p w14:paraId="63CB885A" w14:textId="77777777" w:rsidR="00853907" w:rsidRPr="001275DA" w:rsidRDefault="00853907" w:rsidP="00B35DD5">
            <w:pPr>
              <w:spacing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Heures</w:t>
            </w:r>
          </w:p>
        </w:tc>
        <w:tc>
          <w:tcPr>
            <w:tcW w:w="5020" w:type="dxa"/>
            <w:shd w:val="clear" w:color="auto" w:fill="FFFF00"/>
            <w:noWrap/>
            <w:hideMark/>
          </w:tcPr>
          <w:p w14:paraId="123AD65D" w14:textId="77777777" w:rsidR="00853907" w:rsidRPr="001275DA" w:rsidRDefault="00853907" w:rsidP="00B35DD5">
            <w:pPr>
              <w:spacing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Activité/Objet</w:t>
            </w:r>
          </w:p>
        </w:tc>
        <w:tc>
          <w:tcPr>
            <w:tcW w:w="2943" w:type="dxa"/>
            <w:shd w:val="clear" w:color="auto" w:fill="FFFF00"/>
            <w:noWrap/>
            <w:hideMark/>
          </w:tcPr>
          <w:p w14:paraId="763E7650" w14:textId="77777777" w:rsidR="00853907" w:rsidRPr="001275DA" w:rsidRDefault="00853907" w:rsidP="00B35DD5">
            <w:pPr>
              <w:spacing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Personne(s) à rencontrer</w:t>
            </w:r>
          </w:p>
        </w:tc>
        <w:tc>
          <w:tcPr>
            <w:tcW w:w="2353" w:type="dxa"/>
            <w:shd w:val="clear" w:color="auto" w:fill="FFFF00"/>
            <w:noWrap/>
            <w:hideMark/>
          </w:tcPr>
          <w:p w14:paraId="554DD4AC" w14:textId="77777777" w:rsidR="00853907" w:rsidRPr="001275DA" w:rsidRDefault="00853907" w:rsidP="00B35DD5">
            <w:pPr>
              <w:spacing w:line="240" w:lineRule="auto"/>
              <w:rPr>
                <w:rFonts w:ascii="Times New Roman" w:hAnsi="Times New Roman" w:cs="Times New Roman"/>
                <w:b/>
                <w:bCs/>
                <w:sz w:val="20"/>
                <w:lang w:val="fr-FR"/>
              </w:rPr>
            </w:pPr>
            <w:r w:rsidRPr="001275DA">
              <w:rPr>
                <w:rFonts w:ascii="Times New Roman" w:hAnsi="Times New Roman" w:cs="Times New Roman"/>
                <w:b/>
                <w:bCs/>
                <w:sz w:val="20"/>
                <w:lang w:val="fr-FR"/>
              </w:rPr>
              <w:t>Observations</w:t>
            </w:r>
          </w:p>
        </w:tc>
      </w:tr>
      <w:tr w:rsidR="00853907" w:rsidRPr="001275DA" w14:paraId="339A34A0" w14:textId="77777777" w:rsidTr="00853907">
        <w:trPr>
          <w:trHeight w:val="340"/>
          <w:jc w:val="center"/>
        </w:trPr>
        <w:tc>
          <w:tcPr>
            <w:tcW w:w="1202" w:type="dxa"/>
            <w:shd w:val="clear" w:color="auto" w:fill="auto"/>
            <w:noWrap/>
          </w:tcPr>
          <w:p w14:paraId="4E6162C2"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Vendredi 02/06</w:t>
            </w:r>
          </w:p>
        </w:tc>
        <w:tc>
          <w:tcPr>
            <w:tcW w:w="1775" w:type="dxa"/>
          </w:tcPr>
          <w:p w14:paraId="09167BFB" w14:textId="77777777" w:rsidR="00853907" w:rsidRPr="001275DA" w:rsidRDefault="00853907" w:rsidP="005D3071">
            <w:pPr>
              <w:spacing w:after="0" w:line="240" w:lineRule="auto"/>
              <w:rPr>
                <w:rFonts w:ascii="Times New Roman" w:hAnsi="Times New Roman" w:cs="Times New Roman"/>
                <w:bCs/>
                <w:sz w:val="20"/>
                <w:lang w:val="fr-FR"/>
              </w:rPr>
            </w:pPr>
          </w:p>
        </w:tc>
        <w:tc>
          <w:tcPr>
            <w:tcW w:w="1150" w:type="dxa"/>
            <w:shd w:val="clear" w:color="auto" w:fill="auto"/>
            <w:noWrap/>
          </w:tcPr>
          <w:p w14:paraId="3E9EF4F2" w14:textId="77777777" w:rsidR="00853907" w:rsidRPr="001275DA" w:rsidRDefault="00853907" w:rsidP="005D3071">
            <w:pPr>
              <w:spacing w:after="0" w:line="240" w:lineRule="auto"/>
              <w:rPr>
                <w:rFonts w:ascii="Times New Roman" w:hAnsi="Times New Roman" w:cs="Times New Roman"/>
                <w:bCs/>
                <w:sz w:val="20"/>
                <w:lang w:val="fr-FR"/>
              </w:rPr>
            </w:pPr>
          </w:p>
        </w:tc>
        <w:tc>
          <w:tcPr>
            <w:tcW w:w="5020" w:type="dxa"/>
            <w:shd w:val="clear" w:color="auto" w:fill="auto"/>
            <w:noWrap/>
          </w:tcPr>
          <w:p w14:paraId="7327BA8F"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Prise de RDV par le Consultant national</w:t>
            </w:r>
          </w:p>
          <w:p w14:paraId="562CE73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Arrivée du Consultant international</w:t>
            </w:r>
          </w:p>
        </w:tc>
        <w:tc>
          <w:tcPr>
            <w:tcW w:w="2943" w:type="dxa"/>
            <w:shd w:val="clear" w:color="auto" w:fill="auto"/>
            <w:noWrap/>
          </w:tcPr>
          <w:p w14:paraId="13AE750F" w14:textId="77777777" w:rsidR="00853907" w:rsidRPr="001275DA" w:rsidRDefault="00853907" w:rsidP="005D3071">
            <w:pPr>
              <w:spacing w:after="0" w:line="240" w:lineRule="auto"/>
              <w:rPr>
                <w:rFonts w:ascii="Times New Roman" w:hAnsi="Times New Roman" w:cs="Times New Roman"/>
                <w:bCs/>
                <w:sz w:val="20"/>
                <w:lang w:val="fr-FR"/>
              </w:rPr>
            </w:pPr>
          </w:p>
        </w:tc>
        <w:tc>
          <w:tcPr>
            <w:tcW w:w="2353" w:type="dxa"/>
            <w:shd w:val="clear" w:color="auto" w:fill="auto"/>
            <w:noWrap/>
          </w:tcPr>
          <w:p w14:paraId="26CD78A6" w14:textId="77777777" w:rsidR="00853907" w:rsidRPr="001275DA" w:rsidRDefault="00853907" w:rsidP="005D3071">
            <w:pPr>
              <w:spacing w:after="0" w:line="240" w:lineRule="auto"/>
              <w:rPr>
                <w:rFonts w:ascii="Times New Roman" w:hAnsi="Times New Roman" w:cs="Times New Roman"/>
                <w:bCs/>
                <w:sz w:val="20"/>
                <w:lang w:val="fr-FR"/>
              </w:rPr>
            </w:pPr>
          </w:p>
        </w:tc>
      </w:tr>
      <w:tr w:rsidR="00853907" w:rsidRPr="001275DA" w14:paraId="2E5231BD" w14:textId="77777777" w:rsidTr="00853907">
        <w:trPr>
          <w:trHeight w:val="340"/>
          <w:jc w:val="center"/>
        </w:trPr>
        <w:tc>
          <w:tcPr>
            <w:tcW w:w="1202" w:type="dxa"/>
            <w:shd w:val="clear" w:color="auto" w:fill="auto"/>
            <w:noWrap/>
          </w:tcPr>
          <w:p w14:paraId="3DE19A1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Samedi 03/06</w:t>
            </w:r>
          </w:p>
        </w:tc>
        <w:tc>
          <w:tcPr>
            <w:tcW w:w="1775" w:type="dxa"/>
          </w:tcPr>
          <w:p w14:paraId="12E06402"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Hôtel</w:t>
            </w:r>
          </w:p>
        </w:tc>
        <w:tc>
          <w:tcPr>
            <w:tcW w:w="1150" w:type="dxa"/>
            <w:shd w:val="clear" w:color="auto" w:fill="auto"/>
            <w:noWrap/>
          </w:tcPr>
          <w:p w14:paraId="45694E6F"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08h00-13h00</w:t>
            </w:r>
          </w:p>
        </w:tc>
        <w:tc>
          <w:tcPr>
            <w:tcW w:w="5020" w:type="dxa"/>
            <w:shd w:val="clear" w:color="auto" w:fill="auto"/>
            <w:noWrap/>
          </w:tcPr>
          <w:p w14:paraId="73F2CA85"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Réunion de travail (équipe de consultants)</w:t>
            </w:r>
          </w:p>
        </w:tc>
        <w:tc>
          <w:tcPr>
            <w:tcW w:w="2943" w:type="dxa"/>
            <w:shd w:val="clear" w:color="auto" w:fill="auto"/>
            <w:noWrap/>
          </w:tcPr>
          <w:p w14:paraId="4450341F" w14:textId="77777777" w:rsidR="00853907" w:rsidRPr="001275DA" w:rsidRDefault="00853907" w:rsidP="005D3071">
            <w:pPr>
              <w:spacing w:after="0" w:line="240" w:lineRule="auto"/>
              <w:rPr>
                <w:rFonts w:ascii="Times New Roman" w:hAnsi="Times New Roman" w:cs="Times New Roman"/>
                <w:bCs/>
                <w:sz w:val="20"/>
                <w:lang w:val="fr-FR"/>
              </w:rPr>
            </w:pPr>
          </w:p>
        </w:tc>
        <w:tc>
          <w:tcPr>
            <w:tcW w:w="2353" w:type="dxa"/>
            <w:shd w:val="clear" w:color="auto" w:fill="auto"/>
            <w:noWrap/>
          </w:tcPr>
          <w:p w14:paraId="53EC6100" w14:textId="77777777" w:rsidR="00853907" w:rsidRPr="001275DA" w:rsidRDefault="00853907" w:rsidP="005D3071">
            <w:pPr>
              <w:spacing w:after="0" w:line="240" w:lineRule="auto"/>
              <w:rPr>
                <w:rFonts w:ascii="Times New Roman" w:hAnsi="Times New Roman" w:cs="Times New Roman"/>
                <w:bCs/>
                <w:sz w:val="20"/>
                <w:lang w:val="fr-FR"/>
              </w:rPr>
            </w:pPr>
          </w:p>
        </w:tc>
      </w:tr>
      <w:tr w:rsidR="00853907" w:rsidRPr="001275DA" w14:paraId="1933E570" w14:textId="77777777" w:rsidTr="00853907">
        <w:trPr>
          <w:trHeight w:val="340"/>
          <w:jc w:val="center"/>
        </w:trPr>
        <w:tc>
          <w:tcPr>
            <w:tcW w:w="1202" w:type="dxa"/>
            <w:vMerge w:val="restart"/>
            <w:shd w:val="clear" w:color="auto" w:fill="auto"/>
            <w:noWrap/>
          </w:tcPr>
          <w:p w14:paraId="224AF95A"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Lundi 05/06</w:t>
            </w:r>
          </w:p>
        </w:tc>
        <w:tc>
          <w:tcPr>
            <w:tcW w:w="1775" w:type="dxa"/>
            <w:shd w:val="clear" w:color="auto" w:fill="auto"/>
          </w:tcPr>
          <w:p w14:paraId="314CB56F"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PNUD/projet</w:t>
            </w:r>
          </w:p>
        </w:tc>
        <w:tc>
          <w:tcPr>
            <w:tcW w:w="1150" w:type="dxa"/>
            <w:shd w:val="clear" w:color="auto" w:fill="auto"/>
            <w:noWrap/>
          </w:tcPr>
          <w:p w14:paraId="66D91E97"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08h00-11h00</w:t>
            </w:r>
          </w:p>
        </w:tc>
        <w:tc>
          <w:tcPr>
            <w:tcW w:w="5020" w:type="dxa"/>
            <w:shd w:val="clear" w:color="auto" w:fill="auto"/>
            <w:noWrap/>
          </w:tcPr>
          <w:p w14:paraId="32777AB2"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Réunion de travail (Finalisation du chronogramme, du plan opérationnel, logistique…)</w:t>
            </w:r>
          </w:p>
        </w:tc>
        <w:tc>
          <w:tcPr>
            <w:tcW w:w="2943" w:type="dxa"/>
            <w:shd w:val="clear" w:color="auto" w:fill="auto"/>
            <w:noWrap/>
          </w:tcPr>
          <w:p w14:paraId="2CAAD176"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Equipe du projet</w:t>
            </w:r>
          </w:p>
        </w:tc>
        <w:tc>
          <w:tcPr>
            <w:tcW w:w="2353" w:type="dxa"/>
            <w:shd w:val="clear" w:color="auto" w:fill="auto"/>
            <w:noWrap/>
          </w:tcPr>
          <w:p w14:paraId="30326AB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Christine M. MPINDA et collègues</w:t>
            </w:r>
          </w:p>
        </w:tc>
      </w:tr>
      <w:tr w:rsidR="00853907" w:rsidRPr="001275DA" w14:paraId="330AF24D" w14:textId="77777777" w:rsidTr="00853907">
        <w:trPr>
          <w:trHeight w:val="340"/>
          <w:jc w:val="center"/>
        </w:trPr>
        <w:tc>
          <w:tcPr>
            <w:tcW w:w="1202" w:type="dxa"/>
            <w:vMerge/>
            <w:shd w:val="clear" w:color="auto" w:fill="auto"/>
            <w:noWrap/>
          </w:tcPr>
          <w:p w14:paraId="76F5CB0E" w14:textId="77777777" w:rsidR="00853907" w:rsidRPr="001275DA" w:rsidRDefault="00853907" w:rsidP="005D3071">
            <w:pPr>
              <w:spacing w:after="0" w:line="240" w:lineRule="auto"/>
              <w:rPr>
                <w:rFonts w:ascii="Times New Roman" w:hAnsi="Times New Roman" w:cs="Times New Roman"/>
                <w:bCs/>
                <w:sz w:val="20"/>
                <w:lang w:val="fr-FR"/>
              </w:rPr>
            </w:pPr>
          </w:p>
        </w:tc>
        <w:tc>
          <w:tcPr>
            <w:tcW w:w="1775" w:type="dxa"/>
            <w:shd w:val="clear" w:color="auto" w:fill="auto"/>
          </w:tcPr>
          <w:p w14:paraId="4E7BE254"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PNUD</w:t>
            </w:r>
          </w:p>
        </w:tc>
        <w:tc>
          <w:tcPr>
            <w:tcW w:w="1150" w:type="dxa"/>
            <w:shd w:val="clear" w:color="auto" w:fill="auto"/>
            <w:noWrap/>
          </w:tcPr>
          <w:p w14:paraId="01A68F4E"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11h00-12h00</w:t>
            </w:r>
          </w:p>
        </w:tc>
        <w:tc>
          <w:tcPr>
            <w:tcW w:w="5020" w:type="dxa"/>
            <w:shd w:val="clear" w:color="auto" w:fill="auto"/>
            <w:noWrap/>
          </w:tcPr>
          <w:p w14:paraId="6DD44E3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Briefing avec le Spécialiste en suivi-évaluation</w:t>
            </w:r>
          </w:p>
        </w:tc>
        <w:tc>
          <w:tcPr>
            <w:tcW w:w="2943" w:type="dxa"/>
            <w:shd w:val="clear" w:color="auto" w:fill="auto"/>
            <w:noWrap/>
          </w:tcPr>
          <w:p w14:paraId="04C8AA1D"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Spécialiste en Suivi-évaluation</w:t>
            </w:r>
          </w:p>
        </w:tc>
        <w:tc>
          <w:tcPr>
            <w:tcW w:w="2353" w:type="dxa"/>
            <w:shd w:val="clear" w:color="auto" w:fill="auto"/>
            <w:noWrap/>
          </w:tcPr>
          <w:p w14:paraId="2132C060"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Alpha A. BAH</w:t>
            </w:r>
          </w:p>
        </w:tc>
      </w:tr>
      <w:tr w:rsidR="00853907" w:rsidRPr="001275DA" w14:paraId="56D07D1B" w14:textId="77777777" w:rsidTr="00853907">
        <w:trPr>
          <w:trHeight w:val="340"/>
          <w:jc w:val="center"/>
        </w:trPr>
        <w:tc>
          <w:tcPr>
            <w:tcW w:w="1202" w:type="dxa"/>
            <w:vMerge/>
            <w:shd w:val="clear" w:color="auto" w:fill="auto"/>
            <w:noWrap/>
          </w:tcPr>
          <w:p w14:paraId="45FE3C21" w14:textId="77777777" w:rsidR="00853907" w:rsidRPr="001275DA" w:rsidRDefault="00853907" w:rsidP="005D3071">
            <w:pPr>
              <w:spacing w:after="0" w:line="240" w:lineRule="auto"/>
              <w:rPr>
                <w:rFonts w:ascii="Times New Roman" w:hAnsi="Times New Roman" w:cs="Times New Roman"/>
                <w:bCs/>
                <w:sz w:val="20"/>
                <w:lang w:val="fr-FR"/>
              </w:rPr>
            </w:pPr>
          </w:p>
        </w:tc>
        <w:tc>
          <w:tcPr>
            <w:tcW w:w="1775" w:type="dxa"/>
            <w:shd w:val="clear" w:color="auto" w:fill="auto"/>
          </w:tcPr>
          <w:p w14:paraId="455594C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ASF</w:t>
            </w:r>
          </w:p>
        </w:tc>
        <w:tc>
          <w:tcPr>
            <w:tcW w:w="1150" w:type="dxa"/>
            <w:shd w:val="clear" w:color="auto" w:fill="auto"/>
            <w:noWrap/>
          </w:tcPr>
          <w:p w14:paraId="7F3896FC"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13h00-14h00</w:t>
            </w:r>
          </w:p>
        </w:tc>
        <w:tc>
          <w:tcPr>
            <w:tcW w:w="5020" w:type="dxa"/>
            <w:shd w:val="clear" w:color="auto" w:fill="auto"/>
            <w:noWrap/>
          </w:tcPr>
          <w:p w14:paraId="390550CF"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Briefing avec le Coordinateur</w:t>
            </w:r>
          </w:p>
        </w:tc>
        <w:tc>
          <w:tcPr>
            <w:tcW w:w="2943" w:type="dxa"/>
            <w:shd w:val="clear" w:color="auto" w:fill="auto"/>
            <w:noWrap/>
          </w:tcPr>
          <w:p w14:paraId="1BF9FA6E" w14:textId="77777777" w:rsidR="00853907" w:rsidRPr="001275DA" w:rsidRDefault="00853907" w:rsidP="005D3071">
            <w:pPr>
              <w:spacing w:after="0" w:line="240" w:lineRule="auto"/>
              <w:rPr>
                <w:rFonts w:ascii="Times New Roman" w:hAnsi="Times New Roman" w:cs="Times New Roman"/>
                <w:color w:val="000000"/>
                <w:sz w:val="20"/>
                <w:shd w:val="clear" w:color="auto" w:fill="FFFFFF"/>
                <w:lang w:val="fr-FR"/>
              </w:rPr>
            </w:pPr>
            <w:r w:rsidRPr="001275DA">
              <w:rPr>
                <w:rFonts w:ascii="Times New Roman" w:hAnsi="Times New Roman" w:cs="Times New Roman"/>
                <w:sz w:val="20"/>
                <w:shd w:val="clear" w:color="auto" w:fill="FFFFFF"/>
                <w:lang w:val="fr-FR"/>
              </w:rPr>
              <w:t>Coordinateur programme ASF RCA </w:t>
            </w:r>
          </w:p>
        </w:tc>
        <w:tc>
          <w:tcPr>
            <w:tcW w:w="2353" w:type="dxa"/>
            <w:shd w:val="clear" w:color="auto" w:fill="auto"/>
            <w:noWrap/>
          </w:tcPr>
          <w:p w14:paraId="600910A5"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color w:val="26282A"/>
                <w:sz w:val="20"/>
                <w:shd w:val="clear" w:color="auto" w:fill="FFFFFF"/>
                <w:lang w:val="fr-FR"/>
              </w:rPr>
              <w:t xml:space="preserve">Dieudonné S.-C. </w:t>
            </w:r>
            <w:proofErr w:type="spellStart"/>
            <w:r w:rsidRPr="001275DA">
              <w:rPr>
                <w:rFonts w:ascii="Times New Roman" w:hAnsi="Times New Roman" w:cs="Times New Roman"/>
                <w:color w:val="26282A"/>
                <w:sz w:val="20"/>
                <w:shd w:val="clear" w:color="auto" w:fill="FFFFFF"/>
                <w:lang w:val="fr-FR"/>
              </w:rPr>
              <w:t>Modompte</w:t>
            </w:r>
            <w:proofErr w:type="spellEnd"/>
          </w:p>
        </w:tc>
      </w:tr>
      <w:tr w:rsidR="00853907" w:rsidRPr="001275DA" w14:paraId="6E7C8CBD" w14:textId="77777777" w:rsidTr="00853907">
        <w:trPr>
          <w:trHeight w:val="340"/>
          <w:jc w:val="center"/>
        </w:trPr>
        <w:tc>
          <w:tcPr>
            <w:tcW w:w="1202" w:type="dxa"/>
            <w:vMerge w:val="restart"/>
            <w:shd w:val="clear" w:color="auto" w:fill="auto"/>
            <w:noWrap/>
          </w:tcPr>
          <w:p w14:paraId="175C559E"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Mardi 06/06</w:t>
            </w:r>
          </w:p>
        </w:tc>
        <w:tc>
          <w:tcPr>
            <w:tcW w:w="1775" w:type="dxa"/>
            <w:vMerge w:val="restart"/>
            <w:shd w:val="clear" w:color="auto" w:fill="auto"/>
          </w:tcPr>
          <w:p w14:paraId="4C4D5BF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PNUD/projet</w:t>
            </w:r>
          </w:p>
          <w:p w14:paraId="4ECD530A" w14:textId="77777777" w:rsidR="00853907" w:rsidRPr="001275DA" w:rsidRDefault="00853907" w:rsidP="005D3071">
            <w:pPr>
              <w:spacing w:after="0" w:line="240" w:lineRule="auto"/>
              <w:rPr>
                <w:rFonts w:ascii="Times New Roman" w:hAnsi="Times New Roman" w:cs="Times New Roman"/>
                <w:bCs/>
                <w:sz w:val="20"/>
                <w:lang w:val="fr-FR"/>
              </w:rPr>
            </w:pPr>
          </w:p>
        </w:tc>
        <w:tc>
          <w:tcPr>
            <w:tcW w:w="1150" w:type="dxa"/>
            <w:shd w:val="clear" w:color="auto" w:fill="auto"/>
            <w:noWrap/>
          </w:tcPr>
          <w:p w14:paraId="35F797B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08h00-09h00</w:t>
            </w:r>
          </w:p>
        </w:tc>
        <w:tc>
          <w:tcPr>
            <w:tcW w:w="5020" w:type="dxa"/>
            <w:shd w:val="clear" w:color="auto" w:fill="auto"/>
            <w:noWrap/>
          </w:tcPr>
          <w:p w14:paraId="76838B89"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la Cheffe de projet</w:t>
            </w:r>
          </w:p>
        </w:tc>
        <w:tc>
          <w:tcPr>
            <w:tcW w:w="2943" w:type="dxa"/>
            <w:shd w:val="clear" w:color="auto" w:fill="auto"/>
            <w:noWrap/>
          </w:tcPr>
          <w:p w14:paraId="2F8CFAFC"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Cheffe de projet</w:t>
            </w:r>
          </w:p>
        </w:tc>
        <w:tc>
          <w:tcPr>
            <w:tcW w:w="2353" w:type="dxa"/>
            <w:shd w:val="clear" w:color="auto" w:fill="auto"/>
            <w:noWrap/>
          </w:tcPr>
          <w:p w14:paraId="4E8564E5"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Christine M. MPINDA</w:t>
            </w:r>
          </w:p>
        </w:tc>
      </w:tr>
      <w:tr w:rsidR="00853907" w:rsidRPr="001275DA" w14:paraId="11F4F0E6" w14:textId="77777777" w:rsidTr="00853907">
        <w:trPr>
          <w:trHeight w:val="340"/>
          <w:jc w:val="center"/>
        </w:trPr>
        <w:tc>
          <w:tcPr>
            <w:tcW w:w="1202" w:type="dxa"/>
            <w:vMerge/>
            <w:shd w:val="clear" w:color="auto" w:fill="auto"/>
            <w:noWrap/>
          </w:tcPr>
          <w:p w14:paraId="3B302FE9" w14:textId="77777777" w:rsidR="00853907" w:rsidRPr="001275DA" w:rsidRDefault="00853907" w:rsidP="005D3071">
            <w:pPr>
              <w:spacing w:after="0" w:line="240" w:lineRule="auto"/>
              <w:rPr>
                <w:rFonts w:ascii="Times New Roman" w:hAnsi="Times New Roman" w:cs="Times New Roman"/>
                <w:bCs/>
                <w:sz w:val="20"/>
                <w:lang w:val="fr-FR"/>
              </w:rPr>
            </w:pPr>
          </w:p>
        </w:tc>
        <w:tc>
          <w:tcPr>
            <w:tcW w:w="1775" w:type="dxa"/>
            <w:vMerge/>
            <w:shd w:val="clear" w:color="auto" w:fill="auto"/>
          </w:tcPr>
          <w:p w14:paraId="42AAE439" w14:textId="77777777" w:rsidR="00853907" w:rsidRPr="001275DA" w:rsidRDefault="00853907" w:rsidP="005D3071">
            <w:pPr>
              <w:spacing w:after="0" w:line="240" w:lineRule="auto"/>
              <w:rPr>
                <w:rFonts w:ascii="Times New Roman" w:hAnsi="Times New Roman" w:cs="Times New Roman"/>
                <w:bCs/>
                <w:sz w:val="20"/>
                <w:lang w:val="fr-FR"/>
              </w:rPr>
            </w:pPr>
          </w:p>
        </w:tc>
        <w:tc>
          <w:tcPr>
            <w:tcW w:w="1150" w:type="dxa"/>
            <w:shd w:val="clear" w:color="auto" w:fill="auto"/>
            <w:noWrap/>
          </w:tcPr>
          <w:p w14:paraId="31022BBC"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11h00-12h00</w:t>
            </w:r>
          </w:p>
        </w:tc>
        <w:tc>
          <w:tcPr>
            <w:tcW w:w="5020" w:type="dxa"/>
            <w:shd w:val="clear" w:color="auto" w:fill="auto"/>
            <w:noWrap/>
          </w:tcPr>
          <w:p w14:paraId="3B549AA6"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l’Assistant financier</w:t>
            </w:r>
          </w:p>
        </w:tc>
        <w:tc>
          <w:tcPr>
            <w:tcW w:w="2943" w:type="dxa"/>
            <w:shd w:val="clear" w:color="auto" w:fill="auto"/>
            <w:noWrap/>
          </w:tcPr>
          <w:p w14:paraId="37BD937E"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Assistant financier</w:t>
            </w:r>
          </w:p>
        </w:tc>
        <w:tc>
          <w:tcPr>
            <w:tcW w:w="2353" w:type="dxa"/>
            <w:shd w:val="clear" w:color="auto" w:fill="auto"/>
            <w:noWrap/>
          </w:tcPr>
          <w:p w14:paraId="7ED023A8"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 xml:space="preserve">Lionel </w:t>
            </w:r>
          </w:p>
        </w:tc>
      </w:tr>
      <w:tr w:rsidR="00853907" w:rsidRPr="001275DA" w14:paraId="3D625104" w14:textId="77777777" w:rsidTr="00853907">
        <w:trPr>
          <w:trHeight w:val="340"/>
          <w:jc w:val="center"/>
        </w:trPr>
        <w:tc>
          <w:tcPr>
            <w:tcW w:w="1202" w:type="dxa"/>
            <w:vMerge/>
            <w:shd w:val="clear" w:color="auto" w:fill="auto"/>
            <w:noWrap/>
          </w:tcPr>
          <w:p w14:paraId="7CCA6D9C" w14:textId="77777777" w:rsidR="00853907" w:rsidRPr="001275DA" w:rsidRDefault="00853907" w:rsidP="005D3071">
            <w:pPr>
              <w:spacing w:after="0" w:line="240" w:lineRule="auto"/>
              <w:rPr>
                <w:rFonts w:ascii="Times New Roman" w:hAnsi="Times New Roman" w:cs="Times New Roman"/>
                <w:bCs/>
                <w:sz w:val="20"/>
                <w:lang w:val="fr-FR"/>
              </w:rPr>
            </w:pPr>
          </w:p>
        </w:tc>
        <w:tc>
          <w:tcPr>
            <w:tcW w:w="1775" w:type="dxa"/>
            <w:vMerge w:val="restart"/>
            <w:shd w:val="clear" w:color="auto" w:fill="auto"/>
          </w:tcPr>
          <w:p w14:paraId="7CDBF380"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Ministère de la Promotion de la Femme</w:t>
            </w:r>
          </w:p>
        </w:tc>
        <w:tc>
          <w:tcPr>
            <w:tcW w:w="1150" w:type="dxa"/>
            <w:shd w:val="clear" w:color="auto" w:fill="auto"/>
            <w:noWrap/>
          </w:tcPr>
          <w:p w14:paraId="1D19833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13h00-14h00</w:t>
            </w:r>
          </w:p>
        </w:tc>
        <w:tc>
          <w:tcPr>
            <w:tcW w:w="5020" w:type="dxa"/>
            <w:shd w:val="clear" w:color="auto" w:fill="auto"/>
            <w:noWrap/>
          </w:tcPr>
          <w:p w14:paraId="76CAB4DB"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le DGPG</w:t>
            </w:r>
          </w:p>
        </w:tc>
        <w:tc>
          <w:tcPr>
            <w:tcW w:w="2943" w:type="dxa"/>
            <w:shd w:val="clear" w:color="auto" w:fill="auto"/>
            <w:noWrap/>
          </w:tcPr>
          <w:p w14:paraId="59892F64"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DGPG</w:t>
            </w:r>
          </w:p>
        </w:tc>
        <w:tc>
          <w:tcPr>
            <w:tcW w:w="2353" w:type="dxa"/>
            <w:shd w:val="clear" w:color="auto" w:fill="auto"/>
            <w:noWrap/>
          </w:tcPr>
          <w:p w14:paraId="7EEBF6A7"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Théodore KOINAM</w:t>
            </w:r>
          </w:p>
        </w:tc>
      </w:tr>
      <w:tr w:rsidR="00853907" w:rsidRPr="001275DA" w14:paraId="136426C7" w14:textId="77777777" w:rsidTr="00853907">
        <w:trPr>
          <w:trHeight w:val="340"/>
          <w:jc w:val="center"/>
        </w:trPr>
        <w:tc>
          <w:tcPr>
            <w:tcW w:w="1202" w:type="dxa"/>
            <w:vMerge/>
            <w:shd w:val="clear" w:color="auto" w:fill="auto"/>
            <w:noWrap/>
          </w:tcPr>
          <w:p w14:paraId="7FCAD31A" w14:textId="77777777" w:rsidR="00853907" w:rsidRPr="001275DA" w:rsidRDefault="00853907" w:rsidP="005D3071">
            <w:pPr>
              <w:spacing w:after="0" w:line="240" w:lineRule="auto"/>
              <w:rPr>
                <w:rFonts w:ascii="Times New Roman" w:hAnsi="Times New Roman" w:cs="Times New Roman"/>
                <w:bCs/>
                <w:sz w:val="20"/>
                <w:lang w:val="fr-FR"/>
              </w:rPr>
            </w:pPr>
          </w:p>
        </w:tc>
        <w:tc>
          <w:tcPr>
            <w:tcW w:w="1775" w:type="dxa"/>
            <w:vMerge/>
            <w:shd w:val="clear" w:color="auto" w:fill="auto"/>
          </w:tcPr>
          <w:p w14:paraId="231185AE" w14:textId="77777777" w:rsidR="00853907" w:rsidRPr="001275DA" w:rsidRDefault="00853907" w:rsidP="005D3071">
            <w:pPr>
              <w:spacing w:after="0" w:line="240" w:lineRule="auto"/>
              <w:rPr>
                <w:rFonts w:ascii="Times New Roman" w:hAnsi="Times New Roman" w:cs="Times New Roman"/>
                <w:bCs/>
                <w:sz w:val="20"/>
                <w:lang w:val="fr-FR"/>
              </w:rPr>
            </w:pPr>
          </w:p>
        </w:tc>
        <w:tc>
          <w:tcPr>
            <w:tcW w:w="1150" w:type="dxa"/>
            <w:shd w:val="clear" w:color="auto" w:fill="auto"/>
            <w:noWrap/>
          </w:tcPr>
          <w:p w14:paraId="72423A27"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14h30-16h00</w:t>
            </w:r>
          </w:p>
        </w:tc>
        <w:tc>
          <w:tcPr>
            <w:tcW w:w="5020" w:type="dxa"/>
            <w:shd w:val="clear" w:color="auto" w:fill="auto"/>
            <w:noWrap/>
          </w:tcPr>
          <w:p w14:paraId="71BDD11E"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le DGP Famille</w:t>
            </w:r>
          </w:p>
        </w:tc>
        <w:tc>
          <w:tcPr>
            <w:tcW w:w="2943" w:type="dxa"/>
            <w:shd w:val="clear" w:color="auto" w:fill="auto"/>
            <w:noWrap/>
          </w:tcPr>
          <w:p w14:paraId="1A0C5BEB"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DGPF</w:t>
            </w:r>
          </w:p>
        </w:tc>
        <w:tc>
          <w:tcPr>
            <w:tcW w:w="2353" w:type="dxa"/>
            <w:shd w:val="clear" w:color="auto" w:fill="auto"/>
            <w:noWrap/>
          </w:tcPr>
          <w:p w14:paraId="672F0F20"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Melvine GUERE</w:t>
            </w:r>
          </w:p>
        </w:tc>
      </w:tr>
      <w:tr w:rsidR="00853907" w:rsidRPr="001275DA" w14:paraId="1FE4EC7C" w14:textId="77777777" w:rsidTr="00853907">
        <w:trPr>
          <w:trHeight w:val="340"/>
          <w:jc w:val="center"/>
        </w:trPr>
        <w:tc>
          <w:tcPr>
            <w:tcW w:w="1202" w:type="dxa"/>
            <w:vMerge w:val="restart"/>
            <w:shd w:val="clear" w:color="auto" w:fill="auto"/>
            <w:noWrap/>
          </w:tcPr>
          <w:p w14:paraId="04306634"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Mercredi 07/06</w:t>
            </w:r>
          </w:p>
        </w:tc>
        <w:tc>
          <w:tcPr>
            <w:tcW w:w="1775" w:type="dxa"/>
            <w:vMerge w:val="restart"/>
            <w:shd w:val="clear" w:color="auto" w:fill="auto"/>
          </w:tcPr>
          <w:p w14:paraId="4FCD9E6C"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PNUD</w:t>
            </w:r>
          </w:p>
        </w:tc>
        <w:tc>
          <w:tcPr>
            <w:tcW w:w="1150" w:type="dxa"/>
            <w:shd w:val="clear" w:color="auto" w:fill="auto"/>
            <w:noWrap/>
          </w:tcPr>
          <w:p w14:paraId="1E4384A8"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09h00-10h30</w:t>
            </w:r>
          </w:p>
        </w:tc>
        <w:tc>
          <w:tcPr>
            <w:tcW w:w="5020" w:type="dxa"/>
            <w:shd w:val="clear" w:color="auto" w:fill="auto"/>
            <w:noWrap/>
          </w:tcPr>
          <w:p w14:paraId="1F44D855"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Etablissement de Badge</w:t>
            </w:r>
          </w:p>
        </w:tc>
        <w:tc>
          <w:tcPr>
            <w:tcW w:w="2943" w:type="dxa"/>
            <w:shd w:val="clear" w:color="auto" w:fill="auto"/>
            <w:noWrap/>
          </w:tcPr>
          <w:p w14:paraId="2F2BEA4E"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Consultants</w:t>
            </w:r>
          </w:p>
        </w:tc>
        <w:tc>
          <w:tcPr>
            <w:tcW w:w="2353" w:type="dxa"/>
            <w:shd w:val="clear" w:color="auto" w:fill="auto"/>
            <w:noWrap/>
          </w:tcPr>
          <w:p w14:paraId="42C8795E"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Youssoufou &amp; Paulin</w:t>
            </w:r>
          </w:p>
        </w:tc>
      </w:tr>
      <w:tr w:rsidR="00853907" w:rsidRPr="001275DA" w14:paraId="70009578" w14:textId="77777777" w:rsidTr="00853907">
        <w:trPr>
          <w:trHeight w:val="340"/>
          <w:jc w:val="center"/>
        </w:trPr>
        <w:tc>
          <w:tcPr>
            <w:tcW w:w="1202" w:type="dxa"/>
            <w:vMerge/>
            <w:shd w:val="clear" w:color="auto" w:fill="auto"/>
            <w:noWrap/>
          </w:tcPr>
          <w:p w14:paraId="2C5102A7" w14:textId="77777777" w:rsidR="00853907" w:rsidRPr="001275DA" w:rsidRDefault="00853907" w:rsidP="005D3071">
            <w:pPr>
              <w:spacing w:after="0" w:line="240" w:lineRule="auto"/>
              <w:rPr>
                <w:rFonts w:ascii="Times New Roman" w:hAnsi="Times New Roman" w:cs="Times New Roman"/>
                <w:bCs/>
                <w:sz w:val="20"/>
                <w:lang w:val="fr-FR"/>
              </w:rPr>
            </w:pPr>
          </w:p>
        </w:tc>
        <w:tc>
          <w:tcPr>
            <w:tcW w:w="1775" w:type="dxa"/>
            <w:vMerge/>
            <w:shd w:val="clear" w:color="auto" w:fill="auto"/>
          </w:tcPr>
          <w:p w14:paraId="3ADF7D96" w14:textId="77777777" w:rsidR="00853907" w:rsidRPr="001275DA" w:rsidRDefault="00853907" w:rsidP="005D3071">
            <w:pPr>
              <w:spacing w:after="0" w:line="240" w:lineRule="auto"/>
              <w:rPr>
                <w:rFonts w:ascii="Times New Roman" w:hAnsi="Times New Roman" w:cs="Times New Roman"/>
                <w:bCs/>
                <w:sz w:val="20"/>
                <w:lang w:val="fr-FR"/>
              </w:rPr>
            </w:pPr>
          </w:p>
        </w:tc>
        <w:tc>
          <w:tcPr>
            <w:tcW w:w="1150" w:type="dxa"/>
            <w:shd w:val="clear" w:color="auto" w:fill="auto"/>
            <w:noWrap/>
          </w:tcPr>
          <w:p w14:paraId="2AE1B0D2"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11h00-12h30</w:t>
            </w:r>
          </w:p>
        </w:tc>
        <w:tc>
          <w:tcPr>
            <w:tcW w:w="5020" w:type="dxa"/>
            <w:shd w:val="clear" w:color="auto" w:fill="auto"/>
            <w:noWrap/>
          </w:tcPr>
          <w:p w14:paraId="2F492D26"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l’Expert Genre et l’assistante en autonomisation économique des femmes</w:t>
            </w:r>
          </w:p>
        </w:tc>
        <w:tc>
          <w:tcPr>
            <w:tcW w:w="2943" w:type="dxa"/>
            <w:shd w:val="clear" w:color="auto" w:fill="auto"/>
            <w:noWrap/>
          </w:tcPr>
          <w:p w14:paraId="2555E1E0"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Expert Genre</w:t>
            </w:r>
          </w:p>
        </w:tc>
        <w:tc>
          <w:tcPr>
            <w:tcW w:w="2353" w:type="dxa"/>
            <w:shd w:val="clear" w:color="auto" w:fill="auto"/>
            <w:noWrap/>
          </w:tcPr>
          <w:p w14:paraId="6AC70465"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Nadia &amp; Ginette</w:t>
            </w:r>
          </w:p>
        </w:tc>
      </w:tr>
      <w:tr w:rsidR="00853907" w:rsidRPr="001275DA" w14:paraId="0E49A690" w14:textId="77777777" w:rsidTr="00853907">
        <w:trPr>
          <w:trHeight w:val="227"/>
          <w:jc w:val="center"/>
        </w:trPr>
        <w:tc>
          <w:tcPr>
            <w:tcW w:w="1202" w:type="dxa"/>
            <w:vMerge/>
            <w:shd w:val="clear" w:color="auto" w:fill="auto"/>
            <w:noWrap/>
          </w:tcPr>
          <w:p w14:paraId="61730352" w14:textId="77777777" w:rsidR="00853907" w:rsidRPr="001275DA" w:rsidRDefault="00853907" w:rsidP="005D3071">
            <w:pPr>
              <w:spacing w:after="0" w:line="240" w:lineRule="auto"/>
              <w:rPr>
                <w:rFonts w:ascii="Times New Roman" w:hAnsi="Times New Roman" w:cs="Times New Roman"/>
                <w:bCs/>
                <w:sz w:val="20"/>
                <w:lang w:val="fr-FR"/>
              </w:rPr>
            </w:pPr>
          </w:p>
        </w:tc>
        <w:tc>
          <w:tcPr>
            <w:tcW w:w="1775" w:type="dxa"/>
            <w:vMerge/>
            <w:shd w:val="clear" w:color="auto" w:fill="auto"/>
          </w:tcPr>
          <w:p w14:paraId="14533BD4" w14:textId="77777777" w:rsidR="00853907" w:rsidRPr="001275DA" w:rsidRDefault="00853907" w:rsidP="005D3071">
            <w:pPr>
              <w:spacing w:after="0" w:line="240" w:lineRule="auto"/>
              <w:rPr>
                <w:rFonts w:ascii="Times New Roman" w:hAnsi="Times New Roman" w:cs="Times New Roman"/>
                <w:bCs/>
                <w:sz w:val="20"/>
                <w:lang w:val="fr-FR"/>
              </w:rPr>
            </w:pPr>
          </w:p>
        </w:tc>
        <w:tc>
          <w:tcPr>
            <w:tcW w:w="1150" w:type="dxa"/>
            <w:shd w:val="clear" w:color="auto" w:fill="auto"/>
            <w:noWrap/>
          </w:tcPr>
          <w:p w14:paraId="582B0217"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15h00-16h00</w:t>
            </w:r>
          </w:p>
        </w:tc>
        <w:tc>
          <w:tcPr>
            <w:tcW w:w="5020" w:type="dxa"/>
            <w:shd w:val="clear" w:color="auto" w:fill="auto"/>
            <w:noWrap/>
          </w:tcPr>
          <w:p w14:paraId="04FC108A"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le Spécialiste Suivi-évaluation</w:t>
            </w:r>
          </w:p>
        </w:tc>
        <w:tc>
          <w:tcPr>
            <w:tcW w:w="2943" w:type="dxa"/>
            <w:shd w:val="clear" w:color="auto" w:fill="auto"/>
            <w:noWrap/>
          </w:tcPr>
          <w:p w14:paraId="55132BFD"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Spécialiste S&amp;E du PNUD</w:t>
            </w:r>
          </w:p>
        </w:tc>
        <w:tc>
          <w:tcPr>
            <w:tcW w:w="2353" w:type="dxa"/>
            <w:shd w:val="clear" w:color="auto" w:fill="auto"/>
            <w:noWrap/>
          </w:tcPr>
          <w:p w14:paraId="5B8B690B"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Alpha A. BAH</w:t>
            </w:r>
          </w:p>
        </w:tc>
      </w:tr>
      <w:tr w:rsidR="00853907" w:rsidRPr="001275DA" w14:paraId="328D9665" w14:textId="77777777" w:rsidTr="00853907">
        <w:trPr>
          <w:trHeight w:val="340"/>
          <w:jc w:val="center"/>
        </w:trPr>
        <w:tc>
          <w:tcPr>
            <w:tcW w:w="1202" w:type="dxa"/>
            <w:vMerge/>
            <w:shd w:val="clear" w:color="auto" w:fill="auto"/>
            <w:noWrap/>
          </w:tcPr>
          <w:p w14:paraId="3A879471" w14:textId="77777777" w:rsidR="00853907" w:rsidRPr="001275DA" w:rsidRDefault="00853907" w:rsidP="005D3071">
            <w:pPr>
              <w:spacing w:after="0" w:line="240" w:lineRule="auto"/>
              <w:rPr>
                <w:rFonts w:ascii="Times New Roman" w:hAnsi="Times New Roman" w:cs="Times New Roman"/>
                <w:bCs/>
                <w:sz w:val="20"/>
                <w:lang w:val="fr-FR"/>
              </w:rPr>
            </w:pPr>
          </w:p>
        </w:tc>
        <w:tc>
          <w:tcPr>
            <w:tcW w:w="1775" w:type="dxa"/>
            <w:vMerge/>
            <w:shd w:val="clear" w:color="auto" w:fill="auto"/>
          </w:tcPr>
          <w:p w14:paraId="7E567A61" w14:textId="77777777" w:rsidR="00853907" w:rsidRPr="001275DA" w:rsidRDefault="00853907" w:rsidP="005D3071">
            <w:pPr>
              <w:spacing w:after="0" w:line="240" w:lineRule="auto"/>
              <w:rPr>
                <w:rFonts w:ascii="Times New Roman" w:hAnsi="Times New Roman" w:cs="Times New Roman"/>
                <w:bCs/>
                <w:sz w:val="20"/>
                <w:lang w:val="fr-FR"/>
              </w:rPr>
            </w:pPr>
          </w:p>
        </w:tc>
        <w:tc>
          <w:tcPr>
            <w:tcW w:w="1150" w:type="dxa"/>
            <w:shd w:val="clear" w:color="auto" w:fill="auto"/>
            <w:noWrap/>
          </w:tcPr>
          <w:p w14:paraId="56A1D87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16h30-17h00</w:t>
            </w:r>
          </w:p>
        </w:tc>
        <w:tc>
          <w:tcPr>
            <w:tcW w:w="5020" w:type="dxa"/>
            <w:shd w:val="clear" w:color="auto" w:fill="auto"/>
            <w:noWrap/>
          </w:tcPr>
          <w:p w14:paraId="19F954F9"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le chargé de programme Gouvernance</w:t>
            </w:r>
          </w:p>
        </w:tc>
        <w:tc>
          <w:tcPr>
            <w:tcW w:w="2943" w:type="dxa"/>
            <w:shd w:val="clear" w:color="auto" w:fill="auto"/>
            <w:noWrap/>
          </w:tcPr>
          <w:p w14:paraId="0D3D99D8"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Chargé de Programme</w:t>
            </w:r>
          </w:p>
        </w:tc>
        <w:tc>
          <w:tcPr>
            <w:tcW w:w="2353" w:type="dxa"/>
            <w:shd w:val="clear" w:color="auto" w:fill="auto"/>
            <w:noWrap/>
          </w:tcPr>
          <w:p w14:paraId="0F43AE97"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Dominique MALO</w:t>
            </w:r>
          </w:p>
        </w:tc>
      </w:tr>
      <w:tr w:rsidR="00853907" w:rsidRPr="001275DA" w14:paraId="1369E464" w14:textId="77777777" w:rsidTr="00853907">
        <w:trPr>
          <w:trHeight w:val="340"/>
          <w:jc w:val="center"/>
        </w:trPr>
        <w:tc>
          <w:tcPr>
            <w:tcW w:w="1202" w:type="dxa"/>
            <w:vMerge w:val="restart"/>
            <w:shd w:val="clear" w:color="auto" w:fill="auto"/>
            <w:noWrap/>
          </w:tcPr>
          <w:p w14:paraId="7CCF7BBA"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Jeudi 08/06</w:t>
            </w:r>
          </w:p>
        </w:tc>
        <w:tc>
          <w:tcPr>
            <w:tcW w:w="1775" w:type="dxa"/>
            <w:vMerge w:val="restart"/>
            <w:shd w:val="clear" w:color="auto" w:fill="auto"/>
          </w:tcPr>
          <w:p w14:paraId="3ECA8302"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ONU-Femmes</w:t>
            </w:r>
          </w:p>
        </w:tc>
        <w:tc>
          <w:tcPr>
            <w:tcW w:w="1150" w:type="dxa"/>
            <w:vMerge w:val="restart"/>
            <w:shd w:val="clear" w:color="auto" w:fill="auto"/>
            <w:noWrap/>
          </w:tcPr>
          <w:p w14:paraId="7A10C80D"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10h30-11h30</w:t>
            </w:r>
          </w:p>
        </w:tc>
        <w:tc>
          <w:tcPr>
            <w:tcW w:w="5020" w:type="dxa"/>
            <w:shd w:val="clear" w:color="auto" w:fill="auto"/>
            <w:noWrap/>
          </w:tcPr>
          <w:p w14:paraId="70D7A33D"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 xml:space="preserve">Echanges avec le Chargé de Programme </w:t>
            </w:r>
          </w:p>
        </w:tc>
        <w:tc>
          <w:tcPr>
            <w:tcW w:w="2943" w:type="dxa"/>
            <w:shd w:val="clear" w:color="auto" w:fill="auto"/>
            <w:noWrap/>
          </w:tcPr>
          <w:p w14:paraId="1B9E599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Chargé de Prog. WEE &amp; EVAW</w:t>
            </w:r>
          </w:p>
        </w:tc>
        <w:tc>
          <w:tcPr>
            <w:tcW w:w="2353" w:type="dxa"/>
            <w:shd w:val="clear" w:color="auto" w:fill="auto"/>
            <w:noWrap/>
          </w:tcPr>
          <w:p w14:paraId="24DED3A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Ulrich SANDY</w:t>
            </w:r>
          </w:p>
        </w:tc>
      </w:tr>
      <w:tr w:rsidR="00853907" w:rsidRPr="001275DA" w14:paraId="1430E37A" w14:textId="77777777" w:rsidTr="00853907">
        <w:trPr>
          <w:trHeight w:val="340"/>
          <w:jc w:val="center"/>
        </w:trPr>
        <w:tc>
          <w:tcPr>
            <w:tcW w:w="1202" w:type="dxa"/>
            <w:vMerge/>
            <w:shd w:val="clear" w:color="auto" w:fill="auto"/>
            <w:noWrap/>
          </w:tcPr>
          <w:p w14:paraId="606B9170" w14:textId="77777777" w:rsidR="00853907" w:rsidRPr="001275DA" w:rsidRDefault="00853907" w:rsidP="005D3071">
            <w:pPr>
              <w:spacing w:after="0" w:line="240" w:lineRule="auto"/>
              <w:rPr>
                <w:rFonts w:ascii="Times New Roman" w:hAnsi="Times New Roman" w:cs="Times New Roman"/>
                <w:bCs/>
                <w:sz w:val="20"/>
                <w:lang w:val="fr-FR"/>
              </w:rPr>
            </w:pPr>
          </w:p>
        </w:tc>
        <w:tc>
          <w:tcPr>
            <w:tcW w:w="1775" w:type="dxa"/>
            <w:vMerge/>
            <w:shd w:val="clear" w:color="auto" w:fill="auto"/>
          </w:tcPr>
          <w:p w14:paraId="19B76FF9" w14:textId="77777777" w:rsidR="00853907" w:rsidRPr="001275DA" w:rsidRDefault="00853907" w:rsidP="005D3071">
            <w:pPr>
              <w:spacing w:after="0" w:line="240" w:lineRule="auto"/>
              <w:rPr>
                <w:rFonts w:ascii="Times New Roman" w:hAnsi="Times New Roman" w:cs="Times New Roman"/>
                <w:sz w:val="20"/>
                <w:lang w:val="fr-FR"/>
              </w:rPr>
            </w:pPr>
          </w:p>
        </w:tc>
        <w:tc>
          <w:tcPr>
            <w:tcW w:w="1150" w:type="dxa"/>
            <w:vMerge/>
            <w:shd w:val="clear" w:color="auto" w:fill="auto"/>
            <w:noWrap/>
          </w:tcPr>
          <w:p w14:paraId="2D4F67B8" w14:textId="77777777" w:rsidR="00853907" w:rsidRPr="001275DA" w:rsidRDefault="00853907" w:rsidP="005D3071">
            <w:pPr>
              <w:spacing w:after="0" w:line="240" w:lineRule="auto"/>
              <w:rPr>
                <w:rFonts w:ascii="Times New Roman" w:hAnsi="Times New Roman" w:cs="Times New Roman"/>
                <w:bCs/>
                <w:sz w:val="20"/>
                <w:lang w:val="fr-FR"/>
              </w:rPr>
            </w:pPr>
          </w:p>
        </w:tc>
        <w:tc>
          <w:tcPr>
            <w:tcW w:w="5020" w:type="dxa"/>
            <w:shd w:val="clear" w:color="auto" w:fill="auto"/>
            <w:noWrap/>
          </w:tcPr>
          <w:p w14:paraId="5A4AC387"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 xml:space="preserve">Echanges avec l’Experte en Justice Transitionnelle </w:t>
            </w:r>
          </w:p>
        </w:tc>
        <w:tc>
          <w:tcPr>
            <w:tcW w:w="2943" w:type="dxa"/>
            <w:shd w:val="clear" w:color="auto" w:fill="auto"/>
            <w:noWrap/>
          </w:tcPr>
          <w:p w14:paraId="013BE90A"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Experte en Justice Transitionnelle</w:t>
            </w:r>
          </w:p>
        </w:tc>
        <w:tc>
          <w:tcPr>
            <w:tcW w:w="2353" w:type="dxa"/>
            <w:shd w:val="clear" w:color="auto" w:fill="auto"/>
            <w:noWrap/>
          </w:tcPr>
          <w:p w14:paraId="7267D3AF" w14:textId="77777777" w:rsidR="00853907" w:rsidRPr="001275DA" w:rsidRDefault="00853907" w:rsidP="005D3071">
            <w:pPr>
              <w:spacing w:after="0" w:line="240" w:lineRule="auto"/>
              <w:rPr>
                <w:rFonts w:ascii="Times New Roman" w:hAnsi="Times New Roman" w:cs="Times New Roman"/>
                <w:bCs/>
                <w:sz w:val="20"/>
                <w:lang w:val="fr-FR"/>
              </w:rPr>
            </w:pPr>
            <w:proofErr w:type="spellStart"/>
            <w:r w:rsidRPr="001275DA">
              <w:rPr>
                <w:rFonts w:ascii="Times New Roman" w:hAnsi="Times New Roman" w:cs="Times New Roman"/>
                <w:bCs/>
                <w:sz w:val="20"/>
                <w:lang w:val="fr-FR"/>
              </w:rPr>
              <w:t>Monsoura</w:t>
            </w:r>
            <w:proofErr w:type="spellEnd"/>
            <w:r w:rsidRPr="001275DA">
              <w:rPr>
                <w:rFonts w:ascii="Times New Roman" w:hAnsi="Times New Roman" w:cs="Times New Roman"/>
                <w:bCs/>
                <w:sz w:val="20"/>
                <w:lang w:val="fr-FR"/>
              </w:rPr>
              <w:t xml:space="preserve"> YAMSSA</w:t>
            </w:r>
          </w:p>
        </w:tc>
      </w:tr>
      <w:tr w:rsidR="00853907" w:rsidRPr="001275DA" w14:paraId="395AAC24" w14:textId="77777777" w:rsidTr="00853907">
        <w:trPr>
          <w:trHeight w:val="340"/>
          <w:jc w:val="center"/>
        </w:trPr>
        <w:tc>
          <w:tcPr>
            <w:tcW w:w="1202" w:type="dxa"/>
            <w:vMerge/>
            <w:shd w:val="clear" w:color="auto" w:fill="auto"/>
            <w:noWrap/>
          </w:tcPr>
          <w:p w14:paraId="32938AED" w14:textId="77777777" w:rsidR="00853907" w:rsidRPr="001275DA" w:rsidRDefault="00853907" w:rsidP="005D3071">
            <w:pPr>
              <w:spacing w:after="0" w:line="240" w:lineRule="auto"/>
              <w:rPr>
                <w:rFonts w:ascii="Times New Roman" w:hAnsi="Times New Roman" w:cs="Times New Roman"/>
                <w:bCs/>
                <w:sz w:val="20"/>
                <w:lang w:val="fr-FR"/>
              </w:rPr>
            </w:pPr>
          </w:p>
        </w:tc>
        <w:tc>
          <w:tcPr>
            <w:tcW w:w="1775" w:type="dxa"/>
            <w:shd w:val="clear" w:color="auto" w:fill="auto"/>
          </w:tcPr>
          <w:p w14:paraId="6145642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 xml:space="preserve">ONG </w:t>
            </w:r>
          </w:p>
        </w:tc>
        <w:tc>
          <w:tcPr>
            <w:tcW w:w="1150" w:type="dxa"/>
            <w:shd w:val="clear" w:color="auto" w:fill="auto"/>
            <w:noWrap/>
          </w:tcPr>
          <w:p w14:paraId="3E1F7BD7"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12h23-13h35</w:t>
            </w:r>
          </w:p>
        </w:tc>
        <w:tc>
          <w:tcPr>
            <w:tcW w:w="5020" w:type="dxa"/>
            <w:shd w:val="clear" w:color="auto" w:fill="auto"/>
            <w:noWrap/>
          </w:tcPr>
          <w:p w14:paraId="58DEBAE0"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l’équipe de l’ONG</w:t>
            </w:r>
          </w:p>
        </w:tc>
        <w:tc>
          <w:tcPr>
            <w:tcW w:w="2943" w:type="dxa"/>
            <w:shd w:val="clear" w:color="auto" w:fill="auto"/>
            <w:noWrap/>
          </w:tcPr>
          <w:p w14:paraId="73B4000F"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Présidente</w:t>
            </w:r>
          </w:p>
          <w:p w14:paraId="5B7333BD"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Chargé de programme</w:t>
            </w:r>
          </w:p>
          <w:p w14:paraId="6D94AFE6"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 xml:space="preserve">Cheffe de projet </w:t>
            </w:r>
          </w:p>
        </w:tc>
        <w:tc>
          <w:tcPr>
            <w:tcW w:w="2353" w:type="dxa"/>
            <w:shd w:val="clear" w:color="auto" w:fill="auto"/>
            <w:noWrap/>
          </w:tcPr>
          <w:p w14:paraId="7C2D0D60"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Eveline YALISSOU</w:t>
            </w:r>
          </w:p>
          <w:p w14:paraId="676721C5"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Gervais DANBY</w:t>
            </w:r>
          </w:p>
          <w:p w14:paraId="7A87732E"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Sandrine BALLIA</w:t>
            </w:r>
          </w:p>
        </w:tc>
      </w:tr>
      <w:tr w:rsidR="00853907" w:rsidRPr="001275DA" w14:paraId="531254E2" w14:textId="77777777" w:rsidTr="00853907">
        <w:trPr>
          <w:trHeight w:val="340"/>
          <w:jc w:val="center"/>
        </w:trPr>
        <w:tc>
          <w:tcPr>
            <w:tcW w:w="1202" w:type="dxa"/>
            <w:shd w:val="clear" w:color="auto" w:fill="auto"/>
            <w:noWrap/>
          </w:tcPr>
          <w:p w14:paraId="668AA17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lastRenderedPageBreak/>
              <w:t>Samedi 10/06</w:t>
            </w:r>
          </w:p>
        </w:tc>
        <w:tc>
          <w:tcPr>
            <w:tcW w:w="1775" w:type="dxa"/>
            <w:shd w:val="clear" w:color="auto" w:fill="auto"/>
          </w:tcPr>
          <w:p w14:paraId="6F60470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Hôtel</w:t>
            </w:r>
          </w:p>
        </w:tc>
        <w:tc>
          <w:tcPr>
            <w:tcW w:w="1150" w:type="dxa"/>
            <w:shd w:val="clear" w:color="auto" w:fill="auto"/>
            <w:noWrap/>
          </w:tcPr>
          <w:p w14:paraId="5B912B8F"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08h00-12h00</w:t>
            </w:r>
          </w:p>
        </w:tc>
        <w:tc>
          <w:tcPr>
            <w:tcW w:w="5020" w:type="dxa"/>
            <w:shd w:val="clear" w:color="auto" w:fill="auto"/>
            <w:noWrap/>
          </w:tcPr>
          <w:p w14:paraId="6B40F552"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Synthèse des rencontres</w:t>
            </w:r>
          </w:p>
        </w:tc>
        <w:tc>
          <w:tcPr>
            <w:tcW w:w="2943" w:type="dxa"/>
            <w:shd w:val="clear" w:color="auto" w:fill="auto"/>
            <w:noWrap/>
          </w:tcPr>
          <w:p w14:paraId="36104BF7"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Consultants</w:t>
            </w:r>
          </w:p>
        </w:tc>
        <w:tc>
          <w:tcPr>
            <w:tcW w:w="2353" w:type="dxa"/>
            <w:shd w:val="clear" w:color="auto" w:fill="auto"/>
            <w:noWrap/>
          </w:tcPr>
          <w:p w14:paraId="2A3F2244" w14:textId="77777777" w:rsidR="00853907" w:rsidRPr="001275DA" w:rsidRDefault="00853907" w:rsidP="005D3071">
            <w:pPr>
              <w:spacing w:after="0" w:line="240" w:lineRule="auto"/>
              <w:rPr>
                <w:rFonts w:ascii="Times New Roman" w:hAnsi="Times New Roman" w:cs="Times New Roman"/>
                <w:bCs/>
                <w:sz w:val="20"/>
                <w:lang w:val="fr-FR"/>
              </w:rPr>
            </w:pPr>
          </w:p>
        </w:tc>
      </w:tr>
      <w:tr w:rsidR="00853907" w:rsidRPr="001275DA" w14:paraId="10C913E8" w14:textId="77777777" w:rsidTr="00853907">
        <w:trPr>
          <w:trHeight w:val="340"/>
          <w:jc w:val="center"/>
        </w:trPr>
        <w:tc>
          <w:tcPr>
            <w:tcW w:w="1202" w:type="dxa"/>
            <w:vMerge w:val="restart"/>
            <w:shd w:val="clear" w:color="auto" w:fill="auto"/>
            <w:noWrap/>
          </w:tcPr>
          <w:p w14:paraId="014F3534"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Lundi 19/06</w:t>
            </w:r>
          </w:p>
        </w:tc>
        <w:tc>
          <w:tcPr>
            <w:tcW w:w="1775" w:type="dxa"/>
            <w:vMerge w:val="restart"/>
            <w:shd w:val="clear" w:color="auto" w:fill="auto"/>
          </w:tcPr>
          <w:p w14:paraId="56B8A9DC" w14:textId="77777777" w:rsidR="00853907" w:rsidRPr="001275DA" w:rsidRDefault="00853907" w:rsidP="005D3071">
            <w:pPr>
              <w:spacing w:after="0" w:line="240" w:lineRule="auto"/>
              <w:rPr>
                <w:rFonts w:ascii="Times New Roman" w:hAnsi="Times New Roman" w:cs="Times New Roman"/>
                <w:bCs/>
                <w:sz w:val="18"/>
                <w:szCs w:val="18"/>
                <w:lang w:val="fr-FR"/>
              </w:rPr>
            </w:pPr>
            <w:r w:rsidRPr="001275DA">
              <w:rPr>
                <w:sz w:val="18"/>
                <w:szCs w:val="18"/>
                <w:lang w:val="fr-FR"/>
              </w:rPr>
              <w:t>ONG Défis &amp; Objectif RCA</w:t>
            </w:r>
          </w:p>
        </w:tc>
        <w:tc>
          <w:tcPr>
            <w:tcW w:w="1150" w:type="dxa"/>
            <w:shd w:val="clear" w:color="auto" w:fill="auto"/>
            <w:noWrap/>
          </w:tcPr>
          <w:p w14:paraId="05594FF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14h00-15h00</w:t>
            </w:r>
          </w:p>
        </w:tc>
        <w:tc>
          <w:tcPr>
            <w:tcW w:w="5020" w:type="dxa"/>
            <w:shd w:val="clear" w:color="auto" w:fill="auto"/>
            <w:noWrap/>
          </w:tcPr>
          <w:p w14:paraId="4E5C8886"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Focus group</w:t>
            </w:r>
          </w:p>
        </w:tc>
        <w:tc>
          <w:tcPr>
            <w:tcW w:w="2943" w:type="dxa"/>
            <w:shd w:val="clear" w:color="auto" w:fill="auto"/>
            <w:noWrap/>
          </w:tcPr>
          <w:p w14:paraId="4EEE4A74"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Groupes cibles/bénéficiaires</w:t>
            </w:r>
          </w:p>
        </w:tc>
        <w:tc>
          <w:tcPr>
            <w:tcW w:w="2353" w:type="dxa"/>
            <w:shd w:val="clear" w:color="auto" w:fill="auto"/>
            <w:noWrap/>
          </w:tcPr>
          <w:p w14:paraId="26AB32D0" w14:textId="77777777" w:rsidR="00853907" w:rsidRPr="001275DA" w:rsidRDefault="00853907" w:rsidP="005D3071">
            <w:pPr>
              <w:spacing w:after="0" w:line="240" w:lineRule="auto"/>
              <w:rPr>
                <w:rFonts w:ascii="Times New Roman" w:hAnsi="Times New Roman" w:cs="Times New Roman"/>
                <w:bCs/>
                <w:sz w:val="20"/>
                <w:lang w:val="fr-FR"/>
              </w:rPr>
            </w:pPr>
          </w:p>
        </w:tc>
      </w:tr>
      <w:tr w:rsidR="00853907" w:rsidRPr="001275DA" w14:paraId="6A8B6B5F" w14:textId="77777777" w:rsidTr="00853907">
        <w:trPr>
          <w:trHeight w:val="340"/>
          <w:jc w:val="center"/>
        </w:trPr>
        <w:tc>
          <w:tcPr>
            <w:tcW w:w="1202" w:type="dxa"/>
            <w:vMerge/>
            <w:shd w:val="clear" w:color="auto" w:fill="auto"/>
            <w:noWrap/>
          </w:tcPr>
          <w:p w14:paraId="0D0D638E" w14:textId="77777777" w:rsidR="00853907" w:rsidRPr="001275DA" w:rsidRDefault="00853907" w:rsidP="005D3071">
            <w:pPr>
              <w:spacing w:after="0" w:line="240" w:lineRule="auto"/>
              <w:rPr>
                <w:rFonts w:ascii="Times New Roman" w:hAnsi="Times New Roman" w:cs="Times New Roman"/>
                <w:bCs/>
                <w:sz w:val="20"/>
                <w:lang w:val="fr-FR"/>
              </w:rPr>
            </w:pPr>
          </w:p>
        </w:tc>
        <w:tc>
          <w:tcPr>
            <w:tcW w:w="1775" w:type="dxa"/>
            <w:vMerge/>
            <w:shd w:val="clear" w:color="auto" w:fill="auto"/>
          </w:tcPr>
          <w:p w14:paraId="55B101DF" w14:textId="77777777" w:rsidR="00853907" w:rsidRPr="001275DA" w:rsidRDefault="00853907" w:rsidP="005D3071">
            <w:pPr>
              <w:spacing w:after="0" w:line="240" w:lineRule="auto"/>
              <w:rPr>
                <w:rFonts w:ascii="Times New Roman" w:hAnsi="Times New Roman" w:cs="Times New Roman"/>
                <w:bCs/>
                <w:sz w:val="18"/>
                <w:szCs w:val="18"/>
                <w:lang w:val="fr-FR"/>
              </w:rPr>
            </w:pPr>
          </w:p>
        </w:tc>
        <w:tc>
          <w:tcPr>
            <w:tcW w:w="1150" w:type="dxa"/>
            <w:shd w:val="clear" w:color="auto" w:fill="auto"/>
            <w:noWrap/>
          </w:tcPr>
          <w:p w14:paraId="02A1A63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15h00-16h00</w:t>
            </w:r>
          </w:p>
        </w:tc>
        <w:tc>
          <w:tcPr>
            <w:tcW w:w="5020" w:type="dxa"/>
            <w:shd w:val="clear" w:color="auto" w:fill="auto"/>
            <w:noWrap/>
          </w:tcPr>
          <w:p w14:paraId="0E71B25F"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Focus group</w:t>
            </w:r>
          </w:p>
        </w:tc>
        <w:tc>
          <w:tcPr>
            <w:tcW w:w="2943" w:type="dxa"/>
            <w:shd w:val="clear" w:color="auto" w:fill="auto"/>
            <w:noWrap/>
          </w:tcPr>
          <w:p w14:paraId="3AD490B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Groupes cibles/bénéficiaires</w:t>
            </w:r>
          </w:p>
        </w:tc>
        <w:tc>
          <w:tcPr>
            <w:tcW w:w="2353" w:type="dxa"/>
            <w:shd w:val="clear" w:color="auto" w:fill="auto"/>
            <w:noWrap/>
          </w:tcPr>
          <w:p w14:paraId="07BFF7A0" w14:textId="77777777" w:rsidR="00853907" w:rsidRPr="001275DA" w:rsidRDefault="00853907" w:rsidP="005D3071">
            <w:pPr>
              <w:spacing w:after="0" w:line="240" w:lineRule="auto"/>
              <w:rPr>
                <w:rFonts w:ascii="Times New Roman" w:hAnsi="Times New Roman" w:cs="Times New Roman"/>
                <w:bCs/>
                <w:sz w:val="20"/>
                <w:lang w:val="fr-FR"/>
              </w:rPr>
            </w:pPr>
          </w:p>
        </w:tc>
      </w:tr>
      <w:tr w:rsidR="00853907" w:rsidRPr="001275DA" w14:paraId="65873537" w14:textId="77777777" w:rsidTr="00853907">
        <w:trPr>
          <w:trHeight w:val="340"/>
          <w:jc w:val="center"/>
        </w:trPr>
        <w:tc>
          <w:tcPr>
            <w:tcW w:w="1202" w:type="dxa"/>
            <w:shd w:val="clear" w:color="auto" w:fill="auto"/>
            <w:noWrap/>
          </w:tcPr>
          <w:p w14:paraId="01A308D6"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Mardi 20/06</w:t>
            </w:r>
          </w:p>
        </w:tc>
        <w:tc>
          <w:tcPr>
            <w:tcW w:w="1775" w:type="dxa"/>
            <w:shd w:val="clear" w:color="auto" w:fill="auto"/>
          </w:tcPr>
          <w:p w14:paraId="6696ADBE"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Secrétariat du PBF</w:t>
            </w:r>
          </w:p>
        </w:tc>
        <w:tc>
          <w:tcPr>
            <w:tcW w:w="1150" w:type="dxa"/>
            <w:shd w:val="clear" w:color="auto" w:fill="auto"/>
            <w:noWrap/>
          </w:tcPr>
          <w:p w14:paraId="3D942E1D"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10h00-11h00</w:t>
            </w:r>
          </w:p>
        </w:tc>
        <w:tc>
          <w:tcPr>
            <w:tcW w:w="5020" w:type="dxa"/>
            <w:shd w:val="clear" w:color="auto" w:fill="auto"/>
            <w:noWrap/>
          </w:tcPr>
          <w:p w14:paraId="78B9D68A"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le Spécialiste en Suivi-évaluation</w:t>
            </w:r>
          </w:p>
        </w:tc>
        <w:tc>
          <w:tcPr>
            <w:tcW w:w="2943" w:type="dxa"/>
            <w:shd w:val="clear" w:color="auto" w:fill="auto"/>
            <w:noWrap/>
          </w:tcPr>
          <w:p w14:paraId="0C685B54"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Spécialiste en Suivi-évaluation</w:t>
            </w:r>
          </w:p>
        </w:tc>
        <w:tc>
          <w:tcPr>
            <w:tcW w:w="2353" w:type="dxa"/>
            <w:shd w:val="clear" w:color="auto" w:fill="auto"/>
            <w:noWrap/>
          </w:tcPr>
          <w:p w14:paraId="1A846E46"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color w:val="000000"/>
                <w:sz w:val="18"/>
                <w:szCs w:val="18"/>
                <w:lang w:val="fr-FR"/>
              </w:rPr>
              <w:t>Anatole N’DOMA</w:t>
            </w:r>
          </w:p>
        </w:tc>
      </w:tr>
      <w:tr w:rsidR="00853907" w:rsidRPr="001275DA" w14:paraId="432BA2E9" w14:textId="77777777" w:rsidTr="00853907">
        <w:trPr>
          <w:trHeight w:val="340"/>
          <w:jc w:val="center"/>
        </w:trPr>
        <w:tc>
          <w:tcPr>
            <w:tcW w:w="1202" w:type="dxa"/>
            <w:vMerge w:val="restart"/>
            <w:shd w:val="clear" w:color="auto" w:fill="auto"/>
            <w:noWrap/>
          </w:tcPr>
          <w:p w14:paraId="0F116B4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Mercredi 21/06</w:t>
            </w:r>
          </w:p>
        </w:tc>
        <w:tc>
          <w:tcPr>
            <w:tcW w:w="1775" w:type="dxa"/>
            <w:shd w:val="clear" w:color="auto" w:fill="auto"/>
          </w:tcPr>
          <w:p w14:paraId="2A4C6226"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MINUSCA/Section Genre</w:t>
            </w:r>
          </w:p>
        </w:tc>
        <w:tc>
          <w:tcPr>
            <w:tcW w:w="1150" w:type="dxa"/>
            <w:shd w:val="clear" w:color="auto" w:fill="auto"/>
            <w:noWrap/>
          </w:tcPr>
          <w:p w14:paraId="4F5E14DC"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10h00-10h45</w:t>
            </w:r>
          </w:p>
        </w:tc>
        <w:tc>
          <w:tcPr>
            <w:tcW w:w="5020" w:type="dxa"/>
            <w:shd w:val="clear" w:color="auto" w:fill="auto"/>
            <w:noWrap/>
          </w:tcPr>
          <w:p w14:paraId="67531995"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l’Equipe Genre/MINUSMA</w:t>
            </w:r>
          </w:p>
        </w:tc>
        <w:tc>
          <w:tcPr>
            <w:tcW w:w="2943" w:type="dxa"/>
            <w:shd w:val="clear" w:color="auto" w:fill="auto"/>
            <w:noWrap/>
          </w:tcPr>
          <w:p w14:paraId="7A0944EA"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 xml:space="preserve">Gender </w:t>
            </w:r>
            <w:proofErr w:type="spellStart"/>
            <w:r w:rsidRPr="001275DA">
              <w:rPr>
                <w:rFonts w:ascii="Times New Roman" w:hAnsi="Times New Roman" w:cs="Times New Roman"/>
                <w:bCs/>
                <w:sz w:val="20"/>
                <w:lang w:val="fr-FR"/>
              </w:rPr>
              <w:t>Affairs</w:t>
            </w:r>
            <w:proofErr w:type="spellEnd"/>
            <w:r w:rsidRPr="001275DA">
              <w:rPr>
                <w:rFonts w:ascii="Times New Roman" w:hAnsi="Times New Roman" w:cs="Times New Roman"/>
                <w:bCs/>
                <w:sz w:val="20"/>
                <w:lang w:val="fr-FR"/>
              </w:rPr>
              <w:t xml:space="preserve"> </w:t>
            </w:r>
            <w:proofErr w:type="spellStart"/>
            <w:r w:rsidRPr="001275DA">
              <w:rPr>
                <w:rFonts w:ascii="Times New Roman" w:hAnsi="Times New Roman" w:cs="Times New Roman"/>
                <w:bCs/>
                <w:sz w:val="20"/>
                <w:lang w:val="fr-FR"/>
              </w:rPr>
              <w:t>Officer</w:t>
            </w:r>
            <w:proofErr w:type="spellEnd"/>
          </w:p>
          <w:p w14:paraId="50A5B267"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 xml:space="preserve">Gender </w:t>
            </w:r>
            <w:proofErr w:type="spellStart"/>
            <w:r w:rsidRPr="001275DA">
              <w:rPr>
                <w:rFonts w:ascii="Times New Roman" w:hAnsi="Times New Roman" w:cs="Times New Roman"/>
                <w:bCs/>
                <w:sz w:val="20"/>
                <w:lang w:val="fr-FR"/>
              </w:rPr>
              <w:t>Officer</w:t>
            </w:r>
            <w:proofErr w:type="spellEnd"/>
          </w:p>
        </w:tc>
        <w:tc>
          <w:tcPr>
            <w:tcW w:w="2353" w:type="dxa"/>
            <w:shd w:val="clear" w:color="auto" w:fill="auto"/>
            <w:noWrap/>
          </w:tcPr>
          <w:p w14:paraId="7FB9FABF"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Pierrot Johanne FANDAMA</w:t>
            </w:r>
          </w:p>
          <w:p w14:paraId="1CD56FB8"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Antoine MBAO</w:t>
            </w:r>
          </w:p>
        </w:tc>
      </w:tr>
      <w:tr w:rsidR="00853907" w:rsidRPr="001275DA" w14:paraId="2A4B5CA9" w14:textId="77777777" w:rsidTr="00853907">
        <w:trPr>
          <w:trHeight w:val="340"/>
          <w:jc w:val="center"/>
        </w:trPr>
        <w:tc>
          <w:tcPr>
            <w:tcW w:w="1202" w:type="dxa"/>
            <w:vMerge/>
            <w:shd w:val="clear" w:color="auto" w:fill="auto"/>
            <w:noWrap/>
          </w:tcPr>
          <w:p w14:paraId="7C159FE7" w14:textId="77777777" w:rsidR="00853907" w:rsidRPr="001275DA" w:rsidRDefault="00853907" w:rsidP="005D3071">
            <w:pPr>
              <w:spacing w:after="0" w:line="240" w:lineRule="auto"/>
              <w:rPr>
                <w:rFonts w:ascii="Times New Roman" w:hAnsi="Times New Roman" w:cs="Times New Roman"/>
                <w:bCs/>
                <w:sz w:val="20"/>
                <w:lang w:val="fr-FR"/>
              </w:rPr>
            </w:pPr>
          </w:p>
        </w:tc>
        <w:tc>
          <w:tcPr>
            <w:tcW w:w="1775" w:type="dxa"/>
            <w:shd w:val="clear" w:color="auto" w:fill="auto"/>
          </w:tcPr>
          <w:p w14:paraId="64A46A42"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CNDHLF</w:t>
            </w:r>
          </w:p>
        </w:tc>
        <w:tc>
          <w:tcPr>
            <w:tcW w:w="1150" w:type="dxa"/>
            <w:shd w:val="clear" w:color="auto" w:fill="auto"/>
            <w:noWrap/>
          </w:tcPr>
          <w:p w14:paraId="128D643C"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11h00-12h00</w:t>
            </w:r>
          </w:p>
        </w:tc>
        <w:tc>
          <w:tcPr>
            <w:tcW w:w="5020" w:type="dxa"/>
            <w:shd w:val="clear" w:color="auto" w:fill="auto"/>
            <w:noWrap/>
          </w:tcPr>
          <w:p w14:paraId="554B07BF"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le Président de la CNDHLF</w:t>
            </w:r>
          </w:p>
        </w:tc>
        <w:tc>
          <w:tcPr>
            <w:tcW w:w="2943" w:type="dxa"/>
            <w:shd w:val="clear" w:color="auto" w:fill="auto"/>
            <w:noWrap/>
          </w:tcPr>
          <w:p w14:paraId="3A74FBD6"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Président de la CNDHLF</w:t>
            </w:r>
          </w:p>
        </w:tc>
        <w:tc>
          <w:tcPr>
            <w:tcW w:w="2353" w:type="dxa"/>
            <w:shd w:val="clear" w:color="auto" w:fill="auto"/>
            <w:noWrap/>
          </w:tcPr>
          <w:p w14:paraId="34EE053A"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OSSENE</w:t>
            </w:r>
          </w:p>
        </w:tc>
      </w:tr>
    </w:tbl>
    <w:p w14:paraId="282E8A06" w14:textId="77777777" w:rsidR="00853907" w:rsidRPr="001275DA" w:rsidRDefault="00853907" w:rsidP="005D3071">
      <w:pPr>
        <w:spacing w:after="0"/>
        <w:rPr>
          <w:lang w:val="fr-FR"/>
        </w:rPr>
      </w:pPr>
    </w:p>
    <w:p w14:paraId="1C71DEB9" w14:textId="77777777" w:rsidR="00853907" w:rsidRDefault="00853907" w:rsidP="005D3071">
      <w:pPr>
        <w:spacing w:after="0"/>
      </w:pPr>
    </w:p>
    <w:p w14:paraId="51FBC4C6" w14:textId="77777777" w:rsidR="00853907" w:rsidRDefault="00853907" w:rsidP="005D3071">
      <w:pPr>
        <w:spacing w:after="0"/>
      </w:pPr>
    </w:p>
    <w:p w14:paraId="2CD5FEE3" w14:textId="77777777" w:rsidR="002572E9" w:rsidRDefault="002572E9">
      <w:pPr>
        <w:rPr>
          <w:rFonts w:ascii="Times New Roman" w:hAnsi="Times New Roman" w:cs="Times New Roman"/>
          <w:b/>
          <w:color w:val="002060"/>
          <w:sz w:val="28"/>
          <w:szCs w:val="28"/>
          <w:lang w:val="fr-FR"/>
        </w:rPr>
      </w:pPr>
      <w:r>
        <w:rPr>
          <w:rFonts w:ascii="Times New Roman" w:hAnsi="Times New Roman" w:cs="Times New Roman"/>
          <w:b/>
          <w:color w:val="002060"/>
          <w:sz w:val="28"/>
          <w:szCs w:val="28"/>
          <w:lang w:val="fr-FR"/>
        </w:rPr>
        <w:br w:type="page"/>
      </w:r>
    </w:p>
    <w:p w14:paraId="42B8D38B" w14:textId="7DAB39D1" w:rsidR="00853907" w:rsidRPr="001275DA" w:rsidRDefault="00853907" w:rsidP="005D3071">
      <w:pPr>
        <w:spacing w:after="0"/>
        <w:jc w:val="center"/>
        <w:rPr>
          <w:rFonts w:ascii="Times New Roman" w:hAnsi="Times New Roman" w:cs="Times New Roman"/>
          <w:b/>
          <w:color w:val="002060"/>
          <w:sz w:val="28"/>
          <w:szCs w:val="28"/>
          <w:lang w:val="fr-FR"/>
        </w:rPr>
      </w:pPr>
      <w:r w:rsidRPr="001275DA">
        <w:rPr>
          <w:rFonts w:ascii="Times New Roman" w:hAnsi="Times New Roman" w:cs="Times New Roman"/>
          <w:b/>
          <w:color w:val="002060"/>
          <w:sz w:val="28"/>
          <w:szCs w:val="28"/>
          <w:lang w:val="fr-FR"/>
        </w:rPr>
        <w:lastRenderedPageBreak/>
        <w:t>Programme pour Bouar</w:t>
      </w: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4"/>
        <w:gridCol w:w="1685"/>
        <w:gridCol w:w="1172"/>
        <w:gridCol w:w="5113"/>
        <w:gridCol w:w="3325"/>
        <w:gridCol w:w="1712"/>
      </w:tblGrid>
      <w:tr w:rsidR="00853907" w:rsidRPr="001275DA" w14:paraId="20FB931E" w14:textId="77777777" w:rsidTr="00853907">
        <w:trPr>
          <w:trHeight w:val="342"/>
          <w:tblHeader/>
          <w:jc w:val="center"/>
        </w:trPr>
        <w:tc>
          <w:tcPr>
            <w:tcW w:w="1074" w:type="dxa"/>
            <w:shd w:val="clear" w:color="auto" w:fill="FFFF00"/>
            <w:noWrap/>
            <w:hideMark/>
          </w:tcPr>
          <w:p w14:paraId="47985FC0" w14:textId="77777777" w:rsidR="00853907" w:rsidRPr="001275DA" w:rsidRDefault="00853907" w:rsidP="005D3071">
            <w:pPr>
              <w:spacing w:after="0"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Jour et Date</w:t>
            </w:r>
          </w:p>
        </w:tc>
        <w:tc>
          <w:tcPr>
            <w:tcW w:w="1761" w:type="dxa"/>
            <w:shd w:val="clear" w:color="auto" w:fill="FFFF00"/>
          </w:tcPr>
          <w:p w14:paraId="3B9E23F0" w14:textId="77777777" w:rsidR="00853907" w:rsidRPr="001275DA" w:rsidRDefault="00853907" w:rsidP="005D3071">
            <w:pPr>
              <w:spacing w:after="0"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Lieu</w:t>
            </w:r>
          </w:p>
        </w:tc>
        <w:tc>
          <w:tcPr>
            <w:tcW w:w="1172" w:type="dxa"/>
            <w:shd w:val="clear" w:color="auto" w:fill="FFFF00"/>
            <w:noWrap/>
            <w:hideMark/>
          </w:tcPr>
          <w:p w14:paraId="3CD58A33" w14:textId="77777777" w:rsidR="00853907" w:rsidRPr="001275DA" w:rsidRDefault="00853907" w:rsidP="005D3071">
            <w:pPr>
              <w:spacing w:after="0"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Heures</w:t>
            </w:r>
          </w:p>
        </w:tc>
        <w:tc>
          <w:tcPr>
            <w:tcW w:w="5113" w:type="dxa"/>
            <w:shd w:val="clear" w:color="auto" w:fill="FFFF00"/>
            <w:noWrap/>
            <w:hideMark/>
          </w:tcPr>
          <w:p w14:paraId="6723A276" w14:textId="77777777" w:rsidR="00853907" w:rsidRPr="001275DA" w:rsidRDefault="00853907" w:rsidP="005D3071">
            <w:pPr>
              <w:spacing w:after="0"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Activité/Objet</w:t>
            </w:r>
          </w:p>
        </w:tc>
        <w:tc>
          <w:tcPr>
            <w:tcW w:w="3323" w:type="dxa"/>
            <w:shd w:val="clear" w:color="auto" w:fill="FFFF00"/>
            <w:noWrap/>
            <w:hideMark/>
          </w:tcPr>
          <w:p w14:paraId="5D1C8433" w14:textId="77777777" w:rsidR="00853907" w:rsidRPr="001275DA" w:rsidRDefault="00853907" w:rsidP="005D3071">
            <w:pPr>
              <w:spacing w:after="0"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Personne(s) à rencontrer</w:t>
            </w:r>
          </w:p>
        </w:tc>
        <w:tc>
          <w:tcPr>
            <w:tcW w:w="1636" w:type="dxa"/>
            <w:shd w:val="clear" w:color="auto" w:fill="FFFF00"/>
            <w:noWrap/>
            <w:hideMark/>
          </w:tcPr>
          <w:p w14:paraId="2A08719E" w14:textId="77777777" w:rsidR="00853907" w:rsidRPr="001275DA" w:rsidRDefault="00853907" w:rsidP="005D3071">
            <w:pPr>
              <w:spacing w:after="0" w:line="240" w:lineRule="auto"/>
              <w:rPr>
                <w:rFonts w:ascii="Times New Roman" w:hAnsi="Times New Roman" w:cs="Times New Roman"/>
                <w:b/>
                <w:bCs/>
                <w:sz w:val="20"/>
                <w:lang w:val="fr-FR"/>
              </w:rPr>
            </w:pPr>
            <w:r w:rsidRPr="001275DA">
              <w:rPr>
                <w:rFonts w:ascii="Times New Roman" w:hAnsi="Times New Roman" w:cs="Times New Roman"/>
                <w:b/>
                <w:bCs/>
                <w:sz w:val="20"/>
                <w:lang w:val="fr-FR"/>
              </w:rPr>
              <w:t>Observations</w:t>
            </w:r>
          </w:p>
        </w:tc>
      </w:tr>
      <w:tr w:rsidR="00853907" w:rsidRPr="001275DA" w14:paraId="411600B5" w14:textId="77777777" w:rsidTr="00853907">
        <w:trPr>
          <w:trHeight w:val="342"/>
          <w:jc w:val="center"/>
        </w:trPr>
        <w:tc>
          <w:tcPr>
            <w:tcW w:w="1074" w:type="dxa"/>
            <w:vMerge w:val="restart"/>
            <w:shd w:val="clear" w:color="auto" w:fill="auto"/>
            <w:noWrap/>
          </w:tcPr>
          <w:p w14:paraId="6E479BC5"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Mardi 13/06</w:t>
            </w:r>
          </w:p>
        </w:tc>
        <w:tc>
          <w:tcPr>
            <w:tcW w:w="11371" w:type="dxa"/>
            <w:gridSpan w:val="4"/>
          </w:tcPr>
          <w:p w14:paraId="4C2FC568"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Voyage Aller Bangui-Bouar</w:t>
            </w:r>
          </w:p>
        </w:tc>
        <w:tc>
          <w:tcPr>
            <w:tcW w:w="1636" w:type="dxa"/>
            <w:shd w:val="clear" w:color="auto" w:fill="auto"/>
            <w:noWrap/>
          </w:tcPr>
          <w:p w14:paraId="5FB515E6" w14:textId="77777777" w:rsidR="00853907" w:rsidRPr="001275DA" w:rsidRDefault="00853907" w:rsidP="005D3071">
            <w:pPr>
              <w:spacing w:after="0" w:line="240" w:lineRule="auto"/>
              <w:rPr>
                <w:rFonts w:ascii="Times New Roman" w:hAnsi="Times New Roman" w:cs="Times New Roman"/>
                <w:bCs/>
                <w:sz w:val="20"/>
                <w:lang w:val="fr-FR"/>
              </w:rPr>
            </w:pPr>
          </w:p>
        </w:tc>
      </w:tr>
      <w:tr w:rsidR="00853907" w:rsidRPr="001275DA" w14:paraId="56BC4A81" w14:textId="77777777" w:rsidTr="00853907">
        <w:trPr>
          <w:trHeight w:val="342"/>
          <w:jc w:val="center"/>
        </w:trPr>
        <w:tc>
          <w:tcPr>
            <w:tcW w:w="1074" w:type="dxa"/>
            <w:vMerge/>
            <w:shd w:val="clear" w:color="auto" w:fill="auto"/>
            <w:noWrap/>
          </w:tcPr>
          <w:p w14:paraId="0425E5AA"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761" w:type="dxa"/>
          </w:tcPr>
          <w:p w14:paraId="3CE8704B"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sz w:val="20"/>
                <w:lang w:val="fr-FR"/>
              </w:rPr>
              <w:t>Préfecture de la Nana Mambéré</w:t>
            </w:r>
          </w:p>
        </w:tc>
        <w:tc>
          <w:tcPr>
            <w:tcW w:w="1172" w:type="dxa"/>
            <w:shd w:val="clear" w:color="auto" w:fill="auto"/>
            <w:noWrap/>
          </w:tcPr>
          <w:p w14:paraId="3C28B64D"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14h00-15h00</w:t>
            </w:r>
          </w:p>
        </w:tc>
        <w:tc>
          <w:tcPr>
            <w:tcW w:w="5113" w:type="dxa"/>
            <w:shd w:val="clear" w:color="auto" w:fill="auto"/>
            <w:noWrap/>
          </w:tcPr>
          <w:p w14:paraId="00E685A3"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Echanges avec le Préfet</w:t>
            </w:r>
          </w:p>
        </w:tc>
        <w:tc>
          <w:tcPr>
            <w:tcW w:w="3323" w:type="dxa"/>
            <w:shd w:val="clear" w:color="auto" w:fill="auto"/>
            <w:noWrap/>
          </w:tcPr>
          <w:p w14:paraId="26A173A4"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 xml:space="preserve">Préfet </w:t>
            </w:r>
          </w:p>
        </w:tc>
        <w:tc>
          <w:tcPr>
            <w:tcW w:w="1636" w:type="dxa"/>
            <w:shd w:val="clear" w:color="auto" w:fill="auto"/>
            <w:noWrap/>
          </w:tcPr>
          <w:p w14:paraId="1ADE219D"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sz w:val="20"/>
                <w:lang w:val="fr-FR"/>
              </w:rPr>
              <w:t>Marcel BAGAZA</w:t>
            </w:r>
          </w:p>
        </w:tc>
      </w:tr>
      <w:tr w:rsidR="00853907" w:rsidRPr="001275DA" w14:paraId="38D7A294" w14:textId="77777777" w:rsidTr="00853907">
        <w:trPr>
          <w:trHeight w:val="342"/>
          <w:jc w:val="center"/>
        </w:trPr>
        <w:tc>
          <w:tcPr>
            <w:tcW w:w="1074" w:type="dxa"/>
            <w:vMerge/>
            <w:shd w:val="clear" w:color="auto" w:fill="auto"/>
            <w:noWrap/>
          </w:tcPr>
          <w:p w14:paraId="10831D7B"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761" w:type="dxa"/>
          </w:tcPr>
          <w:p w14:paraId="110EB4FA"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sz w:val="20"/>
                <w:lang w:val="fr-FR"/>
              </w:rPr>
              <w:t>Sous-Préfecture de Bouar</w:t>
            </w:r>
          </w:p>
        </w:tc>
        <w:tc>
          <w:tcPr>
            <w:tcW w:w="1172" w:type="dxa"/>
            <w:shd w:val="clear" w:color="auto" w:fill="auto"/>
            <w:noWrap/>
          </w:tcPr>
          <w:p w14:paraId="7C41A49F"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15h00-16h00</w:t>
            </w:r>
          </w:p>
        </w:tc>
        <w:tc>
          <w:tcPr>
            <w:tcW w:w="5113" w:type="dxa"/>
            <w:shd w:val="clear" w:color="auto" w:fill="auto"/>
            <w:noWrap/>
          </w:tcPr>
          <w:p w14:paraId="7D5564BD"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Echanges avec le Secrétaire Général de la Préfecture</w:t>
            </w:r>
          </w:p>
        </w:tc>
        <w:tc>
          <w:tcPr>
            <w:tcW w:w="3323" w:type="dxa"/>
            <w:shd w:val="clear" w:color="auto" w:fill="auto"/>
            <w:noWrap/>
          </w:tcPr>
          <w:p w14:paraId="5006A5F6"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Secrétaire Général de la Préfecture</w:t>
            </w:r>
          </w:p>
        </w:tc>
        <w:tc>
          <w:tcPr>
            <w:tcW w:w="1636" w:type="dxa"/>
            <w:shd w:val="clear" w:color="auto" w:fill="auto"/>
            <w:noWrap/>
          </w:tcPr>
          <w:p w14:paraId="2A19BF96"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sz w:val="20"/>
                <w:lang w:val="fr-FR"/>
              </w:rPr>
              <w:t>Dieudonné NONDI</w:t>
            </w:r>
          </w:p>
        </w:tc>
      </w:tr>
      <w:tr w:rsidR="00853907" w:rsidRPr="001275DA" w14:paraId="014C2A77" w14:textId="77777777" w:rsidTr="00853907">
        <w:trPr>
          <w:trHeight w:val="342"/>
          <w:jc w:val="center"/>
        </w:trPr>
        <w:tc>
          <w:tcPr>
            <w:tcW w:w="1074" w:type="dxa"/>
            <w:vMerge/>
            <w:shd w:val="clear" w:color="auto" w:fill="auto"/>
            <w:noWrap/>
          </w:tcPr>
          <w:p w14:paraId="4384CD60"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761" w:type="dxa"/>
          </w:tcPr>
          <w:p w14:paraId="58C7ABE6"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Mairie</w:t>
            </w:r>
          </w:p>
        </w:tc>
        <w:tc>
          <w:tcPr>
            <w:tcW w:w="1172" w:type="dxa"/>
            <w:shd w:val="clear" w:color="auto" w:fill="auto"/>
            <w:noWrap/>
          </w:tcPr>
          <w:p w14:paraId="7F1A7017"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16h00-17h00</w:t>
            </w:r>
          </w:p>
        </w:tc>
        <w:tc>
          <w:tcPr>
            <w:tcW w:w="5113" w:type="dxa"/>
            <w:shd w:val="clear" w:color="auto" w:fill="auto"/>
            <w:noWrap/>
          </w:tcPr>
          <w:p w14:paraId="344B24E2"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Echanges avec le Maire</w:t>
            </w:r>
          </w:p>
        </w:tc>
        <w:tc>
          <w:tcPr>
            <w:tcW w:w="3323" w:type="dxa"/>
            <w:shd w:val="clear" w:color="auto" w:fill="auto"/>
            <w:noWrap/>
          </w:tcPr>
          <w:p w14:paraId="41D2B5C3"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Maire</w:t>
            </w:r>
          </w:p>
        </w:tc>
        <w:tc>
          <w:tcPr>
            <w:tcW w:w="1636" w:type="dxa"/>
            <w:shd w:val="clear" w:color="auto" w:fill="auto"/>
            <w:noWrap/>
          </w:tcPr>
          <w:p w14:paraId="4B93D481"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sz w:val="20"/>
                <w:lang w:val="fr-FR"/>
              </w:rPr>
              <w:t>Michel D-B MASSINA</w:t>
            </w:r>
          </w:p>
        </w:tc>
      </w:tr>
      <w:tr w:rsidR="00853907" w:rsidRPr="001275DA" w14:paraId="5C3A4C16" w14:textId="77777777" w:rsidTr="00853907">
        <w:trPr>
          <w:trHeight w:val="342"/>
          <w:jc w:val="center"/>
        </w:trPr>
        <w:tc>
          <w:tcPr>
            <w:tcW w:w="1074" w:type="dxa"/>
            <w:vMerge w:val="restart"/>
            <w:shd w:val="clear" w:color="auto" w:fill="auto"/>
            <w:noWrap/>
          </w:tcPr>
          <w:p w14:paraId="6205C349"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Mercredi 14/06</w:t>
            </w:r>
          </w:p>
        </w:tc>
        <w:tc>
          <w:tcPr>
            <w:tcW w:w="1761" w:type="dxa"/>
            <w:vMerge w:val="restart"/>
          </w:tcPr>
          <w:p w14:paraId="1221C03C"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Projet OJLD</w:t>
            </w:r>
            <w:r w:rsidRPr="001275DA" w:rsidDel="008F2359">
              <w:rPr>
                <w:rFonts w:ascii="Times New Roman" w:hAnsi="Times New Roman" w:cs="Times New Roman"/>
                <w:bCs/>
                <w:sz w:val="20"/>
                <w:lang w:val="fr-FR"/>
              </w:rPr>
              <w:t xml:space="preserve"> </w:t>
            </w:r>
          </w:p>
        </w:tc>
        <w:tc>
          <w:tcPr>
            <w:tcW w:w="1172" w:type="dxa"/>
            <w:shd w:val="clear" w:color="auto" w:fill="auto"/>
            <w:noWrap/>
          </w:tcPr>
          <w:p w14:paraId="33D86E47"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08h00-09h00</w:t>
            </w:r>
          </w:p>
        </w:tc>
        <w:tc>
          <w:tcPr>
            <w:tcW w:w="5113" w:type="dxa"/>
            <w:shd w:val="clear" w:color="auto" w:fill="auto"/>
            <w:noWrap/>
          </w:tcPr>
          <w:p w14:paraId="110B6147"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Echanges avec le Chef de projet OJLD</w:t>
            </w:r>
            <w:r w:rsidRPr="001275DA" w:rsidDel="008F2359">
              <w:rPr>
                <w:rFonts w:ascii="Times New Roman" w:hAnsi="Times New Roman" w:cs="Times New Roman"/>
                <w:bCs/>
                <w:sz w:val="20"/>
                <w:lang w:val="fr-FR"/>
              </w:rPr>
              <w:t xml:space="preserve"> </w:t>
            </w:r>
          </w:p>
        </w:tc>
        <w:tc>
          <w:tcPr>
            <w:tcW w:w="3323" w:type="dxa"/>
            <w:shd w:val="clear" w:color="auto" w:fill="auto"/>
            <w:noWrap/>
          </w:tcPr>
          <w:p w14:paraId="7C9F9F34"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Chef de projet OJLD</w:t>
            </w:r>
          </w:p>
        </w:tc>
        <w:tc>
          <w:tcPr>
            <w:tcW w:w="1636" w:type="dxa"/>
            <w:shd w:val="clear" w:color="auto" w:fill="auto"/>
            <w:noWrap/>
          </w:tcPr>
          <w:p w14:paraId="12AB99DC"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sz w:val="20"/>
                <w:lang w:val="fr-FR"/>
              </w:rPr>
              <w:t>Laurent DOKA</w:t>
            </w:r>
          </w:p>
        </w:tc>
      </w:tr>
      <w:tr w:rsidR="00853907" w:rsidRPr="001275DA" w14:paraId="2B244FC7" w14:textId="77777777" w:rsidTr="00853907">
        <w:trPr>
          <w:trHeight w:val="342"/>
          <w:jc w:val="center"/>
        </w:trPr>
        <w:tc>
          <w:tcPr>
            <w:tcW w:w="1074" w:type="dxa"/>
            <w:vMerge/>
            <w:shd w:val="clear" w:color="auto" w:fill="auto"/>
            <w:noWrap/>
          </w:tcPr>
          <w:p w14:paraId="4385C68D"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761" w:type="dxa"/>
            <w:vMerge/>
          </w:tcPr>
          <w:p w14:paraId="7E1EF1E6"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172" w:type="dxa"/>
            <w:shd w:val="clear" w:color="auto" w:fill="auto"/>
            <w:noWrap/>
          </w:tcPr>
          <w:p w14:paraId="04330D3A"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09h00-09h30</w:t>
            </w:r>
          </w:p>
        </w:tc>
        <w:tc>
          <w:tcPr>
            <w:tcW w:w="5113" w:type="dxa"/>
            <w:shd w:val="clear" w:color="auto" w:fill="auto"/>
            <w:noWrap/>
          </w:tcPr>
          <w:p w14:paraId="358F2989"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 xml:space="preserve">Echanges avec l’agent psychosocial </w:t>
            </w:r>
          </w:p>
        </w:tc>
        <w:tc>
          <w:tcPr>
            <w:tcW w:w="3323" w:type="dxa"/>
            <w:shd w:val="clear" w:color="auto" w:fill="auto"/>
            <w:noWrap/>
          </w:tcPr>
          <w:p w14:paraId="503940D7"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 xml:space="preserve">Agent psychosocial </w:t>
            </w:r>
          </w:p>
        </w:tc>
        <w:tc>
          <w:tcPr>
            <w:tcW w:w="1636" w:type="dxa"/>
            <w:shd w:val="clear" w:color="auto" w:fill="auto"/>
            <w:noWrap/>
          </w:tcPr>
          <w:p w14:paraId="3F794A4D"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sz w:val="20"/>
                <w:lang w:val="fr-FR"/>
              </w:rPr>
              <w:t>NGANA Salomé Inès</w:t>
            </w:r>
          </w:p>
        </w:tc>
      </w:tr>
      <w:tr w:rsidR="00853907" w:rsidRPr="001275DA" w14:paraId="4FE63E71" w14:textId="77777777" w:rsidTr="00853907">
        <w:trPr>
          <w:trHeight w:val="342"/>
          <w:jc w:val="center"/>
        </w:trPr>
        <w:tc>
          <w:tcPr>
            <w:tcW w:w="1074" w:type="dxa"/>
            <w:vMerge/>
            <w:shd w:val="clear" w:color="auto" w:fill="auto"/>
            <w:noWrap/>
          </w:tcPr>
          <w:p w14:paraId="2B155D09"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761" w:type="dxa"/>
          </w:tcPr>
          <w:p w14:paraId="6D9EF0A4"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Direction Affaires Sociales</w:t>
            </w:r>
          </w:p>
        </w:tc>
        <w:tc>
          <w:tcPr>
            <w:tcW w:w="1172" w:type="dxa"/>
            <w:shd w:val="clear" w:color="auto" w:fill="auto"/>
            <w:noWrap/>
          </w:tcPr>
          <w:p w14:paraId="0582C3A2"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9h30-10h00</w:t>
            </w:r>
          </w:p>
        </w:tc>
        <w:tc>
          <w:tcPr>
            <w:tcW w:w="5113" w:type="dxa"/>
            <w:shd w:val="clear" w:color="auto" w:fill="auto"/>
            <w:noWrap/>
          </w:tcPr>
          <w:p w14:paraId="0497E1AA"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Echanges avec le service des Affaires Sociales</w:t>
            </w:r>
          </w:p>
        </w:tc>
        <w:tc>
          <w:tcPr>
            <w:tcW w:w="3323" w:type="dxa"/>
            <w:shd w:val="clear" w:color="auto" w:fill="auto"/>
            <w:noWrap/>
          </w:tcPr>
          <w:p w14:paraId="51B8F8FE"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Chef de secteur Affaires Sociales</w:t>
            </w:r>
          </w:p>
        </w:tc>
        <w:tc>
          <w:tcPr>
            <w:tcW w:w="1636" w:type="dxa"/>
            <w:shd w:val="clear" w:color="auto" w:fill="auto"/>
            <w:noWrap/>
          </w:tcPr>
          <w:p w14:paraId="403517FE"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sz w:val="20"/>
                <w:lang w:val="fr-FR"/>
              </w:rPr>
              <w:t>Maximilien BODALO</w:t>
            </w:r>
          </w:p>
        </w:tc>
      </w:tr>
      <w:tr w:rsidR="00853907" w:rsidRPr="001275DA" w14:paraId="6EC18168" w14:textId="77777777" w:rsidTr="00853907">
        <w:trPr>
          <w:trHeight w:val="342"/>
          <w:jc w:val="center"/>
        </w:trPr>
        <w:tc>
          <w:tcPr>
            <w:tcW w:w="1074" w:type="dxa"/>
            <w:vMerge/>
            <w:shd w:val="clear" w:color="auto" w:fill="auto"/>
            <w:noWrap/>
          </w:tcPr>
          <w:p w14:paraId="4EF666B7"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761" w:type="dxa"/>
          </w:tcPr>
          <w:p w14:paraId="5DCF695F"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Coordination RDDH</w:t>
            </w:r>
          </w:p>
        </w:tc>
        <w:tc>
          <w:tcPr>
            <w:tcW w:w="1172" w:type="dxa"/>
            <w:shd w:val="clear" w:color="auto" w:fill="auto"/>
            <w:noWrap/>
          </w:tcPr>
          <w:p w14:paraId="790A5B1E"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10h00-11h00</w:t>
            </w:r>
          </w:p>
        </w:tc>
        <w:tc>
          <w:tcPr>
            <w:tcW w:w="5113" w:type="dxa"/>
            <w:shd w:val="clear" w:color="auto" w:fill="auto"/>
            <w:noWrap/>
          </w:tcPr>
          <w:p w14:paraId="1D568689"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Echanges avec la Coordinatrice RDDH</w:t>
            </w:r>
          </w:p>
        </w:tc>
        <w:tc>
          <w:tcPr>
            <w:tcW w:w="3323" w:type="dxa"/>
            <w:shd w:val="clear" w:color="auto" w:fill="auto"/>
            <w:noWrap/>
          </w:tcPr>
          <w:p w14:paraId="1B73FA55"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Coordinatrice RDDH</w:t>
            </w:r>
          </w:p>
        </w:tc>
        <w:tc>
          <w:tcPr>
            <w:tcW w:w="1636" w:type="dxa"/>
            <w:shd w:val="clear" w:color="auto" w:fill="auto"/>
            <w:noWrap/>
          </w:tcPr>
          <w:p w14:paraId="4B574A12"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sz w:val="20"/>
                <w:lang w:val="fr-FR"/>
              </w:rPr>
              <w:t>Yvette NAMDANGA</w:t>
            </w:r>
          </w:p>
        </w:tc>
      </w:tr>
      <w:tr w:rsidR="00853907" w:rsidRPr="001275DA" w14:paraId="2E964363" w14:textId="77777777" w:rsidTr="00853907">
        <w:trPr>
          <w:trHeight w:val="229"/>
          <w:jc w:val="center"/>
        </w:trPr>
        <w:tc>
          <w:tcPr>
            <w:tcW w:w="1074" w:type="dxa"/>
            <w:vMerge/>
            <w:shd w:val="clear" w:color="auto" w:fill="auto"/>
            <w:noWrap/>
          </w:tcPr>
          <w:p w14:paraId="108E7011"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761" w:type="dxa"/>
          </w:tcPr>
          <w:p w14:paraId="436DE443"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Visite de sites des AGR</w:t>
            </w:r>
          </w:p>
        </w:tc>
        <w:tc>
          <w:tcPr>
            <w:tcW w:w="1172" w:type="dxa"/>
            <w:shd w:val="clear" w:color="auto" w:fill="auto"/>
            <w:noWrap/>
          </w:tcPr>
          <w:p w14:paraId="69DABEFF"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11h00-12h00</w:t>
            </w:r>
          </w:p>
        </w:tc>
        <w:tc>
          <w:tcPr>
            <w:tcW w:w="5113" w:type="dxa"/>
            <w:shd w:val="clear" w:color="auto" w:fill="auto"/>
            <w:noWrap/>
          </w:tcPr>
          <w:p w14:paraId="07DE229E"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 xml:space="preserve">Visite de sites des AGR (Couture, Petit commerce, Maraîchage) </w:t>
            </w:r>
          </w:p>
        </w:tc>
        <w:tc>
          <w:tcPr>
            <w:tcW w:w="3323" w:type="dxa"/>
            <w:shd w:val="clear" w:color="auto" w:fill="auto"/>
            <w:noWrap/>
          </w:tcPr>
          <w:p w14:paraId="6FE2C30A"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Superviseur des AGR (Jonathan Moussa)</w:t>
            </w:r>
          </w:p>
        </w:tc>
        <w:tc>
          <w:tcPr>
            <w:tcW w:w="1636" w:type="dxa"/>
            <w:shd w:val="clear" w:color="auto" w:fill="auto"/>
            <w:noWrap/>
          </w:tcPr>
          <w:p w14:paraId="696146F3" w14:textId="77777777" w:rsidR="00853907" w:rsidRPr="001275DA" w:rsidRDefault="00853907" w:rsidP="005D3071">
            <w:pPr>
              <w:spacing w:after="0" w:line="240" w:lineRule="auto"/>
              <w:rPr>
                <w:rFonts w:ascii="Times New Roman" w:hAnsi="Times New Roman" w:cs="Times New Roman"/>
                <w:sz w:val="20"/>
                <w:lang w:val="fr-FR"/>
              </w:rPr>
            </w:pPr>
            <w:r w:rsidRPr="001275DA">
              <w:rPr>
                <w:rFonts w:ascii="Times New Roman" w:hAnsi="Times New Roman" w:cs="Times New Roman"/>
                <w:sz w:val="20"/>
                <w:lang w:val="fr-FR"/>
              </w:rPr>
              <w:t xml:space="preserve">RABIOU Ramata, </w:t>
            </w:r>
            <w:r w:rsidRPr="001275DA">
              <w:rPr>
                <w:rFonts w:ascii="Times New Roman" w:hAnsi="Times New Roman" w:cs="Times New Roman"/>
                <w:bCs/>
                <w:sz w:val="20"/>
                <w:lang w:val="fr-FR"/>
              </w:rPr>
              <w:t>BARBE Patrice</w:t>
            </w:r>
          </w:p>
          <w:p w14:paraId="53EBBCE8"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VENETOUNGOU, Paulin</w:t>
            </w:r>
          </w:p>
          <w:p w14:paraId="15BAE7F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DANGAZA, Edouard</w:t>
            </w:r>
          </w:p>
          <w:p w14:paraId="3E611CAF"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MAPONDO</w:t>
            </w:r>
          </w:p>
        </w:tc>
      </w:tr>
      <w:tr w:rsidR="00853907" w:rsidRPr="001275DA" w14:paraId="4313E407" w14:textId="77777777" w:rsidTr="00853907">
        <w:trPr>
          <w:trHeight w:val="342"/>
          <w:jc w:val="center"/>
        </w:trPr>
        <w:tc>
          <w:tcPr>
            <w:tcW w:w="1074" w:type="dxa"/>
            <w:vMerge/>
            <w:shd w:val="clear" w:color="auto" w:fill="auto"/>
            <w:noWrap/>
          </w:tcPr>
          <w:p w14:paraId="55A3F053"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761" w:type="dxa"/>
          </w:tcPr>
          <w:p w14:paraId="0D47854F"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172" w:type="dxa"/>
            <w:shd w:val="clear" w:color="auto" w:fill="auto"/>
            <w:noWrap/>
          </w:tcPr>
          <w:p w14:paraId="0BD1E36C"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12 h00-13h00</w:t>
            </w:r>
          </w:p>
        </w:tc>
        <w:tc>
          <w:tcPr>
            <w:tcW w:w="5113" w:type="dxa"/>
            <w:shd w:val="clear" w:color="auto" w:fill="auto"/>
            <w:noWrap/>
          </w:tcPr>
          <w:p w14:paraId="0E0E50CC"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Focus group</w:t>
            </w:r>
          </w:p>
        </w:tc>
        <w:tc>
          <w:tcPr>
            <w:tcW w:w="3323" w:type="dxa"/>
            <w:shd w:val="clear" w:color="auto" w:fill="auto"/>
            <w:noWrap/>
          </w:tcPr>
          <w:p w14:paraId="563E5C2E"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Groupes cibles/bénéficiaires</w:t>
            </w:r>
          </w:p>
        </w:tc>
        <w:tc>
          <w:tcPr>
            <w:tcW w:w="1636" w:type="dxa"/>
            <w:shd w:val="clear" w:color="auto" w:fill="auto"/>
            <w:noWrap/>
          </w:tcPr>
          <w:p w14:paraId="316321C9" w14:textId="77777777" w:rsidR="00853907" w:rsidRPr="001275DA" w:rsidRDefault="00853907" w:rsidP="005D3071">
            <w:pPr>
              <w:spacing w:after="0" w:line="240" w:lineRule="auto"/>
              <w:rPr>
                <w:rFonts w:ascii="Times New Roman" w:hAnsi="Times New Roman" w:cs="Times New Roman"/>
                <w:bCs/>
                <w:color w:val="FF0000"/>
                <w:sz w:val="20"/>
                <w:lang w:val="fr-FR"/>
              </w:rPr>
            </w:pPr>
          </w:p>
        </w:tc>
      </w:tr>
      <w:tr w:rsidR="00853907" w:rsidRPr="001275DA" w14:paraId="6ECCA053" w14:textId="77777777" w:rsidTr="00853907">
        <w:trPr>
          <w:trHeight w:val="342"/>
          <w:jc w:val="center"/>
        </w:trPr>
        <w:tc>
          <w:tcPr>
            <w:tcW w:w="1074" w:type="dxa"/>
            <w:vMerge/>
            <w:shd w:val="clear" w:color="auto" w:fill="auto"/>
            <w:noWrap/>
          </w:tcPr>
          <w:p w14:paraId="6D1FA95F"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761" w:type="dxa"/>
          </w:tcPr>
          <w:p w14:paraId="72B190A1"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172" w:type="dxa"/>
            <w:shd w:val="clear" w:color="auto" w:fill="auto"/>
            <w:noWrap/>
          </w:tcPr>
          <w:p w14:paraId="210658B7"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13h00-14h00</w:t>
            </w:r>
          </w:p>
        </w:tc>
        <w:tc>
          <w:tcPr>
            <w:tcW w:w="5113" w:type="dxa"/>
            <w:shd w:val="clear" w:color="auto" w:fill="auto"/>
            <w:noWrap/>
          </w:tcPr>
          <w:p w14:paraId="0B86316F"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Focus group</w:t>
            </w:r>
          </w:p>
        </w:tc>
        <w:tc>
          <w:tcPr>
            <w:tcW w:w="3323" w:type="dxa"/>
            <w:shd w:val="clear" w:color="auto" w:fill="auto"/>
            <w:noWrap/>
          </w:tcPr>
          <w:p w14:paraId="362337B5"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Groupes cibles/bénéficiaires</w:t>
            </w:r>
          </w:p>
        </w:tc>
        <w:tc>
          <w:tcPr>
            <w:tcW w:w="1636" w:type="dxa"/>
            <w:shd w:val="clear" w:color="auto" w:fill="auto"/>
            <w:noWrap/>
          </w:tcPr>
          <w:p w14:paraId="001CE011" w14:textId="77777777" w:rsidR="00853907" w:rsidRPr="001275DA" w:rsidRDefault="00853907" w:rsidP="005D3071">
            <w:pPr>
              <w:spacing w:after="0" w:line="240" w:lineRule="auto"/>
              <w:rPr>
                <w:rFonts w:ascii="Times New Roman" w:hAnsi="Times New Roman" w:cs="Times New Roman"/>
                <w:bCs/>
                <w:color w:val="FF0000"/>
                <w:sz w:val="20"/>
                <w:lang w:val="fr-FR"/>
              </w:rPr>
            </w:pPr>
          </w:p>
        </w:tc>
      </w:tr>
      <w:tr w:rsidR="00853907" w:rsidRPr="001275DA" w14:paraId="6123545B" w14:textId="77777777" w:rsidTr="00853907">
        <w:trPr>
          <w:trHeight w:val="342"/>
          <w:jc w:val="center"/>
        </w:trPr>
        <w:tc>
          <w:tcPr>
            <w:tcW w:w="1074" w:type="dxa"/>
            <w:shd w:val="clear" w:color="auto" w:fill="auto"/>
            <w:noWrap/>
          </w:tcPr>
          <w:p w14:paraId="3B2F7A2E"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761" w:type="dxa"/>
          </w:tcPr>
          <w:p w14:paraId="276EF979"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172" w:type="dxa"/>
            <w:shd w:val="clear" w:color="auto" w:fill="auto"/>
            <w:noWrap/>
          </w:tcPr>
          <w:p w14:paraId="67656ABA"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15h00-16h00</w:t>
            </w:r>
          </w:p>
        </w:tc>
        <w:tc>
          <w:tcPr>
            <w:tcW w:w="5113" w:type="dxa"/>
            <w:shd w:val="clear" w:color="auto" w:fill="auto"/>
            <w:noWrap/>
          </w:tcPr>
          <w:p w14:paraId="38BC3E42"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Focus group</w:t>
            </w:r>
          </w:p>
        </w:tc>
        <w:tc>
          <w:tcPr>
            <w:tcW w:w="3323" w:type="dxa"/>
            <w:shd w:val="clear" w:color="auto" w:fill="auto"/>
            <w:noWrap/>
          </w:tcPr>
          <w:p w14:paraId="28AD37E7"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Groupes cibles/bénéficiaires</w:t>
            </w:r>
          </w:p>
        </w:tc>
        <w:tc>
          <w:tcPr>
            <w:tcW w:w="1636" w:type="dxa"/>
            <w:shd w:val="clear" w:color="auto" w:fill="auto"/>
            <w:noWrap/>
          </w:tcPr>
          <w:p w14:paraId="18466F2A" w14:textId="77777777" w:rsidR="00853907" w:rsidRPr="001275DA" w:rsidRDefault="00853907" w:rsidP="005D3071">
            <w:pPr>
              <w:spacing w:after="0" w:line="240" w:lineRule="auto"/>
              <w:rPr>
                <w:rFonts w:ascii="Times New Roman" w:hAnsi="Times New Roman" w:cs="Times New Roman"/>
                <w:bCs/>
                <w:color w:val="FF0000"/>
                <w:sz w:val="20"/>
                <w:lang w:val="fr-FR"/>
              </w:rPr>
            </w:pPr>
          </w:p>
        </w:tc>
      </w:tr>
      <w:tr w:rsidR="00853907" w:rsidRPr="001275DA" w14:paraId="51C05E11" w14:textId="77777777" w:rsidTr="00853907">
        <w:trPr>
          <w:trHeight w:val="342"/>
          <w:jc w:val="center"/>
        </w:trPr>
        <w:tc>
          <w:tcPr>
            <w:tcW w:w="1074" w:type="dxa"/>
            <w:shd w:val="clear" w:color="auto" w:fill="auto"/>
            <w:noWrap/>
          </w:tcPr>
          <w:p w14:paraId="23680672"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761" w:type="dxa"/>
          </w:tcPr>
          <w:p w14:paraId="68CBFFA7" w14:textId="77777777" w:rsidR="00853907" w:rsidRPr="001275DA" w:rsidRDefault="00853907" w:rsidP="005D3071">
            <w:pPr>
              <w:spacing w:after="0" w:line="240" w:lineRule="auto"/>
              <w:rPr>
                <w:rFonts w:ascii="Times New Roman" w:hAnsi="Times New Roman" w:cs="Times New Roman"/>
                <w:bCs/>
                <w:color w:val="FF0000"/>
                <w:sz w:val="20"/>
                <w:lang w:val="fr-FR"/>
              </w:rPr>
            </w:pPr>
          </w:p>
        </w:tc>
        <w:tc>
          <w:tcPr>
            <w:tcW w:w="1172" w:type="dxa"/>
            <w:shd w:val="clear" w:color="auto" w:fill="auto"/>
            <w:noWrap/>
          </w:tcPr>
          <w:p w14:paraId="751BAB5E"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16 h00-17h00</w:t>
            </w:r>
          </w:p>
        </w:tc>
        <w:tc>
          <w:tcPr>
            <w:tcW w:w="5113" w:type="dxa"/>
            <w:shd w:val="clear" w:color="auto" w:fill="auto"/>
            <w:noWrap/>
          </w:tcPr>
          <w:p w14:paraId="418A1F19"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Focus group</w:t>
            </w:r>
          </w:p>
        </w:tc>
        <w:tc>
          <w:tcPr>
            <w:tcW w:w="3323" w:type="dxa"/>
            <w:shd w:val="clear" w:color="auto" w:fill="auto"/>
            <w:noWrap/>
          </w:tcPr>
          <w:p w14:paraId="6AD7D5ED" w14:textId="77777777" w:rsidR="00853907" w:rsidRPr="001275DA" w:rsidRDefault="00853907" w:rsidP="005D3071">
            <w:pPr>
              <w:spacing w:after="0" w:line="240" w:lineRule="auto"/>
              <w:rPr>
                <w:rFonts w:ascii="Times New Roman" w:hAnsi="Times New Roman" w:cs="Times New Roman"/>
                <w:bCs/>
                <w:color w:val="FF0000"/>
                <w:sz w:val="20"/>
                <w:lang w:val="fr-FR"/>
              </w:rPr>
            </w:pPr>
            <w:r w:rsidRPr="001275DA">
              <w:rPr>
                <w:rFonts w:ascii="Times New Roman" w:hAnsi="Times New Roman" w:cs="Times New Roman"/>
                <w:bCs/>
                <w:sz w:val="20"/>
                <w:lang w:val="fr-FR"/>
              </w:rPr>
              <w:t>Groupes cibles/bénéficiaires</w:t>
            </w:r>
          </w:p>
        </w:tc>
        <w:tc>
          <w:tcPr>
            <w:tcW w:w="1636" w:type="dxa"/>
            <w:shd w:val="clear" w:color="auto" w:fill="auto"/>
            <w:noWrap/>
          </w:tcPr>
          <w:p w14:paraId="7536C8C0" w14:textId="77777777" w:rsidR="00853907" w:rsidRPr="001275DA" w:rsidRDefault="00853907" w:rsidP="005D3071">
            <w:pPr>
              <w:spacing w:after="0" w:line="240" w:lineRule="auto"/>
              <w:rPr>
                <w:rFonts w:ascii="Times New Roman" w:hAnsi="Times New Roman" w:cs="Times New Roman"/>
                <w:bCs/>
                <w:color w:val="FF0000"/>
                <w:sz w:val="20"/>
                <w:lang w:val="fr-FR"/>
              </w:rPr>
            </w:pPr>
          </w:p>
        </w:tc>
      </w:tr>
      <w:tr w:rsidR="00853907" w:rsidRPr="001275DA" w14:paraId="694534E0" w14:textId="77777777" w:rsidTr="00853907">
        <w:trPr>
          <w:trHeight w:val="342"/>
          <w:jc w:val="center"/>
        </w:trPr>
        <w:tc>
          <w:tcPr>
            <w:tcW w:w="1074" w:type="dxa"/>
            <w:shd w:val="clear" w:color="auto" w:fill="auto"/>
            <w:noWrap/>
          </w:tcPr>
          <w:p w14:paraId="5BE596CE"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Jeudi 15/06</w:t>
            </w:r>
          </w:p>
        </w:tc>
        <w:tc>
          <w:tcPr>
            <w:tcW w:w="11371" w:type="dxa"/>
            <w:gridSpan w:val="4"/>
          </w:tcPr>
          <w:p w14:paraId="11D7348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Voyage Retour Bouar-Bangui</w:t>
            </w:r>
          </w:p>
        </w:tc>
        <w:tc>
          <w:tcPr>
            <w:tcW w:w="1636" w:type="dxa"/>
            <w:shd w:val="clear" w:color="auto" w:fill="auto"/>
            <w:noWrap/>
          </w:tcPr>
          <w:p w14:paraId="08060046" w14:textId="77777777" w:rsidR="00853907" w:rsidRPr="001275DA" w:rsidRDefault="00853907" w:rsidP="005D3071">
            <w:pPr>
              <w:spacing w:after="0" w:line="240" w:lineRule="auto"/>
              <w:rPr>
                <w:rFonts w:ascii="Times New Roman" w:hAnsi="Times New Roman" w:cs="Times New Roman"/>
                <w:bCs/>
                <w:sz w:val="20"/>
                <w:lang w:val="fr-FR"/>
              </w:rPr>
            </w:pPr>
          </w:p>
        </w:tc>
      </w:tr>
    </w:tbl>
    <w:p w14:paraId="1F0A5F1A" w14:textId="77777777" w:rsidR="00853907" w:rsidRPr="001275DA" w:rsidRDefault="00853907" w:rsidP="005D3071">
      <w:pPr>
        <w:spacing w:after="0" w:line="240" w:lineRule="auto"/>
        <w:outlineLvl w:val="0"/>
        <w:rPr>
          <w:rFonts w:ascii="Times New Roman" w:hAnsi="Times New Roman" w:cs="Times New Roman"/>
          <w:b/>
          <w:bCs/>
          <w:iCs/>
          <w:color w:val="FF0000"/>
          <w:sz w:val="20"/>
          <w:lang w:val="fr-FR"/>
        </w:rPr>
      </w:pPr>
    </w:p>
    <w:p w14:paraId="33DE9948" w14:textId="77777777" w:rsidR="002572E9" w:rsidRDefault="002572E9">
      <w:pPr>
        <w:rPr>
          <w:rFonts w:ascii="Times New Roman" w:hAnsi="Times New Roman" w:cs="Times New Roman"/>
          <w:b/>
          <w:color w:val="002060"/>
          <w:sz w:val="28"/>
          <w:szCs w:val="28"/>
          <w:lang w:val="fr-FR"/>
        </w:rPr>
      </w:pPr>
      <w:r>
        <w:rPr>
          <w:rFonts w:ascii="Times New Roman" w:hAnsi="Times New Roman" w:cs="Times New Roman"/>
          <w:b/>
          <w:color w:val="002060"/>
          <w:sz w:val="28"/>
          <w:szCs w:val="28"/>
          <w:lang w:val="fr-FR"/>
        </w:rPr>
        <w:br w:type="page"/>
      </w:r>
    </w:p>
    <w:p w14:paraId="6BEF273C" w14:textId="33FAB42B" w:rsidR="00853907" w:rsidRPr="001275DA" w:rsidRDefault="00853907" w:rsidP="005D3071">
      <w:pPr>
        <w:spacing w:after="0"/>
        <w:jc w:val="center"/>
        <w:rPr>
          <w:rFonts w:ascii="Times New Roman" w:hAnsi="Times New Roman" w:cs="Times New Roman"/>
          <w:b/>
          <w:color w:val="002060"/>
          <w:sz w:val="28"/>
          <w:szCs w:val="28"/>
          <w:lang w:val="fr-FR"/>
        </w:rPr>
      </w:pPr>
      <w:r w:rsidRPr="001275DA">
        <w:rPr>
          <w:rFonts w:ascii="Times New Roman" w:hAnsi="Times New Roman" w:cs="Times New Roman"/>
          <w:b/>
          <w:color w:val="002060"/>
          <w:sz w:val="28"/>
          <w:szCs w:val="28"/>
          <w:lang w:val="fr-FR"/>
        </w:rPr>
        <w:lastRenderedPageBreak/>
        <w:t>Programme pour Berberati</w:t>
      </w: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4"/>
        <w:gridCol w:w="1761"/>
        <w:gridCol w:w="1172"/>
        <w:gridCol w:w="5113"/>
        <w:gridCol w:w="3325"/>
        <w:gridCol w:w="1636"/>
      </w:tblGrid>
      <w:tr w:rsidR="00853907" w:rsidRPr="001275DA" w14:paraId="4ED08E10" w14:textId="77777777" w:rsidTr="00853907">
        <w:trPr>
          <w:trHeight w:val="337"/>
          <w:tblHeader/>
          <w:jc w:val="center"/>
        </w:trPr>
        <w:tc>
          <w:tcPr>
            <w:tcW w:w="1074" w:type="dxa"/>
            <w:shd w:val="clear" w:color="auto" w:fill="FFFF00"/>
            <w:noWrap/>
            <w:hideMark/>
          </w:tcPr>
          <w:p w14:paraId="50C10AE1" w14:textId="77777777" w:rsidR="00853907" w:rsidRPr="001275DA" w:rsidRDefault="00853907" w:rsidP="005D3071">
            <w:pPr>
              <w:spacing w:after="0"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Jour et Date</w:t>
            </w:r>
          </w:p>
        </w:tc>
        <w:tc>
          <w:tcPr>
            <w:tcW w:w="1761" w:type="dxa"/>
            <w:shd w:val="clear" w:color="auto" w:fill="FFFF00"/>
          </w:tcPr>
          <w:p w14:paraId="18CB2ABD" w14:textId="77777777" w:rsidR="00853907" w:rsidRPr="001275DA" w:rsidRDefault="00853907" w:rsidP="005D3071">
            <w:pPr>
              <w:spacing w:after="0"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Lieu</w:t>
            </w:r>
          </w:p>
        </w:tc>
        <w:tc>
          <w:tcPr>
            <w:tcW w:w="1172" w:type="dxa"/>
            <w:shd w:val="clear" w:color="auto" w:fill="FFFF00"/>
            <w:noWrap/>
            <w:hideMark/>
          </w:tcPr>
          <w:p w14:paraId="453355B3" w14:textId="77777777" w:rsidR="00853907" w:rsidRPr="001275DA" w:rsidRDefault="00853907" w:rsidP="005D3071">
            <w:pPr>
              <w:spacing w:after="0"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Heures</w:t>
            </w:r>
          </w:p>
        </w:tc>
        <w:tc>
          <w:tcPr>
            <w:tcW w:w="5113" w:type="dxa"/>
            <w:shd w:val="clear" w:color="auto" w:fill="FFFF00"/>
            <w:noWrap/>
            <w:hideMark/>
          </w:tcPr>
          <w:p w14:paraId="5D6B80FA" w14:textId="77777777" w:rsidR="00853907" w:rsidRPr="001275DA" w:rsidRDefault="00853907" w:rsidP="005D3071">
            <w:pPr>
              <w:spacing w:after="0"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Activité/Objet</w:t>
            </w:r>
          </w:p>
        </w:tc>
        <w:tc>
          <w:tcPr>
            <w:tcW w:w="3323" w:type="dxa"/>
            <w:shd w:val="clear" w:color="auto" w:fill="FFFF00"/>
            <w:noWrap/>
            <w:hideMark/>
          </w:tcPr>
          <w:p w14:paraId="003FE592" w14:textId="77777777" w:rsidR="00853907" w:rsidRPr="001275DA" w:rsidRDefault="00853907" w:rsidP="005D3071">
            <w:pPr>
              <w:spacing w:after="0" w:line="240" w:lineRule="auto"/>
              <w:jc w:val="center"/>
              <w:rPr>
                <w:rFonts w:ascii="Times New Roman" w:hAnsi="Times New Roman" w:cs="Times New Roman"/>
                <w:b/>
                <w:bCs/>
                <w:sz w:val="20"/>
                <w:lang w:val="fr-FR"/>
              </w:rPr>
            </w:pPr>
            <w:r w:rsidRPr="001275DA">
              <w:rPr>
                <w:rFonts w:ascii="Times New Roman" w:hAnsi="Times New Roman" w:cs="Times New Roman"/>
                <w:b/>
                <w:bCs/>
                <w:sz w:val="20"/>
                <w:lang w:val="fr-FR"/>
              </w:rPr>
              <w:t>Personne(s) à rencontrer</w:t>
            </w:r>
          </w:p>
        </w:tc>
        <w:tc>
          <w:tcPr>
            <w:tcW w:w="1636" w:type="dxa"/>
            <w:shd w:val="clear" w:color="auto" w:fill="FFFF00"/>
            <w:noWrap/>
            <w:hideMark/>
          </w:tcPr>
          <w:p w14:paraId="2E56B0FC" w14:textId="77777777" w:rsidR="00853907" w:rsidRPr="001275DA" w:rsidRDefault="00853907" w:rsidP="005D3071">
            <w:pPr>
              <w:spacing w:after="0" w:line="240" w:lineRule="auto"/>
              <w:rPr>
                <w:rFonts w:ascii="Times New Roman" w:hAnsi="Times New Roman" w:cs="Times New Roman"/>
                <w:b/>
                <w:bCs/>
                <w:sz w:val="20"/>
                <w:lang w:val="fr-FR"/>
              </w:rPr>
            </w:pPr>
            <w:r w:rsidRPr="001275DA">
              <w:rPr>
                <w:rFonts w:ascii="Times New Roman" w:hAnsi="Times New Roman" w:cs="Times New Roman"/>
                <w:b/>
                <w:bCs/>
                <w:sz w:val="20"/>
                <w:lang w:val="fr-FR"/>
              </w:rPr>
              <w:t>Observations</w:t>
            </w:r>
          </w:p>
        </w:tc>
      </w:tr>
      <w:tr w:rsidR="00853907" w:rsidRPr="001275DA" w14:paraId="3C3E4ADA" w14:textId="77777777" w:rsidTr="00853907">
        <w:trPr>
          <w:trHeight w:val="337"/>
          <w:jc w:val="center"/>
        </w:trPr>
        <w:tc>
          <w:tcPr>
            <w:tcW w:w="1074" w:type="dxa"/>
            <w:vMerge w:val="restart"/>
            <w:shd w:val="clear" w:color="auto" w:fill="auto"/>
            <w:noWrap/>
          </w:tcPr>
          <w:p w14:paraId="31E6CDDC"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Mardi 13/06</w:t>
            </w:r>
          </w:p>
        </w:tc>
        <w:tc>
          <w:tcPr>
            <w:tcW w:w="11371" w:type="dxa"/>
            <w:gridSpan w:val="4"/>
          </w:tcPr>
          <w:p w14:paraId="7E7446C9"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Voyage Aller Bangui-Berberati</w:t>
            </w:r>
          </w:p>
        </w:tc>
        <w:tc>
          <w:tcPr>
            <w:tcW w:w="1636" w:type="dxa"/>
            <w:shd w:val="clear" w:color="auto" w:fill="auto"/>
            <w:noWrap/>
          </w:tcPr>
          <w:p w14:paraId="4DCC935E" w14:textId="77777777" w:rsidR="00853907" w:rsidRPr="001275DA" w:rsidRDefault="00853907" w:rsidP="005D3071">
            <w:pPr>
              <w:spacing w:after="0" w:line="240" w:lineRule="auto"/>
              <w:rPr>
                <w:rFonts w:ascii="Times New Roman" w:hAnsi="Times New Roman" w:cs="Times New Roman"/>
                <w:bCs/>
                <w:sz w:val="20"/>
                <w:lang w:val="fr-FR"/>
              </w:rPr>
            </w:pPr>
          </w:p>
        </w:tc>
      </w:tr>
      <w:tr w:rsidR="00853907" w:rsidRPr="001275DA" w14:paraId="0B79F5B2" w14:textId="77777777" w:rsidTr="00853907">
        <w:trPr>
          <w:trHeight w:val="337"/>
          <w:jc w:val="center"/>
        </w:trPr>
        <w:tc>
          <w:tcPr>
            <w:tcW w:w="1074" w:type="dxa"/>
            <w:vMerge/>
            <w:shd w:val="clear" w:color="auto" w:fill="auto"/>
            <w:noWrap/>
          </w:tcPr>
          <w:p w14:paraId="3CCA4E89" w14:textId="77777777" w:rsidR="00853907" w:rsidRPr="001275DA" w:rsidRDefault="00853907" w:rsidP="005D3071">
            <w:pPr>
              <w:spacing w:after="0" w:line="240" w:lineRule="auto"/>
              <w:rPr>
                <w:rFonts w:ascii="Times New Roman" w:hAnsi="Times New Roman" w:cs="Times New Roman"/>
                <w:bCs/>
                <w:sz w:val="20"/>
                <w:lang w:val="fr-FR"/>
              </w:rPr>
            </w:pPr>
          </w:p>
        </w:tc>
        <w:tc>
          <w:tcPr>
            <w:tcW w:w="1761" w:type="dxa"/>
          </w:tcPr>
          <w:p w14:paraId="3833A03B"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color w:val="000000"/>
                <w:sz w:val="20"/>
                <w:lang w:val="fr-FR"/>
              </w:rPr>
              <w:t>Préfecture de Berberati</w:t>
            </w:r>
          </w:p>
        </w:tc>
        <w:tc>
          <w:tcPr>
            <w:tcW w:w="1172" w:type="dxa"/>
            <w:shd w:val="clear" w:color="auto" w:fill="auto"/>
            <w:noWrap/>
          </w:tcPr>
          <w:p w14:paraId="2F96D5B2"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10h05-11h00</w:t>
            </w:r>
          </w:p>
        </w:tc>
        <w:tc>
          <w:tcPr>
            <w:tcW w:w="5113" w:type="dxa"/>
            <w:shd w:val="clear" w:color="auto" w:fill="auto"/>
            <w:noWrap/>
          </w:tcPr>
          <w:p w14:paraId="4890D479"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la SG de la Préfecture</w:t>
            </w:r>
          </w:p>
        </w:tc>
        <w:tc>
          <w:tcPr>
            <w:tcW w:w="3323" w:type="dxa"/>
            <w:shd w:val="clear" w:color="auto" w:fill="auto"/>
            <w:noWrap/>
          </w:tcPr>
          <w:p w14:paraId="7733F26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SG Préfecture</w:t>
            </w:r>
          </w:p>
        </w:tc>
        <w:tc>
          <w:tcPr>
            <w:tcW w:w="1636" w:type="dxa"/>
            <w:shd w:val="clear" w:color="auto" w:fill="auto"/>
            <w:noWrap/>
            <w:vAlign w:val="center"/>
          </w:tcPr>
          <w:p w14:paraId="1EE67DEF"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color w:val="000000"/>
                <w:sz w:val="18"/>
                <w:szCs w:val="18"/>
                <w:lang w:val="fr-FR"/>
              </w:rPr>
              <w:t>Rodrigue LEA</w:t>
            </w:r>
          </w:p>
        </w:tc>
      </w:tr>
      <w:tr w:rsidR="00853907" w:rsidRPr="001275DA" w14:paraId="2BD058DF" w14:textId="77777777" w:rsidTr="00853907">
        <w:trPr>
          <w:trHeight w:val="337"/>
          <w:jc w:val="center"/>
        </w:trPr>
        <w:tc>
          <w:tcPr>
            <w:tcW w:w="1074" w:type="dxa"/>
            <w:vMerge/>
            <w:shd w:val="clear" w:color="auto" w:fill="auto"/>
            <w:noWrap/>
          </w:tcPr>
          <w:p w14:paraId="60D36629" w14:textId="77777777" w:rsidR="00853907" w:rsidRPr="001275DA" w:rsidRDefault="00853907" w:rsidP="005D3071">
            <w:pPr>
              <w:spacing w:after="0" w:line="240" w:lineRule="auto"/>
              <w:rPr>
                <w:rFonts w:ascii="Times New Roman" w:hAnsi="Times New Roman" w:cs="Times New Roman"/>
                <w:bCs/>
                <w:sz w:val="20"/>
                <w:lang w:val="fr-FR"/>
              </w:rPr>
            </w:pPr>
          </w:p>
        </w:tc>
        <w:tc>
          <w:tcPr>
            <w:tcW w:w="1761" w:type="dxa"/>
          </w:tcPr>
          <w:p w14:paraId="29030B16" w14:textId="77777777" w:rsidR="00853907" w:rsidRPr="001275DA" w:rsidRDefault="00853907" w:rsidP="005D3071">
            <w:pPr>
              <w:spacing w:after="0" w:line="240" w:lineRule="auto"/>
              <w:rPr>
                <w:rFonts w:ascii="Times New Roman" w:hAnsi="Times New Roman" w:cs="Times New Roman"/>
                <w:color w:val="000000"/>
                <w:sz w:val="20"/>
                <w:lang w:val="fr-FR"/>
              </w:rPr>
            </w:pPr>
            <w:r w:rsidRPr="001275DA">
              <w:rPr>
                <w:rFonts w:ascii="Times New Roman" w:hAnsi="Times New Roman" w:cs="Times New Roman"/>
                <w:color w:val="000000"/>
                <w:sz w:val="20"/>
                <w:lang w:val="fr-FR"/>
              </w:rPr>
              <w:t>Mairie</w:t>
            </w:r>
          </w:p>
        </w:tc>
        <w:tc>
          <w:tcPr>
            <w:tcW w:w="1172" w:type="dxa"/>
            <w:shd w:val="clear" w:color="auto" w:fill="auto"/>
            <w:noWrap/>
          </w:tcPr>
          <w:p w14:paraId="74CD1CD0"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11h30-12h00</w:t>
            </w:r>
          </w:p>
        </w:tc>
        <w:tc>
          <w:tcPr>
            <w:tcW w:w="5113" w:type="dxa"/>
            <w:shd w:val="clear" w:color="auto" w:fill="auto"/>
            <w:noWrap/>
          </w:tcPr>
          <w:p w14:paraId="7BD73EE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le Second Adjoint au Maire</w:t>
            </w:r>
          </w:p>
        </w:tc>
        <w:tc>
          <w:tcPr>
            <w:tcW w:w="3323" w:type="dxa"/>
            <w:shd w:val="clear" w:color="auto" w:fill="auto"/>
            <w:noWrap/>
          </w:tcPr>
          <w:p w14:paraId="0B9476E4"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Second Adjoint au Maire</w:t>
            </w:r>
          </w:p>
        </w:tc>
        <w:tc>
          <w:tcPr>
            <w:tcW w:w="1636" w:type="dxa"/>
            <w:shd w:val="clear" w:color="auto" w:fill="auto"/>
            <w:noWrap/>
            <w:vAlign w:val="center"/>
          </w:tcPr>
          <w:p w14:paraId="59A1B602" w14:textId="77777777" w:rsidR="00853907" w:rsidRPr="001275DA" w:rsidRDefault="00853907" w:rsidP="005D3071">
            <w:pPr>
              <w:spacing w:after="0" w:line="240" w:lineRule="auto"/>
              <w:rPr>
                <w:rFonts w:ascii="Times New Roman" w:hAnsi="Times New Roman" w:cs="Times New Roman"/>
                <w:color w:val="000000"/>
                <w:sz w:val="20"/>
                <w:lang w:val="fr-FR"/>
              </w:rPr>
            </w:pPr>
            <w:r w:rsidRPr="001275DA">
              <w:rPr>
                <w:rFonts w:ascii="Times New Roman" w:hAnsi="Times New Roman" w:cs="Times New Roman"/>
                <w:color w:val="000000"/>
                <w:sz w:val="20"/>
                <w:lang w:val="fr-FR"/>
              </w:rPr>
              <w:t>Marcel MBOUTOULI</w:t>
            </w:r>
          </w:p>
        </w:tc>
      </w:tr>
      <w:tr w:rsidR="00853907" w:rsidRPr="001275DA" w14:paraId="2E469A76" w14:textId="77777777" w:rsidTr="00853907">
        <w:trPr>
          <w:trHeight w:val="337"/>
          <w:jc w:val="center"/>
        </w:trPr>
        <w:tc>
          <w:tcPr>
            <w:tcW w:w="1074" w:type="dxa"/>
            <w:vMerge/>
            <w:shd w:val="clear" w:color="auto" w:fill="auto"/>
            <w:noWrap/>
          </w:tcPr>
          <w:p w14:paraId="72EE3D4C" w14:textId="77777777" w:rsidR="00853907" w:rsidRPr="001275DA" w:rsidRDefault="00853907" w:rsidP="005D3071">
            <w:pPr>
              <w:spacing w:after="0" w:line="240" w:lineRule="auto"/>
              <w:rPr>
                <w:rFonts w:ascii="Times New Roman" w:hAnsi="Times New Roman" w:cs="Times New Roman"/>
                <w:bCs/>
                <w:sz w:val="20"/>
                <w:lang w:val="fr-FR"/>
              </w:rPr>
            </w:pPr>
          </w:p>
        </w:tc>
        <w:tc>
          <w:tcPr>
            <w:tcW w:w="1761" w:type="dxa"/>
          </w:tcPr>
          <w:p w14:paraId="38B28818" w14:textId="77777777" w:rsidR="00853907" w:rsidRPr="001275DA" w:rsidRDefault="00853907" w:rsidP="005D3071">
            <w:pPr>
              <w:spacing w:after="0" w:line="240" w:lineRule="auto"/>
              <w:rPr>
                <w:rFonts w:ascii="Times New Roman" w:hAnsi="Times New Roman" w:cs="Times New Roman"/>
                <w:color w:val="000000"/>
                <w:sz w:val="20"/>
                <w:lang w:val="fr-FR"/>
              </w:rPr>
            </w:pPr>
            <w:r w:rsidRPr="001275DA">
              <w:rPr>
                <w:rFonts w:ascii="Times New Roman" w:hAnsi="Times New Roman" w:cs="Times New Roman"/>
                <w:color w:val="000000"/>
                <w:sz w:val="20"/>
                <w:lang w:val="fr-FR"/>
              </w:rPr>
              <w:t>Direction Régionale de l’Action humanitaire</w:t>
            </w:r>
          </w:p>
        </w:tc>
        <w:tc>
          <w:tcPr>
            <w:tcW w:w="1172" w:type="dxa"/>
            <w:shd w:val="clear" w:color="auto" w:fill="auto"/>
            <w:noWrap/>
          </w:tcPr>
          <w:p w14:paraId="341BC162"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14h00-15h00</w:t>
            </w:r>
          </w:p>
        </w:tc>
        <w:tc>
          <w:tcPr>
            <w:tcW w:w="5113" w:type="dxa"/>
            <w:shd w:val="clear" w:color="auto" w:fill="auto"/>
            <w:noWrap/>
          </w:tcPr>
          <w:p w14:paraId="27D69D14"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le Directeur régional de l’Action humanitaire</w:t>
            </w:r>
          </w:p>
        </w:tc>
        <w:tc>
          <w:tcPr>
            <w:tcW w:w="3323" w:type="dxa"/>
            <w:shd w:val="clear" w:color="auto" w:fill="auto"/>
            <w:noWrap/>
          </w:tcPr>
          <w:p w14:paraId="6F54BEE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Directeur régional</w:t>
            </w:r>
          </w:p>
        </w:tc>
        <w:tc>
          <w:tcPr>
            <w:tcW w:w="1636" w:type="dxa"/>
            <w:shd w:val="clear" w:color="auto" w:fill="auto"/>
            <w:noWrap/>
            <w:vAlign w:val="center"/>
          </w:tcPr>
          <w:p w14:paraId="212BF444" w14:textId="77777777" w:rsidR="00853907" w:rsidRPr="001275DA" w:rsidRDefault="00853907" w:rsidP="005D3071">
            <w:pPr>
              <w:spacing w:after="0" w:line="240" w:lineRule="auto"/>
              <w:rPr>
                <w:rFonts w:ascii="Times New Roman" w:hAnsi="Times New Roman" w:cs="Times New Roman"/>
                <w:color w:val="000000"/>
                <w:sz w:val="20"/>
                <w:lang w:val="fr-FR"/>
              </w:rPr>
            </w:pPr>
            <w:r w:rsidRPr="001275DA">
              <w:rPr>
                <w:rFonts w:ascii="Times New Roman" w:hAnsi="Times New Roman" w:cs="Times New Roman"/>
                <w:color w:val="000000"/>
                <w:sz w:val="20"/>
                <w:lang w:val="fr-FR"/>
              </w:rPr>
              <w:t>Flavien SOTER NDARATA-KETTE</w:t>
            </w:r>
          </w:p>
        </w:tc>
      </w:tr>
      <w:tr w:rsidR="00853907" w:rsidRPr="001275DA" w14:paraId="69B05C6A" w14:textId="77777777" w:rsidTr="00853907">
        <w:trPr>
          <w:trHeight w:val="337"/>
          <w:jc w:val="center"/>
        </w:trPr>
        <w:tc>
          <w:tcPr>
            <w:tcW w:w="1074" w:type="dxa"/>
            <w:vMerge/>
            <w:shd w:val="clear" w:color="auto" w:fill="auto"/>
            <w:noWrap/>
          </w:tcPr>
          <w:p w14:paraId="65A07ED3" w14:textId="77777777" w:rsidR="00853907" w:rsidRPr="001275DA" w:rsidRDefault="00853907" w:rsidP="005D3071">
            <w:pPr>
              <w:spacing w:after="0" w:line="240" w:lineRule="auto"/>
              <w:rPr>
                <w:rFonts w:ascii="Times New Roman" w:hAnsi="Times New Roman" w:cs="Times New Roman"/>
                <w:bCs/>
                <w:sz w:val="20"/>
                <w:lang w:val="fr-FR"/>
              </w:rPr>
            </w:pPr>
          </w:p>
        </w:tc>
        <w:tc>
          <w:tcPr>
            <w:tcW w:w="1761" w:type="dxa"/>
          </w:tcPr>
          <w:p w14:paraId="592E5C50"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Sous-préfecture</w:t>
            </w:r>
          </w:p>
        </w:tc>
        <w:tc>
          <w:tcPr>
            <w:tcW w:w="1172" w:type="dxa"/>
            <w:shd w:val="clear" w:color="auto" w:fill="auto"/>
            <w:noWrap/>
          </w:tcPr>
          <w:p w14:paraId="629845F9"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15h00-15h40</w:t>
            </w:r>
          </w:p>
        </w:tc>
        <w:tc>
          <w:tcPr>
            <w:tcW w:w="5113" w:type="dxa"/>
            <w:shd w:val="clear" w:color="auto" w:fill="auto"/>
            <w:noWrap/>
          </w:tcPr>
          <w:p w14:paraId="06C1444B"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la Secrétaire Générale de la Sous-Préfecture</w:t>
            </w:r>
          </w:p>
        </w:tc>
        <w:tc>
          <w:tcPr>
            <w:tcW w:w="3323" w:type="dxa"/>
            <w:shd w:val="clear" w:color="auto" w:fill="auto"/>
            <w:noWrap/>
          </w:tcPr>
          <w:p w14:paraId="3F6594C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SG sous-préfecture</w:t>
            </w:r>
          </w:p>
        </w:tc>
        <w:tc>
          <w:tcPr>
            <w:tcW w:w="1636" w:type="dxa"/>
            <w:shd w:val="clear" w:color="auto" w:fill="auto"/>
            <w:noWrap/>
            <w:vAlign w:val="center"/>
          </w:tcPr>
          <w:p w14:paraId="3708DA6D"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Clémence CHICOTTE</w:t>
            </w:r>
          </w:p>
        </w:tc>
      </w:tr>
      <w:tr w:rsidR="00853907" w:rsidRPr="001275DA" w14:paraId="30F1983D" w14:textId="77777777" w:rsidTr="00853907">
        <w:trPr>
          <w:trHeight w:val="337"/>
          <w:jc w:val="center"/>
        </w:trPr>
        <w:tc>
          <w:tcPr>
            <w:tcW w:w="1074" w:type="dxa"/>
            <w:vMerge w:val="restart"/>
            <w:shd w:val="clear" w:color="auto" w:fill="auto"/>
            <w:noWrap/>
          </w:tcPr>
          <w:p w14:paraId="2DD64007"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Mercredi 14/06</w:t>
            </w:r>
          </w:p>
        </w:tc>
        <w:tc>
          <w:tcPr>
            <w:tcW w:w="1761" w:type="dxa"/>
            <w:vAlign w:val="center"/>
          </w:tcPr>
          <w:p w14:paraId="0F630724"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color w:val="000000"/>
                <w:sz w:val="20"/>
                <w:lang w:val="fr-FR"/>
              </w:rPr>
              <w:t>Coordination CPDE</w:t>
            </w:r>
          </w:p>
        </w:tc>
        <w:tc>
          <w:tcPr>
            <w:tcW w:w="1172" w:type="dxa"/>
            <w:shd w:val="clear" w:color="auto" w:fill="auto"/>
            <w:noWrap/>
          </w:tcPr>
          <w:p w14:paraId="6515A53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08h33-09h30</w:t>
            </w:r>
          </w:p>
        </w:tc>
        <w:tc>
          <w:tcPr>
            <w:tcW w:w="5113" w:type="dxa"/>
            <w:shd w:val="clear" w:color="auto" w:fill="auto"/>
            <w:noWrap/>
          </w:tcPr>
          <w:p w14:paraId="0A6F8D6B"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 xml:space="preserve">Echanges avec la </w:t>
            </w:r>
            <w:r w:rsidRPr="001275DA">
              <w:rPr>
                <w:rFonts w:ascii="Times New Roman" w:hAnsi="Times New Roman" w:cs="Times New Roman"/>
                <w:color w:val="000000"/>
                <w:sz w:val="20"/>
                <w:lang w:val="fr-FR"/>
              </w:rPr>
              <w:t>Coordinatrice CPDE et l’Assistant Projet</w:t>
            </w:r>
          </w:p>
        </w:tc>
        <w:tc>
          <w:tcPr>
            <w:tcW w:w="3323" w:type="dxa"/>
            <w:shd w:val="clear" w:color="auto" w:fill="auto"/>
            <w:noWrap/>
          </w:tcPr>
          <w:p w14:paraId="7490E6F5"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Coordinatrice CPDE</w:t>
            </w:r>
          </w:p>
          <w:p w14:paraId="75F941D5"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Assistant Projet CPDE</w:t>
            </w:r>
          </w:p>
        </w:tc>
        <w:tc>
          <w:tcPr>
            <w:tcW w:w="1636" w:type="dxa"/>
            <w:shd w:val="clear" w:color="auto" w:fill="auto"/>
            <w:noWrap/>
            <w:vAlign w:val="center"/>
          </w:tcPr>
          <w:p w14:paraId="765F79E4" w14:textId="77777777" w:rsidR="00853907" w:rsidRPr="001275DA" w:rsidRDefault="00853907" w:rsidP="005D3071">
            <w:pPr>
              <w:spacing w:after="0" w:line="240" w:lineRule="auto"/>
              <w:rPr>
                <w:rFonts w:ascii="Times New Roman" w:hAnsi="Times New Roman" w:cs="Times New Roman"/>
                <w:color w:val="000000"/>
                <w:sz w:val="20"/>
                <w:lang w:val="fr-FR"/>
              </w:rPr>
            </w:pPr>
            <w:proofErr w:type="spellStart"/>
            <w:r w:rsidRPr="001275DA">
              <w:rPr>
                <w:rFonts w:ascii="Times New Roman" w:hAnsi="Times New Roman" w:cs="Times New Roman"/>
                <w:color w:val="000000"/>
                <w:sz w:val="20"/>
                <w:lang w:val="fr-FR"/>
              </w:rPr>
              <w:t>Begge</w:t>
            </w:r>
            <w:proofErr w:type="spellEnd"/>
            <w:r w:rsidRPr="001275DA">
              <w:rPr>
                <w:rFonts w:ascii="Times New Roman" w:hAnsi="Times New Roman" w:cs="Times New Roman"/>
                <w:color w:val="000000"/>
                <w:sz w:val="20"/>
                <w:lang w:val="fr-FR"/>
              </w:rPr>
              <w:t xml:space="preserve"> BESSOUO</w:t>
            </w:r>
          </w:p>
          <w:p w14:paraId="47D42739" w14:textId="77777777" w:rsidR="00853907" w:rsidRPr="001275DA" w:rsidRDefault="00853907" w:rsidP="005D3071">
            <w:pPr>
              <w:spacing w:after="0" w:line="240" w:lineRule="auto"/>
              <w:rPr>
                <w:rFonts w:ascii="Times New Roman" w:hAnsi="Times New Roman" w:cs="Times New Roman"/>
                <w:color w:val="000000"/>
                <w:sz w:val="20"/>
                <w:lang w:val="fr-FR"/>
              </w:rPr>
            </w:pPr>
            <w:r w:rsidRPr="001275DA">
              <w:rPr>
                <w:rFonts w:ascii="Times New Roman" w:hAnsi="Times New Roman" w:cs="Times New Roman"/>
                <w:color w:val="000000"/>
                <w:sz w:val="20"/>
                <w:lang w:val="fr-FR"/>
              </w:rPr>
              <w:t>Caleb GOTIA</w:t>
            </w:r>
          </w:p>
        </w:tc>
      </w:tr>
      <w:tr w:rsidR="00853907" w:rsidRPr="001275DA" w14:paraId="1E27830C" w14:textId="77777777" w:rsidTr="00853907">
        <w:trPr>
          <w:trHeight w:val="337"/>
          <w:jc w:val="center"/>
        </w:trPr>
        <w:tc>
          <w:tcPr>
            <w:tcW w:w="1074" w:type="dxa"/>
            <w:vMerge/>
            <w:shd w:val="clear" w:color="auto" w:fill="auto"/>
            <w:noWrap/>
          </w:tcPr>
          <w:p w14:paraId="3F6A3088" w14:textId="77777777" w:rsidR="00853907" w:rsidRPr="001275DA" w:rsidRDefault="00853907" w:rsidP="005D3071">
            <w:pPr>
              <w:spacing w:after="0" w:line="240" w:lineRule="auto"/>
              <w:rPr>
                <w:rFonts w:ascii="Times New Roman" w:hAnsi="Times New Roman" w:cs="Times New Roman"/>
                <w:bCs/>
                <w:sz w:val="20"/>
                <w:lang w:val="fr-FR"/>
              </w:rPr>
            </w:pPr>
          </w:p>
        </w:tc>
        <w:tc>
          <w:tcPr>
            <w:tcW w:w="1761" w:type="dxa"/>
            <w:vAlign w:val="center"/>
          </w:tcPr>
          <w:p w14:paraId="67D4991C"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ACPPDH</w:t>
            </w:r>
          </w:p>
        </w:tc>
        <w:tc>
          <w:tcPr>
            <w:tcW w:w="1172" w:type="dxa"/>
            <w:shd w:val="clear" w:color="auto" w:fill="auto"/>
            <w:noWrap/>
          </w:tcPr>
          <w:p w14:paraId="6202C0DB"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09h33-10h20</w:t>
            </w:r>
          </w:p>
        </w:tc>
        <w:tc>
          <w:tcPr>
            <w:tcW w:w="5113" w:type="dxa"/>
            <w:shd w:val="clear" w:color="auto" w:fill="auto"/>
            <w:noWrap/>
          </w:tcPr>
          <w:p w14:paraId="1EAD6ACD"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Echanges avec la Coordinatrice RDDH</w:t>
            </w:r>
          </w:p>
        </w:tc>
        <w:tc>
          <w:tcPr>
            <w:tcW w:w="3323" w:type="dxa"/>
            <w:shd w:val="clear" w:color="auto" w:fill="auto"/>
            <w:noWrap/>
          </w:tcPr>
          <w:p w14:paraId="7DE6FAC2"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Coordinatrice RDDH</w:t>
            </w:r>
          </w:p>
        </w:tc>
        <w:tc>
          <w:tcPr>
            <w:tcW w:w="1636" w:type="dxa"/>
            <w:shd w:val="clear" w:color="auto" w:fill="auto"/>
            <w:noWrap/>
            <w:vAlign w:val="center"/>
          </w:tcPr>
          <w:p w14:paraId="212EDED6"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color w:val="000000"/>
                <w:sz w:val="20"/>
                <w:lang w:val="fr-FR"/>
              </w:rPr>
              <w:t>Zita BABEZOLO</w:t>
            </w:r>
          </w:p>
        </w:tc>
      </w:tr>
      <w:tr w:rsidR="00853907" w:rsidRPr="001275DA" w14:paraId="555BE5EA" w14:textId="77777777" w:rsidTr="00853907">
        <w:trPr>
          <w:trHeight w:val="338"/>
          <w:jc w:val="center"/>
        </w:trPr>
        <w:tc>
          <w:tcPr>
            <w:tcW w:w="1074" w:type="dxa"/>
            <w:vMerge/>
            <w:shd w:val="clear" w:color="auto" w:fill="auto"/>
            <w:noWrap/>
          </w:tcPr>
          <w:p w14:paraId="6CDB2BE3" w14:textId="77777777" w:rsidR="00853907" w:rsidRPr="001275DA" w:rsidRDefault="00853907" w:rsidP="005D3071">
            <w:pPr>
              <w:spacing w:after="0" w:line="240" w:lineRule="auto"/>
              <w:rPr>
                <w:rFonts w:ascii="Times New Roman" w:hAnsi="Times New Roman" w:cs="Times New Roman"/>
                <w:bCs/>
                <w:sz w:val="20"/>
                <w:lang w:val="fr-FR"/>
              </w:rPr>
            </w:pPr>
          </w:p>
        </w:tc>
        <w:tc>
          <w:tcPr>
            <w:tcW w:w="1761" w:type="dxa"/>
            <w:vMerge w:val="restart"/>
          </w:tcPr>
          <w:p w14:paraId="2F2F9D1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ASF</w:t>
            </w:r>
          </w:p>
        </w:tc>
        <w:tc>
          <w:tcPr>
            <w:tcW w:w="1172" w:type="dxa"/>
            <w:shd w:val="clear" w:color="auto" w:fill="auto"/>
            <w:noWrap/>
          </w:tcPr>
          <w:p w14:paraId="50A9B43F"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10h30-11h40</w:t>
            </w:r>
          </w:p>
        </w:tc>
        <w:tc>
          <w:tcPr>
            <w:tcW w:w="5113" w:type="dxa"/>
            <w:shd w:val="clear" w:color="auto" w:fill="auto"/>
            <w:noWrap/>
          </w:tcPr>
          <w:p w14:paraId="1974C6A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Focus group</w:t>
            </w:r>
          </w:p>
        </w:tc>
        <w:tc>
          <w:tcPr>
            <w:tcW w:w="3323" w:type="dxa"/>
            <w:shd w:val="clear" w:color="auto" w:fill="auto"/>
            <w:noWrap/>
          </w:tcPr>
          <w:p w14:paraId="2FF4DDFD"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Groupes cibles/bénéficiaires</w:t>
            </w:r>
          </w:p>
        </w:tc>
        <w:tc>
          <w:tcPr>
            <w:tcW w:w="1636" w:type="dxa"/>
            <w:shd w:val="clear" w:color="auto" w:fill="auto"/>
            <w:noWrap/>
          </w:tcPr>
          <w:p w14:paraId="5FF50208" w14:textId="77777777" w:rsidR="00853907" w:rsidRPr="001275DA" w:rsidRDefault="00853907" w:rsidP="005D3071">
            <w:pPr>
              <w:spacing w:after="0" w:line="240" w:lineRule="auto"/>
              <w:rPr>
                <w:rFonts w:ascii="Times New Roman" w:hAnsi="Times New Roman" w:cs="Times New Roman"/>
                <w:bCs/>
                <w:sz w:val="20"/>
                <w:lang w:val="fr-FR"/>
              </w:rPr>
            </w:pPr>
          </w:p>
        </w:tc>
      </w:tr>
      <w:tr w:rsidR="00853907" w:rsidRPr="001275DA" w14:paraId="1CC56C16" w14:textId="77777777" w:rsidTr="00853907">
        <w:trPr>
          <w:trHeight w:val="338"/>
          <w:jc w:val="center"/>
        </w:trPr>
        <w:tc>
          <w:tcPr>
            <w:tcW w:w="1074" w:type="dxa"/>
            <w:vMerge/>
            <w:shd w:val="clear" w:color="auto" w:fill="auto"/>
            <w:noWrap/>
          </w:tcPr>
          <w:p w14:paraId="41902942" w14:textId="77777777" w:rsidR="00853907" w:rsidRPr="001275DA" w:rsidRDefault="00853907" w:rsidP="005D3071">
            <w:pPr>
              <w:spacing w:after="0" w:line="240" w:lineRule="auto"/>
              <w:rPr>
                <w:rFonts w:ascii="Times New Roman" w:hAnsi="Times New Roman" w:cs="Times New Roman"/>
                <w:bCs/>
                <w:sz w:val="20"/>
                <w:lang w:val="fr-FR"/>
              </w:rPr>
            </w:pPr>
          </w:p>
        </w:tc>
        <w:tc>
          <w:tcPr>
            <w:tcW w:w="1761" w:type="dxa"/>
            <w:vMerge/>
          </w:tcPr>
          <w:p w14:paraId="528BAE5B" w14:textId="77777777" w:rsidR="00853907" w:rsidRPr="001275DA" w:rsidRDefault="00853907" w:rsidP="005D3071">
            <w:pPr>
              <w:spacing w:after="0" w:line="240" w:lineRule="auto"/>
              <w:rPr>
                <w:rFonts w:ascii="Times New Roman" w:hAnsi="Times New Roman" w:cs="Times New Roman"/>
                <w:bCs/>
                <w:sz w:val="20"/>
                <w:lang w:val="fr-FR"/>
              </w:rPr>
            </w:pPr>
          </w:p>
        </w:tc>
        <w:tc>
          <w:tcPr>
            <w:tcW w:w="1172" w:type="dxa"/>
            <w:shd w:val="clear" w:color="auto" w:fill="auto"/>
            <w:noWrap/>
          </w:tcPr>
          <w:p w14:paraId="53ACA9AE"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10h30-11h40</w:t>
            </w:r>
          </w:p>
        </w:tc>
        <w:tc>
          <w:tcPr>
            <w:tcW w:w="5113" w:type="dxa"/>
            <w:shd w:val="clear" w:color="auto" w:fill="auto"/>
            <w:noWrap/>
          </w:tcPr>
          <w:p w14:paraId="21F6632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Focus group</w:t>
            </w:r>
          </w:p>
        </w:tc>
        <w:tc>
          <w:tcPr>
            <w:tcW w:w="3323" w:type="dxa"/>
            <w:shd w:val="clear" w:color="auto" w:fill="auto"/>
            <w:noWrap/>
          </w:tcPr>
          <w:p w14:paraId="0445F0EA"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Groupes cibles/bénéficiaires</w:t>
            </w:r>
          </w:p>
        </w:tc>
        <w:tc>
          <w:tcPr>
            <w:tcW w:w="1636" w:type="dxa"/>
            <w:shd w:val="clear" w:color="auto" w:fill="auto"/>
            <w:noWrap/>
          </w:tcPr>
          <w:p w14:paraId="0A37E128" w14:textId="77777777" w:rsidR="00853907" w:rsidRPr="001275DA" w:rsidRDefault="00853907" w:rsidP="005D3071">
            <w:pPr>
              <w:spacing w:after="0" w:line="240" w:lineRule="auto"/>
              <w:rPr>
                <w:rFonts w:ascii="Times New Roman" w:hAnsi="Times New Roman" w:cs="Times New Roman"/>
                <w:bCs/>
                <w:sz w:val="20"/>
                <w:lang w:val="fr-FR"/>
              </w:rPr>
            </w:pPr>
          </w:p>
        </w:tc>
      </w:tr>
      <w:tr w:rsidR="00853907" w:rsidRPr="001275DA" w14:paraId="07008EB9" w14:textId="77777777" w:rsidTr="00853907">
        <w:trPr>
          <w:trHeight w:val="338"/>
          <w:jc w:val="center"/>
        </w:trPr>
        <w:tc>
          <w:tcPr>
            <w:tcW w:w="1074" w:type="dxa"/>
            <w:vMerge/>
            <w:shd w:val="clear" w:color="auto" w:fill="auto"/>
            <w:noWrap/>
          </w:tcPr>
          <w:p w14:paraId="5CD05671" w14:textId="77777777" w:rsidR="00853907" w:rsidRPr="001275DA" w:rsidRDefault="00853907" w:rsidP="005D3071">
            <w:pPr>
              <w:spacing w:after="0" w:line="240" w:lineRule="auto"/>
              <w:rPr>
                <w:rFonts w:ascii="Times New Roman" w:hAnsi="Times New Roman" w:cs="Times New Roman"/>
                <w:bCs/>
                <w:sz w:val="20"/>
                <w:lang w:val="fr-FR"/>
              </w:rPr>
            </w:pPr>
          </w:p>
        </w:tc>
        <w:tc>
          <w:tcPr>
            <w:tcW w:w="1761" w:type="dxa"/>
            <w:vMerge/>
          </w:tcPr>
          <w:p w14:paraId="3F910DB5" w14:textId="77777777" w:rsidR="00853907" w:rsidRPr="001275DA" w:rsidRDefault="00853907" w:rsidP="005D3071">
            <w:pPr>
              <w:spacing w:after="0" w:line="240" w:lineRule="auto"/>
              <w:rPr>
                <w:rFonts w:ascii="Times New Roman" w:hAnsi="Times New Roman" w:cs="Times New Roman"/>
                <w:bCs/>
                <w:sz w:val="20"/>
                <w:lang w:val="fr-FR"/>
              </w:rPr>
            </w:pPr>
          </w:p>
        </w:tc>
        <w:tc>
          <w:tcPr>
            <w:tcW w:w="1172" w:type="dxa"/>
            <w:shd w:val="clear" w:color="auto" w:fill="auto"/>
            <w:noWrap/>
          </w:tcPr>
          <w:p w14:paraId="3AC7BEBB"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11h45-13h05</w:t>
            </w:r>
          </w:p>
        </w:tc>
        <w:tc>
          <w:tcPr>
            <w:tcW w:w="5113" w:type="dxa"/>
            <w:shd w:val="clear" w:color="auto" w:fill="auto"/>
            <w:noWrap/>
          </w:tcPr>
          <w:p w14:paraId="1BECEDF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Focus group</w:t>
            </w:r>
          </w:p>
        </w:tc>
        <w:tc>
          <w:tcPr>
            <w:tcW w:w="3323" w:type="dxa"/>
            <w:shd w:val="clear" w:color="auto" w:fill="auto"/>
            <w:noWrap/>
          </w:tcPr>
          <w:p w14:paraId="6B710081"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Groupes cibles/bénéficiaires</w:t>
            </w:r>
          </w:p>
        </w:tc>
        <w:tc>
          <w:tcPr>
            <w:tcW w:w="1636" w:type="dxa"/>
            <w:shd w:val="clear" w:color="auto" w:fill="auto"/>
            <w:noWrap/>
          </w:tcPr>
          <w:p w14:paraId="692D396A" w14:textId="77777777" w:rsidR="00853907" w:rsidRPr="001275DA" w:rsidRDefault="00853907" w:rsidP="005D3071">
            <w:pPr>
              <w:spacing w:after="0" w:line="240" w:lineRule="auto"/>
              <w:rPr>
                <w:rFonts w:ascii="Times New Roman" w:hAnsi="Times New Roman" w:cs="Times New Roman"/>
                <w:bCs/>
                <w:sz w:val="20"/>
                <w:lang w:val="fr-FR"/>
              </w:rPr>
            </w:pPr>
          </w:p>
        </w:tc>
      </w:tr>
      <w:tr w:rsidR="00853907" w:rsidRPr="001275DA" w14:paraId="5BBB2474" w14:textId="77777777" w:rsidTr="00853907">
        <w:trPr>
          <w:trHeight w:val="226"/>
          <w:jc w:val="center"/>
        </w:trPr>
        <w:tc>
          <w:tcPr>
            <w:tcW w:w="1074" w:type="dxa"/>
            <w:vMerge/>
            <w:shd w:val="clear" w:color="auto" w:fill="auto"/>
            <w:noWrap/>
          </w:tcPr>
          <w:p w14:paraId="3B70024F" w14:textId="77777777" w:rsidR="00853907" w:rsidRPr="001275DA" w:rsidRDefault="00853907" w:rsidP="005D3071">
            <w:pPr>
              <w:spacing w:after="0" w:line="240" w:lineRule="auto"/>
              <w:rPr>
                <w:rFonts w:ascii="Times New Roman" w:hAnsi="Times New Roman" w:cs="Times New Roman"/>
                <w:bCs/>
                <w:sz w:val="20"/>
                <w:lang w:val="fr-FR"/>
              </w:rPr>
            </w:pPr>
          </w:p>
        </w:tc>
        <w:tc>
          <w:tcPr>
            <w:tcW w:w="1761" w:type="dxa"/>
          </w:tcPr>
          <w:p w14:paraId="531565E4" w14:textId="77777777" w:rsidR="00853907" w:rsidRPr="001275DA" w:rsidRDefault="00853907" w:rsidP="005D3071">
            <w:pPr>
              <w:spacing w:after="0" w:line="240" w:lineRule="auto"/>
              <w:rPr>
                <w:rFonts w:ascii="Times New Roman" w:hAnsi="Times New Roman" w:cs="Times New Roman"/>
                <w:bCs/>
                <w:sz w:val="20"/>
                <w:lang w:val="fr-FR"/>
              </w:rPr>
            </w:pPr>
          </w:p>
        </w:tc>
        <w:tc>
          <w:tcPr>
            <w:tcW w:w="1172" w:type="dxa"/>
            <w:shd w:val="clear" w:color="auto" w:fill="auto"/>
            <w:noWrap/>
          </w:tcPr>
          <w:p w14:paraId="76F2C9D2" w14:textId="77777777" w:rsidR="00853907" w:rsidRPr="001275DA" w:rsidRDefault="00853907" w:rsidP="005D3071">
            <w:pPr>
              <w:spacing w:after="0" w:line="240" w:lineRule="auto"/>
              <w:rPr>
                <w:rFonts w:ascii="Times New Roman" w:hAnsi="Times New Roman" w:cs="Times New Roman"/>
                <w:bCs/>
                <w:sz w:val="20"/>
                <w:lang w:val="fr-FR"/>
              </w:rPr>
            </w:pPr>
          </w:p>
        </w:tc>
        <w:tc>
          <w:tcPr>
            <w:tcW w:w="5113" w:type="dxa"/>
            <w:shd w:val="clear" w:color="auto" w:fill="auto"/>
            <w:noWrap/>
          </w:tcPr>
          <w:p w14:paraId="5B357001" w14:textId="77777777" w:rsidR="00853907" w:rsidRPr="001275DA" w:rsidRDefault="00853907" w:rsidP="005D3071">
            <w:pPr>
              <w:spacing w:after="0" w:line="240" w:lineRule="auto"/>
              <w:rPr>
                <w:rFonts w:ascii="Times New Roman" w:hAnsi="Times New Roman" w:cs="Times New Roman"/>
                <w:bCs/>
                <w:sz w:val="20"/>
                <w:lang w:val="fr-FR"/>
              </w:rPr>
            </w:pPr>
          </w:p>
        </w:tc>
        <w:tc>
          <w:tcPr>
            <w:tcW w:w="3323" w:type="dxa"/>
            <w:shd w:val="clear" w:color="auto" w:fill="auto"/>
            <w:noWrap/>
          </w:tcPr>
          <w:p w14:paraId="2C16B3CD" w14:textId="77777777" w:rsidR="00853907" w:rsidRPr="001275DA" w:rsidRDefault="00853907" w:rsidP="005D3071">
            <w:pPr>
              <w:spacing w:after="0" w:line="240" w:lineRule="auto"/>
              <w:rPr>
                <w:rFonts w:ascii="Times New Roman" w:hAnsi="Times New Roman" w:cs="Times New Roman"/>
                <w:bCs/>
                <w:sz w:val="20"/>
                <w:lang w:val="fr-FR"/>
              </w:rPr>
            </w:pPr>
          </w:p>
        </w:tc>
        <w:tc>
          <w:tcPr>
            <w:tcW w:w="1636" w:type="dxa"/>
            <w:shd w:val="clear" w:color="auto" w:fill="auto"/>
            <w:noWrap/>
          </w:tcPr>
          <w:p w14:paraId="7DFC865A" w14:textId="77777777" w:rsidR="00853907" w:rsidRPr="001275DA" w:rsidRDefault="00853907" w:rsidP="005D3071">
            <w:pPr>
              <w:spacing w:after="0" w:line="240" w:lineRule="auto"/>
              <w:rPr>
                <w:rFonts w:ascii="Times New Roman" w:hAnsi="Times New Roman" w:cs="Times New Roman"/>
                <w:bCs/>
                <w:sz w:val="20"/>
                <w:lang w:val="fr-FR"/>
              </w:rPr>
            </w:pPr>
          </w:p>
        </w:tc>
      </w:tr>
      <w:tr w:rsidR="00853907" w:rsidRPr="001275DA" w14:paraId="32AA6510" w14:textId="77777777" w:rsidTr="00853907">
        <w:trPr>
          <w:trHeight w:val="337"/>
          <w:jc w:val="center"/>
        </w:trPr>
        <w:tc>
          <w:tcPr>
            <w:tcW w:w="1074" w:type="dxa"/>
            <w:vMerge/>
            <w:shd w:val="clear" w:color="auto" w:fill="auto"/>
            <w:noWrap/>
          </w:tcPr>
          <w:p w14:paraId="3572566D" w14:textId="77777777" w:rsidR="00853907" w:rsidRPr="001275DA" w:rsidRDefault="00853907" w:rsidP="005D3071">
            <w:pPr>
              <w:spacing w:after="0" w:line="240" w:lineRule="auto"/>
              <w:rPr>
                <w:rFonts w:ascii="Times New Roman" w:hAnsi="Times New Roman" w:cs="Times New Roman"/>
                <w:bCs/>
                <w:sz w:val="20"/>
                <w:lang w:val="fr-FR"/>
              </w:rPr>
            </w:pPr>
          </w:p>
        </w:tc>
        <w:tc>
          <w:tcPr>
            <w:tcW w:w="1761" w:type="dxa"/>
          </w:tcPr>
          <w:p w14:paraId="7E6A56BB"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ASF</w:t>
            </w:r>
          </w:p>
        </w:tc>
        <w:tc>
          <w:tcPr>
            <w:tcW w:w="1172" w:type="dxa"/>
            <w:shd w:val="clear" w:color="auto" w:fill="auto"/>
            <w:noWrap/>
          </w:tcPr>
          <w:p w14:paraId="508E3A8B"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15h30-16h50</w:t>
            </w:r>
          </w:p>
        </w:tc>
        <w:tc>
          <w:tcPr>
            <w:tcW w:w="5113" w:type="dxa"/>
            <w:shd w:val="clear" w:color="auto" w:fill="auto"/>
            <w:noWrap/>
          </w:tcPr>
          <w:p w14:paraId="7B68D503"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Focus group</w:t>
            </w:r>
          </w:p>
        </w:tc>
        <w:tc>
          <w:tcPr>
            <w:tcW w:w="3323" w:type="dxa"/>
            <w:shd w:val="clear" w:color="auto" w:fill="auto"/>
            <w:noWrap/>
          </w:tcPr>
          <w:p w14:paraId="7FC0D137"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Groupes cibles/bénéficiaires</w:t>
            </w:r>
          </w:p>
        </w:tc>
        <w:tc>
          <w:tcPr>
            <w:tcW w:w="1636" w:type="dxa"/>
            <w:shd w:val="clear" w:color="auto" w:fill="auto"/>
            <w:noWrap/>
          </w:tcPr>
          <w:p w14:paraId="2327385F" w14:textId="77777777" w:rsidR="00853907" w:rsidRPr="001275DA" w:rsidRDefault="00853907" w:rsidP="005D3071">
            <w:pPr>
              <w:spacing w:after="0" w:line="240" w:lineRule="auto"/>
              <w:rPr>
                <w:rFonts w:ascii="Times New Roman" w:hAnsi="Times New Roman" w:cs="Times New Roman"/>
                <w:bCs/>
                <w:sz w:val="20"/>
                <w:lang w:val="fr-FR"/>
              </w:rPr>
            </w:pPr>
          </w:p>
        </w:tc>
      </w:tr>
      <w:tr w:rsidR="00853907" w:rsidRPr="001275DA" w14:paraId="42364A6B" w14:textId="77777777" w:rsidTr="00853907">
        <w:trPr>
          <w:trHeight w:val="337"/>
          <w:jc w:val="center"/>
        </w:trPr>
        <w:tc>
          <w:tcPr>
            <w:tcW w:w="1074" w:type="dxa"/>
            <w:shd w:val="clear" w:color="auto" w:fill="auto"/>
            <w:noWrap/>
          </w:tcPr>
          <w:p w14:paraId="4DF3D467"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Jeudi 15/06</w:t>
            </w:r>
          </w:p>
        </w:tc>
        <w:tc>
          <w:tcPr>
            <w:tcW w:w="11371" w:type="dxa"/>
            <w:gridSpan w:val="4"/>
          </w:tcPr>
          <w:p w14:paraId="1E285919" w14:textId="77777777" w:rsidR="00853907" w:rsidRPr="001275DA" w:rsidRDefault="00853907" w:rsidP="005D3071">
            <w:pPr>
              <w:spacing w:after="0" w:line="240" w:lineRule="auto"/>
              <w:rPr>
                <w:rFonts w:ascii="Times New Roman" w:hAnsi="Times New Roman" w:cs="Times New Roman"/>
                <w:bCs/>
                <w:sz w:val="20"/>
                <w:lang w:val="fr-FR"/>
              </w:rPr>
            </w:pPr>
            <w:r w:rsidRPr="001275DA">
              <w:rPr>
                <w:rFonts w:ascii="Times New Roman" w:hAnsi="Times New Roman" w:cs="Times New Roman"/>
                <w:bCs/>
                <w:sz w:val="20"/>
                <w:lang w:val="fr-FR"/>
              </w:rPr>
              <w:t>Voyage Retour Berberati-Bangui</w:t>
            </w:r>
          </w:p>
        </w:tc>
        <w:tc>
          <w:tcPr>
            <w:tcW w:w="1636" w:type="dxa"/>
            <w:shd w:val="clear" w:color="auto" w:fill="auto"/>
            <w:noWrap/>
          </w:tcPr>
          <w:p w14:paraId="0CEEDA38" w14:textId="77777777" w:rsidR="00853907" w:rsidRPr="001275DA" w:rsidRDefault="00853907" w:rsidP="005D3071">
            <w:pPr>
              <w:spacing w:after="0" w:line="240" w:lineRule="auto"/>
              <w:rPr>
                <w:rFonts w:ascii="Times New Roman" w:hAnsi="Times New Roman" w:cs="Times New Roman"/>
                <w:bCs/>
                <w:sz w:val="20"/>
                <w:lang w:val="fr-FR"/>
              </w:rPr>
            </w:pPr>
          </w:p>
        </w:tc>
      </w:tr>
    </w:tbl>
    <w:p w14:paraId="37D1CDED" w14:textId="77777777" w:rsidR="00853907" w:rsidRDefault="00853907" w:rsidP="00853907">
      <w:pPr>
        <w:rPr>
          <w:lang w:val="fr-FR"/>
        </w:rPr>
      </w:pPr>
    </w:p>
    <w:p w14:paraId="06D5DBE3" w14:textId="77777777" w:rsidR="00853907" w:rsidRDefault="00853907" w:rsidP="00853907">
      <w:pPr>
        <w:rPr>
          <w:lang w:val="fr-FR"/>
        </w:rPr>
      </w:pPr>
    </w:p>
    <w:p w14:paraId="55613E53" w14:textId="77777777" w:rsidR="00853907" w:rsidRDefault="00853907" w:rsidP="00853907">
      <w:pPr>
        <w:rPr>
          <w:lang w:val="fr-FR"/>
        </w:rPr>
      </w:pPr>
    </w:p>
    <w:p w14:paraId="39478FE4" w14:textId="77777777" w:rsidR="00853907" w:rsidRDefault="00853907" w:rsidP="00853907">
      <w:pPr>
        <w:rPr>
          <w:lang w:val="fr-FR"/>
        </w:rPr>
      </w:pPr>
    </w:p>
    <w:p w14:paraId="0967E922" w14:textId="77777777" w:rsidR="00853907" w:rsidRPr="00853907" w:rsidRDefault="00853907" w:rsidP="00853907">
      <w:pPr>
        <w:rPr>
          <w:lang w:val="fr-FR"/>
        </w:rPr>
      </w:pPr>
    </w:p>
    <w:p w14:paraId="726785E1" w14:textId="77777777" w:rsidR="00235FEC" w:rsidRDefault="00235FEC" w:rsidP="00C15498">
      <w:pPr>
        <w:pStyle w:val="Titre2"/>
        <w:rPr>
          <w:rFonts w:ascii="Times New Roman" w:hAnsi="Times New Roman" w:cs="Times New Roman"/>
          <w:b w:val="0"/>
        </w:rPr>
        <w:sectPr w:rsidR="00235FEC" w:rsidSect="00257E0B">
          <w:pgSz w:w="15840" w:h="12240" w:orient="landscape"/>
          <w:pgMar w:top="1440" w:right="1440" w:bottom="1440" w:left="1440" w:header="709" w:footer="709" w:gutter="0"/>
          <w:cols w:space="708"/>
          <w:titlePg/>
          <w:docGrid w:linePitch="360"/>
        </w:sectPr>
      </w:pPr>
    </w:p>
    <w:p w14:paraId="0888025A" w14:textId="77777777" w:rsidR="00C15498" w:rsidRDefault="00FE3B81" w:rsidP="00C15498">
      <w:pPr>
        <w:pStyle w:val="Titre2"/>
        <w:rPr>
          <w:rFonts w:ascii="Times New Roman" w:hAnsi="Times New Roman" w:cs="Times New Roman"/>
        </w:rPr>
      </w:pPr>
      <w:bookmarkStart w:id="71" w:name="_Toc141563558"/>
      <w:r w:rsidRPr="00235FEC">
        <w:rPr>
          <w:rFonts w:ascii="Times New Roman" w:hAnsi="Times New Roman" w:cs="Times New Roman"/>
        </w:rPr>
        <w:lastRenderedPageBreak/>
        <w:t>Annexe 4 :</w:t>
      </w:r>
      <w:r w:rsidR="00C15498" w:rsidRPr="00235FEC">
        <w:rPr>
          <w:rFonts w:ascii="Times New Roman" w:hAnsi="Times New Roman" w:cs="Times New Roman"/>
        </w:rPr>
        <w:t xml:space="preserve"> Liste des documents consultés</w:t>
      </w:r>
      <w:bookmarkEnd w:id="71"/>
    </w:p>
    <w:p w14:paraId="64CEE2AD" w14:textId="77777777" w:rsidR="00235FEC" w:rsidRPr="001275DA" w:rsidRDefault="00235FEC" w:rsidP="004A3A8C">
      <w:pPr>
        <w:numPr>
          <w:ilvl w:val="2"/>
          <w:numId w:val="66"/>
        </w:numPr>
        <w:spacing w:after="0" w:line="240" w:lineRule="auto"/>
        <w:ind w:left="-142" w:hanging="425"/>
        <w:jc w:val="both"/>
        <w:rPr>
          <w:rFonts w:ascii="Times New Roman" w:hAnsi="Times New Roman" w:cs="Times New Roman"/>
          <w:szCs w:val="24"/>
          <w:lang w:val="fr-FR"/>
        </w:rPr>
      </w:pPr>
      <w:r w:rsidRPr="001275DA">
        <w:rPr>
          <w:rFonts w:ascii="Times New Roman" w:hAnsi="Times New Roman" w:cs="Times New Roman"/>
          <w:szCs w:val="24"/>
          <w:lang w:val="fr-FR"/>
        </w:rPr>
        <w:t>Document de Projet du PBF</w:t>
      </w:r>
    </w:p>
    <w:p w14:paraId="6FDAF896" w14:textId="77777777" w:rsidR="00235FEC" w:rsidRPr="00235FEC" w:rsidRDefault="00235FEC" w:rsidP="004A3A8C">
      <w:pPr>
        <w:numPr>
          <w:ilvl w:val="2"/>
          <w:numId w:val="66"/>
        </w:numPr>
        <w:spacing w:after="0" w:line="240" w:lineRule="auto"/>
        <w:ind w:left="-142" w:hanging="425"/>
        <w:jc w:val="both"/>
        <w:rPr>
          <w:rFonts w:ascii="Times New Roman" w:hAnsi="Times New Roman" w:cs="Times New Roman"/>
          <w:szCs w:val="24"/>
        </w:rPr>
      </w:pPr>
      <w:r w:rsidRPr="00235FEC">
        <w:rPr>
          <w:rFonts w:ascii="Times New Roman" w:hAnsi="Times New Roman" w:cs="Times New Roman"/>
        </w:rPr>
        <w:t>Financing Agreement under the UN Peacebuilding Fund, PNUD</w:t>
      </w:r>
    </w:p>
    <w:p w14:paraId="3E7F885B" w14:textId="77777777" w:rsidR="00235FEC" w:rsidRPr="00235FEC" w:rsidRDefault="00235FEC" w:rsidP="004A3A8C">
      <w:pPr>
        <w:numPr>
          <w:ilvl w:val="2"/>
          <w:numId w:val="66"/>
        </w:numPr>
        <w:spacing w:after="0" w:line="240" w:lineRule="auto"/>
        <w:ind w:left="-142" w:hanging="425"/>
        <w:jc w:val="both"/>
        <w:rPr>
          <w:rFonts w:ascii="Times New Roman" w:hAnsi="Times New Roman" w:cs="Times New Roman"/>
          <w:szCs w:val="24"/>
        </w:rPr>
      </w:pPr>
      <w:r w:rsidRPr="00235FEC">
        <w:rPr>
          <w:rFonts w:ascii="Times New Roman" w:hAnsi="Times New Roman" w:cs="Times New Roman"/>
          <w:szCs w:val="24"/>
        </w:rPr>
        <w:t>PTA 2021</w:t>
      </w:r>
    </w:p>
    <w:p w14:paraId="3D9EDA42" w14:textId="77777777" w:rsidR="00235FEC" w:rsidRPr="00235FEC" w:rsidRDefault="00235FEC" w:rsidP="004A3A8C">
      <w:pPr>
        <w:numPr>
          <w:ilvl w:val="2"/>
          <w:numId w:val="66"/>
        </w:numPr>
        <w:spacing w:after="0" w:line="240" w:lineRule="auto"/>
        <w:ind w:left="-142" w:hanging="425"/>
        <w:jc w:val="both"/>
        <w:rPr>
          <w:rFonts w:ascii="Times New Roman" w:hAnsi="Times New Roman" w:cs="Times New Roman"/>
          <w:szCs w:val="24"/>
        </w:rPr>
      </w:pPr>
      <w:r w:rsidRPr="00235FEC">
        <w:rPr>
          <w:rFonts w:ascii="Times New Roman" w:hAnsi="Times New Roman" w:cs="Times New Roman"/>
          <w:szCs w:val="24"/>
        </w:rPr>
        <w:t>PTA 2022</w:t>
      </w:r>
    </w:p>
    <w:p w14:paraId="1227EF98" w14:textId="77777777" w:rsidR="00235FEC" w:rsidRPr="00235FEC" w:rsidRDefault="00235FEC" w:rsidP="004A3A8C">
      <w:pPr>
        <w:numPr>
          <w:ilvl w:val="2"/>
          <w:numId w:val="66"/>
        </w:numPr>
        <w:spacing w:after="0" w:line="240" w:lineRule="auto"/>
        <w:ind w:left="-142" w:hanging="425"/>
        <w:jc w:val="both"/>
        <w:rPr>
          <w:rFonts w:ascii="Times New Roman" w:hAnsi="Times New Roman" w:cs="Times New Roman"/>
          <w:szCs w:val="24"/>
          <w:lang w:val="fr-FR"/>
        </w:rPr>
      </w:pPr>
      <w:r w:rsidRPr="00235FEC">
        <w:rPr>
          <w:rFonts w:ascii="Times New Roman" w:hAnsi="Times New Roman" w:cs="Times New Roman"/>
          <w:lang w:val="fr-FR"/>
        </w:rPr>
        <w:t>Rapport de progrès du Projet PBF 2021</w:t>
      </w:r>
    </w:p>
    <w:p w14:paraId="211F56FD" w14:textId="77777777" w:rsidR="00235FEC" w:rsidRPr="00235FEC" w:rsidRDefault="00235FEC" w:rsidP="004A3A8C">
      <w:pPr>
        <w:numPr>
          <w:ilvl w:val="2"/>
          <w:numId w:val="66"/>
        </w:numPr>
        <w:spacing w:after="0" w:line="240" w:lineRule="auto"/>
        <w:ind w:left="-142" w:hanging="425"/>
        <w:jc w:val="both"/>
        <w:rPr>
          <w:rFonts w:ascii="Times New Roman" w:hAnsi="Times New Roman" w:cs="Times New Roman"/>
          <w:szCs w:val="24"/>
          <w:lang w:val="fr-FR"/>
        </w:rPr>
      </w:pPr>
      <w:r w:rsidRPr="00235FEC">
        <w:rPr>
          <w:rFonts w:ascii="Times New Roman" w:hAnsi="Times New Roman" w:cs="Times New Roman"/>
          <w:lang w:val="fr-FR"/>
        </w:rPr>
        <w:t>Rapport de progrès du Projet PBF mai 2023</w:t>
      </w:r>
    </w:p>
    <w:p w14:paraId="4A58E74D" w14:textId="77777777" w:rsidR="00235FEC" w:rsidRPr="00235FEC" w:rsidRDefault="00235FEC" w:rsidP="004A3A8C">
      <w:pPr>
        <w:numPr>
          <w:ilvl w:val="2"/>
          <w:numId w:val="66"/>
        </w:numPr>
        <w:spacing w:after="0" w:line="240" w:lineRule="auto"/>
        <w:ind w:left="-142" w:hanging="425"/>
        <w:jc w:val="both"/>
        <w:rPr>
          <w:rFonts w:ascii="Times New Roman" w:hAnsi="Times New Roman" w:cs="Times New Roman"/>
          <w:szCs w:val="24"/>
        </w:rPr>
      </w:pPr>
      <w:r w:rsidRPr="00235FEC">
        <w:rPr>
          <w:rFonts w:ascii="Times New Roman" w:hAnsi="Times New Roman" w:cs="Times New Roman"/>
        </w:rPr>
        <w:t>Rapport financier final 2023</w:t>
      </w:r>
    </w:p>
    <w:p w14:paraId="4FAE4213"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lang w:val="fr-FR"/>
        </w:rPr>
      </w:pPr>
      <w:r w:rsidRPr="00235FEC">
        <w:rPr>
          <w:rFonts w:ascii="Times New Roman" w:hAnsi="Times New Roman" w:cs="Times New Roman"/>
          <w:lang w:val="fr-FR"/>
        </w:rPr>
        <w:t>Enquête de perception et de satisfaction des bénéficiaires directs et indirects du Projet « Défenseuses des droits humains, actrices de la consolidation de la paix » Rapport de synthèse, PNUD, juillet 2022</w:t>
      </w:r>
    </w:p>
    <w:p w14:paraId="6B29A938"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lang w:val="fr-FR"/>
        </w:rPr>
      </w:pPr>
      <w:r w:rsidRPr="00235FEC">
        <w:rPr>
          <w:rFonts w:ascii="Times New Roman" w:hAnsi="Times New Roman" w:cs="Times New Roman"/>
          <w:lang w:val="fr-FR"/>
        </w:rPr>
        <w:t>Plan National de Relèvement et de Consolidation de la Paix 2017-2021</w:t>
      </w:r>
    </w:p>
    <w:p w14:paraId="384DACC6"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lang w:val="fr-FR"/>
        </w:rPr>
      </w:pPr>
      <w:r w:rsidRPr="00235FEC">
        <w:rPr>
          <w:rFonts w:ascii="Times New Roman" w:hAnsi="Times New Roman" w:cs="Times New Roman"/>
          <w:lang w:val="fr-FR"/>
        </w:rPr>
        <w:t>Plan d’Action National de Mise en Œuvre de la Résolution « Femmes, Paix et Sécurité » du Conseil de Sécurité des Nations-Unies et ses Résolutions connexes 2019-2022 (2</w:t>
      </w:r>
      <w:r w:rsidRPr="00235FEC">
        <w:rPr>
          <w:rFonts w:ascii="Times New Roman" w:hAnsi="Times New Roman" w:cs="Times New Roman"/>
          <w:vertAlign w:val="superscript"/>
          <w:lang w:val="fr-FR"/>
        </w:rPr>
        <w:t>ème</w:t>
      </w:r>
      <w:r w:rsidRPr="00235FEC">
        <w:rPr>
          <w:rFonts w:ascii="Times New Roman" w:hAnsi="Times New Roman" w:cs="Times New Roman"/>
          <w:lang w:val="fr-FR"/>
        </w:rPr>
        <w:t xml:space="preserve"> génération), Ministère de la Promotion de la Femme, de la Famille et de la Protection de l’enfant, juillet 2019</w:t>
      </w:r>
    </w:p>
    <w:p w14:paraId="16EA0345"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lang w:val="fr-FR"/>
        </w:rPr>
      </w:pPr>
      <w:r w:rsidRPr="00235FEC">
        <w:rPr>
          <w:rFonts w:ascii="Times New Roman" w:hAnsi="Times New Roman" w:cs="Times New Roman"/>
          <w:lang w:val="fr-FR"/>
        </w:rPr>
        <w:t>Stratégie nationale de lutte contre les violences basées sur le genre, le mariage d’enfants et les mutilations génitales féminines en République Centrafricaine 2019-2023, Ministère de la Promotion de la Femme, de la Famille et de la Protection de l’enfant, novembre 2019</w:t>
      </w:r>
    </w:p>
    <w:p w14:paraId="2A8C31A7"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lang w:val="fr-FR"/>
        </w:rPr>
      </w:pPr>
      <w:r w:rsidRPr="00235FEC">
        <w:rPr>
          <w:rFonts w:ascii="Times New Roman" w:hAnsi="Times New Roman" w:cs="Times New Roman"/>
          <w:lang w:val="fr-FR"/>
        </w:rPr>
        <w:t>Politique Sectorielle de la Justice – RCA 2020-2024, Ministère de la Justice et des Droits Humains, décembre 2019</w:t>
      </w:r>
    </w:p>
    <w:p w14:paraId="5F59A75C"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lang w:val="fr-FR"/>
        </w:rPr>
      </w:pPr>
      <w:r w:rsidRPr="00235FEC">
        <w:rPr>
          <w:rFonts w:ascii="Times New Roman" w:hAnsi="Times New Roman" w:cs="Times New Roman"/>
          <w:lang w:val="fr-FR"/>
        </w:rPr>
        <w:t>Programme de pays pour la République centrafricaine (2018-2021)</w:t>
      </w:r>
    </w:p>
    <w:p w14:paraId="0D767082"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lang w:val="fr-FR"/>
        </w:rPr>
      </w:pPr>
      <w:r w:rsidRPr="00235FEC">
        <w:rPr>
          <w:rFonts w:ascii="Times New Roman" w:hAnsi="Times New Roman" w:cs="Times New Roman"/>
          <w:lang w:val="fr-FR"/>
        </w:rPr>
        <w:t>Plan Stratégique du PNUD pour la période 2018-2021</w:t>
      </w:r>
    </w:p>
    <w:p w14:paraId="13C6D6EA"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lang w:val="fr-FR"/>
        </w:rPr>
      </w:pPr>
      <w:r w:rsidRPr="00235FEC">
        <w:rPr>
          <w:rFonts w:ascii="Times New Roman" w:hAnsi="Times New Roman" w:cs="Times New Roman"/>
          <w:lang w:val="fr-FR"/>
        </w:rPr>
        <w:t>Plan Stratégique du PNUD pour 2022-2025</w:t>
      </w:r>
    </w:p>
    <w:p w14:paraId="4E2F7E83"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lang w:val="fr-FR"/>
        </w:rPr>
      </w:pPr>
      <w:r w:rsidRPr="00235FEC">
        <w:rPr>
          <w:rFonts w:ascii="Times New Roman" w:hAnsi="Times New Roman" w:cs="Times New Roman"/>
          <w:lang w:val="fr-FR"/>
        </w:rPr>
        <w:t>Étude de base du projet « Défenseuses des droits humains, actrices de consolidation de la paix » en RCA, PNUD, juin 2021</w:t>
      </w:r>
    </w:p>
    <w:p w14:paraId="0F154794"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lang w:val="fr-FR"/>
        </w:rPr>
      </w:pPr>
      <w:r w:rsidRPr="00235FEC">
        <w:rPr>
          <w:rFonts w:ascii="Times New Roman" w:hAnsi="Times New Roman" w:cs="Times New Roman"/>
          <w:lang w:val="fr-FR"/>
        </w:rPr>
        <w:t>Plan Cadre des Nations Unies pour l’Assistance au Développement (UNDAF+) 2018-2021</w:t>
      </w:r>
    </w:p>
    <w:p w14:paraId="3E67A007"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rPr>
      </w:pPr>
      <w:r w:rsidRPr="00235FEC">
        <w:rPr>
          <w:rFonts w:ascii="Times New Roman" w:hAnsi="Times New Roman" w:cs="Times New Roman"/>
        </w:rPr>
        <w:t>Sample for TOR for Peacebuilding Project Evaluation</w:t>
      </w:r>
    </w:p>
    <w:p w14:paraId="28730D47" w14:textId="77777777" w:rsidR="00235FEC" w:rsidRPr="001275DA" w:rsidRDefault="00235FEC" w:rsidP="004A3A8C">
      <w:pPr>
        <w:numPr>
          <w:ilvl w:val="2"/>
          <w:numId w:val="66"/>
        </w:numPr>
        <w:spacing w:after="0" w:line="240" w:lineRule="auto"/>
        <w:ind w:left="-142" w:right="-567" w:hanging="425"/>
        <w:jc w:val="both"/>
        <w:rPr>
          <w:rFonts w:ascii="Times New Roman" w:hAnsi="Times New Roman" w:cs="Times New Roman"/>
          <w:szCs w:val="24"/>
          <w:lang w:val="fr-FR"/>
        </w:rPr>
      </w:pPr>
      <w:r w:rsidRPr="001275DA">
        <w:rPr>
          <w:rFonts w:ascii="Times New Roman" w:hAnsi="Times New Roman" w:cs="Times New Roman"/>
          <w:szCs w:val="24"/>
          <w:lang w:val="fr-FR"/>
        </w:rPr>
        <w:t>Guide d’évaluation du PNUD</w:t>
      </w:r>
    </w:p>
    <w:p w14:paraId="60D12360"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rPr>
      </w:pPr>
      <w:r w:rsidRPr="00235FEC">
        <w:rPr>
          <w:rFonts w:ascii="Times New Roman" w:hAnsi="Times New Roman" w:cs="Times New Roman"/>
          <w:szCs w:val="24"/>
        </w:rPr>
        <w:t>QA Assessment Details, ERC/UNDP</w:t>
      </w:r>
    </w:p>
    <w:p w14:paraId="5246F7C2"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rPr>
      </w:pPr>
      <w:r w:rsidRPr="00235FEC">
        <w:rPr>
          <w:rFonts w:ascii="Times New Roman" w:hAnsi="Times New Roman" w:cs="Times New Roman"/>
          <w:szCs w:val="24"/>
        </w:rPr>
        <w:t>Standards for evaluation in the UN System, UNEG</w:t>
      </w:r>
    </w:p>
    <w:p w14:paraId="079BBE2C" w14:textId="77777777" w:rsidR="00235FEC" w:rsidRPr="00235FEC" w:rsidRDefault="00235FEC" w:rsidP="004A3A8C">
      <w:pPr>
        <w:numPr>
          <w:ilvl w:val="2"/>
          <w:numId w:val="66"/>
        </w:numPr>
        <w:spacing w:after="0" w:line="240" w:lineRule="auto"/>
        <w:ind w:left="-142" w:right="-567" w:hanging="425"/>
        <w:jc w:val="both"/>
        <w:rPr>
          <w:rFonts w:ascii="Times New Roman" w:hAnsi="Times New Roman" w:cs="Times New Roman"/>
          <w:szCs w:val="24"/>
          <w:lang w:val="fr-FR"/>
        </w:rPr>
      </w:pPr>
      <w:r w:rsidRPr="00235FEC">
        <w:rPr>
          <w:rFonts w:ascii="Times New Roman" w:hAnsi="Times New Roman" w:cs="Times New Roman"/>
          <w:szCs w:val="24"/>
          <w:lang w:val="fr-FR"/>
        </w:rPr>
        <w:t>MICS6-RCA, Enquête par grappe à indicateurs multiples 2018-2019, 6</w:t>
      </w:r>
      <w:r w:rsidRPr="00235FEC">
        <w:rPr>
          <w:rFonts w:ascii="Times New Roman" w:hAnsi="Times New Roman" w:cs="Times New Roman"/>
          <w:szCs w:val="24"/>
          <w:vertAlign w:val="superscript"/>
          <w:lang w:val="fr-FR"/>
        </w:rPr>
        <w:t>ème</w:t>
      </w:r>
      <w:r w:rsidRPr="00235FEC">
        <w:rPr>
          <w:rFonts w:ascii="Times New Roman" w:hAnsi="Times New Roman" w:cs="Times New Roman"/>
          <w:szCs w:val="24"/>
          <w:lang w:val="fr-FR"/>
        </w:rPr>
        <w:t xml:space="preserve"> édition, Rapport final, Institut Centrafricain de Statistiques et des Etudes Economiques et Sociales, janvier 2021.</w:t>
      </w:r>
    </w:p>
    <w:p w14:paraId="7CDB58A6" w14:textId="77777777" w:rsidR="00235FEC" w:rsidRPr="00235FEC" w:rsidRDefault="00235FEC" w:rsidP="00235FEC">
      <w:pPr>
        <w:spacing w:line="240" w:lineRule="auto"/>
        <w:rPr>
          <w:rFonts w:ascii="Times New Roman" w:hAnsi="Times New Roman" w:cs="Times New Roman"/>
          <w:szCs w:val="24"/>
          <w:lang w:val="fr-FR"/>
        </w:rPr>
      </w:pPr>
    </w:p>
    <w:p w14:paraId="05E4E121" w14:textId="77777777" w:rsidR="00235FEC" w:rsidRDefault="00235FEC" w:rsidP="00235FEC">
      <w:pPr>
        <w:rPr>
          <w:lang w:val="fr-FR"/>
        </w:rPr>
      </w:pPr>
    </w:p>
    <w:p w14:paraId="389D562D" w14:textId="77777777" w:rsidR="00235FEC" w:rsidRDefault="00235FEC" w:rsidP="00235FEC">
      <w:pPr>
        <w:rPr>
          <w:lang w:val="fr-FR"/>
        </w:rPr>
      </w:pPr>
    </w:p>
    <w:p w14:paraId="06FFD61E" w14:textId="77777777" w:rsidR="00235FEC" w:rsidRDefault="00235FEC" w:rsidP="00235FEC">
      <w:pPr>
        <w:rPr>
          <w:lang w:val="fr-FR"/>
        </w:rPr>
      </w:pPr>
    </w:p>
    <w:p w14:paraId="1FC5E13E" w14:textId="77777777" w:rsidR="00235FEC" w:rsidRDefault="00235FEC" w:rsidP="00235FEC">
      <w:pPr>
        <w:rPr>
          <w:lang w:val="fr-FR"/>
        </w:rPr>
      </w:pPr>
    </w:p>
    <w:p w14:paraId="055EBEAD" w14:textId="77777777" w:rsidR="00235FEC" w:rsidRDefault="00235FEC" w:rsidP="00235FEC">
      <w:pPr>
        <w:rPr>
          <w:lang w:val="fr-FR"/>
        </w:rPr>
      </w:pPr>
    </w:p>
    <w:p w14:paraId="1EC59A56" w14:textId="77777777" w:rsidR="00235FEC" w:rsidRDefault="00235FEC" w:rsidP="00235FEC">
      <w:pPr>
        <w:rPr>
          <w:lang w:val="fr-FR"/>
        </w:rPr>
      </w:pPr>
    </w:p>
    <w:p w14:paraId="1DBEA485" w14:textId="77777777" w:rsidR="00235FEC" w:rsidRDefault="00235FEC" w:rsidP="00235FEC">
      <w:pPr>
        <w:rPr>
          <w:lang w:val="fr-FR"/>
        </w:rPr>
      </w:pPr>
    </w:p>
    <w:p w14:paraId="35BA3C89" w14:textId="77777777" w:rsidR="00235FEC" w:rsidRDefault="00235FEC" w:rsidP="00235FEC">
      <w:pPr>
        <w:rPr>
          <w:lang w:val="fr-FR"/>
        </w:rPr>
      </w:pPr>
    </w:p>
    <w:p w14:paraId="44B132C7" w14:textId="77777777" w:rsidR="00235FEC" w:rsidRPr="00235FEC" w:rsidRDefault="00235FEC" w:rsidP="00235FEC">
      <w:pPr>
        <w:rPr>
          <w:lang w:val="fr-FR"/>
        </w:rPr>
      </w:pPr>
    </w:p>
    <w:p w14:paraId="28371ECB" w14:textId="77777777" w:rsidR="00257E0B" w:rsidRDefault="00257E0B">
      <w:pPr>
        <w:rPr>
          <w:rFonts w:ascii="Times New Roman" w:hAnsi="Times New Roman" w:cs="Times New Roman"/>
          <w:b/>
          <w:bCs/>
          <w:lang w:val="fr-FR"/>
        </w:rPr>
      </w:pPr>
      <w:r>
        <w:rPr>
          <w:rFonts w:ascii="Times New Roman" w:hAnsi="Times New Roman" w:cs="Times New Roman"/>
        </w:rPr>
        <w:br w:type="page"/>
      </w:r>
    </w:p>
    <w:p w14:paraId="5CF5E26B" w14:textId="1C41ED3E" w:rsidR="00235FEC" w:rsidRPr="001275DA" w:rsidRDefault="00C15498" w:rsidP="00C15498">
      <w:pPr>
        <w:pStyle w:val="Titre2"/>
        <w:rPr>
          <w:rFonts w:ascii="Times New Roman" w:hAnsi="Times New Roman" w:cs="Times New Roman"/>
        </w:rPr>
      </w:pPr>
      <w:bookmarkStart w:id="72" w:name="_Toc141563559"/>
      <w:r w:rsidRPr="001275DA">
        <w:rPr>
          <w:rFonts w:ascii="Times New Roman" w:hAnsi="Times New Roman" w:cs="Times New Roman"/>
        </w:rPr>
        <w:lastRenderedPageBreak/>
        <w:t xml:space="preserve">Annexe 5 : </w:t>
      </w:r>
      <w:r w:rsidR="00235FEC" w:rsidRPr="001275DA">
        <w:rPr>
          <w:rFonts w:ascii="Times New Roman" w:hAnsi="Times New Roman" w:cs="Times New Roman"/>
        </w:rPr>
        <w:t>Liste des informateurs clés rencontrés /interviewé</w:t>
      </w:r>
      <w:r w:rsidRPr="001275DA">
        <w:rPr>
          <w:rFonts w:ascii="Times New Roman" w:hAnsi="Times New Roman" w:cs="Times New Roman"/>
        </w:rPr>
        <w:t>s</w:t>
      </w:r>
      <w:bookmarkEnd w:id="72"/>
    </w:p>
    <w:tbl>
      <w:tblPr>
        <w:tblW w:w="1049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135"/>
        <w:gridCol w:w="2268"/>
        <w:gridCol w:w="2693"/>
        <w:gridCol w:w="2835"/>
        <w:gridCol w:w="1559"/>
      </w:tblGrid>
      <w:tr w:rsidR="00235FEC" w:rsidRPr="001275DA" w14:paraId="2EC5AAE6" w14:textId="77777777" w:rsidTr="00B35DD5">
        <w:trPr>
          <w:jc w:val="center"/>
        </w:trPr>
        <w:tc>
          <w:tcPr>
            <w:tcW w:w="1135" w:type="dxa"/>
            <w:tcBorders>
              <w:top w:val="single" w:sz="8" w:space="0" w:color="4F81BD"/>
              <w:left w:val="single" w:sz="8" w:space="0" w:color="4F81BD"/>
              <w:bottom w:val="single" w:sz="18" w:space="0" w:color="4F81BD"/>
              <w:right w:val="single" w:sz="8" w:space="0" w:color="4F81BD"/>
            </w:tcBorders>
            <w:shd w:val="clear" w:color="auto" w:fill="auto"/>
          </w:tcPr>
          <w:p w14:paraId="5FFC12D0" w14:textId="77777777" w:rsidR="00235FEC" w:rsidRPr="001275DA" w:rsidRDefault="00235FEC" w:rsidP="005D3071">
            <w:pPr>
              <w:spacing w:after="0" w:line="240" w:lineRule="auto"/>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N° d'ordre</w:t>
            </w:r>
          </w:p>
        </w:tc>
        <w:tc>
          <w:tcPr>
            <w:tcW w:w="2268" w:type="dxa"/>
            <w:tcBorders>
              <w:top w:val="single" w:sz="8" w:space="0" w:color="4F81BD"/>
              <w:left w:val="single" w:sz="8" w:space="0" w:color="4F81BD"/>
              <w:bottom w:val="single" w:sz="18" w:space="0" w:color="4F81BD"/>
              <w:right w:val="single" w:sz="8" w:space="0" w:color="4F81BD"/>
            </w:tcBorders>
            <w:shd w:val="clear" w:color="auto" w:fill="auto"/>
          </w:tcPr>
          <w:p w14:paraId="646A9DA3" w14:textId="77777777" w:rsidR="00235FEC" w:rsidRPr="001275DA" w:rsidRDefault="00235FEC" w:rsidP="005D3071">
            <w:pPr>
              <w:spacing w:after="0" w:line="240" w:lineRule="auto"/>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Nom et prénoms</w:t>
            </w:r>
          </w:p>
        </w:tc>
        <w:tc>
          <w:tcPr>
            <w:tcW w:w="2693" w:type="dxa"/>
            <w:tcBorders>
              <w:top w:val="single" w:sz="8" w:space="0" w:color="4F81BD"/>
              <w:left w:val="single" w:sz="8" w:space="0" w:color="4F81BD"/>
              <w:bottom w:val="single" w:sz="18" w:space="0" w:color="4F81BD"/>
              <w:right w:val="single" w:sz="8" w:space="0" w:color="4F81BD"/>
            </w:tcBorders>
            <w:shd w:val="clear" w:color="auto" w:fill="auto"/>
          </w:tcPr>
          <w:p w14:paraId="692E5B84" w14:textId="77777777" w:rsidR="00235FEC" w:rsidRPr="001275DA" w:rsidRDefault="00235FEC" w:rsidP="005D3071">
            <w:pPr>
              <w:spacing w:after="0" w:line="240" w:lineRule="auto"/>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Fonction</w:t>
            </w:r>
          </w:p>
        </w:tc>
        <w:tc>
          <w:tcPr>
            <w:tcW w:w="2835" w:type="dxa"/>
            <w:tcBorders>
              <w:top w:val="single" w:sz="8" w:space="0" w:color="4F81BD"/>
              <w:left w:val="single" w:sz="8" w:space="0" w:color="4F81BD"/>
              <w:bottom w:val="single" w:sz="18" w:space="0" w:color="4F81BD"/>
              <w:right w:val="single" w:sz="8" w:space="0" w:color="4F81BD"/>
            </w:tcBorders>
            <w:shd w:val="clear" w:color="auto" w:fill="auto"/>
          </w:tcPr>
          <w:p w14:paraId="3279C6F9" w14:textId="77777777" w:rsidR="00235FEC" w:rsidRPr="001275DA" w:rsidRDefault="00235FEC" w:rsidP="005D3071">
            <w:pPr>
              <w:spacing w:after="0" w:line="240" w:lineRule="auto"/>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Institution/Organisation</w:t>
            </w:r>
          </w:p>
        </w:tc>
        <w:tc>
          <w:tcPr>
            <w:tcW w:w="1559" w:type="dxa"/>
            <w:tcBorders>
              <w:top w:val="single" w:sz="8" w:space="0" w:color="4F81BD"/>
              <w:left w:val="single" w:sz="8" w:space="0" w:color="4F81BD"/>
              <w:bottom w:val="single" w:sz="18" w:space="0" w:color="4F81BD"/>
              <w:right w:val="single" w:sz="8" w:space="0" w:color="4F81BD"/>
            </w:tcBorders>
            <w:shd w:val="clear" w:color="auto" w:fill="auto"/>
          </w:tcPr>
          <w:p w14:paraId="04D30724" w14:textId="77777777" w:rsidR="00235FEC" w:rsidRPr="001275DA" w:rsidRDefault="00235FEC" w:rsidP="005D3071">
            <w:pPr>
              <w:spacing w:after="0" w:line="240" w:lineRule="auto"/>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Lieu</w:t>
            </w:r>
          </w:p>
        </w:tc>
      </w:tr>
      <w:tr w:rsidR="00235FEC" w:rsidRPr="001275DA" w14:paraId="7CA856A6" w14:textId="77777777" w:rsidTr="00B35DD5">
        <w:trPr>
          <w:jc w:val="center"/>
        </w:trPr>
        <w:tc>
          <w:tcPr>
            <w:tcW w:w="10490" w:type="dxa"/>
            <w:gridSpan w:val="5"/>
            <w:tcBorders>
              <w:top w:val="single" w:sz="8" w:space="0" w:color="4F81BD"/>
              <w:left w:val="single" w:sz="8" w:space="0" w:color="4F81BD"/>
              <w:bottom w:val="single" w:sz="8" w:space="0" w:color="4F81BD"/>
              <w:right w:val="single" w:sz="8" w:space="0" w:color="4F81BD"/>
            </w:tcBorders>
            <w:shd w:val="clear" w:color="auto" w:fill="FFFFFF"/>
          </w:tcPr>
          <w:p w14:paraId="703A0395"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Au niveau central (Bangui)</w:t>
            </w:r>
          </w:p>
        </w:tc>
      </w:tr>
      <w:tr w:rsidR="00235FEC" w:rsidRPr="001275DA" w14:paraId="66D249BC" w14:textId="77777777" w:rsidTr="00B35DD5">
        <w:trPr>
          <w:trHeight w:val="170"/>
          <w:jc w:val="center"/>
        </w:trPr>
        <w:tc>
          <w:tcPr>
            <w:tcW w:w="10490" w:type="dxa"/>
            <w:gridSpan w:val="5"/>
            <w:tcBorders>
              <w:top w:val="single" w:sz="8" w:space="0" w:color="4F81BD"/>
              <w:left w:val="single" w:sz="8" w:space="0" w:color="4F81BD"/>
              <w:bottom w:val="single" w:sz="8" w:space="0" w:color="4F81BD"/>
              <w:right w:val="single" w:sz="8" w:space="0" w:color="4F81BD"/>
            </w:tcBorders>
            <w:shd w:val="clear" w:color="auto" w:fill="auto"/>
            <w:vAlign w:val="bottom"/>
          </w:tcPr>
          <w:p w14:paraId="61111151" w14:textId="77777777" w:rsidR="00235FEC" w:rsidRPr="001275DA" w:rsidRDefault="00235FEC" w:rsidP="005D3071">
            <w:pPr>
              <w:spacing w:after="0" w:line="240" w:lineRule="auto"/>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Partenaires Gouvernementaux &amp; OSC</w:t>
            </w:r>
          </w:p>
        </w:tc>
      </w:tr>
      <w:tr w:rsidR="00235FEC" w:rsidRPr="001275DA" w14:paraId="0F82220F"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2C638E0F"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1</w:t>
            </w:r>
          </w:p>
        </w:tc>
        <w:tc>
          <w:tcPr>
            <w:tcW w:w="226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24DAA5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Théodore KOINAM</w:t>
            </w:r>
          </w:p>
        </w:tc>
        <w:tc>
          <w:tcPr>
            <w:tcW w:w="2693"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88CC41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DGPG</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4B4B8332"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Ministère de la Femme</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2AF4E1AB"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6E62DB2C"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auto"/>
          </w:tcPr>
          <w:p w14:paraId="0E615120"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2</w:t>
            </w:r>
          </w:p>
        </w:tc>
        <w:tc>
          <w:tcPr>
            <w:tcW w:w="22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671EA87"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Melvine GUERE</w:t>
            </w:r>
          </w:p>
        </w:tc>
        <w:tc>
          <w:tcPr>
            <w:tcW w:w="26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B3F15D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DGP Famille</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5E356F95"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Ministère de la Femme</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430693DA"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795459BD"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617F240A"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3</w:t>
            </w:r>
          </w:p>
        </w:tc>
        <w:tc>
          <w:tcPr>
            <w:tcW w:w="226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6596739D"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Eveline YALISSOU</w:t>
            </w:r>
          </w:p>
        </w:tc>
        <w:tc>
          <w:tcPr>
            <w:tcW w:w="2693"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7DE420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Présidente Défis &amp; Objectif RCA</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0497C0EB"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Défis &amp; Objectif Centrafrique</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4CD09797"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5E8A8EF8"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3403985A"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4</w:t>
            </w:r>
          </w:p>
        </w:tc>
        <w:tc>
          <w:tcPr>
            <w:tcW w:w="226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8F895B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Gervais DANBOY</w:t>
            </w:r>
          </w:p>
        </w:tc>
        <w:tc>
          <w:tcPr>
            <w:tcW w:w="2693"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394E307"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Chargé de programme DOC </w:t>
            </w:r>
          </w:p>
        </w:tc>
        <w:tc>
          <w:tcPr>
            <w:tcW w:w="2835" w:type="dxa"/>
            <w:tcBorders>
              <w:top w:val="single" w:sz="8" w:space="0" w:color="4F81BD"/>
              <w:left w:val="single" w:sz="8" w:space="0" w:color="4F81BD"/>
              <w:bottom w:val="single" w:sz="8" w:space="0" w:color="4F81BD"/>
              <w:right w:val="single" w:sz="8" w:space="0" w:color="4F81BD"/>
            </w:tcBorders>
            <w:shd w:val="clear" w:color="auto" w:fill="FFFFFF"/>
            <w:vAlign w:val="bottom"/>
          </w:tcPr>
          <w:p w14:paraId="41D650F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DOC</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55EC1FBE"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3D7B2C9E"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049B9CDC"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5</w:t>
            </w:r>
          </w:p>
        </w:tc>
        <w:tc>
          <w:tcPr>
            <w:tcW w:w="226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60DD5273"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Donal DIRABE</w:t>
            </w:r>
          </w:p>
        </w:tc>
        <w:tc>
          <w:tcPr>
            <w:tcW w:w="2693"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5B0FE4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Directeur exécutif CPDE</w:t>
            </w:r>
          </w:p>
        </w:tc>
        <w:tc>
          <w:tcPr>
            <w:tcW w:w="2835" w:type="dxa"/>
            <w:tcBorders>
              <w:top w:val="single" w:sz="8" w:space="0" w:color="4F81BD"/>
              <w:left w:val="single" w:sz="8" w:space="0" w:color="4F81BD"/>
              <w:bottom w:val="single" w:sz="8" w:space="0" w:color="4F81BD"/>
              <w:right w:val="single" w:sz="8" w:space="0" w:color="4F81BD"/>
            </w:tcBorders>
            <w:shd w:val="clear" w:color="auto" w:fill="FFFFFF"/>
            <w:vAlign w:val="bottom"/>
          </w:tcPr>
          <w:p w14:paraId="12172D2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CPDE</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1E2CF336"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4141D70C"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396B869C"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6</w:t>
            </w:r>
          </w:p>
        </w:tc>
        <w:tc>
          <w:tcPr>
            <w:tcW w:w="226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6D17E703"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Jean Claude REDJEME</w:t>
            </w:r>
          </w:p>
        </w:tc>
        <w:tc>
          <w:tcPr>
            <w:tcW w:w="2693"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9063DD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Coord. projet ROSCA-GD</w:t>
            </w:r>
          </w:p>
        </w:tc>
        <w:tc>
          <w:tcPr>
            <w:tcW w:w="2835" w:type="dxa"/>
            <w:tcBorders>
              <w:top w:val="single" w:sz="8" w:space="0" w:color="4F81BD"/>
              <w:left w:val="single" w:sz="8" w:space="0" w:color="4F81BD"/>
              <w:bottom w:val="single" w:sz="8" w:space="0" w:color="4F81BD"/>
              <w:right w:val="single" w:sz="8" w:space="0" w:color="4F81BD"/>
            </w:tcBorders>
            <w:shd w:val="clear" w:color="auto" w:fill="FFFFFF"/>
            <w:vAlign w:val="bottom"/>
          </w:tcPr>
          <w:p w14:paraId="0F7F8D1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ROSA-GD</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2B5399D9"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5FC4D8B0" w14:textId="77777777" w:rsidTr="00B35DD5">
        <w:trPr>
          <w:jc w:val="center"/>
        </w:trPr>
        <w:tc>
          <w:tcPr>
            <w:tcW w:w="10490" w:type="dxa"/>
            <w:gridSpan w:val="5"/>
            <w:tcBorders>
              <w:top w:val="single" w:sz="8" w:space="0" w:color="4F81BD"/>
              <w:left w:val="single" w:sz="8" w:space="0" w:color="4F81BD"/>
              <w:bottom w:val="single" w:sz="8" w:space="0" w:color="4F81BD"/>
              <w:right w:val="single" w:sz="8" w:space="0" w:color="4F81BD"/>
            </w:tcBorders>
            <w:shd w:val="clear" w:color="auto" w:fill="auto"/>
            <w:vAlign w:val="bottom"/>
          </w:tcPr>
          <w:p w14:paraId="15E3D090" w14:textId="77777777" w:rsidR="00235FEC" w:rsidRPr="001275DA" w:rsidRDefault="00235FEC" w:rsidP="005D3071">
            <w:pPr>
              <w:spacing w:after="0" w:line="240" w:lineRule="auto"/>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PNUD</w:t>
            </w:r>
          </w:p>
        </w:tc>
      </w:tr>
      <w:tr w:rsidR="00235FEC" w:rsidRPr="001275DA" w14:paraId="4E4E1CB2"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1DB9B081"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7</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77B5132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Dominique Malo</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78AD04FA"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Chargé de Programme Gouvernance (Ancien)</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20A4D90B"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PNUD</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6F2735F6"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PNUD/Bangui</w:t>
            </w:r>
          </w:p>
        </w:tc>
      </w:tr>
      <w:tr w:rsidR="00235FEC" w:rsidRPr="001275DA" w14:paraId="0FEA6675"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25AFBC19"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8</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61CFBFF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Alpha Amadou BAH</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7A04E329"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Spécialiste S&amp;E du Programme</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288B9A13"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PNUD</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0EA2A040"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PNUD/Bangui</w:t>
            </w:r>
          </w:p>
        </w:tc>
      </w:tr>
      <w:tr w:rsidR="00235FEC" w:rsidRPr="001275DA" w14:paraId="7371CB9A"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2E695A9D"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9</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1AC6172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Christine MPINTA</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3C72C5AD"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Cheffe de projet Genre</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1A165285"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PNUD</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65687588"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PNUD/Bangui</w:t>
            </w:r>
          </w:p>
        </w:tc>
      </w:tr>
      <w:tr w:rsidR="00235FEC" w:rsidRPr="001275DA" w14:paraId="636E0BAC"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auto"/>
          </w:tcPr>
          <w:p w14:paraId="6F9CD40B"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10</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6E7FA8FF"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Style w:val="cf01"/>
                <w:rFonts w:ascii="Times New Roman" w:hAnsi="Times New Roman" w:cs="Times New Roman"/>
                <w:sz w:val="18"/>
                <w:szCs w:val="18"/>
                <w:lang w:val="fr-FR"/>
              </w:rPr>
              <w:t xml:space="preserve">Nadja L. P. </w:t>
            </w:r>
            <w:proofErr w:type="spellStart"/>
            <w:r w:rsidRPr="001275DA">
              <w:rPr>
                <w:rStyle w:val="cf01"/>
                <w:rFonts w:ascii="Times New Roman" w:hAnsi="Times New Roman" w:cs="Times New Roman"/>
                <w:sz w:val="18"/>
                <w:szCs w:val="18"/>
                <w:lang w:val="fr-FR"/>
              </w:rPr>
              <w:t>Gny-Tekombi</w:t>
            </w:r>
            <w:proofErr w:type="spellEnd"/>
          </w:p>
        </w:tc>
        <w:tc>
          <w:tcPr>
            <w:tcW w:w="2693" w:type="dxa"/>
            <w:tcBorders>
              <w:top w:val="single" w:sz="8" w:space="0" w:color="4F81BD"/>
              <w:left w:val="single" w:sz="8" w:space="0" w:color="4F81BD"/>
              <w:bottom w:val="single" w:sz="8" w:space="0" w:color="4F81BD"/>
              <w:right w:val="single" w:sz="8" w:space="0" w:color="4F81BD"/>
            </w:tcBorders>
            <w:shd w:val="clear" w:color="auto" w:fill="auto"/>
          </w:tcPr>
          <w:p w14:paraId="32833A58"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Expert en Genre</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6F62179C"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PNUD</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2130AD1E"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PNUD/Bangui</w:t>
            </w:r>
          </w:p>
        </w:tc>
      </w:tr>
      <w:tr w:rsidR="00235FEC" w:rsidRPr="001275DA" w14:paraId="2003253E"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auto"/>
          </w:tcPr>
          <w:p w14:paraId="0FC2B308"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11</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3B5B02D0"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Style w:val="cf01"/>
                <w:rFonts w:ascii="Times New Roman" w:hAnsi="Times New Roman" w:cs="Times New Roman"/>
                <w:sz w:val="18"/>
                <w:szCs w:val="18"/>
                <w:lang w:val="fr-FR"/>
              </w:rPr>
              <w:t xml:space="preserve">Ginette M. P. </w:t>
            </w:r>
            <w:proofErr w:type="spellStart"/>
            <w:r w:rsidRPr="001275DA">
              <w:rPr>
                <w:rStyle w:val="cf01"/>
                <w:rFonts w:ascii="Times New Roman" w:hAnsi="Times New Roman" w:cs="Times New Roman"/>
                <w:sz w:val="18"/>
                <w:szCs w:val="18"/>
                <w:lang w:val="fr-FR"/>
              </w:rPr>
              <w:t>Siatemoko</w:t>
            </w:r>
            <w:proofErr w:type="spellEnd"/>
          </w:p>
        </w:tc>
        <w:tc>
          <w:tcPr>
            <w:tcW w:w="2693" w:type="dxa"/>
            <w:tcBorders>
              <w:top w:val="single" w:sz="8" w:space="0" w:color="4F81BD"/>
              <w:left w:val="single" w:sz="8" w:space="0" w:color="4F81BD"/>
              <w:bottom w:val="single" w:sz="8" w:space="0" w:color="4F81BD"/>
              <w:right w:val="single" w:sz="8" w:space="0" w:color="4F81BD"/>
            </w:tcBorders>
            <w:shd w:val="clear" w:color="auto" w:fill="auto"/>
          </w:tcPr>
          <w:p w14:paraId="2D87B54A"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Style w:val="cf01"/>
                <w:rFonts w:ascii="Times New Roman" w:hAnsi="Times New Roman" w:cs="Times New Roman"/>
                <w:sz w:val="18"/>
                <w:szCs w:val="18"/>
                <w:lang w:val="fr-FR"/>
              </w:rPr>
              <w:t>Assistante genre</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4A42958C"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PNUD</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77700881"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PNUD/Bangui</w:t>
            </w:r>
          </w:p>
        </w:tc>
      </w:tr>
      <w:tr w:rsidR="00235FEC" w:rsidRPr="001275DA" w14:paraId="45AF62DC" w14:textId="77777777" w:rsidTr="00B35DD5">
        <w:trPr>
          <w:jc w:val="center"/>
        </w:trPr>
        <w:tc>
          <w:tcPr>
            <w:tcW w:w="10490" w:type="dxa"/>
            <w:gridSpan w:val="5"/>
            <w:tcBorders>
              <w:top w:val="single" w:sz="8" w:space="0" w:color="4F81BD"/>
              <w:left w:val="single" w:sz="8" w:space="0" w:color="4F81BD"/>
              <w:bottom w:val="single" w:sz="8" w:space="0" w:color="4F81BD"/>
              <w:right w:val="single" w:sz="8" w:space="0" w:color="4F81BD"/>
            </w:tcBorders>
            <w:shd w:val="clear" w:color="auto" w:fill="FFFFFF"/>
          </w:tcPr>
          <w:p w14:paraId="33B8700D"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b/>
                <w:bCs/>
                <w:color w:val="000000"/>
                <w:sz w:val="18"/>
                <w:szCs w:val="18"/>
                <w:lang w:val="fr-FR"/>
              </w:rPr>
              <w:t>ASF</w:t>
            </w:r>
          </w:p>
        </w:tc>
      </w:tr>
      <w:tr w:rsidR="00235FEC" w:rsidRPr="001275DA" w14:paraId="23C65DBD"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74707E57"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12</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1AABC971"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shd w:val="clear" w:color="auto" w:fill="FFFFFF"/>
                <w:lang w:val="fr-FR"/>
              </w:rPr>
              <w:t>Dieudonné MODOMPTE</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4B5BB503"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shd w:val="clear" w:color="auto" w:fill="FFFFFF"/>
                <w:lang w:val="fr-FR"/>
              </w:rPr>
              <w:t>Coordinateur programme ASF</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183C2070"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ASF</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55B53530"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ASF/Bangui</w:t>
            </w:r>
          </w:p>
        </w:tc>
      </w:tr>
      <w:tr w:rsidR="00235FEC" w:rsidRPr="001275DA" w14:paraId="7CE63C24" w14:textId="77777777" w:rsidTr="00B35DD5">
        <w:trPr>
          <w:jc w:val="center"/>
        </w:trPr>
        <w:tc>
          <w:tcPr>
            <w:tcW w:w="10490" w:type="dxa"/>
            <w:gridSpan w:val="5"/>
            <w:tcBorders>
              <w:top w:val="single" w:sz="8" w:space="0" w:color="4F81BD"/>
              <w:left w:val="single" w:sz="8" w:space="0" w:color="4F81BD"/>
              <w:bottom w:val="single" w:sz="8" w:space="0" w:color="4F81BD"/>
              <w:right w:val="single" w:sz="8" w:space="0" w:color="4F81BD"/>
            </w:tcBorders>
            <w:shd w:val="clear" w:color="auto" w:fill="auto"/>
          </w:tcPr>
          <w:p w14:paraId="0C06D356" w14:textId="77777777" w:rsidR="00235FEC" w:rsidRPr="001275DA" w:rsidRDefault="00235FEC" w:rsidP="005D3071">
            <w:pPr>
              <w:spacing w:after="0" w:line="240" w:lineRule="auto"/>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PBF</w:t>
            </w:r>
          </w:p>
        </w:tc>
      </w:tr>
      <w:tr w:rsidR="00235FEC" w:rsidRPr="001275DA" w14:paraId="0EF9A37E"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279E303C"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13</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7AAD2AB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Anatole N’DOMA</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604C7BC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Spécialiste en S&amp;E</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7136790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Secrétariat PBF</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51CF0B8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Bangui</w:t>
            </w:r>
          </w:p>
        </w:tc>
      </w:tr>
      <w:tr w:rsidR="00235FEC" w:rsidRPr="001275DA" w14:paraId="53E58F53" w14:textId="77777777" w:rsidTr="00B35DD5">
        <w:trPr>
          <w:jc w:val="center"/>
        </w:trPr>
        <w:tc>
          <w:tcPr>
            <w:tcW w:w="10490" w:type="dxa"/>
            <w:gridSpan w:val="5"/>
            <w:tcBorders>
              <w:top w:val="single" w:sz="8" w:space="0" w:color="4F81BD"/>
              <w:left w:val="single" w:sz="8" w:space="0" w:color="4F81BD"/>
              <w:bottom w:val="single" w:sz="8" w:space="0" w:color="4F81BD"/>
              <w:right w:val="single" w:sz="8" w:space="0" w:color="4F81BD"/>
            </w:tcBorders>
            <w:shd w:val="clear" w:color="auto" w:fill="FFFFFF"/>
          </w:tcPr>
          <w:p w14:paraId="1A01D8C4" w14:textId="77777777" w:rsidR="00235FEC" w:rsidRPr="001275DA" w:rsidRDefault="00235FEC" w:rsidP="005D3071">
            <w:pPr>
              <w:spacing w:after="0" w:line="240" w:lineRule="auto"/>
              <w:rPr>
                <w:rFonts w:ascii="Times New Roman" w:hAnsi="Times New Roman" w:cs="Times New Roman"/>
                <w:b/>
                <w:bCs/>
                <w:color w:val="000000"/>
                <w:sz w:val="18"/>
                <w:szCs w:val="18"/>
                <w:lang w:val="fr-FR"/>
              </w:rPr>
            </w:pPr>
            <w:r w:rsidRPr="001275DA">
              <w:rPr>
                <w:rFonts w:ascii="Times New Roman" w:hAnsi="Times New Roman" w:cs="Times New Roman"/>
                <w:b/>
                <w:bCs/>
                <w:sz w:val="18"/>
                <w:szCs w:val="18"/>
                <w:lang w:val="fr-FR"/>
              </w:rPr>
              <w:t>MINUSCA et ONU FEMMES</w:t>
            </w:r>
          </w:p>
        </w:tc>
      </w:tr>
      <w:tr w:rsidR="00235FEC" w:rsidRPr="001275DA" w14:paraId="61577CD0"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28B83EDE"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14</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3F508AB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Antoine MBAO</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0FE64D93" w14:textId="77777777" w:rsidR="00235FEC" w:rsidRPr="001275DA" w:rsidRDefault="00235FEC" w:rsidP="005D3071">
            <w:pPr>
              <w:spacing w:after="0" w:line="240" w:lineRule="auto"/>
              <w:rPr>
                <w:rFonts w:ascii="Times New Roman" w:hAnsi="Times New Roman" w:cs="Times New Roman"/>
                <w:color w:val="000000"/>
                <w:sz w:val="18"/>
                <w:szCs w:val="18"/>
                <w:lang w:val="fr-FR"/>
              </w:rPr>
            </w:pPr>
            <w:proofErr w:type="spellStart"/>
            <w:r w:rsidRPr="001275DA">
              <w:rPr>
                <w:rFonts w:ascii="Times New Roman" w:hAnsi="Times New Roman" w:cs="Times New Roman"/>
                <w:color w:val="000000"/>
                <w:sz w:val="18"/>
                <w:szCs w:val="18"/>
                <w:lang w:val="fr-FR"/>
              </w:rPr>
              <w:t>Officer</w:t>
            </w:r>
            <w:proofErr w:type="spellEnd"/>
            <w:r w:rsidRPr="001275DA">
              <w:rPr>
                <w:rFonts w:ascii="Times New Roman" w:hAnsi="Times New Roman" w:cs="Times New Roman"/>
                <w:color w:val="000000"/>
                <w:sz w:val="18"/>
                <w:szCs w:val="18"/>
                <w:lang w:val="fr-FR"/>
              </w:rPr>
              <w:t xml:space="preserve"> des questions du Genre</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113AB1A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MINUSCA/Section Genre</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13BD544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Bangui</w:t>
            </w:r>
          </w:p>
        </w:tc>
      </w:tr>
      <w:tr w:rsidR="00235FEC" w:rsidRPr="001275DA" w14:paraId="3C5E1F32"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745C20E9"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15</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0D677353"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Pierrot FANDEMA</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54BFE130"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Gender </w:t>
            </w:r>
            <w:proofErr w:type="spellStart"/>
            <w:r w:rsidRPr="001275DA">
              <w:rPr>
                <w:rFonts w:ascii="Times New Roman" w:hAnsi="Times New Roman" w:cs="Times New Roman"/>
                <w:color w:val="000000"/>
                <w:sz w:val="18"/>
                <w:szCs w:val="18"/>
                <w:lang w:val="fr-FR"/>
              </w:rPr>
              <w:t>Affairs</w:t>
            </w:r>
            <w:proofErr w:type="spellEnd"/>
            <w:r w:rsidRPr="001275DA">
              <w:rPr>
                <w:rFonts w:ascii="Times New Roman" w:hAnsi="Times New Roman" w:cs="Times New Roman"/>
                <w:color w:val="000000"/>
                <w:sz w:val="18"/>
                <w:szCs w:val="18"/>
                <w:lang w:val="fr-FR"/>
              </w:rPr>
              <w:t xml:space="preserve"> </w:t>
            </w:r>
            <w:proofErr w:type="spellStart"/>
            <w:r w:rsidRPr="001275DA">
              <w:rPr>
                <w:rFonts w:ascii="Times New Roman" w:hAnsi="Times New Roman" w:cs="Times New Roman"/>
                <w:color w:val="000000"/>
                <w:sz w:val="18"/>
                <w:szCs w:val="18"/>
                <w:lang w:val="fr-FR"/>
              </w:rPr>
              <w:t>Officer</w:t>
            </w:r>
            <w:proofErr w:type="spellEnd"/>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602EC47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MINUSCA Section Genre</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7D33840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Bangui</w:t>
            </w:r>
          </w:p>
        </w:tc>
      </w:tr>
      <w:tr w:rsidR="00235FEC" w:rsidRPr="001275DA" w14:paraId="12DD5BA3"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01DFA2CD"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16</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7B75399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Ulrich Martial SANDY</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5B2F024A"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Chargé de programme </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3577B6B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ONU Femmes</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4CA93830"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r>
      <w:tr w:rsidR="00235FEC" w:rsidRPr="001275DA" w14:paraId="01B9E5EE"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511139A8"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17</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1CDDB9C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MONSOURA </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012CAF4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Experte en genre</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2A4E1D07"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ONU Femmes </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11BC5948"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r>
      <w:tr w:rsidR="00235FEC" w:rsidRPr="001275DA" w14:paraId="1DEE0AEB" w14:textId="77777777" w:rsidTr="00B35DD5">
        <w:trPr>
          <w:jc w:val="center"/>
        </w:trPr>
        <w:tc>
          <w:tcPr>
            <w:tcW w:w="10490" w:type="dxa"/>
            <w:gridSpan w:val="5"/>
            <w:tcBorders>
              <w:top w:val="single" w:sz="8" w:space="0" w:color="4F81BD"/>
              <w:left w:val="single" w:sz="8" w:space="0" w:color="4F81BD"/>
              <w:bottom w:val="single" w:sz="8" w:space="0" w:color="4F81BD"/>
              <w:right w:val="single" w:sz="8" w:space="0" w:color="4F81BD"/>
            </w:tcBorders>
            <w:shd w:val="clear" w:color="auto" w:fill="auto"/>
          </w:tcPr>
          <w:p w14:paraId="53B69139" w14:textId="77777777" w:rsidR="00235FEC" w:rsidRPr="001275DA" w:rsidRDefault="00235FEC" w:rsidP="005D3071">
            <w:pPr>
              <w:spacing w:after="0" w:line="240" w:lineRule="auto"/>
              <w:jc w:val="center"/>
              <w:rPr>
                <w:rFonts w:ascii="Times New Roman" w:hAnsi="Times New Roman" w:cs="Times New Roman"/>
                <w:b/>
                <w:bCs/>
                <w:color w:val="000000"/>
                <w:sz w:val="18"/>
                <w:szCs w:val="18"/>
                <w:lang w:val="fr-FR"/>
              </w:rPr>
            </w:pPr>
            <w:r w:rsidRPr="001275DA">
              <w:rPr>
                <w:rFonts w:ascii="Times New Roman" w:hAnsi="Times New Roman" w:cs="Times New Roman"/>
                <w:b/>
                <w:bCs/>
                <w:sz w:val="18"/>
                <w:szCs w:val="18"/>
                <w:lang w:val="fr-FR"/>
              </w:rPr>
              <w:t>Au niveau déconcentré</w:t>
            </w:r>
          </w:p>
        </w:tc>
      </w:tr>
      <w:tr w:rsidR="00235FEC" w:rsidRPr="001275DA" w14:paraId="50421CD5" w14:textId="77777777" w:rsidTr="00B35DD5">
        <w:trPr>
          <w:jc w:val="center"/>
        </w:trPr>
        <w:tc>
          <w:tcPr>
            <w:tcW w:w="10490" w:type="dxa"/>
            <w:gridSpan w:val="5"/>
            <w:tcBorders>
              <w:top w:val="single" w:sz="8" w:space="0" w:color="4F81BD"/>
              <w:left w:val="single" w:sz="8" w:space="0" w:color="4F81BD"/>
              <w:bottom w:val="single" w:sz="8" w:space="0" w:color="4F81BD"/>
              <w:right w:val="single" w:sz="8" w:space="0" w:color="4F81BD"/>
            </w:tcBorders>
            <w:shd w:val="clear" w:color="auto" w:fill="FFFFFF"/>
          </w:tcPr>
          <w:p w14:paraId="5025ABF1" w14:textId="77777777" w:rsidR="00235FEC" w:rsidRPr="001275DA" w:rsidRDefault="00235FEC" w:rsidP="005D3071">
            <w:pPr>
              <w:spacing w:after="0" w:line="240" w:lineRule="auto"/>
              <w:rPr>
                <w:rFonts w:ascii="Times New Roman" w:hAnsi="Times New Roman" w:cs="Times New Roman"/>
                <w:b/>
                <w:bCs/>
                <w:color w:val="000000"/>
                <w:sz w:val="18"/>
                <w:szCs w:val="18"/>
                <w:lang w:val="fr-FR"/>
              </w:rPr>
            </w:pPr>
            <w:r w:rsidRPr="001275DA">
              <w:rPr>
                <w:rFonts w:ascii="Times New Roman" w:hAnsi="Times New Roman" w:cs="Times New Roman"/>
                <w:b/>
                <w:bCs/>
                <w:sz w:val="18"/>
                <w:szCs w:val="18"/>
                <w:lang w:val="fr-FR"/>
              </w:rPr>
              <w:t>Autorités administratives et locales et autres acteurs</w:t>
            </w:r>
          </w:p>
        </w:tc>
      </w:tr>
      <w:tr w:rsidR="00235FEC" w:rsidRPr="001275DA" w14:paraId="5F65054B"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135900E2"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18</w:t>
            </w:r>
          </w:p>
        </w:tc>
        <w:tc>
          <w:tcPr>
            <w:tcW w:w="226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88387F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Papillon MALENGUE</w:t>
            </w:r>
          </w:p>
        </w:tc>
        <w:tc>
          <w:tcPr>
            <w:tcW w:w="2693"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904BCF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Préfet</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55D32C1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Préfecture de la Mambéré Kadéï</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214E998A"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2FFCFBE8"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4188F6FF"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19</w:t>
            </w:r>
          </w:p>
        </w:tc>
        <w:tc>
          <w:tcPr>
            <w:tcW w:w="226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E786BE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Antoine GOUNENDJI</w:t>
            </w:r>
          </w:p>
        </w:tc>
        <w:tc>
          <w:tcPr>
            <w:tcW w:w="2693"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CD1546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Sous-Préfet</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759F4C6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Sous-préfecture de Berberati</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7B420D16"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251459E2"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1758B0F3"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20</w:t>
            </w:r>
          </w:p>
        </w:tc>
        <w:tc>
          <w:tcPr>
            <w:tcW w:w="226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089208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Rodrigue LEA</w:t>
            </w:r>
          </w:p>
        </w:tc>
        <w:tc>
          <w:tcPr>
            <w:tcW w:w="2693"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67B2F65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SG Préfecture</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57A0A8F7"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Préfecture de Berberati</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497EEB44"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6C1ED06D"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18C90633"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21</w:t>
            </w:r>
          </w:p>
        </w:tc>
        <w:tc>
          <w:tcPr>
            <w:tcW w:w="226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2FF96D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Marie Thérèse KAMACH</w:t>
            </w:r>
          </w:p>
        </w:tc>
        <w:tc>
          <w:tcPr>
            <w:tcW w:w="2693"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24B68F0"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PDS (Maire)</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3205922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Mairie de Berberati</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1AC3FF1E"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6B06A4B4"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752EDE14"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22</w:t>
            </w:r>
          </w:p>
        </w:tc>
        <w:tc>
          <w:tcPr>
            <w:tcW w:w="226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20AA87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Zita BABEZOLO</w:t>
            </w:r>
          </w:p>
        </w:tc>
        <w:tc>
          <w:tcPr>
            <w:tcW w:w="2693"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DEDB92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Coordinatrice RDDH</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73E57B9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RDDH</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45C328F2"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3794D623"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78E97098"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23</w:t>
            </w:r>
          </w:p>
        </w:tc>
        <w:tc>
          <w:tcPr>
            <w:tcW w:w="226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E9163F1" w14:textId="77777777" w:rsidR="00235FEC" w:rsidRPr="001275DA" w:rsidRDefault="00235FEC" w:rsidP="005D3071">
            <w:pPr>
              <w:spacing w:after="0" w:line="240" w:lineRule="auto"/>
              <w:rPr>
                <w:rFonts w:ascii="Times New Roman" w:hAnsi="Times New Roman" w:cs="Times New Roman"/>
                <w:color w:val="000000"/>
                <w:sz w:val="18"/>
                <w:szCs w:val="18"/>
                <w:lang w:val="fr-FR"/>
              </w:rPr>
            </w:pPr>
            <w:proofErr w:type="spellStart"/>
            <w:r w:rsidRPr="001275DA">
              <w:rPr>
                <w:rFonts w:ascii="Times New Roman" w:hAnsi="Times New Roman" w:cs="Times New Roman"/>
                <w:color w:val="000000"/>
                <w:sz w:val="18"/>
                <w:szCs w:val="18"/>
                <w:lang w:val="fr-FR"/>
              </w:rPr>
              <w:t>Begge</w:t>
            </w:r>
            <w:proofErr w:type="spellEnd"/>
            <w:r w:rsidRPr="001275DA">
              <w:rPr>
                <w:rFonts w:ascii="Times New Roman" w:hAnsi="Times New Roman" w:cs="Times New Roman"/>
                <w:color w:val="000000"/>
                <w:sz w:val="18"/>
                <w:szCs w:val="18"/>
                <w:lang w:val="fr-FR"/>
              </w:rPr>
              <w:t xml:space="preserve"> BESSOUO</w:t>
            </w:r>
          </w:p>
        </w:tc>
        <w:tc>
          <w:tcPr>
            <w:tcW w:w="2693"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AB3DD9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Coordinatrice CPDE</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014960F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CPDE</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7719E5E1"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0802709C" w14:textId="77777777" w:rsidTr="00B35DD5">
        <w:trPr>
          <w:trHeight w:val="100"/>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63E7C338"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24</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4D3938A0"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Jenifer </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273E209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Coordinatrice ABE</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15748810"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ABE</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32948D6E"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Bouar</w:t>
            </w:r>
          </w:p>
        </w:tc>
      </w:tr>
      <w:tr w:rsidR="00235FEC" w:rsidRPr="001275DA" w14:paraId="413675E9"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60A6B443"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25</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765E52E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Dieudonné NONDI</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1B9EEBE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Préfet ai</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3ACC556E"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Préfecture de la Nana Mambéré</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4BF6415D"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Bouar</w:t>
            </w:r>
          </w:p>
        </w:tc>
      </w:tr>
      <w:tr w:rsidR="00235FEC" w:rsidRPr="001275DA" w14:paraId="232E2D62"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61563F6A"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26</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44CBA23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Jean-Norbert NIENDE</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531A2617"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Sous-Préfet</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2D341699"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Sous-Préfecture de Bouar</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4253C80B"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Bouar</w:t>
            </w:r>
          </w:p>
        </w:tc>
      </w:tr>
      <w:tr w:rsidR="00235FEC" w:rsidRPr="001275DA" w14:paraId="69E05792"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3D8FC4D8"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27</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4F7F6DC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Maximilien BODALO</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66A461C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Chef Secteur Affaires Sociales</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4B482FB7"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Affaires Sociales</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2B5B5533"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Bouar</w:t>
            </w:r>
          </w:p>
        </w:tc>
      </w:tr>
      <w:tr w:rsidR="00235FEC" w:rsidRPr="001275DA" w14:paraId="43A0A85D"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5E8C7845"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28</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4DEECF0D"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Yvette NAMDANGA</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5D89F35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Coordinatrice RDDH</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10497E11"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RDDH</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6E7618C1"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Bouar</w:t>
            </w:r>
          </w:p>
        </w:tc>
      </w:tr>
      <w:tr w:rsidR="00235FEC" w:rsidRPr="001275DA" w14:paraId="6327194B" w14:textId="77777777" w:rsidTr="00B35DD5">
        <w:trPr>
          <w:jc w:val="center"/>
        </w:trPr>
        <w:tc>
          <w:tcPr>
            <w:tcW w:w="1135" w:type="dxa"/>
            <w:tcBorders>
              <w:top w:val="single" w:sz="8" w:space="0" w:color="4F81BD"/>
              <w:left w:val="single" w:sz="8" w:space="0" w:color="4F81BD"/>
              <w:bottom w:val="single" w:sz="8" w:space="0" w:color="4F81BD"/>
              <w:right w:val="single" w:sz="8" w:space="0" w:color="4F81BD"/>
            </w:tcBorders>
            <w:shd w:val="clear" w:color="auto" w:fill="FFFFFF"/>
          </w:tcPr>
          <w:p w14:paraId="0567C231"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29</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7891936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Fatou DIAGNE</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cPr>
          <w:p w14:paraId="03D20E07"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Chef de Projet OJLD</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cPr>
          <w:p w14:paraId="2C70CA08"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OJLD</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7E03642D"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Bouar</w:t>
            </w:r>
          </w:p>
        </w:tc>
      </w:tr>
    </w:tbl>
    <w:p w14:paraId="72E0DB32" w14:textId="77777777" w:rsidR="00235FEC" w:rsidRDefault="00235FEC" w:rsidP="00B27DBF">
      <w:pPr>
        <w:pStyle w:val="Titre2"/>
        <w:rPr>
          <w:rFonts w:ascii="Times New Roman" w:hAnsi="Times New Roman" w:cs="Times New Roman"/>
          <w:b w:val="0"/>
        </w:rPr>
      </w:pPr>
    </w:p>
    <w:p w14:paraId="6B3574E3" w14:textId="77777777" w:rsidR="00235FEC" w:rsidRDefault="00235FEC" w:rsidP="00B27DBF">
      <w:pPr>
        <w:pStyle w:val="Titre2"/>
        <w:rPr>
          <w:rFonts w:ascii="Times New Roman" w:hAnsi="Times New Roman" w:cs="Times New Roman"/>
          <w:b w:val="0"/>
        </w:rPr>
      </w:pPr>
    </w:p>
    <w:p w14:paraId="7CD22AC3" w14:textId="77777777" w:rsidR="00235FEC" w:rsidRDefault="00235FEC" w:rsidP="00B27DBF">
      <w:pPr>
        <w:pStyle w:val="Titre2"/>
        <w:rPr>
          <w:rFonts w:ascii="Times New Roman" w:hAnsi="Times New Roman" w:cs="Times New Roman"/>
          <w:b w:val="0"/>
        </w:rPr>
      </w:pPr>
    </w:p>
    <w:p w14:paraId="25BF7640" w14:textId="77777777" w:rsidR="00235FEC" w:rsidRDefault="00235FEC" w:rsidP="00B27DBF">
      <w:pPr>
        <w:pStyle w:val="Titre2"/>
        <w:rPr>
          <w:rFonts w:ascii="Times New Roman" w:hAnsi="Times New Roman" w:cs="Times New Roman"/>
          <w:b w:val="0"/>
        </w:rPr>
      </w:pPr>
    </w:p>
    <w:p w14:paraId="3D282F05" w14:textId="77777777" w:rsidR="00235FEC" w:rsidRDefault="00235FEC" w:rsidP="00B27DBF">
      <w:pPr>
        <w:pStyle w:val="Titre2"/>
        <w:rPr>
          <w:rFonts w:ascii="Times New Roman" w:hAnsi="Times New Roman" w:cs="Times New Roman"/>
          <w:b w:val="0"/>
        </w:rPr>
      </w:pPr>
    </w:p>
    <w:p w14:paraId="343D57A7" w14:textId="77777777" w:rsidR="001275DA" w:rsidRDefault="001275DA">
      <w:pPr>
        <w:rPr>
          <w:rFonts w:ascii="Times New Roman" w:hAnsi="Times New Roman" w:cs="Times New Roman"/>
          <w:b/>
          <w:bCs/>
          <w:lang w:val="fr-FR"/>
        </w:rPr>
      </w:pPr>
      <w:r>
        <w:rPr>
          <w:rFonts w:ascii="Times New Roman" w:hAnsi="Times New Roman" w:cs="Times New Roman"/>
        </w:rPr>
        <w:br w:type="page"/>
      </w:r>
    </w:p>
    <w:p w14:paraId="49A0AE61" w14:textId="3F2CC98F" w:rsidR="00235FEC" w:rsidRPr="001275DA" w:rsidRDefault="00235FEC" w:rsidP="00235FEC">
      <w:pPr>
        <w:pStyle w:val="Titre2"/>
        <w:rPr>
          <w:rFonts w:ascii="Times New Roman" w:hAnsi="Times New Roman" w:cs="Times New Roman"/>
        </w:rPr>
      </w:pPr>
      <w:bookmarkStart w:id="73" w:name="_Toc141563560"/>
      <w:r w:rsidRPr="001275DA">
        <w:rPr>
          <w:rFonts w:ascii="Times New Roman" w:hAnsi="Times New Roman" w:cs="Times New Roman"/>
        </w:rPr>
        <w:lastRenderedPageBreak/>
        <w:t>Annexe 6 : Liste des participants aux focus group</w:t>
      </w:r>
      <w:bookmarkEnd w:id="73"/>
    </w:p>
    <w:tbl>
      <w:tblPr>
        <w:tblW w:w="10498"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16"/>
        <w:gridCol w:w="1011"/>
        <w:gridCol w:w="117"/>
        <w:gridCol w:w="2127"/>
        <w:gridCol w:w="115"/>
        <w:gridCol w:w="2549"/>
        <w:gridCol w:w="116"/>
        <w:gridCol w:w="2688"/>
        <w:gridCol w:w="113"/>
        <w:gridCol w:w="1430"/>
        <w:gridCol w:w="116"/>
      </w:tblGrid>
      <w:tr w:rsidR="00235FEC" w:rsidRPr="001275DA" w14:paraId="0AF1A835" w14:textId="77777777" w:rsidTr="00B35DD5">
        <w:trPr>
          <w:gridAfter w:val="1"/>
          <w:wAfter w:w="116" w:type="dxa"/>
          <w:jc w:val="center"/>
        </w:trPr>
        <w:tc>
          <w:tcPr>
            <w:tcW w:w="1127" w:type="dxa"/>
            <w:gridSpan w:val="2"/>
            <w:tcBorders>
              <w:top w:val="single" w:sz="8" w:space="0" w:color="4F81BD"/>
              <w:left w:val="single" w:sz="8" w:space="0" w:color="4F81BD"/>
              <w:bottom w:val="single" w:sz="18" w:space="0" w:color="4F81BD"/>
              <w:right w:val="single" w:sz="8" w:space="0" w:color="4F81BD"/>
            </w:tcBorders>
            <w:shd w:val="clear" w:color="auto" w:fill="auto"/>
          </w:tcPr>
          <w:p w14:paraId="344E97BB" w14:textId="77777777" w:rsidR="00235FEC" w:rsidRPr="001275DA" w:rsidRDefault="00235FEC" w:rsidP="005D3071">
            <w:pPr>
              <w:spacing w:after="0" w:line="240" w:lineRule="auto"/>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N° d'ordre</w:t>
            </w:r>
          </w:p>
        </w:tc>
        <w:tc>
          <w:tcPr>
            <w:tcW w:w="2244" w:type="dxa"/>
            <w:gridSpan w:val="2"/>
            <w:tcBorders>
              <w:top w:val="single" w:sz="8" w:space="0" w:color="4F81BD"/>
              <w:left w:val="single" w:sz="8" w:space="0" w:color="4F81BD"/>
              <w:bottom w:val="single" w:sz="18" w:space="0" w:color="4F81BD"/>
              <w:right w:val="single" w:sz="8" w:space="0" w:color="4F81BD"/>
            </w:tcBorders>
            <w:shd w:val="clear" w:color="auto" w:fill="auto"/>
          </w:tcPr>
          <w:p w14:paraId="461FA844" w14:textId="77777777" w:rsidR="00235FEC" w:rsidRPr="001275DA" w:rsidRDefault="00235FEC" w:rsidP="005D3071">
            <w:pPr>
              <w:spacing w:after="0" w:line="240" w:lineRule="auto"/>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Nom et prénoms</w:t>
            </w:r>
          </w:p>
        </w:tc>
        <w:tc>
          <w:tcPr>
            <w:tcW w:w="2664" w:type="dxa"/>
            <w:gridSpan w:val="2"/>
            <w:tcBorders>
              <w:top w:val="single" w:sz="8" w:space="0" w:color="4F81BD"/>
              <w:left w:val="single" w:sz="8" w:space="0" w:color="4F81BD"/>
              <w:bottom w:val="single" w:sz="18" w:space="0" w:color="4F81BD"/>
              <w:right w:val="single" w:sz="8" w:space="0" w:color="4F81BD"/>
            </w:tcBorders>
            <w:shd w:val="clear" w:color="auto" w:fill="auto"/>
          </w:tcPr>
          <w:p w14:paraId="47870F8B" w14:textId="77777777" w:rsidR="00235FEC" w:rsidRPr="001275DA" w:rsidRDefault="00235FEC" w:rsidP="005D3071">
            <w:pPr>
              <w:spacing w:after="0" w:line="240" w:lineRule="auto"/>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Fonction</w:t>
            </w:r>
          </w:p>
        </w:tc>
        <w:tc>
          <w:tcPr>
            <w:tcW w:w="2804" w:type="dxa"/>
            <w:gridSpan w:val="2"/>
            <w:tcBorders>
              <w:top w:val="single" w:sz="8" w:space="0" w:color="4F81BD"/>
              <w:left w:val="single" w:sz="8" w:space="0" w:color="4F81BD"/>
              <w:bottom w:val="single" w:sz="18" w:space="0" w:color="4F81BD"/>
              <w:right w:val="single" w:sz="8" w:space="0" w:color="4F81BD"/>
            </w:tcBorders>
            <w:shd w:val="clear" w:color="auto" w:fill="auto"/>
          </w:tcPr>
          <w:p w14:paraId="236C3558" w14:textId="77777777" w:rsidR="00235FEC" w:rsidRPr="001275DA" w:rsidRDefault="00235FEC" w:rsidP="005D3071">
            <w:pPr>
              <w:spacing w:after="0" w:line="240" w:lineRule="auto"/>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Institution/Organisation</w:t>
            </w:r>
          </w:p>
        </w:tc>
        <w:tc>
          <w:tcPr>
            <w:tcW w:w="1543" w:type="dxa"/>
            <w:gridSpan w:val="2"/>
            <w:tcBorders>
              <w:top w:val="single" w:sz="8" w:space="0" w:color="4F81BD"/>
              <w:left w:val="single" w:sz="8" w:space="0" w:color="4F81BD"/>
              <w:bottom w:val="single" w:sz="18" w:space="0" w:color="4F81BD"/>
              <w:right w:val="single" w:sz="8" w:space="0" w:color="4F81BD"/>
            </w:tcBorders>
            <w:shd w:val="clear" w:color="auto" w:fill="auto"/>
          </w:tcPr>
          <w:p w14:paraId="09472F63" w14:textId="77777777" w:rsidR="00235FEC" w:rsidRPr="001275DA" w:rsidRDefault="00235FEC" w:rsidP="005D3071">
            <w:pPr>
              <w:spacing w:after="0" w:line="240" w:lineRule="auto"/>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Lieu</w:t>
            </w:r>
          </w:p>
        </w:tc>
      </w:tr>
      <w:tr w:rsidR="00235FEC" w:rsidRPr="001275DA" w14:paraId="5C85BF6E" w14:textId="77777777" w:rsidTr="00B35DD5">
        <w:trPr>
          <w:gridAfter w:val="1"/>
          <w:wAfter w:w="116" w:type="dxa"/>
          <w:jc w:val="center"/>
        </w:trPr>
        <w:tc>
          <w:tcPr>
            <w:tcW w:w="10382" w:type="dxa"/>
            <w:gridSpan w:val="10"/>
            <w:tcBorders>
              <w:top w:val="single" w:sz="8" w:space="0" w:color="4F81BD"/>
              <w:left w:val="single" w:sz="8" w:space="0" w:color="4F81BD"/>
              <w:bottom w:val="single" w:sz="8" w:space="0" w:color="4F81BD"/>
              <w:right w:val="single" w:sz="8" w:space="0" w:color="4F81BD"/>
            </w:tcBorders>
            <w:shd w:val="clear" w:color="auto" w:fill="FFFFFF"/>
          </w:tcPr>
          <w:p w14:paraId="73CEB86A"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color w:val="000000"/>
                <w:sz w:val="18"/>
                <w:szCs w:val="18"/>
                <w:lang w:val="fr-FR"/>
              </w:rPr>
              <w:t>Au niveau central (Bangui)</w:t>
            </w:r>
          </w:p>
        </w:tc>
      </w:tr>
      <w:tr w:rsidR="00235FEC" w:rsidRPr="001275DA" w14:paraId="400BF390"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120DC1CB"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1</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4D052A0"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YAMONDOGBIA Ida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6FEA1B6"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18E97EF"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MEFP</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6679D57"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674D77F1"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auto"/>
          </w:tcPr>
          <w:p w14:paraId="258BB6CD"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2</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BF0A7F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DOKOLOMYEN G</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5A69AD17"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auto"/>
          </w:tcPr>
          <w:p w14:paraId="232221E6"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CECAS</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auto"/>
          </w:tcPr>
          <w:p w14:paraId="6F7B4686"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6ABCDC69"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1FF3CBB"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3</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7C9A627"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GRENGBO Anne Marie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6DF8064C"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F169389"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CECAS</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0026C76A"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66B33E05"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A609D1B"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4</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177811C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BOUBANDE Marthe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44F4B52"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vAlign w:val="bottom"/>
          </w:tcPr>
          <w:p w14:paraId="210979E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ACC</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03978418"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181D28A7"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055F3397"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5</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04ADF4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ANDAYEN Carole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436576B2"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vAlign w:val="bottom"/>
          </w:tcPr>
          <w:p w14:paraId="26876FD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AFOJESDECA</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4D98702"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54A25D06"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1AD48BD"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6</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FCC4BB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OUANBANGA Albertine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B82334E"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vAlign w:val="bottom"/>
          </w:tcPr>
          <w:p w14:paraId="0CF7002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LFE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7ACE3A60"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7494EBD5"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3D79B99"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7</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179366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SEKOLA Ella</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122967D6"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vAlign w:val="bottom"/>
          </w:tcPr>
          <w:p w14:paraId="598142B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FFD</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EE9A612"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29439ABB"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10284EC8"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8</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56300A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ZANGUENDE Line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21C269B"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vAlign w:val="bottom"/>
          </w:tcPr>
          <w:p w14:paraId="3D020DE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COOIAP</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2DC5207"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7B3BF540"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193B6A7"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9</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AD2D96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DAMOINO </w:t>
            </w:r>
            <w:proofErr w:type="spellStart"/>
            <w:r w:rsidRPr="001275DA">
              <w:rPr>
                <w:rFonts w:ascii="Times New Roman" w:hAnsi="Times New Roman" w:cs="Times New Roman"/>
                <w:color w:val="000000"/>
                <w:sz w:val="18"/>
                <w:szCs w:val="18"/>
                <w:lang w:val="fr-FR"/>
              </w:rPr>
              <w:t>Mauth</w:t>
            </w:r>
            <w:proofErr w:type="spellEnd"/>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45EBB2EA"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vAlign w:val="bottom"/>
          </w:tcPr>
          <w:p w14:paraId="7E3B9B10"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AMOS</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FB8AFC5"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7EBEBA45"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463C8C8A"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10</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1BE8606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FATOU ABOUBAKAR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CC61F56"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vAlign w:val="bottom"/>
          </w:tcPr>
          <w:p w14:paraId="17AD05A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OFCRD</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63BDADBB"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65E55F80"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5FCD303"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11</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F38144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RAMADFI Chimène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256F8B57"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vAlign w:val="bottom"/>
          </w:tcPr>
          <w:p w14:paraId="4341597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OFCRD</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D11909B"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5DDCFA29"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B8D9F7F"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12</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32C977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KEMBET Yvette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10BC73C6"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vAlign w:val="bottom"/>
          </w:tcPr>
          <w:p w14:paraId="28B232FF"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75B1FBA"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64D56804"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0175DDB3"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13</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21C6D79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GUELEGAZA Colette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6449CB91"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vAlign w:val="bottom"/>
          </w:tcPr>
          <w:p w14:paraId="7E136DD9"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A6A2334"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64A5E6B5"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A045165"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14</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2B377C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KOBI Véronique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A067F81"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65667E1"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BDC11DC"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49572773"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4B909A06"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16</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571C41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AÏSATOU Hamidou</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87BFC51"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78BB373"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5701EB7"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35F49C1B"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F913FDE"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18</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24C005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OUTEME Agnès</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8B6CC05"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7BDCCBC"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76417DF"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6CCC3CCF"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auto"/>
          </w:tcPr>
          <w:p w14:paraId="04158656"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17</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auto"/>
          </w:tcPr>
          <w:p w14:paraId="48CF5281"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YAMBA Félicité</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auto"/>
          </w:tcPr>
          <w:p w14:paraId="549D00B8"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auto"/>
          </w:tcPr>
          <w:p w14:paraId="2631753A"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auto"/>
          </w:tcPr>
          <w:p w14:paraId="526AF881"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78DD8443"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auto"/>
          </w:tcPr>
          <w:p w14:paraId="7245CA21"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19</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auto"/>
          </w:tcPr>
          <w:p w14:paraId="7A685AC8"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 xml:space="preserve">MOKOLA </w:t>
            </w:r>
            <w:proofErr w:type="spellStart"/>
            <w:r w:rsidRPr="001275DA">
              <w:rPr>
                <w:rFonts w:ascii="Times New Roman" w:hAnsi="Times New Roman" w:cs="Times New Roman"/>
                <w:sz w:val="18"/>
                <w:szCs w:val="18"/>
                <w:lang w:val="fr-FR"/>
              </w:rPr>
              <w:t>Elza</w:t>
            </w:r>
            <w:proofErr w:type="spellEnd"/>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auto"/>
          </w:tcPr>
          <w:p w14:paraId="106FA22C"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auto"/>
          </w:tcPr>
          <w:p w14:paraId="25AD1AAC"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auto"/>
          </w:tcPr>
          <w:p w14:paraId="7CE50429"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2256BB07"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52809C8"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20</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C0C18D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AMINA</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721F27C"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C60349F"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1CF8CBB"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777D7721"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451ADE4"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21</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C89066D"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Brigitte Chef</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FC87484"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82ABB9A"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AEVPSD</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A6BE001"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3F0D5C97"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35014FE"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22</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2420C3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KOYARA Sylvie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ADC9AA9" w14:textId="77777777" w:rsidR="00235FEC" w:rsidRPr="001275DA" w:rsidRDefault="00235FEC" w:rsidP="005D3071">
            <w:pPr>
              <w:spacing w:after="0" w:line="240" w:lineRule="auto"/>
              <w:rPr>
                <w:rFonts w:ascii="Times New Roman" w:hAnsi="Times New Roman" w:cs="Times New Roman"/>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C263411"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RDDH (OCDH)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0A82E84"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Bangui</w:t>
            </w:r>
          </w:p>
        </w:tc>
      </w:tr>
      <w:tr w:rsidR="00235FEC" w:rsidRPr="001275DA" w14:paraId="3A2ED344" w14:textId="77777777" w:rsidTr="00B35DD5">
        <w:trPr>
          <w:gridAfter w:val="1"/>
          <w:wAfter w:w="116" w:type="dxa"/>
          <w:jc w:val="center"/>
        </w:trPr>
        <w:tc>
          <w:tcPr>
            <w:tcW w:w="10382" w:type="dxa"/>
            <w:gridSpan w:val="10"/>
            <w:tcBorders>
              <w:top w:val="single" w:sz="8" w:space="0" w:color="4F81BD"/>
              <w:left w:val="single" w:sz="8" w:space="0" w:color="4F81BD"/>
              <w:bottom w:val="single" w:sz="8" w:space="0" w:color="4F81BD"/>
              <w:right w:val="single" w:sz="8" w:space="0" w:color="4F81BD"/>
            </w:tcBorders>
            <w:shd w:val="clear" w:color="auto" w:fill="auto"/>
          </w:tcPr>
          <w:p w14:paraId="7EA5D023" w14:textId="77777777" w:rsidR="00235FEC" w:rsidRPr="001275DA" w:rsidRDefault="00235FEC" w:rsidP="005D3071">
            <w:pPr>
              <w:spacing w:after="0" w:line="240" w:lineRule="auto"/>
              <w:jc w:val="center"/>
              <w:rPr>
                <w:rFonts w:ascii="Times New Roman" w:hAnsi="Times New Roman" w:cs="Times New Roman"/>
                <w:b/>
                <w:bCs/>
                <w:color w:val="000000"/>
                <w:sz w:val="18"/>
                <w:szCs w:val="18"/>
                <w:lang w:val="fr-FR"/>
              </w:rPr>
            </w:pPr>
            <w:r w:rsidRPr="001275DA">
              <w:rPr>
                <w:rFonts w:ascii="Times New Roman" w:hAnsi="Times New Roman" w:cs="Times New Roman"/>
                <w:b/>
                <w:bCs/>
                <w:sz w:val="18"/>
                <w:szCs w:val="18"/>
                <w:lang w:val="fr-FR"/>
              </w:rPr>
              <w:t>Au niveau déconcentré</w:t>
            </w:r>
          </w:p>
        </w:tc>
      </w:tr>
      <w:tr w:rsidR="00235FEC" w:rsidRPr="001275DA" w14:paraId="51B4F90F"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16B979E"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23</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7A45FE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LONDO Nina Sylviane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480073D7"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468E52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72C188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384FC12A"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6C39961"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24</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8DFEB6A"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NDOMBOU Chantale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1571ECC"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645310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2777C1BA"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2AF26FD8"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6B23279"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25</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D4735C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ABA Anne Marie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FE6193D"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962F0C3"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3BB13C6"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0A8B7DD2"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1B96DF0"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26</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1BB5A1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FEÏHNGMOYA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B7B1BC2"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CE4DCA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2F20A8C"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7F9B1E23"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466966A"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27</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EA5320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CHICOTTE Thérèse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27D285B"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68227E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0A4120FC"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196B9E14"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CE02690"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28</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E345A4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YASSOMALE Pierre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97801EC"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BEEBA6A"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60723BC3"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3FCE8CC7" w14:textId="77777777" w:rsidTr="00B35DD5">
        <w:trPr>
          <w:gridAfter w:val="1"/>
          <w:wAfter w:w="116" w:type="dxa"/>
          <w:trHeight w:val="100"/>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509C30DE"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29</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30B990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GALO Alphonsine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EFB70D9"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F25089A"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AC7D8A1"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Berberati</w:t>
            </w:r>
          </w:p>
        </w:tc>
      </w:tr>
      <w:tr w:rsidR="00235FEC" w:rsidRPr="001275DA" w14:paraId="37BA0961"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1FB8488"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30</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918583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FEZOLE </w:t>
            </w:r>
            <w:proofErr w:type="spellStart"/>
            <w:r w:rsidRPr="001275DA">
              <w:rPr>
                <w:rFonts w:ascii="Times New Roman" w:hAnsi="Times New Roman" w:cs="Times New Roman"/>
                <w:color w:val="000000"/>
                <w:sz w:val="18"/>
                <w:szCs w:val="18"/>
                <w:lang w:val="fr-FR"/>
              </w:rPr>
              <w:t>Maïmoun</w:t>
            </w:r>
            <w:proofErr w:type="spellEnd"/>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5FDAEF8"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02E2A46"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618928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03D6E065"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7069AE3"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31</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370EFB3"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NODOMBE Mireille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EA87BF9"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0A8C00C"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4DC55DD"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0CB50B6E"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56B45C0"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32</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F5FC66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GBABEZOLO Didier</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84ADCE4"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B090C9D"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Président ONG ACPPDA</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535D18E"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249CFAB7"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18844272"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33</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4F5CDD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MANGUE LENDEYE </w:t>
            </w:r>
            <w:proofErr w:type="spellStart"/>
            <w:r w:rsidRPr="001275DA">
              <w:rPr>
                <w:rFonts w:ascii="Times New Roman" w:hAnsi="Times New Roman" w:cs="Times New Roman"/>
                <w:color w:val="000000"/>
                <w:sz w:val="18"/>
                <w:szCs w:val="18"/>
                <w:lang w:val="fr-FR"/>
              </w:rPr>
              <w:t>Rébécca</w:t>
            </w:r>
            <w:proofErr w:type="spellEnd"/>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4E6239F"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BF149EE"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2ADE7A8"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5C1A491E"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54AFA6D"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34</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875E71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LIOSSO Léonard</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E2E24E1"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B49C44C"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67FC7B7D"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3DF51CF1"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773F483"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35</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678460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LIMBONA Moïse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F22EE2E"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A1835AD"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Chef de groupe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DCFF4F4"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2FA9E079"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F641D64" w14:textId="77777777" w:rsidR="00235FEC" w:rsidRPr="001275DA" w:rsidRDefault="00235FEC" w:rsidP="005D3071">
            <w:pPr>
              <w:spacing w:after="0" w:line="240" w:lineRule="auto"/>
              <w:jc w:val="center"/>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36</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EC88F5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GODEA MBOLET</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F30134A"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260BC12"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Chef de groupe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41BF59A"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Berberati</w:t>
            </w:r>
          </w:p>
        </w:tc>
      </w:tr>
      <w:tr w:rsidR="00235FEC" w:rsidRPr="001275DA" w14:paraId="4B604C5F"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3155F65"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37</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5F96C9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GUIWA Marcel</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4CC716CC"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CC2705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sz w:val="18"/>
                <w:szCs w:val="18"/>
                <w:lang w:val="fr-FR"/>
              </w:rPr>
              <w:t>Chef de groupe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A5BB5F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454E251B"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485EC695"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38</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6F5157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KOULAYE Marie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344B605"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E079E2D"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sz w:val="18"/>
                <w:szCs w:val="18"/>
                <w:lang w:val="fr-FR"/>
              </w:rPr>
              <w:t>Chef de groupe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54C25AD"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700B5220"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1F24CAE"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39</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2774A12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NGBAOUI Grégoire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40581FC0"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FC6F1E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sz w:val="18"/>
                <w:szCs w:val="18"/>
                <w:lang w:val="fr-FR"/>
              </w:rPr>
              <w:t>Chef de groupe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E39F22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26211C6D"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D5A89E9"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40</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1569AC4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GOURNA Déborah</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1201EFCA"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F58D85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sz w:val="18"/>
                <w:szCs w:val="18"/>
                <w:lang w:val="fr-FR"/>
              </w:rPr>
              <w:t>Chef de groupe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E7192F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440F422D"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5F4C48A1"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41</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C8B29D3"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SETE Joseph</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1D03541"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B97E1E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sz w:val="18"/>
                <w:szCs w:val="18"/>
                <w:lang w:val="fr-FR"/>
              </w:rPr>
              <w:t>Chef de groupe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CC1DB8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5138DFE7"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186A8F6B"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42</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4B0CB1E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BANSILA Frédéric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4111769B"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5FFFF0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sz w:val="18"/>
                <w:szCs w:val="18"/>
                <w:lang w:val="fr-FR"/>
              </w:rPr>
              <w:t>Chef de groupe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8E7D73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1FF2838D"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0DF28939"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43</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2C86FD3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KOUETENE Madeleine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1ABFE17"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E3FA88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7B30F34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4D4BA887"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5AD8314"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44</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C8A5B5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NAMBONA Amina</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42DF514E"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C3EED5D"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Cheffe de quartier</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6524BBF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2C4D9836"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A8D2CEA"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45</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4501001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NGBABI Jean Baptiste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26D98EC"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190676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2BDBDA2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4F921FE9"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7D51B5F"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46</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587D77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NARKE Félicienne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4762B74B"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11E8CC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7C0B10D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6035FE6D"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3DF07C9"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47</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E3A713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DANDO Viviane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315A0CB"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FC681D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Cheffe de quartier</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D6FAC6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2B7BA18B"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126E83FA"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48</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4C9C24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YAMGBA Jeanne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B2EB09A"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939CE2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09A574B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0AE0A5FC"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40F11E26"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49</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D1E6AA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YAKEZIS ROUKAYA</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12EF44A5"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02920A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4D718D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286224A6"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74C670C"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50</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91A218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NGUENZE Anatole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A854701"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601E11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Chef de quartier</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7124B5D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2F85BFD5"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5824B8DD"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lastRenderedPageBreak/>
              <w:t>51</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13D4D7D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ADAMOU Aïssatou</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67693FF9"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BC830BD"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A02911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3923D7AB"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91D0DFE"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52</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2AAEAB4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NGUEMALE Fidèle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9EDB31D"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EFD1DB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F6A394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3FD21235"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F159F87"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53</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6B95C0CD"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KELEBELA Jeanne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6B12729A"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DC3812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03E446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4736BF29"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9115457"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54</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28DD8CB0"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MAHAMAT S</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66AF1CF"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FCB830A"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D6F059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4D03BAA6"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1A50560C"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55</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1701CF2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GOUNINDJI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B748E8A"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18D24A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EC37F9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709323D9"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31C4703"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56</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EDD1203"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KOUE Rodrigue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208C159"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4EE5F6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7CDE33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18216557"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57D33EBB"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57</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E1A725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KOMANDA </w:t>
            </w:r>
            <w:proofErr w:type="spellStart"/>
            <w:r w:rsidRPr="001275DA">
              <w:rPr>
                <w:rFonts w:ascii="Times New Roman" w:hAnsi="Times New Roman" w:cs="Times New Roman"/>
                <w:color w:val="000000"/>
                <w:sz w:val="18"/>
                <w:szCs w:val="18"/>
                <w:lang w:val="fr-FR"/>
              </w:rPr>
              <w:t>zita</w:t>
            </w:r>
            <w:proofErr w:type="spellEnd"/>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7A218E0"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0A120F7"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207A8A8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35546415"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54397D97"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58</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C93F28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IZELE Lux S</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12CC1BBC"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B50A3FC" w14:textId="77777777" w:rsidR="00235FEC" w:rsidRPr="001275DA" w:rsidRDefault="00235FEC" w:rsidP="005D3071">
            <w:pPr>
              <w:tabs>
                <w:tab w:val="left" w:pos="1224"/>
              </w:tabs>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FAFC63A"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770E6A36"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01903846"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59</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14CB8337"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BESSOUO BEGGE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E7587C8"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DE6EED7"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Coordo CPDE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7F6594E7"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6923486E"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F0D830A"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60</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4469065A"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GBABEZOLO Zita</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C257DF2"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55D58D3"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Coordo Réseau DDH</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9255B10"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293619BC"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099E9914"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61</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2463441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BESSONGO Pierrot</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F373C09"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506E26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Chef de groupe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0428B86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73E380C2"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1B86197D"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62</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28CA23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NALEMA André</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683898C2"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E4936D3"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Chef de groupe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9C9202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Berberati</w:t>
            </w:r>
          </w:p>
        </w:tc>
      </w:tr>
      <w:tr w:rsidR="00235FEC" w:rsidRPr="001275DA" w14:paraId="75D9C980" w14:textId="77777777" w:rsidTr="00B35DD5">
        <w:trPr>
          <w:gridBefore w:val="1"/>
          <w:wBefore w:w="116" w:type="dxa"/>
          <w:jc w:val="center"/>
        </w:trPr>
        <w:tc>
          <w:tcPr>
            <w:tcW w:w="1128" w:type="dxa"/>
            <w:gridSpan w:val="2"/>
            <w:tcBorders>
              <w:top w:val="single" w:sz="8" w:space="0" w:color="4F81BD"/>
              <w:left w:val="single" w:sz="8" w:space="0" w:color="4F81BD"/>
              <w:bottom w:val="single" w:sz="8" w:space="0" w:color="4F81BD"/>
              <w:right w:val="single" w:sz="8" w:space="0" w:color="4F81BD"/>
            </w:tcBorders>
            <w:shd w:val="clear" w:color="auto" w:fill="FFFFFF"/>
          </w:tcPr>
          <w:p w14:paraId="79CF97B2"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63</w:t>
            </w:r>
          </w:p>
        </w:tc>
        <w:tc>
          <w:tcPr>
            <w:tcW w:w="2242"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2BFB865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BAZIRA FRIDA</w:t>
            </w:r>
          </w:p>
        </w:tc>
        <w:tc>
          <w:tcPr>
            <w:tcW w:w="2665"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6B5EA3FB"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1" w:type="dxa"/>
            <w:gridSpan w:val="2"/>
            <w:tcBorders>
              <w:top w:val="single" w:sz="8" w:space="0" w:color="4F81BD"/>
              <w:left w:val="single" w:sz="8" w:space="0" w:color="4F81BD"/>
              <w:bottom w:val="single" w:sz="8" w:space="0" w:color="4F81BD"/>
              <w:right w:val="single" w:sz="8" w:space="0" w:color="4F81BD"/>
            </w:tcBorders>
            <w:shd w:val="clear" w:color="auto" w:fill="FFFFFF"/>
          </w:tcPr>
          <w:p w14:paraId="28C5BA3D"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KPEGBA NA MABOKO</w:t>
            </w:r>
          </w:p>
        </w:tc>
        <w:tc>
          <w:tcPr>
            <w:tcW w:w="1546" w:type="dxa"/>
            <w:gridSpan w:val="2"/>
            <w:tcBorders>
              <w:top w:val="single" w:sz="8" w:space="0" w:color="4F81BD"/>
              <w:left w:val="single" w:sz="8" w:space="0" w:color="4F81BD"/>
              <w:bottom w:val="single" w:sz="8" w:space="0" w:color="4F81BD"/>
              <w:right w:val="single" w:sz="8" w:space="0" w:color="4F81BD"/>
            </w:tcBorders>
            <w:shd w:val="clear" w:color="auto" w:fill="FFFFFF"/>
          </w:tcPr>
          <w:p w14:paraId="448678E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Bouar</w:t>
            </w:r>
          </w:p>
        </w:tc>
      </w:tr>
      <w:tr w:rsidR="00235FEC" w:rsidRPr="001275DA" w14:paraId="372EC876"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F14368D"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64</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57D8D3A"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BENGANA Blanche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3C9FA0EB"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2ED2FB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Femmes Musulmanes et Chrétiennes</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704C38DF"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3DA69669"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18CD1DAD"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65</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FF84247"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GOUMAPE Elvira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42135BC2"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BB403A1"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FEMME DEBOUT</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3FC35BE"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51855A5E"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AE51290"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66</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105DEA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YATOUTE Edith</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93C6DCF"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E4D8BA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KPEGBA NA MABOKO</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7FF412E2"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3A723E0A"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03E8A224"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67</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EA0F85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MASOURA Amadou</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063594D"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E65ADF3"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NARRAL </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6DCF07FC"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73A5568C"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4BC2EA43"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68</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FA1E40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KOGUENDE Rosette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50B4E822"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73A3E2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PROTECTION DE L’ENFANT</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206F949F"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16A81FE6"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8F6414E" w14:textId="77777777" w:rsidR="00235FEC" w:rsidRPr="001275DA" w:rsidRDefault="00235FEC" w:rsidP="005D3071">
            <w:pPr>
              <w:spacing w:after="0" w:line="240" w:lineRule="auto"/>
              <w:jc w:val="center"/>
              <w:rPr>
                <w:rFonts w:ascii="Times New Roman" w:hAnsi="Times New Roman" w:cs="Times New Roman"/>
                <w:sz w:val="18"/>
                <w:szCs w:val="18"/>
                <w:lang w:val="fr-FR"/>
              </w:rPr>
            </w:pPr>
            <w:r w:rsidRPr="001275DA">
              <w:rPr>
                <w:rFonts w:ascii="Times New Roman" w:hAnsi="Times New Roman" w:cs="Times New Roman"/>
                <w:sz w:val="18"/>
                <w:szCs w:val="18"/>
                <w:lang w:val="fr-FR"/>
              </w:rPr>
              <w:t>69</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A341E5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VALOT Stévia</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C7C8A49"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0D1B91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FEMME DEBOUT</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28B72F8E"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6946EC70"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4ADC6EB4"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70</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58FD96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ICHATOU </w:t>
            </w:r>
            <w:proofErr w:type="spellStart"/>
            <w:r w:rsidRPr="001275DA">
              <w:rPr>
                <w:rFonts w:ascii="Times New Roman" w:hAnsi="Times New Roman" w:cs="Times New Roman"/>
                <w:color w:val="000000"/>
                <w:sz w:val="18"/>
                <w:szCs w:val="18"/>
                <w:lang w:val="fr-FR"/>
              </w:rPr>
              <w:t>Saîdou</w:t>
            </w:r>
            <w:proofErr w:type="spellEnd"/>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7A94922B"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0B8739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Union Femme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2F36EDA0"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Bouar</w:t>
            </w:r>
          </w:p>
        </w:tc>
      </w:tr>
      <w:tr w:rsidR="00235FEC" w:rsidRPr="001275DA" w14:paraId="1551052E"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0E9724E"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71</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6D31092"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NAZIRA ISSA</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A2FA302"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08D41D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Union Femme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623C533"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1E09D36C"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0406C68"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72</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28BC28D"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KALTOUMA Ibrahim</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6B35CDC"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9FE4243"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Femmes Musulmanes et Chrétiennes</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7A40ABC0"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5275BB22"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A0094A5"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73</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35389E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BOLIA Anastasie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6DE6ECF"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E4DD9C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Femmes Musulmanes et Chrétiennes</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BA7E129"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61E11C5E"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0998EE02"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74</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AEF705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REDANGA Nadia</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EB644A6"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1747C3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AFEB</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CCEBACD"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4F4BE38E"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140A3072"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75</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5F1474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NGANARE Martine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4483BAB"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225F6E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Ouali </w:t>
            </w:r>
            <w:proofErr w:type="spellStart"/>
            <w:r w:rsidRPr="001275DA">
              <w:rPr>
                <w:rFonts w:ascii="Times New Roman" w:hAnsi="Times New Roman" w:cs="Times New Roman"/>
                <w:color w:val="000000"/>
                <w:sz w:val="18"/>
                <w:szCs w:val="18"/>
                <w:lang w:val="fr-FR"/>
              </w:rPr>
              <w:t>Zingo</w:t>
            </w:r>
            <w:proofErr w:type="spellEnd"/>
            <w:r w:rsidRPr="001275DA">
              <w:rPr>
                <w:rFonts w:ascii="Times New Roman" w:hAnsi="Times New Roman" w:cs="Times New Roman"/>
                <w:color w:val="000000"/>
                <w:sz w:val="18"/>
                <w:szCs w:val="18"/>
                <w:lang w:val="fr-FR"/>
              </w:rPr>
              <w:t xml:space="preserve"> na la </w:t>
            </w:r>
            <w:proofErr w:type="spellStart"/>
            <w:r w:rsidRPr="001275DA">
              <w:rPr>
                <w:rFonts w:ascii="Times New Roman" w:hAnsi="Times New Roman" w:cs="Times New Roman"/>
                <w:color w:val="000000"/>
                <w:sz w:val="18"/>
                <w:szCs w:val="18"/>
                <w:lang w:val="fr-FR"/>
              </w:rPr>
              <w:t>ngo</w:t>
            </w:r>
            <w:proofErr w:type="spellEnd"/>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57D9F0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Bouar</w:t>
            </w:r>
          </w:p>
        </w:tc>
      </w:tr>
      <w:tr w:rsidR="00235FEC" w:rsidRPr="001275DA" w14:paraId="1A867A75"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D65A803"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76</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FEB445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MAPONDO Madeleine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FAABCB6"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41687E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ER NA ER</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6F68976F"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2E8FB9FC"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4149B2B"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77</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591911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SEBOYO DIDI Béatrice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C7822B5"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7D83D30"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Ouali </w:t>
            </w:r>
            <w:proofErr w:type="spellStart"/>
            <w:r w:rsidRPr="001275DA">
              <w:rPr>
                <w:rFonts w:ascii="Times New Roman" w:hAnsi="Times New Roman" w:cs="Times New Roman"/>
                <w:color w:val="000000"/>
                <w:sz w:val="18"/>
                <w:szCs w:val="18"/>
                <w:lang w:val="fr-FR"/>
              </w:rPr>
              <w:t>Zingo</w:t>
            </w:r>
            <w:proofErr w:type="spellEnd"/>
            <w:r w:rsidRPr="001275DA">
              <w:rPr>
                <w:rFonts w:ascii="Times New Roman" w:hAnsi="Times New Roman" w:cs="Times New Roman"/>
                <w:color w:val="000000"/>
                <w:sz w:val="18"/>
                <w:szCs w:val="18"/>
                <w:lang w:val="fr-FR"/>
              </w:rPr>
              <w:t xml:space="preserve"> na la </w:t>
            </w:r>
            <w:proofErr w:type="spellStart"/>
            <w:r w:rsidRPr="001275DA">
              <w:rPr>
                <w:rFonts w:ascii="Times New Roman" w:hAnsi="Times New Roman" w:cs="Times New Roman"/>
                <w:color w:val="000000"/>
                <w:sz w:val="18"/>
                <w:szCs w:val="18"/>
                <w:lang w:val="fr-FR"/>
              </w:rPr>
              <w:t>ngo</w:t>
            </w:r>
            <w:proofErr w:type="spellEnd"/>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DB0468F"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520BF1C5"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5ADED0D0"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78</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0FD945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TOMBE Pélagie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B3123E7"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73B1B4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Femme Volontaire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1923BC6"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50F8F94E"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F47006A"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79</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1E7A0EC"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ZENABA Adamou</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E156356"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590BFC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Femme Volontaire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2D19C721" w14:textId="77777777" w:rsidR="00235FEC" w:rsidRPr="001275DA" w:rsidRDefault="00235FEC" w:rsidP="005D3071">
            <w:pPr>
              <w:spacing w:after="0" w:line="240" w:lineRule="auto"/>
              <w:rPr>
                <w:rFonts w:ascii="Times New Roman" w:hAnsi="Times New Roman" w:cs="Times New Roman"/>
                <w:sz w:val="18"/>
                <w:szCs w:val="18"/>
                <w:lang w:val="fr-FR"/>
              </w:rPr>
            </w:pPr>
          </w:p>
        </w:tc>
      </w:tr>
      <w:tr w:rsidR="00235FEC" w:rsidRPr="001275DA" w14:paraId="5833164B"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A8107A3"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80</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30F046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LAMBAS Auberge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228DDED"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4D6A643"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AFEB</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9B53807"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22569713"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AEB2C77"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81</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B159650"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FATOU Sale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6346709"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361945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AFVPD</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2185BAA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Bouar</w:t>
            </w:r>
          </w:p>
        </w:tc>
      </w:tr>
      <w:tr w:rsidR="00235FEC" w:rsidRPr="001275DA" w14:paraId="7BB27284"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EEE77C9"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82</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D76499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SEHOYA </w:t>
            </w:r>
            <w:proofErr w:type="spellStart"/>
            <w:r w:rsidRPr="001275DA">
              <w:rPr>
                <w:rFonts w:ascii="Times New Roman" w:hAnsi="Times New Roman" w:cs="Times New Roman"/>
                <w:color w:val="000000"/>
                <w:sz w:val="18"/>
                <w:szCs w:val="18"/>
                <w:lang w:val="fr-FR"/>
              </w:rPr>
              <w:t>Belvia</w:t>
            </w:r>
            <w:proofErr w:type="spellEnd"/>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DF1EB2A"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4D784C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AFEB</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6B0D6396"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076C6183"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07E02A11"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83</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DBA883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MAMADOU KABAR</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809A9F6"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5CA0A5F"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AFVPD</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2FCCDB5"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0D0295E0"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3E5A060"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84</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B466F2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TOUADANGA Elaine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822CA56"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9B934A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Ouali </w:t>
            </w:r>
            <w:proofErr w:type="spellStart"/>
            <w:r w:rsidRPr="001275DA">
              <w:rPr>
                <w:rFonts w:ascii="Times New Roman" w:hAnsi="Times New Roman" w:cs="Times New Roman"/>
                <w:color w:val="000000"/>
                <w:sz w:val="18"/>
                <w:szCs w:val="18"/>
                <w:lang w:val="fr-FR"/>
              </w:rPr>
              <w:t>Zingo</w:t>
            </w:r>
            <w:proofErr w:type="spellEnd"/>
            <w:r w:rsidRPr="001275DA">
              <w:rPr>
                <w:rFonts w:ascii="Times New Roman" w:hAnsi="Times New Roman" w:cs="Times New Roman"/>
                <w:color w:val="000000"/>
                <w:sz w:val="18"/>
                <w:szCs w:val="18"/>
                <w:lang w:val="fr-FR"/>
              </w:rPr>
              <w:t xml:space="preserve"> na la </w:t>
            </w:r>
            <w:proofErr w:type="spellStart"/>
            <w:r w:rsidRPr="001275DA">
              <w:rPr>
                <w:rFonts w:ascii="Times New Roman" w:hAnsi="Times New Roman" w:cs="Times New Roman"/>
                <w:color w:val="000000"/>
                <w:sz w:val="18"/>
                <w:szCs w:val="18"/>
                <w:lang w:val="fr-FR"/>
              </w:rPr>
              <w:t>ngo</w:t>
            </w:r>
            <w:proofErr w:type="spellEnd"/>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6126150E"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3F836E47"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73C7968"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85</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60A6C1D"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BALESSIO </w:t>
            </w:r>
            <w:proofErr w:type="spellStart"/>
            <w:r w:rsidRPr="001275DA">
              <w:rPr>
                <w:rFonts w:ascii="Times New Roman" w:hAnsi="Times New Roman" w:cs="Times New Roman"/>
                <w:color w:val="000000"/>
                <w:sz w:val="18"/>
                <w:szCs w:val="18"/>
                <w:lang w:val="fr-FR"/>
              </w:rPr>
              <w:t>Symphora</w:t>
            </w:r>
            <w:proofErr w:type="spellEnd"/>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8E26C7F"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1694DC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Ouali </w:t>
            </w:r>
            <w:proofErr w:type="spellStart"/>
            <w:r w:rsidRPr="001275DA">
              <w:rPr>
                <w:rFonts w:ascii="Times New Roman" w:hAnsi="Times New Roman" w:cs="Times New Roman"/>
                <w:color w:val="000000"/>
                <w:sz w:val="18"/>
                <w:szCs w:val="18"/>
                <w:lang w:val="fr-FR"/>
              </w:rPr>
              <w:t>Zingo</w:t>
            </w:r>
            <w:proofErr w:type="spellEnd"/>
            <w:r w:rsidRPr="001275DA">
              <w:rPr>
                <w:rFonts w:ascii="Times New Roman" w:hAnsi="Times New Roman" w:cs="Times New Roman"/>
                <w:color w:val="000000"/>
                <w:sz w:val="18"/>
                <w:szCs w:val="18"/>
                <w:lang w:val="fr-FR"/>
              </w:rPr>
              <w:t xml:space="preserve"> na la </w:t>
            </w:r>
            <w:proofErr w:type="spellStart"/>
            <w:r w:rsidRPr="001275DA">
              <w:rPr>
                <w:rFonts w:ascii="Times New Roman" w:hAnsi="Times New Roman" w:cs="Times New Roman"/>
                <w:color w:val="000000"/>
                <w:sz w:val="18"/>
                <w:szCs w:val="18"/>
                <w:lang w:val="fr-FR"/>
              </w:rPr>
              <w:t>ngo</w:t>
            </w:r>
            <w:proofErr w:type="spellEnd"/>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FD9BF0E"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56EFEE96"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302A6CBD"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86</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69A6B6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DOUI Chantale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D17E321"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8713B1D"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Femme Volontaire</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AF57E03"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Bouar</w:t>
            </w:r>
          </w:p>
        </w:tc>
      </w:tr>
      <w:tr w:rsidR="00235FEC" w:rsidRPr="001275DA" w14:paraId="07FC3694"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4DA0E4DB"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87</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07882C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YOUWELE Nadine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A3D97E9"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7F97F0A"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Ouali </w:t>
            </w:r>
            <w:proofErr w:type="spellStart"/>
            <w:r w:rsidRPr="001275DA">
              <w:rPr>
                <w:rFonts w:ascii="Times New Roman" w:hAnsi="Times New Roman" w:cs="Times New Roman"/>
                <w:color w:val="000000"/>
                <w:sz w:val="18"/>
                <w:szCs w:val="18"/>
                <w:lang w:val="fr-FR"/>
              </w:rPr>
              <w:t>Zingo</w:t>
            </w:r>
            <w:proofErr w:type="spellEnd"/>
            <w:r w:rsidRPr="001275DA">
              <w:rPr>
                <w:rFonts w:ascii="Times New Roman" w:hAnsi="Times New Roman" w:cs="Times New Roman"/>
                <w:color w:val="000000"/>
                <w:sz w:val="18"/>
                <w:szCs w:val="18"/>
                <w:lang w:val="fr-FR"/>
              </w:rPr>
              <w:t xml:space="preserve"> na la </w:t>
            </w:r>
            <w:proofErr w:type="spellStart"/>
            <w:r w:rsidRPr="001275DA">
              <w:rPr>
                <w:rFonts w:ascii="Times New Roman" w:hAnsi="Times New Roman" w:cs="Times New Roman"/>
                <w:color w:val="000000"/>
                <w:sz w:val="18"/>
                <w:szCs w:val="18"/>
                <w:lang w:val="fr-FR"/>
              </w:rPr>
              <w:t>ngo</w:t>
            </w:r>
            <w:proofErr w:type="spellEnd"/>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98B81B7"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182CA35C"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1C69139"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88</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9BE202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RABIOU Rachida</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DE48077"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2211838"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AJCOS</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AAADEA8"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1BD702D6"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0383C01D"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89</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06DDB2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KPARAMBETI Huguette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17D06A3"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474802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AFEB</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464D89E"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5DC88C9D"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29492A0"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90</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8C9D78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KONDA Marie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25DE987"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7D49C3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AFEB</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27997FD"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78D533D1"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71C75CB7"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91</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83CD816"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BACKO Lady</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13A845C"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CF47205"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NARRAL</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28C7174A"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Bouar</w:t>
            </w:r>
          </w:p>
        </w:tc>
      </w:tr>
      <w:tr w:rsidR="00235FEC" w:rsidRPr="001275DA" w14:paraId="31102369"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631D323"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92</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07DA314"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ABIBA Ibrahim</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EE62D67"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F689AE9"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NARRAL</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B0BDC53"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5B2287BE"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532B4304" w14:textId="77777777" w:rsidR="00235FEC" w:rsidRPr="001275DA" w:rsidRDefault="00235FEC" w:rsidP="005D3071">
            <w:pPr>
              <w:spacing w:after="0"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93</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DB6E26B"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INGUIZA Sandrine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C190747" w14:textId="77777777" w:rsidR="00235FEC" w:rsidRPr="001275DA" w:rsidRDefault="00235FEC" w:rsidP="005D3071">
            <w:pPr>
              <w:spacing w:after="0"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5738F18E" w14:textId="77777777" w:rsidR="00235FEC" w:rsidRPr="001275DA" w:rsidRDefault="00235FEC" w:rsidP="005D3071">
            <w:pPr>
              <w:spacing w:after="0"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 OKO TI LA NA LA</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3E97A85B" w14:textId="77777777" w:rsidR="00235FEC" w:rsidRPr="001275DA" w:rsidRDefault="00235FEC" w:rsidP="005D3071">
            <w:pPr>
              <w:spacing w:after="0"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36BF6894"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56BE7850" w14:textId="77777777" w:rsidR="00235FEC" w:rsidRPr="001275DA" w:rsidRDefault="00235FEC" w:rsidP="00B35DD5">
            <w:pPr>
              <w:spacing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94</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41A6B4E"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SAMIRA Adamou</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4936BCC" w14:textId="77777777" w:rsidR="00235FEC" w:rsidRPr="001275DA" w:rsidRDefault="00235FEC" w:rsidP="00B35DD5">
            <w:pPr>
              <w:spacing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69B507F"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NARRAL </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0F6BD462" w14:textId="77777777" w:rsidR="00235FEC" w:rsidRPr="001275DA" w:rsidRDefault="00235FEC" w:rsidP="00B35DD5">
            <w:pPr>
              <w:spacing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23475C4A"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81BB959" w14:textId="77777777" w:rsidR="00235FEC" w:rsidRPr="001275DA" w:rsidRDefault="00235FEC" w:rsidP="00B35DD5">
            <w:pPr>
              <w:spacing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95</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AA28565"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ZARA Leïla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7E4230D" w14:textId="77777777" w:rsidR="00235FEC" w:rsidRPr="001275DA" w:rsidRDefault="00235FEC" w:rsidP="00B35DD5">
            <w:pPr>
              <w:spacing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6215568"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NARRAL</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67D64CA6" w14:textId="77777777" w:rsidR="00235FEC" w:rsidRPr="001275DA" w:rsidRDefault="00235FEC" w:rsidP="00B35DD5">
            <w:pPr>
              <w:spacing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3DA70E86"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03AC5083" w14:textId="77777777" w:rsidR="00235FEC" w:rsidRPr="001275DA" w:rsidRDefault="00235FEC" w:rsidP="00B35DD5">
            <w:pPr>
              <w:spacing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96</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4996BF7"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MOHAMED MOURTALA</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CCF82F4" w14:textId="77777777" w:rsidR="00235FEC" w:rsidRPr="001275DA" w:rsidRDefault="00235FEC" w:rsidP="00B35DD5">
            <w:pPr>
              <w:spacing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FDF822A"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KOULAMADJI</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0C914F97" w14:textId="77777777" w:rsidR="00235FEC" w:rsidRPr="001275DA" w:rsidRDefault="00235FEC" w:rsidP="00B35DD5">
            <w:pPr>
              <w:spacing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1A08DE60"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4CE50D23" w14:textId="77777777" w:rsidR="00235FEC" w:rsidRPr="001275DA" w:rsidRDefault="00235FEC" w:rsidP="00B35DD5">
            <w:pPr>
              <w:spacing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97</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A35C51F"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 xml:space="preserve">DOFEÏ Eveline </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4BD7DBBA" w14:textId="77777777" w:rsidR="00235FEC" w:rsidRPr="001275DA" w:rsidRDefault="00235FEC" w:rsidP="00B35DD5">
            <w:pPr>
              <w:spacing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33154184"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 OKO TI LA NA LA</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517F41B7" w14:textId="77777777" w:rsidR="00235FEC" w:rsidRPr="001275DA" w:rsidRDefault="00235FEC" w:rsidP="00B35DD5">
            <w:pPr>
              <w:spacing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25A45110"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6147DAFF" w14:textId="77777777" w:rsidR="00235FEC" w:rsidRPr="001275DA" w:rsidRDefault="00235FEC" w:rsidP="00B35DD5">
            <w:pPr>
              <w:spacing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98</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1CA9457A"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YITOUNGOU Naomie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4DB0ED2" w14:textId="77777777" w:rsidR="00235FEC" w:rsidRPr="001275DA" w:rsidRDefault="00235FEC" w:rsidP="00B35DD5">
            <w:pPr>
              <w:spacing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02D45C4B"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 OKO TI LA NA LA</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27E56018" w14:textId="77777777" w:rsidR="00235FEC" w:rsidRPr="001275DA" w:rsidRDefault="00235FEC" w:rsidP="00B35DD5">
            <w:pPr>
              <w:spacing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5787EB4A"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2BC6A336" w14:textId="77777777" w:rsidR="00235FEC" w:rsidRPr="001275DA" w:rsidRDefault="00235FEC" w:rsidP="00B35DD5">
            <w:pPr>
              <w:spacing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lastRenderedPageBreak/>
              <w:t>99</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E7024A2"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FEÏKOUTOU Augustine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F3A48C6" w14:textId="77777777" w:rsidR="00235FEC" w:rsidRPr="001275DA" w:rsidRDefault="00235FEC" w:rsidP="00B35DD5">
            <w:pPr>
              <w:spacing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A069963"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KOULAMADJI</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1A37536B" w14:textId="77777777" w:rsidR="00235FEC" w:rsidRPr="001275DA" w:rsidRDefault="00235FEC" w:rsidP="00B35DD5">
            <w:pPr>
              <w:spacing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r w:rsidR="00235FEC" w:rsidRPr="001275DA" w14:paraId="20A51C50" w14:textId="77777777" w:rsidTr="00B35DD5">
        <w:trPr>
          <w:gridAfter w:val="1"/>
          <w:wAfter w:w="116" w:type="dxa"/>
          <w:jc w:val="center"/>
        </w:trPr>
        <w:tc>
          <w:tcPr>
            <w:tcW w:w="1127" w:type="dxa"/>
            <w:gridSpan w:val="2"/>
            <w:tcBorders>
              <w:top w:val="single" w:sz="8" w:space="0" w:color="4F81BD"/>
              <w:left w:val="single" w:sz="8" w:space="0" w:color="4F81BD"/>
              <w:bottom w:val="single" w:sz="8" w:space="0" w:color="4F81BD"/>
              <w:right w:val="single" w:sz="8" w:space="0" w:color="4F81BD"/>
            </w:tcBorders>
            <w:shd w:val="clear" w:color="auto" w:fill="FFFFFF"/>
          </w:tcPr>
          <w:p w14:paraId="145A514C" w14:textId="77777777" w:rsidR="00235FEC" w:rsidRPr="001275DA" w:rsidRDefault="00235FEC" w:rsidP="00B35DD5">
            <w:pPr>
              <w:spacing w:line="240" w:lineRule="auto"/>
              <w:jc w:val="center"/>
              <w:rPr>
                <w:rFonts w:ascii="Times New Roman" w:hAnsi="Times New Roman" w:cs="Times New Roman"/>
                <w:b/>
                <w:bCs/>
                <w:sz w:val="18"/>
                <w:szCs w:val="18"/>
                <w:lang w:val="fr-FR"/>
              </w:rPr>
            </w:pPr>
            <w:r w:rsidRPr="001275DA">
              <w:rPr>
                <w:rFonts w:ascii="Times New Roman" w:hAnsi="Times New Roman" w:cs="Times New Roman"/>
                <w:b/>
                <w:bCs/>
                <w:sz w:val="18"/>
                <w:szCs w:val="18"/>
                <w:lang w:val="fr-FR"/>
              </w:rPr>
              <w:t>100</w:t>
            </w:r>
          </w:p>
        </w:tc>
        <w:tc>
          <w:tcPr>
            <w:tcW w:w="2244" w:type="dxa"/>
            <w:gridSpan w:val="2"/>
            <w:tcBorders>
              <w:top w:val="single" w:sz="8" w:space="0" w:color="4F81BD"/>
              <w:left w:val="single" w:sz="8" w:space="0" w:color="4F81BD"/>
              <w:bottom w:val="single" w:sz="8" w:space="0" w:color="4F81BD"/>
              <w:right w:val="single" w:sz="8" w:space="0" w:color="4F81BD"/>
            </w:tcBorders>
            <w:shd w:val="clear" w:color="auto" w:fill="FFFFFF"/>
          </w:tcPr>
          <w:p w14:paraId="67ED9B29"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KONGBO Blanche</w:t>
            </w:r>
          </w:p>
        </w:tc>
        <w:tc>
          <w:tcPr>
            <w:tcW w:w="2664" w:type="dxa"/>
            <w:gridSpan w:val="2"/>
            <w:tcBorders>
              <w:top w:val="single" w:sz="8" w:space="0" w:color="4F81BD"/>
              <w:left w:val="single" w:sz="8" w:space="0" w:color="4F81BD"/>
              <w:bottom w:val="single" w:sz="8" w:space="0" w:color="4F81BD"/>
              <w:right w:val="single" w:sz="8" w:space="0" w:color="4F81BD"/>
            </w:tcBorders>
            <w:shd w:val="clear" w:color="auto" w:fill="FFFFFF"/>
          </w:tcPr>
          <w:p w14:paraId="216669D5" w14:textId="77777777" w:rsidR="00235FEC" w:rsidRPr="001275DA" w:rsidRDefault="00235FEC" w:rsidP="00B35DD5">
            <w:pPr>
              <w:spacing w:line="240" w:lineRule="auto"/>
              <w:rPr>
                <w:rFonts w:ascii="Times New Roman" w:hAnsi="Times New Roman" w:cs="Times New Roman"/>
                <w:color w:val="000000"/>
                <w:sz w:val="18"/>
                <w:szCs w:val="18"/>
                <w:lang w:val="fr-FR"/>
              </w:rPr>
            </w:pPr>
          </w:p>
        </w:tc>
        <w:tc>
          <w:tcPr>
            <w:tcW w:w="2804" w:type="dxa"/>
            <w:gridSpan w:val="2"/>
            <w:tcBorders>
              <w:top w:val="single" w:sz="8" w:space="0" w:color="4F81BD"/>
              <w:left w:val="single" w:sz="8" w:space="0" w:color="4F81BD"/>
              <w:bottom w:val="single" w:sz="8" w:space="0" w:color="4F81BD"/>
              <w:right w:val="single" w:sz="8" w:space="0" w:color="4F81BD"/>
            </w:tcBorders>
            <w:shd w:val="clear" w:color="auto" w:fill="FFFFFF"/>
          </w:tcPr>
          <w:p w14:paraId="70F6E678" w14:textId="77777777" w:rsidR="00235FEC" w:rsidRPr="001275DA" w:rsidRDefault="00235FEC" w:rsidP="00B35DD5">
            <w:pPr>
              <w:spacing w:line="240" w:lineRule="auto"/>
              <w:rPr>
                <w:rFonts w:ascii="Times New Roman" w:hAnsi="Times New Roman" w:cs="Times New Roman"/>
                <w:color w:val="000000"/>
                <w:sz w:val="18"/>
                <w:szCs w:val="18"/>
                <w:lang w:val="fr-FR"/>
              </w:rPr>
            </w:pPr>
            <w:r w:rsidRPr="001275DA">
              <w:rPr>
                <w:rFonts w:ascii="Times New Roman" w:hAnsi="Times New Roman" w:cs="Times New Roman"/>
                <w:color w:val="000000"/>
                <w:sz w:val="18"/>
                <w:szCs w:val="18"/>
                <w:lang w:val="fr-FR"/>
              </w:rPr>
              <w:t>BE OKO TI LA NA LA</w:t>
            </w:r>
          </w:p>
        </w:tc>
        <w:tc>
          <w:tcPr>
            <w:tcW w:w="1543" w:type="dxa"/>
            <w:gridSpan w:val="2"/>
            <w:tcBorders>
              <w:top w:val="single" w:sz="8" w:space="0" w:color="4F81BD"/>
              <w:left w:val="single" w:sz="8" w:space="0" w:color="4F81BD"/>
              <w:bottom w:val="single" w:sz="8" w:space="0" w:color="4F81BD"/>
              <w:right w:val="single" w:sz="8" w:space="0" w:color="4F81BD"/>
            </w:tcBorders>
            <w:shd w:val="clear" w:color="auto" w:fill="FFFFFF"/>
          </w:tcPr>
          <w:p w14:paraId="4AF47E7B" w14:textId="77777777" w:rsidR="00235FEC" w:rsidRPr="001275DA" w:rsidRDefault="00235FEC" w:rsidP="00B35DD5">
            <w:pPr>
              <w:spacing w:line="240" w:lineRule="auto"/>
              <w:rPr>
                <w:rFonts w:ascii="Times New Roman" w:hAnsi="Times New Roman" w:cs="Times New Roman"/>
                <w:sz w:val="18"/>
                <w:szCs w:val="18"/>
                <w:lang w:val="fr-FR"/>
              </w:rPr>
            </w:pPr>
            <w:r w:rsidRPr="001275DA">
              <w:rPr>
                <w:rFonts w:ascii="Times New Roman" w:hAnsi="Times New Roman" w:cs="Times New Roman"/>
                <w:sz w:val="18"/>
                <w:szCs w:val="18"/>
                <w:lang w:val="fr-FR"/>
              </w:rPr>
              <w:t>Bouar</w:t>
            </w:r>
          </w:p>
        </w:tc>
      </w:tr>
    </w:tbl>
    <w:p w14:paraId="793BE48D" w14:textId="77777777" w:rsidR="00235FEC" w:rsidRDefault="00235FEC" w:rsidP="00B27DBF">
      <w:pPr>
        <w:pStyle w:val="Titre2"/>
        <w:rPr>
          <w:rFonts w:ascii="Times New Roman" w:hAnsi="Times New Roman" w:cs="Times New Roman"/>
          <w:b w:val="0"/>
        </w:rPr>
      </w:pPr>
      <w:r w:rsidRPr="0092511C">
        <w:rPr>
          <w:rFonts w:ascii="Times New Roman" w:hAnsi="Times New Roman" w:cs="Times New Roman"/>
          <w:szCs w:val="24"/>
        </w:rPr>
        <w:br w:type="page"/>
      </w:r>
    </w:p>
    <w:p w14:paraId="09BBFDF8" w14:textId="77777777" w:rsidR="00B45739" w:rsidRPr="001275DA" w:rsidRDefault="00235FEC" w:rsidP="00B27DBF">
      <w:pPr>
        <w:pStyle w:val="Titre2"/>
        <w:rPr>
          <w:rFonts w:ascii="Times New Roman" w:hAnsi="Times New Roman" w:cs="Times New Roman"/>
        </w:rPr>
      </w:pPr>
      <w:bookmarkStart w:id="74" w:name="_Toc141563561"/>
      <w:r w:rsidRPr="001275DA">
        <w:rPr>
          <w:rFonts w:ascii="Times New Roman" w:hAnsi="Times New Roman" w:cs="Times New Roman"/>
        </w:rPr>
        <w:lastRenderedPageBreak/>
        <w:t xml:space="preserve">Annexe 7 </w:t>
      </w:r>
      <w:r w:rsidR="00C15498" w:rsidRPr="001275DA">
        <w:rPr>
          <w:rFonts w:ascii="Times New Roman" w:hAnsi="Times New Roman" w:cs="Times New Roman"/>
        </w:rPr>
        <w:t>: Outils de collecte des données</w:t>
      </w:r>
      <w:bookmarkEnd w:id="74"/>
    </w:p>
    <w:p w14:paraId="0C0AD99B" w14:textId="77777777" w:rsidR="00235FEC" w:rsidRPr="001275DA" w:rsidRDefault="00235FEC" w:rsidP="004A3A8C">
      <w:pPr>
        <w:pStyle w:val="Paragraphedeliste"/>
        <w:numPr>
          <w:ilvl w:val="0"/>
          <w:numId w:val="67"/>
        </w:numPr>
        <w:autoSpaceDE w:val="0"/>
        <w:autoSpaceDN w:val="0"/>
        <w:adjustRightInd w:val="0"/>
        <w:spacing w:after="120" w:line="240" w:lineRule="auto"/>
        <w:jc w:val="left"/>
        <w:rPr>
          <w:rFonts w:ascii="Times New Roman" w:hAnsi="Times New Roman"/>
          <w:b/>
          <w:bCs/>
          <w:i/>
          <w:iCs/>
          <w:color w:val="365F91"/>
          <w:u w:val="single"/>
        </w:rPr>
      </w:pPr>
      <w:r w:rsidRPr="001275DA">
        <w:rPr>
          <w:rFonts w:ascii="Times New Roman" w:hAnsi="Times New Roman"/>
          <w:b/>
          <w:bCs/>
          <w:i/>
          <w:iCs/>
          <w:color w:val="365F91"/>
          <w:u w:val="single"/>
        </w:rPr>
        <w:t>Guide d’entretien adressé à l’UGP</w:t>
      </w:r>
    </w:p>
    <w:p w14:paraId="174ABFDD" w14:textId="77777777" w:rsidR="00235FEC" w:rsidRPr="001275DA" w:rsidRDefault="00235FEC" w:rsidP="00235FEC">
      <w:pPr>
        <w:autoSpaceDE w:val="0"/>
        <w:autoSpaceDN w:val="0"/>
        <w:adjustRightInd w:val="0"/>
        <w:spacing w:after="120" w:line="240" w:lineRule="auto"/>
        <w:rPr>
          <w:rFonts w:ascii="Times New Roman" w:hAnsi="Times New Roman" w:cs="Times New Roman"/>
          <w:b/>
          <w:bCs/>
          <w:color w:val="000000"/>
          <w:u w:val="single"/>
          <w:lang w:val="fr-FR"/>
        </w:rPr>
      </w:pPr>
      <w:r w:rsidRPr="001275DA">
        <w:rPr>
          <w:rFonts w:ascii="Times New Roman" w:hAnsi="Times New Roman" w:cs="Times New Roman"/>
          <w:b/>
          <w:bCs/>
          <w:color w:val="000000"/>
          <w:lang w:val="fr-FR"/>
        </w:rPr>
        <w:t xml:space="preserve">Pertinence : </w:t>
      </w:r>
      <w:r w:rsidRPr="001275DA">
        <w:rPr>
          <w:rFonts w:ascii="Times New Roman" w:hAnsi="Times New Roman" w:cs="Times New Roman"/>
          <w:b/>
          <w:i/>
          <w:color w:val="002060"/>
          <w:lang w:val="fr-FR"/>
        </w:rPr>
        <w:t>Dans quelle mesure le projet (dans sa formulation et sa mise en œuvre) est-il pertinent au regard (i) du contexte et des priorités en matière de consolidation de la paix en RCA, et (ii) des besoins spécifiques des populations des préfectures cibles, des défenseuses des droits humains en particulier ?</w:t>
      </w:r>
    </w:p>
    <w:p w14:paraId="29AF4FBD"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eastAsia="Calibri" w:hAnsi="Times New Roman"/>
          <w:bCs/>
        </w:rPr>
      </w:pPr>
      <w:r w:rsidRPr="001275DA">
        <w:rPr>
          <w:rFonts w:ascii="Times New Roman" w:eastAsia="Calibri" w:hAnsi="Times New Roman"/>
          <w:bCs/>
        </w:rPr>
        <w:t xml:space="preserve">Dans quelle mesure la conception du projet s’est-elle fondée sur une analyse adéquate du contexte ainsi qu’une évaluation des besoins ? </w:t>
      </w:r>
    </w:p>
    <w:p w14:paraId="4592BFF4"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eastAsia="Calibri" w:hAnsi="Times New Roman"/>
          <w:bCs/>
        </w:rPr>
      </w:pPr>
      <w:r w:rsidRPr="001275DA">
        <w:rPr>
          <w:rFonts w:ascii="Times New Roman" w:eastAsia="Calibri" w:hAnsi="Times New Roman"/>
          <w:bCs/>
        </w:rPr>
        <w:t>Dans quelle mesure le projet répond-il aux besoins des groupes et des institutions cibles ?</w:t>
      </w:r>
    </w:p>
    <w:p w14:paraId="29DAD99F"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eastAsia="Calibri" w:hAnsi="Times New Roman"/>
          <w:bCs/>
        </w:rPr>
      </w:pPr>
      <w:r w:rsidRPr="001275DA">
        <w:rPr>
          <w:rFonts w:ascii="Times New Roman" w:eastAsia="Calibri" w:hAnsi="Times New Roman"/>
          <w:bCs/>
        </w:rPr>
        <w:t>Quelles précautions ont été prises pour assurer une implication adéquate de la partie nationale (ministères sectoriels concernés) et des bénéficiaires dans la phase de conception du projet ?</w:t>
      </w:r>
    </w:p>
    <w:p w14:paraId="4BDB6467"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eastAsia="Calibri" w:hAnsi="Times New Roman"/>
          <w:bCs/>
        </w:rPr>
      </w:pPr>
      <w:r w:rsidRPr="001275DA">
        <w:rPr>
          <w:rFonts w:ascii="Times New Roman" w:eastAsia="Calibri" w:hAnsi="Times New Roman"/>
          <w:bCs/>
        </w:rPr>
        <w:t>Jusqu’à quel point le projet vous apparaît-il aligné sur les priorités nationales ?</w:t>
      </w:r>
    </w:p>
    <w:p w14:paraId="3AA7B3BC"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eastAsia="Calibri" w:hAnsi="Times New Roman"/>
          <w:bCs/>
        </w:rPr>
      </w:pPr>
      <w:r w:rsidRPr="001275DA">
        <w:rPr>
          <w:rFonts w:ascii="Times New Roman" w:eastAsia="Calibri" w:hAnsi="Times New Roman"/>
          <w:bCs/>
        </w:rPr>
        <w:t xml:space="preserve"> Jusqu’à quel point le projet vous apparaît-il aligné sur le mandat du Système des Nations Unies au Togo en général et du PNUD en particulier ?</w:t>
      </w:r>
    </w:p>
    <w:p w14:paraId="4EA717DA"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eastAsia="Calibri" w:hAnsi="Times New Roman"/>
          <w:bCs/>
        </w:rPr>
      </w:pPr>
      <w:r w:rsidRPr="001275DA">
        <w:rPr>
          <w:rFonts w:ascii="Times New Roman" w:eastAsia="Calibri" w:hAnsi="Times New Roman"/>
          <w:bCs/>
        </w:rPr>
        <w:t>Jusqu’à quel point le projet vous apparaît-il aligné sur les priorités de ASF ?</w:t>
      </w:r>
    </w:p>
    <w:p w14:paraId="7B4AD6E4"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eastAsia="Calibri" w:hAnsi="Times New Roman"/>
          <w:bCs/>
        </w:rPr>
      </w:pPr>
      <w:r w:rsidRPr="001275DA">
        <w:rPr>
          <w:rFonts w:ascii="Times New Roman" w:eastAsia="Calibri" w:hAnsi="Times New Roman"/>
          <w:bCs/>
        </w:rPr>
        <w:t>Dans quelle mesure les interventions du projet telles que définies à travers les objectifs, les résultats et les activités vous apparaissaient-elles suffisamment claires, pratiques et faisables ?</w:t>
      </w:r>
    </w:p>
    <w:p w14:paraId="0122DAB9"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Dans quelle mesure la conception du projet a-t-elle intégré les dimensions genre et droits humains ? </w:t>
      </w:r>
    </w:p>
    <w:p w14:paraId="312DA248" w14:textId="77777777" w:rsidR="00235FEC" w:rsidRPr="001275DA" w:rsidRDefault="00235FEC" w:rsidP="00235FEC">
      <w:pPr>
        <w:autoSpaceDE w:val="0"/>
        <w:autoSpaceDN w:val="0"/>
        <w:adjustRightInd w:val="0"/>
        <w:spacing w:after="120" w:line="240" w:lineRule="auto"/>
        <w:rPr>
          <w:rFonts w:ascii="Times New Roman" w:hAnsi="Times New Roman" w:cs="Times New Roman"/>
          <w:b/>
          <w:i/>
          <w:color w:val="002060"/>
          <w:lang w:val="fr-FR"/>
        </w:rPr>
      </w:pPr>
      <w:r w:rsidRPr="001275DA">
        <w:rPr>
          <w:rFonts w:ascii="Times New Roman" w:hAnsi="Times New Roman" w:cs="Times New Roman"/>
          <w:b/>
          <w:bCs/>
          <w:lang w:val="fr-FR"/>
        </w:rPr>
        <w:t xml:space="preserve">Efficacité : </w:t>
      </w:r>
      <w:r w:rsidRPr="001275DA">
        <w:rPr>
          <w:rFonts w:ascii="Times New Roman" w:hAnsi="Times New Roman" w:cs="Times New Roman"/>
          <w:b/>
          <w:i/>
          <w:color w:val="002060"/>
          <w:lang w:val="fr-FR"/>
        </w:rPr>
        <w:t>Dans quelle mesure le projet a-t-il atteint ses objectifs et produit les effets escomptés ?</w:t>
      </w:r>
    </w:p>
    <w:p w14:paraId="3EB76B0A"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Dans quelle mesure les objectifs et résultats du projet ont-ils été atteints ?</w:t>
      </w:r>
    </w:p>
    <w:p w14:paraId="1D923D88"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Dans quelle mesure le projet a-t-il contribué aux produits et aux effets du SNU au Togo et des outils programmatiques (CPD et plan stratégique) du PNUD et ASF ainsi qu’aux priorités nationales ?</w:t>
      </w:r>
    </w:p>
    <w:p w14:paraId="0E4F52F1"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Quelles conséquences inattendues (positives et négatives) ont résulté de sa mise en œuvre ? Quels sont les changements précoces prévus ou non, observables à la clôture du projet ?</w:t>
      </w:r>
    </w:p>
    <w:p w14:paraId="142D9470"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 xml:space="preserve">Dans quelle mesure le projet a-t-il encouragé des évolutions positives en matière d’égalité des sexes, d’autonomisation des femmes et de réalisation des droits humains ? </w:t>
      </w:r>
    </w:p>
    <w:p w14:paraId="33A43899"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Quels facteurs facilitants ont permis au projet d’enregistrer ses meilleures performances ?</w:t>
      </w:r>
    </w:p>
    <w:p w14:paraId="3E1C09FE"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 xml:space="preserve">Quels facteurs limitants ont freiné la réalisation optimale du projet et l’atteinte des objectifs et résultats escomptés ? </w:t>
      </w:r>
    </w:p>
    <w:p w14:paraId="54B828E4"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 xml:space="preserve">Dans quelle mesure l’Unité de gestion du projet a-t-elle été efficace dans la réaction aux contraintes apparues, et plus globalement dans la fourniture des services prévus et la livraison des produits attendus du projet ? </w:t>
      </w:r>
    </w:p>
    <w:p w14:paraId="3805A7F1"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 xml:space="preserve">Quelles ont été les bonnes pratiques/leçons apprises attribuables au projet ? </w:t>
      </w:r>
    </w:p>
    <w:p w14:paraId="4C089EB8"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 xml:space="preserve">En quoi et pourquoi certains résultats escomptés n’ont-ils pas été atteints ? Quelles leçons en a-t-on tirées ? </w:t>
      </w:r>
    </w:p>
    <w:p w14:paraId="01BDCE57" w14:textId="77777777" w:rsidR="00235FEC" w:rsidRPr="001275DA" w:rsidRDefault="00235FEC" w:rsidP="00235FEC">
      <w:pPr>
        <w:spacing w:before="120" w:after="120" w:line="240" w:lineRule="auto"/>
        <w:rPr>
          <w:rFonts w:ascii="Times New Roman" w:hAnsi="Times New Roman" w:cs="Times New Roman"/>
          <w:b/>
          <w:i/>
          <w:color w:val="002060"/>
          <w:lang w:val="fr-FR"/>
        </w:rPr>
      </w:pPr>
      <w:r w:rsidRPr="001275DA">
        <w:rPr>
          <w:rFonts w:ascii="Times New Roman" w:hAnsi="Times New Roman" w:cs="Times New Roman"/>
          <w:b/>
          <w:color w:val="000000"/>
          <w:lang w:val="fr-FR"/>
        </w:rPr>
        <w:lastRenderedPageBreak/>
        <w:t xml:space="preserve">Efficience : </w:t>
      </w:r>
      <w:r w:rsidRPr="001275DA">
        <w:rPr>
          <w:rFonts w:ascii="Times New Roman" w:hAnsi="Times New Roman" w:cs="Times New Roman"/>
          <w:b/>
          <w:i/>
          <w:color w:val="002060"/>
          <w:lang w:val="fr-FR"/>
        </w:rPr>
        <w:t>Dans quelle mesure les ressources/intrants (fonds, temps, ressources humaines, etc.) ont-ils conduit à des réalisations dans des limites de coûts acceptables ?</w:t>
      </w:r>
    </w:p>
    <w:p w14:paraId="69A19CBF" w14:textId="77777777" w:rsidR="00235FEC" w:rsidRPr="001275DA" w:rsidRDefault="00235FEC" w:rsidP="004A3A8C">
      <w:pPr>
        <w:pStyle w:val="Paragraphedeliste"/>
        <w:numPr>
          <w:ilvl w:val="0"/>
          <w:numId w:val="68"/>
        </w:numPr>
        <w:autoSpaceDE w:val="0"/>
        <w:autoSpaceDN w:val="0"/>
        <w:adjustRightInd w:val="0"/>
        <w:spacing w:after="120" w:line="240" w:lineRule="auto"/>
        <w:rPr>
          <w:rFonts w:ascii="Times New Roman" w:hAnsi="Times New Roman"/>
        </w:rPr>
      </w:pPr>
      <w:r w:rsidRPr="001275DA">
        <w:rPr>
          <w:rFonts w:ascii="Times New Roman" w:hAnsi="Times New Roman"/>
        </w:rPr>
        <w:t>Quelles mesures ont été prises pour assurer une utilisation et une affection économiques des ressources humaines et financières ?</w:t>
      </w:r>
    </w:p>
    <w:p w14:paraId="78072D9E"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Dans quelle mesure les fonds et les activités du projet ont-ils été livrés dans le respect des délais ?</w:t>
      </w:r>
    </w:p>
    <w:p w14:paraId="466DFC43"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 xml:space="preserve">Dans quelle mesure la structure de gestion du projet présentée dans le document de projet a-t-elle permis d’obtenir les résultats attendus ? </w:t>
      </w:r>
    </w:p>
    <w:p w14:paraId="0473658B"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Dans quelle mesure le système de suivi mis en place a-t-il été efficace pour fournir au projet les données nécessaires pour sa gestion efficace et efficiente ?</w:t>
      </w:r>
    </w:p>
    <w:p w14:paraId="5A0B38BF"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 xml:space="preserve">Dans quelle mesure la stratégie de partenariat a-t-elle apporté de la valeur ajoutée au projet ? Le niveau de coordination entre les parties prenantes ? </w:t>
      </w:r>
    </w:p>
    <w:p w14:paraId="7B8CDA83"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Jusqu’à quel point la coordination avec d’autres partenaires comme les ministères et leurs démembrements, les services techniques déconcentrés de l’Etat, les autorités administratives, religieuses et coutumières, et les partenaires d’exécution a-t-elle été suffisante et fonctionnelle ?</w:t>
      </w:r>
    </w:p>
    <w:p w14:paraId="65A7DFB4" w14:textId="77777777" w:rsidR="00235FEC" w:rsidRPr="001275DA" w:rsidRDefault="00235FEC" w:rsidP="004A3A8C">
      <w:pPr>
        <w:pStyle w:val="Paragraphedeliste"/>
        <w:numPr>
          <w:ilvl w:val="0"/>
          <w:numId w:val="68"/>
        </w:numPr>
        <w:autoSpaceDE w:val="0"/>
        <w:autoSpaceDN w:val="0"/>
        <w:adjustRightInd w:val="0"/>
        <w:spacing w:after="120" w:line="276" w:lineRule="auto"/>
        <w:rPr>
          <w:rFonts w:ascii="Times New Roman" w:hAnsi="Times New Roman"/>
        </w:rPr>
      </w:pPr>
      <w:r w:rsidRPr="001275DA">
        <w:rPr>
          <w:rFonts w:ascii="Times New Roman" w:hAnsi="Times New Roman"/>
        </w:rPr>
        <w:t>Quelles bonnes pratiques découlent de la mise en place et du fonctionnement des mécanismes de coordination du projet ? Quelles faiblesses ont été relevées sur ce point ?</w:t>
      </w:r>
    </w:p>
    <w:p w14:paraId="743DF001" w14:textId="77777777" w:rsidR="00235FEC" w:rsidRPr="001275DA" w:rsidRDefault="00235FEC" w:rsidP="00235FEC">
      <w:pPr>
        <w:spacing w:before="120" w:after="120" w:line="240" w:lineRule="auto"/>
        <w:rPr>
          <w:rFonts w:ascii="Times New Roman" w:hAnsi="Times New Roman" w:cs="Times New Roman"/>
          <w:b/>
          <w:i/>
          <w:color w:val="002060"/>
          <w:lang w:val="fr-FR"/>
        </w:rPr>
      </w:pPr>
      <w:r w:rsidRPr="001275DA">
        <w:rPr>
          <w:rFonts w:ascii="Times New Roman" w:hAnsi="Times New Roman" w:cs="Times New Roman"/>
          <w:b/>
          <w:color w:val="000000"/>
          <w:lang w:val="fr-FR"/>
        </w:rPr>
        <w:t xml:space="preserve">Durabilité : </w:t>
      </w:r>
      <w:r w:rsidRPr="001275DA">
        <w:rPr>
          <w:rFonts w:ascii="Times New Roman" w:hAnsi="Times New Roman" w:cs="Times New Roman"/>
          <w:b/>
          <w:i/>
          <w:color w:val="002060"/>
          <w:lang w:val="fr-FR"/>
        </w:rPr>
        <w:t>Quelle est la probabilité de voir les acquis du projet se maintenir à long terme ?</w:t>
      </w:r>
    </w:p>
    <w:p w14:paraId="072D3A9F" w14:textId="77777777" w:rsidR="00235FEC" w:rsidRPr="001275DA" w:rsidRDefault="00235FEC" w:rsidP="004A3A8C">
      <w:pPr>
        <w:numPr>
          <w:ilvl w:val="0"/>
          <w:numId w:val="68"/>
        </w:numPr>
        <w:spacing w:after="120" w:line="276" w:lineRule="auto"/>
        <w:contextualSpacing/>
        <w:jc w:val="both"/>
        <w:rPr>
          <w:rFonts w:ascii="Times New Roman" w:hAnsi="Times New Roman" w:cs="Times New Roman"/>
          <w:color w:val="000000"/>
          <w:lang w:val="fr-FR"/>
        </w:rPr>
      </w:pPr>
      <w:r w:rsidRPr="001275DA">
        <w:rPr>
          <w:rFonts w:ascii="Times New Roman" w:hAnsi="Times New Roman" w:cs="Times New Roman"/>
          <w:color w:val="000000"/>
          <w:lang w:val="fr-FR"/>
        </w:rPr>
        <w:t>Dans quelle mesure le projet s’est-il aligné sur les stratégies nationales de développement ?</w:t>
      </w:r>
    </w:p>
    <w:p w14:paraId="6D2E9ABC" w14:textId="77777777" w:rsidR="00235FEC" w:rsidRPr="001275DA" w:rsidRDefault="00235FEC" w:rsidP="004A3A8C">
      <w:pPr>
        <w:numPr>
          <w:ilvl w:val="0"/>
          <w:numId w:val="68"/>
        </w:numPr>
        <w:spacing w:after="120" w:line="276" w:lineRule="auto"/>
        <w:contextualSpacing/>
        <w:jc w:val="both"/>
        <w:rPr>
          <w:rFonts w:ascii="Times New Roman" w:hAnsi="Times New Roman" w:cs="Times New Roman"/>
          <w:color w:val="000000"/>
          <w:lang w:val="fr-FR"/>
        </w:rPr>
      </w:pPr>
      <w:r w:rsidRPr="001275DA">
        <w:rPr>
          <w:rFonts w:ascii="Times New Roman" w:hAnsi="Times New Roman" w:cs="Times New Roman"/>
          <w:color w:val="000000"/>
          <w:lang w:val="fr-FR"/>
        </w:rPr>
        <w:t>Dans quelle mesure les stratégies de désengagement ont-elles été adéquatement conçues, planifiées et prises en compte dans la mise en œuvre du projet ? Dans quelle mesure les interventions des parties prenantes du projet ont-elles été assorties de stratégies de sortie bien conçues et planifiées ?</w:t>
      </w:r>
    </w:p>
    <w:p w14:paraId="2FF3083F" w14:textId="77777777" w:rsidR="00235FEC" w:rsidRPr="001275DA" w:rsidRDefault="00235FEC" w:rsidP="004A3A8C">
      <w:pPr>
        <w:numPr>
          <w:ilvl w:val="0"/>
          <w:numId w:val="68"/>
        </w:numPr>
        <w:spacing w:after="120" w:line="276" w:lineRule="auto"/>
        <w:contextualSpacing/>
        <w:jc w:val="both"/>
        <w:rPr>
          <w:rFonts w:ascii="Times New Roman" w:hAnsi="Times New Roman" w:cs="Times New Roman"/>
          <w:color w:val="000000"/>
          <w:lang w:val="fr-FR"/>
        </w:rPr>
      </w:pPr>
      <w:r w:rsidRPr="001275DA">
        <w:rPr>
          <w:rFonts w:ascii="Times New Roman" w:hAnsi="Times New Roman" w:cs="Times New Roman"/>
          <w:lang w:val="fr-FR"/>
        </w:rPr>
        <w:t>Existe-t-il des risques économiques, sociaux, politiques ou sanitaires pouvant menacer la durabilité des résultats du projet ou les contributions du projet aux produits et effets des programme de pays du PNUD et à la réalisation des objectifs de ASF ?</w:t>
      </w:r>
    </w:p>
    <w:p w14:paraId="19902CBC" w14:textId="77777777" w:rsidR="00235FEC" w:rsidRPr="001275DA" w:rsidRDefault="00235FEC" w:rsidP="004A3A8C">
      <w:pPr>
        <w:numPr>
          <w:ilvl w:val="0"/>
          <w:numId w:val="68"/>
        </w:numPr>
        <w:spacing w:after="120" w:line="276" w:lineRule="auto"/>
        <w:contextualSpacing/>
        <w:jc w:val="both"/>
        <w:rPr>
          <w:rFonts w:ascii="Times New Roman" w:hAnsi="Times New Roman" w:cs="Times New Roman"/>
          <w:color w:val="000000"/>
          <w:lang w:val="fr-FR"/>
        </w:rPr>
      </w:pPr>
      <w:r w:rsidRPr="001275DA">
        <w:rPr>
          <w:rFonts w:ascii="Times New Roman" w:hAnsi="Times New Roman" w:cs="Times New Roman"/>
          <w:lang w:val="fr-FR"/>
        </w:rPr>
        <w:t>Dans quelle mesure le niveau d’appropriation des parties prenantes nationales et locales représente-t-il un risque pour la pérennité des bénéfices du projet ?</w:t>
      </w:r>
    </w:p>
    <w:p w14:paraId="4B10E596" w14:textId="77777777" w:rsidR="00235FEC" w:rsidRPr="001275DA" w:rsidRDefault="00235FEC" w:rsidP="004A3A8C">
      <w:pPr>
        <w:numPr>
          <w:ilvl w:val="0"/>
          <w:numId w:val="68"/>
        </w:numPr>
        <w:spacing w:after="120" w:line="276" w:lineRule="auto"/>
        <w:contextualSpacing/>
        <w:jc w:val="both"/>
        <w:rPr>
          <w:rFonts w:ascii="Times New Roman" w:hAnsi="Times New Roman" w:cs="Times New Roman"/>
          <w:color w:val="000000"/>
          <w:lang w:val="fr-FR"/>
        </w:rPr>
      </w:pPr>
      <w:r w:rsidRPr="001275DA">
        <w:rPr>
          <w:rFonts w:ascii="Times New Roman" w:hAnsi="Times New Roman" w:cs="Times New Roman"/>
          <w:lang w:val="fr-FR"/>
        </w:rPr>
        <w:t>Comment le PNUD et ASF et leurs partenaires devraient-ils ajuster les programmations futures, les stratégies de mobilisation de ressources, les méthodes de travail et les arrangements de gestion pour assurer que les résultats escomptés soient pleinement atteints de manière efficiente et durable ?</w:t>
      </w:r>
    </w:p>
    <w:p w14:paraId="62449BA8" w14:textId="77777777" w:rsidR="00235FEC" w:rsidRPr="001275DA" w:rsidRDefault="00235FEC" w:rsidP="00235FEC">
      <w:pPr>
        <w:ind w:firstLine="708"/>
        <w:rPr>
          <w:rFonts w:ascii="Times New Roman" w:hAnsi="Times New Roman" w:cs="Times New Roman"/>
          <w:szCs w:val="24"/>
          <w:lang w:val="fr-FR"/>
        </w:rPr>
      </w:pPr>
      <w:r w:rsidRPr="001275DA">
        <w:rPr>
          <w:rFonts w:ascii="Times New Roman" w:hAnsi="Times New Roman" w:cs="Times New Roman"/>
          <w:b/>
          <w:bCs/>
          <w:i/>
          <w:iCs/>
          <w:color w:val="365F91"/>
          <w:u w:val="single"/>
          <w:lang w:val="fr-FR"/>
        </w:rPr>
        <w:br w:type="page"/>
      </w:r>
    </w:p>
    <w:p w14:paraId="7D147902" w14:textId="77777777" w:rsidR="00235FEC" w:rsidRPr="001275DA" w:rsidRDefault="00235FEC" w:rsidP="004A3A8C">
      <w:pPr>
        <w:pStyle w:val="Paragraphedeliste"/>
        <w:numPr>
          <w:ilvl w:val="0"/>
          <w:numId w:val="67"/>
        </w:numPr>
        <w:autoSpaceDE w:val="0"/>
        <w:autoSpaceDN w:val="0"/>
        <w:adjustRightInd w:val="0"/>
        <w:spacing w:after="120" w:line="240" w:lineRule="auto"/>
        <w:rPr>
          <w:rFonts w:ascii="Times New Roman" w:hAnsi="Times New Roman"/>
          <w:b/>
          <w:bCs/>
          <w:i/>
          <w:iCs/>
          <w:color w:val="365F91"/>
          <w:u w:val="single"/>
        </w:rPr>
      </w:pPr>
      <w:r w:rsidRPr="001275DA">
        <w:rPr>
          <w:rFonts w:ascii="Times New Roman" w:hAnsi="Times New Roman"/>
          <w:b/>
          <w:bCs/>
          <w:i/>
          <w:iCs/>
          <w:color w:val="365F91"/>
          <w:u w:val="single"/>
        </w:rPr>
        <w:lastRenderedPageBreak/>
        <w:t>Guide d’entretien avec les partenaires nationaux et locaux</w:t>
      </w:r>
    </w:p>
    <w:p w14:paraId="15734108" w14:textId="77777777" w:rsidR="00235FEC" w:rsidRPr="001275DA" w:rsidRDefault="00235FEC" w:rsidP="004A3A8C">
      <w:pPr>
        <w:pStyle w:val="Paragraphedeliste"/>
        <w:numPr>
          <w:ilvl w:val="0"/>
          <w:numId w:val="69"/>
        </w:numPr>
        <w:autoSpaceDE w:val="0"/>
        <w:autoSpaceDN w:val="0"/>
        <w:adjustRightInd w:val="0"/>
        <w:spacing w:after="120" w:line="276" w:lineRule="auto"/>
        <w:rPr>
          <w:rFonts w:ascii="Times New Roman" w:eastAsia="Calibri" w:hAnsi="Times New Roman"/>
          <w:bCs/>
        </w:rPr>
      </w:pPr>
      <w:r w:rsidRPr="001275DA">
        <w:rPr>
          <w:rFonts w:ascii="Times New Roman" w:eastAsia="Calibri" w:hAnsi="Times New Roman"/>
          <w:bCs/>
        </w:rPr>
        <w:t>Dans quelle mesure le projet était-il aligné sur les priorités nationales et répond-il aux besoins des groupes cibles ?</w:t>
      </w:r>
    </w:p>
    <w:p w14:paraId="01929AC4" w14:textId="77777777" w:rsidR="00235FEC" w:rsidRPr="001275DA" w:rsidRDefault="00235FEC" w:rsidP="004A3A8C">
      <w:pPr>
        <w:pStyle w:val="Paragraphedeliste"/>
        <w:numPr>
          <w:ilvl w:val="0"/>
          <w:numId w:val="69"/>
        </w:numPr>
        <w:autoSpaceDE w:val="0"/>
        <w:autoSpaceDN w:val="0"/>
        <w:adjustRightInd w:val="0"/>
        <w:spacing w:after="120" w:line="276" w:lineRule="auto"/>
        <w:rPr>
          <w:rFonts w:ascii="Times New Roman" w:hAnsi="Times New Roman"/>
        </w:rPr>
      </w:pPr>
      <w:r w:rsidRPr="001275DA">
        <w:rPr>
          <w:rFonts w:ascii="Times New Roman" w:hAnsi="Times New Roman"/>
        </w:rPr>
        <w:t>Dans quelle mesure le projet a-t-il contribué aux priorités de développement nationales et à la consolidation de la paix ?</w:t>
      </w:r>
    </w:p>
    <w:p w14:paraId="7047EFEC" w14:textId="77777777" w:rsidR="00235FEC" w:rsidRPr="001275DA" w:rsidRDefault="00235FEC" w:rsidP="004A3A8C">
      <w:pPr>
        <w:pStyle w:val="Paragraphedeliste"/>
        <w:numPr>
          <w:ilvl w:val="0"/>
          <w:numId w:val="69"/>
        </w:numPr>
        <w:autoSpaceDE w:val="0"/>
        <w:autoSpaceDN w:val="0"/>
        <w:adjustRightInd w:val="0"/>
        <w:spacing w:after="120" w:line="276" w:lineRule="auto"/>
        <w:rPr>
          <w:rFonts w:ascii="Times New Roman" w:hAnsi="Times New Roman"/>
        </w:rPr>
      </w:pPr>
      <w:r w:rsidRPr="001275DA">
        <w:rPr>
          <w:rFonts w:ascii="Times New Roman" w:hAnsi="Times New Roman"/>
        </w:rPr>
        <w:t xml:space="preserve">Comment votre administration/institution a-t-elle été impliquée dans la mise en œuvre du projet ? Quels résultats ont été obtenus de cette implication ? </w:t>
      </w:r>
    </w:p>
    <w:p w14:paraId="12CC1CB6" w14:textId="77777777" w:rsidR="00235FEC" w:rsidRPr="001275DA" w:rsidRDefault="00235FEC" w:rsidP="004A3A8C">
      <w:pPr>
        <w:pStyle w:val="Paragraphedeliste"/>
        <w:numPr>
          <w:ilvl w:val="0"/>
          <w:numId w:val="69"/>
        </w:numPr>
        <w:autoSpaceDE w:val="0"/>
        <w:autoSpaceDN w:val="0"/>
        <w:adjustRightInd w:val="0"/>
        <w:spacing w:after="120" w:line="276" w:lineRule="auto"/>
        <w:rPr>
          <w:rFonts w:ascii="Times New Roman" w:hAnsi="Times New Roman"/>
        </w:rPr>
      </w:pPr>
      <w:r w:rsidRPr="001275DA">
        <w:rPr>
          <w:rFonts w:ascii="Times New Roman" w:hAnsi="Times New Roman"/>
        </w:rPr>
        <w:t xml:space="preserve">Quels facteurs facilitants ont permis à votre administration/institution d’enregistrer de bonnes performances dans sa participation à la mise en œuvre du projet ? Quels facteurs limitants ont affecté négativement sa participation au projet ? </w:t>
      </w:r>
    </w:p>
    <w:p w14:paraId="3B762764" w14:textId="77777777" w:rsidR="00235FEC" w:rsidRPr="001275DA" w:rsidRDefault="00235FEC" w:rsidP="004A3A8C">
      <w:pPr>
        <w:pStyle w:val="Paragraphedeliste"/>
        <w:numPr>
          <w:ilvl w:val="0"/>
          <w:numId w:val="69"/>
        </w:numPr>
        <w:autoSpaceDE w:val="0"/>
        <w:autoSpaceDN w:val="0"/>
        <w:adjustRightInd w:val="0"/>
        <w:spacing w:after="120" w:line="276" w:lineRule="auto"/>
        <w:rPr>
          <w:rFonts w:ascii="Times New Roman" w:hAnsi="Times New Roman"/>
        </w:rPr>
      </w:pPr>
      <w:r w:rsidRPr="001275DA">
        <w:rPr>
          <w:rFonts w:ascii="Times New Roman" w:hAnsi="Times New Roman"/>
        </w:rPr>
        <w:t xml:space="preserve">Dans quelle mesure les équipes d’intervention vous ont-elles paru efficaces dans la fourniture des services prévus et la livraison des produits attendus du projet ? </w:t>
      </w:r>
    </w:p>
    <w:p w14:paraId="3ED206CA" w14:textId="77777777" w:rsidR="00235FEC" w:rsidRPr="001275DA" w:rsidRDefault="00235FEC" w:rsidP="004A3A8C">
      <w:pPr>
        <w:pStyle w:val="Paragraphedeliste"/>
        <w:numPr>
          <w:ilvl w:val="0"/>
          <w:numId w:val="69"/>
        </w:numPr>
        <w:autoSpaceDE w:val="0"/>
        <w:autoSpaceDN w:val="0"/>
        <w:adjustRightInd w:val="0"/>
        <w:spacing w:after="120" w:line="276" w:lineRule="auto"/>
        <w:rPr>
          <w:rFonts w:ascii="Times New Roman" w:hAnsi="Times New Roman"/>
        </w:rPr>
      </w:pPr>
      <w:r w:rsidRPr="001275DA">
        <w:rPr>
          <w:rFonts w:ascii="Times New Roman" w:hAnsi="Times New Roman"/>
        </w:rPr>
        <w:t>Dans quelle mesure les fonds et les activités du projet dont vous avez été partie prenante ont-ils été livrés dans le respect des délais ?</w:t>
      </w:r>
    </w:p>
    <w:p w14:paraId="1A5B3699" w14:textId="77777777" w:rsidR="00235FEC" w:rsidRPr="001275DA" w:rsidRDefault="00235FEC" w:rsidP="004A3A8C">
      <w:pPr>
        <w:pStyle w:val="Paragraphedeliste"/>
        <w:numPr>
          <w:ilvl w:val="0"/>
          <w:numId w:val="69"/>
        </w:numPr>
        <w:autoSpaceDE w:val="0"/>
        <w:autoSpaceDN w:val="0"/>
        <w:adjustRightInd w:val="0"/>
        <w:spacing w:after="120" w:line="276" w:lineRule="auto"/>
        <w:rPr>
          <w:rFonts w:ascii="Times New Roman" w:hAnsi="Times New Roman"/>
        </w:rPr>
      </w:pPr>
      <w:r w:rsidRPr="001275DA">
        <w:rPr>
          <w:rFonts w:ascii="Times New Roman" w:hAnsi="Times New Roman"/>
        </w:rPr>
        <w:t>Dans quelle mesure la stratégie de partenariat a-t-elle apporté de la valeur ajoutée au projet ? Jusqu’à quel point la coordination entre les parties prenantes a-t-elle été suffisante et fonctionnelle ?</w:t>
      </w:r>
    </w:p>
    <w:p w14:paraId="384A3C70" w14:textId="77777777" w:rsidR="00235FEC" w:rsidRPr="001275DA" w:rsidRDefault="00235FEC" w:rsidP="004A3A8C">
      <w:pPr>
        <w:pStyle w:val="Paragraphedeliste"/>
        <w:numPr>
          <w:ilvl w:val="0"/>
          <w:numId w:val="69"/>
        </w:numPr>
        <w:autoSpaceDE w:val="0"/>
        <w:autoSpaceDN w:val="0"/>
        <w:adjustRightInd w:val="0"/>
        <w:spacing w:after="120" w:line="276" w:lineRule="auto"/>
        <w:rPr>
          <w:rFonts w:ascii="Times New Roman" w:hAnsi="Times New Roman"/>
        </w:rPr>
      </w:pPr>
      <w:r w:rsidRPr="001275DA">
        <w:rPr>
          <w:rFonts w:ascii="Times New Roman" w:hAnsi="Times New Roman"/>
          <w:color w:val="000000"/>
        </w:rPr>
        <w:t>Existe-t-il des risques économiques, sociaux ou politiques pouvant menacer la durabilité des produits du projet ou les contributions du projet aux produits et effets du programme de pays du PNUD et aux résultats de ASF en RCA ?</w:t>
      </w:r>
    </w:p>
    <w:p w14:paraId="12FD58A7" w14:textId="77777777" w:rsidR="00235FEC" w:rsidRPr="001275DA" w:rsidRDefault="00235FEC" w:rsidP="004A3A8C">
      <w:pPr>
        <w:pStyle w:val="Paragraphedeliste"/>
        <w:numPr>
          <w:ilvl w:val="0"/>
          <w:numId w:val="69"/>
        </w:numPr>
        <w:autoSpaceDE w:val="0"/>
        <w:autoSpaceDN w:val="0"/>
        <w:adjustRightInd w:val="0"/>
        <w:spacing w:after="120" w:line="276" w:lineRule="auto"/>
        <w:rPr>
          <w:rFonts w:ascii="Times New Roman" w:hAnsi="Times New Roman"/>
        </w:rPr>
      </w:pPr>
      <w:r w:rsidRPr="001275DA">
        <w:rPr>
          <w:rFonts w:ascii="Times New Roman" w:hAnsi="Times New Roman"/>
        </w:rPr>
        <w:t>Dans quelle mesure les parties prenantes nationales et locales jouissent-elles d’une appropriation suffisante des acquis du projet ?</w:t>
      </w:r>
    </w:p>
    <w:p w14:paraId="1C3EA87B" w14:textId="77777777" w:rsidR="00235FEC" w:rsidRPr="001275DA" w:rsidRDefault="00235FEC" w:rsidP="004A3A8C">
      <w:pPr>
        <w:pStyle w:val="Paragraphedeliste"/>
        <w:numPr>
          <w:ilvl w:val="0"/>
          <w:numId w:val="69"/>
        </w:numPr>
        <w:autoSpaceDE w:val="0"/>
        <w:autoSpaceDN w:val="0"/>
        <w:adjustRightInd w:val="0"/>
        <w:spacing w:after="120" w:line="276" w:lineRule="auto"/>
        <w:rPr>
          <w:rFonts w:ascii="Times New Roman" w:hAnsi="Times New Roman"/>
        </w:rPr>
      </w:pPr>
      <w:r w:rsidRPr="001275DA">
        <w:rPr>
          <w:rFonts w:ascii="Times New Roman" w:hAnsi="Times New Roman"/>
        </w:rPr>
        <w:t>Comment le PNUD et ASF et leurs partenaires devraient-ils ajuster les programmations futures, les stratégies de mobilisation de ressources, les méthodes de travail et les arrangements de gestion pour assurer que les résultats escomptés soient pleinement atteints de manière efficiente et durable ?</w:t>
      </w:r>
    </w:p>
    <w:p w14:paraId="2AD237CC" w14:textId="77777777" w:rsidR="00235FEC" w:rsidRPr="001275DA" w:rsidRDefault="00235FEC" w:rsidP="00235FEC">
      <w:pPr>
        <w:rPr>
          <w:rFonts w:ascii="Times New Roman" w:hAnsi="Times New Roman" w:cs="Times New Roman"/>
          <w:b/>
          <w:bCs/>
          <w:i/>
          <w:iCs/>
          <w:color w:val="365F91"/>
          <w:u w:val="single"/>
          <w:lang w:val="fr-FR"/>
        </w:rPr>
      </w:pPr>
      <w:r w:rsidRPr="001275DA">
        <w:rPr>
          <w:rFonts w:ascii="Times New Roman" w:hAnsi="Times New Roman" w:cs="Times New Roman"/>
          <w:b/>
          <w:bCs/>
          <w:i/>
          <w:iCs/>
          <w:color w:val="365F91"/>
          <w:u w:val="single"/>
          <w:lang w:val="fr-FR"/>
        </w:rPr>
        <w:br w:type="page"/>
      </w:r>
    </w:p>
    <w:p w14:paraId="5DB36107" w14:textId="77777777" w:rsidR="00235FEC" w:rsidRPr="001275DA" w:rsidRDefault="00235FEC" w:rsidP="004A3A8C">
      <w:pPr>
        <w:pStyle w:val="Paragraphedeliste"/>
        <w:numPr>
          <w:ilvl w:val="0"/>
          <w:numId w:val="67"/>
        </w:numPr>
        <w:autoSpaceDE w:val="0"/>
        <w:autoSpaceDN w:val="0"/>
        <w:adjustRightInd w:val="0"/>
        <w:spacing w:after="120" w:line="240" w:lineRule="auto"/>
        <w:ind w:left="714" w:hanging="357"/>
        <w:jc w:val="left"/>
        <w:rPr>
          <w:rFonts w:ascii="Times New Roman" w:hAnsi="Times New Roman"/>
          <w:b/>
          <w:bCs/>
          <w:i/>
          <w:iCs/>
          <w:color w:val="365F91"/>
          <w:u w:val="single"/>
        </w:rPr>
      </w:pPr>
      <w:r w:rsidRPr="001275DA">
        <w:rPr>
          <w:rFonts w:ascii="Times New Roman" w:hAnsi="Times New Roman"/>
          <w:b/>
          <w:bCs/>
          <w:i/>
          <w:iCs/>
          <w:color w:val="365F91"/>
          <w:u w:val="single"/>
        </w:rPr>
        <w:lastRenderedPageBreak/>
        <w:t>Guide d’entretien adressé aux autorités administratives, religieuses et coutumières locales</w:t>
      </w:r>
    </w:p>
    <w:p w14:paraId="459E342A" w14:textId="77777777" w:rsidR="00235FEC" w:rsidRPr="001275DA" w:rsidRDefault="00235FEC" w:rsidP="00235FEC">
      <w:pPr>
        <w:pStyle w:val="Paragraphedeliste"/>
        <w:autoSpaceDE w:val="0"/>
        <w:autoSpaceDN w:val="0"/>
        <w:adjustRightInd w:val="0"/>
        <w:spacing w:after="120" w:line="120" w:lineRule="auto"/>
        <w:rPr>
          <w:rFonts w:ascii="Times New Roman" w:hAnsi="Times New Roman"/>
          <w:b/>
          <w:bCs/>
          <w:i/>
          <w:iCs/>
          <w:color w:val="365F91"/>
          <w:u w:val="single"/>
        </w:rPr>
      </w:pPr>
    </w:p>
    <w:p w14:paraId="61441B4D" w14:textId="77777777" w:rsidR="00235FEC" w:rsidRPr="001275DA" w:rsidRDefault="00235FEC" w:rsidP="004A3A8C">
      <w:pPr>
        <w:pStyle w:val="Paragraphedeliste"/>
        <w:numPr>
          <w:ilvl w:val="0"/>
          <w:numId w:val="70"/>
        </w:numPr>
        <w:spacing w:after="240" w:line="259" w:lineRule="auto"/>
        <w:rPr>
          <w:rFonts w:ascii="Times New Roman" w:hAnsi="Times New Roman"/>
        </w:rPr>
      </w:pPr>
      <w:r w:rsidRPr="001275DA">
        <w:rPr>
          <w:rFonts w:ascii="Times New Roman" w:hAnsi="Times New Roman"/>
        </w:rPr>
        <w:t xml:space="preserve">Comment avez-vous été informé de l’existence et de la mise en œuvre du projet ? </w:t>
      </w:r>
    </w:p>
    <w:p w14:paraId="0CD85655" w14:textId="77777777" w:rsidR="00235FEC" w:rsidRPr="001275DA" w:rsidRDefault="00235FEC" w:rsidP="004A3A8C">
      <w:pPr>
        <w:pStyle w:val="Paragraphedeliste"/>
        <w:numPr>
          <w:ilvl w:val="0"/>
          <w:numId w:val="70"/>
        </w:numPr>
        <w:spacing w:after="240" w:line="259" w:lineRule="auto"/>
        <w:rPr>
          <w:rFonts w:ascii="Times New Roman" w:hAnsi="Times New Roman"/>
        </w:rPr>
      </w:pPr>
      <w:r w:rsidRPr="001275DA">
        <w:rPr>
          <w:rFonts w:ascii="Times New Roman" w:hAnsi="Times New Roman"/>
        </w:rPr>
        <w:t>Quelles sont les activités que le projet a réalisées dans votre territoire/localité ? Avez-vous impliqués dans la mise en œuvre du projet ? Si oui, comment ?</w:t>
      </w:r>
    </w:p>
    <w:p w14:paraId="6274A9EF" w14:textId="77777777" w:rsidR="00235FEC" w:rsidRPr="001275DA" w:rsidRDefault="00235FEC" w:rsidP="004A3A8C">
      <w:pPr>
        <w:pStyle w:val="Paragraphedeliste"/>
        <w:numPr>
          <w:ilvl w:val="0"/>
          <w:numId w:val="70"/>
        </w:numPr>
        <w:spacing w:after="240" w:line="259" w:lineRule="auto"/>
        <w:rPr>
          <w:rFonts w:ascii="Times New Roman" w:hAnsi="Times New Roman"/>
        </w:rPr>
      </w:pPr>
      <w:r w:rsidRPr="001275DA">
        <w:rPr>
          <w:rFonts w:ascii="Times New Roman" w:hAnsi="Times New Roman"/>
        </w:rPr>
        <w:t>Selon vous, les objectifs et les activités du projet étaient-ils en adéquation avec les besoins prioritaires des bénéficiaires dans votre zone/localité ?</w:t>
      </w:r>
    </w:p>
    <w:p w14:paraId="30A8125D" w14:textId="77777777" w:rsidR="00235FEC" w:rsidRPr="001275DA" w:rsidRDefault="00235FEC" w:rsidP="004A3A8C">
      <w:pPr>
        <w:pStyle w:val="Paragraphedeliste"/>
        <w:numPr>
          <w:ilvl w:val="0"/>
          <w:numId w:val="70"/>
        </w:numPr>
        <w:spacing w:after="240" w:line="259" w:lineRule="auto"/>
        <w:rPr>
          <w:rFonts w:ascii="Times New Roman" w:hAnsi="Times New Roman"/>
        </w:rPr>
      </w:pPr>
      <w:r w:rsidRPr="001275DA">
        <w:rPr>
          <w:rFonts w:ascii="Times New Roman" w:hAnsi="Times New Roman"/>
        </w:rPr>
        <w:t xml:space="preserve">Quels sont d’après vous, les besoins/activités prioritaires susceptibles de contribuer au </w:t>
      </w:r>
      <w:r w:rsidRPr="001275DA">
        <w:rPr>
          <w:rFonts w:ascii="Times New Roman" w:hAnsi="Times New Roman"/>
          <w:bCs/>
          <w:iCs/>
        </w:rPr>
        <w:t xml:space="preserve">renforcement des capacités nationales et communautaires en prévention des conflits et violences et consolidation de la paix en RCA </w:t>
      </w:r>
      <w:r w:rsidRPr="001275DA">
        <w:rPr>
          <w:rFonts w:ascii="Times New Roman" w:hAnsi="Times New Roman"/>
        </w:rPr>
        <w:t>? Quels sont les améliorations et ajustements/adaptations que le projet aurait pu faire afin que l’offre rencontre mieux les besoins des bénéficiaires ?</w:t>
      </w:r>
    </w:p>
    <w:p w14:paraId="3AD539C6" w14:textId="77777777" w:rsidR="00235FEC" w:rsidRPr="001275DA" w:rsidRDefault="00235FEC" w:rsidP="004A3A8C">
      <w:pPr>
        <w:pStyle w:val="Paragraphedeliste"/>
        <w:numPr>
          <w:ilvl w:val="0"/>
          <w:numId w:val="70"/>
        </w:numPr>
        <w:spacing w:after="160" w:line="259" w:lineRule="auto"/>
        <w:rPr>
          <w:rFonts w:ascii="Times New Roman" w:hAnsi="Times New Roman"/>
        </w:rPr>
      </w:pPr>
      <w:r w:rsidRPr="001275DA">
        <w:rPr>
          <w:rFonts w:ascii="Times New Roman" w:hAnsi="Times New Roman"/>
        </w:rPr>
        <w:t>Quels sont les principaux acquis ou principaux résultats obtenus dans votre territoire/localité suite à la mise en œuvre du projet ? Quels sont les changements observés à la suite de la mise en œuvre des activités du projet au niveau des bénéficiaires ?</w:t>
      </w:r>
    </w:p>
    <w:p w14:paraId="21163F6B" w14:textId="77777777" w:rsidR="00235FEC" w:rsidRPr="001275DA" w:rsidRDefault="00235FEC" w:rsidP="004A3A8C">
      <w:pPr>
        <w:pStyle w:val="Paragraphedeliste"/>
        <w:numPr>
          <w:ilvl w:val="0"/>
          <w:numId w:val="70"/>
        </w:numPr>
        <w:spacing w:after="240" w:line="259" w:lineRule="auto"/>
        <w:rPr>
          <w:rFonts w:ascii="Times New Roman" w:hAnsi="Times New Roman"/>
        </w:rPr>
      </w:pPr>
      <w:r w:rsidRPr="001275DA">
        <w:rPr>
          <w:rFonts w:ascii="Times New Roman" w:hAnsi="Times New Roman"/>
        </w:rPr>
        <w:t>Jugez-vous satisfaisante la qualité des activités du projet qui ont été exécutés dans votre territoire/localité et les résultats obtenus ?</w:t>
      </w:r>
    </w:p>
    <w:p w14:paraId="6D8BA138" w14:textId="77777777" w:rsidR="00235FEC" w:rsidRPr="001275DA" w:rsidRDefault="00235FEC" w:rsidP="004A3A8C">
      <w:pPr>
        <w:pStyle w:val="Paragraphedeliste"/>
        <w:numPr>
          <w:ilvl w:val="0"/>
          <w:numId w:val="70"/>
        </w:numPr>
        <w:spacing w:after="240" w:line="259" w:lineRule="auto"/>
        <w:rPr>
          <w:rFonts w:ascii="Times New Roman" w:hAnsi="Times New Roman"/>
        </w:rPr>
      </w:pPr>
      <w:r w:rsidRPr="001275DA">
        <w:rPr>
          <w:rFonts w:ascii="Times New Roman" w:hAnsi="Times New Roman"/>
        </w:rPr>
        <w:t>Que pensez-vous de la qualité de planification et de programmation des activités du projet ? Dans quelle mesure les délais qui vous ont été communiqués pour la réalisation des activités ont-ils été respectés ?</w:t>
      </w:r>
    </w:p>
    <w:p w14:paraId="20B4C7C6" w14:textId="77777777" w:rsidR="00235FEC" w:rsidRPr="001275DA" w:rsidRDefault="00235FEC" w:rsidP="004A3A8C">
      <w:pPr>
        <w:pStyle w:val="Paragraphedeliste"/>
        <w:numPr>
          <w:ilvl w:val="0"/>
          <w:numId w:val="70"/>
        </w:numPr>
        <w:spacing w:after="240" w:line="259" w:lineRule="auto"/>
        <w:rPr>
          <w:rFonts w:ascii="Times New Roman" w:hAnsi="Times New Roman"/>
        </w:rPr>
      </w:pPr>
      <w:r w:rsidRPr="001275DA">
        <w:rPr>
          <w:rFonts w:ascii="Times New Roman" w:hAnsi="Times New Roman"/>
        </w:rPr>
        <w:t>Quels ont été les principales contraintes à la réalisation des activités du projet ? Les solutions adoptées pour la résolution de ces problèmes vous ont-elles paru opportunes et efficaces ?</w:t>
      </w:r>
    </w:p>
    <w:p w14:paraId="5260B618" w14:textId="77777777" w:rsidR="00235FEC" w:rsidRPr="001275DA" w:rsidRDefault="00235FEC" w:rsidP="004A3A8C">
      <w:pPr>
        <w:pStyle w:val="Paragraphedeliste"/>
        <w:numPr>
          <w:ilvl w:val="0"/>
          <w:numId w:val="70"/>
        </w:numPr>
        <w:spacing w:after="240" w:line="259" w:lineRule="auto"/>
        <w:rPr>
          <w:rFonts w:ascii="Times New Roman" w:hAnsi="Times New Roman"/>
        </w:rPr>
      </w:pPr>
      <w:r w:rsidRPr="001275DA">
        <w:rPr>
          <w:rFonts w:ascii="Times New Roman" w:hAnsi="Times New Roman"/>
        </w:rPr>
        <w:t xml:space="preserve">Quelles sont selon vous, les réussites et les bonnes pratiques à mettre en avant dans votre territoire/localité  au terme de la mise en œuvre du projet ? </w:t>
      </w:r>
    </w:p>
    <w:p w14:paraId="63369547" w14:textId="77777777" w:rsidR="00235FEC" w:rsidRPr="001275DA" w:rsidRDefault="00235FEC" w:rsidP="004A3A8C">
      <w:pPr>
        <w:pStyle w:val="Paragraphedeliste"/>
        <w:numPr>
          <w:ilvl w:val="0"/>
          <w:numId w:val="70"/>
        </w:numPr>
        <w:spacing w:after="240" w:line="259" w:lineRule="auto"/>
        <w:rPr>
          <w:rFonts w:ascii="Times New Roman" w:hAnsi="Times New Roman"/>
        </w:rPr>
      </w:pPr>
      <w:r w:rsidRPr="001275DA">
        <w:rPr>
          <w:rFonts w:ascii="Times New Roman" w:hAnsi="Times New Roman"/>
        </w:rPr>
        <w:t>Quelles ont été selon vous les faiblesses de la modalité d’exécution du projet ?</w:t>
      </w:r>
    </w:p>
    <w:p w14:paraId="4009A779" w14:textId="77777777" w:rsidR="00235FEC" w:rsidRPr="001275DA" w:rsidRDefault="00235FEC" w:rsidP="004A3A8C">
      <w:pPr>
        <w:pStyle w:val="Paragraphedeliste"/>
        <w:numPr>
          <w:ilvl w:val="0"/>
          <w:numId w:val="70"/>
        </w:numPr>
        <w:spacing w:after="240" w:line="259" w:lineRule="auto"/>
        <w:rPr>
          <w:rFonts w:ascii="Times New Roman" w:hAnsi="Times New Roman"/>
        </w:rPr>
      </w:pPr>
      <w:r w:rsidRPr="001275DA">
        <w:rPr>
          <w:rFonts w:ascii="Times New Roman" w:hAnsi="Times New Roman"/>
        </w:rPr>
        <w:t>Quelles sont les dispositions prises à votre niveau pour assurer une pérennisation des acquis et des avantages du projet dans votre zone/localité ?</w:t>
      </w:r>
    </w:p>
    <w:p w14:paraId="4D6AAF43" w14:textId="77777777" w:rsidR="00235FEC" w:rsidRPr="001275DA" w:rsidRDefault="00235FEC" w:rsidP="004A3A8C">
      <w:pPr>
        <w:pStyle w:val="Paragraphedeliste"/>
        <w:numPr>
          <w:ilvl w:val="0"/>
          <w:numId w:val="70"/>
        </w:numPr>
        <w:spacing w:after="240" w:line="259" w:lineRule="auto"/>
        <w:rPr>
          <w:rFonts w:ascii="Times New Roman" w:hAnsi="Times New Roman"/>
        </w:rPr>
      </w:pPr>
      <w:r w:rsidRPr="001275DA">
        <w:rPr>
          <w:rFonts w:ascii="Times New Roman" w:hAnsi="Times New Roman"/>
        </w:rPr>
        <w:t>Quels sont les principaux risques pouvant influencer négativement la pérennité des acquis du projet dans votre territoire/localité ?</w:t>
      </w:r>
    </w:p>
    <w:p w14:paraId="10D2832C" w14:textId="77777777" w:rsidR="00235FEC" w:rsidRPr="001275DA" w:rsidRDefault="00235FEC" w:rsidP="00235FEC">
      <w:pPr>
        <w:pStyle w:val="Paragraphedeliste"/>
        <w:spacing w:after="240"/>
        <w:ind w:left="360"/>
        <w:rPr>
          <w:rFonts w:ascii="Times New Roman" w:hAnsi="Times New Roman"/>
        </w:rPr>
      </w:pPr>
      <w:r w:rsidRPr="001275DA">
        <w:rPr>
          <w:rFonts w:ascii="Times New Roman" w:hAnsi="Times New Roman"/>
          <w:b/>
          <w:bCs/>
          <w:i/>
          <w:iCs/>
          <w:color w:val="365F91"/>
          <w:u w:val="single"/>
        </w:rPr>
        <w:br w:type="page"/>
      </w:r>
    </w:p>
    <w:p w14:paraId="76FEDCB0" w14:textId="77777777" w:rsidR="00235FEC" w:rsidRPr="001275DA" w:rsidRDefault="00235FEC" w:rsidP="004A3A8C">
      <w:pPr>
        <w:pStyle w:val="Paragraphedeliste"/>
        <w:numPr>
          <w:ilvl w:val="0"/>
          <w:numId w:val="67"/>
        </w:numPr>
        <w:autoSpaceDE w:val="0"/>
        <w:autoSpaceDN w:val="0"/>
        <w:adjustRightInd w:val="0"/>
        <w:spacing w:after="120" w:line="240" w:lineRule="auto"/>
        <w:ind w:left="714" w:hanging="357"/>
        <w:jc w:val="left"/>
        <w:rPr>
          <w:rFonts w:ascii="Times New Roman" w:hAnsi="Times New Roman"/>
          <w:b/>
          <w:bCs/>
          <w:i/>
          <w:iCs/>
          <w:color w:val="365F91"/>
          <w:u w:val="single"/>
        </w:rPr>
      </w:pPr>
      <w:r w:rsidRPr="001275DA">
        <w:rPr>
          <w:rFonts w:ascii="Times New Roman" w:hAnsi="Times New Roman"/>
          <w:b/>
          <w:bCs/>
          <w:i/>
          <w:iCs/>
          <w:color w:val="365F91"/>
          <w:u w:val="single"/>
        </w:rPr>
        <w:lastRenderedPageBreak/>
        <w:t>Guide d’entretien adressé aux bénéficiaires (notamment les défenseuses des droits humains)</w:t>
      </w:r>
    </w:p>
    <w:p w14:paraId="2A654480" w14:textId="77777777" w:rsidR="00235FEC" w:rsidRPr="001275DA" w:rsidRDefault="00235FEC" w:rsidP="00235FEC">
      <w:pPr>
        <w:pStyle w:val="Paragraphedeliste"/>
        <w:autoSpaceDE w:val="0"/>
        <w:autoSpaceDN w:val="0"/>
        <w:adjustRightInd w:val="0"/>
        <w:spacing w:after="120" w:line="120" w:lineRule="auto"/>
        <w:rPr>
          <w:rFonts w:ascii="Times New Roman" w:hAnsi="Times New Roman"/>
          <w:b/>
          <w:bCs/>
          <w:i/>
          <w:iCs/>
          <w:color w:val="365F91"/>
          <w:u w:val="single"/>
        </w:rPr>
      </w:pPr>
    </w:p>
    <w:p w14:paraId="0A01A005"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 xml:space="preserve">Les activités proposées par le projet constituaient-elles des réponses à des besoins spécifiques des populations de votre région, préfecture, sous-préfecture ou commune/village ? </w:t>
      </w:r>
    </w:p>
    <w:p w14:paraId="7B649829"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Comment les populations de votre région, préfecture, sous-préfecture ou commune/village ont-elles participé à l’identification de ces activités ? Comment jugez-vous la participation de la communauté locale à la conception du projet ?</w:t>
      </w:r>
    </w:p>
    <w:p w14:paraId="5D2E4D83"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 xml:space="preserve">Qu’auriez-vous recommandé pour le renforcement le </w:t>
      </w:r>
      <w:r w:rsidRPr="001275DA">
        <w:rPr>
          <w:rFonts w:ascii="Times New Roman" w:hAnsi="Times New Roman"/>
          <w:bCs/>
          <w:iCs/>
        </w:rPr>
        <w:t>renforcement des capacités nationales et communautaires en prévention des conflits et violences et protection des droits humains en RCA</w:t>
      </w:r>
      <w:r w:rsidRPr="001275DA">
        <w:rPr>
          <w:rFonts w:ascii="Times New Roman" w:hAnsi="Times New Roman"/>
        </w:rPr>
        <w:t xml:space="preserve"> ?</w:t>
      </w:r>
    </w:p>
    <w:p w14:paraId="546074BA"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A quelles activités du projet avez-vous participé ?</w:t>
      </w:r>
    </w:p>
    <w:p w14:paraId="136AF11E"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Selon vous, quelles sont les principales difficultés et contraintes qui ont impacté la mise en œuvre des activités prévues par le projet ?</w:t>
      </w:r>
    </w:p>
    <w:p w14:paraId="08B0D4CF"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Identifiez les points positifs et les difficultés/contraintes qui ont caractérisé la collaboration entre les populations et les différentes parties prenantes du projet (équipe du projet, administrations locales, OSC). Quelle influence ont-ils eu sur l’atteinte des résultats du projet ?</w:t>
      </w:r>
    </w:p>
    <w:p w14:paraId="02E0B290"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Comment trouvez-vous la participation des bénéficiaires à la mise en œuvre de ce projet ?</w:t>
      </w:r>
    </w:p>
    <w:p w14:paraId="012EFBFC"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 xml:space="preserve">Quels changements positifs consécutifs à la mise en œuvre du projet sont-ils observables ou anticipés à sa clôture, notamment en rapport avec le </w:t>
      </w:r>
      <w:r w:rsidRPr="001275DA">
        <w:rPr>
          <w:rFonts w:ascii="Times New Roman" w:hAnsi="Times New Roman"/>
          <w:bCs/>
          <w:iCs/>
        </w:rPr>
        <w:t>renforcement des capacités nationales et communautaires (y compris les défenseuses des droits humains) en prévention des conflits et violences et protection des droits humains en RCA</w:t>
      </w:r>
      <w:r w:rsidRPr="001275DA">
        <w:rPr>
          <w:rFonts w:ascii="Times New Roman" w:hAnsi="Times New Roman"/>
        </w:rPr>
        <w:t xml:space="preserve"> ?</w:t>
      </w:r>
    </w:p>
    <w:p w14:paraId="02859279"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Quels risques majeurs liés à l’environnement (social, économique, politique, sanitaire) pourraient influencer négativement la pérennité des appuis obtenus dans votre région/localité ?</w:t>
      </w:r>
    </w:p>
    <w:p w14:paraId="5950DE9A"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Comment le PNUD et ASF et leurs partenaires devraient-ils ajuster les programmations futures et les méthodes de travail pour assurer que les résultats escomptés soient pleinement atteints de manière efficiente et durable ?</w:t>
      </w:r>
    </w:p>
    <w:p w14:paraId="0E789EF0"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Trouvez-vous les acteurs locaux (services étatiques : femme, justice, affaires sociales, sécurité ; autorités administratives, religieuses et coutumières ; leaders communautaires…) ont des capacités pour promouvoir et protéger les droits humains ?</w:t>
      </w:r>
    </w:p>
    <w:p w14:paraId="4476037A"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Trouvez-vous que ces capacités se sont améliorées grâce aux interventions du projet ?</w:t>
      </w:r>
    </w:p>
    <w:p w14:paraId="7E703230"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Trouvez-vous qu’il y a suffisamment d’initiatives locales de promotion et de défense des droits humains ?</w:t>
      </w:r>
    </w:p>
    <w:p w14:paraId="31425798"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Trouvez-vous que les interventions du projet ont contribué à l’émergence d’activistes et d’initiatives locales de prévention et de résolution des conflits ?</w:t>
      </w:r>
    </w:p>
    <w:p w14:paraId="59273B4F"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Trouvez-vous les populations sont plus sensibles, peu sensibles ou pas du tout sensibles à la question de la promotion et la défense des droits humains ?</w:t>
      </w:r>
    </w:p>
    <w:p w14:paraId="511B1E6A"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Trouvez-vous ce niveau de « sensibilité » a changé avec les interventions du projet ?</w:t>
      </w:r>
    </w:p>
    <w:p w14:paraId="186AA4BF"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Trouvez-vous que l’étendue et la gravité des violations des droits humains a augmenté, a baissé ou est restée inchangée ?</w:t>
      </w:r>
    </w:p>
    <w:p w14:paraId="4E3EFDDD" w14:textId="77777777" w:rsidR="00235FEC" w:rsidRPr="001275DA" w:rsidRDefault="00235FEC" w:rsidP="004A3A8C">
      <w:pPr>
        <w:pStyle w:val="Paragraphedeliste"/>
        <w:numPr>
          <w:ilvl w:val="0"/>
          <w:numId w:val="71"/>
        </w:numPr>
        <w:spacing w:after="240" w:line="259" w:lineRule="auto"/>
        <w:rPr>
          <w:rFonts w:ascii="Times New Roman" w:hAnsi="Times New Roman"/>
        </w:rPr>
      </w:pPr>
      <w:r w:rsidRPr="001275DA">
        <w:rPr>
          <w:rFonts w:ascii="Times New Roman" w:hAnsi="Times New Roman"/>
        </w:rPr>
        <w:t>Trouvez-vous que les interventions du projet ont eu une incidence quelconque sur l’étendue et la gravité des violations des droits humains ?</w:t>
      </w:r>
    </w:p>
    <w:sectPr w:rsidR="00235FEC" w:rsidRPr="001275DA" w:rsidSect="005D3071">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B45C" w14:textId="77777777" w:rsidR="001F1D67" w:rsidRDefault="001F1D67" w:rsidP="008B4675">
      <w:pPr>
        <w:spacing w:after="0" w:line="240" w:lineRule="auto"/>
      </w:pPr>
      <w:r>
        <w:separator/>
      </w:r>
    </w:p>
  </w:endnote>
  <w:endnote w:type="continuationSeparator" w:id="0">
    <w:p w14:paraId="5EE43434" w14:textId="77777777" w:rsidR="001F1D67" w:rsidRDefault="001F1D67" w:rsidP="008B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Optima">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Frutiger Medium 10 pun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Liberation Sans">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TT)">
    <w:panose1 w:val="00000000000000000000"/>
    <w:charset w:val="00"/>
    <w:family w:val="auto"/>
    <w:notTrueType/>
    <w:pitch w:val="default"/>
    <w:sig w:usb0="00000003" w:usb1="00000000" w:usb2="00000000" w:usb3="00000000" w:csb0="00000001" w:csb1="00000000"/>
  </w:font>
  <w:font w:name="Sansation">
    <w:altName w:val="Calibri"/>
    <w:charset w:val="00"/>
    <w:family w:val="swiss"/>
    <w:pitch w:val="default"/>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984977"/>
      <w:docPartObj>
        <w:docPartGallery w:val="Page Numbers (Bottom of Page)"/>
        <w:docPartUnique/>
      </w:docPartObj>
    </w:sdtPr>
    <w:sdtEndPr>
      <w:rPr>
        <w:rFonts w:ascii="Times New Roman" w:hAnsi="Times New Roman" w:cs="Times New Roman"/>
      </w:rPr>
    </w:sdtEndPr>
    <w:sdtContent>
      <w:p w14:paraId="2549D2BA" w14:textId="2F8F4383" w:rsidR="007365A5" w:rsidRPr="00B9629C" w:rsidRDefault="007365A5">
        <w:pPr>
          <w:pStyle w:val="Pieddepage"/>
          <w:jc w:val="center"/>
          <w:rPr>
            <w:rFonts w:ascii="Times New Roman" w:hAnsi="Times New Roman" w:cs="Times New Roman"/>
          </w:rPr>
        </w:pPr>
        <w:r w:rsidRPr="00B9629C">
          <w:rPr>
            <w:rFonts w:ascii="Times New Roman" w:hAnsi="Times New Roman" w:cs="Times New Roman"/>
          </w:rPr>
          <w:fldChar w:fldCharType="begin"/>
        </w:r>
        <w:r w:rsidRPr="00B9629C">
          <w:rPr>
            <w:rFonts w:ascii="Times New Roman" w:hAnsi="Times New Roman" w:cs="Times New Roman"/>
          </w:rPr>
          <w:instrText>PAGE   \* MERGEFORMAT</w:instrText>
        </w:r>
        <w:r w:rsidRPr="00B9629C">
          <w:rPr>
            <w:rFonts w:ascii="Times New Roman" w:hAnsi="Times New Roman" w:cs="Times New Roman"/>
          </w:rPr>
          <w:fldChar w:fldCharType="separate"/>
        </w:r>
        <w:r w:rsidRPr="00B9629C">
          <w:rPr>
            <w:rFonts w:ascii="Times New Roman" w:hAnsi="Times New Roman" w:cs="Times New Roman"/>
            <w:lang w:val="fr-FR"/>
          </w:rPr>
          <w:t>2</w:t>
        </w:r>
        <w:r w:rsidRPr="00B9629C">
          <w:rPr>
            <w:rFonts w:ascii="Times New Roman" w:hAnsi="Times New Roman" w:cs="Times New Roman"/>
          </w:rPr>
          <w:fldChar w:fldCharType="end"/>
        </w:r>
      </w:p>
    </w:sdtContent>
  </w:sdt>
  <w:p w14:paraId="652B05AB" w14:textId="77777777" w:rsidR="007365A5" w:rsidRDefault="007365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F803" w14:textId="77777777" w:rsidR="001F1D67" w:rsidRDefault="001F1D67" w:rsidP="008B4675">
      <w:pPr>
        <w:spacing w:after="0" w:line="240" w:lineRule="auto"/>
      </w:pPr>
      <w:r>
        <w:separator/>
      </w:r>
    </w:p>
  </w:footnote>
  <w:footnote w:type="continuationSeparator" w:id="0">
    <w:p w14:paraId="3D7B4316" w14:textId="77777777" w:rsidR="001F1D67" w:rsidRDefault="001F1D67" w:rsidP="008B4675">
      <w:pPr>
        <w:spacing w:after="0" w:line="240" w:lineRule="auto"/>
      </w:pPr>
      <w:r>
        <w:continuationSeparator/>
      </w:r>
    </w:p>
  </w:footnote>
  <w:footnote w:id="1">
    <w:p w14:paraId="7BA58DA0" w14:textId="77777777" w:rsidR="00144FA4" w:rsidRPr="00130B6D" w:rsidRDefault="00144FA4" w:rsidP="00144FA4">
      <w:pPr>
        <w:pStyle w:val="Notedebasdepage"/>
        <w:spacing w:line="240" w:lineRule="auto"/>
        <w:ind w:left="-284" w:hanging="283"/>
        <w:rPr>
          <w:sz w:val="16"/>
          <w:szCs w:val="16"/>
          <w:lang w:val="fr-BE"/>
        </w:rPr>
      </w:pPr>
      <w:r w:rsidRPr="00130B6D">
        <w:rPr>
          <w:rStyle w:val="Appelnotedebasdep"/>
          <w:sz w:val="16"/>
          <w:szCs w:val="16"/>
        </w:rPr>
        <w:footnoteRef/>
      </w:r>
      <w:r w:rsidRPr="00130B6D">
        <w:rPr>
          <w:sz w:val="16"/>
          <w:szCs w:val="16"/>
        </w:rPr>
        <w:t>.</w:t>
      </w:r>
      <w:r>
        <w:rPr>
          <w:sz w:val="16"/>
          <w:szCs w:val="16"/>
        </w:rPr>
        <w:tab/>
      </w:r>
      <w:r w:rsidRPr="00130B6D">
        <w:rPr>
          <w:sz w:val="16"/>
          <w:szCs w:val="16"/>
        </w:rPr>
        <w:t>Source : Document de projet</w:t>
      </w:r>
      <w:r>
        <w:rPr>
          <w:sz w:val="16"/>
          <w:szCs w:val="16"/>
        </w:rPr>
        <w:t>.</w:t>
      </w:r>
    </w:p>
  </w:footnote>
  <w:footnote w:id="2">
    <w:p w14:paraId="19373A26" w14:textId="77777777" w:rsidR="00144FA4" w:rsidRPr="000B02DC" w:rsidRDefault="00144FA4" w:rsidP="00144FA4">
      <w:pPr>
        <w:pStyle w:val="Notedebasdepage"/>
        <w:spacing w:line="240" w:lineRule="auto"/>
        <w:ind w:left="-284" w:hanging="283"/>
        <w:rPr>
          <w:rFonts w:ascii="Times New Roman" w:hAnsi="Times New Roman" w:cs="Times New Roman"/>
          <w:sz w:val="16"/>
          <w:szCs w:val="16"/>
          <w:lang w:val="fr-BE"/>
        </w:rPr>
      </w:pPr>
      <w:r w:rsidRPr="000B02DC">
        <w:rPr>
          <w:rStyle w:val="Appelnotedebasdep"/>
          <w:rFonts w:ascii="Times New Roman" w:hAnsi="Times New Roman" w:cs="Times New Roman"/>
          <w:sz w:val="16"/>
          <w:szCs w:val="16"/>
        </w:rPr>
        <w:footnoteRef/>
      </w:r>
      <w:r w:rsidRPr="000B02DC">
        <w:rPr>
          <w:rFonts w:ascii="Times New Roman" w:hAnsi="Times New Roman" w:cs="Times New Roman"/>
          <w:sz w:val="16"/>
          <w:szCs w:val="16"/>
        </w:rPr>
        <w:t>.</w:t>
      </w:r>
      <w:r>
        <w:rPr>
          <w:rFonts w:ascii="Times New Roman" w:hAnsi="Times New Roman" w:cs="Times New Roman"/>
          <w:sz w:val="16"/>
          <w:szCs w:val="16"/>
        </w:rPr>
        <w:tab/>
      </w:r>
      <w:r w:rsidRPr="000B02DC">
        <w:rPr>
          <w:rFonts w:ascii="Times New Roman" w:hAnsi="Times New Roman" w:cs="Times New Roman"/>
          <w:sz w:val="16"/>
          <w:szCs w:val="16"/>
        </w:rPr>
        <w:t xml:space="preserve">Résultats repris dans le Document de projet, p.9. </w:t>
      </w:r>
    </w:p>
  </w:footnote>
  <w:footnote w:id="3">
    <w:p w14:paraId="05CA419F" w14:textId="595C8111" w:rsidR="00144FA4" w:rsidRPr="00CF7F11" w:rsidRDefault="00144FA4" w:rsidP="00CF7F11">
      <w:pPr>
        <w:pStyle w:val="Notedebasdepage"/>
        <w:spacing w:line="240" w:lineRule="auto"/>
        <w:ind w:left="-284" w:right="-567" w:hanging="283"/>
        <w:rPr>
          <w:sz w:val="16"/>
          <w:szCs w:val="16"/>
          <w:lang w:val="fr-BE"/>
        </w:rPr>
      </w:pPr>
      <w:r w:rsidRPr="00AA75B0">
        <w:rPr>
          <w:rStyle w:val="Appelnotedebasdep"/>
          <w:rFonts w:ascii="Times New Roman" w:hAnsi="Times New Roman" w:cs="Times New Roman"/>
          <w:sz w:val="16"/>
          <w:szCs w:val="16"/>
        </w:rPr>
        <w:footnoteRef/>
      </w:r>
      <w:r w:rsidRPr="00AA75B0">
        <w:rPr>
          <w:rFonts w:ascii="Times New Roman" w:hAnsi="Times New Roman" w:cs="Times New Roman"/>
          <w:sz w:val="16"/>
          <w:szCs w:val="16"/>
        </w:rPr>
        <w:t>.</w:t>
      </w:r>
      <w:r w:rsidRPr="00AA75B0">
        <w:rPr>
          <w:rFonts w:ascii="Times New Roman" w:hAnsi="Times New Roman" w:cs="Times New Roman"/>
          <w:sz w:val="16"/>
          <w:szCs w:val="16"/>
        </w:rPr>
        <w:tab/>
      </w:r>
      <w:r w:rsidR="00CF7F11">
        <w:rPr>
          <w:rFonts w:ascii="Times New Roman" w:hAnsi="Times New Roman" w:cs="Times New Roman"/>
          <w:color w:val="000000"/>
          <w:sz w:val="16"/>
          <w:szCs w:val="16"/>
          <w:lang w:eastAsia="fr-BE"/>
        </w:rPr>
        <w:t xml:space="preserve">La </w:t>
      </w:r>
      <w:r w:rsidR="00CF7F11" w:rsidRPr="00AA75B0">
        <w:rPr>
          <w:rFonts w:ascii="Times New Roman" w:hAnsi="Times New Roman" w:cs="Times New Roman"/>
          <w:color w:val="000000"/>
          <w:sz w:val="16"/>
          <w:szCs w:val="16"/>
          <w:lang w:eastAsia="fr-BE"/>
        </w:rPr>
        <w:t>CNDHL</w:t>
      </w:r>
      <w:r w:rsidR="00CF7F11">
        <w:rPr>
          <w:rFonts w:ascii="Times New Roman" w:hAnsi="Times New Roman" w:cs="Times New Roman"/>
          <w:color w:val="000000"/>
          <w:sz w:val="16"/>
          <w:szCs w:val="16"/>
          <w:lang w:eastAsia="fr-BE"/>
        </w:rPr>
        <w:t>F</w:t>
      </w:r>
      <w:r w:rsidR="00CF7F11" w:rsidRPr="00AA75B0">
        <w:rPr>
          <w:rFonts w:ascii="Times New Roman" w:hAnsi="Times New Roman" w:cs="Times New Roman"/>
          <w:color w:val="000000"/>
          <w:sz w:val="16"/>
          <w:szCs w:val="16"/>
          <w:lang w:eastAsia="fr-BE"/>
        </w:rPr>
        <w:t xml:space="preserve"> a pour mission de veiller au respect des droits humains sur l’ensemble du territoire centrafricain</w:t>
      </w:r>
      <w:r w:rsidR="00CF7F11">
        <w:rPr>
          <w:rFonts w:ascii="Times New Roman" w:hAnsi="Times New Roman" w:cs="Times New Roman"/>
          <w:color w:val="000000"/>
          <w:sz w:val="16"/>
          <w:szCs w:val="16"/>
          <w:lang w:eastAsia="fr-BE"/>
        </w:rPr>
        <w:t xml:space="preserve">, tandis que le </w:t>
      </w:r>
      <w:r w:rsidR="00CF7F11" w:rsidRPr="00AA75B0">
        <w:rPr>
          <w:rFonts w:ascii="Times New Roman" w:hAnsi="Times New Roman" w:cs="Times New Roman"/>
          <w:color w:val="000000"/>
          <w:sz w:val="16"/>
          <w:szCs w:val="16"/>
          <w:lang w:eastAsia="fr-BE"/>
        </w:rPr>
        <w:t xml:space="preserve">mandat </w:t>
      </w:r>
      <w:r w:rsidR="00CF7F11">
        <w:rPr>
          <w:rFonts w:ascii="Times New Roman" w:hAnsi="Times New Roman" w:cs="Times New Roman"/>
          <w:color w:val="000000"/>
          <w:sz w:val="16"/>
          <w:szCs w:val="16"/>
          <w:lang w:eastAsia="fr-BE"/>
        </w:rPr>
        <w:t xml:space="preserve">de la </w:t>
      </w:r>
      <w:r w:rsidR="00CF7F11" w:rsidRPr="00AA75B0">
        <w:rPr>
          <w:rFonts w:ascii="Times New Roman" w:hAnsi="Times New Roman" w:cs="Times New Roman"/>
          <w:color w:val="000000"/>
          <w:sz w:val="16"/>
          <w:szCs w:val="16"/>
          <w:lang w:eastAsia="fr-BE"/>
        </w:rPr>
        <w:t>CJVRR</w:t>
      </w:r>
      <w:r w:rsidR="00CF7F11">
        <w:rPr>
          <w:rFonts w:ascii="Times New Roman" w:hAnsi="Times New Roman" w:cs="Times New Roman"/>
          <w:color w:val="000000"/>
          <w:sz w:val="16"/>
          <w:szCs w:val="16"/>
          <w:lang w:eastAsia="fr-BE"/>
        </w:rPr>
        <w:t xml:space="preserve"> </w:t>
      </w:r>
      <w:r w:rsidR="00CF7F11" w:rsidRPr="00AA75B0">
        <w:rPr>
          <w:rFonts w:ascii="Times New Roman" w:hAnsi="Times New Roman" w:cs="Times New Roman"/>
          <w:color w:val="000000"/>
          <w:sz w:val="16"/>
          <w:szCs w:val="16"/>
          <w:lang w:eastAsia="fr-BE"/>
        </w:rPr>
        <w:t>vise à contribuer à désamorcer les cycles de violence en faisant la lumière sur les causes profondes des conflits en RCA,</w:t>
      </w:r>
      <w:r w:rsidR="00CF7F11" w:rsidRPr="00A90488">
        <w:rPr>
          <w:rFonts w:ascii="Times New Roman" w:hAnsi="Times New Roman" w:cs="Times New Roman"/>
          <w:color w:val="000000"/>
          <w:sz w:val="16"/>
          <w:szCs w:val="16"/>
          <w:lang w:eastAsia="fr-BE"/>
        </w:rPr>
        <w:t xml:space="preserve"> y compris des violences envers les femmes.</w:t>
      </w:r>
    </w:p>
  </w:footnote>
  <w:footnote w:id="4">
    <w:p w14:paraId="3B4432A0" w14:textId="77777777" w:rsidR="00144FA4" w:rsidRPr="00F40A32" w:rsidRDefault="00144FA4" w:rsidP="00144FA4">
      <w:pPr>
        <w:pStyle w:val="Notedebasdepage"/>
        <w:spacing w:line="240" w:lineRule="auto"/>
        <w:ind w:left="-284" w:right="-567" w:hanging="283"/>
        <w:rPr>
          <w:rFonts w:ascii="Times New Roman" w:hAnsi="Times New Roman" w:cs="Times New Roman"/>
          <w:sz w:val="16"/>
          <w:szCs w:val="16"/>
          <w:lang w:val="fr-BE"/>
        </w:rPr>
      </w:pPr>
      <w:r w:rsidRPr="00F40A32">
        <w:rPr>
          <w:rStyle w:val="Appelnotedebasdep"/>
          <w:rFonts w:ascii="Times New Roman" w:hAnsi="Times New Roman" w:cs="Times New Roman"/>
          <w:sz w:val="16"/>
          <w:szCs w:val="16"/>
        </w:rPr>
        <w:footnoteRef/>
      </w:r>
      <w:r>
        <w:rPr>
          <w:rFonts w:ascii="Times New Roman" w:hAnsi="Times New Roman" w:cs="Times New Roman"/>
          <w:sz w:val="16"/>
          <w:szCs w:val="16"/>
        </w:rPr>
        <w:t>.</w:t>
      </w:r>
      <w:r>
        <w:rPr>
          <w:rFonts w:ascii="Times New Roman" w:hAnsi="Times New Roman" w:cs="Times New Roman"/>
          <w:sz w:val="16"/>
          <w:szCs w:val="16"/>
        </w:rPr>
        <w:tab/>
        <w:t>C’est notamment le cas de l’</w:t>
      </w:r>
      <w:r w:rsidRPr="00F40A32">
        <w:rPr>
          <w:rFonts w:ascii="Times New Roman" w:hAnsi="Times New Roman" w:cs="Times New Roman"/>
          <w:color w:val="000000"/>
          <w:sz w:val="16"/>
          <w:szCs w:val="16"/>
          <w:lang w:eastAsia="fr-BE"/>
        </w:rPr>
        <w:t xml:space="preserve">Association des Femmes activistes, </w:t>
      </w:r>
      <w:r>
        <w:rPr>
          <w:rFonts w:ascii="Times New Roman" w:hAnsi="Times New Roman" w:cs="Times New Roman"/>
          <w:color w:val="000000"/>
          <w:sz w:val="16"/>
          <w:szCs w:val="16"/>
          <w:lang w:eastAsia="fr-BE"/>
        </w:rPr>
        <w:t xml:space="preserve">du </w:t>
      </w:r>
      <w:r w:rsidRPr="00F40A32">
        <w:rPr>
          <w:rFonts w:ascii="Times New Roman" w:hAnsi="Times New Roman" w:cs="Times New Roman"/>
          <w:color w:val="000000"/>
          <w:sz w:val="16"/>
          <w:szCs w:val="16"/>
          <w:lang w:eastAsia="fr-BE"/>
        </w:rPr>
        <w:t>Forum des Femmes Parlementaires</w:t>
      </w:r>
      <w:r>
        <w:rPr>
          <w:rFonts w:ascii="Times New Roman" w:hAnsi="Times New Roman" w:cs="Times New Roman"/>
          <w:color w:val="000000"/>
          <w:sz w:val="16"/>
          <w:szCs w:val="16"/>
          <w:lang w:eastAsia="fr-BE"/>
        </w:rPr>
        <w:t xml:space="preserve"> et du </w:t>
      </w:r>
      <w:r w:rsidRPr="00F40A32">
        <w:rPr>
          <w:rFonts w:ascii="Times New Roman" w:hAnsi="Times New Roman" w:cs="Times New Roman"/>
          <w:color w:val="000000"/>
          <w:sz w:val="16"/>
          <w:szCs w:val="16"/>
          <w:lang w:eastAsia="fr-BE"/>
        </w:rPr>
        <w:t>Réseau des femmes Elues</w:t>
      </w:r>
      <w:r>
        <w:rPr>
          <w:rFonts w:ascii="Times New Roman" w:hAnsi="Times New Roman" w:cs="Times New Roman"/>
          <w:color w:val="000000"/>
          <w:sz w:val="16"/>
          <w:szCs w:val="16"/>
          <w:lang w:eastAsia="fr-BE"/>
        </w:rPr>
        <w:t>.</w:t>
      </w:r>
    </w:p>
  </w:footnote>
  <w:footnote w:id="5">
    <w:p w14:paraId="4256F100" w14:textId="77777777" w:rsidR="00144FA4" w:rsidRPr="008829A7" w:rsidRDefault="00144FA4" w:rsidP="00144FA4">
      <w:pPr>
        <w:pStyle w:val="Notedebasdepage"/>
        <w:spacing w:line="240" w:lineRule="auto"/>
        <w:ind w:left="-284" w:right="-567" w:hanging="283"/>
        <w:rPr>
          <w:rFonts w:ascii="Times New Roman" w:hAnsi="Times New Roman" w:cs="Times New Roman"/>
          <w:sz w:val="16"/>
          <w:szCs w:val="16"/>
          <w:lang w:val="fr-BE"/>
        </w:rPr>
      </w:pPr>
      <w:r w:rsidRPr="008829A7">
        <w:rPr>
          <w:rStyle w:val="Appelnotedebasdep"/>
          <w:rFonts w:ascii="Times New Roman" w:hAnsi="Times New Roman" w:cs="Times New Roman"/>
          <w:sz w:val="16"/>
          <w:szCs w:val="16"/>
        </w:rPr>
        <w:footnoteRef/>
      </w:r>
      <w:r w:rsidRPr="008829A7">
        <w:rPr>
          <w:rFonts w:ascii="Times New Roman" w:hAnsi="Times New Roman" w:cs="Times New Roman"/>
          <w:sz w:val="16"/>
          <w:szCs w:val="16"/>
        </w:rPr>
        <w:t>.</w:t>
      </w:r>
      <w:r>
        <w:rPr>
          <w:rFonts w:ascii="Times New Roman" w:hAnsi="Times New Roman" w:cs="Times New Roman"/>
          <w:sz w:val="16"/>
          <w:szCs w:val="16"/>
        </w:rPr>
        <w:tab/>
      </w:r>
      <w:r w:rsidRPr="008829A7">
        <w:rPr>
          <w:rFonts w:ascii="Times New Roman" w:hAnsi="Times New Roman" w:cs="Times New Roman"/>
          <w:sz w:val="16"/>
          <w:szCs w:val="16"/>
        </w:rPr>
        <w:t>Source : Document de projet</w:t>
      </w:r>
    </w:p>
  </w:footnote>
  <w:footnote w:id="6">
    <w:p w14:paraId="41FF2358" w14:textId="77777777" w:rsidR="00590EEB" w:rsidRPr="00590EEB" w:rsidRDefault="00590EEB" w:rsidP="00590EEB">
      <w:pPr>
        <w:spacing w:after="0" w:line="240" w:lineRule="auto"/>
        <w:ind w:left="-284" w:right="-567" w:hanging="283"/>
        <w:jc w:val="both"/>
        <w:rPr>
          <w:rFonts w:ascii="Times New Roman" w:hAnsi="Times New Roman" w:cs="Times New Roman"/>
          <w:sz w:val="16"/>
          <w:szCs w:val="16"/>
          <w:lang w:val="fr-FR"/>
        </w:rPr>
      </w:pPr>
      <w:r w:rsidRPr="00590EEB">
        <w:rPr>
          <w:rStyle w:val="Appelnotedebasdep"/>
          <w:rFonts w:ascii="Times New Roman" w:hAnsi="Times New Roman"/>
          <w:sz w:val="16"/>
          <w:szCs w:val="16"/>
          <w:lang w:val="fr-FR"/>
        </w:rPr>
        <w:footnoteRef/>
      </w:r>
      <w:r w:rsidRPr="00590EEB">
        <w:rPr>
          <w:rFonts w:ascii="Times New Roman" w:hAnsi="Times New Roman"/>
          <w:sz w:val="16"/>
          <w:szCs w:val="16"/>
          <w:lang w:val="fr-FR"/>
        </w:rPr>
        <w:t>.</w:t>
      </w:r>
      <w:r w:rsidRPr="00590EEB">
        <w:rPr>
          <w:rFonts w:ascii="Times New Roman" w:hAnsi="Times New Roman"/>
          <w:sz w:val="16"/>
          <w:szCs w:val="16"/>
          <w:lang w:val="fr-FR"/>
        </w:rPr>
        <w:tab/>
        <w:t xml:space="preserve">Il s’agit des ministères </w:t>
      </w:r>
      <w:r w:rsidRPr="00590EEB">
        <w:rPr>
          <w:rFonts w:ascii="Times New Roman" w:hAnsi="Times New Roman" w:cs="Times New Roman"/>
          <w:sz w:val="16"/>
          <w:szCs w:val="16"/>
          <w:lang w:val="fr-FR"/>
        </w:rPr>
        <w:t>en charge de la Promotion de la Femme, de Justice et des Droits Hum</w:t>
      </w:r>
      <w:r w:rsidRPr="00590EEB">
        <w:rPr>
          <w:rFonts w:ascii="Times New Roman" w:hAnsi="Times New Roman"/>
          <w:sz w:val="16"/>
          <w:szCs w:val="16"/>
          <w:lang w:val="fr-FR"/>
        </w:rPr>
        <w:t>ains et notamment leurs directions techniques, des organisations des femmes activistes des droits humains, du PNUD, de ASF et du Secrétariat du Fonds de Consolidation de la Paix (PBF).</w:t>
      </w:r>
    </w:p>
  </w:footnote>
  <w:footnote w:id="7">
    <w:p w14:paraId="73FBBC02" w14:textId="77777777" w:rsidR="00590EEB" w:rsidRPr="00590EEB" w:rsidRDefault="00590EEB" w:rsidP="00590EEB">
      <w:pPr>
        <w:pStyle w:val="Notedebasdepage"/>
        <w:spacing w:line="240" w:lineRule="auto"/>
        <w:ind w:left="-284" w:right="-567" w:hanging="283"/>
        <w:rPr>
          <w:rFonts w:ascii="Times New Roman" w:hAnsi="Times New Roman" w:cs="Times New Roman"/>
          <w:sz w:val="16"/>
          <w:szCs w:val="16"/>
        </w:rPr>
      </w:pPr>
      <w:r w:rsidRPr="00590EEB">
        <w:rPr>
          <w:rStyle w:val="Appelnotedebasdep"/>
          <w:rFonts w:ascii="Times New Roman" w:hAnsi="Times New Roman" w:cs="Times New Roman"/>
          <w:sz w:val="16"/>
          <w:szCs w:val="16"/>
        </w:rPr>
        <w:footnoteRef/>
      </w:r>
      <w:r w:rsidRPr="00590EEB">
        <w:rPr>
          <w:rFonts w:ascii="Times New Roman" w:hAnsi="Times New Roman" w:cs="Times New Roman"/>
          <w:sz w:val="16"/>
          <w:szCs w:val="16"/>
        </w:rPr>
        <w:t>.</w:t>
      </w:r>
      <w:r w:rsidRPr="00590EEB">
        <w:rPr>
          <w:rFonts w:ascii="Times New Roman" w:hAnsi="Times New Roman" w:cs="Times New Roman"/>
          <w:sz w:val="16"/>
          <w:szCs w:val="16"/>
        </w:rPr>
        <w:tab/>
        <w:t>Le Comité technique se réunit deux fois par an.</w:t>
      </w:r>
    </w:p>
  </w:footnote>
  <w:footnote w:id="8">
    <w:p w14:paraId="1B689F27" w14:textId="23C816FB" w:rsidR="00590EEB" w:rsidRPr="00590EEB" w:rsidRDefault="00590EEB" w:rsidP="00590EEB">
      <w:pPr>
        <w:spacing w:after="0" w:line="240" w:lineRule="auto"/>
        <w:ind w:left="-284" w:right="-567" w:hanging="283"/>
        <w:jc w:val="both"/>
        <w:rPr>
          <w:rFonts w:ascii="Times New Roman" w:hAnsi="Times New Roman" w:cs="Times New Roman"/>
          <w:sz w:val="16"/>
          <w:szCs w:val="16"/>
          <w:lang w:val="fr-FR"/>
        </w:rPr>
      </w:pPr>
      <w:r w:rsidRPr="00590EEB">
        <w:rPr>
          <w:rStyle w:val="Appelnotedebasdep"/>
          <w:rFonts w:ascii="Times New Roman" w:hAnsi="Times New Roman"/>
          <w:sz w:val="16"/>
          <w:szCs w:val="16"/>
          <w:lang w:val="fr-FR"/>
        </w:rPr>
        <w:footnoteRef/>
      </w:r>
      <w:r w:rsidRPr="00590EEB">
        <w:rPr>
          <w:rFonts w:ascii="Times New Roman" w:hAnsi="Times New Roman"/>
          <w:sz w:val="16"/>
          <w:szCs w:val="16"/>
          <w:lang w:val="fr-FR"/>
        </w:rPr>
        <w:t>.</w:t>
      </w:r>
      <w:r w:rsidRPr="00590EEB">
        <w:rPr>
          <w:rFonts w:ascii="Times New Roman" w:hAnsi="Times New Roman"/>
          <w:sz w:val="16"/>
          <w:szCs w:val="16"/>
          <w:lang w:val="fr-FR"/>
        </w:rPr>
        <w:tab/>
        <w:t>Il s’agit d</w:t>
      </w:r>
      <w:r w:rsidR="006D6082">
        <w:rPr>
          <w:rFonts w:ascii="Times New Roman" w:hAnsi="Times New Roman"/>
          <w:sz w:val="16"/>
          <w:szCs w:val="16"/>
          <w:lang w:val="fr-FR"/>
        </w:rPr>
        <w:t>es</w:t>
      </w:r>
      <w:r w:rsidRPr="00590EEB">
        <w:rPr>
          <w:rFonts w:ascii="Times New Roman" w:hAnsi="Times New Roman"/>
          <w:sz w:val="16"/>
          <w:szCs w:val="16"/>
          <w:lang w:val="fr-FR"/>
        </w:rPr>
        <w:t xml:space="preserve"> Ministère</w:t>
      </w:r>
      <w:r w:rsidR="006D6082">
        <w:rPr>
          <w:rFonts w:ascii="Times New Roman" w:hAnsi="Times New Roman"/>
          <w:sz w:val="16"/>
          <w:szCs w:val="16"/>
          <w:lang w:val="fr-FR"/>
        </w:rPr>
        <w:t>s en charge</w:t>
      </w:r>
      <w:r w:rsidRPr="00590EEB">
        <w:rPr>
          <w:rFonts w:ascii="Times New Roman" w:hAnsi="Times New Roman"/>
          <w:sz w:val="16"/>
          <w:szCs w:val="16"/>
          <w:lang w:val="fr-FR"/>
        </w:rPr>
        <w:t xml:space="preserve"> de l’Economie</w:t>
      </w:r>
      <w:r w:rsidR="00E20999">
        <w:rPr>
          <w:rFonts w:ascii="Times New Roman" w:hAnsi="Times New Roman"/>
          <w:sz w:val="16"/>
          <w:szCs w:val="16"/>
          <w:lang w:val="fr-FR"/>
        </w:rPr>
        <w:t>,</w:t>
      </w:r>
      <w:r w:rsidRPr="00590EEB">
        <w:rPr>
          <w:rFonts w:ascii="Times New Roman" w:hAnsi="Times New Roman" w:cs="Times New Roman"/>
          <w:sz w:val="16"/>
          <w:szCs w:val="16"/>
          <w:lang w:val="fr-FR"/>
        </w:rPr>
        <w:t xml:space="preserve"> de la Promotion de la Femme</w:t>
      </w:r>
      <w:r w:rsidR="006D6082">
        <w:rPr>
          <w:rFonts w:ascii="Times New Roman" w:hAnsi="Times New Roman" w:cs="Times New Roman"/>
          <w:sz w:val="16"/>
          <w:szCs w:val="16"/>
          <w:lang w:val="fr-FR"/>
        </w:rPr>
        <w:t> </w:t>
      </w:r>
      <w:r w:rsidRPr="00590EEB">
        <w:rPr>
          <w:rFonts w:ascii="Times New Roman" w:hAnsi="Times New Roman"/>
          <w:sz w:val="16"/>
          <w:szCs w:val="16"/>
          <w:lang w:val="fr-FR"/>
        </w:rPr>
        <w:t xml:space="preserve"> </w:t>
      </w:r>
      <w:r w:rsidR="0028539F">
        <w:rPr>
          <w:rFonts w:ascii="Times New Roman" w:hAnsi="Times New Roman"/>
          <w:sz w:val="16"/>
          <w:szCs w:val="16"/>
          <w:lang w:val="fr-FR"/>
        </w:rPr>
        <w:t xml:space="preserve">et </w:t>
      </w:r>
      <w:r w:rsidRPr="00590EEB">
        <w:rPr>
          <w:rFonts w:ascii="Times New Roman" w:hAnsi="Times New Roman"/>
          <w:sz w:val="16"/>
          <w:szCs w:val="16"/>
          <w:lang w:val="fr-FR"/>
        </w:rPr>
        <w:t xml:space="preserve">de la Justice ; du PNUD, de ASF et du Secrétariat </w:t>
      </w:r>
      <w:r w:rsidR="006D6082">
        <w:rPr>
          <w:rFonts w:ascii="Times New Roman" w:hAnsi="Times New Roman"/>
          <w:sz w:val="16"/>
          <w:szCs w:val="16"/>
          <w:lang w:val="fr-FR"/>
        </w:rPr>
        <w:t xml:space="preserve">du </w:t>
      </w:r>
      <w:r w:rsidRPr="00590EEB">
        <w:rPr>
          <w:rFonts w:ascii="Times New Roman" w:hAnsi="Times New Roman"/>
          <w:sz w:val="16"/>
          <w:szCs w:val="16"/>
          <w:lang w:val="fr-FR"/>
        </w:rPr>
        <w:t>PBF.</w:t>
      </w:r>
    </w:p>
  </w:footnote>
  <w:footnote w:id="9">
    <w:p w14:paraId="17AE498D" w14:textId="77777777" w:rsidR="00590EEB" w:rsidRPr="00590EEB" w:rsidRDefault="00590EEB" w:rsidP="00590EEB">
      <w:pPr>
        <w:pStyle w:val="Notedebasdepage"/>
        <w:spacing w:line="240" w:lineRule="auto"/>
        <w:ind w:left="-284" w:right="-567" w:hanging="283"/>
        <w:rPr>
          <w:rFonts w:ascii="Times New Roman" w:hAnsi="Times New Roman" w:cs="Times New Roman"/>
          <w:sz w:val="16"/>
          <w:szCs w:val="16"/>
        </w:rPr>
      </w:pPr>
      <w:r w:rsidRPr="00590EEB">
        <w:rPr>
          <w:rStyle w:val="Appelnotedebasdep"/>
          <w:rFonts w:ascii="Times New Roman" w:hAnsi="Times New Roman" w:cs="Times New Roman"/>
          <w:sz w:val="16"/>
          <w:szCs w:val="16"/>
        </w:rPr>
        <w:footnoteRef/>
      </w:r>
      <w:r w:rsidRPr="00590EEB">
        <w:rPr>
          <w:rFonts w:ascii="Times New Roman" w:hAnsi="Times New Roman" w:cs="Times New Roman"/>
          <w:sz w:val="16"/>
          <w:szCs w:val="16"/>
        </w:rPr>
        <w:t>.</w:t>
      </w:r>
      <w:r w:rsidRPr="00590EEB">
        <w:rPr>
          <w:rFonts w:ascii="Times New Roman" w:hAnsi="Times New Roman" w:cs="Times New Roman"/>
          <w:sz w:val="16"/>
          <w:szCs w:val="16"/>
        </w:rPr>
        <w:tab/>
        <w:t>Le Comité de pilotage se réunit au moins une fois par an.</w:t>
      </w:r>
    </w:p>
  </w:footnote>
  <w:footnote w:id="10">
    <w:p w14:paraId="36592264" w14:textId="3B7D1928" w:rsidR="00260070" w:rsidRPr="000C3DD1" w:rsidRDefault="00260070" w:rsidP="00260070">
      <w:pPr>
        <w:pStyle w:val="Notedebasdepage"/>
        <w:spacing w:line="240" w:lineRule="auto"/>
        <w:ind w:left="-284" w:right="-567" w:hanging="283"/>
        <w:rPr>
          <w:rFonts w:ascii="Times New Roman" w:hAnsi="Times New Roman" w:cs="Times New Roman"/>
          <w:sz w:val="16"/>
          <w:szCs w:val="16"/>
          <w:lang w:val="fr-BE"/>
        </w:rPr>
      </w:pPr>
      <w:r w:rsidRPr="000C3DD1">
        <w:rPr>
          <w:rStyle w:val="Appelnotedebasdep"/>
          <w:rFonts w:ascii="Times New Roman" w:hAnsi="Times New Roman"/>
          <w:sz w:val="16"/>
          <w:szCs w:val="16"/>
        </w:rPr>
        <w:footnoteRef/>
      </w:r>
      <w:r>
        <w:rPr>
          <w:rFonts w:ascii="Times New Roman" w:hAnsi="Times New Roman" w:cs="Times New Roman"/>
          <w:sz w:val="16"/>
          <w:szCs w:val="16"/>
        </w:rPr>
        <w:t>.</w:t>
      </w:r>
      <w:r>
        <w:rPr>
          <w:rFonts w:ascii="Times New Roman" w:hAnsi="Times New Roman" w:cs="Times New Roman"/>
          <w:sz w:val="16"/>
          <w:szCs w:val="16"/>
        </w:rPr>
        <w:tab/>
        <w:t xml:space="preserve">Le </w:t>
      </w:r>
      <w:r w:rsidRPr="000C3DD1">
        <w:rPr>
          <w:rFonts w:ascii="Times New Roman" w:hAnsi="Times New Roman" w:cs="Times New Roman"/>
          <w:color w:val="000000"/>
          <w:sz w:val="16"/>
          <w:szCs w:val="16"/>
        </w:rPr>
        <w:t>Chargé de programme Gouvernance</w:t>
      </w:r>
      <w:r>
        <w:rPr>
          <w:rFonts w:ascii="Times New Roman" w:hAnsi="Times New Roman" w:cs="Times New Roman"/>
          <w:color w:val="000000"/>
          <w:sz w:val="16"/>
          <w:szCs w:val="16"/>
        </w:rPr>
        <w:t xml:space="preserve"> et le </w:t>
      </w:r>
      <w:r w:rsidRPr="000C3DD1">
        <w:rPr>
          <w:rFonts w:ascii="Times New Roman" w:hAnsi="Times New Roman" w:cs="Times New Roman"/>
          <w:sz w:val="16"/>
          <w:szCs w:val="16"/>
        </w:rPr>
        <w:t xml:space="preserve">Spécialiste en </w:t>
      </w:r>
      <w:r w:rsidR="002419B8">
        <w:rPr>
          <w:rFonts w:ascii="Times New Roman" w:hAnsi="Times New Roman" w:cs="Times New Roman"/>
          <w:sz w:val="16"/>
          <w:szCs w:val="16"/>
        </w:rPr>
        <w:t>S&amp;E</w:t>
      </w:r>
      <w:r>
        <w:rPr>
          <w:rFonts w:ascii="Times New Roman" w:hAnsi="Times New Roman" w:cs="Times New Roman"/>
          <w:sz w:val="16"/>
          <w:szCs w:val="16"/>
        </w:rPr>
        <w:t xml:space="preserve"> ainsi que l’équipe du projet (</w:t>
      </w:r>
      <w:r w:rsidRPr="000C3DD1">
        <w:rPr>
          <w:rFonts w:ascii="Times New Roman" w:hAnsi="Times New Roman" w:cs="Times New Roman"/>
          <w:sz w:val="16"/>
          <w:szCs w:val="16"/>
        </w:rPr>
        <w:t xml:space="preserve">Cheffe de projet, </w:t>
      </w:r>
      <w:r w:rsidRPr="000C3DD1">
        <w:rPr>
          <w:rFonts w:ascii="Times New Roman" w:hAnsi="Times New Roman" w:cs="Times New Roman"/>
          <w:bCs/>
          <w:sz w:val="16"/>
          <w:szCs w:val="16"/>
        </w:rPr>
        <w:t>Experte Genre et Assistante en autonomisation économique des femmes</w:t>
      </w:r>
      <w:r>
        <w:rPr>
          <w:rFonts w:ascii="Times New Roman" w:hAnsi="Times New Roman" w:cs="Times New Roman"/>
          <w:bCs/>
          <w:sz w:val="16"/>
          <w:szCs w:val="16"/>
        </w:rPr>
        <w:t>).</w:t>
      </w:r>
    </w:p>
  </w:footnote>
  <w:footnote w:id="11">
    <w:p w14:paraId="1489224F" w14:textId="77777777" w:rsidR="00260070" w:rsidRPr="000C3DD1" w:rsidRDefault="00260070" w:rsidP="00260070">
      <w:pPr>
        <w:pStyle w:val="Notedebasdepage"/>
        <w:spacing w:line="240" w:lineRule="auto"/>
        <w:ind w:left="-284" w:right="-567" w:hanging="283"/>
        <w:rPr>
          <w:rFonts w:ascii="Times New Roman" w:hAnsi="Times New Roman" w:cs="Times New Roman"/>
          <w:sz w:val="16"/>
          <w:szCs w:val="16"/>
          <w:lang w:val="fr-BE"/>
        </w:rPr>
      </w:pPr>
      <w:r w:rsidRPr="000C3DD1">
        <w:rPr>
          <w:rStyle w:val="Appelnotedebasdep"/>
          <w:rFonts w:ascii="Times New Roman" w:hAnsi="Times New Roman"/>
          <w:sz w:val="16"/>
          <w:szCs w:val="16"/>
        </w:rPr>
        <w:footnoteRef/>
      </w:r>
      <w:r w:rsidRPr="000C3DD1">
        <w:rPr>
          <w:rFonts w:ascii="Times New Roman" w:hAnsi="Times New Roman" w:cs="Times New Roman"/>
          <w:sz w:val="16"/>
          <w:szCs w:val="16"/>
        </w:rPr>
        <w:t>.</w:t>
      </w:r>
      <w:r>
        <w:rPr>
          <w:rFonts w:ascii="Times New Roman" w:hAnsi="Times New Roman" w:cs="Times New Roman"/>
          <w:sz w:val="16"/>
          <w:szCs w:val="16"/>
        </w:rPr>
        <w:tab/>
      </w:r>
      <w:r w:rsidRPr="000C3DD1">
        <w:rPr>
          <w:rFonts w:ascii="Times New Roman" w:hAnsi="Times New Roman" w:cs="Times New Roman"/>
          <w:sz w:val="16"/>
          <w:szCs w:val="16"/>
        </w:rPr>
        <w:t>Il s’agit des OSC suivant</w:t>
      </w:r>
      <w:r>
        <w:rPr>
          <w:rFonts w:ascii="Times New Roman" w:hAnsi="Times New Roman" w:cs="Times New Roman"/>
          <w:sz w:val="16"/>
          <w:szCs w:val="16"/>
        </w:rPr>
        <w:t>e</w:t>
      </w:r>
      <w:r w:rsidRPr="000C3DD1">
        <w:rPr>
          <w:rFonts w:ascii="Times New Roman" w:hAnsi="Times New Roman" w:cs="Times New Roman"/>
          <w:sz w:val="16"/>
          <w:szCs w:val="16"/>
        </w:rPr>
        <w:t>s : Défis &amp; Objectif RCA, AJLD, CPDE et AFJC.</w:t>
      </w:r>
    </w:p>
  </w:footnote>
  <w:footnote w:id="12">
    <w:p w14:paraId="6BF5EB37" w14:textId="77777777" w:rsidR="00260070" w:rsidRPr="00284528" w:rsidRDefault="00260070" w:rsidP="00260070">
      <w:pPr>
        <w:pStyle w:val="Notedebasdepage"/>
        <w:spacing w:line="240" w:lineRule="auto"/>
        <w:ind w:left="-284" w:right="-567" w:hanging="283"/>
        <w:rPr>
          <w:rFonts w:ascii="Times New Roman" w:hAnsi="Times New Roman" w:cs="Times New Roman"/>
          <w:sz w:val="16"/>
          <w:szCs w:val="16"/>
          <w:lang w:val="fr-BE"/>
        </w:rPr>
      </w:pPr>
      <w:r w:rsidRPr="00284528">
        <w:rPr>
          <w:rStyle w:val="Appelnotedebasdep"/>
          <w:rFonts w:ascii="Times New Roman" w:hAnsi="Times New Roman"/>
          <w:sz w:val="16"/>
          <w:szCs w:val="16"/>
        </w:rPr>
        <w:footnoteRef/>
      </w:r>
      <w:r>
        <w:rPr>
          <w:rFonts w:ascii="Times New Roman" w:hAnsi="Times New Roman" w:cs="Times New Roman"/>
          <w:sz w:val="16"/>
          <w:szCs w:val="16"/>
        </w:rPr>
        <w:t>.</w:t>
      </w:r>
      <w:r>
        <w:rPr>
          <w:rFonts w:ascii="Times New Roman" w:hAnsi="Times New Roman" w:cs="Times New Roman"/>
          <w:sz w:val="16"/>
          <w:szCs w:val="16"/>
        </w:rPr>
        <w:tab/>
        <w:t xml:space="preserve">Il s’agit des </w:t>
      </w:r>
      <w:r w:rsidRPr="00284528">
        <w:rPr>
          <w:rFonts w:ascii="Times New Roman" w:hAnsi="Times New Roman" w:cs="Times New Roman"/>
          <w:sz w:val="16"/>
          <w:szCs w:val="16"/>
        </w:rPr>
        <w:t>Directions régionales en charge des affaires sociales et de</w:t>
      </w:r>
      <w:r w:rsidRPr="00284528">
        <w:rPr>
          <w:rFonts w:ascii="Times New Roman" w:hAnsi="Times New Roman" w:cs="Times New Roman"/>
          <w:bCs/>
          <w:sz w:val="16"/>
          <w:szCs w:val="16"/>
        </w:rPr>
        <w:t xml:space="preserve"> l’action humanitaire</w:t>
      </w:r>
      <w:r>
        <w:rPr>
          <w:rFonts w:ascii="Times New Roman" w:hAnsi="Times New Roman" w:cs="Times New Roman"/>
          <w:bCs/>
          <w:sz w:val="16"/>
          <w:szCs w:val="16"/>
        </w:rPr>
        <w:t xml:space="preserve"> de Bouar et Berberati.</w:t>
      </w:r>
    </w:p>
  </w:footnote>
  <w:footnote w:id="13">
    <w:p w14:paraId="544D97DD" w14:textId="77777777" w:rsidR="00260070" w:rsidRPr="00284528" w:rsidRDefault="00260070" w:rsidP="00260070">
      <w:pPr>
        <w:pStyle w:val="Notedebasdepage"/>
        <w:spacing w:line="240" w:lineRule="auto"/>
        <w:ind w:left="-284" w:right="-567" w:hanging="283"/>
        <w:rPr>
          <w:rFonts w:ascii="Times New Roman" w:hAnsi="Times New Roman" w:cs="Times New Roman"/>
          <w:sz w:val="16"/>
          <w:szCs w:val="16"/>
          <w:lang w:val="fr-BE"/>
        </w:rPr>
      </w:pPr>
      <w:r w:rsidRPr="00284528">
        <w:rPr>
          <w:rStyle w:val="Appelnotedebasdep"/>
          <w:rFonts w:ascii="Times New Roman" w:hAnsi="Times New Roman"/>
          <w:sz w:val="16"/>
          <w:szCs w:val="16"/>
        </w:rPr>
        <w:footnoteRef/>
      </w:r>
      <w:r>
        <w:rPr>
          <w:rFonts w:ascii="Times New Roman" w:hAnsi="Times New Roman" w:cs="Times New Roman"/>
          <w:sz w:val="16"/>
          <w:szCs w:val="16"/>
        </w:rPr>
        <w:t>.</w:t>
      </w:r>
      <w:r>
        <w:rPr>
          <w:rFonts w:ascii="Times New Roman" w:hAnsi="Times New Roman" w:cs="Times New Roman"/>
          <w:sz w:val="16"/>
          <w:szCs w:val="16"/>
        </w:rPr>
        <w:tab/>
      </w:r>
      <w:r w:rsidRPr="00284528">
        <w:rPr>
          <w:rFonts w:ascii="Times New Roman" w:hAnsi="Times New Roman" w:cs="Times New Roman"/>
          <w:sz w:val="16"/>
          <w:szCs w:val="16"/>
        </w:rPr>
        <w:t>Préfet, Secrétaire Général de préfecture, Sous-préfet, Secrétaire Général de sous-préfecture</w:t>
      </w:r>
      <w:r>
        <w:rPr>
          <w:rFonts w:ascii="Times New Roman" w:hAnsi="Times New Roman" w:cs="Times New Roman"/>
          <w:sz w:val="16"/>
          <w:szCs w:val="16"/>
        </w:rPr>
        <w:t xml:space="preserve">, </w:t>
      </w:r>
      <w:r w:rsidRPr="00284528">
        <w:rPr>
          <w:rFonts w:ascii="Times New Roman" w:hAnsi="Times New Roman" w:cs="Times New Roman"/>
          <w:sz w:val="16"/>
          <w:szCs w:val="16"/>
        </w:rPr>
        <w:t>Maire, Adjoint au Maire</w:t>
      </w:r>
      <w:r>
        <w:rPr>
          <w:rFonts w:ascii="Times New Roman" w:hAnsi="Times New Roman" w:cs="Times New Roman"/>
          <w:sz w:val="16"/>
          <w:szCs w:val="16"/>
        </w:rPr>
        <w:t>, etc.</w:t>
      </w:r>
    </w:p>
  </w:footnote>
  <w:footnote w:id="14">
    <w:p w14:paraId="4A21634C" w14:textId="77777777" w:rsidR="003C6942" w:rsidRPr="00B4750D" w:rsidRDefault="003C6942" w:rsidP="00FE0266">
      <w:pPr>
        <w:pStyle w:val="Notedebasdepage"/>
        <w:spacing w:line="240" w:lineRule="auto"/>
        <w:ind w:left="-284" w:right="-567" w:hanging="283"/>
        <w:rPr>
          <w:rFonts w:ascii="Times New Roman" w:hAnsi="Times New Roman" w:cs="Times New Roman"/>
          <w:sz w:val="16"/>
          <w:szCs w:val="16"/>
        </w:rPr>
      </w:pPr>
      <w:r w:rsidRPr="00B4750D">
        <w:rPr>
          <w:rStyle w:val="Appelnotedebasdep"/>
          <w:rFonts w:ascii="Times New Roman" w:hAnsi="Times New Roman"/>
          <w:sz w:val="16"/>
          <w:szCs w:val="16"/>
        </w:rPr>
        <w:footnoteRef/>
      </w:r>
      <w:r w:rsidRPr="00B4750D">
        <w:rPr>
          <w:rFonts w:ascii="Times New Roman" w:hAnsi="Times New Roman" w:cs="Times New Roman"/>
          <w:sz w:val="16"/>
          <w:szCs w:val="16"/>
        </w:rPr>
        <w:t>.</w:t>
      </w:r>
      <w:r w:rsidRPr="00B4750D">
        <w:rPr>
          <w:rFonts w:ascii="Times New Roman" w:hAnsi="Times New Roman" w:cs="Times New Roman"/>
          <w:sz w:val="16"/>
          <w:szCs w:val="16"/>
        </w:rPr>
        <w:tab/>
        <w:t>Il s’agit, entre autres, des Ministères en charge de la Justice et de la Promotion de la Femme, de la CNDHLF, des OSC activistes des droits humains, de la MINUSCA-Section Genre et de l’ONU-Femmes.</w:t>
      </w:r>
    </w:p>
  </w:footnote>
  <w:footnote w:id="15">
    <w:p w14:paraId="7DEB2C94" w14:textId="77777777" w:rsidR="003C6942" w:rsidRPr="00B4750D" w:rsidRDefault="003C6942" w:rsidP="00FE0266">
      <w:pPr>
        <w:pStyle w:val="Notedebasdepage"/>
        <w:spacing w:line="240" w:lineRule="auto"/>
        <w:ind w:left="-284" w:right="-567" w:hanging="283"/>
        <w:rPr>
          <w:rFonts w:ascii="Times New Roman" w:hAnsi="Times New Roman" w:cs="Times New Roman"/>
          <w:sz w:val="16"/>
          <w:szCs w:val="16"/>
        </w:rPr>
      </w:pPr>
      <w:r w:rsidRPr="00B4750D">
        <w:rPr>
          <w:rStyle w:val="Appelnotedebasdep"/>
          <w:rFonts w:ascii="Times New Roman" w:hAnsi="Times New Roman"/>
          <w:sz w:val="16"/>
          <w:szCs w:val="16"/>
        </w:rPr>
        <w:footnoteRef/>
      </w:r>
      <w:r w:rsidRPr="00B4750D">
        <w:rPr>
          <w:rFonts w:ascii="Times New Roman" w:hAnsi="Times New Roman" w:cs="Times New Roman"/>
          <w:sz w:val="16"/>
          <w:szCs w:val="16"/>
        </w:rPr>
        <w:t>.</w:t>
      </w:r>
      <w:r w:rsidRPr="00B4750D">
        <w:rPr>
          <w:rFonts w:ascii="Times New Roman" w:hAnsi="Times New Roman" w:cs="Times New Roman"/>
          <w:sz w:val="16"/>
          <w:szCs w:val="16"/>
        </w:rPr>
        <w:tab/>
        <w:t>Le 21 septembre 2020.</w:t>
      </w:r>
    </w:p>
  </w:footnote>
  <w:footnote w:id="16">
    <w:p w14:paraId="421A1F07" w14:textId="77777777" w:rsidR="003C6942" w:rsidRPr="00B4750D" w:rsidRDefault="003C6942" w:rsidP="00FE0266">
      <w:pPr>
        <w:spacing w:after="0" w:line="240" w:lineRule="auto"/>
        <w:ind w:left="-284" w:right="-567" w:hanging="283"/>
        <w:rPr>
          <w:rFonts w:ascii="Times New Roman" w:hAnsi="Times New Roman" w:cs="Times New Roman"/>
          <w:sz w:val="16"/>
          <w:szCs w:val="16"/>
          <w:lang w:val="fr-FR"/>
        </w:rPr>
      </w:pPr>
      <w:r w:rsidRPr="00B4750D">
        <w:rPr>
          <w:rStyle w:val="Appelnotedebasdep"/>
          <w:rFonts w:ascii="Times New Roman" w:hAnsi="Times New Roman"/>
          <w:sz w:val="16"/>
          <w:szCs w:val="16"/>
          <w:lang w:val="fr-FR"/>
        </w:rPr>
        <w:footnoteRef/>
      </w:r>
      <w:r w:rsidRPr="00B4750D">
        <w:rPr>
          <w:rFonts w:ascii="Times New Roman" w:hAnsi="Times New Roman" w:cs="Times New Roman"/>
          <w:sz w:val="16"/>
          <w:szCs w:val="16"/>
          <w:lang w:val="fr-FR"/>
        </w:rPr>
        <w:t>.</w:t>
      </w:r>
      <w:r w:rsidRPr="00B4750D">
        <w:rPr>
          <w:rFonts w:ascii="Times New Roman" w:hAnsi="Times New Roman" w:cs="Times New Roman"/>
          <w:sz w:val="16"/>
          <w:szCs w:val="16"/>
          <w:lang w:val="fr-FR"/>
        </w:rPr>
        <w:tab/>
        <w:t>Il s’agit, entre autres, du projet « Femmes, arbres de Paix : Pionnières de la gouvernance locale inclusive »</w:t>
      </w:r>
      <w:r w:rsidRPr="00B4750D">
        <w:rPr>
          <w:rStyle w:val="Appelnotedebasdep"/>
          <w:rFonts w:ascii="Times New Roman" w:hAnsi="Times New Roman"/>
          <w:sz w:val="16"/>
          <w:szCs w:val="16"/>
          <w:lang w:val="fr-FR"/>
        </w:rPr>
        <w:footnoteRef/>
      </w:r>
      <w:r w:rsidRPr="00B4750D">
        <w:rPr>
          <w:rFonts w:ascii="Times New Roman" w:hAnsi="Times New Roman" w:cs="Times New Roman"/>
          <w:sz w:val="16"/>
          <w:szCs w:val="16"/>
          <w:lang w:val="fr-FR"/>
        </w:rPr>
        <w:t>, du projet « Appui aux victimes et aux populations centrafricaines pour accéder à la justice et à la vérité » (ces deux projets ont été exécutés par le PNUD et ONU-FEMMES de décembre 2018 à novembre 2020 et de juin 2019 à juin 2021, respectivement) et du projet « Plaidoyer des OSC féminines pour la sécurité communautaire et une Stratégie nationale centrafricaine de Réforme du Secteur de la Sécurité sensible au genre » mise en œuvre par les ONG OXFAM, AFJC et URU dans les sous-préfectures de Bambari, Bangassou, Bossangoa, Bria et Paoua du janvier 2020 à juillet 2021.</w:t>
      </w:r>
    </w:p>
  </w:footnote>
  <w:footnote w:id="17">
    <w:p w14:paraId="7F2533B8" w14:textId="77777777" w:rsidR="003C6942" w:rsidRPr="00B4750D" w:rsidRDefault="003C6942" w:rsidP="00FE0266">
      <w:pPr>
        <w:pStyle w:val="Notedebasdepage"/>
        <w:spacing w:line="240" w:lineRule="auto"/>
        <w:ind w:left="-284" w:right="-567" w:hanging="283"/>
        <w:rPr>
          <w:rFonts w:ascii="Times New Roman" w:hAnsi="Times New Roman" w:cs="Times New Roman"/>
          <w:sz w:val="16"/>
          <w:szCs w:val="16"/>
        </w:rPr>
      </w:pPr>
      <w:r w:rsidRPr="00B4750D">
        <w:rPr>
          <w:rStyle w:val="Appelnotedebasdep"/>
          <w:rFonts w:ascii="Times New Roman" w:hAnsi="Times New Roman"/>
          <w:sz w:val="16"/>
          <w:szCs w:val="16"/>
        </w:rPr>
        <w:footnoteRef/>
      </w:r>
      <w:r w:rsidRPr="00B4750D">
        <w:rPr>
          <w:rFonts w:ascii="Times New Roman" w:hAnsi="Times New Roman" w:cs="Times New Roman"/>
          <w:sz w:val="16"/>
          <w:szCs w:val="16"/>
        </w:rPr>
        <w:t>.</w:t>
      </w:r>
      <w:r w:rsidRPr="00B4750D">
        <w:rPr>
          <w:rFonts w:ascii="Times New Roman" w:hAnsi="Times New Roman" w:cs="Times New Roman"/>
          <w:sz w:val="16"/>
          <w:szCs w:val="16"/>
        </w:rPr>
        <w:tab/>
        <w:t>C’est le cas par exemple du projet « Améliorer l’accès à la justice et la protection des droits humains en RCA » mis en œuvre de janvier 2020 à décembre 2021.</w:t>
      </w:r>
    </w:p>
  </w:footnote>
  <w:footnote w:id="18">
    <w:p w14:paraId="513E146D" w14:textId="77777777" w:rsidR="003C6942" w:rsidRPr="000C5A03" w:rsidRDefault="003C6942" w:rsidP="00FA6B01">
      <w:pPr>
        <w:pStyle w:val="Notedebasdepage"/>
        <w:spacing w:line="240" w:lineRule="auto"/>
        <w:ind w:left="-284" w:right="-567" w:hanging="283"/>
        <w:rPr>
          <w:rFonts w:ascii="Times New Roman" w:hAnsi="Times New Roman" w:cs="Times New Roman"/>
          <w:sz w:val="16"/>
          <w:szCs w:val="16"/>
          <w:lang w:val="fr-BE"/>
        </w:rPr>
      </w:pPr>
      <w:r w:rsidRPr="000C5A03">
        <w:rPr>
          <w:rStyle w:val="Appelnotedebasdep"/>
          <w:rFonts w:ascii="Times New Roman" w:hAnsi="Times New Roman"/>
          <w:sz w:val="16"/>
          <w:szCs w:val="16"/>
        </w:rPr>
        <w:footnoteRef/>
      </w:r>
      <w:r>
        <w:rPr>
          <w:rFonts w:ascii="Times New Roman" w:hAnsi="Times New Roman" w:cs="Times New Roman"/>
          <w:sz w:val="16"/>
          <w:szCs w:val="16"/>
        </w:rPr>
        <w:t>.</w:t>
      </w:r>
      <w:r>
        <w:rPr>
          <w:rFonts w:ascii="Times New Roman" w:hAnsi="Times New Roman" w:cs="Times New Roman"/>
          <w:sz w:val="16"/>
          <w:szCs w:val="16"/>
        </w:rPr>
        <w:tab/>
        <w:t xml:space="preserve">Au total </w:t>
      </w:r>
      <w:r w:rsidRPr="000C5A03">
        <w:rPr>
          <w:rFonts w:ascii="Times New Roman" w:hAnsi="Times New Roman" w:cs="Times New Roman"/>
          <w:sz w:val="16"/>
          <w:szCs w:val="16"/>
        </w:rPr>
        <w:t>10 réunions mensuelles de suivi techniques entre le PNUD et ASF tenues en 2021 et 2022</w:t>
      </w:r>
      <w:r>
        <w:rPr>
          <w:rFonts w:ascii="Times New Roman" w:hAnsi="Times New Roman" w:cs="Times New Roman"/>
          <w:sz w:val="16"/>
          <w:szCs w:val="16"/>
        </w:rPr>
        <w:t>.</w:t>
      </w:r>
    </w:p>
  </w:footnote>
  <w:footnote w:id="19">
    <w:p w14:paraId="55A279BB" w14:textId="77777777" w:rsidR="003C6942" w:rsidRPr="00063F83" w:rsidRDefault="003C6942" w:rsidP="00FA6B01">
      <w:pPr>
        <w:pStyle w:val="Notedebasdepage"/>
        <w:spacing w:line="240" w:lineRule="auto"/>
        <w:ind w:left="-284" w:hanging="283"/>
        <w:rPr>
          <w:rFonts w:ascii="Times New Roman" w:hAnsi="Times New Roman" w:cs="Times New Roman"/>
          <w:sz w:val="16"/>
          <w:szCs w:val="16"/>
          <w:lang w:val="fr-BE"/>
        </w:rPr>
      </w:pPr>
      <w:r w:rsidRPr="00063F83">
        <w:rPr>
          <w:rStyle w:val="Appelnotedebasdep"/>
          <w:rFonts w:ascii="Times New Roman" w:hAnsi="Times New Roman"/>
          <w:sz w:val="16"/>
          <w:szCs w:val="16"/>
        </w:rPr>
        <w:footnoteRef/>
      </w:r>
      <w:r w:rsidRPr="00063F83">
        <w:rPr>
          <w:rFonts w:ascii="Times New Roman" w:hAnsi="Times New Roman" w:cs="Times New Roman"/>
          <w:sz w:val="16"/>
          <w:szCs w:val="16"/>
        </w:rPr>
        <w:t>.</w:t>
      </w:r>
      <w:r>
        <w:rPr>
          <w:rFonts w:ascii="Times New Roman" w:hAnsi="Times New Roman" w:cs="Times New Roman"/>
          <w:sz w:val="16"/>
          <w:szCs w:val="16"/>
        </w:rPr>
        <w:tab/>
      </w:r>
      <w:r w:rsidRPr="00063F83">
        <w:rPr>
          <w:rFonts w:ascii="Times New Roman" w:hAnsi="Times New Roman" w:cs="Times New Roman"/>
          <w:sz w:val="16"/>
          <w:szCs w:val="16"/>
        </w:rPr>
        <w:t>Source : rapport final du projet.</w:t>
      </w:r>
    </w:p>
  </w:footnote>
  <w:footnote w:id="20">
    <w:p w14:paraId="5524D67F" w14:textId="77777777" w:rsidR="003C6942" w:rsidRPr="00327D4D" w:rsidRDefault="003C6942" w:rsidP="004D112F">
      <w:pPr>
        <w:autoSpaceDE w:val="0"/>
        <w:autoSpaceDN w:val="0"/>
        <w:adjustRightInd w:val="0"/>
        <w:spacing w:after="0" w:line="240" w:lineRule="auto"/>
        <w:ind w:left="-284" w:right="-567" w:hanging="283"/>
        <w:rPr>
          <w:rFonts w:ascii="Times New Roman" w:hAnsi="Times New Roman" w:cs="Times New Roman"/>
          <w:sz w:val="16"/>
          <w:szCs w:val="16"/>
          <w:lang w:val="fr-BE" w:eastAsia="fr-BE"/>
        </w:rPr>
      </w:pPr>
      <w:r w:rsidRPr="00C24FFB">
        <w:rPr>
          <w:rStyle w:val="Appelnotedebasdep"/>
          <w:sz w:val="16"/>
          <w:szCs w:val="16"/>
        </w:rPr>
        <w:footnoteRef/>
      </w:r>
      <w:r w:rsidRPr="00FA6B01">
        <w:rPr>
          <w:sz w:val="16"/>
          <w:szCs w:val="16"/>
          <w:lang w:val="fr-FR"/>
        </w:rPr>
        <w:t>.</w:t>
      </w:r>
      <w:r w:rsidRPr="00FA6B01">
        <w:rPr>
          <w:sz w:val="16"/>
          <w:szCs w:val="16"/>
          <w:lang w:val="fr-FR"/>
        </w:rPr>
        <w:tab/>
      </w:r>
      <w:r w:rsidRPr="00FA6B01">
        <w:rPr>
          <w:rFonts w:ascii="Times New Roman" w:hAnsi="Times New Roman" w:cs="Times New Roman"/>
          <w:sz w:val="16"/>
          <w:szCs w:val="16"/>
          <w:lang w:val="fr-FR"/>
        </w:rPr>
        <w:t xml:space="preserve">Les axes stratégiques de </w:t>
      </w:r>
      <w:r w:rsidRPr="00FA6B01">
        <w:rPr>
          <w:sz w:val="16"/>
          <w:szCs w:val="16"/>
          <w:lang w:val="fr-FR"/>
        </w:rPr>
        <w:t xml:space="preserve">la </w:t>
      </w:r>
      <w:r w:rsidRPr="00FA6B01">
        <w:rPr>
          <w:rFonts w:cs="Times New Roman"/>
          <w:sz w:val="16"/>
          <w:szCs w:val="16"/>
          <w:lang w:val="fr-FR"/>
        </w:rPr>
        <w:t>Stratégie</w:t>
      </w:r>
      <w:r w:rsidRPr="00FA6B01">
        <w:rPr>
          <w:sz w:val="16"/>
          <w:szCs w:val="16"/>
          <w:lang w:val="fr-FR"/>
        </w:rPr>
        <w:t xml:space="preserve"> </w:t>
      </w:r>
      <w:r w:rsidRPr="00FA6B01">
        <w:rPr>
          <w:rFonts w:ascii="Times New Roman" w:hAnsi="Times New Roman" w:cs="Times New Roman"/>
          <w:sz w:val="16"/>
          <w:szCs w:val="16"/>
          <w:lang w:val="fr-FR"/>
        </w:rPr>
        <w:t xml:space="preserve">sont : </w:t>
      </w:r>
      <w:r w:rsidRPr="00C1796C">
        <w:rPr>
          <w:rFonts w:ascii="Times New Roman" w:hAnsi="Times New Roman" w:cs="Times New Roman"/>
          <w:sz w:val="16"/>
          <w:szCs w:val="16"/>
          <w:lang w:val="fr-BE"/>
        </w:rPr>
        <w:t>“</w:t>
      </w:r>
      <w:r>
        <w:rPr>
          <w:rFonts w:ascii="Times New Roman" w:hAnsi="Times New Roman" w:cs="Times New Roman"/>
          <w:sz w:val="16"/>
          <w:szCs w:val="16"/>
          <w:lang w:val="fr-BE"/>
        </w:rPr>
        <w:t>Prévention des VBG</w:t>
      </w:r>
      <w:r w:rsidRPr="00C1796C">
        <w:rPr>
          <w:rFonts w:ascii="Times New Roman" w:hAnsi="Times New Roman" w:cs="Times New Roman"/>
          <w:sz w:val="16"/>
          <w:szCs w:val="16"/>
          <w:lang w:val="fr-BE"/>
        </w:rPr>
        <w:t>” (</w:t>
      </w:r>
      <w:r>
        <w:rPr>
          <w:rFonts w:ascii="Times New Roman" w:hAnsi="Times New Roman" w:cs="Times New Roman"/>
          <w:sz w:val="16"/>
          <w:szCs w:val="16"/>
          <w:lang w:val="fr-BE"/>
        </w:rPr>
        <w:t>Axe stratégique</w:t>
      </w:r>
      <w:r w:rsidRPr="00C1796C">
        <w:rPr>
          <w:rFonts w:ascii="Times New Roman" w:hAnsi="Times New Roman" w:cs="Times New Roman"/>
          <w:sz w:val="16"/>
          <w:szCs w:val="16"/>
          <w:lang w:val="fr-BE"/>
        </w:rPr>
        <w:t xml:space="preserve"> 1)</w:t>
      </w:r>
      <w:r>
        <w:rPr>
          <w:rFonts w:ascii="Times New Roman" w:hAnsi="Times New Roman" w:cs="Times New Roman"/>
          <w:sz w:val="16"/>
          <w:szCs w:val="16"/>
          <w:lang w:val="fr-BE"/>
        </w:rPr>
        <w:t xml:space="preserve"> ; </w:t>
      </w:r>
      <w:r w:rsidRPr="00C1796C">
        <w:rPr>
          <w:rFonts w:ascii="Times New Roman" w:hAnsi="Times New Roman" w:cs="Times New Roman"/>
          <w:sz w:val="16"/>
          <w:szCs w:val="16"/>
          <w:lang w:val="fr-BE"/>
        </w:rPr>
        <w:t>“</w:t>
      </w:r>
      <w:r w:rsidRPr="00FA6B01">
        <w:rPr>
          <w:sz w:val="16"/>
          <w:szCs w:val="16"/>
          <w:lang w:val="fr-FR"/>
        </w:rPr>
        <w:t>Promotion d’un environnement juridique favorable à la lutte contre les VBG</w:t>
      </w:r>
      <w:r w:rsidRPr="00C1796C">
        <w:rPr>
          <w:rFonts w:ascii="Times New Roman" w:hAnsi="Times New Roman" w:cs="Times New Roman"/>
          <w:sz w:val="16"/>
          <w:szCs w:val="16"/>
          <w:lang w:val="fr-BE"/>
        </w:rPr>
        <w:t>” (</w:t>
      </w:r>
      <w:r>
        <w:rPr>
          <w:rFonts w:ascii="Times New Roman" w:hAnsi="Times New Roman" w:cs="Times New Roman"/>
          <w:sz w:val="16"/>
          <w:szCs w:val="16"/>
          <w:lang w:val="fr-BE"/>
        </w:rPr>
        <w:t>Axe stratégique 2</w:t>
      </w:r>
      <w:r w:rsidRPr="00C1796C">
        <w:rPr>
          <w:rFonts w:ascii="Times New Roman" w:hAnsi="Times New Roman" w:cs="Times New Roman"/>
          <w:sz w:val="16"/>
          <w:szCs w:val="16"/>
          <w:lang w:val="fr-BE"/>
        </w:rPr>
        <w:t>)</w:t>
      </w:r>
      <w:r>
        <w:rPr>
          <w:rFonts w:ascii="Times New Roman" w:hAnsi="Times New Roman" w:cs="Times New Roman"/>
          <w:sz w:val="16"/>
          <w:szCs w:val="16"/>
          <w:lang w:val="fr-BE"/>
        </w:rPr>
        <w:t xml:space="preserve"> ; </w:t>
      </w:r>
      <w:r w:rsidRPr="00C1796C">
        <w:rPr>
          <w:rFonts w:ascii="Times New Roman" w:hAnsi="Times New Roman" w:cs="Times New Roman"/>
          <w:sz w:val="16"/>
          <w:szCs w:val="16"/>
          <w:lang w:val="fr-BE"/>
        </w:rPr>
        <w:t>“</w:t>
      </w:r>
      <w:r>
        <w:rPr>
          <w:rFonts w:ascii="Times New Roman" w:hAnsi="Times New Roman" w:cs="Times New Roman"/>
          <w:sz w:val="16"/>
          <w:szCs w:val="16"/>
          <w:lang w:val="fr-BE"/>
        </w:rPr>
        <w:t>Prise en charge holistique et multisectorielle des survivants/survivantes des VBG</w:t>
      </w:r>
      <w:r w:rsidRPr="00C1796C">
        <w:rPr>
          <w:rFonts w:ascii="Times New Roman" w:hAnsi="Times New Roman" w:cs="Times New Roman"/>
          <w:sz w:val="16"/>
          <w:szCs w:val="16"/>
          <w:lang w:val="fr-BE"/>
        </w:rPr>
        <w:t>” (</w:t>
      </w:r>
      <w:r>
        <w:rPr>
          <w:rFonts w:ascii="Times New Roman" w:hAnsi="Times New Roman" w:cs="Times New Roman"/>
          <w:sz w:val="16"/>
          <w:szCs w:val="16"/>
          <w:lang w:val="fr-BE"/>
        </w:rPr>
        <w:t xml:space="preserve">Axe stratégique </w:t>
      </w:r>
      <w:r w:rsidRPr="00C1796C">
        <w:rPr>
          <w:rFonts w:ascii="Times New Roman" w:hAnsi="Times New Roman" w:cs="Times New Roman"/>
          <w:sz w:val="16"/>
          <w:szCs w:val="16"/>
          <w:lang w:val="fr-BE"/>
        </w:rPr>
        <w:t>3)</w:t>
      </w:r>
      <w:r>
        <w:rPr>
          <w:rFonts w:ascii="Times New Roman" w:hAnsi="Times New Roman" w:cs="Times New Roman"/>
          <w:sz w:val="16"/>
          <w:szCs w:val="16"/>
          <w:lang w:val="fr-BE"/>
        </w:rPr>
        <w:t xml:space="preserve"> ; </w:t>
      </w:r>
      <w:r w:rsidRPr="00C1796C">
        <w:rPr>
          <w:rFonts w:ascii="Times New Roman" w:hAnsi="Times New Roman" w:cs="Times New Roman"/>
          <w:sz w:val="16"/>
          <w:szCs w:val="16"/>
          <w:lang w:val="fr-BE"/>
        </w:rPr>
        <w:t>“</w:t>
      </w:r>
      <w:r>
        <w:rPr>
          <w:rFonts w:ascii="Times New Roman" w:hAnsi="Times New Roman" w:cs="Times New Roman"/>
          <w:sz w:val="16"/>
          <w:szCs w:val="16"/>
          <w:lang w:val="fr-BE"/>
        </w:rPr>
        <w:t>Justice et lutte contre l’impunité</w:t>
      </w:r>
      <w:r w:rsidRPr="00C1796C">
        <w:rPr>
          <w:rFonts w:ascii="Times New Roman" w:hAnsi="Times New Roman" w:cs="Times New Roman"/>
          <w:sz w:val="16"/>
          <w:szCs w:val="16"/>
          <w:lang w:val="fr-BE"/>
        </w:rPr>
        <w:t>” (</w:t>
      </w:r>
      <w:r>
        <w:rPr>
          <w:rFonts w:ascii="Times New Roman" w:hAnsi="Times New Roman" w:cs="Times New Roman"/>
          <w:sz w:val="16"/>
          <w:szCs w:val="16"/>
          <w:lang w:val="fr-BE"/>
        </w:rPr>
        <w:t>Axe stratégique</w:t>
      </w:r>
      <w:r w:rsidRPr="00C1796C">
        <w:rPr>
          <w:rFonts w:ascii="Times New Roman" w:hAnsi="Times New Roman" w:cs="Times New Roman"/>
          <w:sz w:val="16"/>
          <w:szCs w:val="16"/>
          <w:lang w:val="fr-BE"/>
        </w:rPr>
        <w:t xml:space="preserve"> </w:t>
      </w:r>
      <w:r>
        <w:rPr>
          <w:rFonts w:ascii="Times New Roman" w:hAnsi="Times New Roman" w:cs="Times New Roman"/>
          <w:sz w:val="16"/>
          <w:szCs w:val="16"/>
          <w:lang w:val="fr-BE"/>
        </w:rPr>
        <w:t>4</w:t>
      </w:r>
      <w:r w:rsidRPr="00C1796C">
        <w:rPr>
          <w:rFonts w:ascii="Times New Roman" w:hAnsi="Times New Roman" w:cs="Times New Roman"/>
          <w:sz w:val="16"/>
          <w:szCs w:val="16"/>
          <w:lang w:val="fr-BE"/>
        </w:rPr>
        <w:t>)</w:t>
      </w:r>
      <w:r>
        <w:rPr>
          <w:rFonts w:ascii="Times New Roman" w:hAnsi="Times New Roman" w:cs="Times New Roman"/>
          <w:sz w:val="16"/>
          <w:szCs w:val="16"/>
          <w:lang w:val="fr-BE"/>
        </w:rPr>
        <w:t xml:space="preserve"> et </w:t>
      </w:r>
      <w:r w:rsidRPr="00C1796C">
        <w:rPr>
          <w:rFonts w:ascii="Times New Roman" w:hAnsi="Times New Roman" w:cs="Times New Roman"/>
          <w:sz w:val="16"/>
          <w:szCs w:val="16"/>
          <w:lang w:val="fr-BE"/>
        </w:rPr>
        <w:t>“</w:t>
      </w:r>
      <w:r>
        <w:rPr>
          <w:rFonts w:ascii="Times New Roman" w:hAnsi="Times New Roman" w:cs="Times New Roman"/>
          <w:sz w:val="16"/>
          <w:szCs w:val="16"/>
          <w:lang w:val="fr-BE"/>
        </w:rPr>
        <w:t>Coordination des interventions dans le domaine des VBG</w:t>
      </w:r>
      <w:r w:rsidRPr="00C1796C">
        <w:rPr>
          <w:rFonts w:ascii="Times New Roman" w:hAnsi="Times New Roman" w:cs="Times New Roman"/>
          <w:sz w:val="16"/>
          <w:szCs w:val="16"/>
          <w:lang w:val="fr-BE"/>
        </w:rPr>
        <w:t>” (</w:t>
      </w:r>
      <w:r>
        <w:rPr>
          <w:rFonts w:ascii="Times New Roman" w:hAnsi="Times New Roman" w:cs="Times New Roman"/>
          <w:sz w:val="16"/>
          <w:szCs w:val="16"/>
          <w:lang w:val="fr-BE"/>
        </w:rPr>
        <w:t>Axe stratégique</w:t>
      </w:r>
      <w:r w:rsidRPr="00C1796C">
        <w:rPr>
          <w:rFonts w:ascii="Times New Roman" w:hAnsi="Times New Roman" w:cs="Times New Roman"/>
          <w:sz w:val="16"/>
          <w:szCs w:val="16"/>
          <w:lang w:val="fr-BE"/>
        </w:rPr>
        <w:t xml:space="preserve"> </w:t>
      </w:r>
      <w:r>
        <w:rPr>
          <w:rFonts w:ascii="Times New Roman" w:hAnsi="Times New Roman" w:cs="Times New Roman"/>
          <w:sz w:val="16"/>
          <w:szCs w:val="16"/>
          <w:lang w:val="fr-BE"/>
        </w:rPr>
        <w:t>5</w:t>
      </w:r>
      <w:r w:rsidRPr="00C1796C">
        <w:rPr>
          <w:rFonts w:ascii="Times New Roman" w:hAnsi="Times New Roman" w:cs="Times New Roman"/>
          <w:sz w:val="16"/>
          <w:szCs w:val="16"/>
          <w:lang w:val="fr-BE"/>
        </w:rPr>
        <w:t>)</w:t>
      </w:r>
      <w:r>
        <w:rPr>
          <w:rFonts w:ascii="Times New Roman" w:hAnsi="Times New Roman" w:cs="Times New Roman"/>
          <w:sz w:val="16"/>
          <w:szCs w:val="16"/>
          <w:lang w:val="fr-BE"/>
        </w:rPr>
        <w:t>.</w:t>
      </w:r>
    </w:p>
  </w:footnote>
  <w:footnote w:id="21">
    <w:p w14:paraId="01459EA2" w14:textId="77777777" w:rsidR="003C6942" w:rsidRPr="00C31256" w:rsidRDefault="003C6942" w:rsidP="004D112F">
      <w:pPr>
        <w:pStyle w:val="Notedebasdepage"/>
        <w:spacing w:line="240" w:lineRule="auto"/>
        <w:ind w:left="-284" w:right="-567" w:hanging="283"/>
        <w:rPr>
          <w:rFonts w:ascii="Times New Roman" w:hAnsi="Times New Roman" w:cs="Times New Roman"/>
          <w:sz w:val="16"/>
          <w:szCs w:val="16"/>
          <w:lang w:val="fr-BE"/>
        </w:rPr>
      </w:pPr>
      <w:r w:rsidRPr="00C31256">
        <w:rPr>
          <w:rStyle w:val="Appelnotedebasdep"/>
          <w:rFonts w:ascii="Times New Roman" w:hAnsi="Times New Roman"/>
          <w:sz w:val="16"/>
          <w:szCs w:val="16"/>
        </w:rPr>
        <w:footnoteRef/>
      </w:r>
      <w:r>
        <w:rPr>
          <w:rFonts w:ascii="Times New Roman" w:hAnsi="Times New Roman" w:cs="Times New Roman"/>
          <w:sz w:val="16"/>
          <w:szCs w:val="16"/>
        </w:rPr>
        <w:t>.</w:t>
      </w:r>
      <w:r>
        <w:rPr>
          <w:rFonts w:ascii="Times New Roman" w:hAnsi="Times New Roman" w:cs="Times New Roman"/>
          <w:sz w:val="16"/>
          <w:szCs w:val="16"/>
        </w:rPr>
        <w:tab/>
      </w:r>
      <w:r w:rsidRPr="00C31256">
        <w:rPr>
          <w:rFonts w:ascii="Times New Roman" w:hAnsi="Times New Roman" w:cs="Times New Roman"/>
          <w:sz w:val="16"/>
          <w:szCs w:val="16"/>
          <w:lang w:val="fr-BE"/>
        </w:rPr>
        <w:t xml:space="preserve">Les quatre autres axes stratégiques sont : </w:t>
      </w:r>
      <w:r w:rsidRPr="00C31256">
        <w:rPr>
          <w:rFonts w:ascii="Times New Roman" w:hAnsi="Times New Roman" w:cs="Times New Roman"/>
          <w:sz w:val="16"/>
          <w:szCs w:val="16"/>
        </w:rPr>
        <w:t>Indépendance, redevabilité et moralisation du personnel judiciaire et de la justice (Axe stratégique 1), Renforcement de l’offre de justice (Axe stratégique 2), Renforcement de la demande de justice et de l’accès de tous à la justice (Axe stratégique 3) et Renforcement de la chaîne pénale et du système pénitentiaire (Axe stratégique 4)</w:t>
      </w:r>
    </w:p>
  </w:footnote>
  <w:footnote w:id="22">
    <w:p w14:paraId="66E34DD1" w14:textId="77777777" w:rsidR="003C6942" w:rsidRPr="00590388" w:rsidRDefault="003C6942" w:rsidP="00FA6B01">
      <w:pPr>
        <w:pStyle w:val="Notedebasdepage"/>
        <w:spacing w:line="240" w:lineRule="auto"/>
        <w:ind w:left="-284" w:right="-567" w:hanging="283"/>
        <w:rPr>
          <w:rFonts w:ascii="Times New Roman" w:hAnsi="Times New Roman" w:cs="Times New Roman"/>
          <w:sz w:val="16"/>
          <w:szCs w:val="16"/>
          <w:lang w:val="fr-BE"/>
        </w:rPr>
      </w:pPr>
      <w:r w:rsidRPr="00590388">
        <w:rPr>
          <w:rStyle w:val="Appelnotedebasdep"/>
          <w:rFonts w:ascii="Times New Roman" w:hAnsi="Times New Roman"/>
          <w:sz w:val="16"/>
          <w:szCs w:val="16"/>
        </w:rPr>
        <w:footnoteRef/>
      </w:r>
      <w:r>
        <w:rPr>
          <w:rFonts w:ascii="Times New Roman" w:hAnsi="Times New Roman" w:cs="Times New Roman"/>
          <w:sz w:val="16"/>
          <w:szCs w:val="16"/>
        </w:rPr>
        <w:t>.</w:t>
      </w:r>
      <w:r>
        <w:rPr>
          <w:rFonts w:ascii="Times New Roman" w:hAnsi="Times New Roman" w:cs="Times New Roman"/>
          <w:sz w:val="16"/>
          <w:szCs w:val="16"/>
        </w:rPr>
        <w:tab/>
        <w:t>Les quatre autres</w:t>
      </w:r>
      <w:r w:rsidRPr="00590388">
        <w:rPr>
          <w:rFonts w:ascii="Times New Roman" w:hAnsi="Times New Roman" w:cs="Times New Roman"/>
          <w:sz w:val="16"/>
          <w:szCs w:val="16"/>
        </w:rPr>
        <w:t xml:space="preserve"> solutions types </w:t>
      </w:r>
      <w:r>
        <w:rPr>
          <w:rFonts w:ascii="Times New Roman" w:hAnsi="Times New Roman" w:cs="Times New Roman"/>
          <w:sz w:val="16"/>
          <w:szCs w:val="16"/>
        </w:rPr>
        <w:t xml:space="preserve">sont </w:t>
      </w:r>
      <w:r w:rsidRPr="00590388">
        <w:rPr>
          <w:rFonts w:ascii="Times New Roman" w:hAnsi="Times New Roman" w:cs="Times New Roman"/>
          <w:sz w:val="16"/>
          <w:szCs w:val="16"/>
        </w:rPr>
        <w:t>: pauvreté et inégalités, gouvernance, environnement,</w:t>
      </w:r>
      <w:r>
        <w:rPr>
          <w:rFonts w:ascii="Times New Roman" w:hAnsi="Times New Roman" w:cs="Times New Roman"/>
          <w:sz w:val="16"/>
          <w:szCs w:val="16"/>
        </w:rPr>
        <w:t xml:space="preserve"> et </w:t>
      </w:r>
      <w:r w:rsidRPr="00590388">
        <w:rPr>
          <w:rFonts w:ascii="Times New Roman" w:hAnsi="Times New Roman" w:cs="Times New Roman"/>
          <w:sz w:val="16"/>
          <w:szCs w:val="16"/>
        </w:rPr>
        <w:t>énergie</w:t>
      </w:r>
      <w:r>
        <w:rPr>
          <w:rFonts w:ascii="Times New Roman" w:hAnsi="Times New Roman" w:cs="Times New Roman"/>
          <w:sz w:val="16"/>
          <w:szCs w:val="16"/>
        </w:rPr>
        <w:t>.</w:t>
      </w:r>
    </w:p>
  </w:footnote>
  <w:footnote w:id="23">
    <w:p w14:paraId="09179D00" w14:textId="5D9AC487" w:rsidR="000E7A05" w:rsidRPr="000E7A05" w:rsidRDefault="000E7A05" w:rsidP="000E7A05">
      <w:pPr>
        <w:pStyle w:val="Notedebasdepage"/>
        <w:spacing w:line="240" w:lineRule="auto"/>
        <w:ind w:left="-284" w:right="-567" w:hanging="283"/>
        <w:rPr>
          <w:rFonts w:ascii="Times New Roman" w:hAnsi="Times New Roman" w:cs="Times New Roman"/>
          <w:sz w:val="16"/>
          <w:szCs w:val="16"/>
          <w:lang w:val="fr-BE"/>
        </w:rPr>
      </w:pPr>
      <w:r w:rsidRPr="000E7A05">
        <w:rPr>
          <w:rStyle w:val="Appelnotedebasdep"/>
          <w:rFonts w:ascii="Times New Roman" w:hAnsi="Times New Roman" w:cs="Times New Roman"/>
          <w:sz w:val="16"/>
          <w:szCs w:val="16"/>
        </w:rPr>
        <w:footnoteRef/>
      </w:r>
      <w:r>
        <w:rPr>
          <w:rFonts w:ascii="Times New Roman" w:hAnsi="Times New Roman" w:cs="Times New Roman"/>
          <w:sz w:val="16"/>
          <w:szCs w:val="16"/>
        </w:rPr>
        <w:t>.</w:t>
      </w:r>
      <w:r>
        <w:rPr>
          <w:rFonts w:ascii="Times New Roman" w:hAnsi="Times New Roman" w:cs="Times New Roman"/>
          <w:sz w:val="16"/>
          <w:szCs w:val="16"/>
        </w:rPr>
        <w:tab/>
        <w:t>A</w:t>
      </w:r>
      <w:r w:rsidRPr="000E7A05">
        <w:rPr>
          <w:rFonts w:ascii="Times New Roman" w:hAnsi="Times New Roman" w:cs="Times New Roman"/>
          <w:sz w:val="16"/>
          <w:szCs w:val="16"/>
        </w:rPr>
        <w:t xml:space="preserve"> défaut</w:t>
      </w:r>
      <w:r>
        <w:rPr>
          <w:rFonts w:ascii="Times New Roman" w:hAnsi="Times New Roman" w:cs="Times New Roman"/>
          <w:sz w:val="16"/>
          <w:szCs w:val="16"/>
        </w:rPr>
        <w:t xml:space="preserve">, </w:t>
      </w:r>
      <w:r w:rsidRPr="000E7A05">
        <w:rPr>
          <w:rFonts w:ascii="Times New Roman" w:hAnsi="Times New Roman" w:cs="Times New Roman"/>
          <w:sz w:val="16"/>
          <w:szCs w:val="16"/>
        </w:rPr>
        <w:t>le PNUD a dû faire le suivi au mois de mai</w:t>
      </w:r>
      <w:r>
        <w:rPr>
          <w:rFonts w:ascii="Times New Roman" w:hAnsi="Times New Roman" w:cs="Times New Roman"/>
          <w:sz w:val="16"/>
          <w:szCs w:val="16"/>
        </w:rPr>
        <w:t>.</w:t>
      </w:r>
    </w:p>
  </w:footnote>
  <w:footnote w:id="24">
    <w:p w14:paraId="392D4822" w14:textId="063952D0" w:rsidR="003C6942" w:rsidRPr="00335A1C" w:rsidRDefault="003C6942" w:rsidP="00712719">
      <w:pPr>
        <w:pStyle w:val="Notedebasdepage"/>
        <w:spacing w:line="240" w:lineRule="auto"/>
        <w:ind w:left="-284" w:hanging="283"/>
        <w:rPr>
          <w:rFonts w:ascii="Times New Roman" w:hAnsi="Times New Roman" w:cs="Times New Roman"/>
          <w:sz w:val="16"/>
          <w:szCs w:val="16"/>
          <w:lang w:val="fr-BE"/>
        </w:rPr>
      </w:pPr>
      <w:r w:rsidRPr="00335A1C">
        <w:rPr>
          <w:rStyle w:val="Appelnotedebasdep"/>
          <w:rFonts w:ascii="Times New Roman" w:hAnsi="Times New Roman" w:cs="Times New Roman"/>
          <w:sz w:val="16"/>
          <w:szCs w:val="16"/>
        </w:rPr>
        <w:footnoteRef/>
      </w:r>
      <w:r w:rsidRPr="00335A1C">
        <w:rPr>
          <w:rFonts w:ascii="Times New Roman" w:hAnsi="Times New Roman" w:cs="Times New Roman"/>
          <w:sz w:val="16"/>
          <w:szCs w:val="16"/>
        </w:rPr>
        <w:t>.</w:t>
      </w:r>
      <w:r w:rsidR="00335A1C">
        <w:rPr>
          <w:rFonts w:ascii="Times New Roman" w:hAnsi="Times New Roman" w:cs="Times New Roman"/>
          <w:sz w:val="16"/>
          <w:szCs w:val="16"/>
        </w:rPr>
        <w:tab/>
      </w:r>
      <w:r w:rsidRPr="00335A1C">
        <w:rPr>
          <w:rFonts w:ascii="Times New Roman" w:hAnsi="Times New Roman" w:cs="Times New Roman"/>
          <w:sz w:val="16"/>
          <w:szCs w:val="16"/>
        </w:rPr>
        <w:t>Rapport de progrès de projet P</w:t>
      </w:r>
      <w:r w:rsidR="00E96664">
        <w:rPr>
          <w:rFonts w:ascii="Times New Roman" w:hAnsi="Times New Roman" w:cs="Times New Roman"/>
          <w:sz w:val="16"/>
          <w:szCs w:val="16"/>
        </w:rPr>
        <w:t>B</w:t>
      </w:r>
      <w:r w:rsidRPr="00335A1C">
        <w:rPr>
          <w:rFonts w:ascii="Times New Roman" w:hAnsi="Times New Roman" w:cs="Times New Roman"/>
          <w:sz w:val="16"/>
          <w:szCs w:val="16"/>
        </w:rPr>
        <w:t>F, 2023.</w:t>
      </w:r>
    </w:p>
  </w:footnote>
  <w:footnote w:id="25">
    <w:p w14:paraId="1935134D" w14:textId="77777777" w:rsidR="003C6942" w:rsidRPr="00335A1C" w:rsidRDefault="003C6942" w:rsidP="00712719">
      <w:pPr>
        <w:pStyle w:val="Notedebasdepage"/>
        <w:spacing w:line="240" w:lineRule="auto"/>
        <w:ind w:left="-284" w:hanging="283"/>
        <w:rPr>
          <w:rFonts w:ascii="Times New Roman" w:hAnsi="Times New Roman" w:cs="Times New Roman"/>
          <w:sz w:val="16"/>
          <w:szCs w:val="16"/>
          <w:lang w:val="fr-BE"/>
        </w:rPr>
      </w:pPr>
      <w:r w:rsidRPr="00335A1C">
        <w:rPr>
          <w:rStyle w:val="Appelnotedebasdep"/>
          <w:rFonts w:ascii="Times New Roman" w:hAnsi="Times New Roman" w:cs="Times New Roman"/>
          <w:sz w:val="16"/>
          <w:szCs w:val="16"/>
        </w:rPr>
        <w:footnoteRef/>
      </w:r>
      <w:r w:rsidRPr="00335A1C">
        <w:rPr>
          <w:rFonts w:ascii="Times New Roman" w:hAnsi="Times New Roman" w:cs="Times New Roman"/>
          <w:sz w:val="16"/>
          <w:szCs w:val="16"/>
        </w:rPr>
        <w:t>.</w:t>
      </w:r>
      <w:r w:rsidRPr="00335A1C">
        <w:rPr>
          <w:rFonts w:ascii="Times New Roman" w:hAnsi="Times New Roman" w:cs="Times New Roman"/>
          <w:sz w:val="16"/>
          <w:szCs w:val="16"/>
        </w:rPr>
        <w:tab/>
        <w:t>Source : Rapport final du projet 2023.</w:t>
      </w:r>
    </w:p>
  </w:footnote>
  <w:footnote w:id="26">
    <w:p w14:paraId="2432275F" w14:textId="77777777" w:rsidR="003C6942" w:rsidRPr="005D09ED" w:rsidRDefault="003C6942" w:rsidP="00310E9A">
      <w:pPr>
        <w:pStyle w:val="Notedebasdepage"/>
        <w:spacing w:line="240" w:lineRule="auto"/>
        <w:ind w:left="-284" w:hanging="283"/>
        <w:rPr>
          <w:rFonts w:ascii="Times New Roman" w:hAnsi="Times New Roman" w:cs="Times New Roman"/>
          <w:sz w:val="16"/>
          <w:szCs w:val="16"/>
          <w:lang w:val="fr-BE"/>
        </w:rPr>
      </w:pPr>
      <w:r w:rsidRPr="005D09ED">
        <w:rPr>
          <w:rStyle w:val="Appelnotedebasdep"/>
          <w:rFonts w:ascii="Times New Roman" w:hAnsi="Times New Roman"/>
          <w:sz w:val="16"/>
          <w:szCs w:val="16"/>
        </w:rPr>
        <w:footnoteRef/>
      </w:r>
      <w:r>
        <w:rPr>
          <w:rFonts w:ascii="Times New Roman" w:hAnsi="Times New Roman" w:cs="Times New Roman"/>
          <w:sz w:val="16"/>
          <w:szCs w:val="16"/>
        </w:rPr>
        <w:t>.</w:t>
      </w:r>
      <w:r>
        <w:rPr>
          <w:rFonts w:ascii="Times New Roman" w:hAnsi="Times New Roman" w:cs="Times New Roman"/>
          <w:sz w:val="16"/>
          <w:szCs w:val="16"/>
        </w:rPr>
        <w:tab/>
      </w:r>
      <w:r w:rsidRPr="005D09ED">
        <w:rPr>
          <w:rFonts w:ascii="Times New Roman" w:hAnsi="Times New Roman" w:cs="Times New Roman"/>
          <w:sz w:val="16"/>
          <w:szCs w:val="16"/>
          <w:lang w:val="fr-BE"/>
        </w:rPr>
        <w:t>Chiffre fournit par l’équipe du projet.</w:t>
      </w:r>
    </w:p>
  </w:footnote>
  <w:footnote w:id="27">
    <w:p w14:paraId="03A333E8" w14:textId="438070B8" w:rsidR="003C6942" w:rsidRPr="008374E5" w:rsidRDefault="003C6942" w:rsidP="008374E5">
      <w:pPr>
        <w:pStyle w:val="Notedebasdepage"/>
        <w:spacing w:line="240" w:lineRule="auto"/>
        <w:ind w:left="-284" w:right="-567" w:hanging="283"/>
        <w:rPr>
          <w:rFonts w:ascii="Times New Roman" w:hAnsi="Times New Roman" w:cs="Times New Roman"/>
          <w:sz w:val="16"/>
          <w:szCs w:val="16"/>
        </w:rPr>
      </w:pPr>
      <w:r w:rsidRPr="008374E5">
        <w:rPr>
          <w:rStyle w:val="Appelnotedebasdep"/>
          <w:rFonts w:ascii="Times New Roman" w:hAnsi="Times New Roman" w:cs="Times New Roman"/>
          <w:sz w:val="16"/>
          <w:szCs w:val="16"/>
        </w:rPr>
        <w:footnoteRef/>
      </w:r>
      <w:r w:rsidR="008374E5">
        <w:rPr>
          <w:rFonts w:ascii="Times New Roman" w:hAnsi="Times New Roman" w:cs="Times New Roman"/>
          <w:sz w:val="16"/>
          <w:szCs w:val="16"/>
        </w:rPr>
        <w:t>.</w:t>
      </w:r>
      <w:r w:rsidR="008374E5">
        <w:rPr>
          <w:rFonts w:ascii="Times New Roman" w:hAnsi="Times New Roman" w:cs="Times New Roman"/>
          <w:sz w:val="16"/>
          <w:szCs w:val="16"/>
        </w:rPr>
        <w:tab/>
      </w:r>
      <w:r w:rsidRPr="008374E5">
        <w:rPr>
          <w:rFonts w:ascii="Times New Roman" w:hAnsi="Times New Roman" w:cs="Times New Roman"/>
          <w:sz w:val="16"/>
          <w:szCs w:val="16"/>
        </w:rPr>
        <w:t>Rapport final du projet PBF, mai 2023</w:t>
      </w:r>
      <w:r w:rsidR="008374E5">
        <w:rPr>
          <w:rFonts w:ascii="Times New Roman" w:hAnsi="Times New Roman" w:cs="Times New Roman"/>
          <w:sz w:val="16"/>
          <w:szCs w:val="16"/>
        </w:rPr>
        <w:t>.</w:t>
      </w:r>
    </w:p>
  </w:footnote>
  <w:footnote w:id="28">
    <w:p w14:paraId="6C4F24F9" w14:textId="77777777" w:rsidR="003C6942" w:rsidRPr="005D09ED" w:rsidRDefault="003C6942" w:rsidP="00304F08">
      <w:pPr>
        <w:pStyle w:val="Notedebasdepage"/>
        <w:spacing w:line="240" w:lineRule="auto"/>
        <w:ind w:left="-284" w:hanging="283"/>
        <w:rPr>
          <w:rFonts w:ascii="Times New Roman" w:hAnsi="Times New Roman" w:cs="Times New Roman"/>
          <w:sz w:val="16"/>
          <w:szCs w:val="16"/>
          <w:lang w:val="fr-BE"/>
        </w:rPr>
      </w:pPr>
      <w:r w:rsidRPr="005D09ED">
        <w:rPr>
          <w:rStyle w:val="Appelnotedebasdep"/>
          <w:rFonts w:ascii="Times New Roman" w:hAnsi="Times New Roman"/>
          <w:sz w:val="16"/>
          <w:szCs w:val="16"/>
        </w:rPr>
        <w:footnoteRef/>
      </w:r>
      <w:r>
        <w:rPr>
          <w:rFonts w:ascii="Times New Roman" w:hAnsi="Times New Roman" w:cs="Times New Roman"/>
          <w:sz w:val="16"/>
          <w:szCs w:val="16"/>
        </w:rPr>
        <w:t>.</w:t>
      </w:r>
      <w:r>
        <w:rPr>
          <w:rFonts w:ascii="Times New Roman" w:hAnsi="Times New Roman" w:cs="Times New Roman"/>
          <w:sz w:val="16"/>
          <w:szCs w:val="16"/>
        </w:rPr>
        <w:tab/>
      </w:r>
      <w:r w:rsidRPr="005D09ED">
        <w:rPr>
          <w:rFonts w:ascii="Times New Roman" w:hAnsi="Times New Roman" w:cs="Times New Roman"/>
          <w:sz w:val="16"/>
          <w:szCs w:val="16"/>
          <w:lang w:val="fr-BE"/>
        </w:rPr>
        <w:t>Chiffre fournit par l’équipe du projet.</w:t>
      </w:r>
    </w:p>
  </w:footnote>
  <w:footnote w:id="29">
    <w:p w14:paraId="334A58D2" w14:textId="77777777" w:rsidR="003C6942" w:rsidRPr="00BC2390" w:rsidRDefault="003C6942" w:rsidP="007A5901">
      <w:pPr>
        <w:pStyle w:val="Notedebasdepage"/>
        <w:spacing w:line="240" w:lineRule="auto"/>
      </w:pPr>
      <w:r>
        <w:rPr>
          <w:rStyle w:val="Appelnotedebasdep"/>
        </w:rPr>
        <w:footnoteRef/>
      </w:r>
      <w:r w:rsidRPr="00BC2390">
        <w:t xml:space="preserve"> Un cadre légal de protection mettant en lumière la vulnérabilité des défenseuses des DH et le rôle et la contribution des défenseuses des droits humains dans la promotion et la protection des droits humains, de la démocratie, de l’Etat de droit et du développement</w:t>
      </w:r>
      <w:r>
        <w:t>.</w:t>
      </w:r>
    </w:p>
  </w:footnote>
  <w:footnote w:id="30">
    <w:p w14:paraId="463E4D93" w14:textId="77777777" w:rsidR="003C6942" w:rsidRPr="008D2D6D" w:rsidRDefault="003C6942" w:rsidP="007A5901">
      <w:pPr>
        <w:pStyle w:val="footnotedescription"/>
        <w:rPr>
          <w:lang w:val="fr-FR"/>
        </w:rPr>
      </w:pPr>
      <w:r>
        <w:rPr>
          <w:rStyle w:val="footnotemark"/>
        </w:rPr>
        <w:footnoteRef/>
      </w:r>
      <w:r w:rsidRPr="008D2D6D">
        <w:rPr>
          <w:lang w:val="fr-FR"/>
        </w:rPr>
        <w:t xml:space="preserve"> Il s’agit de l’entité exerçant la responsabilité générale de la mise en œuvre du projet, de l’utilisation effective des ressources, et de la réalisation des produits indiqués dans le document de projet et le plan de travail signés.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810232290"/>
      <w:docPartObj>
        <w:docPartGallery w:val="Page Numbers (Top of Page)"/>
        <w:docPartUnique/>
      </w:docPartObj>
    </w:sdtPr>
    <w:sdtEndPr>
      <w:rPr>
        <w:rFonts w:ascii="Times New Roman" w:eastAsiaTheme="minorHAnsi" w:hAnsi="Times New Roman"/>
        <w:i w:val="0"/>
        <w:iCs w:val="0"/>
        <w:szCs w:val="22"/>
        <w:lang w:val="en-US" w:eastAsia="en-US"/>
      </w:rPr>
    </w:sdtEndPr>
    <w:sdtContent>
      <w:p w14:paraId="26D8D3E7" w14:textId="581A0AFF" w:rsidR="00B667AB" w:rsidRPr="00B667AB" w:rsidRDefault="00B667AB" w:rsidP="009767D5">
        <w:pPr>
          <w:pStyle w:val="2-Texte1"/>
          <w:contextualSpacing/>
          <w:jc w:val="right"/>
          <w:rPr>
            <w:rFonts w:ascii="Times New Roman" w:hAnsi="Times New Roman"/>
            <w:i/>
            <w:iCs/>
            <w:sz w:val="18"/>
            <w:szCs w:val="18"/>
          </w:rPr>
        </w:pPr>
        <w:r w:rsidRPr="00B667AB">
          <w:rPr>
            <w:rFonts w:ascii="Times New Roman" w:hAnsi="Times New Roman"/>
            <w:i/>
            <w:iCs/>
            <w:sz w:val="18"/>
            <w:szCs w:val="18"/>
          </w:rPr>
          <w:t>Projet « Défenseuses des droits humains, actrices de la consolidation de la paix »</w:t>
        </w:r>
      </w:p>
      <w:p w14:paraId="35F7C078" w14:textId="51FAD9B7" w:rsidR="00B667AB" w:rsidRPr="00B667AB" w:rsidRDefault="00B667AB" w:rsidP="00191455">
        <w:pPr>
          <w:pStyle w:val="2-Texte1"/>
          <w:contextualSpacing/>
          <w:rPr>
            <w:rFonts w:ascii="Times New Roman" w:hAnsi="Times New Roman"/>
            <w:i/>
            <w:iCs/>
            <w:sz w:val="18"/>
            <w:szCs w:val="18"/>
          </w:rPr>
        </w:pPr>
        <w:r w:rsidRPr="00B667AB">
          <w:rPr>
            <w:rFonts w:ascii="Times New Roman" w:hAnsi="Times New Roman"/>
            <w:i/>
            <w:iCs/>
            <w:noProof/>
            <w:sz w:val="18"/>
            <w:szCs w:val="18"/>
          </w:rPr>
          <mc:AlternateContent>
            <mc:Choice Requires="wps">
              <w:drawing>
                <wp:anchor distT="0" distB="0" distL="114300" distR="114300" simplePos="0" relativeHeight="251659264" behindDoc="0" locked="0" layoutInCell="1" allowOverlap="1" wp14:anchorId="1F7F2BF5" wp14:editId="6DDB56A5">
                  <wp:simplePos x="0" y="0"/>
                  <wp:positionH relativeFrom="column">
                    <wp:posOffset>4037874</wp:posOffset>
                  </wp:positionH>
                  <wp:positionV relativeFrom="paragraph">
                    <wp:posOffset>84455</wp:posOffset>
                  </wp:positionV>
                  <wp:extent cx="1839686" cy="0"/>
                  <wp:effectExtent l="0" t="0" r="0" b="0"/>
                  <wp:wrapNone/>
                  <wp:docPr id="75913878" name="Connecteur droit 2"/>
                  <wp:cNvGraphicFramePr/>
                  <a:graphic xmlns:a="http://schemas.openxmlformats.org/drawingml/2006/main">
                    <a:graphicData uri="http://schemas.microsoft.com/office/word/2010/wordprocessingShape">
                      <wps:wsp>
                        <wps:cNvCnPr/>
                        <wps:spPr>
                          <a:xfrm>
                            <a:off x="0" y="0"/>
                            <a:ext cx="1839686"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25770"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7.95pt,6.65pt" to="46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" strokecolor="black [3213]" strokeweight="1pt">
                  <v:stroke joinstyle="miter"/>
                </v:line>
              </w:pict>
            </mc:Fallback>
          </mc:AlternateContent>
        </w:r>
      </w:p>
      <w:p w14:paraId="34385D39" w14:textId="3BD01AB3" w:rsidR="00B667AB" w:rsidRPr="00B667AB" w:rsidRDefault="00B667AB" w:rsidP="009767D5">
        <w:pPr>
          <w:pStyle w:val="2-Texte1"/>
          <w:contextualSpacing/>
          <w:jc w:val="right"/>
          <w:rPr>
            <w:rFonts w:ascii="Times New Roman" w:hAnsi="Times New Roman"/>
            <w:b/>
            <w:bCs/>
            <w:i/>
            <w:iCs/>
            <w:sz w:val="18"/>
            <w:szCs w:val="18"/>
          </w:rPr>
        </w:pPr>
        <w:r w:rsidRPr="00B667AB">
          <w:rPr>
            <w:rFonts w:ascii="Times New Roman" w:hAnsi="Times New Roman"/>
            <w:b/>
            <w:bCs/>
            <w:i/>
            <w:iCs/>
            <w:sz w:val="18"/>
            <w:szCs w:val="18"/>
          </w:rPr>
          <w:t>Rapport d’évaluation finale</w:t>
        </w:r>
      </w:p>
      <w:p w14:paraId="7262A47C" w14:textId="3829062E" w:rsidR="000E1355" w:rsidRPr="00AC13C6" w:rsidRDefault="00000000">
        <w:pPr>
          <w:pStyle w:val="En-tte"/>
          <w:jc w:val="right"/>
          <w:rPr>
            <w:rFonts w:ascii="Times New Roman" w:hAnsi="Times New Roman" w:cs="Times New Roman"/>
          </w:rPr>
        </w:pPr>
      </w:p>
    </w:sdtContent>
  </w:sdt>
  <w:p w14:paraId="2D14C18F" w14:textId="77777777" w:rsidR="000E1355" w:rsidRDefault="000E13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DEF0" w14:textId="32D2ADE4" w:rsidR="0088784C" w:rsidRDefault="0088784C">
    <w:pPr>
      <w:pStyle w:val="En-tte"/>
      <w:jc w:val="right"/>
    </w:pPr>
  </w:p>
  <w:p w14:paraId="49AA45CC" w14:textId="77777777" w:rsidR="0088784C" w:rsidRDefault="008878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04A64"/>
    <w:multiLevelType w:val="hybridMultilevel"/>
    <w:tmpl w:val="8B1EAAD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C9C44F"/>
    <w:multiLevelType w:val="hybridMultilevel"/>
    <w:tmpl w:val="0C88D7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937A91"/>
    <w:multiLevelType w:val="hybridMultilevel"/>
    <w:tmpl w:val="1AD1F9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24DE5"/>
    <w:multiLevelType w:val="multilevel"/>
    <w:tmpl w:val="39B2D24C"/>
    <w:lvl w:ilvl="0">
      <w:numFmt w:val="bullet"/>
      <w:lvlText w:val=""/>
      <w:lvlJc w:val="left"/>
      <w:pPr>
        <w:ind w:left="360" w:hanging="360"/>
      </w:pPr>
      <w:rPr>
        <w:rFonts w:ascii="Webdings" w:hAnsi="Webdings"/>
        <w:b/>
        <w:color w:val="FFC000"/>
        <w:sz w:val="22"/>
        <w:szCs w:val="22"/>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1C344A9"/>
    <w:multiLevelType w:val="multilevel"/>
    <w:tmpl w:val="A0046682"/>
    <w:lvl w:ilvl="0">
      <w:numFmt w:val="bullet"/>
      <w:lvlText w:val=""/>
      <w:lvlJc w:val="left"/>
      <w:pPr>
        <w:ind w:left="720" w:hanging="360"/>
      </w:pPr>
      <w:rPr>
        <w:rFonts w:ascii="Webdings" w:hAnsi="Webdings"/>
        <w:b/>
        <w:color w:val="FFC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28D0CDA"/>
    <w:multiLevelType w:val="hybridMultilevel"/>
    <w:tmpl w:val="2F509B60"/>
    <w:lvl w:ilvl="0" w:tplc="E5F0D53E">
      <w:start w:val="1"/>
      <w:numFmt w:val="decimal"/>
      <w:lvlText w:val="%1."/>
      <w:lvlJc w:val="left"/>
      <w:pPr>
        <w:ind w:left="-207" w:hanging="360"/>
      </w:pPr>
      <w:rPr>
        <w:rFonts w:hint="default"/>
      </w:rPr>
    </w:lvl>
    <w:lvl w:ilvl="1" w:tplc="080C0019">
      <w:start w:val="1"/>
      <w:numFmt w:val="lowerLetter"/>
      <w:lvlText w:val="%2."/>
      <w:lvlJc w:val="left"/>
      <w:pPr>
        <w:ind w:left="513" w:hanging="360"/>
      </w:pPr>
    </w:lvl>
    <w:lvl w:ilvl="2" w:tplc="080C001B">
      <w:start w:val="1"/>
      <w:numFmt w:val="lowerRoman"/>
      <w:lvlText w:val="%3."/>
      <w:lvlJc w:val="right"/>
      <w:pPr>
        <w:ind w:left="1233" w:hanging="180"/>
      </w:pPr>
    </w:lvl>
    <w:lvl w:ilvl="3" w:tplc="080C000F" w:tentative="1">
      <w:start w:val="1"/>
      <w:numFmt w:val="decimal"/>
      <w:lvlText w:val="%4."/>
      <w:lvlJc w:val="left"/>
      <w:pPr>
        <w:ind w:left="1953" w:hanging="360"/>
      </w:pPr>
    </w:lvl>
    <w:lvl w:ilvl="4" w:tplc="080C0019" w:tentative="1">
      <w:start w:val="1"/>
      <w:numFmt w:val="lowerLetter"/>
      <w:lvlText w:val="%5."/>
      <w:lvlJc w:val="left"/>
      <w:pPr>
        <w:ind w:left="2673" w:hanging="360"/>
      </w:pPr>
    </w:lvl>
    <w:lvl w:ilvl="5" w:tplc="080C001B" w:tentative="1">
      <w:start w:val="1"/>
      <w:numFmt w:val="lowerRoman"/>
      <w:lvlText w:val="%6."/>
      <w:lvlJc w:val="right"/>
      <w:pPr>
        <w:ind w:left="3393" w:hanging="180"/>
      </w:pPr>
    </w:lvl>
    <w:lvl w:ilvl="6" w:tplc="080C000F" w:tentative="1">
      <w:start w:val="1"/>
      <w:numFmt w:val="decimal"/>
      <w:lvlText w:val="%7."/>
      <w:lvlJc w:val="left"/>
      <w:pPr>
        <w:ind w:left="4113" w:hanging="360"/>
      </w:pPr>
    </w:lvl>
    <w:lvl w:ilvl="7" w:tplc="080C0019" w:tentative="1">
      <w:start w:val="1"/>
      <w:numFmt w:val="lowerLetter"/>
      <w:lvlText w:val="%8."/>
      <w:lvlJc w:val="left"/>
      <w:pPr>
        <w:ind w:left="4833" w:hanging="360"/>
      </w:pPr>
    </w:lvl>
    <w:lvl w:ilvl="8" w:tplc="080C001B" w:tentative="1">
      <w:start w:val="1"/>
      <w:numFmt w:val="lowerRoman"/>
      <w:lvlText w:val="%9."/>
      <w:lvlJc w:val="right"/>
      <w:pPr>
        <w:ind w:left="5553" w:hanging="180"/>
      </w:pPr>
    </w:lvl>
  </w:abstractNum>
  <w:abstractNum w:abstractNumId="6" w15:restartNumberingAfterBreak="0">
    <w:nsid w:val="02BF7E58"/>
    <w:multiLevelType w:val="hybridMultilevel"/>
    <w:tmpl w:val="3B823F28"/>
    <w:lvl w:ilvl="0" w:tplc="DAD470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35E52F5"/>
    <w:multiLevelType w:val="hybridMultilevel"/>
    <w:tmpl w:val="D83AA01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38814B1"/>
    <w:multiLevelType w:val="hybridMultilevel"/>
    <w:tmpl w:val="29B8FF4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3EA6199"/>
    <w:multiLevelType w:val="hybridMultilevel"/>
    <w:tmpl w:val="E1AC29CC"/>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03F91622"/>
    <w:multiLevelType w:val="hybridMultilevel"/>
    <w:tmpl w:val="04EC2ACA"/>
    <w:lvl w:ilvl="0" w:tplc="DE064D7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044F29"/>
    <w:multiLevelType w:val="hybridMultilevel"/>
    <w:tmpl w:val="295066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8314D8"/>
    <w:multiLevelType w:val="multilevel"/>
    <w:tmpl w:val="9BA2FD5E"/>
    <w:lvl w:ilvl="0">
      <w:start w:val="1"/>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067A1442"/>
    <w:multiLevelType w:val="hybridMultilevel"/>
    <w:tmpl w:val="22E645C8"/>
    <w:lvl w:ilvl="0" w:tplc="FF56432A">
      <w:start w:val="1"/>
      <w:numFmt w:val="upperLetter"/>
      <w:lvlText w:val="%1."/>
      <w:lvlJc w:val="left"/>
      <w:pPr>
        <w:ind w:left="632" w:hanging="360"/>
      </w:pPr>
      <w:rPr>
        <w:rFonts w:hint="default"/>
      </w:rPr>
    </w:lvl>
    <w:lvl w:ilvl="1" w:tplc="080C0019" w:tentative="1">
      <w:start w:val="1"/>
      <w:numFmt w:val="lowerLetter"/>
      <w:lvlText w:val="%2."/>
      <w:lvlJc w:val="left"/>
      <w:pPr>
        <w:ind w:left="1352" w:hanging="360"/>
      </w:pPr>
    </w:lvl>
    <w:lvl w:ilvl="2" w:tplc="080C001B" w:tentative="1">
      <w:start w:val="1"/>
      <w:numFmt w:val="lowerRoman"/>
      <w:lvlText w:val="%3."/>
      <w:lvlJc w:val="right"/>
      <w:pPr>
        <w:ind w:left="2072" w:hanging="180"/>
      </w:pPr>
    </w:lvl>
    <w:lvl w:ilvl="3" w:tplc="080C000F" w:tentative="1">
      <w:start w:val="1"/>
      <w:numFmt w:val="decimal"/>
      <w:lvlText w:val="%4."/>
      <w:lvlJc w:val="left"/>
      <w:pPr>
        <w:ind w:left="2792" w:hanging="360"/>
      </w:pPr>
    </w:lvl>
    <w:lvl w:ilvl="4" w:tplc="080C0019" w:tentative="1">
      <w:start w:val="1"/>
      <w:numFmt w:val="lowerLetter"/>
      <w:lvlText w:val="%5."/>
      <w:lvlJc w:val="left"/>
      <w:pPr>
        <w:ind w:left="3512" w:hanging="360"/>
      </w:pPr>
    </w:lvl>
    <w:lvl w:ilvl="5" w:tplc="080C001B" w:tentative="1">
      <w:start w:val="1"/>
      <w:numFmt w:val="lowerRoman"/>
      <w:lvlText w:val="%6."/>
      <w:lvlJc w:val="right"/>
      <w:pPr>
        <w:ind w:left="4232" w:hanging="180"/>
      </w:pPr>
    </w:lvl>
    <w:lvl w:ilvl="6" w:tplc="080C000F" w:tentative="1">
      <w:start w:val="1"/>
      <w:numFmt w:val="decimal"/>
      <w:lvlText w:val="%7."/>
      <w:lvlJc w:val="left"/>
      <w:pPr>
        <w:ind w:left="4952" w:hanging="360"/>
      </w:pPr>
    </w:lvl>
    <w:lvl w:ilvl="7" w:tplc="080C0019" w:tentative="1">
      <w:start w:val="1"/>
      <w:numFmt w:val="lowerLetter"/>
      <w:lvlText w:val="%8."/>
      <w:lvlJc w:val="left"/>
      <w:pPr>
        <w:ind w:left="5672" w:hanging="360"/>
      </w:pPr>
    </w:lvl>
    <w:lvl w:ilvl="8" w:tplc="080C001B" w:tentative="1">
      <w:start w:val="1"/>
      <w:numFmt w:val="lowerRoman"/>
      <w:lvlText w:val="%9."/>
      <w:lvlJc w:val="right"/>
      <w:pPr>
        <w:ind w:left="6392" w:hanging="180"/>
      </w:pPr>
    </w:lvl>
  </w:abstractNum>
  <w:abstractNum w:abstractNumId="14" w15:restartNumberingAfterBreak="0">
    <w:nsid w:val="06AD3CFF"/>
    <w:multiLevelType w:val="hybridMultilevel"/>
    <w:tmpl w:val="A87A05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06DB2218"/>
    <w:multiLevelType w:val="hybridMultilevel"/>
    <w:tmpl w:val="6B60BFB0"/>
    <w:lvl w:ilvl="0" w:tplc="5D0897D6">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30DAAE">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D2C4B4">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B45E58">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4AAB6">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482F30">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82DDC4">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3CDC3C">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64052">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7CB3621"/>
    <w:multiLevelType w:val="hybridMultilevel"/>
    <w:tmpl w:val="F14CAA32"/>
    <w:lvl w:ilvl="0" w:tplc="77904A04">
      <w:start w:val="1"/>
      <w:numFmt w:val="lowerRoman"/>
      <w:lvlText w:val="%1)"/>
      <w:lvlJc w:val="left"/>
      <w:pPr>
        <w:ind w:left="153" w:hanging="720"/>
      </w:pPr>
      <w:rPr>
        <w:rFonts w:hint="default"/>
      </w:rPr>
    </w:lvl>
    <w:lvl w:ilvl="1" w:tplc="080C0019" w:tentative="1">
      <w:start w:val="1"/>
      <w:numFmt w:val="lowerLetter"/>
      <w:lvlText w:val="%2."/>
      <w:lvlJc w:val="left"/>
      <w:pPr>
        <w:ind w:left="513" w:hanging="360"/>
      </w:pPr>
    </w:lvl>
    <w:lvl w:ilvl="2" w:tplc="080C001B" w:tentative="1">
      <w:start w:val="1"/>
      <w:numFmt w:val="lowerRoman"/>
      <w:lvlText w:val="%3."/>
      <w:lvlJc w:val="right"/>
      <w:pPr>
        <w:ind w:left="1233" w:hanging="180"/>
      </w:pPr>
    </w:lvl>
    <w:lvl w:ilvl="3" w:tplc="080C000F" w:tentative="1">
      <w:start w:val="1"/>
      <w:numFmt w:val="decimal"/>
      <w:lvlText w:val="%4."/>
      <w:lvlJc w:val="left"/>
      <w:pPr>
        <w:ind w:left="1953" w:hanging="360"/>
      </w:pPr>
    </w:lvl>
    <w:lvl w:ilvl="4" w:tplc="080C0019" w:tentative="1">
      <w:start w:val="1"/>
      <w:numFmt w:val="lowerLetter"/>
      <w:lvlText w:val="%5."/>
      <w:lvlJc w:val="left"/>
      <w:pPr>
        <w:ind w:left="2673" w:hanging="360"/>
      </w:pPr>
    </w:lvl>
    <w:lvl w:ilvl="5" w:tplc="080C001B" w:tentative="1">
      <w:start w:val="1"/>
      <w:numFmt w:val="lowerRoman"/>
      <w:lvlText w:val="%6."/>
      <w:lvlJc w:val="right"/>
      <w:pPr>
        <w:ind w:left="3393" w:hanging="180"/>
      </w:pPr>
    </w:lvl>
    <w:lvl w:ilvl="6" w:tplc="080C000F" w:tentative="1">
      <w:start w:val="1"/>
      <w:numFmt w:val="decimal"/>
      <w:lvlText w:val="%7."/>
      <w:lvlJc w:val="left"/>
      <w:pPr>
        <w:ind w:left="4113" w:hanging="360"/>
      </w:pPr>
    </w:lvl>
    <w:lvl w:ilvl="7" w:tplc="080C0019" w:tentative="1">
      <w:start w:val="1"/>
      <w:numFmt w:val="lowerLetter"/>
      <w:lvlText w:val="%8."/>
      <w:lvlJc w:val="left"/>
      <w:pPr>
        <w:ind w:left="4833" w:hanging="360"/>
      </w:pPr>
    </w:lvl>
    <w:lvl w:ilvl="8" w:tplc="080C001B" w:tentative="1">
      <w:start w:val="1"/>
      <w:numFmt w:val="lowerRoman"/>
      <w:lvlText w:val="%9."/>
      <w:lvlJc w:val="right"/>
      <w:pPr>
        <w:ind w:left="5553" w:hanging="180"/>
      </w:pPr>
    </w:lvl>
  </w:abstractNum>
  <w:abstractNum w:abstractNumId="17" w15:restartNumberingAfterBreak="0">
    <w:nsid w:val="07E46174"/>
    <w:multiLevelType w:val="hybridMultilevel"/>
    <w:tmpl w:val="BAFCFED4"/>
    <w:lvl w:ilvl="0" w:tplc="0409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086662F5"/>
    <w:multiLevelType w:val="hybridMultilevel"/>
    <w:tmpl w:val="2FA05E66"/>
    <w:lvl w:ilvl="0" w:tplc="040C0005">
      <w:start w:val="1"/>
      <w:numFmt w:val="bullet"/>
      <w:lvlText w:val=""/>
      <w:lvlJc w:val="left"/>
      <w:pPr>
        <w:tabs>
          <w:tab w:val="num" w:pos="360"/>
        </w:tabs>
        <w:ind w:left="360" w:hanging="360"/>
      </w:pPr>
      <w:rPr>
        <w:rFonts w:ascii="Wingdings" w:hAnsi="Wingdings" w:hint="default"/>
      </w:rPr>
    </w:lvl>
    <w:lvl w:ilvl="1" w:tplc="4C64FD28">
      <w:numFmt w:val="bullet"/>
      <w:lvlText w:val="-"/>
      <w:lvlJc w:val="left"/>
      <w:pPr>
        <w:tabs>
          <w:tab w:val="num" w:pos="1080"/>
        </w:tabs>
        <w:ind w:left="1080" w:hanging="360"/>
      </w:pPr>
      <w:rPr>
        <w:rFonts w:ascii="Times New Roman" w:eastAsia="Times New Roman" w:hAnsi="Times New Roman"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0896255A"/>
    <w:multiLevelType w:val="hybridMultilevel"/>
    <w:tmpl w:val="3906FFB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8F5406E"/>
    <w:multiLevelType w:val="multilevel"/>
    <w:tmpl w:val="E91ED3A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sz w:val="28"/>
      </w:rPr>
    </w:lvl>
    <w:lvl w:ilvl="2">
      <w:start w:val="2"/>
      <w:numFmt w:val="decimal"/>
      <w:lvlText w:val="%1.%2.%3."/>
      <w:lvlJc w:val="left"/>
      <w:pPr>
        <w:ind w:left="720" w:hanging="720"/>
      </w:pPr>
      <w:rPr>
        <w:rFonts w:hint="default"/>
        <w:sz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99E12C4"/>
    <w:multiLevelType w:val="hybridMultilevel"/>
    <w:tmpl w:val="53E01D5A"/>
    <w:lvl w:ilvl="0" w:tplc="080C000F">
      <w:start w:val="1"/>
      <w:numFmt w:val="decimal"/>
      <w:lvlText w:val="%1."/>
      <w:lvlJc w:val="left"/>
      <w:pPr>
        <w:ind w:left="720" w:hanging="360"/>
      </w:pPr>
      <w:rPr>
        <w:color w:val="auto"/>
      </w:rPr>
    </w:lvl>
    <w:lvl w:ilvl="1" w:tplc="531EF818">
      <w:start w:val="1"/>
      <w:numFmt w:val="lowerLetter"/>
      <w:lvlText w:val="%2."/>
      <w:lvlJc w:val="left"/>
      <w:pPr>
        <w:ind w:left="1440" w:hanging="360"/>
      </w:pPr>
      <w:rPr>
        <w:rFonts w:ascii="Times" w:eastAsia="Times New Roman" w:hAnsi="Times" w:cs="Times"/>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2" w15:restartNumberingAfterBreak="0">
    <w:nsid w:val="09C2788D"/>
    <w:multiLevelType w:val="hybridMultilevel"/>
    <w:tmpl w:val="281E772C"/>
    <w:lvl w:ilvl="0" w:tplc="A4D8700E">
      <w:start w:val="1"/>
      <w:numFmt w:val="bullet"/>
      <w:lvlText w:val="-"/>
      <w:lvlJc w:val="left"/>
      <w:pPr>
        <w:ind w:left="1440" w:hanging="3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09C56B54"/>
    <w:multiLevelType w:val="singleLevel"/>
    <w:tmpl w:val="734C8F74"/>
    <w:lvl w:ilvl="0">
      <w:start w:val="1"/>
      <w:numFmt w:val="bullet"/>
      <w:lvlText w:val="-"/>
      <w:lvlJc w:val="left"/>
      <w:pPr>
        <w:tabs>
          <w:tab w:val="num" w:pos="360"/>
        </w:tabs>
        <w:ind w:left="360" w:hanging="360"/>
      </w:pPr>
      <w:rPr>
        <w:rFonts w:hint="default"/>
      </w:rPr>
    </w:lvl>
  </w:abstractNum>
  <w:abstractNum w:abstractNumId="24" w15:restartNumberingAfterBreak="0">
    <w:nsid w:val="0A6C59DD"/>
    <w:multiLevelType w:val="hybridMultilevel"/>
    <w:tmpl w:val="464E54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AB27BA5"/>
    <w:multiLevelType w:val="hybridMultilevel"/>
    <w:tmpl w:val="F822C1B8"/>
    <w:lvl w:ilvl="0" w:tplc="46BA9E5E">
      <w:start w:val="1"/>
      <w:numFmt w:val="decimal"/>
      <w:lvlText w:val="%1."/>
      <w:lvlJc w:val="left"/>
      <w:pPr>
        <w:ind w:left="76" w:hanging="360"/>
      </w:pPr>
      <w:rPr>
        <w:rFonts w:ascii="Times" w:eastAsia="Times New Roman" w:hAnsi="Times" w:hint="default"/>
        <w:color w:val="auto"/>
      </w:rPr>
    </w:lvl>
    <w:lvl w:ilvl="1" w:tplc="080C0019" w:tentative="1">
      <w:start w:val="1"/>
      <w:numFmt w:val="lowerLetter"/>
      <w:lvlText w:val="%2."/>
      <w:lvlJc w:val="left"/>
      <w:pPr>
        <w:ind w:left="796" w:hanging="360"/>
      </w:pPr>
    </w:lvl>
    <w:lvl w:ilvl="2" w:tplc="080C001B" w:tentative="1">
      <w:start w:val="1"/>
      <w:numFmt w:val="lowerRoman"/>
      <w:lvlText w:val="%3."/>
      <w:lvlJc w:val="right"/>
      <w:pPr>
        <w:ind w:left="1516" w:hanging="180"/>
      </w:pPr>
    </w:lvl>
    <w:lvl w:ilvl="3" w:tplc="080C000F" w:tentative="1">
      <w:start w:val="1"/>
      <w:numFmt w:val="decimal"/>
      <w:lvlText w:val="%4."/>
      <w:lvlJc w:val="left"/>
      <w:pPr>
        <w:ind w:left="2236" w:hanging="360"/>
      </w:pPr>
    </w:lvl>
    <w:lvl w:ilvl="4" w:tplc="080C0019" w:tentative="1">
      <w:start w:val="1"/>
      <w:numFmt w:val="lowerLetter"/>
      <w:lvlText w:val="%5."/>
      <w:lvlJc w:val="left"/>
      <w:pPr>
        <w:ind w:left="2956" w:hanging="360"/>
      </w:pPr>
    </w:lvl>
    <w:lvl w:ilvl="5" w:tplc="080C001B" w:tentative="1">
      <w:start w:val="1"/>
      <w:numFmt w:val="lowerRoman"/>
      <w:lvlText w:val="%6."/>
      <w:lvlJc w:val="right"/>
      <w:pPr>
        <w:ind w:left="3676" w:hanging="180"/>
      </w:pPr>
    </w:lvl>
    <w:lvl w:ilvl="6" w:tplc="080C000F" w:tentative="1">
      <w:start w:val="1"/>
      <w:numFmt w:val="decimal"/>
      <w:lvlText w:val="%7."/>
      <w:lvlJc w:val="left"/>
      <w:pPr>
        <w:ind w:left="4396" w:hanging="360"/>
      </w:pPr>
    </w:lvl>
    <w:lvl w:ilvl="7" w:tplc="080C0019" w:tentative="1">
      <w:start w:val="1"/>
      <w:numFmt w:val="lowerLetter"/>
      <w:lvlText w:val="%8."/>
      <w:lvlJc w:val="left"/>
      <w:pPr>
        <w:ind w:left="5116" w:hanging="360"/>
      </w:pPr>
    </w:lvl>
    <w:lvl w:ilvl="8" w:tplc="080C001B" w:tentative="1">
      <w:start w:val="1"/>
      <w:numFmt w:val="lowerRoman"/>
      <w:lvlText w:val="%9."/>
      <w:lvlJc w:val="right"/>
      <w:pPr>
        <w:ind w:left="5836" w:hanging="180"/>
      </w:pPr>
    </w:lvl>
  </w:abstractNum>
  <w:abstractNum w:abstractNumId="26" w15:restartNumberingAfterBreak="0">
    <w:nsid w:val="0B1F5F39"/>
    <w:multiLevelType w:val="multilevel"/>
    <w:tmpl w:val="D2B043DE"/>
    <w:lvl w:ilvl="0">
      <w:start w:val="2"/>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7" w15:restartNumberingAfterBreak="0">
    <w:nsid w:val="0B806929"/>
    <w:multiLevelType w:val="multilevel"/>
    <w:tmpl w:val="2CC60B24"/>
    <w:lvl w:ilvl="0">
      <w:start w:val="2"/>
      <w:numFmt w:val="decimal"/>
      <w:lvlText w:val="%1."/>
      <w:lvlJc w:val="left"/>
      <w:pPr>
        <w:ind w:left="432" w:hanging="432"/>
      </w:pPr>
      <w:rPr>
        <w:rFonts w:eastAsia="Calibri" w:hint="default"/>
        <w:color w:val="auto"/>
      </w:rPr>
    </w:lvl>
    <w:lvl w:ilvl="1">
      <w:start w:val="1"/>
      <w:numFmt w:val="decimal"/>
      <w:lvlText w:val="%1.%2."/>
      <w:lvlJc w:val="left"/>
      <w:pPr>
        <w:ind w:left="432" w:hanging="432"/>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720" w:hanging="72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080" w:hanging="1080"/>
      </w:pPr>
      <w:rPr>
        <w:rFonts w:eastAsia="Calibri" w:hint="default"/>
        <w:color w:val="auto"/>
      </w:rPr>
    </w:lvl>
    <w:lvl w:ilvl="7">
      <w:start w:val="1"/>
      <w:numFmt w:val="decimal"/>
      <w:lvlText w:val="%1.%2.%3.%4.%5.%6.%7.%8."/>
      <w:lvlJc w:val="left"/>
      <w:pPr>
        <w:ind w:left="1080" w:hanging="108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28" w15:restartNumberingAfterBreak="0">
    <w:nsid w:val="0C844758"/>
    <w:multiLevelType w:val="hybridMultilevel"/>
    <w:tmpl w:val="7908C7EE"/>
    <w:lvl w:ilvl="0" w:tplc="080C0005">
      <w:start w:val="1"/>
      <w:numFmt w:val="bullet"/>
      <w:lvlText w:val=""/>
      <w:lvlJc w:val="left"/>
      <w:pPr>
        <w:ind w:left="578" w:hanging="360"/>
      </w:pPr>
      <w:rPr>
        <w:rFonts w:ascii="Wingdings" w:hAnsi="Wingdings" w:hint="default"/>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29" w15:restartNumberingAfterBreak="0">
    <w:nsid w:val="0D384E19"/>
    <w:multiLevelType w:val="hybridMultilevel"/>
    <w:tmpl w:val="940C0ECE"/>
    <w:lvl w:ilvl="0" w:tplc="44E6BCBA">
      <w:start w:val="1"/>
      <w:numFmt w:val="bullet"/>
      <w:lvlText w:val="-"/>
      <w:lvlJc w:val="left"/>
      <w:pPr>
        <w:ind w:left="3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4A6E92A">
      <w:start w:val="1"/>
      <w:numFmt w:val="bullet"/>
      <w:lvlText w:val="o"/>
      <w:lvlJc w:val="left"/>
      <w:pPr>
        <w:ind w:left="1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8D4C896">
      <w:start w:val="1"/>
      <w:numFmt w:val="bullet"/>
      <w:lvlText w:val="▪"/>
      <w:lvlJc w:val="left"/>
      <w:pPr>
        <w:ind w:left="1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C9A14B6">
      <w:start w:val="1"/>
      <w:numFmt w:val="bullet"/>
      <w:lvlText w:val="•"/>
      <w:lvlJc w:val="left"/>
      <w:pPr>
        <w:ind w:left="25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6FC37AC">
      <w:start w:val="1"/>
      <w:numFmt w:val="bullet"/>
      <w:lvlText w:val="o"/>
      <w:lvlJc w:val="left"/>
      <w:pPr>
        <w:ind w:left="32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2AEF9C4">
      <w:start w:val="1"/>
      <w:numFmt w:val="bullet"/>
      <w:lvlText w:val="▪"/>
      <w:lvlJc w:val="left"/>
      <w:pPr>
        <w:ind w:left="39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694B8AA">
      <w:start w:val="1"/>
      <w:numFmt w:val="bullet"/>
      <w:lvlText w:val="•"/>
      <w:lvlJc w:val="left"/>
      <w:pPr>
        <w:ind w:left="46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130A1DE">
      <w:start w:val="1"/>
      <w:numFmt w:val="bullet"/>
      <w:lvlText w:val="o"/>
      <w:lvlJc w:val="left"/>
      <w:pPr>
        <w:ind w:left="54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23CF826">
      <w:start w:val="1"/>
      <w:numFmt w:val="bullet"/>
      <w:lvlText w:val="▪"/>
      <w:lvlJc w:val="left"/>
      <w:pPr>
        <w:ind w:left="61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E091EC7"/>
    <w:multiLevelType w:val="multilevel"/>
    <w:tmpl w:val="DA6CDC1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56"/>
      <w:numFmt w:val="decimal"/>
      <w:lvlText w:val="%5"/>
      <w:lvlJc w:val="left"/>
      <w:pPr>
        <w:ind w:left="3600" w:hanging="360"/>
      </w:p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1445A1"/>
    <w:multiLevelType w:val="hybridMultilevel"/>
    <w:tmpl w:val="FFCA89A4"/>
    <w:lvl w:ilvl="0" w:tplc="9F48FF8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E685145"/>
    <w:multiLevelType w:val="multilevel"/>
    <w:tmpl w:val="22C40F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3" w15:restartNumberingAfterBreak="0">
    <w:nsid w:val="0EED493A"/>
    <w:multiLevelType w:val="hybridMultilevel"/>
    <w:tmpl w:val="EB5483AA"/>
    <w:lvl w:ilvl="0" w:tplc="7772BA8A">
      <w:start w:val="1"/>
      <w:numFmt w:val="bullet"/>
      <w:lvlText w:val=""/>
      <w:lvlJc w:val="left"/>
      <w:pPr>
        <w:tabs>
          <w:tab w:val="num" w:pos="720"/>
        </w:tabs>
        <w:ind w:left="720" w:hanging="360"/>
      </w:pPr>
      <w:rPr>
        <w:rFonts w:ascii="Wingdings" w:hAnsi="Wingdings" w:hint="default"/>
      </w:rPr>
    </w:lvl>
    <w:lvl w:ilvl="1" w:tplc="E796FE2C" w:tentative="1">
      <w:start w:val="1"/>
      <w:numFmt w:val="bullet"/>
      <w:lvlText w:val=""/>
      <w:lvlJc w:val="left"/>
      <w:pPr>
        <w:tabs>
          <w:tab w:val="num" w:pos="1440"/>
        </w:tabs>
        <w:ind w:left="1440" w:hanging="360"/>
      </w:pPr>
      <w:rPr>
        <w:rFonts w:ascii="Wingdings" w:hAnsi="Wingdings" w:hint="default"/>
      </w:rPr>
    </w:lvl>
    <w:lvl w:ilvl="2" w:tplc="94E6E348">
      <w:start w:val="1"/>
      <w:numFmt w:val="bullet"/>
      <w:lvlText w:val=""/>
      <w:lvlJc w:val="left"/>
      <w:pPr>
        <w:tabs>
          <w:tab w:val="num" w:pos="2160"/>
        </w:tabs>
        <w:ind w:left="2160" w:hanging="360"/>
      </w:pPr>
      <w:rPr>
        <w:rFonts w:ascii="Wingdings" w:hAnsi="Wingdings" w:hint="default"/>
      </w:rPr>
    </w:lvl>
    <w:lvl w:ilvl="3" w:tplc="DE88A9F6">
      <w:start w:val="1"/>
      <w:numFmt w:val="bullet"/>
      <w:lvlText w:val=""/>
      <w:lvlJc w:val="left"/>
      <w:pPr>
        <w:tabs>
          <w:tab w:val="num" w:pos="2880"/>
        </w:tabs>
        <w:ind w:left="2880" w:hanging="360"/>
      </w:pPr>
      <w:rPr>
        <w:rFonts w:ascii="Wingdings" w:hAnsi="Wingdings" w:hint="default"/>
      </w:rPr>
    </w:lvl>
    <w:lvl w:ilvl="4" w:tplc="BAF273A2" w:tentative="1">
      <w:start w:val="1"/>
      <w:numFmt w:val="bullet"/>
      <w:lvlText w:val=""/>
      <w:lvlJc w:val="left"/>
      <w:pPr>
        <w:tabs>
          <w:tab w:val="num" w:pos="3600"/>
        </w:tabs>
        <w:ind w:left="3600" w:hanging="360"/>
      </w:pPr>
      <w:rPr>
        <w:rFonts w:ascii="Wingdings" w:hAnsi="Wingdings" w:hint="default"/>
      </w:rPr>
    </w:lvl>
    <w:lvl w:ilvl="5" w:tplc="8062B29C" w:tentative="1">
      <w:start w:val="1"/>
      <w:numFmt w:val="bullet"/>
      <w:lvlText w:val=""/>
      <w:lvlJc w:val="left"/>
      <w:pPr>
        <w:tabs>
          <w:tab w:val="num" w:pos="4320"/>
        </w:tabs>
        <w:ind w:left="4320" w:hanging="360"/>
      </w:pPr>
      <w:rPr>
        <w:rFonts w:ascii="Wingdings" w:hAnsi="Wingdings" w:hint="default"/>
      </w:rPr>
    </w:lvl>
    <w:lvl w:ilvl="6" w:tplc="9202FD04" w:tentative="1">
      <w:start w:val="1"/>
      <w:numFmt w:val="bullet"/>
      <w:lvlText w:val=""/>
      <w:lvlJc w:val="left"/>
      <w:pPr>
        <w:tabs>
          <w:tab w:val="num" w:pos="5040"/>
        </w:tabs>
        <w:ind w:left="5040" w:hanging="360"/>
      </w:pPr>
      <w:rPr>
        <w:rFonts w:ascii="Wingdings" w:hAnsi="Wingdings" w:hint="default"/>
      </w:rPr>
    </w:lvl>
    <w:lvl w:ilvl="7" w:tplc="3A30A21C" w:tentative="1">
      <w:start w:val="1"/>
      <w:numFmt w:val="bullet"/>
      <w:lvlText w:val=""/>
      <w:lvlJc w:val="left"/>
      <w:pPr>
        <w:tabs>
          <w:tab w:val="num" w:pos="5760"/>
        </w:tabs>
        <w:ind w:left="5760" w:hanging="360"/>
      </w:pPr>
      <w:rPr>
        <w:rFonts w:ascii="Wingdings" w:hAnsi="Wingdings" w:hint="default"/>
      </w:rPr>
    </w:lvl>
    <w:lvl w:ilvl="8" w:tplc="B61E529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F055DE3"/>
    <w:multiLevelType w:val="hybridMultilevel"/>
    <w:tmpl w:val="515B02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F224B1D"/>
    <w:multiLevelType w:val="multilevel"/>
    <w:tmpl w:val="083E9676"/>
    <w:lvl w:ilvl="0">
      <w:start w:val="1"/>
      <w:numFmt w:val="decimal"/>
      <w:lvlText w:val="%1."/>
      <w:lvlJc w:val="left"/>
      <w:pPr>
        <w:ind w:left="-66"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932" w:hanging="1080"/>
      </w:pPr>
      <w:rPr>
        <w:rFonts w:hint="default"/>
        <w:color w:val="auto"/>
      </w:rPr>
    </w:lvl>
    <w:lvl w:ilvl="4">
      <w:start w:val="1"/>
      <w:numFmt w:val="decimal"/>
      <w:isLgl/>
      <w:lvlText w:val="%1.%2.%3.%4.%5."/>
      <w:lvlJc w:val="left"/>
      <w:pPr>
        <w:ind w:left="2358" w:hanging="1080"/>
      </w:pPr>
      <w:rPr>
        <w:rFonts w:hint="default"/>
        <w:color w:val="auto"/>
      </w:rPr>
    </w:lvl>
    <w:lvl w:ilvl="5">
      <w:start w:val="1"/>
      <w:numFmt w:val="decimal"/>
      <w:isLgl/>
      <w:lvlText w:val="%1.%2.%3.%4.%5.%6."/>
      <w:lvlJc w:val="left"/>
      <w:pPr>
        <w:ind w:left="3144" w:hanging="1440"/>
      </w:pPr>
      <w:rPr>
        <w:rFonts w:hint="default"/>
        <w:color w:val="auto"/>
      </w:rPr>
    </w:lvl>
    <w:lvl w:ilvl="6">
      <w:start w:val="1"/>
      <w:numFmt w:val="decimal"/>
      <w:isLgl/>
      <w:lvlText w:val="%1.%2.%3.%4.%5.%6.%7."/>
      <w:lvlJc w:val="left"/>
      <w:pPr>
        <w:ind w:left="3930" w:hanging="1800"/>
      </w:pPr>
      <w:rPr>
        <w:rFonts w:hint="default"/>
        <w:color w:val="auto"/>
      </w:rPr>
    </w:lvl>
    <w:lvl w:ilvl="7">
      <w:start w:val="1"/>
      <w:numFmt w:val="decimal"/>
      <w:isLgl/>
      <w:lvlText w:val="%1.%2.%3.%4.%5.%6.%7.%8."/>
      <w:lvlJc w:val="left"/>
      <w:pPr>
        <w:ind w:left="4356" w:hanging="1800"/>
      </w:pPr>
      <w:rPr>
        <w:rFonts w:hint="default"/>
        <w:color w:val="auto"/>
      </w:rPr>
    </w:lvl>
    <w:lvl w:ilvl="8">
      <w:start w:val="1"/>
      <w:numFmt w:val="decimal"/>
      <w:isLgl/>
      <w:lvlText w:val="%1.%2.%3.%4.%5.%6.%7.%8.%9."/>
      <w:lvlJc w:val="left"/>
      <w:pPr>
        <w:ind w:left="5142" w:hanging="2160"/>
      </w:pPr>
      <w:rPr>
        <w:rFonts w:hint="default"/>
        <w:color w:val="auto"/>
      </w:rPr>
    </w:lvl>
  </w:abstractNum>
  <w:abstractNum w:abstractNumId="36" w15:restartNumberingAfterBreak="0">
    <w:nsid w:val="102E6A92"/>
    <w:multiLevelType w:val="hybridMultilevel"/>
    <w:tmpl w:val="4ADAF9EE"/>
    <w:lvl w:ilvl="0" w:tplc="9F48FF8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0E85349"/>
    <w:multiLevelType w:val="hybridMultilevel"/>
    <w:tmpl w:val="9C501D5E"/>
    <w:lvl w:ilvl="0" w:tplc="01A44708">
      <w:start w:val="1"/>
      <w:numFmt w:val="bullet"/>
      <w:lvlText w:val="-"/>
      <w:lvlJc w:val="left"/>
      <w:pPr>
        <w:ind w:left="720" w:hanging="360"/>
      </w:pPr>
      <w:rPr>
        <w:rFonts w:ascii="Verdana" w:eastAsia="Times New Roman" w:hAnsi="Verdana"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1337CEC"/>
    <w:multiLevelType w:val="multilevel"/>
    <w:tmpl w:val="398ADEF0"/>
    <w:lvl w:ilvl="0">
      <w:start w:val="1"/>
      <w:numFmt w:val="decimal"/>
      <w:lvlText w:val="%1."/>
      <w:lvlJc w:val="left"/>
      <w:pPr>
        <w:ind w:left="-20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4221" w:hanging="1080"/>
      </w:pPr>
      <w:rPr>
        <w:rFonts w:hint="default"/>
      </w:rPr>
    </w:lvl>
    <w:lvl w:ilvl="5">
      <w:start w:val="1"/>
      <w:numFmt w:val="decimal"/>
      <w:isLgl/>
      <w:lvlText w:val="%1.%2.%3.%4.%5.%6."/>
      <w:lvlJc w:val="left"/>
      <w:pPr>
        <w:ind w:left="5148" w:hanging="1080"/>
      </w:pPr>
      <w:rPr>
        <w:rFonts w:hint="default"/>
      </w:rPr>
    </w:lvl>
    <w:lvl w:ilvl="6">
      <w:start w:val="1"/>
      <w:numFmt w:val="decimal"/>
      <w:isLgl/>
      <w:lvlText w:val="%1.%2.%3.%4.%5.%6.%7."/>
      <w:lvlJc w:val="left"/>
      <w:pPr>
        <w:ind w:left="6435" w:hanging="1440"/>
      </w:pPr>
      <w:rPr>
        <w:rFonts w:hint="default"/>
      </w:rPr>
    </w:lvl>
    <w:lvl w:ilvl="7">
      <w:start w:val="1"/>
      <w:numFmt w:val="decimal"/>
      <w:isLgl/>
      <w:lvlText w:val="%1.%2.%3.%4.%5.%6.%7.%8."/>
      <w:lvlJc w:val="left"/>
      <w:pPr>
        <w:ind w:left="7362" w:hanging="1440"/>
      </w:pPr>
      <w:rPr>
        <w:rFonts w:hint="default"/>
      </w:rPr>
    </w:lvl>
    <w:lvl w:ilvl="8">
      <w:start w:val="1"/>
      <w:numFmt w:val="decimal"/>
      <w:isLgl/>
      <w:lvlText w:val="%1.%2.%3.%4.%5.%6.%7.%8.%9."/>
      <w:lvlJc w:val="left"/>
      <w:pPr>
        <w:ind w:left="8649" w:hanging="1800"/>
      </w:pPr>
      <w:rPr>
        <w:rFonts w:hint="default"/>
      </w:rPr>
    </w:lvl>
  </w:abstractNum>
  <w:abstractNum w:abstractNumId="39" w15:restartNumberingAfterBreak="0">
    <w:nsid w:val="1197090F"/>
    <w:multiLevelType w:val="hybridMultilevel"/>
    <w:tmpl w:val="8F3A0D6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19F3CA0"/>
    <w:multiLevelType w:val="hybridMultilevel"/>
    <w:tmpl w:val="FABEFD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2770815"/>
    <w:multiLevelType w:val="multilevel"/>
    <w:tmpl w:val="6E0067B6"/>
    <w:lvl w:ilvl="0">
      <w:numFmt w:val="bullet"/>
      <w:lvlText w:val=""/>
      <w:lvlJc w:val="left"/>
      <w:pPr>
        <w:ind w:left="360" w:hanging="360"/>
      </w:pPr>
      <w:rPr>
        <w:rFonts w:ascii="Webdings" w:hAnsi="Webdings"/>
        <w:b/>
        <w:color w:val="FFC000"/>
        <w:sz w:val="22"/>
        <w:szCs w:val="22"/>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14C7571D"/>
    <w:multiLevelType w:val="hybridMultilevel"/>
    <w:tmpl w:val="4C6880D8"/>
    <w:lvl w:ilvl="0" w:tplc="D8F60D30">
      <w:start w:val="1"/>
      <w:numFmt w:val="upperLetter"/>
      <w:lvlText w:val="%1."/>
      <w:lvlJc w:val="left"/>
      <w:pPr>
        <w:ind w:left="632" w:hanging="360"/>
      </w:pPr>
      <w:rPr>
        <w:rFonts w:hint="default"/>
      </w:rPr>
    </w:lvl>
    <w:lvl w:ilvl="1" w:tplc="080C0019" w:tentative="1">
      <w:start w:val="1"/>
      <w:numFmt w:val="lowerLetter"/>
      <w:lvlText w:val="%2."/>
      <w:lvlJc w:val="left"/>
      <w:pPr>
        <w:ind w:left="1352" w:hanging="360"/>
      </w:pPr>
    </w:lvl>
    <w:lvl w:ilvl="2" w:tplc="080C001B" w:tentative="1">
      <w:start w:val="1"/>
      <w:numFmt w:val="lowerRoman"/>
      <w:lvlText w:val="%3."/>
      <w:lvlJc w:val="right"/>
      <w:pPr>
        <w:ind w:left="2072" w:hanging="180"/>
      </w:pPr>
    </w:lvl>
    <w:lvl w:ilvl="3" w:tplc="080C000F" w:tentative="1">
      <w:start w:val="1"/>
      <w:numFmt w:val="decimal"/>
      <w:lvlText w:val="%4."/>
      <w:lvlJc w:val="left"/>
      <w:pPr>
        <w:ind w:left="2792" w:hanging="360"/>
      </w:pPr>
    </w:lvl>
    <w:lvl w:ilvl="4" w:tplc="080C0019" w:tentative="1">
      <w:start w:val="1"/>
      <w:numFmt w:val="lowerLetter"/>
      <w:lvlText w:val="%5."/>
      <w:lvlJc w:val="left"/>
      <w:pPr>
        <w:ind w:left="3512" w:hanging="360"/>
      </w:pPr>
    </w:lvl>
    <w:lvl w:ilvl="5" w:tplc="080C001B" w:tentative="1">
      <w:start w:val="1"/>
      <w:numFmt w:val="lowerRoman"/>
      <w:lvlText w:val="%6."/>
      <w:lvlJc w:val="right"/>
      <w:pPr>
        <w:ind w:left="4232" w:hanging="180"/>
      </w:pPr>
    </w:lvl>
    <w:lvl w:ilvl="6" w:tplc="080C000F" w:tentative="1">
      <w:start w:val="1"/>
      <w:numFmt w:val="decimal"/>
      <w:lvlText w:val="%7."/>
      <w:lvlJc w:val="left"/>
      <w:pPr>
        <w:ind w:left="4952" w:hanging="360"/>
      </w:pPr>
    </w:lvl>
    <w:lvl w:ilvl="7" w:tplc="080C0019" w:tentative="1">
      <w:start w:val="1"/>
      <w:numFmt w:val="lowerLetter"/>
      <w:lvlText w:val="%8."/>
      <w:lvlJc w:val="left"/>
      <w:pPr>
        <w:ind w:left="5672" w:hanging="360"/>
      </w:pPr>
    </w:lvl>
    <w:lvl w:ilvl="8" w:tplc="080C001B" w:tentative="1">
      <w:start w:val="1"/>
      <w:numFmt w:val="lowerRoman"/>
      <w:lvlText w:val="%9."/>
      <w:lvlJc w:val="right"/>
      <w:pPr>
        <w:ind w:left="6392" w:hanging="180"/>
      </w:pPr>
    </w:lvl>
  </w:abstractNum>
  <w:abstractNum w:abstractNumId="43" w15:restartNumberingAfterBreak="0">
    <w:nsid w:val="151E5431"/>
    <w:multiLevelType w:val="hybridMultilevel"/>
    <w:tmpl w:val="630410BE"/>
    <w:lvl w:ilvl="0" w:tplc="C408F42A">
      <w:start w:val="1"/>
      <w:numFmt w:val="bullet"/>
      <w:lvlText w:val="-"/>
      <w:lvlJc w:val="left"/>
      <w:pPr>
        <w:ind w:left="3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1E69C62">
      <w:start w:val="1"/>
      <w:numFmt w:val="bullet"/>
      <w:lvlText w:val="o"/>
      <w:lvlJc w:val="left"/>
      <w:pPr>
        <w:ind w:left="11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B9C7CF4">
      <w:start w:val="1"/>
      <w:numFmt w:val="bullet"/>
      <w:lvlText w:val="▪"/>
      <w:lvlJc w:val="left"/>
      <w:pPr>
        <w:ind w:left="19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4CA0BDE">
      <w:start w:val="1"/>
      <w:numFmt w:val="bullet"/>
      <w:lvlText w:val="•"/>
      <w:lvlJc w:val="left"/>
      <w:pPr>
        <w:ind w:left="26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FE60D84">
      <w:start w:val="1"/>
      <w:numFmt w:val="bullet"/>
      <w:lvlText w:val="o"/>
      <w:lvlJc w:val="left"/>
      <w:pPr>
        <w:ind w:left="33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49E5FE2">
      <w:start w:val="1"/>
      <w:numFmt w:val="bullet"/>
      <w:lvlText w:val="▪"/>
      <w:lvlJc w:val="left"/>
      <w:pPr>
        <w:ind w:left="40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308269A">
      <w:start w:val="1"/>
      <w:numFmt w:val="bullet"/>
      <w:lvlText w:val="•"/>
      <w:lvlJc w:val="left"/>
      <w:pPr>
        <w:ind w:left="47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F805B56">
      <w:start w:val="1"/>
      <w:numFmt w:val="bullet"/>
      <w:lvlText w:val="o"/>
      <w:lvlJc w:val="left"/>
      <w:pPr>
        <w:ind w:left="55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6746204">
      <w:start w:val="1"/>
      <w:numFmt w:val="bullet"/>
      <w:lvlText w:val="▪"/>
      <w:lvlJc w:val="left"/>
      <w:pPr>
        <w:ind w:left="62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52A2827"/>
    <w:multiLevelType w:val="hybridMultilevel"/>
    <w:tmpl w:val="19B6C322"/>
    <w:lvl w:ilvl="0" w:tplc="A4D8700E">
      <w:start w:val="1"/>
      <w:numFmt w:val="bullet"/>
      <w:lvlText w:val="-"/>
      <w:lvlJc w:val="left"/>
      <w:pPr>
        <w:ind w:left="1122" w:hanging="3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842" w:hanging="360"/>
      </w:pPr>
      <w:rPr>
        <w:rFonts w:ascii="Courier New" w:hAnsi="Courier New" w:cs="Courier New" w:hint="default"/>
      </w:rPr>
    </w:lvl>
    <w:lvl w:ilvl="2" w:tplc="20000005" w:tentative="1">
      <w:start w:val="1"/>
      <w:numFmt w:val="bullet"/>
      <w:lvlText w:val=""/>
      <w:lvlJc w:val="left"/>
      <w:pPr>
        <w:ind w:left="2562" w:hanging="360"/>
      </w:pPr>
      <w:rPr>
        <w:rFonts w:ascii="Wingdings" w:hAnsi="Wingdings" w:hint="default"/>
      </w:rPr>
    </w:lvl>
    <w:lvl w:ilvl="3" w:tplc="20000001" w:tentative="1">
      <w:start w:val="1"/>
      <w:numFmt w:val="bullet"/>
      <w:lvlText w:val=""/>
      <w:lvlJc w:val="left"/>
      <w:pPr>
        <w:ind w:left="3282" w:hanging="360"/>
      </w:pPr>
      <w:rPr>
        <w:rFonts w:ascii="Symbol" w:hAnsi="Symbol" w:hint="default"/>
      </w:rPr>
    </w:lvl>
    <w:lvl w:ilvl="4" w:tplc="20000003" w:tentative="1">
      <w:start w:val="1"/>
      <w:numFmt w:val="bullet"/>
      <w:lvlText w:val="o"/>
      <w:lvlJc w:val="left"/>
      <w:pPr>
        <w:ind w:left="4002" w:hanging="360"/>
      </w:pPr>
      <w:rPr>
        <w:rFonts w:ascii="Courier New" w:hAnsi="Courier New" w:cs="Courier New" w:hint="default"/>
      </w:rPr>
    </w:lvl>
    <w:lvl w:ilvl="5" w:tplc="20000005" w:tentative="1">
      <w:start w:val="1"/>
      <w:numFmt w:val="bullet"/>
      <w:lvlText w:val=""/>
      <w:lvlJc w:val="left"/>
      <w:pPr>
        <w:ind w:left="4722" w:hanging="360"/>
      </w:pPr>
      <w:rPr>
        <w:rFonts w:ascii="Wingdings" w:hAnsi="Wingdings" w:hint="default"/>
      </w:rPr>
    </w:lvl>
    <w:lvl w:ilvl="6" w:tplc="20000001" w:tentative="1">
      <w:start w:val="1"/>
      <w:numFmt w:val="bullet"/>
      <w:lvlText w:val=""/>
      <w:lvlJc w:val="left"/>
      <w:pPr>
        <w:ind w:left="5442" w:hanging="360"/>
      </w:pPr>
      <w:rPr>
        <w:rFonts w:ascii="Symbol" w:hAnsi="Symbol" w:hint="default"/>
      </w:rPr>
    </w:lvl>
    <w:lvl w:ilvl="7" w:tplc="20000003" w:tentative="1">
      <w:start w:val="1"/>
      <w:numFmt w:val="bullet"/>
      <w:lvlText w:val="o"/>
      <w:lvlJc w:val="left"/>
      <w:pPr>
        <w:ind w:left="6162" w:hanging="360"/>
      </w:pPr>
      <w:rPr>
        <w:rFonts w:ascii="Courier New" w:hAnsi="Courier New" w:cs="Courier New" w:hint="default"/>
      </w:rPr>
    </w:lvl>
    <w:lvl w:ilvl="8" w:tplc="20000005" w:tentative="1">
      <w:start w:val="1"/>
      <w:numFmt w:val="bullet"/>
      <w:lvlText w:val=""/>
      <w:lvlJc w:val="left"/>
      <w:pPr>
        <w:ind w:left="6882" w:hanging="360"/>
      </w:pPr>
      <w:rPr>
        <w:rFonts w:ascii="Wingdings" w:hAnsi="Wingdings" w:hint="default"/>
      </w:rPr>
    </w:lvl>
  </w:abstractNum>
  <w:abstractNum w:abstractNumId="45" w15:restartNumberingAfterBreak="0">
    <w:nsid w:val="16DD5829"/>
    <w:multiLevelType w:val="multilevel"/>
    <w:tmpl w:val="D3EEFB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17C0559D"/>
    <w:multiLevelType w:val="hybridMultilevel"/>
    <w:tmpl w:val="540482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88E3AB6"/>
    <w:multiLevelType w:val="hybridMultilevel"/>
    <w:tmpl w:val="FD66E5D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1B37F571"/>
    <w:multiLevelType w:val="hybridMultilevel"/>
    <w:tmpl w:val="86395B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1B5C41A0"/>
    <w:multiLevelType w:val="hybridMultilevel"/>
    <w:tmpl w:val="5F0E38A2"/>
    <w:lvl w:ilvl="0" w:tplc="080C0005">
      <w:start w:val="1"/>
      <w:numFmt w:val="bullet"/>
      <w:lvlText w:val=""/>
      <w:lvlJc w:val="left"/>
      <w:pPr>
        <w:ind w:left="578" w:hanging="360"/>
      </w:pPr>
      <w:rPr>
        <w:rFonts w:ascii="Wingdings" w:hAnsi="Wingdings" w:hint="default"/>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50" w15:restartNumberingAfterBreak="0">
    <w:nsid w:val="1C772E93"/>
    <w:multiLevelType w:val="hybridMultilevel"/>
    <w:tmpl w:val="DB061A82"/>
    <w:lvl w:ilvl="0" w:tplc="CF8CA776">
      <w:start w:val="1"/>
      <w:numFmt w:val="decimal"/>
      <w:lvlText w:val="%1."/>
      <w:lvlJc w:val="left"/>
      <w:pPr>
        <w:ind w:left="-207" w:hanging="360"/>
      </w:pPr>
      <w:rPr>
        <w:rFonts w:hint="default"/>
      </w:rPr>
    </w:lvl>
    <w:lvl w:ilvl="1" w:tplc="080C0019" w:tentative="1">
      <w:start w:val="1"/>
      <w:numFmt w:val="lowerLetter"/>
      <w:lvlText w:val="%2."/>
      <w:lvlJc w:val="left"/>
      <w:pPr>
        <w:ind w:left="513" w:hanging="360"/>
      </w:pPr>
    </w:lvl>
    <w:lvl w:ilvl="2" w:tplc="080C001B" w:tentative="1">
      <w:start w:val="1"/>
      <w:numFmt w:val="lowerRoman"/>
      <w:lvlText w:val="%3."/>
      <w:lvlJc w:val="right"/>
      <w:pPr>
        <w:ind w:left="1233" w:hanging="180"/>
      </w:pPr>
    </w:lvl>
    <w:lvl w:ilvl="3" w:tplc="080C000F" w:tentative="1">
      <w:start w:val="1"/>
      <w:numFmt w:val="decimal"/>
      <w:lvlText w:val="%4."/>
      <w:lvlJc w:val="left"/>
      <w:pPr>
        <w:ind w:left="1953" w:hanging="360"/>
      </w:pPr>
    </w:lvl>
    <w:lvl w:ilvl="4" w:tplc="080C0019" w:tentative="1">
      <w:start w:val="1"/>
      <w:numFmt w:val="lowerLetter"/>
      <w:lvlText w:val="%5."/>
      <w:lvlJc w:val="left"/>
      <w:pPr>
        <w:ind w:left="2673" w:hanging="360"/>
      </w:pPr>
    </w:lvl>
    <w:lvl w:ilvl="5" w:tplc="080C001B" w:tentative="1">
      <w:start w:val="1"/>
      <w:numFmt w:val="lowerRoman"/>
      <w:lvlText w:val="%6."/>
      <w:lvlJc w:val="right"/>
      <w:pPr>
        <w:ind w:left="3393" w:hanging="180"/>
      </w:pPr>
    </w:lvl>
    <w:lvl w:ilvl="6" w:tplc="080C000F" w:tentative="1">
      <w:start w:val="1"/>
      <w:numFmt w:val="decimal"/>
      <w:lvlText w:val="%7."/>
      <w:lvlJc w:val="left"/>
      <w:pPr>
        <w:ind w:left="4113" w:hanging="360"/>
      </w:pPr>
    </w:lvl>
    <w:lvl w:ilvl="7" w:tplc="080C0019" w:tentative="1">
      <w:start w:val="1"/>
      <w:numFmt w:val="lowerLetter"/>
      <w:lvlText w:val="%8."/>
      <w:lvlJc w:val="left"/>
      <w:pPr>
        <w:ind w:left="4833" w:hanging="360"/>
      </w:pPr>
    </w:lvl>
    <w:lvl w:ilvl="8" w:tplc="080C001B" w:tentative="1">
      <w:start w:val="1"/>
      <w:numFmt w:val="lowerRoman"/>
      <w:lvlText w:val="%9."/>
      <w:lvlJc w:val="right"/>
      <w:pPr>
        <w:ind w:left="5553" w:hanging="180"/>
      </w:pPr>
    </w:lvl>
  </w:abstractNum>
  <w:abstractNum w:abstractNumId="51" w15:restartNumberingAfterBreak="0">
    <w:nsid w:val="1DA8649B"/>
    <w:multiLevelType w:val="multilevel"/>
    <w:tmpl w:val="2CC60B24"/>
    <w:lvl w:ilvl="0">
      <w:start w:val="2"/>
      <w:numFmt w:val="decimal"/>
      <w:lvlText w:val="%1."/>
      <w:lvlJc w:val="left"/>
      <w:pPr>
        <w:ind w:left="432" w:hanging="432"/>
      </w:pPr>
      <w:rPr>
        <w:rFonts w:eastAsia="Calibri" w:hint="default"/>
        <w:color w:val="auto"/>
      </w:rPr>
    </w:lvl>
    <w:lvl w:ilvl="1">
      <w:start w:val="1"/>
      <w:numFmt w:val="decimal"/>
      <w:lvlText w:val="%1.%2."/>
      <w:lvlJc w:val="left"/>
      <w:pPr>
        <w:ind w:left="432" w:hanging="432"/>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720" w:hanging="72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080" w:hanging="1080"/>
      </w:pPr>
      <w:rPr>
        <w:rFonts w:eastAsia="Calibri" w:hint="default"/>
        <w:color w:val="auto"/>
      </w:rPr>
    </w:lvl>
    <w:lvl w:ilvl="7">
      <w:start w:val="1"/>
      <w:numFmt w:val="decimal"/>
      <w:lvlText w:val="%1.%2.%3.%4.%5.%6.%7.%8."/>
      <w:lvlJc w:val="left"/>
      <w:pPr>
        <w:ind w:left="1080" w:hanging="108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52" w15:restartNumberingAfterBreak="0">
    <w:nsid w:val="1DDD6A4B"/>
    <w:multiLevelType w:val="multilevel"/>
    <w:tmpl w:val="C9705B2E"/>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53" w15:restartNumberingAfterBreak="0">
    <w:nsid w:val="1DF8758B"/>
    <w:multiLevelType w:val="hybridMultilevel"/>
    <w:tmpl w:val="50089D58"/>
    <w:lvl w:ilvl="0" w:tplc="36E0B2BC">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1E166024"/>
    <w:multiLevelType w:val="multilevel"/>
    <w:tmpl w:val="1D8011E2"/>
    <w:lvl w:ilvl="0">
      <w:start w:val="1"/>
      <w:numFmt w:val="decimal"/>
      <w:lvlText w:val="%1."/>
      <w:lvlJc w:val="left"/>
      <w:pPr>
        <w:ind w:left="720" w:hanging="360"/>
      </w:pPr>
    </w:lvl>
    <w:lvl w:ilvl="1">
      <w:start w:val="2"/>
      <w:numFmt w:val="decimal"/>
      <w:isLgl/>
      <w:lvlText w:val="%1.%2"/>
      <w:lvlJc w:val="left"/>
      <w:pPr>
        <w:ind w:left="720" w:hanging="360"/>
      </w:pPr>
      <w:rPr>
        <w:rFonts w:ascii="Times" w:hAnsi="Times" w:cs="Times" w:hint="default"/>
      </w:rPr>
    </w:lvl>
    <w:lvl w:ilvl="2">
      <w:start w:val="1"/>
      <w:numFmt w:val="decimal"/>
      <w:isLgl/>
      <w:lvlText w:val="%1.%2.%3"/>
      <w:lvlJc w:val="left"/>
      <w:pPr>
        <w:ind w:left="1080" w:hanging="720"/>
      </w:pPr>
      <w:rPr>
        <w:rFonts w:ascii="Times" w:hAnsi="Times" w:cs="Times" w:hint="default"/>
      </w:rPr>
    </w:lvl>
    <w:lvl w:ilvl="3">
      <w:start w:val="1"/>
      <w:numFmt w:val="decimal"/>
      <w:isLgl/>
      <w:lvlText w:val="%1.%2.%3.%4"/>
      <w:lvlJc w:val="left"/>
      <w:pPr>
        <w:ind w:left="1080" w:hanging="720"/>
      </w:pPr>
      <w:rPr>
        <w:rFonts w:ascii="Times" w:hAnsi="Times" w:cs="Times" w:hint="default"/>
      </w:rPr>
    </w:lvl>
    <w:lvl w:ilvl="4">
      <w:start w:val="1"/>
      <w:numFmt w:val="decimal"/>
      <w:isLgl/>
      <w:lvlText w:val="%1.%2.%3.%4.%5"/>
      <w:lvlJc w:val="left"/>
      <w:pPr>
        <w:ind w:left="1440" w:hanging="1080"/>
      </w:pPr>
      <w:rPr>
        <w:rFonts w:ascii="Times" w:hAnsi="Times" w:cs="Times" w:hint="default"/>
      </w:rPr>
    </w:lvl>
    <w:lvl w:ilvl="5">
      <w:start w:val="1"/>
      <w:numFmt w:val="decimal"/>
      <w:isLgl/>
      <w:lvlText w:val="%1.%2.%3.%4.%5.%6"/>
      <w:lvlJc w:val="left"/>
      <w:pPr>
        <w:ind w:left="1440" w:hanging="1080"/>
      </w:pPr>
      <w:rPr>
        <w:rFonts w:ascii="Times" w:hAnsi="Times" w:cs="Times" w:hint="default"/>
      </w:rPr>
    </w:lvl>
    <w:lvl w:ilvl="6">
      <w:start w:val="1"/>
      <w:numFmt w:val="decimal"/>
      <w:isLgl/>
      <w:lvlText w:val="%1.%2.%3.%4.%5.%6.%7"/>
      <w:lvlJc w:val="left"/>
      <w:pPr>
        <w:ind w:left="1800" w:hanging="1440"/>
      </w:pPr>
      <w:rPr>
        <w:rFonts w:ascii="Times" w:hAnsi="Times" w:cs="Times" w:hint="default"/>
      </w:rPr>
    </w:lvl>
    <w:lvl w:ilvl="7">
      <w:start w:val="1"/>
      <w:numFmt w:val="decimal"/>
      <w:isLgl/>
      <w:lvlText w:val="%1.%2.%3.%4.%5.%6.%7.%8"/>
      <w:lvlJc w:val="left"/>
      <w:pPr>
        <w:ind w:left="1800" w:hanging="1440"/>
      </w:pPr>
      <w:rPr>
        <w:rFonts w:ascii="Times" w:hAnsi="Times" w:cs="Times" w:hint="default"/>
      </w:rPr>
    </w:lvl>
    <w:lvl w:ilvl="8">
      <w:start w:val="1"/>
      <w:numFmt w:val="decimal"/>
      <w:isLgl/>
      <w:lvlText w:val="%1.%2.%3.%4.%5.%6.%7.%8.%9"/>
      <w:lvlJc w:val="left"/>
      <w:pPr>
        <w:ind w:left="2160" w:hanging="1800"/>
      </w:pPr>
      <w:rPr>
        <w:rFonts w:ascii="Times" w:hAnsi="Times" w:cs="Times" w:hint="default"/>
      </w:rPr>
    </w:lvl>
  </w:abstractNum>
  <w:abstractNum w:abstractNumId="55"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F9C4EAE"/>
    <w:multiLevelType w:val="multilevel"/>
    <w:tmpl w:val="C9705B2E"/>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57" w15:restartNumberingAfterBreak="0">
    <w:nsid w:val="1FDD202D"/>
    <w:multiLevelType w:val="hybridMultilevel"/>
    <w:tmpl w:val="443043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20133BB8"/>
    <w:multiLevelType w:val="hybridMultilevel"/>
    <w:tmpl w:val="7CD8CE5E"/>
    <w:lvl w:ilvl="0" w:tplc="9E20AE0A">
      <w:start w:val="1"/>
      <w:numFmt w:val="bullet"/>
      <w:lvlText w:val="▪"/>
      <w:lvlJc w:val="left"/>
      <w:pPr>
        <w:ind w:left="782"/>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1" w:tplc="6A440A12">
      <w:start w:val="1"/>
      <w:numFmt w:val="bullet"/>
      <w:lvlText w:val="o"/>
      <w:lvlJc w:val="left"/>
      <w:pPr>
        <w:ind w:left="1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8E4B71E">
      <w:start w:val="1"/>
      <w:numFmt w:val="bullet"/>
      <w:lvlText w:val="▪"/>
      <w:lvlJc w:val="left"/>
      <w:pPr>
        <w:ind w:left="2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3BC01A4">
      <w:start w:val="1"/>
      <w:numFmt w:val="bullet"/>
      <w:lvlText w:val="•"/>
      <w:lvlJc w:val="left"/>
      <w:pPr>
        <w:ind w:left="2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036B31E">
      <w:start w:val="1"/>
      <w:numFmt w:val="bullet"/>
      <w:lvlText w:val="o"/>
      <w:lvlJc w:val="left"/>
      <w:pPr>
        <w:ind w:left="3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FC87FD2">
      <w:start w:val="1"/>
      <w:numFmt w:val="bullet"/>
      <w:lvlText w:val="▪"/>
      <w:lvlJc w:val="left"/>
      <w:pPr>
        <w:ind w:left="43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A082C7E">
      <w:start w:val="1"/>
      <w:numFmt w:val="bullet"/>
      <w:lvlText w:val="•"/>
      <w:lvlJc w:val="left"/>
      <w:pPr>
        <w:ind w:left="50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858D408">
      <w:start w:val="1"/>
      <w:numFmt w:val="bullet"/>
      <w:lvlText w:val="o"/>
      <w:lvlJc w:val="left"/>
      <w:pPr>
        <w:ind w:left="57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3C8B240">
      <w:start w:val="1"/>
      <w:numFmt w:val="bullet"/>
      <w:lvlText w:val="▪"/>
      <w:lvlJc w:val="left"/>
      <w:pPr>
        <w:ind w:left="64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01503C5"/>
    <w:multiLevelType w:val="hybridMultilevel"/>
    <w:tmpl w:val="197E8088"/>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207016D4"/>
    <w:multiLevelType w:val="multilevel"/>
    <w:tmpl w:val="BFBACC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210D1A6A"/>
    <w:multiLevelType w:val="hybridMultilevel"/>
    <w:tmpl w:val="01C8CAE0"/>
    <w:lvl w:ilvl="0" w:tplc="727C974A">
      <w:start w:val="1"/>
      <w:numFmt w:val="bullet"/>
      <w:lvlText w:val="•"/>
      <w:lvlJc w:val="left"/>
      <w:pPr>
        <w:ind w:left="1135"/>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63563C6A">
      <w:start w:val="1"/>
      <w:numFmt w:val="bullet"/>
      <w:lvlText w:val="o"/>
      <w:lvlJc w:val="left"/>
      <w:pPr>
        <w:ind w:left="1855"/>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39C465BC">
      <w:start w:val="1"/>
      <w:numFmt w:val="bullet"/>
      <w:lvlText w:val="▪"/>
      <w:lvlJc w:val="left"/>
      <w:pPr>
        <w:ind w:left="2575"/>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74F6936A">
      <w:start w:val="1"/>
      <w:numFmt w:val="bullet"/>
      <w:lvlText w:val="•"/>
      <w:lvlJc w:val="left"/>
      <w:pPr>
        <w:ind w:left="3295"/>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B4887CA6">
      <w:start w:val="1"/>
      <w:numFmt w:val="bullet"/>
      <w:lvlText w:val="o"/>
      <w:lvlJc w:val="left"/>
      <w:pPr>
        <w:ind w:left="4015"/>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6A8E28E6">
      <w:start w:val="1"/>
      <w:numFmt w:val="bullet"/>
      <w:lvlText w:val="▪"/>
      <w:lvlJc w:val="left"/>
      <w:pPr>
        <w:ind w:left="4735"/>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81E838FC">
      <w:start w:val="1"/>
      <w:numFmt w:val="bullet"/>
      <w:lvlText w:val="•"/>
      <w:lvlJc w:val="left"/>
      <w:pPr>
        <w:ind w:left="5455"/>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6ACEDED8">
      <w:start w:val="1"/>
      <w:numFmt w:val="bullet"/>
      <w:lvlText w:val="o"/>
      <w:lvlJc w:val="left"/>
      <w:pPr>
        <w:ind w:left="6175"/>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BA526C44">
      <w:start w:val="1"/>
      <w:numFmt w:val="bullet"/>
      <w:lvlText w:val="▪"/>
      <w:lvlJc w:val="left"/>
      <w:pPr>
        <w:ind w:left="6895"/>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62" w15:restartNumberingAfterBreak="0">
    <w:nsid w:val="21707E11"/>
    <w:multiLevelType w:val="multilevel"/>
    <w:tmpl w:val="6D1E9DD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21B67392"/>
    <w:multiLevelType w:val="multilevel"/>
    <w:tmpl w:val="011AAC0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4" w15:restartNumberingAfterBreak="0">
    <w:nsid w:val="22DD3599"/>
    <w:multiLevelType w:val="multilevel"/>
    <w:tmpl w:val="4EAA5BA6"/>
    <w:lvl w:ilvl="0">
      <w:start w:val="1"/>
      <w:numFmt w:val="decimal"/>
      <w:pStyle w:val="ListNumberLevel4"/>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23152172"/>
    <w:multiLevelType w:val="hybridMultilevel"/>
    <w:tmpl w:val="A3D829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244E7C67"/>
    <w:multiLevelType w:val="multilevel"/>
    <w:tmpl w:val="A2EC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5346736"/>
    <w:multiLevelType w:val="multilevel"/>
    <w:tmpl w:val="B462BE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4"/>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6024C34"/>
    <w:multiLevelType w:val="hybridMultilevel"/>
    <w:tmpl w:val="5822A886"/>
    <w:lvl w:ilvl="0" w:tplc="7A604F92">
      <w:start w:val="1"/>
      <w:numFmt w:val="bullet"/>
      <w:lvlText w:val=""/>
      <w:lvlJc w:val="left"/>
      <w:pPr>
        <w:tabs>
          <w:tab w:val="num" w:pos="360"/>
        </w:tabs>
        <w:ind w:left="360" w:hanging="360"/>
      </w:pPr>
      <w:rPr>
        <w:rFonts w:ascii="Webdings" w:hAnsi="Webdings" w:hint="default"/>
        <w:b/>
        <w:color w:val="FFC000"/>
        <w:sz w:val="22"/>
        <w:szCs w:val="22"/>
        <w:u w:color="7B7B7B"/>
      </w:rPr>
    </w:lvl>
    <w:lvl w:ilvl="1" w:tplc="4C64FD28">
      <w:numFmt w:val="bullet"/>
      <w:lvlText w:val="-"/>
      <w:lvlJc w:val="left"/>
      <w:pPr>
        <w:tabs>
          <w:tab w:val="num" w:pos="1080"/>
        </w:tabs>
        <w:ind w:left="1080" w:hanging="360"/>
      </w:pPr>
      <w:rPr>
        <w:rFonts w:ascii="Times New Roman" w:eastAsia="Times New Roman" w:hAnsi="Times New Roman"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26465B4F"/>
    <w:multiLevelType w:val="hybridMultilevel"/>
    <w:tmpl w:val="B245F62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26B5254D"/>
    <w:multiLevelType w:val="hybridMultilevel"/>
    <w:tmpl w:val="EDE2BCA2"/>
    <w:lvl w:ilvl="0" w:tplc="1AEAE6D4">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27A807BD"/>
    <w:multiLevelType w:val="multilevel"/>
    <w:tmpl w:val="C9705B2E"/>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2" w15:restartNumberingAfterBreak="0">
    <w:nsid w:val="28C25D20"/>
    <w:multiLevelType w:val="hybridMultilevel"/>
    <w:tmpl w:val="2CAE995C"/>
    <w:lvl w:ilvl="0" w:tplc="BEDC76E8">
      <w:start w:val="1"/>
      <w:numFmt w:val="lowerRoman"/>
      <w:lvlText w:val="%1."/>
      <w:lvlJc w:val="left"/>
      <w:pPr>
        <w:ind w:left="862" w:hanging="72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73" w15:restartNumberingAfterBreak="0">
    <w:nsid w:val="290C66A1"/>
    <w:multiLevelType w:val="multilevel"/>
    <w:tmpl w:val="EE6C659C"/>
    <w:lvl w:ilvl="0">
      <w:numFmt w:val="bullet"/>
      <w:lvlText w:val=""/>
      <w:lvlJc w:val="left"/>
      <w:pPr>
        <w:ind w:left="153" w:hanging="360"/>
      </w:pPr>
      <w:rPr>
        <w:rFonts w:ascii="Webdings" w:hAnsi="Webdings"/>
        <w:b/>
        <w:color w:val="FFC000"/>
        <w:sz w:val="22"/>
        <w:szCs w:val="22"/>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74" w15:restartNumberingAfterBreak="0">
    <w:nsid w:val="290D205D"/>
    <w:multiLevelType w:val="multilevel"/>
    <w:tmpl w:val="926E27D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91A7F39"/>
    <w:multiLevelType w:val="multilevel"/>
    <w:tmpl w:val="08D2BE92"/>
    <w:lvl w:ilvl="0">
      <w:start w:val="1"/>
      <w:numFmt w:val="decimal"/>
      <w:lvlText w:val="%1."/>
      <w:lvlJc w:val="left"/>
      <w:pPr>
        <w:ind w:left="432" w:hanging="432"/>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76" w15:restartNumberingAfterBreak="0">
    <w:nsid w:val="29764622"/>
    <w:multiLevelType w:val="multilevel"/>
    <w:tmpl w:val="AD60AB88"/>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2A007D89"/>
    <w:multiLevelType w:val="hybridMultilevel"/>
    <w:tmpl w:val="B46E52C8"/>
    <w:lvl w:ilvl="0" w:tplc="54D6F1EC">
      <w:numFmt w:val="bullet"/>
      <w:lvlText w:val="-"/>
      <w:lvlJc w:val="left"/>
      <w:pPr>
        <w:ind w:left="572" w:hanging="360"/>
      </w:pPr>
      <w:rPr>
        <w:rFonts w:ascii="Times New Roman" w:eastAsia="Times New Roman" w:hAnsi="Times New Roman" w:cs="Times New Roman" w:hint="default"/>
      </w:rPr>
    </w:lvl>
    <w:lvl w:ilvl="1" w:tplc="080C0003" w:tentative="1">
      <w:start w:val="1"/>
      <w:numFmt w:val="bullet"/>
      <w:lvlText w:val="o"/>
      <w:lvlJc w:val="left"/>
      <w:pPr>
        <w:ind w:left="1292" w:hanging="360"/>
      </w:pPr>
      <w:rPr>
        <w:rFonts w:ascii="Courier New" w:hAnsi="Courier New" w:cs="Courier New" w:hint="default"/>
      </w:rPr>
    </w:lvl>
    <w:lvl w:ilvl="2" w:tplc="080C0005" w:tentative="1">
      <w:start w:val="1"/>
      <w:numFmt w:val="bullet"/>
      <w:lvlText w:val=""/>
      <w:lvlJc w:val="left"/>
      <w:pPr>
        <w:ind w:left="2012" w:hanging="360"/>
      </w:pPr>
      <w:rPr>
        <w:rFonts w:ascii="Wingdings" w:hAnsi="Wingdings" w:hint="default"/>
      </w:rPr>
    </w:lvl>
    <w:lvl w:ilvl="3" w:tplc="080C0001" w:tentative="1">
      <w:start w:val="1"/>
      <w:numFmt w:val="bullet"/>
      <w:lvlText w:val=""/>
      <w:lvlJc w:val="left"/>
      <w:pPr>
        <w:ind w:left="2732" w:hanging="360"/>
      </w:pPr>
      <w:rPr>
        <w:rFonts w:ascii="Symbol" w:hAnsi="Symbol" w:hint="default"/>
      </w:rPr>
    </w:lvl>
    <w:lvl w:ilvl="4" w:tplc="080C0003" w:tentative="1">
      <w:start w:val="1"/>
      <w:numFmt w:val="bullet"/>
      <w:lvlText w:val="o"/>
      <w:lvlJc w:val="left"/>
      <w:pPr>
        <w:ind w:left="3452" w:hanging="360"/>
      </w:pPr>
      <w:rPr>
        <w:rFonts w:ascii="Courier New" w:hAnsi="Courier New" w:cs="Courier New" w:hint="default"/>
      </w:rPr>
    </w:lvl>
    <w:lvl w:ilvl="5" w:tplc="080C0005" w:tentative="1">
      <w:start w:val="1"/>
      <w:numFmt w:val="bullet"/>
      <w:lvlText w:val=""/>
      <w:lvlJc w:val="left"/>
      <w:pPr>
        <w:ind w:left="4172" w:hanging="360"/>
      </w:pPr>
      <w:rPr>
        <w:rFonts w:ascii="Wingdings" w:hAnsi="Wingdings" w:hint="default"/>
      </w:rPr>
    </w:lvl>
    <w:lvl w:ilvl="6" w:tplc="080C0001" w:tentative="1">
      <w:start w:val="1"/>
      <w:numFmt w:val="bullet"/>
      <w:lvlText w:val=""/>
      <w:lvlJc w:val="left"/>
      <w:pPr>
        <w:ind w:left="4892" w:hanging="360"/>
      </w:pPr>
      <w:rPr>
        <w:rFonts w:ascii="Symbol" w:hAnsi="Symbol" w:hint="default"/>
      </w:rPr>
    </w:lvl>
    <w:lvl w:ilvl="7" w:tplc="080C0003" w:tentative="1">
      <w:start w:val="1"/>
      <w:numFmt w:val="bullet"/>
      <w:lvlText w:val="o"/>
      <w:lvlJc w:val="left"/>
      <w:pPr>
        <w:ind w:left="5612" w:hanging="360"/>
      </w:pPr>
      <w:rPr>
        <w:rFonts w:ascii="Courier New" w:hAnsi="Courier New" w:cs="Courier New" w:hint="default"/>
      </w:rPr>
    </w:lvl>
    <w:lvl w:ilvl="8" w:tplc="080C0005" w:tentative="1">
      <w:start w:val="1"/>
      <w:numFmt w:val="bullet"/>
      <w:lvlText w:val=""/>
      <w:lvlJc w:val="left"/>
      <w:pPr>
        <w:ind w:left="6332" w:hanging="360"/>
      </w:pPr>
      <w:rPr>
        <w:rFonts w:ascii="Wingdings" w:hAnsi="Wingdings" w:hint="default"/>
      </w:rPr>
    </w:lvl>
  </w:abstractNum>
  <w:abstractNum w:abstractNumId="78" w15:restartNumberingAfterBreak="0">
    <w:nsid w:val="2A1A6DBF"/>
    <w:multiLevelType w:val="hybridMultilevel"/>
    <w:tmpl w:val="6EC29FEC"/>
    <w:lvl w:ilvl="0" w:tplc="70EA5438">
      <w:start w:val="1"/>
      <w:numFmt w:val="lowerLetter"/>
      <w:lvlText w:val="%1."/>
      <w:lvlJc w:val="left"/>
      <w:pPr>
        <w:ind w:left="663" w:hanging="360"/>
      </w:pPr>
      <w:rPr>
        <w:rFonts w:hint="default"/>
      </w:rPr>
    </w:lvl>
    <w:lvl w:ilvl="1" w:tplc="080C0019" w:tentative="1">
      <w:start w:val="1"/>
      <w:numFmt w:val="lowerLetter"/>
      <w:lvlText w:val="%2."/>
      <w:lvlJc w:val="left"/>
      <w:pPr>
        <w:ind w:left="1383" w:hanging="360"/>
      </w:pPr>
    </w:lvl>
    <w:lvl w:ilvl="2" w:tplc="080C001B" w:tentative="1">
      <w:start w:val="1"/>
      <w:numFmt w:val="lowerRoman"/>
      <w:lvlText w:val="%3."/>
      <w:lvlJc w:val="right"/>
      <w:pPr>
        <w:ind w:left="2103" w:hanging="180"/>
      </w:pPr>
    </w:lvl>
    <w:lvl w:ilvl="3" w:tplc="080C000F" w:tentative="1">
      <w:start w:val="1"/>
      <w:numFmt w:val="decimal"/>
      <w:lvlText w:val="%4."/>
      <w:lvlJc w:val="left"/>
      <w:pPr>
        <w:ind w:left="2823" w:hanging="360"/>
      </w:pPr>
    </w:lvl>
    <w:lvl w:ilvl="4" w:tplc="080C0019" w:tentative="1">
      <w:start w:val="1"/>
      <w:numFmt w:val="lowerLetter"/>
      <w:lvlText w:val="%5."/>
      <w:lvlJc w:val="left"/>
      <w:pPr>
        <w:ind w:left="3543" w:hanging="360"/>
      </w:pPr>
    </w:lvl>
    <w:lvl w:ilvl="5" w:tplc="080C001B" w:tentative="1">
      <w:start w:val="1"/>
      <w:numFmt w:val="lowerRoman"/>
      <w:lvlText w:val="%6."/>
      <w:lvlJc w:val="right"/>
      <w:pPr>
        <w:ind w:left="4263" w:hanging="180"/>
      </w:pPr>
    </w:lvl>
    <w:lvl w:ilvl="6" w:tplc="080C000F" w:tentative="1">
      <w:start w:val="1"/>
      <w:numFmt w:val="decimal"/>
      <w:lvlText w:val="%7."/>
      <w:lvlJc w:val="left"/>
      <w:pPr>
        <w:ind w:left="4983" w:hanging="360"/>
      </w:pPr>
    </w:lvl>
    <w:lvl w:ilvl="7" w:tplc="080C0019" w:tentative="1">
      <w:start w:val="1"/>
      <w:numFmt w:val="lowerLetter"/>
      <w:lvlText w:val="%8."/>
      <w:lvlJc w:val="left"/>
      <w:pPr>
        <w:ind w:left="5703" w:hanging="360"/>
      </w:pPr>
    </w:lvl>
    <w:lvl w:ilvl="8" w:tplc="080C001B" w:tentative="1">
      <w:start w:val="1"/>
      <w:numFmt w:val="lowerRoman"/>
      <w:lvlText w:val="%9."/>
      <w:lvlJc w:val="right"/>
      <w:pPr>
        <w:ind w:left="6423" w:hanging="180"/>
      </w:pPr>
    </w:lvl>
  </w:abstractNum>
  <w:abstractNum w:abstractNumId="79" w15:restartNumberingAfterBreak="0">
    <w:nsid w:val="2ABE70F4"/>
    <w:multiLevelType w:val="multilevel"/>
    <w:tmpl w:val="14A2FF92"/>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15:restartNumberingAfterBreak="0">
    <w:nsid w:val="2B1A36D1"/>
    <w:multiLevelType w:val="multilevel"/>
    <w:tmpl w:val="73AC0B82"/>
    <w:lvl w:ilvl="0">
      <w:numFmt w:val="bullet"/>
      <w:lvlText w:val=""/>
      <w:lvlJc w:val="left"/>
      <w:pPr>
        <w:ind w:left="153" w:hanging="360"/>
      </w:pPr>
      <w:rPr>
        <w:rFonts w:ascii="Wingdings" w:hAnsi="Wingdings"/>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81" w15:restartNumberingAfterBreak="0">
    <w:nsid w:val="2B3423D5"/>
    <w:multiLevelType w:val="hybridMultilevel"/>
    <w:tmpl w:val="A49A2AFA"/>
    <w:lvl w:ilvl="0" w:tplc="A4D8700E">
      <w:start w:val="1"/>
      <w:numFmt w:val="bullet"/>
      <w:lvlText w:val="-"/>
      <w:lvlJc w:val="left"/>
      <w:pPr>
        <w:ind w:left="1122" w:hanging="3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842" w:hanging="360"/>
      </w:pPr>
      <w:rPr>
        <w:rFonts w:ascii="Courier New" w:hAnsi="Courier New" w:cs="Courier New" w:hint="default"/>
      </w:rPr>
    </w:lvl>
    <w:lvl w:ilvl="2" w:tplc="20000005" w:tentative="1">
      <w:start w:val="1"/>
      <w:numFmt w:val="bullet"/>
      <w:lvlText w:val=""/>
      <w:lvlJc w:val="left"/>
      <w:pPr>
        <w:ind w:left="2562" w:hanging="360"/>
      </w:pPr>
      <w:rPr>
        <w:rFonts w:ascii="Wingdings" w:hAnsi="Wingdings" w:hint="default"/>
      </w:rPr>
    </w:lvl>
    <w:lvl w:ilvl="3" w:tplc="20000001" w:tentative="1">
      <w:start w:val="1"/>
      <w:numFmt w:val="bullet"/>
      <w:lvlText w:val=""/>
      <w:lvlJc w:val="left"/>
      <w:pPr>
        <w:ind w:left="3282" w:hanging="360"/>
      </w:pPr>
      <w:rPr>
        <w:rFonts w:ascii="Symbol" w:hAnsi="Symbol" w:hint="default"/>
      </w:rPr>
    </w:lvl>
    <w:lvl w:ilvl="4" w:tplc="20000003" w:tentative="1">
      <w:start w:val="1"/>
      <w:numFmt w:val="bullet"/>
      <w:lvlText w:val="o"/>
      <w:lvlJc w:val="left"/>
      <w:pPr>
        <w:ind w:left="4002" w:hanging="360"/>
      </w:pPr>
      <w:rPr>
        <w:rFonts w:ascii="Courier New" w:hAnsi="Courier New" w:cs="Courier New" w:hint="default"/>
      </w:rPr>
    </w:lvl>
    <w:lvl w:ilvl="5" w:tplc="20000005" w:tentative="1">
      <w:start w:val="1"/>
      <w:numFmt w:val="bullet"/>
      <w:lvlText w:val=""/>
      <w:lvlJc w:val="left"/>
      <w:pPr>
        <w:ind w:left="4722" w:hanging="360"/>
      </w:pPr>
      <w:rPr>
        <w:rFonts w:ascii="Wingdings" w:hAnsi="Wingdings" w:hint="default"/>
      </w:rPr>
    </w:lvl>
    <w:lvl w:ilvl="6" w:tplc="20000001" w:tentative="1">
      <w:start w:val="1"/>
      <w:numFmt w:val="bullet"/>
      <w:lvlText w:val=""/>
      <w:lvlJc w:val="left"/>
      <w:pPr>
        <w:ind w:left="5442" w:hanging="360"/>
      </w:pPr>
      <w:rPr>
        <w:rFonts w:ascii="Symbol" w:hAnsi="Symbol" w:hint="default"/>
      </w:rPr>
    </w:lvl>
    <w:lvl w:ilvl="7" w:tplc="20000003" w:tentative="1">
      <w:start w:val="1"/>
      <w:numFmt w:val="bullet"/>
      <w:lvlText w:val="o"/>
      <w:lvlJc w:val="left"/>
      <w:pPr>
        <w:ind w:left="6162" w:hanging="360"/>
      </w:pPr>
      <w:rPr>
        <w:rFonts w:ascii="Courier New" w:hAnsi="Courier New" w:cs="Courier New" w:hint="default"/>
      </w:rPr>
    </w:lvl>
    <w:lvl w:ilvl="8" w:tplc="20000005" w:tentative="1">
      <w:start w:val="1"/>
      <w:numFmt w:val="bullet"/>
      <w:lvlText w:val=""/>
      <w:lvlJc w:val="left"/>
      <w:pPr>
        <w:ind w:left="6882" w:hanging="360"/>
      </w:pPr>
      <w:rPr>
        <w:rFonts w:ascii="Wingdings" w:hAnsi="Wingdings" w:hint="default"/>
      </w:rPr>
    </w:lvl>
  </w:abstractNum>
  <w:abstractNum w:abstractNumId="82" w15:restartNumberingAfterBreak="0">
    <w:nsid w:val="2B6E578B"/>
    <w:multiLevelType w:val="hybridMultilevel"/>
    <w:tmpl w:val="912E3CE6"/>
    <w:lvl w:ilvl="0" w:tplc="75A6E700">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3" w15:restartNumberingAfterBreak="0">
    <w:nsid w:val="2B75631B"/>
    <w:multiLevelType w:val="singleLevel"/>
    <w:tmpl w:val="A4DC141A"/>
    <w:lvl w:ilvl="0">
      <w:start w:val="1"/>
      <w:numFmt w:val="bullet"/>
      <w:pStyle w:val="CV-Headlines"/>
      <w:lvlText w:val=""/>
      <w:lvlJc w:val="left"/>
      <w:pPr>
        <w:tabs>
          <w:tab w:val="num" w:pos="765"/>
        </w:tabs>
        <w:ind w:left="765" w:hanging="283"/>
      </w:pPr>
      <w:rPr>
        <w:rFonts w:ascii="Symbol" w:hAnsi="Symbol"/>
      </w:rPr>
    </w:lvl>
  </w:abstractNum>
  <w:abstractNum w:abstractNumId="84" w15:restartNumberingAfterBreak="0">
    <w:nsid w:val="2B7C6C60"/>
    <w:multiLevelType w:val="hybridMultilevel"/>
    <w:tmpl w:val="C762926C"/>
    <w:lvl w:ilvl="0" w:tplc="080C0001">
      <w:start w:val="1"/>
      <w:numFmt w:val="bullet"/>
      <w:lvlText w:val=""/>
      <w:lvlJc w:val="left"/>
      <w:pPr>
        <w:ind w:left="153" w:hanging="360"/>
      </w:pPr>
      <w:rPr>
        <w:rFonts w:ascii="Symbol" w:hAnsi="Symbol"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85" w15:restartNumberingAfterBreak="0">
    <w:nsid w:val="2C5A356B"/>
    <w:multiLevelType w:val="hybridMultilevel"/>
    <w:tmpl w:val="1ADCB030"/>
    <w:lvl w:ilvl="0" w:tplc="9F48FF8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2D1D6C67"/>
    <w:multiLevelType w:val="hybridMultilevel"/>
    <w:tmpl w:val="DA50B30E"/>
    <w:lvl w:ilvl="0" w:tplc="040C000D">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7" w15:restartNumberingAfterBreak="0">
    <w:nsid w:val="2ECB554F"/>
    <w:multiLevelType w:val="hybridMultilevel"/>
    <w:tmpl w:val="E244071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08F239A"/>
    <w:multiLevelType w:val="hybridMultilevel"/>
    <w:tmpl w:val="85CED56A"/>
    <w:lvl w:ilvl="0" w:tplc="A4A02CC2">
      <w:start w:val="2"/>
      <w:numFmt w:val="bullet"/>
      <w:lvlText w:val="-"/>
      <w:lvlJc w:val="left"/>
      <w:pPr>
        <w:ind w:left="-207" w:hanging="360"/>
      </w:pPr>
      <w:rPr>
        <w:rFonts w:ascii="Times New Roman" w:eastAsia="Times New Roman" w:hAnsi="Times New Roman" w:cs="Times New Roman" w:hint="default"/>
      </w:rPr>
    </w:lvl>
    <w:lvl w:ilvl="1" w:tplc="080C0003" w:tentative="1">
      <w:start w:val="1"/>
      <w:numFmt w:val="bullet"/>
      <w:lvlText w:val="o"/>
      <w:lvlJc w:val="left"/>
      <w:pPr>
        <w:ind w:left="513" w:hanging="360"/>
      </w:pPr>
      <w:rPr>
        <w:rFonts w:ascii="Courier New" w:hAnsi="Courier New" w:cs="Courier New"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89" w15:restartNumberingAfterBreak="0">
    <w:nsid w:val="31EF53DB"/>
    <w:multiLevelType w:val="hybridMultilevel"/>
    <w:tmpl w:val="7174CA36"/>
    <w:lvl w:ilvl="0" w:tplc="20B64B98">
      <w:start w:val="1"/>
      <w:numFmt w:val="lowerRoman"/>
      <w:lvlText w:val="%1."/>
      <w:lvlJc w:val="left"/>
      <w:pPr>
        <w:ind w:left="153" w:hanging="720"/>
      </w:pPr>
      <w:rPr>
        <w:rFonts w:hint="default"/>
      </w:rPr>
    </w:lvl>
    <w:lvl w:ilvl="1" w:tplc="080C0019" w:tentative="1">
      <w:start w:val="1"/>
      <w:numFmt w:val="lowerLetter"/>
      <w:lvlText w:val="%2."/>
      <w:lvlJc w:val="left"/>
      <w:pPr>
        <w:ind w:left="513" w:hanging="360"/>
      </w:pPr>
    </w:lvl>
    <w:lvl w:ilvl="2" w:tplc="080C001B" w:tentative="1">
      <w:start w:val="1"/>
      <w:numFmt w:val="lowerRoman"/>
      <w:lvlText w:val="%3."/>
      <w:lvlJc w:val="right"/>
      <w:pPr>
        <w:ind w:left="1233" w:hanging="180"/>
      </w:pPr>
    </w:lvl>
    <w:lvl w:ilvl="3" w:tplc="080C000F" w:tentative="1">
      <w:start w:val="1"/>
      <w:numFmt w:val="decimal"/>
      <w:lvlText w:val="%4."/>
      <w:lvlJc w:val="left"/>
      <w:pPr>
        <w:ind w:left="1953" w:hanging="360"/>
      </w:pPr>
    </w:lvl>
    <w:lvl w:ilvl="4" w:tplc="080C0019" w:tentative="1">
      <w:start w:val="1"/>
      <w:numFmt w:val="lowerLetter"/>
      <w:lvlText w:val="%5."/>
      <w:lvlJc w:val="left"/>
      <w:pPr>
        <w:ind w:left="2673" w:hanging="360"/>
      </w:pPr>
    </w:lvl>
    <w:lvl w:ilvl="5" w:tplc="080C001B" w:tentative="1">
      <w:start w:val="1"/>
      <w:numFmt w:val="lowerRoman"/>
      <w:lvlText w:val="%6."/>
      <w:lvlJc w:val="right"/>
      <w:pPr>
        <w:ind w:left="3393" w:hanging="180"/>
      </w:pPr>
    </w:lvl>
    <w:lvl w:ilvl="6" w:tplc="080C000F" w:tentative="1">
      <w:start w:val="1"/>
      <w:numFmt w:val="decimal"/>
      <w:lvlText w:val="%7."/>
      <w:lvlJc w:val="left"/>
      <w:pPr>
        <w:ind w:left="4113" w:hanging="360"/>
      </w:pPr>
    </w:lvl>
    <w:lvl w:ilvl="7" w:tplc="080C0019" w:tentative="1">
      <w:start w:val="1"/>
      <w:numFmt w:val="lowerLetter"/>
      <w:lvlText w:val="%8."/>
      <w:lvlJc w:val="left"/>
      <w:pPr>
        <w:ind w:left="4833" w:hanging="360"/>
      </w:pPr>
    </w:lvl>
    <w:lvl w:ilvl="8" w:tplc="080C001B" w:tentative="1">
      <w:start w:val="1"/>
      <w:numFmt w:val="lowerRoman"/>
      <w:lvlText w:val="%9."/>
      <w:lvlJc w:val="right"/>
      <w:pPr>
        <w:ind w:left="5553" w:hanging="180"/>
      </w:pPr>
    </w:lvl>
  </w:abstractNum>
  <w:abstractNum w:abstractNumId="90" w15:restartNumberingAfterBreak="0">
    <w:nsid w:val="328E2D2B"/>
    <w:multiLevelType w:val="hybridMultilevel"/>
    <w:tmpl w:val="D3167F5C"/>
    <w:lvl w:ilvl="0" w:tplc="879CE6B4">
      <w:start w:val="1"/>
      <w:numFmt w:val="decimal"/>
      <w:lvlText w:val="%1."/>
      <w:lvlJc w:val="left"/>
      <w:pPr>
        <w:ind w:left="720" w:hanging="360"/>
      </w:pPr>
      <w:rPr>
        <w:rFonts w:ascii="Arial Narrow" w:hAnsi="Arial Narrow" w:hint="default"/>
        <w:b w:val="0"/>
        <w:i w:val="0"/>
        <w:color w:val="auto"/>
      </w:rPr>
    </w:lvl>
    <w:lvl w:ilvl="1" w:tplc="7D8C0722">
      <w:start w:val="1"/>
      <w:numFmt w:val="lowerLetter"/>
      <w:lvlText w:val="(%2)"/>
      <w:lvlJc w:val="left"/>
      <w:pPr>
        <w:ind w:left="1440" w:hanging="360"/>
      </w:pPr>
      <w:rPr>
        <w:rFonts w:hint="default"/>
        <w: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331B432D"/>
    <w:multiLevelType w:val="hybridMultilevel"/>
    <w:tmpl w:val="AD54191E"/>
    <w:lvl w:ilvl="0" w:tplc="4E5CB678">
      <w:start w:val="2"/>
      <w:numFmt w:val="bullet"/>
      <w:lvlText w:val="-"/>
      <w:lvlJc w:val="left"/>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33CD849C"/>
    <w:multiLevelType w:val="hybridMultilevel"/>
    <w:tmpl w:val="1A82E64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33FC0C6B"/>
    <w:multiLevelType w:val="multilevel"/>
    <w:tmpl w:val="3AAAE628"/>
    <w:lvl w:ilvl="0">
      <w:start w:val="2"/>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344C1405"/>
    <w:multiLevelType w:val="hybridMultilevel"/>
    <w:tmpl w:val="975C0DD0"/>
    <w:lvl w:ilvl="0" w:tplc="2CA88A04">
      <w:start w:val="1"/>
      <w:numFmt w:val="upperRoman"/>
      <w:pStyle w:val="Titre5"/>
      <w:lvlText w:val="%1."/>
      <w:lvlJc w:val="left"/>
      <w:pPr>
        <w:tabs>
          <w:tab w:val="num" w:pos="1080"/>
        </w:tabs>
        <w:ind w:left="1080" w:hanging="720"/>
      </w:pPr>
      <w:rPr>
        <w:rFonts w:hint="default"/>
      </w:rPr>
    </w:lvl>
    <w:lvl w:ilvl="1" w:tplc="040C0019">
      <w:numFmt w:val="none"/>
      <w:lvlText w:val=""/>
      <w:lvlJc w:val="left"/>
      <w:pPr>
        <w:tabs>
          <w:tab w:val="num" w:pos="360"/>
        </w:tabs>
      </w:pPr>
    </w:lvl>
    <w:lvl w:ilvl="2" w:tplc="040C001B">
      <w:numFmt w:val="none"/>
      <w:lvlText w:val=""/>
      <w:lvlJc w:val="left"/>
      <w:pPr>
        <w:tabs>
          <w:tab w:val="num" w:pos="360"/>
        </w:tabs>
      </w:pPr>
    </w:lvl>
    <w:lvl w:ilvl="3" w:tplc="040C000F">
      <w:numFmt w:val="none"/>
      <w:lvlText w:val=""/>
      <w:lvlJc w:val="left"/>
      <w:pPr>
        <w:tabs>
          <w:tab w:val="num" w:pos="360"/>
        </w:tabs>
      </w:pPr>
    </w:lvl>
    <w:lvl w:ilvl="4" w:tplc="040C0019">
      <w:numFmt w:val="none"/>
      <w:lvlText w:val=""/>
      <w:lvlJc w:val="left"/>
      <w:pPr>
        <w:tabs>
          <w:tab w:val="num" w:pos="360"/>
        </w:tabs>
      </w:pPr>
    </w:lvl>
    <w:lvl w:ilvl="5" w:tplc="040C001B">
      <w:numFmt w:val="none"/>
      <w:lvlText w:val=""/>
      <w:lvlJc w:val="left"/>
      <w:pPr>
        <w:tabs>
          <w:tab w:val="num" w:pos="360"/>
        </w:tabs>
      </w:pPr>
    </w:lvl>
    <w:lvl w:ilvl="6" w:tplc="040C000F">
      <w:numFmt w:val="none"/>
      <w:lvlText w:val=""/>
      <w:lvlJc w:val="left"/>
      <w:pPr>
        <w:tabs>
          <w:tab w:val="num" w:pos="360"/>
        </w:tabs>
      </w:pPr>
    </w:lvl>
    <w:lvl w:ilvl="7" w:tplc="040C0019">
      <w:numFmt w:val="none"/>
      <w:lvlText w:val=""/>
      <w:lvlJc w:val="left"/>
      <w:pPr>
        <w:tabs>
          <w:tab w:val="num" w:pos="360"/>
        </w:tabs>
      </w:pPr>
    </w:lvl>
    <w:lvl w:ilvl="8" w:tplc="040C001B">
      <w:numFmt w:val="none"/>
      <w:lvlText w:val=""/>
      <w:lvlJc w:val="left"/>
      <w:pPr>
        <w:tabs>
          <w:tab w:val="num" w:pos="360"/>
        </w:tabs>
      </w:pPr>
    </w:lvl>
  </w:abstractNum>
  <w:abstractNum w:abstractNumId="95" w15:restartNumberingAfterBreak="0">
    <w:nsid w:val="345F6D77"/>
    <w:multiLevelType w:val="hybridMultilevel"/>
    <w:tmpl w:val="9C668EA6"/>
    <w:lvl w:ilvl="0" w:tplc="03D66630">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C08AEE">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B83A3C">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4466FE">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DC71AE">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887802">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0A581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69240">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A29426">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35E266A4"/>
    <w:multiLevelType w:val="multilevel"/>
    <w:tmpl w:val="C5F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6047CFA"/>
    <w:multiLevelType w:val="hybridMultilevel"/>
    <w:tmpl w:val="A3CE7DC8"/>
    <w:lvl w:ilvl="0" w:tplc="4C64FD2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98" w15:restartNumberingAfterBreak="0">
    <w:nsid w:val="37DF121D"/>
    <w:multiLevelType w:val="hybridMultilevel"/>
    <w:tmpl w:val="2CD2C84E"/>
    <w:lvl w:ilvl="0" w:tplc="7354D738">
      <w:start w:val="1"/>
      <w:numFmt w:val="upperLetter"/>
      <w:lvlText w:val="%1."/>
      <w:lvlJc w:val="left"/>
      <w:pPr>
        <w:ind w:left="362" w:hanging="360"/>
      </w:pPr>
      <w:rPr>
        <w:rFonts w:hint="default"/>
      </w:rPr>
    </w:lvl>
    <w:lvl w:ilvl="1" w:tplc="20000019" w:tentative="1">
      <w:start w:val="1"/>
      <w:numFmt w:val="lowerLetter"/>
      <w:lvlText w:val="%2."/>
      <w:lvlJc w:val="left"/>
      <w:pPr>
        <w:ind w:left="1082" w:hanging="360"/>
      </w:pPr>
    </w:lvl>
    <w:lvl w:ilvl="2" w:tplc="2000001B" w:tentative="1">
      <w:start w:val="1"/>
      <w:numFmt w:val="lowerRoman"/>
      <w:lvlText w:val="%3."/>
      <w:lvlJc w:val="right"/>
      <w:pPr>
        <w:ind w:left="1802" w:hanging="180"/>
      </w:pPr>
    </w:lvl>
    <w:lvl w:ilvl="3" w:tplc="2000000F" w:tentative="1">
      <w:start w:val="1"/>
      <w:numFmt w:val="decimal"/>
      <w:lvlText w:val="%4."/>
      <w:lvlJc w:val="left"/>
      <w:pPr>
        <w:ind w:left="2522" w:hanging="360"/>
      </w:pPr>
    </w:lvl>
    <w:lvl w:ilvl="4" w:tplc="20000019" w:tentative="1">
      <w:start w:val="1"/>
      <w:numFmt w:val="lowerLetter"/>
      <w:lvlText w:val="%5."/>
      <w:lvlJc w:val="left"/>
      <w:pPr>
        <w:ind w:left="3242" w:hanging="360"/>
      </w:pPr>
    </w:lvl>
    <w:lvl w:ilvl="5" w:tplc="2000001B" w:tentative="1">
      <w:start w:val="1"/>
      <w:numFmt w:val="lowerRoman"/>
      <w:lvlText w:val="%6."/>
      <w:lvlJc w:val="right"/>
      <w:pPr>
        <w:ind w:left="3962" w:hanging="180"/>
      </w:pPr>
    </w:lvl>
    <w:lvl w:ilvl="6" w:tplc="2000000F" w:tentative="1">
      <w:start w:val="1"/>
      <w:numFmt w:val="decimal"/>
      <w:lvlText w:val="%7."/>
      <w:lvlJc w:val="left"/>
      <w:pPr>
        <w:ind w:left="4682" w:hanging="360"/>
      </w:pPr>
    </w:lvl>
    <w:lvl w:ilvl="7" w:tplc="20000019" w:tentative="1">
      <w:start w:val="1"/>
      <w:numFmt w:val="lowerLetter"/>
      <w:lvlText w:val="%8."/>
      <w:lvlJc w:val="left"/>
      <w:pPr>
        <w:ind w:left="5402" w:hanging="360"/>
      </w:pPr>
    </w:lvl>
    <w:lvl w:ilvl="8" w:tplc="2000001B" w:tentative="1">
      <w:start w:val="1"/>
      <w:numFmt w:val="lowerRoman"/>
      <w:lvlText w:val="%9."/>
      <w:lvlJc w:val="right"/>
      <w:pPr>
        <w:ind w:left="6122" w:hanging="180"/>
      </w:pPr>
    </w:lvl>
  </w:abstractNum>
  <w:abstractNum w:abstractNumId="99" w15:restartNumberingAfterBreak="0">
    <w:nsid w:val="38375922"/>
    <w:multiLevelType w:val="multilevel"/>
    <w:tmpl w:val="55CCE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89C7AE7"/>
    <w:multiLevelType w:val="hybridMultilevel"/>
    <w:tmpl w:val="EF460300"/>
    <w:lvl w:ilvl="0" w:tplc="E2709D0A">
      <w:numFmt w:val="bullet"/>
      <w:lvlText w:val="-"/>
      <w:lvlJc w:val="left"/>
      <w:pPr>
        <w:ind w:left="-207" w:hanging="360"/>
      </w:pPr>
      <w:rPr>
        <w:rFonts w:ascii="Times New Roman" w:eastAsia="Times New Roman" w:hAnsi="Times New Roman" w:cs="Times New Roman" w:hint="default"/>
      </w:rPr>
    </w:lvl>
    <w:lvl w:ilvl="1" w:tplc="080C0003" w:tentative="1">
      <w:start w:val="1"/>
      <w:numFmt w:val="bullet"/>
      <w:lvlText w:val="o"/>
      <w:lvlJc w:val="left"/>
      <w:pPr>
        <w:ind w:left="513" w:hanging="360"/>
      </w:pPr>
      <w:rPr>
        <w:rFonts w:ascii="Courier New" w:hAnsi="Courier New" w:cs="Courier New"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101" w15:restartNumberingAfterBreak="0">
    <w:nsid w:val="3A8D739A"/>
    <w:multiLevelType w:val="hybridMultilevel"/>
    <w:tmpl w:val="FBB61C1C"/>
    <w:lvl w:ilvl="0" w:tplc="FFFFFFFF">
      <w:start w:val="1"/>
      <w:numFmt w:val="decimal"/>
      <w:lvlText w:val="%1."/>
      <w:lvlJc w:val="left"/>
      <w:pPr>
        <w:ind w:left="-207" w:hanging="360"/>
      </w:pPr>
      <w:rPr>
        <w:rFonts w:hint="default"/>
        <w:color w:val="auto"/>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02" w15:restartNumberingAfterBreak="0">
    <w:nsid w:val="3AE34746"/>
    <w:multiLevelType w:val="hybridMultilevel"/>
    <w:tmpl w:val="08E232BE"/>
    <w:lvl w:ilvl="0" w:tplc="A4D8700E">
      <w:start w:val="1"/>
      <w:numFmt w:val="bullet"/>
      <w:lvlText w:val="-"/>
      <w:lvlJc w:val="left"/>
      <w:pPr>
        <w:ind w:left="1122" w:hanging="3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842" w:hanging="360"/>
      </w:pPr>
      <w:rPr>
        <w:rFonts w:ascii="Courier New" w:hAnsi="Courier New" w:cs="Courier New" w:hint="default"/>
      </w:rPr>
    </w:lvl>
    <w:lvl w:ilvl="2" w:tplc="20000005" w:tentative="1">
      <w:start w:val="1"/>
      <w:numFmt w:val="bullet"/>
      <w:lvlText w:val=""/>
      <w:lvlJc w:val="left"/>
      <w:pPr>
        <w:ind w:left="2562" w:hanging="360"/>
      </w:pPr>
      <w:rPr>
        <w:rFonts w:ascii="Wingdings" w:hAnsi="Wingdings" w:hint="default"/>
      </w:rPr>
    </w:lvl>
    <w:lvl w:ilvl="3" w:tplc="20000001" w:tentative="1">
      <w:start w:val="1"/>
      <w:numFmt w:val="bullet"/>
      <w:lvlText w:val=""/>
      <w:lvlJc w:val="left"/>
      <w:pPr>
        <w:ind w:left="3282" w:hanging="360"/>
      </w:pPr>
      <w:rPr>
        <w:rFonts w:ascii="Symbol" w:hAnsi="Symbol" w:hint="default"/>
      </w:rPr>
    </w:lvl>
    <w:lvl w:ilvl="4" w:tplc="20000003" w:tentative="1">
      <w:start w:val="1"/>
      <w:numFmt w:val="bullet"/>
      <w:lvlText w:val="o"/>
      <w:lvlJc w:val="left"/>
      <w:pPr>
        <w:ind w:left="4002" w:hanging="360"/>
      </w:pPr>
      <w:rPr>
        <w:rFonts w:ascii="Courier New" w:hAnsi="Courier New" w:cs="Courier New" w:hint="default"/>
      </w:rPr>
    </w:lvl>
    <w:lvl w:ilvl="5" w:tplc="20000005" w:tentative="1">
      <w:start w:val="1"/>
      <w:numFmt w:val="bullet"/>
      <w:lvlText w:val=""/>
      <w:lvlJc w:val="left"/>
      <w:pPr>
        <w:ind w:left="4722" w:hanging="360"/>
      </w:pPr>
      <w:rPr>
        <w:rFonts w:ascii="Wingdings" w:hAnsi="Wingdings" w:hint="default"/>
      </w:rPr>
    </w:lvl>
    <w:lvl w:ilvl="6" w:tplc="20000001" w:tentative="1">
      <w:start w:val="1"/>
      <w:numFmt w:val="bullet"/>
      <w:lvlText w:val=""/>
      <w:lvlJc w:val="left"/>
      <w:pPr>
        <w:ind w:left="5442" w:hanging="360"/>
      </w:pPr>
      <w:rPr>
        <w:rFonts w:ascii="Symbol" w:hAnsi="Symbol" w:hint="default"/>
      </w:rPr>
    </w:lvl>
    <w:lvl w:ilvl="7" w:tplc="20000003" w:tentative="1">
      <w:start w:val="1"/>
      <w:numFmt w:val="bullet"/>
      <w:lvlText w:val="o"/>
      <w:lvlJc w:val="left"/>
      <w:pPr>
        <w:ind w:left="6162" w:hanging="360"/>
      </w:pPr>
      <w:rPr>
        <w:rFonts w:ascii="Courier New" w:hAnsi="Courier New" w:cs="Courier New" w:hint="default"/>
      </w:rPr>
    </w:lvl>
    <w:lvl w:ilvl="8" w:tplc="20000005" w:tentative="1">
      <w:start w:val="1"/>
      <w:numFmt w:val="bullet"/>
      <w:lvlText w:val=""/>
      <w:lvlJc w:val="left"/>
      <w:pPr>
        <w:ind w:left="6882" w:hanging="360"/>
      </w:pPr>
      <w:rPr>
        <w:rFonts w:ascii="Wingdings" w:hAnsi="Wingdings" w:hint="default"/>
      </w:rPr>
    </w:lvl>
  </w:abstractNum>
  <w:abstractNum w:abstractNumId="103" w15:restartNumberingAfterBreak="0">
    <w:nsid w:val="3CE96E05"/>
    <w:multiLevelType w:val="hybridMultilevel"/>
    <w:tmpl w:val="32F2DA36"/>
    <w:lvl w:ilvl="0" w:tplc="86AE54AE">
      <w:start w:val="81"/>
      <w:numFmt w:val="decimal"/>
      <w:lvlText w:val="%1."/>
      <w:lvlJc w:val="left"/>
      <w:pPr>
        <w:ind w:left="76" w:hanging="360"/>
      </w:pPr>
      <w:rPr>
        <w:rFonts w:hint="default"/>
      </w:rPr>
    </w:lvl>
    <w:lvl w:ilvl="1" w:tplc="080C0019" w:tentative="1">
      <w:start w:val="1"/>
      <w:numFmt w:val="lowerLetter"/>
      <w:lvlText w:val="%2."/>
      <w:lvlJc w:val="left"/>
      <w:pPr>
        <w:ind w:left="796" w:hanging="360"/>
      </w:pPr>
    </w:lvl>
    <w:lvl w:ilvl="2" w:tplc="080C001B" w:tentative="1">
      <w:start w:val="1"/>
      <w:numFmt w:val="lowerRoman"/>
      <w:lvlText w:val="%3."/>
      <w:lvlJc w:val="right"/>
      <w:pPr>
        <w:ind w:left="1516" w:hanging="180"/>
      </w:pPr>
    </w:lvl>
    <w:lvl w:ilvl="3" w:tplc="080C000F" w:tentative="1">
      <w:start w:val="1"/>
      <w:numFmt w:val="decimal"/>
      <w:lvlText w:val="%4."/>
      <w:lvlJc w:val="left"/>
      <w:pPr>
        <w:ind w:left="2236" w:hanging="360"/>
      </w:pPr>
    </w:lvl>
    <w:lvl w:ilvl="4" w:tplc="080C0019" w:tentative="1">
      <w:start w:val="1"/>
      <w:numFmt w:val="lowerLetter"/>
      <w:lvlText w:val="%5."/>
      <w:lvlJc w:val="left"/>
      <w:pPr>
        <w:ind w:left="2956" w:hanging="360"/>
      </w:pPr>
    </w:lvl>
    <w:lvl w:ilvl="5" w:tplc="080C001B" w:tentative="1">
      <w:start w:val="1"/>
      <w:numFmt w:val="lowerRoman"/>
      <w:lvlText w:val="%6."/>
      <w:lvlJc w:val="right"/>
      <w:pPr>
        <w:ind w:left="3676" w:hanging="180"/>
      </w:pPr>
    </w:lvl>
    <w:lvl w:ilvl="6" w:tplc="080C000F" w:tentative="1">
      <w:start w:val="1"/>
      <w:numFmt w:val="decimal"/>
      <w:lvlText w:val="%7."/>
      <w:lvlJc w:val="left"/>
      <w:pPr>
        <w:ind w:left="4396" w:hanging="360"/>
      </w:pPr>
    </w:lvl>
    <w:lvl w:ilvl="7" w:tplc="080C0019" w:tentative="1">
      <w:start w:val="1"/>
      <w:numFmt w:val="lowerLetter"/>
      <w:lvlText w:val="%8."/>
      <w:lvlJc w:val="left"/>
      <w:pPr>
        <w:ind w:left="5116" w:hanging="360"/>
      </w:pPr>
    </w:lvl>
    <w:lvl w:ilvl="8" w:tplc="080C001B" w:tentative="1">
      <w:start w:val="1"/>
      <w:numFmt w:val="lowerRoman"/>
      <w:lvlText w:val="%9."/>
      <w:lvlJc w:val="right"/>
      <w:pPr>
        <w:ind w:left="5836" w:hanging="180"/>
      </w:pPr>
    </w:lvl>
  </w:abstractNum>
  <w:abstractNum w:abstractNumId="104" w15:restartNumberingAfterBreak="0">
    <w:nsid w:val="3D2E3DE0"/>
    <w:multiLevelType w:val="hybridMultilevel"/>
    <w:tmpl w:val="173828E0"/>
    <w:lvl w:ilvl="0" w:tplc="667AE234">
      <w:start w:val="1"/>
      <w:numFmt w:val="bullet"/>
      <w:lvlText w:val="-"/>
      <w:lvlJc w:val="left"/>
      <w:pPr>
        <w:ind w:left="3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930AE42">
      <w:start w:val="1"/>
      <w:numFmt w:val="bullet"/>
      <w:lvlText w:val="o"/>
      <w:lvlJc w:val="left"/>
      <w:pPr>
        <w:ind w:left="11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282F2B2">
      <w:start w:val="1"/>
      <w:numFmt w:val="bullet"/>
      <w:lvlText w:val="▪"/>
      <w:lvlJc w:val="left"/>
      <w:pPr>
        <w:ind w:left="19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AECDEA8">
      <w:start w:val="1"/>
      <w:numFmt w:val="bullet"/>
      <w:lvlText w:val="•"/>
      <w:lvlJc w:val="left"/>
      <w:pPr>
        <w:ind w:left="26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9AE390E">
      <w:start w:val="1"/>
      <w:numFmt w:val="bullet"/>
      <w:lvlText w:val="o"/>
      <w:lvlJc w:val="left"/>
      <w:pPr>
        <w:ind w:left="33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DB836DA">
      <w:start w:val="1"/>
      <w:numFmt w:val="bullet"/>
      <w:lvlText w:val="▪"/>
      <w:lvlJc w:val="left"/>
      <w:pPr>
        <w:ind w:left="40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8CE0452">
      <w:start w:val="1"/>
      <w:numFmt w:val="bullet"/>
      <w:lvlText w:val="•"/>
      <w:lvlJc w:val="left"/>
      <w:pPr>
        <w:ind w:left="47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0009B0A">
      <w:start w:val="1"/>
      <w:numFmt w:val="bullet"/>
      <w:lvlText w:val="o"/>
      <w:lvlJc w:val="left"/>
      <w:pPr>
        <w:ind w:left="55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144908">
      <w:start w:val="1"/>
      <w:numFmt w:val="bullet"/>
      <w:lvlText w:val="▪"/>
      <w:lvlJc w:val="left"/>
      <w:pPr>
        <w:ind w:left="62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3D814F2A"/>
    <w:multiLevelType w:val="hybridMultilevel"/>
    <w:tmpl w:val="64AA6C8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3DB47638"/>
    <w:multiLevelType w:val="multilevel"/>
    <w:tmpl w:val="C9705B2E"/>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07" w15:restartNumberingAfterBreak="0">
    <w:nsid w:val="3EB02DB0"/>
    <w:multiLevelType w:val="hybridMultilevel"/>
    <w:tmpl w:val="0860C478"/>
    <w:lvl w:ilvl="0" w:tplc="E54AFA2E">
      <w:start w:val="1"/>
      <w:numFmt w:val="bullet"/>
      <w:lvlText w:val="▪"/>
      <w:lvlJc w:val="left"/>
      <w:pPr>
        <w:ind w:left="1867"/>
      </w:pPr>
      <w:rPr>
        <w:rFonts w:ascii="Wingdings" w:eastAsia="Wingdings" w:hAnsi="Wingdings" w:cs="Wingdings"/>
        <w:b w:val="0"/>
        <w:i w:val="0"/>
        <w:strike w:val="0"/>
        <w:dstrike w:val="0"/>
        <w:color w:val="272627"/>
        <w:sz w:val="21"/>
        <w:szCs w:val="21"/>
        <w:u w:val="none" w:color="000000"/>
        <w:bdr w:val="none" w:sz="0" w:space="0" w:color="auto"/>
        <w:shd w:val="clear" w:color="auto" w:fill="auto"/>
        <w:vertAlign w:val="baseline"/>
      </w:rPr>
    </w:lvl>
    <w:lvl w:ilvl="1" w:tplc="4BD22CF0">
      <w:start w:val="1"/>
      <w:numFmt w:val="bullet"/>
      <w:lvlText w:val="o"/>
      <w:lvlJc w:val="left"/>
      <w:pPr>
        <w:ind w:left="2587"/>
      </w:pPr>
      <w:rPr>
        <w:rFonts w:ascii="Wingdings" w:eastAsia="Wingdings" w:hAnsi="Wingdings" w:cs="Wingdings"/>
        <w:b w:val="0"/>
        <w:i w:val="0"/>
        <w:strike w:val="0"/>
        <w:dstrike w:val="0"/>
        <w:color w:val="272627"/>
        <w:sz w:val="21"/>
        <w:szCs w:val="21"/>
        <w:u w:val="none" w:color="000000"/>
        <w:bdr w:val="none" w:sz="0" w:space="0" w:color="auto"/>
        <w:shd w:val="clear" w:color="auto" w:fill="auto"/>
        <w:vertAlign w:val="baseline"/>
      </w:rPr>
    </w:lvl>
    <w:lvl w:ilvl="2" w:tplc="447CDF6E">
      <w:start w:val="1"/>
      <w:numFmt w:val="bullet"/>
      <w:lvlText w:val="▪"/>
      <w:lvlJc w:val="left"/>
      <w:pPr>
        <w:ind w:left="3307"/>
      </w:pPr>
      <w:rPr>
        <w:rFonts w:ascii="Wingdings" w:eastAsia="Wingdings" w:hAnsi="Wingdings" w:cs="Wingdings"/>
        <w:b w:val="0"/>
        <w:i w:val="0"/>
        <w:strike w:val="0"/>
        <w:dstrike w:val="0"/>
        <w:color w:val="272627"/>
        <w:sz w:val="21"/>
        <w:szCs w:val="21"/>
        <w:u w:val="none" w:color="000000"/>
        <w:bdr w:val="none" w:sz="0" w:space="0" w:color="auto"/>
        <w:shd w:val="clear" w:color="auto" w:fill="auto"/>
        <w:vertAlign w:val="baseline"/>
      </w:rPr>
    </w:lvl>
    <w:lvl w:ilvl="3" w:tplc="1F1A766A">
      <w:start w:val="1"/>
      <w:numFmt w:val="bullet"/>
      <w:lvlText w:val="•"/>
      <w:lvlJc w:val="left"/>
      <w:pPr>
        <w:ind w:left="4027"/>
      </w:pPr>
      <w:rPr>
        <w:rFonts w:ascii="Wingdings" w:eastAsia="Wingdings" w:hAnsi="Wingdings" w:cs="Wingdings"/>
        <w:b w:val="0"/>
        <w:i w:val="0"/>
        <w:strike w:val="0"/>
        <w:dstrike w:val="0"/>
        <w:color w:val="272627"/>
        <w:sz w:val="21"/>
        <w:szCs w:val="21"/>
        <w:u w:val="none" w:color="000000"/>
        <w:bdr w:val="none" w:sz="0" w:space="0" w:color="auto"/>
        <w:shd w:val="clear" w:color="auto" w:fill="auto"/>
        <w:vertAlign w:val="baseline"/>
      </w:rPr>
    </w:lvl>
    <w:lvl w:ilvl="4" w:tplc="4496ACEE">
      <w:start w:val="1"/>
      <w:numFmt w:val="bullet"/>
      <w:lvlText w:val="o"/>
      <w:lvlJc w:val="left"/>
      <w:pPr>
        <w:ind w:left="4747"/>
      </w:pPr>
      <w:rPr>
        <w:rFonts w:ascii="Wingdings" w:eastAsia="Wingdings" w:hAnsi="Wingdings" w:cs="Wingdings"/>
        <w:b w:val="0"/>
        <w:i w:val="0"/>
        <w:strike w:val="0"/>
        <w:dstrike w:val="0"/>
        <w:color w:val="272627"/>
        <w:sz w:val="21"/>
        <w:szCs w:val="21"/>
        <w:u w:val="none" w:color="000000"/>
        <w:bdr w:val="none" w:sz="0" w:space="0" w:color="auto"/>
        <w:shd w:val="clear" w:color="auto" w:fill="auto"/>
        <w:vertAlign w:val="baseline"/>
      </w:rPr>
    </w:lvl>
    <w:lvl w:ilvl="5" w:tplc="CBE6AF36">
      <w:start w:val="1"/>
      <w:numFmt w:val="bullet"/>
      <w:lvlText w:val="▪"/>
      <w:lvlJc w:val="left"/>
      <w:pPr>
        <w:ind w:left="5467"/>
      </w:pPr>
      <w:rPr>
        <w:rFonts w:ascii="Wingdings" w:eastAsia="Wingdings" w:hAnsi="Wingdings" w:cs="Wingdings"/>
        <w:b w:val="0"/>
        <w:i w:val="0"/>
        <w:strike w:val="0"/>
        <w:dstrike w:val="0"/>
        <w:color w:val="272627"/>
        <w:sz w:val="21"/>
        <w:szCs w:val="21"/>
        <w:u w:val="none" w:color="000000"/>
        <w:bdr w:val="none" w:sz="0" w:space="0" w:color="auto"/>
        <w:shd w:val="clear" w:color="auto" w:fill="auto"/>
        <w:vertAlign w:val="baseline"/>
      </w:rPr>
    </w:lvl>
    <w:lvl w:ilvl="6" w:tplc="46DAA0B4">
      <w:start w:val="1"/>
      <w:numFmt w:val="bullet"/>
      <w:lvlText w:val="•"/>
      <w:lvlJc w:val="left"/>
      <w:pPr>
        <w:ind w:left="6187"/>
      </w:pPr>
      <w:rPr>
        <w:rFonts w:ascii="Wingdings" w:eastAsia="Wingdings" w:hAnsi="Wingdings" w:cs="Wingdings"/>
        <w:b w:val="0"/>
        <w:i w:val="0"/>
        <w:strike w:val="0"/>
        <w:dstrike w:val="0"/>
        <w:color w:val="272627"/>
        <w:sz w:val="21"/>
        <w:szCs w:val="21"/>
        <w:u w:val="none" w:color="000000"/>
        <w:bdr w:val="none" w:sz="0" w:space="0" w:color="auto"/>
        <w:shd w:val="clear" w:color="auto" w:fill="auto"/>
        <w:vertAlign w:val="baseline"/>
      </w:rPr>
    </w:lvl>
    <w:lvl w:ilvl="7" w:tplc="99E20E54">
      <w:start w:val="1"/>
      <w:numFmt w:val="bullet"/>
      <w:lvlText w:val="o"/>
      <w:lvlJc w:val="left"/>
      <w:pPr>
        <w:ind w:left="6907"/>
      </w:pPr>
      <w:rPr>
        <w:rFonts w:ascii="Wingdings" w:eastAsia="Wingdings" w:hAnsi="Wingdings" w:cs="Wingdings"/>
        <w:b w:val="0"/>
        <w:i w:val="0"/>
        <w:strike w:val="0"/>
        <w:dstrike w:val="0"/>
        <w:color w:val="272627"/>
        <w:sz w:val="21"/>
        <w:szCs w:val="21"/>
        <w:u w:val="none" w:color="000000"/>
        <w:bdr w:val="none" w:sz="0" w:space="0" w:color="auto"/>
        <w:shd w:val="clear" w:color="auto" w:fill="auto"/>
        <w:vertAlign w:val="baseline"/>
      </w:rPr>
    </w:lvl>
    <w:lvl w:ilvl="8" w:tplc="F884A2F6">
      <w:start w:val="1"/>
      <w:numFmt w:val="bullet"/>
      <w:lvlText w:val="▪"/>
      <w:lvlJc w:val="left"/>
      <w:pPr>
        <w:ind w:left="7627"/>
      </w:pPr>
      <w:rPr>
        <w:rFonts w:ascii="Wingdings" w:eastAsia="Wingdings" w:hAnsi="Wingdings" w:cs="Wingdings"/>
        <w:b w:val="0"/>
        <w:i w:val="0"/>
        <w:strike w:val="0"/>
        <w:dstrike w:val="0"/>
        <w:color w:val="272627"/>
        <w:sz w:val="21"/>
        <w:szCs w:val="21"/>
        <w:u w:val="none" w:color="000000"/>
        <w:bdr w:val="none" w:sz="0" w:space="0" w:color="auto"/>
        <w:shd w:val="clear" w:color="auto" w:fill="auto"/>
        <w:vertAlign w:val="baseline"/>
      </w:rPr>
    </w:lvl>
  </w:abstractNum>
  <w:abstractNum w:abstractNumId="108" w15:restartNumberingAfterBreak="0">
    <w:nsid w:val="3EBA2F25"/>
    <w:multiLevelType w:val="hybridMultilevel"/>
    <w:tmpl w:val="C340ED74"/>
    <w:lvl w:ilvl="0" w:tplc="A4D8700E">
      <w:start w:val="1"/>
      <w:numFmt w:val="bullet"/>
      <w:lvlText w:val="-"/>
      <w:lvlJc w:val="left"/>
      <w:pPr>
        <w:ind w:left="1122" w:hanging="3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842" w:hanging="360"/>
      </w:pPr>
      <w:rPr>
        <w:rFonts w:ascii="Courier New" w:hAnsi="Courier New" w:cs="Courier New" w:hint="default"/>
      </w:rPr>
    </w:lvl>
    <w:lvl w:ilvl="2" w:tplc="20000005" w:tentative="1">
      <w:start w:val="1"/>
      <w:numFmt w:val="bullet"/>
      <w:lvlText w:val=""/>
      <w:lvlJc w:val="left"/>
      <w:pPr>
        <w:ind w:left="2562" w:hanging="360"/>
      </w:pPr>
      <w:rPr>
        <w:rFonts w:ascii="Wingdings" w:hAnsi="Wingdings" w:hint="default"/>
      </w:rPr>
    </w:lvl>
    <w:lvl w:ilvl="3" w:tplc="20000001" w:tentative="1">
      <w:start w:val="1"/>
      <w:numFmt w:val="bullet"/>
      <w:lvlText w:val=""/>
      <w:lvlJc w:val="left"/>
      <w:pPr>
        <w:ind w:left="3282" w:hanging="360"/>
      </w:pPr>
      <w:rPr>
        <w:rFonts w:ascii="Symbol" w:hAnsi="Symbol" w:hint="default"/>
      </w:rPr>
    </w:lvl>
    <w:lvl w:ilvl="4" w:tplc="20000003" w:tentative="1">
      <w:start w:val="1"/>
      <w:numFmt w:val="bullet"/>
      <w:lvlText w:val="o"/>
      <w:lvlJc w:val="left"/>
      <w:pPr>
        <w:ind w:left="4002" w:hanging="360"/>
      </w:pPr>
      <w:rPr>
        <w:rFonts w:ascii="Courier New" w:hAnsi="Courier New" w:cs="Courier New" w:hint="default"/>
      </w:rPr>
    </w:lvl>
    <w:lvl w:ilvl="5" w:tplc="20000005" w:tentative="1">
      <w:start w:val="1"/>
      <w:numFmt w:val="bullet"/>
      <w:lvlText w:val=""/>
      <w:lvlJc w:val="left"/>
      <w:pPr>
        <w:ind w:left="4722" w:hanging="360"/>
      </w:pPr>
      <w:rPr>
        <w:rFonts w:ascii="Wingdings" w:hAnsi="Wingdings" w:hint="default"/>
      </w:rPr>
    </w:lvl>
    <w:lvl w:ilvl="6" w:tplc="20000001" w:tentative="1">
      <w:start w:val="1"/>
      <w:numFmt w:val="bullet"/>
      <w:lvlText w:val=""/>
      <w:lvlJc w:val="left"/>
      <w:pPr>
        <w:ind w:left="5442" w:hanging="360"/>
      </w:pPr>
      <w:rPr>
        <w:rFonts w:ascii="Symbol" w:hAnsi="Symbol" w:hint="default"/>
      </w:rPr>
    </w:lvl>
    <w:lvl w:ilvl="7" w:tplc="20000003" w:tentative="1">
      <w:start w:val="1"/>
      <w:numFmt w:val="bullet"/>
      <w:lvlText w:val="o"/>
      <w:lvlJc w:val="left"/>
      <w:pPr>
        <w:ind w:left="6162" w:hanging="360"/>
      </w:pPr>
      <w:rPr>
        <w:rFonts w:ascii="Courier New" w:hAnsi="Courier New" w:cs="Courier New" w:hint="default"/>
      </w:rPr>
    </w:lvl>
    <w:lvl w:ilvl="8" w:tplc="20000005" w:tentative="1">
      <w:start w:val="1"/>
      <w:numFmt w:val="bullet"/>
      <w:lvlText w:val=""/>
      <w:lvlJc w:val="left"/>
      <w:pPr>
        <w:ind w:left="6882" w:hanging="360"/>
      </w:pPr>
      <w:rPr>
        <w:rFonts w:ascii="Wingdings" w:hAnsi="Wingdings" w:hint="default"/>
      </w:rPr>
    </w:lvl>
  </w:abstractNum>
  <w:abstractNum w:abstractNumId="109" w15:restartNumberingAfterBreak="0">
    <w:nsid w:val="3F0B42B1"/>
    <w:multiLevelType w:val="hybridMultilevel"/>
    <w:tmpl w:val="8842CC7C"/>
    <w:lvl w:ilvl="0" w:tplc="35B26452">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86B3DC">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C2FEAC">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4E0B5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641C2">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363D6E">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127B6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2CC96A">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78F62C">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3F736E95"/>
    <w:multiLevelType w:val="hybridMultilevel"/>
    <w:tmpl w:val="106C4FCC"/>
    <w:lvl w:ilvl="0" w:tplc="DE502112">
      <w:start w:val="1"/>
      <w:numFmt w:val="bullet"/>
      <w:lvlText w:val="-"/>
      <w:lvlJc w:val="left"/>
      <w:pPr>
        <w:ind w:left="3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85C9EA4">
      <w:start w:val="1"/>
      <w:numFmt w:val="bullet"/>
      <w:lvlText w:val="o"/>
      <w:lvlJc w:val="left"/>
      <w:pPr>
        <w:ind w:left="11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054E15E">
      <w:start w:val="1"/>
      <w:numFmt w:val="bullet"/>
      <w:lvlText w:val="▪"/>
      <w:lvlJc w:val="left"/>
      <w:pPr>
        <w:ind w:left="19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80057EA">
      <w:start w:val="1"/>
      <w:numFmt w:val="bullet"/>
      <w:lvlText w:val="•"/>
      <w:lvlJc w:val="left"/>
      <w:pPr>
        <w:ind w:left="26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CA4F714">
      <w:start w:val="1"/>
      <w:numFmt w:val="bullet"/>
      <w:lvlText w:val="o"/>
      <w:lvlJc w:val="left"/>
      <w:pPr>
        <w:ind w:left="33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0AE3490">
      <w:start w:val="1"/>
      <w:numFmt w:val="bullet"/>
      <w:lvlText w:val="▪"/>
      <w:lvlJc w:val="left"/>
      <w:pPr>
        <w:ind w:left="40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7322EDC">
      <w:start w:val="1"/>
      <w:numFmt w:val="bullet"/>
      <w:lvlText w:val="•"/>
      <w:lvlJc w:val="left"/>
      <w:pPr>
        <w:ind w:left="47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85C2132">
      <w:start w:val="1"/>
      <w:numFmt w:val="bullet"/>
      <w:lvlText w:val="o"/>
      <w:lvlJc w:val="left"/>
      <w:pPr>
        <w:ind w:left="55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B00DA9A">
      <w:start w:val="1"/>
      <w:numFmt w:val="bullet"/>
      <w:lvlText w:val="▪"/>
      <w:lvlJc w:val="left"/>
      <w:pPr>
        <w:ind w:left="62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40431E30"/>
    <w:multiLevelType w:val="hybridMultilevel"/>
    <w:tmpl w:val="B224BA8E"/>
    <w:lvl w:ilvl="0" w:tplc="A4D8700E">
      <w:start w:val="1"/>
      <w:numFmt w:val="bullet"/>
      <w:lvlText w:val="-"/>
      <w:lvlJc w:val="left"/>
      <w:pPr>
        <w:ind w:left="1122" w:hanging="3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842" w:hanging="360"/>
      </w:pPr>
      <w:rPr>
        <w:rFonts w:ascii="Courier New" w:hAnsi="Courier New" w:cs="Courier New" w:hint="default"/>
      </w:rPr>
    </w:lvl>
    <w:lvl w:ilvl="2" w:tplc="20000005" w:tentative="1">
      <w:start w:val="1"/>
      <w:numFmt w:val="bullet"/>
      <w:lvlText w:val=""/>
      <w:lvlJc w:val="left"/>
      <w:pPr>
        <w:ind w:left="2562" w:hanging="360"/>
      </w:pPr>
      <w:rPr>
        <w:rFonts w:ascii="Wingdings" w:hAnsi="Wingdings" w:hint="default"/>
      </w:rPr>
    </w:lvl>
    <w:lvl w:ilvl="3" w:tplc="20000001" w:tentative="1">
      <w:start w:val="1"/>
      <w:numFmt w:val="bullet"/>
      <w:lvlText w:val=""/>
      <w:lvlJc w:val="left"/>
      <w:pPr>
        <w:ind w:left="3282" w:hanging="360"/>
      </w:pPr>
      <w:rPr>
        <w:rFonts w:ascii="Symbol" w:hAnsi="Symbol" w:hint="default"/>
      </w:rPr>
    </w:lvl>
    <w:lvl w:ilvl="4" w:tplc="20000003" w:tentative="1">
      <w:start w:val="1"/>
      <w:numFmt w:val="bullet"/>
      <w:lvlText w:val="o"/>
      <w:lvlJc w:val="left"/>
      <w:pPr>
        <w:ind w:left="4002" w:hanging="360"/>
      </w:pPr>
      <w:rPr>
        <w:rFonts w:ascii="Courier New" w:hAnsi="Courier New" w:cs="Courier New" w:hint="default"/>
      </w:rPr>
    </w:lvl>
    <w:lvl w:ilvl="5" w:tplc="20000005" w:tentative="1">
      <w:start w:val="1"/>
      <w:numFmt w:val="bullet"/>
      <w:lvlText w:val=""/>
      <w:lvlJc w:val="left"/>
      <w:pPr>
        <w:ind w:left="4722" w:hanging="360"/>
      </w:pPr>
      <w:rPr>
        <w:rFonts w:ascii="Wingdings" w:hAnsi="Wingdings" w:hint="default"/>
      </w:rPr>
    </w:lvl>
    <w:lvl w:ilvl="6" w:tplc="20000001" w:tentative="1">
      <w:start w:val="1"/>
      <w:numFmt w:val="bullet"/>
      <w:lvlText w:val=""/>
      <w:lvlJc w:val="left"/>
      <w:pPr>
        <w:ind w:left="5442" w:hanging="360"/>
      </w:pPr>
      <w:rPr>
        <w:rFonts w:ascii="Symbol" w:hAnsi="Symbol" w:hint="default"/>
      </w:rPr>
    </w:lvl>
    <w:lvl w:ilvl="7" w:tplc="20000003" w:tentative="1">
      <w:start w:val="1"/>
      <w:numFmt w:val="bullet"/>
      <w:lvlText w:val="o"/>
      <w:lvlJc w:val="left"/>
      <w:pPr>
        <w:ind w:left="6162" w:hanging="360"/>
      </w:pPr>
      <w:rPr>
        <w:rFonts w:ascii="Courier New" w:hAnsi="Courier New" w:cs="Courier New" w:hint="default"/>
      </w:rPr>
    </w:lvl>
    <w:lvl w:ilvl="8" w:tplc="20000005" w:tentative="1">
      <w:start w:val="1"/>
      <w:numFmt w:val="bullet"/>
      <w:lvlText w:val=""/>
      <w:lvlJc w:val="left"/>
      <w:pPr>
        <w:ind w:left="6882" w:hanging="360"/>
      </w:pPr>
      <w:rPr>
        <w:rFonts w:ascii="Wingdings" w:hAnsi="Wingdings" w:hint="default"/>
      </w:rPr>
    </w:lvl>
  </w:abstractNum>
  <w:abstractNum w:abstractNumId="112" w15:restartNumberingAfterBreak="0">
    <w:nsid w:val="40525CDA"/>
    <w:multiLevelType w:val="hybridMultilevel"/>
    <w:tmpl w:val="B2C6F024"/>
    <w:lvl w:ilvl="0" w:tplc="A4D8700E">
      <w:start w:val="1"/>
      <w:numFmt w:val="bullet"/>
      <w:lvlText w:val="-"/>
      <w:lvlJc w:val="left"/>
      <w:pPr>
        <w:ind w:left="720" w:hanging="3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0CB692E"/>
    <w:multiLevelType w:val="hybridMultilevel"/>
    <w:tmpl w:val="8766B5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417327F9"/>
    <w:multiLevelType w:val="multilevel"/>
    <w:tmpl w:val="6428BD40"/>
    <w:lvl w:ilvl="0">
      <w:start w:val="1"/>
      <w:numFmt w:val="decimal"/>
      <w:lvlText w:val="%1."/>
      <w:lvlJc w:val="left"/>
      <w:pPr>
        <w:ind w:left="360" w:hanging="360"/>
      </w:pPr>
      <w:rPr>
        <w:color w:val="00000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5" w15:restartNumberingAfterBreak="0">
    <w:nsid w:val="41F17641"/>
    <w:multiLevelType w:val="hybridMultilevel"/>
    <w:tmpl w:val="E1D649AA"/>
    <w:lvl w:ilvl="0" w:tplc="A4D8700E">
      <w:start w:val="1"/>
      <w:numFmt w:val="bullet"/>
      <w:pStyle w:val="Retraitnormal"/>
      <w:lvlText w:val="-"/>
      <w:lvlJc w:val="left"/>
      <w:pPr>
        <w:ind w:left="720" w:hanging="3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15:restartNumberingAfterBreak="0">
    <w:nsid w:val="42910074"/>
    <w:multiLevelType w:val="hybridMultilevel"/>
    <w:tmpl w:val="01A8CA62"/>
    <w:lvl w:ilvl="0" w:tplc="300C000D">
      <w:start w:val="1"/>
      <w:numFmt w:val="bullet"/>
      <w:lvlText w:val=""/>
      <w:lvlJc w:val="left"/>
      <w:pPr>
        <w:ind w:left="153" w:hanging="360"/>
      </w:pPr>
      <w:rPr>
        <w:rFonts w:ascii="Wingdings" w:hAnsi="Wingdings" w:hint="default"/>
      </w:rPr>
    </w:lvl>
    <w:lvl w:ilvl="1" w:tplc="300C0003" w:tentative="1">
      <w:start w:val="1"/>
      <w:numFmt w:val="bullet"/>
      <w:lvlText w:val="o"/>
      <w:lvlJc w:val="left"/>
      <w:pPr>
        <w:ind w:left="873" w:hanging="360"/>
      </w:pPr>
      <w:rPr>
        <w:rFonts w:ascii="Courier New" w:hAnsi="Courier New" w:cs="Courier New" w:hint="default"/>
      </w:rPr>
    </w:lvl>
    <w:lvl w:ilvl="2" w:tplc="300C0005" w:tentative="1">
      <w:start w:val="1"/>
      <w:numFmt w:val="bullet"/>
      <w:lvlText w:val=""/>
      <w:lvlJc w:val="left"/>
      <w:pPr>
        <w:ind w:left="1593" w:hanging="360"/>
      </w:pPr>
      <w:rPr>
        <w:rFonts w:ascii="Wingdings" w:hAnsi="Wingdings" w:hint="default"/>
      </w:rPr>
    </w:lvl>
    <w:lvl w:ilvl="3" w:tplc="300C0001" w:tentative="1">
      <w:start w:val="1"/>
      <w:numFmt w:val="bullet"/>
      <w:lvlText w:val=""/>
      <w:lvlJc w:val="left"/>
      <w:pPr>
        <w:ind w:left="2313" w:hanging="360"/>
      </w:pPr>
      <w:rPr>
        <w:rFonts w:ascii="Symbol" w:hAnsi="Symbol" w:hint="default"/>
      </w:rPr>
    </w:lvl>
    <w:lvl w:ilvl="4" w:tplc="300C0003" w:tentative="1">
      <w:start w:val="1"/>
      <w:numFmt w:val="bullet"/>
      <w:lvlText w:val="o"/>
      <w:lvlJc w:val="left"/>
      <w:pPr>
        <w:ind w:left="3033" w:hanging="360"/>
      </w:pPr>
      <w:rPr>
        <w:rFonts w:ascii="Courier New" w:hAnsi="Courier New" w:cs="Courier New" w:hint="default"/>
      </w:rPr>
    </w:lvl>
    <w:lvl w:ilvl="5" w:tplc="300C0005" w:tentative="1">
      <w:start w:val="1"/>
      <w:numFmt w:val="bullet"/>
      <w:lvlText w:val=""/>
      <w:lvlJc w:val="left"/>
      <w:pPr>
        <w:ind w:left="3753" w:hanging="360"/>
      </w:pPr>
      <w:rPr>
        <w:rFonts w:ascii="Wingdings" w:hAnsi="Wingdings" w:hint="default"/>
      </w:rPr>
    </w:lvl>
    <w:lvl w:ilvl="6" w:tplc="300C0001" w:tentative="1">
      <w:start w:val="1"/>
      <w:numFmt w:val="bullet"/>
      <w:lvlText w:val=""/>
      <w:lvlJc w:val="left"/>
      <w:pPr>
        <w:ind w:left="4473" w:hanging="360"/>
      </w:pPr>
      <w:rPr>
        <w:rFonts w:ascii="Symbol" w:hAnsi="Symbol" w:hint="default"/>
      </w:rPr>
    </w:lvl>
    <w:lvl w:ilvl="7" w:tplc="300C0003" w:tentative="1">
      <w:start w:val="1"/>
      <w:numFmt w:val="bullet"/>
      <w:lvlText w:val="o"/>
      <w:lvlJc w:val="left"/>
      <w:pPr>
        <w:ind w:left="5193" w:hanging="360"/>
      </w:pPr>
      <w:rPr>
        <w:rFonts w:ascii="Courier New" w:hAnsi="Courier New" w:cs="Courier New" w:hint="default"/>
      </w:rPr>
    </w:lvl>
    <w:lvl w:ilvl="8" w:tplc="300C0005" w:tentative="1">
      <w:start w:val="1"/>
      <w:numFmt w:val="bullet"/>
      <w:lvlText w:val=""/>
      <w:lvlJc w:val="left"/>
      <w:pPr>
        <w:ind w:left="5913" w:hanging="360"/>
      </w:pPr>
      <w:rPr>
        <w:rFonts w:ascii="Wingdings" w:hAnsi="Wingdings" w:hint="default"/>
      </w:rPr>
    </w:lvl>
  </w:abstractNum>
  <w:abstractNum w:abstractNumId="117" w15:restartNumberingAfterBreak="0">
    <w:nsid w:val="43403724"/>
    <w:multiLevelType w:val="hybridMultilevel"/>
    <w:tmpl w:val="3628023A"/>
    <w:lvl w:ilvl="0" w:tplc="B476A25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E29A0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881F1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F2D19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E381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A89B0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8982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F6B64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8AB1E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43BC478F"/>
    <w:multiLevelType w:val="hybridMultilevel"/>
    <w:tmpl w:val="FA121BC4"/>
    <w:lvl w:ilvl="0" w:tplc="4C64FD28">
      <w:numFmt w:val="bullet"/>
      <w:lvlText w:val="-"/>
      <w:lvlJc w:val="left"/>
      <w:pPr>
        <w:ind w:left="153" w:hanging="360"/>
      </w:pPr>
      <w:rPr>
        <w:rFonts w:ascii="Times New Roman" w:eastAsia="Times New Roman" w:hAnsi="Times New Roman" w:cs="Times New Roman"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119" w15:restartNumberingAfterBreak="0">
    <w:nsid w:val="44A247A8"/>
    <w:multiLevelType w:val="hybridMultilevel"/>
    <w:tmpl w:val="BC021310"/>
    <w:lvl w:ilvl="0" w:tplc="A92EBBF2">
      <w:start w:val="1"/>
      <w:numFmt w:val="decimal"/>
      <w:pStyle w:val="A"/>
      <w:lvlText w:val="%1."/>
      <w:lvlJc w:val="left"/>
      <w:pPr>
        <w:tabs>
          <w:tab w:val="num" w:pos="720"/>
        </w:tabs>
        <w:ind w:left="720" w:hanging="720"/>
      </w:pPr>
      <w:rPr>
        <w:b w:val="0"/>
      </w:rPr>
    </w:lvl>
    <w:lvl w:ilvl="1" w:tplc="464C223C">
      <w:start w:val="1"/>
      <w:numFmt w:val="lowerRoman"/>
      <w:lvlText w:val="(%2)"/>
      <w:lvlJc w:val="left"/>
      <w:pPr>
        <w:tabs>
          <w:tab w:val="num" w:pos="540"/>
        </w:tabs>
        <w:ind w:left="540" w:hanging="72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4E00A7D"/>
    <w:multiLevelType w:val="hybridMultilevel"/>
    <w:tmpl w:val="FC7A8D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456C7035"/>
    <w:multiLevelType w:val="multilevel"/>
    <w:tmpl w:val="C9705B2E"/>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23" w15:restartNumberingAfterBreak="0">
    <w:nsid w:val="457A1FED"/>
    <w:multiLevelType w:val="hybridMultilevel"/>
    <w:tmpl w:val="199A8CC6"/>
    <w:lvl w:ilvl="0" w:tplc="7A604F92">
      <w:start w:val="1"/>
      <w:numFmt w:val="bullet"/>
      <w:lvlText w:val=""/>
      <w:lvlJc w:val="left"/>
      <w:pPr>
        <w:tabs>
          <w:tab w:val="num" w:pos="360"/>
        </w:tabs>
        <w:ind w:left="360" w:hanging="360"/>
      </w:pPr>
      <w:rPr>
        <w:rFonts w:ascii="Webdings" w:hAnsi="Webdings" w:hint="default"/>
        <w:b/>
        <w:color w:val="FFC000"/>
        <w:sz w:val="22"/>
        <w:szCs w:val="22"/>
        <w:u w:color="7B7B7B"/>
      </w:rPr>
    </w:lvl>
    <w:lvl w:ilvl="1" w:tplc="4C64FD28">
      <w:numFmt w:val="bullet"/>
      <w:lvlText w:val="-"/>
      <w:lvlJc w:val="left"/>
      <w:pPr>
        <w:tabs>
          <w:tab w:val="num" w:pos="1080"/>
        </w:tabs>
        <w:ind w:left="1080" w:hanging="360"/>
      </w:pPr>
      <w:rPr>
        <w:rFonts w:ascii="Times New Roman" w:eastAsia="Times New Roman" w:hAnsi="Times New Roman"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466D74E7"/>
    <w:multiLevelType w:val="hybridMultilevel"/>
    <w:tmpl w:val="EF588556"/>
    <w:lvl w:ilvl="0" w:tplc="8CE0EC68">
      <w:start w:val="2"/>
      <w:numFmt w:val="decimal"/>
      <w:lvlText w:val="%1."/>
      <w:lvlJc w:val="left"/>
      <w:pPr>
        <w:ind w:left="153" w:hanging="360"/>
      </w:pPr>
      <w:rPr>
        <w:rFonts w:hint="default"/>
      </w:rPr>
    </w:lvl>
    <w:lvl w:ilvl="1" w:tplc="080C0019" w:tentative="1">
      <w:start w:val="1"/>
      <w:numFmt w:val="lowerLetter"/>
      <w:lvlText w:val="%2."/>
      <w:lvlJc w:val="left"/>
      <w:pPr>
        <w:ind w:left="873" w:hanging="360"/>
      </w:pPr>
    </w:lvl>
    <w:lvl w:ilvl="2" w:tplc="080C001B" w:tentative="1">
      <w:start w:val="1"/>
      <w:numFmt w:val="lowerRoman"/>
      <w:lvlText w:val="%3."/>
      <w:lvlJc w:val="right"/>
      <w:pPr>
        <w:ind w:left="1593" w:hanging="180"/>
      </w:pPr>
    </w:lvl>
    <w:lvl w:ilvl="3" w:tplc="080C000F" w:tentative="1">
      <w:start w:val="1"/>
      <w:numFmt w:val="decimal"/>
      <w:lvlText w:val="%4."/>
      <w:lvlJc w:val="left"/>
      <w:pPr>
        <w:ind w:left="2313" w:hanging="360"/>
      </w:pPr>
    </w:lvl>
    <w:lvl w:ilvl="4" w:tplc="080C0019" w:tentative="1">
      <w:start w:val="1"/>
      <w:numFmt w:val="lowerLetter"/>
      <w:lvlText w:val="%5."/>
      <w:lvlJc w:val="left"/>
      <w:pPr>
        <w:ind w:left="3033" w:hanging="360"/>
      </w:pPr>
    </w:lvl>
    <w:lvl w:ilvl="5" w:tplc="080C001B" w:tentative="1">
      <w:start w:val="1"/>
      <w:numFmt w:val="lowerRoman"/>
      <w:lvlText w:val="%6."/>
      <w:lvlJc w:val="right"/>
      <w:pPr>
        <w:ind w:left="3753" w:hanging="180"/>
      </w:pPr>
    </w:lvl>
    <w:lvl w:ilvl="6" w:tplc="080C000F" w:tentative="1">
      <w:start w:val="1"/>
      <w:numFmt w:val="decimal"/>
      <w:lvlText w:val="%7."/>
      <w:lvlJc w:val="left"/>
      <w:pPr>
        <w:ind w:left="4473" w:hanging="360"/>
      </w:pPr>
    </w:lvl>
    <w:lvl w:ilvl="7" w:tplc="080C0019" w:tentative="1">
      <w:start w:val="1"/>
      <w:numFmt w:val="lowerLetter"/>
      <w:lvlText w:val="%8."/>
      <w:lvlJc w:val="left"/>
      <w:pPr>
        <w:ind w:left="5193" w:hanging="360"/>
      </w:pPr>
    </w:lvl>
    <w:lvl w:ilvl="8" w:tplc="080C001B" w:tentative="1">
      <w:start w:val="1"/>
      <w:numFmt w:val="lowerRoman"/>
      <w:lvlText w:val="%9."/>
      <w:lvlJc w:val="right"/>
      <w:pPr>
        <w:ind w:left="5913" w:hanging="180"/>
      </w:pPr>
    </w:lvl>
  </w:abstractNum>
  <w:abstractNum w:abstractNumId="125" w15:restartNumberingAfterBreak="0">
    <w:nsid w:val="468239F9"/>
    <w:multiLevelType w:val="hybridMultilevel"/>
    <w:tmpl w:val="699E4EEA"/>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6" w15:restartNumberingAfterBreak="0">
    <w:nsid w:val="46A731A5"/>
    <w:multiLevelType w:val="hybridMultilevel"/>
    <w:tmpl w:val="64D846E0"/>
    <w:lvl w:ilvl="0" w:tplc="6B900BBC">
      <w:start w:val="1"/>
      <w:numFmt w:val="bullet"/>
      <w:lvlText w:val="-"/>
      <w:lvlJc w:val="left"/>
      <w:pPr>
        <w:ind w:left="593"/>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A17EC658">
      <w:start w:val="1"/>
      <w:numFmt w:val="bullet"/>
      <w:lvlText w:val="o"/>
      <w:lvlJc w:val="left"/>
      <w:pPr>
        <w:ind w:left="143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D548DA5E">
      <w:start w:val="1"/>
      <w:numFmt w:val="bullet"/>
      <w:lvlText w:val="▪"/>
      <w:lvlJc w:val="left"/>
      <w:pPr>
        <w:ind w:left="215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FCF83982">
      <w:start w:val="1"/>
      <w:numFmt w:val="bullet"/>
      <w:lvlText w:val="•"/>
      <w:lvlJc w:val="left"/>
      <w:pPr>
        <w:ind w:left="287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B180E904">
      <w:start w:val="1"/>
      <w:numFmt w:val="bullet"/>
      <w:lvlText w:val="o"/>
      <w:lvlJc w:val="left"/>
      <w:pPr>
        <w:ind w:left="359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EE782EC0">
      <w:start w:val="1"/>
      <w:numFmt w:val="bullet"/>
      <w:lvlText w:val="▪"/>
      <w:lvlJc w:val="left"/>
      <w:pPr>
        <w:ind w:left="431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F846519E">
      <w:start w:val="1"/>
      <w:numFmt w:val="bullet"/>
      <w:lvlText w:val="•"/>
      <w:lvlJc w:val="left"/>
      <w:pPr>
        <w:ind w:left="503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9B463FCE">
      <w:start w:val="1"/>
      <w:numFmt w:val="bullet"/>
      <w:lvlText w:val="o"/>
      <w:lvlJc w:val="left"/>
      <w:pPr>
        <w:ind w:left="575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30302394">
      <w:start w:val="1"/>
      <w:numFmt w:val="bullet"/>
      <w:lvlText w:val="▪"/>
      <w:lvlJc w:val="left"/>
      <w:pPr>
        <w:ind w:left="647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479C6D00"/>
    <w:multiLevelType w:val="hybridMultilevel"/>
    <w:tmpl w:val="185266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47AA7AE5"/>
    <w:multiLevelType w:val="hybridMultilevel"/>
    <w:tmpl w:val="09BA8E30"/>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9" w15:restartNumberingAfterBreak="0">
    <w:nsid w:val="481F2356"/>
    <w:multiLevelType w:val="hybridMultilevel"/>
    <w:tmpl w:val="EC60E158"/>
    <w:lvl w:ilvl="0" w:tplc="65DE676A">
      <w:start w:val="1"/>
      <w:numFmt w:val="decimal"/>
      <w:lvlText w:val="%1."/>
      <w:lvlJc w:val="left"/>
      <w:pPr>
        <w:ind w:left="218" w:hanging="360"/>
      </w:pPr>
      <w:rPr>
        <w:rFonts w:hint="default"/>
      </w:rPr>
    </w:lvl>
    <w:lvl w:ilvl="1" w:tplc="080C0019">
      <w:start w:val="1"/>
      <w:numFmt w:val="lowerLetter"/>
      <w:lvlText w:val="%2."/>
      <w:lvlJc w:val="left"/>
      <w:pPr>
        <w:ind w:left="938" w:hanging="360"/>
      </w:pPr>
    </w:lvl>
    <w:lvl w:ilvl="2" w:tplc="080C001B">
      <w:start w:val="1"/>
      <w:numFmt w:val="lowerRoman"/>
      <w:lvlText w:val="%3."/>
      <w:lvlJc w:val="right"/>
      <w:pPr>
        <w:ind w:left="1658" w:hanging="180"/>
      </w:pPr>
    </w:lvl>
    <w:lvl w:ilvl="3" w:tplc="080C000F" w:tentative="1">
      <w:start w:val="1"/>
      <w:numFmt w:val="decimal"/>
      <w:lvlText w:val="%4."/>
      <w:lvlJc w:val="left"/>
      <w:pPr>
        <w:ind w:left="2378" w:hanging="360"/>
      </w:pPr>
    </w:lvl>
    <w:lvl w:ilvl="4" w:tplc="080C0019" w:tentative="1">
      <w:start w:val="1"/>
      <w:numFmt w:val="lowerLetter"/>
      <w:lvlText w:val="%5."/>
      <w:lvlJc w:val="left"/>
      <w:pPr>
        <w:ind w:left="3098" w:hanging="360"/>
      </w:pPr>
    </w:lvl>
    <w:lvl w:ilvl="5" w:tplc="080C001B" w:tentative="1">
      <w:start w:val="1"/>
      <w:numFmt w:val="lowerRoman"/>
      <w:lvlText w:val="%6."/>
      <w:lvlJc w:val="right"/>
      <w:pPr>
        <w:ind w:left="3818" w:hanging="180"/>
      </w:pPr>
    </w:lvl>
    <w:lvl w:ilvl="6" w:tplc="080C000F" w:tentative="1">
      <w:start w:val="1"/>
      <w:numFmt w:val="decimal"/>
      <w:lvlText w:val="%7."/>
      <w:lvlJc w:val="left"/>
      <w:pPr>
        <w:ind w:left="4538" w:hanging="360"/>
      </w:pPr>
    </w:lvl>
    <w:lvl w:ilvl="7" w:tplc="080C0019" w:tentative="1">
      <w:start w:val="1"/>
      <w:numFmt w:val="lowerLetter"/>
      <w:lvlText w:val="%8."/>
      <w:lvlJc w:val="left"/>
      <w:pPr>
        <w:ind w:left="5258" w:hanging="360"/>
      </w:pPr>
    </w:lvl>
    <w:lvl w:ilvl="8" w:tplc="080C001B" w:tentative="1">
      <w:start w:val="1"/>
      <w:numFmt w:val="lowerRoman"/>
      <w:lvlText w:val="%9."/>
      <w:lvlJc w:val="right"/>
      <w:pPr>
        <w:ind w:left="5978" w:hanging="180"/>
      </w:pPr>
    </w:lvl>
  </w:abstractNum>
  <w:abstractNum w:abstractNumId="130" w15:restartNumberingAfterBreak="0">
    <w:nsid w:val="4859333A"/>
    <w:multiLevelType w:val="hybridMultilevel"/>
    <w:tmpl w:val="FAEE4424"/>
    <w:lvl w:ilvl="0" w:tplc="FFFFFFFF">
      <w:start w:val="1"/>
      <w:numFmt w:val="bullet"/>
      <w:lvlText w:val="o"/>
      <w:lvlJc w:val="left"/>
      <w:pPr>
        <w:ind w:left="454"/>
      </w:pPr>
      <w:rPr>
        <w:rFonts w:ascii="Courier New" w:eastAsia="Courier New" w:hAnsi="Courier New" w:cs="Courier New"/>
        <w:b w:val="0"/>
        <w:i w:val="0"/>
        <w:strike w:val="0"/>
        <w:dstrike w:val="0"/>
        <w:color w:val="272627"/>
        <w:sz w:val="22"/>
        <w:szCs w:val="22"/>
        <w:u w:val="none" w:color="000000"/>
        <w:bdr w:val="none" w:sz="0" w:space="0" w:color="auto"/>
        <w:shd w:val="clear" w:color="auto" w:fill="auto"/>
        <w:vertAlign w:val="baseline"/>
      </w:rPr>
    </w:lvl>
    <w:lvl w:ilvl="1" w:tplc="20000001">
      <w:start w:val="1"/>
      <w:numFmt w:val="bullet"/>
      <w:lvlText w:val=""/>
      <w:lvlJc w:val="left"/>
      <w:pPr>
        <w:ind w:left="693"/>
      </w:pPr>
      <w:rPr>
        <w:rFonts w:ascii="Symbol" w:hAnsi="Symbol" w:hint="default"/>
        <w:b w:val="0"/>
        <w:i w:val="0"/>
        <w:strike w:val="0"/>
        <w:dstrike w:val="0"/>
        <w:color w:val="272627"/>
        <w:sz w:val="22"/>
        <w:szCs w:val="22"/>
        <w:u w:val="none" w:color="000000"/>
        <w:bdr w:val="none" w:sz="0" w:space="0" w:color="auto"/>
        <w:shd w:val="clear" w:color="auto" w:fill="auto"/>
        <w:vertAlign w:val="baseline"/>
      </w:rPr>
    </w:lvl>
    <w:lvl w:ilvl="2" w:tplc="FFFFFFFF">
      <w:start w:val="1"/>
      <w:numFmt w:val="bullet"/>
      <w:lvlText w:val="▪"/>
      <w:lvlJc w:val="left"/>
      <w:pPr>
        <w:ind w:left="153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3" w:tplc="FFFFFFFF">
      <w:start w:val="1"/>
      <w:numFmt w:val="bullet"/>
      <w:lvlText w:val="•"/>
      <w:lvlJc w:val="left"/>
      <w:pPr>
        <w:ind w:left="225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4" w:tplc="FFFFFFFF">
      <w:start w:val="1"/>
      <w:numFmt w:val="bullet"/>
      <w:lvlText w:val="o"/>
      <w:lvlJc w:val="left"/>
      <w:pPr>
        <w:ind w:left="297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5" w:tplc="FFFFFFFF">
      <w:start w:val="1"/>
      <w:numFmt w:val="bullet"/>
      <w:lvlText w:val="▪"/>
      <w:lvlJc w:val="left"/>
      <w:pPr>
        <w:ind w:left="369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6" w:tplc="FFFFFFFF">
      <w:start w:val="1"/>
      <w:numFmt w:val="bullet"/>
      <w:lvlText w:val="•"/>
      <w:lvlJc w:val="left"/>
      <w:pPr>
        <w:ind w:left="441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7" w:tplc="FFFFFFFF">
      <w:start w:val="1"/>
      <w:numFmt w:val="bullet"/>
      <w:lvlText w:val="o"/>
      <w:lvlJc w:val="left"/>
      <w:pPr>
        <w:ind w:left="513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8" w:tplc="FFFFFFFF">
      <w:start w:val="1"/>
      <w:numFmt w:val="bullet"/>
      <w:lvlText w:val="▪"/>
      <w:lvlJc w:val="left"/>
      <w:pPr>
        <w:ind w:left="585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abstractNum>
  <w:abstractNum w:abstractNumId="131" w15:restartNumberingAfterBreak="0">
    <w:nsid w:val="496325DA"/>
    <w:multiLevelType w:val="multilevel"/>
    <w:tmpl w:val="9F5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98421AB"/>
    <w:multiLevelType w:val="hybridMultilevel"/>
    <w:tmpl w:val="CAA49074"/>
    <w:lvl w:ilvl="0" w:tplc="080C000D">
      <w:start w:val="1"/>
      <w:numFmt w:val="bullet"/>
      <w:lvlText w:val=""/>
      <w:lvlJc w:val="left"/>
      <w:pPr>
        <w:ind w:left="153" w:hanging="360"/>
      </w:pPr>
      <w:rPr>
        <w:rFonts w:ascii="Wingdings" w:hAnsi="Wingdings"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133" w15:restartNumberingAfterBreak="0">
    <w:nsid w:val="4AF614DF"/>
    <w:multiLevelType w:val="hybridMultilevel"/>
    <w:tmpl w:val="45369AEC"/>
    <w:lvl w:ilvl="0" w:tplc="235ABEA4">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4" w15:restartNumberingAfterBreak="0">
    <w:nsid w:val="4C6B7488"/>
    <w:multiLevelType w:val="hybridMultilevel"/>
    <w:tmpl w:val="9A94C090"/>
    <w:lvl w:ilvl="0" w:tplc="DE064D70">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24E9E">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BA28BA">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5E991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263354">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76B5EC">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12120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A23E42">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9099DA">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4C6F0583"/>
    <w:multiLevelType w:val="hybridMultilevel"/>
    <w:tmpl w:val="60005CB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6" w15:restartNumberingAfterBreak="0">
    <w:nsid w:val="4CEB1AAE"/>
    <w:multiLevelType w:val="multilevel"/>
    <w:tmpl w:val="70D07186"/>
    <w:lvl w:ilvl="0">
      <w:numFmt w:val="bullet"/>
      <w:lvlText w:val=""/>
      <w:lvlJc w:val="left"/>
      <w:pPr>
        <w:ind w:left="360" w:hanging="360"/>
      </w:pPr>
      <w:rPr>
        <w:rFonts w:ascii="Webdings" w:hAnsi="Webdings"/>
        <w:b/>
        <w:color w:val="FFC000"/>
        <w:sz w:val="22"/>
        <w:szCs w:val="22"/>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7" w15:restartNumberingAfterBreak="0">
    <w:nsid w:val="4CF5078E"/>
    <w:multiLevelType w:val="hybridMultilevel"/>
    <w:tmpl w:val="D83AA01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4DA91A72"/>
    <w:multiLevelType w:val="hybridMultilevel"/>
    <w:tmpl w:val="8E502270"/>
    <w:lvl w:ilvl="0" w:tplc="8E665516">
      <w:start w:val="1"/>
      <w:numFmt w:val="decimal"/>
      <w:lvlText w:val="%1."/>
      <w:lvlJc w:val="left"/>
      <w:pPr>
        <w:ind w:left="-207" w:hanging="360"/>
      </w:pPr>
      <w:rPr>
        <w:rFonts w:ascii="Times New Roman" w:eastAsiaTheme="minorHAnsi" w:hAnsi="Times New Roman" w:cs="Times New Roman"/>
        <w:color w:val="auto"/>
      </w:rPr>
    </w:lvl>
    <w:lvl w:ilvl="1" w:tplc="080C0019" w:tentative="1">
      <w:start w:val="1"/>
      <w:numFmt w:val="lowerLetter"/>
      <w:lvlText w:val="%2."/>
      <w:lvlJc w:val="left"/>
      <w:pPr>
        <w:ind w:left="513" w:hanging="360"/>
      </w:pPr>
    </w:lvl>
    <w:lvl w:ilvl="2" w:tplc="080C001B" w:tentative="1">
      <w:start w:val="1"/>
      <w:numFmt w:val="lowerRoman"/>
      <w:lvlText w:val="%3."/>
      <w:lvlJc w:val="right"/>
      <w:pPr>
        <w:ind w:left="1233" w:hanging="180"/>
      </w:pPr>
    </w:lvl>
    <w:lvl w:ilvl="3" w:tplc="080C000F" w:tentative="1">
      <w:start w:val="1"/>
      <w:numFmt w:val="decimal"/>
      <w:lvlText w:val="%4."/>
      <w:lvlJc w:val="left"/>
      <w:pPr>
        <w:ind w:left="1953" w:hanging="360"/>
      </w:pPr>
    </w:lvl>
    <w:lvl w:ilvl="4" w:tplc="080C0019" w:tentative="1">
      <w:start w:val="1"/>
      <w:numFmt w:val="lowerLetter"/>
      <w:lvlText w:val="%5."/>
      <w:lvlJc w:val="left"/>
      <w:pPr>
        <w:ind w:left="2673" w:hanging="360"/>
      </w:pPr>
    </w:lvl>
    <w:lvl w:ilvl="5" w:tplc="080C001B" w:tentative="1">
      <w:start w:val="1"/>
      <w:numFmt w:val="lowerRoman"/>
      <w:lvlText w:val="%6."/>
      <w:lvlJc w:val="right"/>
      <w:pPr>
        <w:ind w:left="3393" w:hanging="180"/>
      </w:pPr>
    </w:lvl>
    <w:lvl w:ilvl="6" w:tplc="080C000F" w:tentative="1">
      <w:start w:val="1"/>
      <w:numFmt w:val="decimal"/>
      <w:lvlText w:val="%7."/>
      <w:lvlJc w:val="left"/>
      <w:pPr>
        <w:ind w:left="4113" w:hanging="360"/>
      </w:pPr>
    </w:lvl>
    <w:lvl w:ilvl="7" w:tplc="080C0019" w:tentative="1">
      <w:start w:val="1"/>
      <w:numFmt w:val="lowerLetter"/>
      <w:lvlText w:val="%8."/>
      <w:lvlJc w:val="left"/>
      <w:pPr>
        <w:ind w:left="4833" w:hanging="360"/>
      </w:pPr>
    </w:lvl>
    <w:lvl w:ilvl="8" w:tplc="080C001B" w:tentative="1">
      <w:start w:val="1"/>
      <w:numFmt w:val="lowerRoman"/>
      <w:lvlText w:val="%9."/>
      <w:lvlJc w:val="right"/>
      <w:pPr>
        <w:ind w:left="5553" w:hanging="180"/>
      </w:pPr>
    </w:lvl>
  </w:abstractNum>
  <w:abstractNum w:abstractNumId="139" w15:restartNumberingAfterBreak="0">
    <w:nsid w:val="4E403040"/>
    <w:multiLevelType w:val="multilevel"/>
    <w:tmpl w:val="A8C04F18"/>
    <w:lvl w:ilvl="0">
      <w:start w:val="5"/>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40" w15:restartNumberingAfterBreak="0">
    <w:nsid w:val="4E514897"/>
    <w:multiLevelType w:val="hybridMultilevel"/>
    <w:tmpl w:val="93BC192C"/>
    <w:lvl w:ilvl="0" w:tplc="37FACF8A">
      <w:start w:val="4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1" w15:restartNumberingAfterBreak="0">
    <w:nsid w:val="4F437B7F"/>
    <w:multiLevelType w:val="hybridMultilevel"/>
    <w:tmpl w:val="50125A44"/>
    <w:lvl w:ilvl="0" w:tplc="080C0019">
      <w:start w:val="3"/>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2" w15:restartNumberingAfterBreak="0">
    <w:nsid w:val="4F6E7E1E"/>
    <w:multiLevelType w:val="hybridMultilevel"/>
    <w:tmpl w:val="8F3A0D68"/>
    <w:lvl w:ilvl="0" w:tplc="040C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F8434A2"/>
    <w:multiLevelType w:val="hybridMultilevel"/>
    <w:tmpl w:val="EB6082B8"/>
    <w:lvl w:ilvl="0" w:tplc="6DA8402E">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A549E">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488D0A">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76A4B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0CD438">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7C46F4">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36B562">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72EC84">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2EAAC2">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50CB42B3"/>
    <w:multiLevelType w:val="hybridMultilevel"/>
    <w:tmpl w:val="18B8A8C4"/>
    <w:lvl w:ilvl="0" w:tplc="A4D8700E">
      <w:start w:val="1"/>
      <w:numFmt w:val="bullet"/>
      <w:lvlText w:val="-"/>
      <w:lvlJc w:val="left"/>
      <w:pPr>
        <w:ind w:left="1122" w:hanging="3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842" w:hanging="360"/>
      </w:pPr>
      <w:rPr>
        <w:rFonts w:ascii="Courier New" w:hAnsi="Courier New" w:cs="Courier New" w:hint="default"/>
      </w:rPr>
    </w:lvl>
    <w:lvl w:ilvl="2" w:tplc="20000005" w:tentative="1">
      <w:start w:val="1"/>
      <w:numFmt w:val="bullet"/>
      <w:lvlText w:val=""/>
      <w:lvlJc w:val="left"/>
      <w:pPr>
        <w:ind w:left="2562" w:hanging="360"/>
      </w:pPr>
      <w:rPr>
        <w:rFonts w:ascii="Wingdings" w:hAnsi="Wingdings" w:hint="default"/>
      </w:rPr>
    </w:lvl>
    <w:lvl w:ilvl="3" w:tplc="20000001" w:tentative="1">
      <w:start w:val="1"/>
      <w:numFmt w:val="bullet"/>
      <w:lvlText w:val=""/>
      <w:lvlJc w:val="left"/>
      <w:pPr>
        <w:ind w:left="3282" w:hanging="360"/>
      </w:pPr>
      <w:rPr>
        <w:rFonts w:ascii="Symbol" w:hAnsi="Symbol" w:hint="default"/>
      </w:rPr>
    </w:lvl>
    <w:lvl w:ilvl="4" w:tplc="20000003" w:tentative="1">
      <w:start w:val="1"/>
      <w:numFmt w:val="bullet"/>
      <w:lvlText w:val="o"/>
      <w:lvlJc w:val="left"/>
      <w:pPr>
        <w:ind w:left="4002" w:hanging="360"/>
      </w:pPr>
      <w:rPr>
        <w:rFonts w:ascii="Courier New" w:hAnsi="Courier New" w:cs="Courier New" w:hint="default"/>
      </w:rPr>
    </w:lvl>
    <w:lvl w:ilvl="5" w:tplc="20000005" w:tentative="1">
      <w:start w:val="1"/>
      <w:numFmt w:val="bullet"/>
      <w:lvlText w:val=""/>
      <w:lvlJc w:val="left"/>
      <w:pPr>
        <w:ind w:left="4722" w:hanging="360"/>
      </w:pPr>
      <w:rPr>
        <w:rFonts w:ascii="Wingdings" w:hAnsi="Wingdings" w:hint="default"/>
      </w:rPr>
    </w:lvl>
    <w:lvl w:ilvl="6" w:tplc="20000001" w:tentative="1">
      <w:start w:val="1"/>
      <w:numFmt w:val="bullet"/>
      <w:lvlText w:val=""/>
      <w:lvlJc w:val="left"/>
      <w:pPr>
        <w:ind w:left="5442" w:hanging="360"/>
      </w:pPr>
      <w:rPr>
        <w:rFonts w:ascii="Symbol" w:hAnsi="Symbol" w:hint="default"/>
      </w:rPr>
    </w:lvl>
    <w:lvl w:ilvl="7" w:tplc="20000003" w:tentative="1">
      <w:start w:val="1"/>
      <w:numFmt w:val="bullet"/>
      <w:lvlText w:val="o"/>
      <w:lvlJc w:val="left"/>
      <w:pPr>
        <w:ind w:left="6162" w:hanging="360"/>
      </w:pPr>
      <w:rPr>
        <w:rFonts w:ascii="Courier New" w:hAnsi="Courier New" w:cs="Courier New" w:hint="default"/>
      </w:rPr>
    </w:lvl>
    <w:lvl w:ilvl="8" w:tplc="20000005" w:tentative="1">
      <w:start w:val="1"/>
      <w:numFmt w:val="bullet"/>
      <w:lvlText w:val=""/>
      <w:lvlJc w:val="left"/>
      <w:pPr>
        <w:ind w:left="6882" w:hanging="360"/>
      </w:pPr>
      <w:rPr>
        <w:rFonts w:ascii="Wingdings" w:hAnsi="Wingdings" w:hint="default"/>
      </w:rPr>
    </w:lvl>
  </w:abstractNum>
  <w:abstractNum w:abstractNumId="145" w15:restartNumberingAfterBreak="0">
    <w:nsid w:val="50CC65F4"/>
    <w:multiLevelType w:val="multilevel"/>
    <w:tmpl w:val="40429DF0"/>
    <w:lvl w:ilvl="0">
      <w:start w:val="3"/>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46" w15:restartNumberingAfterBreak="0">
    <w:nsid w:val="50DC5098"/>
    <w:multiLevelType w:val="hybridMultilevel"/>
    <w:tmpl w:val="4ACE4692"/>
    <w:lvl w:ilvl="0" w:tplc="A4D8700E">
      <w:start w:val="1"/>
      <w:numFmt w:val="bullet"/>
      <w:lvlText w:val="-"/>
      <w:lvlJc w:val="left"/>
      <w:pPr>
        <w:ind w:left="1122" w:hanging="3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842" w:hanging="360"/>
      </w:pPr>
      <w:rPr>
        <w:rFonts w:ascii="Courier New" w:hAnsi="Courier New" w:cs="Courier New" w:hint="default"/>
      </w:rPr>
    </w:lvl>
    <w:lvl w:ilvl="2" w:tplc="20000005" w:tentative="1">
      <w:start w:val="1"/>
      <w:numFmt w:val="bullet"/>
      <w:lvlText w:val=""/>
      <w:lvlJc w:val="left"/>
      <w:pPr>
        <w:ind w:left="2562" w:hanging="360"/>
      </w:pPr>
      <w:rPr>
        <w:rFonts w:ascii="Wingdings" w:hAnsi="Wingdings" w:hint="default"/>
      </w:rPr>
    </w:lvl>
    <w:lvl w:ilvl="3" w:tplc="20000001" w:tentative="1">
      <w:start w:val="1"/>
      <w:numFmt w:val="bullet"/>
      <w:lvlText w:val=""/>
      <w:lvlJc w:val="left"/>
      <w:pPr>
        <w:ind w:left="3282" w:hanging="360"/>
      </w:pPr>
      <w:rPr>
        <w:rFonts w:ascii="Symbol" w:hAnsi="Symbol" w:hint="default"/>
      </w:rPr>
    </w:lvl>
    <w:lvl w:ilvl="4" w:tplc="20000003" w:tentative="1">
      <w:start w:val="1"/>
      <w:numFmt w:val="bullet"/>
      <w:lvlText w:val="o"/>
      <w:lvlJc w:val="left"/>
      <w:pPr>
        <w:ind w:left="4002" w:hanging="360"/>
      </w:pPr>
      <w:rPr>
        <w:rFonts w:ascii="Courier New" w:hAnsi="Courier New" w:cs="Courier New" w:hint="default"/>
      </w:rPr>
    </w:lvl>
    <w:lvl w:ilvl="5" w:tplc="20000005" w:tentative="1">
      <w:start w:val="1"/>
      <w:numFmt w:val="bullet"/>
      <w:lvlText w:val=""/>
      <w:lvlJc w:val="left"/>
      <w:pPr>
        <w:ind w:left="4722" w:hanging="360"/>
      </w:pPr>
      <w:rPr>
        <w:rFonts w:ascii="Wingdings" w:hAnsi="Wingdings" w:hint="default"/>
      </w:rPr>
    </w:lvl>
    <w:lvl w:ilvl="6" w:tplc="20000001" w:tentative="1">
      <w:start w:val="1"/>
      <w:numFmt w:val="bullet"/>
      <w:lvlText w:val=""/>
      <w:lvlJc w:val="left"/>
      <w:pPr>
        <w:ind w:left="5442" w:hanging="360"/>
      </w:pPr>
      <w:rPr>
        <w:rFonts w:ascii="Symbol" w:hAnsi="Symbol" w:hint="default"/>
      </w:rPr>
    </w:lvl>
    <w:lvl w:ilvl="7" w:tplc="20000003" w:tentative="1">
      <w:start w:val="1"/>
      <w:numFmt w:val="bullet"/>
      <w:lvlText w:val="o"/>
      <w:lvlJc w:val="left"/>
      <w:pPr>
        <w:ind w:left="6162" w:hanging="360"/>
      </w:pPr>
      <w:rPr>
        <w:rFonts w:ascii="Courier New" w:hAnsi="Courier New" w:cs="Courier New" w:hint="default"/>
      </w:rPr>
    </w:lvl>
    <w:lvl w:ilvl="8" w:tplc="20000005" w:tentative="1">
      <w:start w:val="1"/>
      <w:numFmt w:val="bullet"/>
      <w:lvlText w:val=""/>
      <w:lvlJc w:val="left"/>
      <w:pPr>
        <w:ind w:left="6882" w:hanging="360"/>
      </w:pPr>
      <w:rPr>
        <w:rFonts w:ascii="Wingdings" w:hAnsi="Wingdings" w:hint="default"/>
      </w:rPr>
    </w:lvl>
  </w:abstractNum>
  <w:abstractNum w:abstractNumId="147" w15:restartNumberingAfterBreak="0">
    <w:nsid w:val="512A09AC"/>
    <w:multiLevelType w:val="hybridMultilevel"/>
    <w:tmpl w:val="728E4E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512E0945"/>
    <w:multiLevelType w:val="hybridMultilevel"/>
    <w:tmpl w:val="A89A8A82"/>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9" w15:restartNumberingAfterBreak="0">
    <w:nsid w:val="52182C16"/>
    <w:multiLevelType w:val="hybridMultilevel"/>
    <w:tmpl w:val="013243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5222312C"/>
    <w:multiLevelType w:val="hybridMultilevel"/>
    <w:tmpl w:val="43D2599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1" w15:restartNumberingAfterBreak="0">
    <w:nsid w:val="52775F19"/>
    <w:multiLevelType w:val="multilevel"/>
    <w:tmpl w:val="AC222E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2" w15:restartNumberingAfterBreak="0">
    <w:nsid w:val="53233C5B"/>
    <w:multiLevelType w:val="hybridMultilevel"/>
    <w:tmpl w:val="D194D20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3" w15:restartNumberingAfterBreak="0">
    <w:nsid w:val="53F058A6"/>
    <w:multiLevelType w:val="hybridMultilevel"/>
    <w:tmpl w:val="2E70F984"/>
    <w:lvl w:ilvl="0" w:tplc="E294C2C6">
      <w:start w:val="1"/>
      <w:numFmt w:val="lowerRoman"/>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2DD58">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6A64A">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64188">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8897DC">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6F946">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EFFF8">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CB244">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1CA1E8">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54A46BB5"/>
    <w:multiLevelType w:val="hybridMultilevel"/>
    <w:tmpl w:val="AFB2BA12"/>
    <w:lvl w:ilvl="0" w:tplc="F1CCC082">
      <w:numFmt w:val="bullet"/>
      <w:lvlText w:val="-"/>
      <w:lvlJc w:val="left"/>
      <w:pPr>
        <w:ind w:left="-207" w:hanging="360"/>
      </w:pPr>
      <w:rPr>
        <w:rFonts w:ascii="Times New Roman" w:eastAsia="Times New Roman" w:hAnsi="Times New Roman" w:cs="Times New Roman" w:hint="default"/>
      </w:rPr>
    </w:lvl>
    <w:lvl w:ilvl="1" w:tplc="080C0003" w:tentative="1">
      <w:start w:val="1"/>
      <w:numFmt w:val="bullet"/>
      <w:lvlText w:val="o"/>
      <w:lvlJc w:val="left"/>
      <w:pPr>
        <w:ind w:left="513" w:hanging="360"/>
      </w:pPr>
      <w:rPr>
        <w:rFonts w:ascii="Courier New" w:hAnsi="Courier New" w:cs="Courier New"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155" w15:restartNumberingAfterBreak="0">
    <w:nsid w:val="54CA13ED"/>
    <w:multiLevelType w:val="hybridMultilevel"/>
    <w:tmpl w:val="D83AA01A"/>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6" w15:restartNumberingAfterBreak="0">
    <w:nsid w:val="54D411C8"/>
    <w:multiLevelType w:val="multilevel"/>
    <w:tmpl w:val="AA843BF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7" w15:restartNumberingAfterBreak="0">
    <w:nsid w:val="560F3E7E"/>
    <w:multiLevelType w:val="hybridMultilevel"/>
    <w:tmpl w:val="3E466462"/>
    <w:lvl w:ilvl="0" w:tplc="9F48FF8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56A548A5"/>
    <w:multiLevelType w:val="multilevel"/>
    <w:tmpl w:val="5132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7396FF6"/>
    <w:multiLevelType w:val="hybridMultilevel"/>
    <w:tmpl w:val="0DAC033C"/>
    <w:lvl w:ilvl="0" w:tplc="67D009A6">
      <w:start w:val="1"/>
      <w:numFmt w:val="bullet"/>
      <w:lvlText w:val="-"/>
      <w:lvlJc w:val="left"/>
      <w:pPr>
        <w:ind w:left="4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E7CDDCC">
      <w:start w:val="1"/>
      <w:numFmt w:val="bullet"/>
      <w:lvlText w:val="o"/>
      <w:lvlJc w:val="left"/>
      <w:pPr>
        <w:ind w:left="12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952A26A">
      <w:start w:val="1"/>
      <w:numFmt w:val="bullet"/>
      <w:lvlText w:val="▪"/>
      <w:lvlJc w:val="left"/>
      <w:pPr>
        <w:ind w:left="19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3D4BD42">
      <w:start w:val="1"/>
      <w:numFmt w:val="bullet"/>
      <w:lvlText w:val="•"/>
      <w:lvlJc w:val="left"/>
      <w:pPr>
        <w:ind w:left="26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6B2CAA4">
      <w:start w:val="1"/>
      <w:numFmt w:val="bullet"/>
      <w:lvlText w:val="o"/>
      <w:lvlJc w:val="left"/>
      <w:pPr>
        <w:ind w:left="33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AC2DBEA">
      <w:start w:val="1"/>
      <w:numFmt w:val="bullet"/>
      <w:lvlText w:val="▪"/>
      <w:lvlJc w:val="left"/>
      <w:pPr>
        <w:ind w:left="41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2221E12">
      <w:start w:val="1"/>
      <w:numFmt w:val="bullet"/>
      <w:lvlText w:val="•"/>
      <w:lvlJc w:val="left"/>
      <w:pPr>
        <w:ind w:left="48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32A7692">
      <w:start w:val="1"/>
      <w:numFmt w:val="bullet"/>
      <w:lvlText w:val="o"/>
      <w:lvlJc w:val="left"/>
      <w:pPr>
        <w:ind w:left="55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E2C04C">
      <w:start w:val="1"/>
      <w:numFmt w:val="bullet"/>
      <w:lvlText w:val="▪"/>
      <w:lvlJc w:val="left"/>
      <w:pPr>
        <w:ind w:left="62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585B6608"/>
    <w:multiLevelType w:val="hybridMultilevel"/>
    <w:tmpl w:val="114E240A"/>
    <w:lvl w:ilvl="0" w:tplc="A4D8700E">
      <w:start w:val="1"/>
      <w:numFmt w:val="bullet"/>
      <w:lvlText w:val="-"/>
      <w:lvlJc w:val="left"/>
      <w:pPr>
        <w:ind w:left="41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2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4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6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8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0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2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4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6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588071BC"/>
    <w:multiLevelType w:val="hybridMultilevel"/>
    <w:tmpl w:val="30EC1BBC"/>
    <w:lvl w:ilvl="0" w:tplc="58CAA548">
      <w:numFmt w:val="bullet"/>
      <w:lvlText w:val="-"/>
      <w:lvlJc w:val="left"/>
      <w:pPr>
        <w:ind w:left="76" w:hanging="360"/>
      </w:pPr>
      <w:rPr>
        <w:rFonts w:ascii="Times New Roman" w:eastAsia="Times New Roman" w:hAnsi="Times New Roman" w:cs="Times New Roman" w:hint="default"/>
        <w:color w:val="000000"/>
        <w:sz w:val="24"/>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abstractNum w:abstractNumId="162" w15:restartNumberingAfterBreak="0">
    <w:nsid w:val="588C4535"/>
    <w:multiLevelType w:val="hybridMultilevel"/>
    <w:tmpl w:val="A3A22214"/>
    <w:lvl w:ilvl="0" w:tplc="9F48FF8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58C13786"/>
    <w:multiLevelType w:val="multilevel"/>
    <w:tmpl w:val="C024BF1A"/>
    <w:lvl w:ilvl="0">
      <w:start w:val="3"/>
      <w:numFmt w:val="decimal"/>
      <w:lvlText w:val="%1."/>
      <w:lvlJc w:val="left"/>
      <w:pPr>
        <w:ind w:left="440" w:hanging="4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64" w15:restartNumberingAfterBreak="0">
    <w:nsid w:val="58C256E3"/>
    <w:multiLevelType w:val="hybridMultilevel"/>
    <w:tmpl w:val="3ADA0B7E"/>
    <w:lvl w:ilvl="0" w:tplc="95E61D18">
      <w:start w:val="1"/>
      <w:numFmt w:val="bullet"/>
      <w:lvlText w:val="-"/>
      <w:lvlJc w:val="left"/>
      <w:pPr>
        <w:tabs>
          <w:tab w:val="num" w:pos="720"/>
        </w:tabs>
        <w:ind w:left="720" w:hanging="360"/>
      </w:pPr>
      <w:rPr>
        <w:rFonts w:ascii="Times New Roman" w:eastAsia="Times New Roman" w:hAnsi="Times New Roman" w:cs="Times New Roman" w:hint="default"/>
      </w:rPr>
    </w:lvl>
    <w:lvl w:ilvl="1" w:tplc="8D8E0FC2">
      <w:start w:val="1"/>
      <w:numFmt w:val="bullet"/>
      <w:lvlText w:val="o"/>
      <w:lvlJc w:val="left"/>
      <w:pPr>
        <w:tabs>
          <w:tab w:val="num" w:pos="1440"/>
        </w:tabs>
        <w:ind w:left="1440" w:hanging="360"/>
      </w:pPr>
      <w:rPr>
        <w:rFonts w:ascii="Courier New" w:hAnsi="Courier New" w:cs="Courier New" w:hint="default"/>
      </w:rPr>
    </w:lvl>
    <w:lvl w:ilvl="2" w:tplc="E8B612D8">
      <w:start w:val="1"/>
      <w:numFmt w:val="bullet"/>
      <w:lvlText w:val=""/>
      <w:lvlJc w:val="left"/>
      <w:pPr>
        <w:tabs>
          <w:tab w:val="num" w:pos="2160"/>
        </w:tabs>
        <w:ind w:left="2160" w:hanging="360"/>
      </w:pPr>
      <w:rPr>
        <w:rFonts w:ascii="Wingdings" w:hAnsi="Wingdings" w:hint="default"/>
      </w:rPr>
    </w:lvl>
    <w:lvl w:ilvl="3" w:tplc="632ABDA4">
      <w:start w:val="1"/>
      <w:numFmt w:val="bullet"/>
      <w:lvlText w:val=""/>
      <w:lvlJc w:val="left"/>
      <w:pPr>
        <w:tabs>
          <w:tab w:val="num" w:pos="2880"/>
        </w:tabs>
        <w:ind w:left="2880" w:hanging="360"/>
      </w:pPr>
      <w:rPr>
        <w:rFonts w:ascii="Symbol" w:hAnsi="Symbol" w:hint="default"/>
      </w:rPr>
    </w:lvl>
    <w:lvl w:ilvl="4" w:tplc="EAC4F048" w:tentative="1">
      <w:start w:val="1"/>
      <w:numFmt w:val="bullet"/>
      <w:lvlText w:val="o"/>
      <w:lvlJc w:val="left"/>
      <w:pPr>
        <w:tabs>
          <w:tab w:val="num" w:pos="3600"/>
        </w:tabs>
        <w:ind w:left="3600" w:hanging="360"/>
      </w:pPr>
      <w:rPr>
        <w:rFonts w:ascii="Courier New" w:hAnsi="Courier New" w:cs="Courier New" w:hint="default"/>
      </w:rPr>
    </w:lvl>
    <w:lvl w:ilvl="5" w:tplc="BD32B9E0" w:tentative="1">
      <w:start w:val="1"/>
      <w:numFmt w:val="bullet"/>
      <w:lvlText w:val=""/>
      <w:lvlJc w:val="left"/>
      <w:pPr>
        <w:tabs>
          <w:tab w:val="num" w:pos="4320"/>
        </w:tabs>
        <w:ind w:left="4320" w:hanging="360"/>
      </w:pPr>
      <w:rPr>
        <w:rFonts w:ascii="Wingdings" w:hAnsi="Wingdings" w:hint="default"/>
      </w:rPr>
    </w:lvl>
    <w:lvl w:ilvl="6" w:tplc="753E70AE" w:tentative="1">
      <w:start w:val="1"/>
      <w:numFmt w:val="bullet"/>
      <w:lvlText w:val=""/>
      <w:lvlJc w:val="left"/>
      <w:pPr>
        <w:tabs>
          <w:tab w:val="num" w:pos="5040"/>
        </w:tabs>
        <w:ind w:left="5040" w:hanging="360"/>
      </w:pPr>
      <w:rPr>
        <w:rFonts w:ascii="Symbol" w:hAnsi="Symbol" w:hint="default"/>
      </w:rPr>
    </w:lvl>
    <w:lvl w:ilvl="7" w:tplc="36FE070A" w:tentative="1">
      <w:start w:val="1"/>
      <w:numFmt w:val="bullet"/>
      <w:lvlText w:val="o"/>
      <w:lvlJc w:val="left"/>
      <w:pPr>
        <w:tabs>
          <w:tab w:val="num" w:pos="5760"/>
        </w:tabs>
        <w:ind w:left="5760" w:hanging="360"/>
      </w:pPr>
      <w:rPr>
        <w:rFonts w:ascii="Courier New" w:hAnsi="Courier New" w:cs="Courier New" w:hint="default"/>
      </w:rPr>
    </w:lvl>
    <w:lvl w:ilvl="8" w:tplc="8B884B5E"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91549D6"/>
    <w:multiLevelType w:val="hybridMultilevel"/>
    <w:tmpl w:val="DA4884F8"/>
    <w:lvl w:ilvl="0" w:tplc="C3D6877A">
      <w:start w:val="1"/>
      <w:numFmt w:val="bullet"/>
      <w:lvlText w:val="o"/>
      <w:lvlJc w:val="left"/>
      <w:pPr>
        <w:ind w:left="454"/>
      </w:pPr>
      <w:rPr>
        <w:rFonts w:ascii="Courier New" w:eastAsia="Courier New" w:hAnsi="Courier New" w:cs="Courier New"/>
        <w:b w:val="0"/>
        <w:i w:val="0"/>
        <w:strike w:val="0"/>
        <w:dstrike w:val="0"/>
        <w:color w:val="272627"/>
        <w:sz w:val="22"/>
        <w:szCs w:val="22"/>
        <w:u w:val="none" w:color="000000"/>
        <w:bdr w:val="none" w:sz="0" w:space="0" w:color="auto"/>
        <w:shd w:val="clear" w:color="auto" w:fill="auto"/>
        <w:vertAlign w:val="baseline"/>
      </w:rPr>
    </w:lvl>
    <w:lvl w:ilvl="1" w:tplc="EC120590">
      <w:start w:val="1"/>
      <w:numFmt w:val="bullet"/>
      <w:lvlText w:val="✓"/>
      <w:lvlJc w:val="left"/>
      <w:pPr>
        <w:ind w:left="693"/>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2" w:tplc="C4D0D788">
      <w:start w:val="1"/>
      <w:numFmt w:val="bullet"/>
      <w:lvlText w:val="▪"/>
      <w:lvlJc w:val="left"/>
      <w:pPr>
        <w:ind w:left="153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3" w:tplc="0582AFE6">
      <w:start w:val="1"/>
      <w:numFmt w:val="bullet"/>
      <w:lvlText w:val="•"/>
      <w:lvlJc w:val="left"/>
      <w:pPr>
        <w:ind w:left="225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4" w:tplc="8C7CDB08">
      <w:start w:val="1"/>
      <w:numFmt w:val="bullet"/>
      <w:lvlText w:val="o"/>
      <w:lvlJc w:val="left"/>
      <w:pPr>
        <w:ind w:left="297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5" w:tplc="503A50CE">
      <w:start w:val="1"/>
      <w:numFmt w:val="bullet"/>
      <w:lvlText w:val="▪"/>
      <w:lvlJc w:val="left"/>
      <w:pPr>
        <w:ind w:left="369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6" w:tplc="5764FE08">
      <w:start w:val="1"/>
      <w:numFmt w:val="bullet"/>
      <w:lvlText w:val="•"/>
      <w:lvlJc w:val="left"/>
      <w:pPr>
        <w:ind w:left="441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7" w:tplc="0884073A">
      <w:start w:val="1"/>
      <w:numFmt w:val="bullet"/>
      <w:lvlText w:val="o"/>
      <w:lvlJc w:val="left"/>
      <w:pPr>
        <w:ind w:left="513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8" w:tplc="BFE6737A">
      <w:start w:val="1"/>
      <w:numFmt w:val="bullet"/>
      <w:lvlText w:val="▪"/>
      <w:lvlJc w:val="left"/>
      <w:pPr>
        <w:ind w:left="585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abstractNum>
  <w:abstractNum w:abstractNumId="166" w15:restartNumberingAfterBreak="0">
    <w:nsid w:val="5AAF38E4"/>
    <w:multiLevelType w:val="hybridMultilevel"/>
    <w:tmpl w:val="D194D20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7" w15:restartNumberingAfterBreak="0">
    <w:nsid w:val="5AB63C5D"/>
    <w:multiLevelType w:val="hybridMultilevel"/>
    <w:tmpl w:val="F976D1BC"/>
    <w:lvl w:ilvl="0" w:tplc="CEFACE7A">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BC7E3E">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F8827A">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4681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B016B4">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FE45BC">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904C04">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B82AC8">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3A6322">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5C8E014C"/>
    <w:multiLevelType w:val="multilevel"/>
    <w:tmpl w:val="FF8C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CD34BC2"/>
    <w:multiLevelType w:val="multilevel"/>
    <w:tmpl w:val="4BE60A0A"/>
    <w:lvl w:ilvl="0">
      <w:start w:val="2"/>
      <w:numFmt w:val="decimal"/>
      <w:lvlText w:val="%1."/>
      <w:lvlJc w:val="left"/>
      <w:pPr>
        <w:ind w:left="5536"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0" w15:restartNumberingAfterBreak="0">
    <w:nsid w:val="5D14087A"/>
    <w:multiLevelType w:val="hybridMultilevel"/>
    <w:tmpl w:val="76425DD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1" w15:restartNumberingAfterBreak="0">
    <w:nsid w:val="5D623B8A"/>
    <w:multiLevelType w:val="hybridMultilevel"/>
    <w:tmpl w:val="23EC9AE8"/>
    <w:lvl w:ilvl="0" w:tplc="080C0001">
      <w:start w:val="1"/>
      <w:numFmt w:val="bullet"/>
      <w:lvlText w:val=""/>
      <w:lvlJc w:val="left"/>
      <w:pPr>
        <w:ind w:left="600" w:hanging="360"/>
      </w:pPr>
      <w:rPr>
        <w:rFonts w:ascii="Symbol" w:hAnsi="Symbol" w:hint="default"/>
      </w:rPr>
    </w:lvl>
    <w:lvl w:ilvl="1" w:tplc="040C0003">
      <w:start w:val="1"/>
      <w:numFmt w:val="bullet"/>
      <w:lvlText w:val="o"/>
      <w:lvlJc w:val="left"/>
      <w:pPr>
        <w:ind w:left="1320" w:hanging="360"/>
      </w:pPr>
      <w:rPr>
        <w:rFonts w:ascii="Courier New" w:hAnsi="Courier New" w:cs="Courier New" w:hint="default"/>
      </w:rPr>
    </w:lvl>
    <w:lvl w:ilvl="2" w:tplc="040C0005">
      <w:start w:val="1"/>
      <w:numFmt w:val="bullet"/>
      <w:lvlText w:val=""/>
      <w:lvlJc w:val="left"/>
      <w:pPr>
        <w:ind w:left="2040" w:hanging="360"/>
      </w:pPr>
      <w:rPr>
        <w:rFonts w:ascii="Wingdings" w:hAnsi="Wingdings" w:hint="default"/>
      </w:rPr>
    </w:lvl>
    <w:lvl w:ilvl="3" w:tplc="040C0001">
      <w:start w:val="1"/>
      <w:numFmt w:val="bullet"/>
      <w:lvlText w:val=""/>
      <w:lvlJc w:val="left"/>
      <w:pPr>
        <w:ind w:left="2760" w:hanging="360"/>
      </w:pPr>
      <w:rPr>
        <w:rFonts w:ascii="Symbol" w:hAnsi="Symbol" w:hint="default"/>
      </w:rPr>
    </w:lvl>
    <w:lvl w:ilvl="4" w:tplc="040C0003">
      <w:start w:val="1"/>
      <w:numFmt w:val="bullet"/>
      <w:lvlText w:val="o"/>
      <w:lvlJc w:val="left"/>
      <w:pPr>
        <w:ind w:left="3480" w:hanging="360"/>
      </w:pPr>
      <w:rPr>
        <w:rFonts w:ascii="Courier New" w:hAnsi="Courier New" w:cs="Courier New" w:hint="default"/>
      </w:rPr>
    </w:lvl>
    <w:lvl w:ilvl="5" w:tplc="040C0005">
      <w:start w:val="1"/>
      <w:numFmt w:val="bullet"/>
      <w:lvlText w:val=""/>
      <w:lvlJc w:val="left"/>
      <w:pPr>
        <w:ind w:left="4200" w:hanging="360"/>
      </w:pPr>
      <w:rPr>
        <w:rFonts w:ascii="Wingdings" w:hAnsi="Wingdings" w:hint="default"/>
      </w:rPr>
    </w:lvl>
    <w:lvl w:ilvl="6" w:tplc="040C0001">
      <w:start w:val="1"/>
      <w:numFmt w:val="bullet"/>
      <w:lvlText w:val=""/>
      <w:lvlJc w:val="left"/>
      <w:pPr>
        <w:ind w:left="4920" w:hanging="360"/>
      </w:pPr>
      <w:rPr>
        <w:rFonts w:ascii="Symbol" w:hAnsi="Symbol" w:hint="default"/>
      </w:rPr>
    </w:lvl>
    <w:lvl w:ilvl="7" w:tplc="040C0003">
      <w:start w:val="1"/>
      <w:numFmt w:val="bullet"/>
      <w:lvlText w:val="o"/>
      <w:lvlJc w:val="left"/>
      <w:pPr>
        <w:ind w:left="5640" w:hanging="360"/>
      </w:pPr>
      <w:rPr>
        <w:rFonts w:ascii="Courier New" w:hAnsi="Courier New" w:cs="Courier New" w:hint="default"/>
      </w:rPr>
    </w:lvl>
    <w:lvl w:ilvl="8" w:tplc="040C0005">
      <w:start w:val="1"/>
      <w:numFmt w:val="bullet"/>
      <w:lvlText w:val=""/>
      <w:lvlJc w:val="left"/>
      <w:pPr>
        <w:ind w:left="6360" w:hanging="360"/>
      </w:pPr>
      <w:rPr>
        <w:rFonts w:ascii="Wingdings" w:hAnsi="Wingdings" w:hint="default"/>
      </w:rPr>
    </w:lvl>
  </w:abstractNum>
  <w:abstractNum w:abstractNumId="172" w15:restartNumberingAfterBreak="0">
    <w:nsid w:val="5D960599"/>
    <w:multiLevelType w:val="multilevel"/>
    <w:tmpl w:val="FFFA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E19425D"/>
    <w:multiLevelType w:val="hybridMultilevel"/>
    <w:tmpl w:val="52B0BD9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4" w15:restartNumberingAfterBreak="0">
    <w:nsid w:val="5E2A3858"/>
    <w:multiLevelType w:val="multilevel"/>
    <w:tmpl w:val="B2B201A0"/>
    <w:lvl w:ilvl="0">
      <w:numFmt w:val="bullet"/>
      <w:lvlText w:val=""/>
      <w:lvlJc w:val="left"/>
      <w:pPr>
        <w:ind w:left="720" w:hanging="360"/>
      </w:pPr>
      <w:rPr>
        <w:rFonts w:ascii="Symbol" w:hAnsi="Symbol"/>
        <w:b w:val="0"/>
        <w:i w:val="0"/>
        <w:color w:val="auto"/>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5EA40E61"/>
    <w:multiLevelType w:val="hybridMultilevel"/>
    <w:tmpl w:val="8D1290A6"/>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6" w15:restartNumberingAfterBreak="0">
    <w:nsid w:val="5F99410B"/>
    <w:multiLevelType w:val="hybridMultilevel"/>
    <w:tmpl w:val="52F4BEBC"/>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7" w15:restartNumberingAfterBreak="0">
    <w:nsid w:val="60666D77"/>
    <w:multiLevelType w:val="hybridMultilevel"/>
    <w:tmpl w:val="4136FEC0"/>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8" w15:restartNumberingAfterBreak="0">
    <w:nsid w:val="609629F6"/>
    <w:multiLevelType w:val="multilevel"/>
    <w:tmpl w:val="A6522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4"/>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0E328CF"/>
    <w:multiLevelType w:val="hybridMultilevel"/>
    <w:tmpl w:val="6E24B93C"/>
    <w:lvl w:ilvl="0" w:tplc="51721CFC">
      <w:start w:val="1"/>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0" w15:restartNumberingAfterBreak="0">
    <w:nsid w:val="610C5B7B"/>
    <w:multiLevelType w:val="hybridMultilevel"/>
    <w:tmpl w:val="68D87C08"/>
    <w:lvl w:ilvl="0" w:tplc="D8C0F344">
      <w:start w:val="1"/>
      <w:numFmt w:val="bullet"/>
      <w:lvlText w:val=""/>
      <w:lvlJc w:val="left"/>
      <w:pPr>
        <w:ind w:left="720" w:hanging="360"/>
      </w:pPr>
      <w:rPr>
        <w:rFonts w:ascii="Symbol" w:hAnsi="Symbol"/>
      </w:rPr>
    </w:lvl>
    <w:lvl w:ilvl="1" w:tplc="F7C84EC4">
      <w:start w:val="1"/>
      <w:numFmt w:val="bullet"/>
      <w:lvlText w:val=""/>
      <w:lvlJc w:val="left"/>
      <w:pPr>
        <w:ind w:left="720" w:hanging="360"/>
      </w:pPr>
      <w:rPr>
        <w:rFonts w:ascii="Symbol" w:hAnsi="Symbol"/>
      </w:rPr>
    </w:lvl>
    <w:lvl w:ilvl="2" w:tplc="0952EEA6">
      <w:start w:val="1"/>
      <w:numFmt w:val="bullet"/>
      <w:lvlText w:val=""/>
      <w:lvlJc w:val="left"/>
      <w:pPr>
        <w:ind w:left="720" w:hanging="360"/>
      </w:pPr>
      <w:rPr>
        <w:rFonts w:ascii="Symbol" w:hAnsi="Symbol"/>
      </w:rPr>
    </w:lvl>
    <w:lvl w:ilvl="3" w:tplc="1E1EE8DC">
      <w:start w:val="1"/>
      <w:numFmt w:val="bullet"/>
      <w:lvlText w:val=""/>
      <w:lvlJc w:val="left"/>
      <w:pPr>
        <w:ind w:left="720" w:hanging="360"/>
      </w:pPr>
      <w:rPr>
        <w:rFonts w:ascii="Symbol" w:hAnsi="Symbol"/>
      </w:rPr>
    </w:lvl>
    <w:lvl w:ilvl="4" w:tplc="EEB075D6">
      <w:start w:val="1"/>
      <w:numFmt w:val="bullet"/>
      <w:lvlText w:val=""/>
      <w:lvlJc w:val="left"/>
      <w:pPr>
        <w:ind w:left="720" w:hanging="360"/>
      </w:pPr>
      <w:rPr>
        <w:rFonts w:ascii="Symbol" w:hAnsi="Symbol"/>
      </w:rPr>
    </w:lvl>
    <w:lvl w:ilvl="5" w:tplc="F7A64E94">
      <w:start w:val="1"/>
      <w:numFmt w:val="bullet"/>
      <w:lvlText w:val=""/>
      <w:lvlJc w:val="left"/>
      <w:pPr>
        <w:ind w:left="720" w:hanging="360"/>
      </w:pPr>
      <w:rPr>
        <w:rFonts w:ascii="Symbol" w:hAnsi="Symbol"/>
      </w:rPr>
    </w:lvl>
    <w:lvl w:ilvl="6" w:tplc="D568B0FA">
      <w:start w:val="1"/>
      <w:numFmt w:val="bullet"/>
      <w:lvlText w:val=""/>
      <w:lvlJc w:val="left"/>
      <w:pPr>
        <w:ind w:left="720" w:hanging="360"/>
      </w:pPr>
      <w:rPr>
        <w:rFonts w:ascii="Symbol" w:hAnsi="Symbol"/>
      </w:rPr>
    </w:lvl>
    <w:lvl w:ilvl="7" w:tplc="EA3A78A0">
      <w:start w:val="1"/>
      <w:numFmt w:val="bullet"/>
      <w:lvlText w:val=""/>
      <w:lvlJc w:val="left"/>
      <w:pPr>
        <w:ind w:left="720" w:hanging="360"/>
      </w:pPr>
      <w:rPr>
        <w:rFonts w:ascii="Symbol" w:hAnsi="Symbol"/>
      </w:rPr>
    </w:lvl>
    <w:lvl w:ilvl="8" w:tplc="0E342564">
      <w:start w:val="1"/>
      <w:numFmt w:val="bullet"/>
      <w:lvlText w:val=""/>
      <w:lvlJc w:val="left"/>
      <w:pPr>
        <w:ind w:left="720" w:hanging="360"/>
      </w:pPr>
      <w:rPr>
        <w:rFonts w:ascii="Symbol" w:hAnsi="Symbol"/>
      </w:rPr>
    </w:lvl>
  </w:abstractNum>
  <w:abstractNum w:abstractNumId="181" w15:restartNumberingAfterBreak="0">
    <w:nsid w:val="62CA1C2E"/>
    <w:multiLevelType w:val="hybridMultilevel"/>
    <w:tmpl w:val="8A905C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2" w15:restartNumberingAfterBreak="0">
    <w:nsid w:val="63613D66"/>
    <w:multiLevelType w:val="hybridMultilevel"/>
    <w:tmpl w:val="5D6C7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64B96C7D"/>
    <w:multiLevelType w:val="multilevel"/>
    <w:tmpl w:val="AB2077B2"/>
    <w:lvl w:ilvl="0">
      <w:numFmt w:val="bullet"/>
      <w:lvlText w:val=""/>
      <w:lvlJc w:val="left"/>
      <w:pPr>
        <w:ind w:left="360" w:hanging="360"/>
      </w:pPr>
      <w:rPr>
        <w:rFonts w:ascii="Webdings" w:hAnsi="Webdings"/>
        <w:b/>
        <w:color w:val="FFC000"/>
        <w:sz w:val="22"/>
        <w:szCs w:val="22"/>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4" w15:restartNumberingAfterBreak="0">
    <w:nsid w:val="650B1E90"/>
    <w:multiLevelType w:val="hybridMultilevel"/>
    <w:tmpl w:val="A970B61C"/>
    <w:lvl w:ilvl="0" w:tplc="BD60BF90">
      <w:start w:val="1"/>
      <w:numFmt w:val="lowerRoman"/>
      <w:lvlText w:val="%1)"/>
      <w:lvlJc w:val="left"/>
      <w:pPr>
        <w:ind w:left="1065" w:hanging="720"/>
      </w:pPr>
      <w:rPr>
        <w:rFonts w:hint="default"/>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185" w15:restartNumberingAfterBreak="0">
    <w:nsid w:val="655E1BB0"/>
    <w:multiLevelType w:val="hybridMultilevel"/>
    <w:tmpl w:val="AB209CEC"/>
    <w:lvl w:ilvl="0" w:tplc="A516BB04">
      <w:start w:val="1"/>
      <w:numFmt w:val="bullet"/>
      <w:lvlText w:val="-"/>
      <w:lvlJc w:val="left"/>
      <w:pPr>
        <w:ind w:left="3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F5EB0BA">
      <w:start w:val="1"/>
      <w:numFmt w:val="bullet"/>
      <w:lvlText w:val="o"/>
      <w:lvlJc w:val="left"/>
      <w:pPr>
        <w:ind w:left="11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B3E6DFC">
      <w:start w:val="1"/>
      <w:numFmt w:val="bullet"/>
      <w:lvlText w:val="▪"/>
      <w:lvlJc w:val="left"/>
      <w:pPr>
        <w:ind w:left="18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F40B3E6">
      <w:start w:val="1"/>
      <w:numFmt w:val="bullet"/>
      <w:lvlText w:val="•"/>
      <w:lvlJc w:val="left"/>
      <w:pPr>
        <w:ind w:left="25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D347438">
      <w:start w:val="1"/>
      <w:numFmt w:val="bullet"/>
      <w:lvlText w:val="o"/>
      <w:lvlJc w:val="left"/>
      <w:pPr>
        <w:ind w:left="33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16A4CDC">
      <w:start w:val="1"/>
      <w:numFmt w:val="bullet"/>
      <w:lvlText w:val="▪"/>
      <w:lvlJc w:val="left"/>
      <w:pPr>
        <w:ind w:left="40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6FE2010">
      <w:start w:val="1"/>
      <w:numFmt w:val="bullet"/>
      <w:lvlText w:val="•"/>
      <w:lvlJc w:val="left"/>
      <w:pPr>
        <w:ind w:left="47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F2415DC">
      <w:start w:val="1"/>
      <w:numFmt w:val="bullet"/>
      <w:lvlText w:val="o"/>
      <w:lvlJc w:val="left"/>
      <w:pPr>
        <w:ind w:left="54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7F681C6">
      <w:start w:val="1"/>
      <w:numFmt w:val="bullet"/>
      <w:lvlText w:val="▪"/>
      <w:lvlJc w:val="left"/>
      <w:pPr>
        <w:ind w:left="61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65942DA0"/>
    <w:multiLevelType w:val="hybridMultilevel"/>
    <w:tmpl w:val="C616C62C"/>
    <w:lvl w:ilvl="0" w:tplc="11B4AC9E">
      <w:numFmt w:val="bullet"/>
      <w:lvlText w:val="-"/>
      <w:lvlJc w:val="left"/>
      <w:pPr>
        <w:ind w:left="720" w:hanging="360"/>
      </w:pPr>
      <w:rPr>
        <w:rFonts w:ascii="Times New Roman" w:eastAsia="Calibr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7" w15:restartNumberingAfterBreak="0">
    <w:nsid w:val="66981D6D"/>
    <w:multiLevelType w:val="hybridMultilevel"/>
    <w:tmpl w:val="38F2050C"/>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8" w15:restartNumberingAfterBreak="0">
    <w:nsid w:val="66BB5119"/>
    <w:multiLevelType w:val="hybridMultilevel"/>
    <w:tmpl w:val="F98655FA"/>
    <w:lvl w:ilvl="0" w:tplc="DE0AB5F6">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6D62C">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9E1016">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3892BC">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2F014">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6AAB00">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AA210E">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8C4836">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144716">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680D0FA8"/>
    <w:multiLevelType w:val="hybridMultilevel"/>
    <w:tmpl w:val="91A4A27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6812596A"/>
    <w:multiLevelType w:val="hybridMultilevel"/>
    <w:tmpl w:val="F8C68BBA"/>
    <w:lvl w:ilvl="0" w:tplc="4C64FD2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91" w15:restartNumberingAfterBreak="0">
    <w:nsid w:val="68583B0F"/>
    <w:multiLevelType w:val="multilevel"/>
    <w:tmpl w:val="FF48097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color w:val="002060"/>
        <w:sz w:val="22"/>
        <w:szCs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92" w15:restartNumberingAfterBreak="0">
    <w:nsid w:val="69041BC8"/>
    <w:multiLevelType w:val="hybridMultilevel"/>
    <w:tmpl w:val="1946164E"/>
    <w:lvl w:ilvl="0" w:tplc="464C223C">
      <w:start w:val="1"/>
      <w:numFmt w:val="lowerRoma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3" w15:restartNumberingAfterBreak="0">
    <w:nsid w:val="697902E5"/>
    <w:multiLevelType w:val="multilevel"/>
    <w:tmpl w:val="733E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9FF18EC"/>
    <w:multiLevelType w:val="hybridMultilevel"/>
    <w:tmpl w:val="2DAA1A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5" w15:restartNumberingAfterBreak="0">
    <w:nsid w:val="6A517C24"/>
    <w:multiLevelType w:val="multilevel"/>
    <w:tmpl w:val="6B586CA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6" w15:restartNumberingAfterBreak="0">
    <w:nsid w:val="6AD540F3"/>
    <w:multiLevelType w:val="hybridMultilevel"/>
    <w:tmpl w:val="F9BEAF38"/>
    <w:lvl w:ilvl="0" w:tplc="A4D8700E">
      <w:start w:val="1"/>
      <w:numFmt w:val="bullet"/>
      <w:lvlText w:val="-"/>
      <w:lvlJc w:val="left"/>
      <w:pPr>
        <w:ind w:left="41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54FA79DC">
      <w:start w:val="1"/>
      <w:numFmt w:val="bullet"/>
      <w:lvlText w:val="o"/>
      <w:lvlJc w:val="left"/>
      <w:pPr>
        <w:ind w:left="122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74EAA4E6">
      <w:start w:val="1"/>
      <w:numFmt w:val="bullet"/>
      <w:lvlText w:val="▪"/>
      <w:lvlJc w:val="left"/>
      <w:pPr>
        <w:ind w:left="194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AF587282">
      <w:start w:val="1"/>
      <w:numFmt w:val="bullet"/>
      <w:lvlText w:val="•"/>
      <w:lvlJc w:val="left"/>
      <w:pPr>
        <w:ind w:left="266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4DB6C0A4">
      <w:start w:val="1"/>
      <w:numFmt w:val="bullet"/>
      <w:lvlText w:val="o"/>
      <w:lvlJc w:val="left"/>
      <w:pPr>
        <w:ind w:left="338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FAA07090">
      <w:start w:val="1"/>
      <w:numFmt w:val="bullet"/>
      <w:lvlText w:val="▪"/>
      <w:lvlJc w:val="left"/>
      <w:pPr>
        <w:ind w:left="410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AD8A1212">
      <w:start w:val="1"/>
      <w:numFmt w:val="bullet"/>
      <w:lvlText w:val="•"/>
      <w:lvlJc w:val="left"/>
      <w:pPr>
        <w:ind w:left="482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AF5275D2">
      <w:start w:val="1"/>
      <w:numFmt w:val="bullet"/>
      <w:lvlText w:val="o"/>
      <w:lvlJc w:val="left"/>
      <w:pPr>
        <w:ind w:left="554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958CBE34">
      <w:start w:val="1"/>
      <w:numFmt w:val="bullet"/>
      <w:lvlText w:val="▪"/>
      <w:lvlJc w:val="left"/>
      <w:pPr>
        <w:ind w:left="6262"/>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197" w15:restartNumberingAfterBreak="0">
    <w:nsid w:val="6B5D1E03"/>
    <w:multiLevelType w:val="hybridMultilevel"/>
    <w:tmpl w:val="3CD2C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6B9B6E08"/>
    <w:multiLevelType w:val="hybridMultilevel"/>
    <w:tmpl w:val="0CEC3E90"/>
    <w:lvl w:ilvl="0" w:tplc="97BEC1C0">
      <w:numFmt w:val="bullet"/>
      <w:lvlText w:val="-"/>
      <w:lvlJc w:val="left"/>
      <w:pPr>
        <w:ind w:left="720" w:hanging="360"/>
      </w:pPr>
      <w:rPr>
        <w:rFonts w:ascii="Times New Roman" w:eastAsia="Times New Roman" w:hAnsi="Times New Roman"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99" w15:restartNumberingAfterBreak="0">
    <w:nsid w:val="6BAB5D97"/>
    <w:multiLevelType w:val="multilevel"/>
    <w:tmpl w:val="8964377E"/>
    <w:lvl w:ilvl="0">
      <w:numFmt w:val="bullet"/>
      <w:lvlText w:val="-"/>
      <w:lvlJc w:val="left"/>
      <w:pPr>
        <w:ind w:left="720" w:hanging="360"/>
      </w:pPr>
      <w:rPr>
        <w:rFonts w:ascii="Verdana" w:eastAsia="Times New Roman" w:hAnsi="Verdana"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0" w15:restartNumberingAfterBreak="0">
    <w:nsid w:val="6BC772F1"/>
    <w:multiLevelType w:val="hybridMultilevel"/>
    <w:tmpl w:val="7174CA36"/>
    <w:lvl w:ilvl="0" w:tplc="FFFFFFFF">
      <w:start w:val="1"/>
      <w:numFmt w:val="lowerRoman"/>
      <w:lvlText w:val="%1."/>
      <w:lvlJc w:val="left"/>
      <w:pPr>
        <w:ind w:left="153" w:hanging="720"/>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01" w15:restartNumberingAfterBreak="0">
    <w:nsid w:val="6BFA17B6"/>
    <w:multiLevelType w:val="multilevel"/>
    <w:tmpl w:val="B4E2B5F4"/>
    <w:lvl w:ilvl="0">
      <w:numFmt w:val="bullet"/>
      <w:lvlText w:val=""/>
      <w:lvlJc w:val="left"/>
      <w:pPr>
        <w:ind w:left="578" w:hanging="360"/>
      </w:pPr>
      <w:rPr>
        <w:rFonts w:ascii="Wingdings" w:hAnsi="Wingdings"/>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202" w15:restartNumberingAfterBreak="0">
    <w:nsid w:val="6C8E4E8D"/>
    <w:multiLevelType w:val="multilevel"/>
    <w:tmpl w:val="9BA2FD5E"/>
    <w:lvl w:ilvl="0">
      <w:start w:val="1"/>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3" w15:restartNumberingAfterBreak="0">
    <w:nsid w:val="6CF7214E"/>
    <w:multiLevelType w:val="multilevel"/>
    <w:tmpl w:val="AFCCD168"/>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204" w15:restartNumberingAfterBreak="0">
    <w:nsid w:val="6CFE1307"/>
    <w:multiLevelType w:val="hybridMultilevel"/>
    <w:tmpl w:val="E93AE558"/>
    <w:lvl w:ilvl="0" w:tplc="977858BE">
      <w:start w:val="1"/>
      <w:numFmt w:val="lowerLetter"/>
      <w:lvlText w:val="%1."/>
      <w:lvlJc w:val="left"/>
      <w:pPr>
        <w:ind w:left="597" w:hanging="360"/>
      </w:pPr>
      <w:rPr>
        <w:rFonts w:hint="default"/>
      </w:rPr>
    </w:lvl>
    <w:lvl w:ilvl="1" w:tplc="080C0019" w:tentative="1">
      <w:start w:val="1"/>
      <w:numFmt w:val="lowerLetter"/>
      <w:lvlText w:val="%2."/>
      <w:lvlJc w:val="left"/>
      <w:pPr>
        <w:ind w:left="1317" w:hanging="360"/>
      </w:pPr>
    </w:lvl>
    <w:lvl w:ilvl="2" w:tplc="080C001B" w:tentative="1">
      <w:start w:val="1"/>
      <w:numFmt w:val="lowerRoman"/>
      <w:lvlText w:val="%3."/>
      <w:lvlJc w:val="right"/>
      <w:pPr>
        <w:ind w:left="2037" w:hanging="180"/>
      </w:pPr>
    </w:lvl>
    <w:lvl w:ilvl="3" w:tplc="080C000F" w:tentative="1">
      <w:start w:val="1"/>
      <w:numFmt w:val="decimal"/>
      <w:lvlText w:val="%4."/>
      <w:lvlJc w:val="left"/>
      <w:pPr>
        <w:ind w:left="2757" w:hanging="360"/>
      </w:pPr>
    </w:lvl>
    <w:lvl w:ilvl="4" w:tplc="080C0019" w:tentative="1">
      <w:start w:val="1"/>
      <w:numFmt w:val="lowerLetter"/>
      <w:lvlText w:val="%5."/>
      <w:lvlJc w:val="left"/>
      <w:pPr>
        <w:ind w:left="3477" w:hanging="360"/>
      </w:pPr>
    </w:lvl>
    <w:lvl w:ilvl="5" w:tplc="080C001B" w:tentative="1">
      <w:start w:val="1"/>
      <w:numFmt w:val="lowerRoman"/>
      <w:lvlText w:val="%6."/>
      <w:lvlJc w:val="right"/>
      <w:pPr>
        <w:ind w:left="4197" w:hanging="180"/>
      </w:pPr>
    </w:lvl>
    <w:lvl w:ilvl="6" w:tplc="080C000F" w:tentative="1">
      <w:start w:val="1"/>
      <w:numFmt w:val="decimal"/>
      <w:lvlText w:val="%7."/>
      <w:lvlJc w:val="left"/>
      <w:pPr>
        <w:ind w:left="4917" w:hanging="360"/>
      </w:pPr>
    </w:lvl>
    <w:lvl w:ilvl="7" w:tplc="080C0019" w:tentative="1">
      <w:start w:val="1"/>
      <w:numFmt w:val="lowerLetter"/>
      <w:lvlText w:val="%8."/>
      <w:lvlJc w:val="left"/>
      <w:pPr>
        <w:ind w:left="5637" w:hanging="360"/>
      </w:pPr>
    </w:lvl>
    <w:lvl w:ilvl="8" w:tplc="080C001B" w:tentative="1">
      <w:start w:val="1"/>
      <w:numFmt w:val="lowerRoman"/>
      <w:lvlText w:val="%9."/>
      <w:lvlJc w:val="right"/>
      <w:pPr>
        <w:ind w:left="6357" w:hanging="180"/>
      </w:pPr>
    </w:lvl>
  </w:abstractNum>
  <w:abstractNum w:abstractNumId="205" w15:restartNumberingAfterBreak="0">
    <w:nsid w:val="6D1801D3"/>
    <w:multiLevelType w:val="multilevel"/>
    <w:tmpl w:val="4E9648D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6" w15:restartNumberingAfterBreak="0">
    <w:nsid w:val="6D28B281"/>
    <w:multiLevelType w:val="hybridMultilevel"/>
    <w:tmpl w:val="7F4492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15:restartNumberingAfterBreak="0">
    <w:nsid w:val="6D342A20"/>
    <w:multiLevelType w:val="hybridMultilevel"/>
    <w:tmpl w:val="FBB61C1C"/>
    <w:lvl w:ilvl="0" w:tplc="FFFFFFFF">
      <w:start w:val="1"/>
      <w:numFmt w:val="decimal"/>
      <w:lvlText w:val="%1."/>
      <w:lvlJc w:val="left"/>
      <w:pPr>
        <w:ind w:left="-207" w:hanging="360"/>
      </w:pPr>
      <w:rPr>
        <w:rFonts w:hint="default"/>
        <w:color w:val="auto"/>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08" w15:restartNumberingAfterBreak="0">
    <w:nsid w:val="6D977EAA"/>
    <w:multiLevelType w:val="hybridMultilevel"/>
    <w:tmpl w:val="0C8A8E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9" w15:restartNumberingAfterBreak="0">
    <w:nsid w:val="6EDE09B5"/>
    <w:multiLevelType w:val="multilevel"/>
    <w:tmpl w:val="2B0CF688"/>
    <w:lvl w:ilvl="0">
      <w:start w:val="1"/>
      <w:numFmt w:val="bullet"/>
      <w:lvlText w:val=""/>
      <w:lvlJc w:val="left"/>
      <w:pPr>
        <w:ind w:left="432" w:hanging="432"/>
      </w:pPr>
      <w:rPr>
        <w:rFonts w:ascii="Webdings" w:hAnsi="Webdings" w:hint="default"/>
        <w:b/>
        <w:color w:val="FFC000"/>
        <w:sz w:val="22"/>
        <w:szCs w:val="22"/>
        <w:u w:color="7B7B7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0" w15:restartNumberingAfterBreak="0">
    <w:nsid w:val="6F113F24"/>
    <w:multiLevelType w:val="hybridMultilevel"/>
    <w:tmpl w:val="47AA91E0"/>
    <w:lvl w:ilvl="0" w:tplc="26FCDBFE">
      <w:numFmt w:val="bullet"/>
      <w:lvlText w:val="-"/>
      <w:lvlJc w:val="left"/>
      <w:pPr>
        <w:ind w:left="76" w:hanging="360"/>
      </w:pPr>
      <w:rPr>
        <w:rFonts w:ascii="Times" w:eastAsia="Times New Roman" w:hAnsi="Times" w:cs="Times" w:hint="default"/>
      </w:rPr>
    </w:lvl>
    <w:lvl w:ilvl="1" w:tplc="20000003" w:tentative="1">
      <w:start w:val="1"/>
      <w:numFmt w:val="bullet"/>
      <w:lvlText w:val="o"/>
      <w:lvlJc w:val="left"/>
      <w:pPr>
        <w:ind w:left="796" w:hanging="360"/>
      </w:pPr>
      <w:rPr>
        <w:rFonts w:ascii="Courier New" w:hAnsi="Courier New" w:cs="Courier New" w:hint="default"/>
      </w:rPr>
    </w:lvl>
    <w:lvl w:ilvl="2" w:tplc="20000005" w:tentative="1">
      <w:start w:val="1"/>
      <w:numFmt w:val="bullet"/>
      <w:lvlText w:val=""/>
      <w:lvlJc w:val="left"/>
      <w:pPr>
        <w:ind w:left="1516" w:hanging="360"/>
      </w:pPr>
      <w:rPr>
        <w:rFonts w:ascii="Wingdings" w:hAnsi="Wingdings" w:hint="default"/>
      </w:rPr>
    </w:lvl>
    <w:lvl w:ilvl="3" w:tplc="20000001" w:tentative="1">
      <w:start w:val="1"/>
      <w:numFmt w:val="bullet"/>
      <w:lvlText w:val=""/>
      <w:lvlJc w:val="left"/>
      <w:pPr>
        <w:ind w:left="2236" w:hanging="360"/>
      </w:pPr>
      <w:rPr>
        <w:rFonts w:ascii="Symbol" w:hAnsi="Symbol" w:hint="default"/>
      </w:rPr>
    </w:lvl>
    <w:lvl w:ilvl="4" w:tplc="20000003" w:tentative="1">
      <w:start w:val="1"/>
      <w:numFmt w:val="bullet"/>
      <w:lvlText w:val="o"/>
      <w:lvlJc w:val="left"/>
      <w:pPr>
        <w:ind w:left="2956" w:hanging="360"/>
      </w:pPr>
      <w:rPr>
        <w:rFonts w:ascii="Courier New" w:hAnsi="Courier New" w:cs="Courier New" w:hint="default"/>
      </w:rPr>
    </w:lvl>
    <w:lvl w:ilvl="5" w:tplc="20000005" w:tentative="1">
      <w:start w:val="1"/>
      <w:numFmt w:val="bullet"/>
      <w:lvlText w:val=""/>
      <w:lvlJc w:val="left"/>
      <w:pPr>
        <w:ind w:left="3676" w:hanging="360"/>
      </w:pPr>
      <w:rPr>
        <w:rFonts w:ascii="Wingdings" w:hAnsi="Wingdings" w:hint="default"/>
      </w:rPr>
    </w:lvl>
    <w:lvl w:ilvl="6" w:tplc="20000001" w:tentative="1">
      <w:start w:val="1"/>
      <w:numFmt w:val="bullet"/>
      <w:lvlText w:val=""/>
      <w:lvlJc w:val="left"/>
      <w:pPr>
        <w:ind w:left="4396" w:hanging="360"/>
      </w:pPr>
      <w:rPr>
        <w:rFonts w:ascii="Symbol" w:hAnsi="Symbol" w:hint="default"/>
      </w:rPr>
    </w:lvl>
    <w:lvl w:ilvl="7" w:tplc="20000003" w:tentative="1">
      <w:start w:val="1"/>
      <w:numFmt w:val="bullet"/>
      <w:lvlText w:val="o"/>
      <w:lvlJc w:val="left"/>
      <w:pPr>
        <w:ind w:left="5116" w:hanging="360"/>
      </w:pPr>
      <w:rPr>
        <w:rFonts w:ascii="Courier New" w:hAnsi="Courier New" w:cs="Courier New" w:hint="default"/>
      </w:rPr>
    </w:lvl>
    <w:lvl w:ilvl="8" w:tplc="20000005" w:tentative="1">
      <w:start w:val="1"/>
      <w:numFmt w:val="bullet"/>
      <w:lvlText w:val=""/>
      <w:lvlJc w:val="left"/>
      <w:pPr>
        <w:ind w:left="5836" w:hanging="360"/>
      </w:pPr>
      <w:rPr>
        <w:rFonts w:ascii="Wingdings" w:hAnsi="Wingdings" w:hint="default"/>
      </w:rPr>
    </w:lvl>
  </w:abstractNum>
  <w:abstractNum w:abstractNumId="211" w15:restartNumberingAfterBreak="0">
    <w:nsid w:val="706820F9"/>
    <w:multiLevelType w:val="hybridMultilevel"/>
    <w:tmpl w:val="00146AAE"/>
    <w:lvl w:ilvl="0" w:tplc="11C4F462">
      <w:start w:val="1"/>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12" w15:restartNumberingAfterBreak="0">
    <w:nsid w:val="70AA0363"/>
    <w:multiLevelType w:val="multilevel"/>
    <w:tmpl w:val="50BA5C5A"/>
    <w:lvl w:ilvl="0">
      <w:numFmt w:val="bullet"/>
      <w:lvlText w:val="-"/>
      <w:lvlJc w:val="left"/>
      <w:pPr>
        <w:ind w:left="720" w:hanging="360"/>
      </w:pPr>
      <w:rPr>
        <w:rFonts w:ascii="Verdana" w:eastAsia="Times New Roman" w:hAnsi="Verdana"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3" w15:restartNumberingAfterBreak="0">
    <w:nsid w:val="715B7C4E"/>
    <w:multiLevelType w:val="hybridMultilevel"/>
    <w:tmpl w:val="360CD12C"/>
    <w:lvl w:ilvl="0" w:tplc="3A506562">
      <w:start w:val="1"/>
      <w:numFmt w:val="bullet"/>
      <w:lvlText w:val="-"/>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FEDC6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364F7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8F9B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2A53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E8562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844BC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A06A6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AF0F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71EC3702"/>
    <w:multiLevelType w:val="hybridMultilevel"/>
    <w:tmpl w:val="ABBE12C6"/>
    <w:lvl w:ilvl="0" w:tplc="51BE6192">
      <w:start w:val="1"/>
      <w:numFmt w:val="decimal"/>
      <w:lvlText w:val="%1."/>
      <w:lvlJc w:val="left"/>
      <w:pPr>
        <w:ind w:left="-207" w:hanging="360"/>
      </w:pPr>
      <w:rPr>
        <w:rFonts w:hint="default"/>
      </w:rPr>
    </w:lvl>
    <w:lvl w:ilvl="1" w:tplc="080C0019" w:tentative="1">
      <w:start w:val="1"/>
      <w:numFmt w:val="lowerLetter"/>
      <w:lvlText w:val="%2."/>
      <w:lvlJc w:val="left"/>
      <w:pPr>
        <w:ind w:left="513" w:hanging="360"/>
      </w:pPr>
    </w:lvl>
    <w:lvl w:ilvl="2" w:tplc="080C001B" w:tentative="1">
      <w:start w:val="1"/>
      <w:numFmt w:val="lowerRoman"/>
      <w:lvlText w:val="%3."/>
      <w:lvlJc w:val="right"/>
      <w:pPr>
        <w:ind w:left="1233" w:hanging="180"/>
      </w:pPr>
    </w:lvl>
    <w:lvl w:ilvl="3" w:tplc="080C000F" w:tentative="1">
      <w:start w:val="1"/>
      <w:numFmt w:val="decimal"/>
      <w:lvlText w:val="%4."/>
      <w:lvlJc w:val="left"/>
      <w:pPr>
        <w:ind w:left="1953" w:hanging="360"/>
      </w:pPr>
    </w:lvl>
    <w:lvl w:ilvl="4" w:tplc="080C0019" w:tentative="1">
      <w:start w:val="1"/>
      <w:numFmt w:val="lowerLetter"/>
      <w:lvlText w:val="%5."/>
      <w:lvlJc w:val="left"/>
      <w:pPr>
        <w:ind w:left="2673" w:hanging="360"/>
      </w:pPr>
    </w:lvl>
    <w:lvl w:ilvl="5" w:tplc="080C001B" w:tentative="1">
      <w:start w:val="1"/>
      <w:numFmt w:val="lowerRoman"/>
      <w:lvlText w:val="%6."/>
      <w:lvlJc w:val="right"/>
      <w:pPr>
        <w:ind w:left="3393" w:hanging="180"/>
      </w:pPr>
    </w:lvl>
    <w:lvl w:ilvl="6" w:tplc="080C000F" w:tentative="1">
      <w:start w:val="1"/>
      <w:numFmt w:val="decimal"/>
      <w:lvlText w:val="%7."/>
      <w:lvlJc w:val="left"/>
      <w:pPr>
        <w:ind w:left="4113" w:hanging="360"/>
      </w:pPr>
    </w:lvl>
    <w:lvl w:ilvl="7" w:tplc="080C0019" w:tentative="1">
      <w:start w:val="1"/>
      <w:numFmt w:val="lowerLetter"/>
      <w:lvlText w:val="%8."/>
      <w:lvlJc w:val="left"/>
      <w:pPr>
        <w:ind w:left="4833" w:hanging="360"/>
      </w:pPr>
    </w:lvl>
    <w:lvl w:ilvl="8" w:tplc="080C001B" w:tentative="1">
      <w:start w:val="1"/>
      <w:numFmt w:val="lowerRoman"/>
      <w:lvlText w:val="%9."/>
      <w:lvlJc w:val="right"/>
      <w:pPr>
        <w:ind w:left="5553" w:hanging="180"/>
      </w:pPr>
    </w:lvl>
  </w:abstractNum>
  <w:abstractNum w:abstractNumId="215" w15:restartNumberingAfterBreak="0">
    <w:nsid w:val="72434BA4"/>
    <w:multiLevelType w:val="hybridMultilevel"/>
    <w:tmpl w:val="1A78C566"/>
    <w:lvl w:ilvl="0" w:tplc="75EC3B8E">
      <w:start w:val="1"/>
      <w:numFmt w:val="bullet"/>
      <w:lvlText w:val="-"/>
      <w:lvlJc w:val="left"/>
      <w:pPr>
        <w:ind w:left="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6F8EEBA">
      <w:start w:val="1"/>
      <w:numFmt w:val="bullet"/>
      <w:lvlText w:val="o"/>
      <w:lvlJc w:val="left"/>
      <w:pPr>
        <w:ind w:left="1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DCC2CD8">
      <w:start w:val="1"/>
      <w:numFmt w:val="bullet"/>
      <w:lvlText w:val="▪"/>
      <w:lvlJc w:val="left"/>
      <w:pPr>
        <w:ind w:left="1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981560">
      <w:start w:val="1"/>
      <w:numFmt w:val="bullet"/>
      <w:lvlText w:val="•"/>
      <w:lvlJc w:val="left"/>
      <w:pPr>
        <w:ind w:left="2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B223B16">
      <w:start w:val="1"/>
      <w:numFmt w:val="bullet"/>
      <w:lvlText w:val="o"/>
      <w:lvlJc w:val="left"/>
      <w:pPr>
        <w:ind w:left="3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E5CDA7A">
      <w:start w:val="1"/>
      <w:numFmt w:val="bullet"/>
      <w:lvlText w:val="▪"/>
      <w:lvlJc w:val="left"/>
      <w:pPr>
        <w:ind w:left="4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23EE04E">
      <w:start w:val="1"/>
      <w:numFmt w:val="bullet"/>
      <w:lvlText w:val="•"/>
      <w:lvlJc w:val="left"/>
      <w:pPr>
        <w:ind w:left="47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6149B08">
      <w:start w:val="1"/>
      <w:numFmt w:val="bullet"/>
      <w:lvlText w:val="o"/>
      <w:lvlJc w:val="left"/>
      <w:pPr>
        <w:ind w:left="5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D383A1A">
      <w:start w:val="1"/>
      <w:numFmt w:val="bullet"/>
      <w:lvlText w:val="▪"/>
      <w:lvlJc w:val="left"/>
      <w:pPr>
        <w:ind w:left="61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6" w15:restartNumberingAfterBreak="0">
    <w:nsid w:val="72602674"/>
    <w:multiLevelType w:val="hybridMultilevel"/>
    <w:tmpl w:val="4DB8FB0A"/>
    <w:lvl w:ilvl="0" w:tplc="20000001">
      <w:start w:val="1"/>
      <w:numFmt w:val="bullet"/>
      <w:lvlText w:val=""/>
      <w:lvlJc w:val="left"/>
      <w:pPr>
        <w:ind w:left="454"/>
      </w:pPr>
      <w:rPr>
        <w:rFonts w:ascii="Symbol" w:hAnsi="Symbol" w:hint="default"/>
        <w:b w:val="0"/>
        <w:i w:val="0"/>
        <w:strike w:val="0"/>
        <w:dstrike w:val="0"/>
        <w:color w:val="272627"/>
        <w:sz w:val="22"/>
        <w:szCs w:val="22"/>
        <w:u w:val="none" w:color="000000"/>
        <w:bdr w:val="none" w:sz="0" w:space="0" w:color="auto"/>
        <w:shd w:val="clear" w:color="auto" w:fill="auto"/>
        <w:vertAlign w:val="baseline"/>
      </w:rPr>
    </w:lvl>
    <w:lvl w:ilvl="1" w:tplc="FFFFFFFF">
      <w:start w:val="1"/>
      <w:numFmt w:val="bullet"/>
      <w:lvlText w:val="✓"/>
      <w:lvlJc w:val="left"/>
      <w:pPr>
        <w:ind w:left="693"/>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2" w:tplc="FFFFFFFF">
      <w:start w:val="1"/>
      <w:numFmt w:val="bullet"/>
      <w:lvlText w:val="▪"/>
      <w:lvlJc w:val="left"/>
      <w:pPr>
        <w:ind w:left="153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3" w:tplc="FFFFFFFF">
      <w:start w:val="1"/>
      <w:numFmt w:val="bullet"/>
      <w:lvlText w:val="•"/>
      <w:lvlJc w:val="left"/>
      <w:pPr>
        <w:ind w:left="225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4" w:tplc="FFFFFFFF">
      <w:start w:val="1"/>
      <w:numFmt w:val="bullet"/>
      <w:lvlText w:val="o"/>
      <w:lvlJc w:val="left"/>
      <w:pPr>
        <w:ind w:left="297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5" w:tplc="FFFFFFFF">
      <w:start w:val="1"/>
      <w:numFmt w:val="bullet"/>
      <w:lvlText w:val="▪"/>
      <w:lvlJc w:val="left"/>
      <w:pPr>
        <w:ind w:left="369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6" w:tplc="FFFFFFFF">
      <w:start w:val="1"/>
      <w:numFmt w:val="bullet"/>
      <w:lvlText w:val="•"/>
      <w:lvlJc w:val="left"/>
      <w:pPr>
        <w:ind w:left="441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7" w:tplc="FFFFFFFF">
      <w:start w:val="1"/>
      <w:numFmt w:val="bullet"/>
      <w:lvlText w:val="o"/>
      <w:lvlJc w:val="left"/>
      <w:pPr>
        <w:ind w:left="513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lvl w:ilvl="8" w:tplc="FFFFFFFF">
      <w:start w:val="1"/>
      <w:numFmt w:val="bullet"/>
      <w:lvlText w:val="▪"/>
      <w:lvlJc w:val="left"/>
      <w:pPr>
        <w:ind w:left="5854"/>
      </w:pPr>
      <w:rPr>
        <w:rFonts w:ascii="Wingdings" w:eastAsia="Wingdings" w:hAnsi="Wingdings" w:cs="Wingdings"/>
        <w:b w:val="0"/>
        <w:i w:val="0"/>
        <w:strike w:val="0"/>
        <w:dstrike w:val="0"/>
        <w:color w:val="272627"/>
        <w:sz w:val="22"/>
        <w:szCs w:val="22"/>
        <w:u w:val="none" w:color="000000"/>
        <w:bdr w:val="none" w:sz="0" w:space="0" w:color="auto"/>
        <w:shd w:val="clear" w:color="auto" w:fill="auto"/>
        <w:vertAlign w:val="baseline"/>
      </w:rPr>
    </w:lvl>
  </w:abstractNum>
  <w:abstractNum w:abstractNumId="217" w15:restartNumberingAfterBreak="0">
    <w:nsid w:val="730D1907"/>
    <w:multiLevelType w:val="hybridMultilevel"/>
    <w:tmpl w:val="C15A2038"/>
    <w:lvl w:ilvl="0" w:tplc="280C0001">
      <w:start w:val="1"/>
      <w:numFmt w:val="bullet"/>
      <w:lvlText w:val=""/>
      <w:lvlJc w:val="left"/>
      <w:pPr>
        <w:ind w:left="778" w:hanging="360"/>
      </w:pPr>
      <w:rPr>
        <w:rFonts w:ascii="Symbol" w:hAnsi="Symbol" w:hint="default"/>
      </w:rPr>
    </w:lvl>
    <w:lvl w:ilvl="1" w:tplc="280C0003" w:tentative="1">
      <w:start w:val="1"/>
      <w:numFmt w:val="bullet"/>
      <w:lvlText w:val="o"/>
      <w:lvlJc w:val="left"/>
      <w:pPr>
        <w:ind w:left="1498" w:hanging="360"/>
      </w:pPr>
      <w:rPr>
        <w:rFonts w:ascii="Courier New" w:hAnsi="Courier New" w:cs="Courier New" w:hint="default"/>
      </w:rPr>
    </w:lvl>
    <w:lvl w:ilvl="2" w:tplc="280C0005" w:tentative="1">
      <w:start w:val="1"/>
      <w:numFmt w:val="bullet"/>
      <w:lvlText w:val=""/>
      <w:lvlJc w:val="left"/>
      <w:pPr>
        <w:ind w:left="2218" w:hanging="360"/>
      </w:pPr>
      <w:rPr>
        <w:rFonts w:ascii="Wingdings" w:hAnsi="Wingdings" w:hint="default"/>
      </w:rPr>
    </w:lvl>
    <w:lvl w:ilvl="3" w:tplc="280C0001" w:tentative="1">
      <w:start w:val="1"/>
      <w:numFmt w:val="bullet"/>
      <w:lvlText w:val=""/>
      <w:lvlJc w:val="left"/>
      <w:pPr>
        <w:ind w:left="2938" w:hanging="360"/>
      </w:pPr>
      <w:rPr>
        <w:rFonts w:ascii="Symbol" w:hAnsi="Symbol" w:hint="default"/>
      </w:rPr>
    </w:lvl>
    <w:lvl w:ilvl="4" w:tplc="280C0003" w:tentative="1">
      <w:start w:val="1"/>
      <w:numFmt w:val="bullet"/>
      <w:lvlText w:val="o"/>
      <w:lvlJc w:val="left"/>
      <w:pPr>
        <w:ind w:left="3658" w:hanging="360"/>
      </w:pPr>
      <w:rPr>
        <w:rFonts w:ascii="Courier New" w:hAnsi="Courier New" w:cs="Courier New" w:hint="default"/>
      </w:rPr>
    </w:lvl>
    <w:lvl w:ilvl="5" w:tplc="280C0005" w:tentative="1">
      <w:start w:val="1"/>
      <w:numFmt w:val="bullet"/>
      <w:lvlText w:val=""/>
      <w:lvlJc w:val="left"/>
      <w:pPr>
        <w:ind w:left="4378" w:hanging="360"/>
      </w:pPr>
      <w:rPr>
        <w:rFonts w:ascii="Wingdings" w:hAnsi="Wingdings" w:hint="default"/>
      </w:rPr>
    </w:lvl>
    <w:lvl w:ilvl="6" w:tplc="280C0001" w:tentative="1">
      <w:start w:val="1"/>
      <w:numFmt w:val="bullet"/>
      <w:lvlText w:val=""/>
      <w:lvlJc w:val="left"/>
      <w:pPr>
        <w:ind w:left="5098" w:hanging="360"/>
      </w:pPr>
      <w:rPr>
        <w:rFonts w:ascii="Symbol" w:hAnsi="Symbol" w:hint="default"/>
      </w:rPr>
    </w:lvl>
    <w:lvl w:ilvl="7" w:tplc="280C0003" w:tentative="1">
      <w:start w:val="1"/>
      <w:numFmt w:val="bullet"/>
      <w:lvlText w:val="o"/>
      <w:lvlJc w:val="left"/>
      <w:pPr>
        <w:ind w:left="5818" w:hanging="360"/>
      </w:pPr>
      <w:rPr>
        <w:rFonts w:ascii="Courier New" w:hAnsi="Courier New" w:cs="Courier New" w:hint="default"/>
      </w:rPr>
    </w:lvl>
    <w:lvl w:ilvl="8" w:tplc="280C0005" w:tentative="1">
      <w:start w:val="1"/>
      <w:numFmt w:val="bullet"/>
      <w:lvlText w:val=""/>
      <w:lvlJc w:val="left"/>
      <w:pPr>
        <w:ind w:left="6538" w:hanging="360"/>
      </w:pPr>
      <w:rPr>
        <w:rFonts w:ascii="Wingdings" w:hAnsi="Wingdings" w:hint="default"/>
      </w:rPr>
    </w:lvl>
  </w:abstractNum>
  <w:abstractNum w:abstractNumId="218"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350F268"/>
    <w:multiLevelType w:val="hybridMultilevel"/>
    <w:tmpl w:val="0D0356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74152321"/>
    <w:multiLevelType w:val="hybridMultilevel"/>
    <w:tmpl w:val="A9AA613E"/>
    <w:lvl w:ilvl="0" w:tplc="247AAEA4">
      <w:start w:val="1"/>
      <w:numFmt w:val="bullet"/>
      <w:lvlText w:val="-"/>
      <w:lvlJc w:val="left"/>
      <w:pPr>
        <w:ind w:left="3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2BAAE0E">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D0A030A">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BB2A1CC">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B663806">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EA08C00">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385BA8">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308105C">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8E412AE">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7483079E"/>
    <w:multiLevelType w:val="hybridMultilevel"/>
    <w:tmpl w:val="F7A65CA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2" w15:restartNumberingAfterBreak="0">
    <w:nsid w:val="75B874D9"/>
    <w:multiLevelType w:val="hybridMultilevel"/>
    <w:tmpl w:val="DCA2E226"/>
    <w:lvl w:ilvl="0" w:tplc="46EC372C">
      <w:start w:val="1"/>
      <w:numFmt w:val="bullet"/>
      <w:lvlText w:val="-"/>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0EE4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72937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32979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007D2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CEC62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7A488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0876C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419D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3" w15:restartNumberingAfterBreak="0">
    <w:nsid w:val="75C31685"/>
    <w:multiLevelType w:val="hybridMultilevel"/>
    <w:tmpl w:val="8A905C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4" w15:restartNumberingAfterBreak="0">
    <w:nsid w:val="76015447"/>
    <w:multiLevelType w:val="hybridMultilevel"/>
    <w:tmpl w:val="CC72B456"/>
    <w:lvl w:ilvl="0" w:tplc="F3DE5068">
      <w:start w:val="1"/>
      <w:numFmt w:val="bullet"/>
      <w:lvlText w:val="-"/>
      <w:lvlJc w:val="left"/>
      <w:pPr>
        <w:ind w:left="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EA4A254">
      <w:start w:val="1"/>
      <w:numFmt w:val="bullet"/>
      <w:lvlText w:val="o"/>
      <w:lvlJc w:val="left"/>
      <w:pPr>
        <w:ind w:left="11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8F817E4">
      <w:start w:val="1"/>
      <w:numFmt w:val="bullet"/>
      <w:lvlText w:val="▪"/>
      <w:lvlJc w:val="left"/>
      <w:pPr>
        <w:ind w:left="18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0220440">
      <w:start w:val="1"/>
      <w:numFmt w:val="bullet"/>
      <w:lvlText w:val="•"/>
      <w:lvlJc w:val="left"/>
      <w:pPr>
        <w:ind w:left="25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19C0446">
      <w:start w:val="1"/>
      <w:numFmt w:val="bullet"/>
      <w:lvlText w:val="o"/>
      <w:lvlJc w:val="left"/>
      <w:pPr>
        <w:ind w:left="33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53A52C0">
      <w:start w:val="1"/>
      <w:numFmt w:val="bullet"/>
      <w:lvlText w:val="▪"/>
      <w:lvlJc w:val="left"/>
      <w:pPr>
        <w:ind w:left="40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E1E0F12">
      <w:start w:val="1"/>
      <w:numFmt w:val="bullet"/>
      <w:lvlText w:val="•"/>
      <w:lvlJc w:val="left"/>
      <w:pPr>
        <w:ind w:left="47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EC0CBCA">
      <w:start w:val="1"/>
      <w:numFmt w:val="bullet"/>
      <w:lvlText w:val="o"/>
      <w:lvlJc w:val="left"/>
      <w:pPr>
        <w:ind w:left="54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1D2E294">
      <w:start w:val="1"/>
      <w:numFmt w:val="bullet"/>
      <w:lvlText w:val="▪"/>
      <w:lvlJc w:val="left"/>
      <w:pPr>
        <w:ind w:left="61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5" w15:restartNumberingAfterBreak="0">
    <w:nsid w:val="76254E2A"/>
    <w:multiLevelType w:val="multilevel"/>
    <w:tmpl w:val="F3ACBC46"/>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26" w15:restartNumberingAfterBreak="0">
    <w:nsid w:val="76CC49D3"/>
    <w:multiLevelType w:val="multilevel"/>
    <w:tmpl w:val="AD18FE00"/>
    <w:lvl w:ilvl="0">
      <w:start w:val="3"/>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27" w15:restartNumberingAfterBreak="0">
    <w:nsid w:val="76F27C8A"/>
    <w:multiLevelType w:val="hybridMultilevel"/>
    <w:tmpl w:val="F5A2E53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8" w15:restartNumberingAfterBreak="0">
    <w:nsid w:val="77AE0DAA"/>
    <w:multiLevelType w:val="multilevel"/>
    <w:tmpl w:val="D04A59DE"/>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9" w15:restartNumberingAfterBreak="0">
    <w:nsid w:val="77E4316E"/>
    <w:multiLevelType w:val="hybridMultilevel"/>
    <w:tmpl w:val="EE98D13E"/>
    <w:lvl w:ilvl="0" w:tplc="080C0001">
      <w:start w:val="1"/>
      <w:numFmt w:val="bullet"/>
      <w:lvlText w:val=""/>
      <w:lvlJc w:val="left"/>
      <w:pPr>
        <w:ind w:left="436" w:hanging="360"/>
      </w:pPr>
      <w:rPr>
        <w:rFonts w:ascii="Symbol" w:hAnsi="Symbol" w:hint="default"/>
      </w:rPr>
    </w:lvl>
    <w:lvl w:ilvl="1" w:tplc="080C0003" w:tentative="1">
      <w:start w:val="1"/>
      <w:numFmt w:val="bullet"/>
      <w:lvlText w:val="o"/>
      <w:lvlJc w:val="left"/>
      <w:pPr>
        <w:ind w:left="1156" w:hanging="360"/>
      </w:pPr>
      <w:rPr>
        <w:rFonts w:ascii="Courier New" w:hAnsi="Courier New" w:cs="Courier New" w:hint="default"/>
      </w:rPr>
    </w:lvl>
    <w:lvl w:ilvl="2" w:tplc="080C0005" w:tentative="1">
      <w:start w:val="1"/>
      <w:numFmt w:val="bullet"/>
      <w:lvlText w:val=""/>
      <w:lvlJc w:val="left"/>
      <w:pPr>
        <w:ind w:left="1876" w:hanging="360"/>
      </w:pPr>
      <w:rPr>
        <w:rFonts w:ascii="Wingdings" w:hAnsi="Wingdings" w:hint="default"/>
      </w:rPr>
    </w:lvl>
    <w:lvl w:ilvl="3" w:tplc="080C0001" w:tentative="1">
      <w:start w:val="1"/>
      <w:numFmt w:val="bullet"/>
      <w:lvlText w:val=""/>
      <w:lvlJc w:val="left"/>
      <w:pPr>
        <w:ind w:left="2596" w:hanging="360"/>
      </w:pPr>
      <w:rPr>
        <w:rFonts w:ascii="Symbol" w:hAnsi="Symbol" w:hint="default"/>
      </w:rPr>
    </w:lvl>
    <w:lvl w:ilvl="4" w:tplc="080C0003" w:tentative="1">
      <w:start w:val="1"/>
      <w:numFmt w:val="bullet"/>
      <w:lvlText w:val="o"/>
      <w:lvlJc w:val="left"/>
      <w:pPr>
        <w:ind w:left="3316" w:hanging="360"/>
      </w:pPr>
      <w:rPr>
        <w:rFonts w:ascii="Courier New" w:hAnsi="Courier New" w:cs="Courier New" w:hint="default"/>
      </w:rPr>
    </w:lvl>
    <w:lvl w:ilvl="5" w:tplc="080C0005" w:tentative="1">
      <w:start w:val="1"/>
      <w:numFmt w:val="bullet"/>
      <w:lvlText w:val=""/>
      <w:lvlJc w:val="left"/>
      <w:pPr>
        <w:ind w:left="4036" w:hanging="360"/>
      </w:pPr>
      <w:rPr>
        <w:rFonts w:ascii="Wingdings" w:hAnsi="Wingdings" w:hint="default"/>
      </w:rPr>
    </w:lvl>
    <w:lvl w:ilvl="6" w:tplc="080C0001" w:tentative="1">
      <w:start w:val="1"/>
      <w:numFmt w:val="bullet"/>
      <w:lvlText w:val=""/>
      <w:lvlJc w:val="left"/>
      <w:pPr>
        <w:ind w:left="4756" w:hanging="360"/>
      </w:pPr>
      <w:rPr>
        <w:rFonts w:ascii="Symbol" w:hAnsi="Symbol" w:hint="default"/>
      </w:rPr>
    </w:lvl>
    <w:lvl w:ilvl="7" w:tplc="080C0003" w:tentative="1">
      <w:start w:val="1"/>
      <w:numFmt w:val="bullet"/>
      <w:lvlText w:val="o"/>
      <w:lvlJc w:val="left"/>
      <w:pPr>
        <w:ind w:left="5476" w:hanging="360"/>
      </w:pPr>
      <w:rPr>
        <w:rFonts w:ascii="Courier New" w:hAnsi="Courier New" w:cs="Courier New" w:hint="default"/>
      </w:rPr>
    </w:lvl>
    <w:lvl w:ilvl="8" w:tplc="080C0005" w:tentative="1">
      <w:start w:val="1"/>
      <w:numFmt w:val="bullet"/>
      <w:lvlText w:val=""/>
      <w:lvlJc w:val="left"/>
      <w:pPr>
        <w:ind w:left="6196" w:hanging="360"/>
      </w:pPr>
      <w:rPr>
        <w:rFonts w:ascii="Wingdings" w:hAnsi="Wingdings" w:hint="default"/>
      </w:rPr>
    </w:lvl>
  </w:abstractNum>
  <w:abstractNum w:abstractNumId="230" w15:restartNumberingAfterBreak="0">
    <w:nsid w:val="79120A86"/>
    <w:multiLevelType w:val="hybridMultilevel"/>
    <w:tmpl w:val="DC903310"/>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1" w15:restartNumberingAfterBreak="0">
    <w:nsid w:val="79394239"/>
    <w:multiLevelType w:val="multilevel"/>
    <w:tmpl w:val="8B9422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2" w15:restartNumberingAfterBreak="0">
    <w:nsid w:val="79800098"/>
    <w:multiLevelType w:val="hybridMultilevel"/>
    <w:tmpl w:val="C58883A4"/>
    <w:lvl w:ilvl="0" w:tplc="A4D8700E">
      <w:start w:val="1"/>
      <w:numFmt w:val="bullet"/>
      <w:lvlText w:val="-"/>
      <w:lvlJc w:val="left"/>
      <w:pPr>
        <w:ind w:left="1122" w:hanging="3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842" w:hanging="360"/>
      </w:pPr>
      <w:rPr>
        <w:rFonts w:ascii="Courier New" w:hAnsi="Courier New" w:cs="Courier New" w:hint="default"/>
      </w:rPr>
    </w:lvl>
    <w:lvl w:ilvl="2" w:tplc="20000005" w:tentative="1">
      <w:start w:val="1"/>
      <w:numFmt w:val="bullet"/>
      <w:lvlText w:val=""/>
      <w:lvlJc w:val="left"/>
      <w:pPr>
        <w:ind w:left="2562" w:hanging="360"/>
      </w:pPr>
      <w:rPr>
        <w:rFonts w:ascii="Wingdings" w:hAnsi="Wingdings" w:hint="default"/>
      </w:rPr>
    </w:lvl>
    <w:lvl w:ilvl="3" w:tplc="20000001" w:tentative="1">
      <w:start w:val="1"/>
      <w:numFmt w:val="bullet"/>
      <w:lvlText w:val=""/>
      <w:lvlJc w:val="left"/>
      <w:pPr>
        <w:ind w:left="3282" w:hanging="360"/>
      </w:pPr>
      <w:rPr>
        <w:rFonts w:ascii="Symbol" w:hAnsi="Symbol" w:hint="default"/>
      </w:rPr>
    </w:lvl>
    <w:lvl w:ilvl="4" w:tplc="20000003" w:tentative="1">
      <w:start w:val="1"/>
      <w:numFmt w:val="bullet"/>
      <w:lvlText w:val="o"/>
      <w:lvlJc w:val="left"/>
      <w:pPr>
        <w:ind w:left="4002" w:hanging="360"/>
      </w:pPr>
      <w:rPr>
        <w:rFonts w:ascii="Courier New" w:hAnsi="Courier New" w:cs="Courier New" w:hint="default"/>
      </w:rPr>
    </w:lvl>
    <w:lvl w:ilvl="5" w:tplc="20000005" w:tentative="1">
      <w:start w:val="1"/>
      <w:numFmt w:val="bullet"/>
      <w:lvlText w:val=""/>
      <w:lvlJc w:val="left"/>
      <w:pPr>
        <w:ind w:left="4722" w:hanging="360"/>
      </w:pPr>
      <w:rPr>
        <w:rFonts w:ascii="Wingdings" w:hAnsi="Wingdings" w:hint="default"/>
      </w:rPr>
    </w:lvl>
    <w:lvl w:ilvl="6" w:tplc="20000001" w:tentative="1">
      <w:start w:val="1"/>
      <w:numFmt w:val="bullet"/>
      <w:lvlText w:val=""/>
      <w:lvlJc w:val="left"/>
      <w:pPr>
        <w:ind w:left="5442" w:hanging="360"/>
      </w:pPr>
      <w:rPr>
        <w:rFonts w:ascii="Symbol" w:hAnsi="Symbol" w:hint="default"/>
      </w:rPr>
    </w:lvl>
    <w:lvl w:ilvl="7" w:tplc="20000003" w:tentative="1">
      <w:start w:val="1"/>
      <w:numFmt w:val="bullet"/>
      <w:lvlText w:val="o"/>
      <w:lvlJc w:val="left"/>
      <w:pPr>
        <w:ind w:left="6162" w:hanging="360"/>
      </w:pPr>
      <w:rPr>
        <w:rFonts w:ascii="Courier New" w:hAnsi="Courier New" w:cs="Courier New" w:hint="default"/>
      </w:rPr>
    </w:lvl>
    <w:lvl w:ilvl="8" w:tplc="20000005" w:tentative="1">
      <w:start w:val="1"/>
      <w:numFmt w:val="bullet"/>
      <w:lvlText w:val=""/>
      <w:lvlJc w:val="left"/>
      <w:pPr>
        <w:ind w:left="6882" w:hanging="360"/>
      </w:pPr>
      <w:rPr>
        <w:rFonts w:ascii="Wingdings" w:hAnsi="Wingdings" w:hint="default"/>
      </w:rPr>
    </w:lvl>
  </w:abstractNum>
  <w:abstractNum w:abstractNumId="233"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A3173A1"/>
    <w:multiLevelType w:val="multilevel"/>
    <w:tmpl w:val="7CCC3DC6"/>
    <w:lvl w:ilvl="0">
      <w:numFmt w:val="bullet"/>
      <w:lvlText w:val=""/>
      <w:lvlJc w:val="left"/>
      <w:pPr>
        <w:ind w:left="432" w:hanging="432"/>
      </w:pPr>
      <w:rPr>
        <w:rFonts w:ascii="Webdings" w:hAnsi="Webdings"/>
        <w:b/>
        <w:color w:val="FFC000"/>
        <w:sz w:val="2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5" w15:restartNumberingAfterBreak="0">
    <w:nsid w:val="7A6303C9"/>
    <w:multiLevelType w:val="hybridMultilevel"/>
    <w:tmpl w:val="CC9ADD52"/>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6" w15:restartNumberingAfterBreak="0">
    <w:nsid w:val="7B304266"/>
    <w:multiLevelType w:val="multilevel"/>
    <w:tmpl w:val="2CC60B24"/>
    <w:lvl w:ilvl="0">
      <w:start w:val="2"/>
      <w:numFmt w:val="decimal"/>
      <w:lvlText w:val="%1."/>
      <w:lvlJc w:val="left"/>
      <w:pPr>
        <w:ind w:left="432" w:hanging="432"/>
      </w:pPr>
      <w:rPr>
        <w:rFonts w:eastAsia="Calibri" w:hint="default"/>
        <w:color w:val="auto"/>
      </w:rPr>
    </w:lvl>
    <w:lvl w:ilvl="1">
      <w:start w:val="1"/>
      <w:numFmt w:val="decimal"/>
      <w:lvlText w:val="%1.%2."/>
      <w:lvlJc w:val="left"/>
      <w:pPr>
        <w:ind w:left="432" w:hanging="432"/>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720" w:hanging="72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080" w:hanging="1080"/>
      </w:pPr>
      <w:rPr>
        <w:rFonts w:eastAsia="Calibri" w:hint="default"/>
        <w:color w:val="auto"/>
      </w:rPr>
    </w:lvl>
    <w:lvl w:ilvl="7">
      <w:start w:val="1"/>
      <w:numFmt w:val="decimal"/>
      <w:lvlText w:val="%1.%2.%3.%4.%5.%6.%7.%8."/>
      <w:lvlJc w:val="left"/>
      <w:pPr>
        <w:ind w:left="1080" w:hanging="108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237" w15:restartNumberingAfterBreak="0">
    <w:nsid w:val="7B4B452C"/>
    <w:multiLevelType w:val="hybridMultilevel"/>
    <w:tmpl w:val="F7BED08C"/>
    <w:lvl w:ilvl="0" w:tplc="4C64FD2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38" w15:restartNumberingAfterBreak="0">
    <w:nsid w:val="7E6D7DC3"/>
    <w:multiLevelType w:val="hybridMultilevel"/>
    <w:tmpl w:val="BE8C80E2"/>
    <w:lvl w:ilvl="0" w:tplc="9F48FF88">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9" w15:restartNumberingAfterBreak="0">
    <w:nsid w:val="7F6F1B3F"/>
    <w:multiLevelType w:val="hybridMultilevel"/>
    <w:tmpl w:val="AC8E74F2"/>
    <w:lvl w:ilvl="0" w:tplc="67F21338">
      <w:start w:val="1"/>
      <w:numFmt w:val="lowerRoman"/>
      <w:lvlText w:val="%1)"/>
      <w:lvlJc w:val="left"/>
      <w:pPr>
        <w:ind w:left="1078" w:hanging="720"/>
      </w:pPr>
      <w:rPr>
        <w:rFonts w:hint="default"/>
      </w:rPr>
    </w:lvl>
    <w:lvl w:ilvl="1" w:tplc="20000019" w:tentative="1">
      <w:start w:val="1"/>
      <w:numFmt w:val="lowerLetter"/>
      <w:lvlText w:val="%2."/>
      <w:lvlJc w:val="left"/>
      <w:pPr>
        <w:ind w:left="1438" w:hanging="360"/>
      </w:pPr>
    </w:lvl>
    <w:lvl w:ilvl="2" w:tplc="2000001B" w:tentative="1">
      <w:start w:val="1"/>
      <w:numFmt w:val="lowerRoman"/>
      <w:lvlText w:val="%3."/>
      <w:lvlJc w:val="right"/>
      <w:pPr>
        <w:ind w:left="2158" w:hanging="180"/>
      </w:pPr>
    </w:lvl>
    <w:lvl w:ilvl="3" w:tplc="2000000F" w:tentative="1">
      <w:start w:val="1"/>
      <w:numFmt w:val="decimal"/>
      <w:lvlText w:val="%4."/>
      <w:lvlJc w:val="left"/>
      <w:pPr>
        <w:ind w:left="2878" w:hanging="360"/>
      </w:pPr>
    </w:lvl>
    <w:lvl w:ilvl="4" w:tplc="20000019" w:tentative="1">
      <w:start w:val="1"/>
      <w:numFmt w:val="lowerLetter"/>
      <w:lvlText w:val="%5."/>
      <w:lvlJc w:val="left"/>
      <w:pPr>
        <w:ind w:left="3598" w:hanging="360"/>
      </w:pPr>
    </w:lvl>
    <w:lvl w:ilvl="5" w:tplc="2000001B" w:tentative="1">
      <w:start w:val="1"/>
      <w:numFmt w:val="lowerRoman"/>
      <w:lvlText w:val="%6."/>
      <w:lvlJc w:val="right"/>
      <w:pPr>
        <w:ind w:left="4318" w:hanging="180"/>
      </w:pPr>
    </w:lvl>
    <w:lvl w:ilvl="6" w:tplc="2000000F" w:tentative="1">
      <w:start w:val="1"/>
      <w:numFmt w:val="decimal"/>
      <w:lvlText w:val="%7."/>
      <w:lvlJc w:val="left"/>
      <w:pPr>
        <w:ind w:left="5038" w:hanging="360"/>
      </w:pPr>
    </w:lvl>
    <w:lvl w:ilvl="7" w:tplc="20000019" w:tentative="1">
      <w:start w:val="1"/>
      <w:numFmt w:val="lowerLetter"/>
      <w:lvlText w:val="%8."/>
      <w:lvlJc w:val="left"/>
      <w:pPr>
        <w:ind w:left="5758" w:hanging="360"/>
      </w:pPr>
    </w:lvl>
    <w:lvl w:ilvl="8" w:tplc="2000001B" w:tentative="1">
      <w:start w:val="1"/>
      <w:numFmt w:val="lowerRoman"/>
      <w:lvlText w:val="%9."/>
      <w:lvlJc w:val="right"/>
      <w:pPr>
        <w:ind w:left="6478" w:hanging="180"/>
      </w:pPr>
    </w:lvl>
  </w:abstractNum>
  <w:abstractNum w:abstractNumId="240" w15:restartNumberingAfterBreak="0">
    <w:nsid w:val="7F9B3C05"/>
    <w:multiLevelType w:val="hybridMultilevel"/>
    <w:tmpl w:val="59B2944A"/>
    <w:lvl w:ilvl="0" w:tplc="F0CE8E44">
      <w:start w:val="1"/>
      <w:numFmt w:val="lowerRoman"/>
      <w:lvlText w:val="%1)"/>
      <w:lvlJc w:val="left"/>
      <w:pPr>
        <w:ind w:left="1065" w:hanging="720"/>
      </w:pPr>
      <w:rPr>
        <w:rFonts w:hint="default"/>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num w:numId="1" w16cid:durableId="327246472">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6729542">
    <w:abstractNumId w:val="60"/>
  </w:num>
  <w:num w:numId="3" w16cid:durableId="209807712">
    <w:abstractNumId w:val="156"/>
  </w:num>
  <w:num w:numId="4" w16cid:durableId="1484740512">
    <w:abstractNumId w:val="195"/>
  </w:num>
  <w:num w:numId="5" w16cid:durableId="1782413006">
    <w:abstractNumId w:val="115"/>
  </w:num>
  <w:num w:numId="6" w16cid:durableId="1998151015">
    <w:abstractNumId w:val="112"/>
  </w:num>
  <w:num w:numId="7" w16cid:durableId="1219702566">
    <w:abstractNumId w:val="18"/>
  </w:num>
  <w:num w:numId="8" w16cid:durableId="936206691">
    <w:abstractNumId w:val="40"/>
  </w:num>
  <w:num w:numId="9" w16cid:durableId="406146143">
    <w:abstractNumId w:val="113"/>
  </w:num>
  <w:num w:numId="10" w16cid:durableId="398750531">
    <w:abstractNumId w:val="86"/>
  </w:num>
  <w:num w:numId="11" w16cid:durableId="797141506">
    <w:abstractNumId w:val="149"/>
  </w:num>
  <w:num w:numId="12" w16cid:durableId="1004479807">
    <w:abstractNumId w:val="138"/>
  </w:num>
  <w:num w:numId="13" w16cid:durableId="1589659059">
    <w:abstractNumId w:val="37"/>
  </w:num>
  <w:num w:numId="14" w16cid:durableId="1384597130">
    <w:abstractNumId w:val="105"/>
  </w:num>
  <w:num w:numId="15" w16cid:durableId="1473594898">
    <w:abstractNumId w:val="114"/>
  </w:num>
  <w:num w:numId="16" w16cid:durableId="732627727">
    <w:abstractNumId w:val="128"/>
  </w:num>
  <w:num w:numId="17" w16cid:durableId="1160464149">
    <w:abstractNumId w:val="12"/>
  </w:num>
  <w:num w:numId="18" w16cid:durableId="2004237971">
    <w:abstractNumId w:val="230"/>
  </w:num>
  <w:num w:numId="19" w16cid:durableId="362905537">
    <w:abstractNumId w:val="125"/>
  </w:num>
  <w:num w:numId="20" w16cid:durableId="932400861">
    <w:abstractNumId w:val="236"/>
  </w:num>
  <w:num w:numId="21" w16cid:durableId="1233539171">
    <w:abstractNumId w:val="93"/>
  </w:num>
  <w:num w:numId="22" w16cid:durableId="332804643">
    <w:abstractNumId w:val="192"/>
  </w:num>
  <w:num w:numId="23" w16cid:durableId="2065251066">
    <w:abstractNumId w:val="162"/>
  </w:num>
  <w:num w:numId="24" w16cid:durableId="114757598">
    <w:abstractNumId w:val="198"/>
  </w:num>
  <w:num w:numId="25" w16cid:durableId="1257397300">
    <w:abstractNumId w:val="157"/>
  </w:num>
  <w:num w:numId="26" w16cid:durableId="1779788538">
    <w:abstractNumId w:val="85"/>
  </w:num>
  <w:num w:numId="27" w16cid:durableId="817693640">
    <w:abstractNumId w:val="36"/>
  </w:num>
  <w:num w:numId="28" w16cid:durableId="1119880480">
    <w:abstractNumId w:val="31"/>
  </w:num>
  <w:num w:numId="29" w16cid:durableId="805121070">
    <w:abstractNumId w:val="46"/>
  </w:num>
  <w:num w:numId="30" w16cid:durableId="293490064">
    <w:abstractNumId w:val="189"/>
  </w:num>
  <w:num w:numId="31" w16cid:durableId="590818285">
    <w:abstractNumId w:val="6"/>
  </w:num>
  <w:num w:numId="32" w16cid:durableId="1271934843">
    <w:abstractNumId w:val="205"/>
  </w:num>
  <w:num w:numId="33" w16cid:durableId="670639539">
    <w:abstractNumId w:val="44"/>
  </w:num>
  <w:num w:numId="34" w16cid:durableId="1623807914">
    <w:abstractNumId w:val="102"/>
  </w:num>
  <w:num w:numId="35" w16cid:durableId="596980702">
    <w:abstractNumId w:val="232"/>
  </w:num>
  <w:num w:numId="36" w16cid:durableId="1541820618">
    <w:abstractNumId w:val="108"/>
  </w:num>
  <w:num w:numId="37" w16cid:durableId="676349658">
    <w:abstractNumId w:val="81"/>
  </w:num>
  <w:num w:numId="38" w16cid:durableId="772281429">
    <w:abstractNumId w:val="111"/>
  </w:num>
  <w:num w:numId="39" w16cid:durableId="1878741293">
    <w:abstractNumId w:val="146"/>
  </w:num>
  <w:num w:numId="40" w16cid:durableId="1648321565">
    <w:abstractNumId w:val="153"/>
  </w:num>
  <w:num w:numId="41" w16cid:durableId="901676063">
    <w:abstractNumId w:val="159"/>
  </w:num>
  <w:num w:numId="42" w16cid:durableId="513106123">
    <w:abstractNumId w:val="165"/>
  </w:num>
  <w:num w:numId="43" w16cid:durableId="576941617">
    <w:abstractNumId w:val="134"/>
  </w:num>
  <w:num w:numId="44" w16cid:durableId="563680521">
    <w:abstractNumId w:val="188"/>
  </w:num>
  <w:num w:numId="45" w16cid:durableId="257301535">
    <w:abstractNumId w:val="143"/>
  </w:num>
  <w:num w:numId="46" w16cid:durableId="1639870535">
    <w:abstractNumId w:val="109"/>
  </w:num>
  <w:num w:numId="47" w16cid:durableId="786200329">
    <w:abstractNumId w:val="167"/>
  </w:num>
  <w:num w:numId="48" w16cid:durableId="2066222316">
    <w:abstractNumId w:val="95"/>
  </w:num>
  <w:num w:numId="49" w16cid:durableId="295917255">
    <w:abstractNumId w:val="15"/>
  </w:num>
  <w:num w:numId="50" w16cid:durableId="1636372228">
    <w:abstractNumId w:val="133"/>
  </w:num>
  <w:num w:numId="51" w16cid:durableId="1437603899">
    <w:abstractNumId w:val="144"/>
  </w:num>
  <w:num w:numId="52" w16cid:durableId="283655767">
    <w:abstractNumId w:val="130"/>
  </w:num>
  <w:num w:numId="53" w16cid:durableId="289091145">
    <w:abstractNumId w:val="135"/>
  </w:num>
  <w:num w:numId="54" w16cid:durableId="749235240">
    <w:abstractNumId w:val="216"/>
  </w:num>
  <w:num w:numId="55" w16cid:durableId="1711880634">
    <w:abstractNumId w:val="213"/>
  </w:num>
  <w:num w:numId="56" w16cid:durableId="959994422">
    <w:abstractNumId w:val="222"/>
  </w:num>
  <w:num w:numId="57" w16cid:durableId="1011182321">
    <w:abstractNumId w:val="117"/>
  </w:num>
  <w:num w:numId="58" w16cid:durableId="1287931776">
    <w:abstractNumId w:val="126"/>
  </w:num>
  <w:num w:numId="59" w16cid:durableId="1523591854">
    <w:abstractNumId w:val="224"/>
  </w:num>
  <w:num w:numId="60" w16cid:durableId="815074157">
    <w:abstractNumId w:val="215"/>
  </w:num>
  <w:num w:numId="61" w16cid:durableId="392003367">
    <w:abstractNumId w:val="107"/>
  </w:num>
  <w:num w:numId="62" w16cid:durableId="458958570">
    <w:abstractNumId w:val="61"/>
  </w:num>
  <w:num w:numId="63" w16cid:durableId="1130054136">
    <w:abstractNumId w:val="121"/>
  </w:num>
  <w:num w:numId="64" w16cid:durableId="561450450">
    <w:abstractNumId w:val="58"/>
  </w:num>
  <w:num w:numId="65" w16cid:durableId="1674066042">
    <w:abstractNumId w:val="238"/>
  </w:num>
  <w:num w:numId="66" w16cid:durableId="1872766588">
    <w:abstractNumId w:val="30"/>
    <w:lvlOverride w:ilvl="0"/>
    <w:lvlOverride w:ilvl="1">
      <w:startOverride w:val="1"/>
    </w:lvlOverride>
    <w:lvlOverride w:ilvl="2">
      <w:startOverride w:val="1"/>
    </w:lvlOverride>
    <w:lvlOverride w:ilvl="3">
      <w:startOverride w:val="1"/>
    </w:lvlOverride>
    <w:lvlOverride w:ilvl="4">
      <w:startOverride w:val="56"/>
    </w:lvlOverride>
    <w:lvlOverride w:ilvl="5"/>
    <w:lvlOverride w:ilvl="6"/>
    <w:lvlOverride w:ilvl="7"/>
    <w:lvlOverride w:ilvl="8"/>
  </w:num>
  <w:num w:numId="67" w16cid:durableId="446582916">
    <w:abstractNumId w:val="194"/>
  </w:num>
  <w:num w:numId="68" w16cid:durableId="1133138147">
    <w:abstractNumId w:val="7"/>
  </w:num>
  <w:num w:numId="69" w16cid:durableId="1184319281">
    <w:abstractNumId w:val="155"/>
  </w:num>
  <w:num w:numId="70" w16cid:durableId="621113760">
    <w:abstractNumId w:val="181"/>
  </w:num>
  <w:num w:numId="71" w16cid:durableId="1215772114">
    <w:abstractNumId w:val="223"/>
  </w:num>
  <w:num w:numId="72" w16cid:durableId="1075973436">
    <w:abstractNumId w:val="151"/>
  </w:num>
  <w:num w:numId="73" w16cid:durableId="1313019175">
    <w:abstractNumId w:val="45"/>
  </w:num>
  <w:num w:numId="74" w16cid:durableId="1984237202">
    <w:abstractNumId w:val="90"/>
  </w:num>
  <w:num w:numId="75" w16cid:durableId="1642075741">
    <w:abstractNumId w:val="174"/>
  </w:num>
  <w:num w:numId="76" w16cid:durableId="1797521889">
    <w:abstractNumId w:val="84"/>
  </w:num>
  <w:num w:numId="77" w16cid:durableId="1052312972">
    <w:abstractNumId w:val="87"/>
  </w:num>
  <w:num w:numId="78" w16cid:durableId="1564365116">
    <w:abstractNumId w:val="11"/>
  </w:num>
  <w:num w:numId="79" w16cid:durableId="1807816902">
    <w:abstractNumId w:val="147"/>
  </w:num>
  <w:num w:numId="80" w16cid:durableId="1250192955">
    <w:abstractNumId w:val="212"/>
  </w:num>
  <w:num w:numId="81" w16cid:durableId="1830054321">
    <w:abstractNumId w:val="50"/>
  </w:num>
  <w:num w:numId="82" w16cid:durableId="169419669">
    <w:abstractNumId w:val="94"/>
  </w:num>
  <w:num w:numId="83" w16cid:durableId="1292055498">
    <w:abstractNumId w:val="191"/>
  </w:num>
  <w:num w:numId="84" w16cid:durableId="60636332">
    <w:abstractNumId w:val="119"/>
  </w:num>
  <w:num w:numId="85" w16cid:durableId="1485506492">
    <w:abstractNumId w:val="177"/>
  </w:num>
  <w:num w:numId="86" w16cid:durableId="854921383">
    <w:abstractNumId w:val="7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13818962">
    <w:abstractNumId w:val="170"/>
  </w:num>
  <w:num w:numId="88" w16cid:durableId="1334409848">
    <w:abstractNumId w:val="83"/>
  </w:num>
  <w:num w:numId="89" w16cid:durableId="280499892">
    <w:abstractNumId w:val="64"/>
  </w:num>
  <w:num w:numId="90" w16cid:durableId="799112861">
    <w:abstractNumId w:val="52"/>
  </w:num>
  <w:num w:numId="91" w16cid:durableId="536234914">
    <w:abstractNumId w:val="30"/>
    <w:lvlOverride w:ilvl="0"/>
    <w:lvlOverride w:ilvl="1">
      <w:startOverride w:val="1"/>
    </w:lvlOverride>
    <w:lvlOverride w:ilvl="2">
      <w:startOverride w:val="1"/>
    </w:lvlOverride>
    <w:lvlOverride w:ilvl="3">
      <w:startOverride w:val="1"/>
    </w:lvlOverride>
    <w:lvlOverride w:ilvl="4">
      <w:startOverride w:val="56"/>
    </w:lvlOverride>
    <w:lvlOverride w:ilvl="5"/>
    <w:lvlOverride w:ilvl="6"/>
    <w:lvlOverride w:ilvl="7"/>
    <w:lvlOverride w:ilvl="8"/>
  </w:num>
  <w:num w:numId="92" w16cid:durableId="815878965">
    <w:abstractNumId w:val="28"/>
  </w:num>
  <w:num w:numId="93" w16cid:durableId="1549099525">
    <w:abstractNumId w:val="49"/>
  </w:num>
  <w:num w:numId="94" w16cid:durableId="1724863495">
    <w:abstractNumId w:val="238"/>
  </w:num>
  <w:num w:numId="95" w16cid:durableId="259921865">
    <w:abstractNumId w:val="123"/>
  </w:num>
  <w:num w:numId="96" w16cid:durableId="575241229">
    <w:abstractNumId w:val="209"/>
  </w:num>
  <w:num w:numId="97" w16cid:durableId="1516261543">
    <w:abstractNumId w:val="68"/>
  </w:num>
  <w:num w:numId="98" w16cid:durableId="1802502440">
    <w:abstractNumId w:val="24"/>
  </w:num>
  <w:num w:numId="99" w16cid:durableId="2068453735">
    <w:abstractNumId w:val="1"/>
  </w:num>
  <w:num w:numId="100" w16cid:durableId="848370180">
    <w:abstractNumId w:val="92"/>
  </w:num>
  <w:num w:numId="101" w16cid:durableId="1153714241">
    <w:abstractNumId w:val="0"/>
  </w:num>
  <w:num w:numId="102" w16cid:durableId="434206286">
    <w:abstractNumId w:val="69"/>
  </w:num>
  <w:num w:numId="103" w16cid:durableId="1923445870">
    <w:abstractNumId w:val="2"/>
  </w:num>
  <w:num w:numId="104" w16cid:durableId="60637680">
    <w:abstractNumId w:val="206"/>
  </w:num>
  <w:num w:numId="105" w16cid:durableId="1349722335">
    <w:abstractNumId w:val="34"/>
  </w:num>
  <w:num w:numId="106" w16cid:durableId="1098213744">
    <w:abstractNumId w:val="48"/>
  </w:num>
  <w:num w:numId="107" w16cid:durableId="946697904">
    <w:abstractNumId w:val="219"/>
  </w:num>
  <w:num w:numId="108" w16cid:durableId="127823280">
    <w:abstractNumId w:val="137"/>
  </w:num>
  <w:num w:numId="109" w16cid:durableId="1365786115">
    <w:abstractNumId w:val="132"/>
  </w:num>
  <w:num w:numId="110" w16cid:durableId="1281454956">
    <w:abstractNumId w:val="226"/>
  </w:num>
  <w:num w:numId="111" w16cid:durableId="1437211766">
    <w:abstractNumId w:val="103"/>
  </w:num>
  <w:num w:numId="112" w16cid:durableId="281881194">
    <w:abstractNumId w:val="56"/>
  </w:num>
  <w:num w:numId="113" w16cid:durableId="1792240653">
    <w:abstractNumId w:val="53"/>
  </w:num>
  <w:num w:numId="114" w16cid:durableId="2002469552">
    <w:abstractNumId w:val="154"/>
  </w:num>
  <w:num w:numId="115" w16cid:durableId="563952677">
    <w:abstractNumId w:val="118"/>
  </w:num>
  <w:num w:numId="116" w16cid:durableId="439447374">
    <w:abstractNumId w:val="211"/>
  </w:num>
  <w:num w:numId="117" w16cid:durableId="1219048958">
    <w:abstractNumId w:val="235"/>
  </w:num>
  <w:num w:numId="118" w16cid:durableId="2121409263">
    <w:abstractNumId w:val="116"/>
  </w:num>
  <w:num w:numId="119" w16cid:durableId="1715932436">
    <w:abstractNumId w:val="201"/>
  </w:num>
  <w:num w:numId="120" w16cid:durableId="1617712556">
    <w:abstractNumId w:val="73"/>
  </w:num>
  <w:num w:numId="121" w16cid:durableId="2047099987">
    <w:abstractNumId w:val="80"/>
  </w:num>
  <w:num w:numId="122" w16cid:durableId="1555853076">
    <w:abstractNumId w:val="228"/>
  </w:num>
  <w:num w:numId="123" w16cid:durableId="588078279">
    <w:abstractNumId w:val="4"/>
  </w:num>
  <w:num w:numId="124" w16cid:durableId="311301330">
    <w:abstractNumId w:val="3"/>
  </w:num>
  <w:num w:numId="125" w16cid:durableId="1949577296">
    <w:abstractNumId w:val="234"/>
  </w:num>
  <w:num w:numId="126" w16cid:durableId="864636556">
    <w:abstractNumId w:val="41"/>
  </w:num>
  <w:num w:numId="127" w16cid:durableId="336425802">
    <w:abstractNumId w:val="136"/>
  </w:num>
  <w:num w:numId="128" w16cid:durableId="1024985131">
    <w:abstractNumId w:val="183"/>
  </w:num>
  <w:num w:numId="129" w16cid:durableId="143544521">
    <w:abstractNumId w:val="71"/>
  </w:num>
  <w:num w:numId="130" w16cid:durableId="1818645492">
    <w:abstractNumId w:val="199"/>
  </w:num>
  <w:num w:numId="131" w16cid:durableId="1939604916">
    <w:abstractNumId w:val="231"/>
  </w:num>
  <w:num w:numId="132" w16cid:durableId="125123242">
    <w:abstractNumId w:val="101"/>
  </w:num>
  <w:num w:numId="133" w16cid:durableId="1359501268">
    <w:abstractNumId w:val="100"/>
  </w:num>
  <w:num w:numId="134" w16cid:durableId="419526006">
    <w:abstractNumId w:val="161"/>
  </w:num>
  <w:num w:numId="135" w16cid:durableId="195626242">
    <w:abstractNumId w:val="120"/>
  </w:num>
  <w:num w:numId="136" w16cid:durableId="1053385257">
    <w:abstractNumId w:val="55"/>
  </w:num>
  <w:num w:numId="137" w16cid:durableId="2070960512">
    <w:abstractNumId w:val="197"/>
  </w:num>
  <w:num w:numId="138" w16cid:durableId="1072657291">
    <w:abstractNumId w:val="203"/>
  </w:num>
  <w:num w:numId="139" w16cid:durableId="1788431593">
    <w:abstractNumId w:val="237"/>
  </w:num>
  <w:num w:numId="140" w16cid:durableId="1365599344">
    <w:abstractNumId w:val="190"/>
  </w:num>
  <w:num w:numId="141" w16cid:durableId="1908883306">
    <w:abstractNumId w:val="97"/>
  </w:num>
  <w:num w:numId="142" w16cid:durableId="143008238">
    <w:abstractNumId w:val="63"/>
  </w:num>
  <w:num w:numId="143" w16cid:durableId="1435008118">
    <w:abstractNumId w:val="175"/>
  </w:num>
  <w:num w:numId="144" w16cid:durableId="2147164924">
    <w:abstractNumId w:val="19"/>
  </w:num>
  <w:num w:numId="145" w16cid:durableId="1186017730">
    <w:abstractNumId w:val="169"/>
  </w:num>
  <w:num w:numId="146" w16cid:durableId="1328552078">
    <w:abstractNumId w:val="176"/>
  </w:num>
  <w:num w:numId="147" w16cid:durableId="1158419342">
    <w:abstractNumId w:val="148"/>
  </w:num>
  <w:num w:numId="148" w16cid:durableId="1309021383">
    <w:abstractNumId w:val="171"/>
  </w:num>
  <w:num w:numId="149" w16cid:durableId="369914044">
    <w:abstractNumId w:val="9"/>
  </w:num>
  <w:num w:numId="150" w16cid:durableId="1997764669">
    <w:abstractNumId w:val="9"/>
  </w:num>
  <w:num w:numId="151" w16cid:durableId="460155802">
    <w:abstractNumId w:val="148"/>
  </w:num>
  <w:num w:numId="152" w16cid:durableId="929464252">
    <w:abstractNumId w:val="17"/>
  </w:num>
  <w:num w:numId="153" w16cid:durableId="889070362">
    <w:abstractNumId w:val="76"/>
  </w:num>
  <w:num w:numId="154" w16cid:durableId="1448506943">
    <w:abstractNumId w:val="129"/>
  </w:num>
  <w:num w:numId="155" w16cid:durableId="13017612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529296978">
    <w:abstractNumId w:val="78"/>
  </w:num>
  <w:num w:numId="157" w16cid:durableId="1424497836">
    <w:abstractNumId w:val="227"/>
  </w:num>
  <w:num w:numId="158" w16cid:durableId="742489774">
    <w:abstractNumId w:val="173"/>
  </w:num>
  <w:num w:numId="159" w16cid:durableId="1006637174">
    <w:abstractNumId w:val="150"/>
  </w:num>
  <w:num w:numId="160" w16cid:durableId="1059935672">
    <w:abstractNumId w:val="140"/>
  </w:num>
  <w:num w:numId="161" w16cid:durableId="1250769941">
    <w:abstractNumId w:val="141"/>
  </w:num>
  <w:num w:numId="162" w16cid:durableId="1014724594">
    <w:abstractNumId w:val="166"/>
  </w:num>
  <w:num w:numId="163" w16cid:durableId="1203909485">
    <w:abstractNumId w:val="33"/>
  </w:num>
  <w:num w:numId="164" w16cid:durableId="500119100">
    <w:abstractNumId w:val="178"/>
  </w:num>
  <w:num w:numId="165" w16cid:durableId="1824546593">
    <w:abstractNumId w:val="13"/>
  </w:num>
  <w:num w:numId="166" w16cid:durableId="908926370">
    <w:abstractNumId w:val="42"/>
  </w:num>
  <w:num w:numId="167" w16cid:durableId="289822587">
    <w:abstractNumId w:val="204"/>
  </w:num>
  <w:num w:numId="168" w16cid:durableId="1324814256">
    <w:abstractNumId w:val="67"/>
  </w:num>
  <w:num w:numId="169" w16cid:durableId="1952668117">
    <w:abstractNumId w:val="35"/>
  </w:num>
  <w:num w:numId="170" w16cid:durableId="407312643">
    <w:abstractNumId w:val="218"/>
  </w:num>
  <w:num w:numId="171" w16cid:durableId="748230915">
    <w:abstractNumId w:val="233"/>
  </w:num>
  <w:num w:numId="172" w16cid:durableId="1111630356">
    <w:abstractNumId w:val="208"/>
  </w:num>
  <w:num w:numId="173" w16cid:durableId="439299378">
    <w:abstractNumId w:val="57"/>
  </w:num>
  <w:num w:numId="174" w16cid:durableId="487091142">
    <w:abstractNumId w:val="217"/>
  </w:num>
  <w:num w:numId="175" w16cid:durableId="1307540561">
    <w:abstractNumId w:val="221"/>
  </w:num>
  <w:num w:numId="176" w16cid:durableId="278613015">
    <w:abstractNumId w:val="59"/>
  </w:num>
  <w:num w:numId="177" w16cid:durableId="1306929026">
    <w:abstractNumId w:val="62"/>
  </w:num>
  <w:num w:numId="178" w16cid:durableId="1567645449">
    <w:abstractNumId w:val="229"/>
  </w:num>
  <w:num w:numId="179" w16cid:durableId="513805215">
    <w:abstractNumId w:val="32"/>
  </w:num>
  <w:num w:numId="180" w16cid:durableId="359669063">
    <w:abstractNumId w:val="196"/>
  </w:num>
  <w:num w:numId="181" w16cid:durableId="1776289363">
    <w:abstractNumId w:val="110"/>
  </w:num>
  <w:num w:numId="182" w16cid:durableId="1594628519">
    <w:abstractNumId w:val="185"/>
  </w:num>
  <w:num w:numId="183" w16cid:durableId="1188104461">
    <w:abstractNumId w:val="220"/>
  </w:num>
  <w:num w:numId="184" w16cid:durableId="1928074423">
    <w:abstractNumId w:val="29"/>
  </w:num>
  <w:num w:numId="185" w16cid:durableId="1460225515">
    <w:abstractNumId w:val="104"/>
  </w:num>
  <w:num w:numId="186" w16cid:durableId="2054231121">
    <w:abstractNumId w:val="43"/>
  </w:num>
  <w:num w:numId="187" w16cid:durableId="712925419">
    <w:abstractNumId w:val="98"/>
  </w:num>
  <w:num w:numId="188" w16cid:durableId="1478451395">
    <w:abstractNumId w:val="8"/>
  </w:num>
  <w:num w:numId="189" w16cid:durableId="1489714671">
    <w:abstractNumId w:val="22"/>
  </w:num>
  <w:num w:numId="190" w16cid:durableId="861479616">
    <w:abstractNumId w:val="160"/>
  </w:num>
  <w:num w:numId="191" w16cid:durableId="1287128276">
    <w:abstractNumId w:val="10"/>
  </w:num>
  <w:num w:numId="192" w16cid:durableId="1938562886">
    <w:abstractNumId w:val="184"/>
  </w:num>
  <w:num w:numId="193" w16cid:durableId="1908564696">
    <w:abstractNumId w:val="239"/>
  </w:num>
  <w:num w:numId="194" w16cid:durableId="937297178">
    <w:abstractNumId w:val="240"/>
  </w:num>
  <w:num w:numId="195" w16cid:durableId="1572347286">
    <w:abstractNumId w:val="106"/>
  </w:num>
  <w:num w:numId="196" w16cid:durableId="1144815368">
    <w:abstractNumId w:val="186"/>
  </w:num>
  <w:num w:numId="197" w16cid:durableId="858469909">
    <w:abstractNumId w:val="16"/>
  </w:num>
  <w:num w:numId="198" w16cid:durableId="2035232398">
    <w:abstractNumId w:val="127"/>
  </w:num>
  <w:num w:numId="199" w16cid:durableId="829830067">
    <w:abstractNumId w:val="89"/>
  </w:num>
  <w:num w:numId="200" w16cid:durableId="214246515">
    <w:abstractNumId w:val="25"/>
  </w:num>
  <w:num w:numId="201" w16cid:durableId="2055540102">
    <w:abstractNumId w:val="207"/>
  </w:num>
  <w:num w:numId="202" w16cid:durableId="2100128317">
    <w:abstractNumId w:val="187"/>
  </w:num>
  <w:num w:numId="203" w16cid:durableId="1712415101">
    <w:abstractNumId w:val="202"/>
  </w:num>
  <w:num w:numId="204" w16cid:durableId="1198856830">
    <w:abstractNumId w:val="27"/>
  </w:num>
  <w:num w:numId="205" w16cid:durableId="459880667">
    <w:abstractNumId w:val="51"/>
  </w:num>
  <w:num w:numId="206" w16cid:durableId="1963681690">
    <w:abstractNumId w:val="200"/>
  </w:num>
  <w:num w:numId="207" w16cid:durableId="1116489552">
    <w:abstractNumId w:val="75"/>
  </w:num>
  <w:num w:numId="208" w16cid:durableId="199392370">
    <w:abstractNumId w:val="91"/>
  </w:num>
  <w:num w:numId="209" w16cid:durableId="1951737429">
    <w:abstractNumId w:val="70"/>
  </w:num>
  <w:num w:numId="210" w16cid:durableId="971247471">
    <w:abstractNumId w:val="14"/>
  </w:num>
  <w:num w:numId="211" w16cid:durableId="1359820644">
    <w:abstractNumId w:val="20"/>
  </w:num>
  <w:num w:numId="212" w16cid:durableId="749039639">
    <w:abstractNumId w:val="179"/>
  </w:num>
  <w:num w:numId="213" w16cid:durableId="1751731064">
    <w:abstractNumId w:val="164"/>
  </w:num>
  <w:num w:numId="214" w16cid:durableId="183132822">
    <w:abstractNumId w:val="74"/>
  </w:num>
  <w:num w:numId="215" w16cid:durableId="1869829441">
    <w:abstractNumId w:val="122"/>
  </w:num>
  <w:num w:numId="216" w16cid:durableId="1933124052">
    <w:abstractNumId w:val="182"/>
  </w:num>
  <w:num w:numId="217" w16cid:durableId="1840801822">
    <w:abstractNumId w:val="142"/>
  </w:num>
  <w:num w:numId="218" w16cid:durableId="589856554">
    <w:abstractNumId w:val="65"/>
  </w:num>
  <w:num w:numId="219" w16cid:durableId="1106776054">
    <w:abstractNumId w:val="172"/>
  </w:num>
  <w:num w:numId="220" w16cid:durableId="130752677">
    <w:abstractNumId w:val="158"/>
  </w:num>
  <w:num w:numId="221" w16cid:durableId="580992478">
    <w:abstractNumId w:val="96"/>
  </w:num>
  <w:num w:numId="222" w16cid:durableId="545028849">
    <w:abstractNumId w:val="131"/>
  </w:num>
  <w:num w:numId="223" w16cid:durableId="1126892627">
    <w:abstractNumId w:val="193"/>
  </w:num>
  <w:num w:numId="224" w16cid:durableId="71052086">
    <w:abstractNumId w:val="168"/>
  </w:num>
  <w:num w:numId="225" w16cid:durableId="1878354834">
    <w:abstractNumId w:val="66"/>
  </w:num>
  <w:num w:numId="226" w16cid:durableId="312299631">
    <w:abstractNumId w:val="210"/>
  </w:num>
  <w:num w:numId="227" w16cid:durableId="1735933232">
    <w:abstractNumId w:val="39"/>
  </w:num>
  <w:num w:numId="228" w16cid:durableId="9685874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007752599">
    <w:abstractNumId w:val="152"/>
  </w:num>
  <w:num w:numId="230" w16cid:durableId="1952976230">
    <w:abstractNumId w:val="163"/>
  </w:num>
  <w:num w:numId="231" w16cid:durableId="877663802">
    <w:abstractNumId w:val="77"/>
  </w:num>
  <w:num w:numId="232" w16cid:durableId="1919122801">
    <w:abstractNumId w:val="88"/>
  </w:num>
  <w:num w:numId="233" w16cid:durableId="429859540">
    <w:abstractNumId w:val="23"/>
  </w:num>
  <w:num w:numId="234" w16cid:durableId="1732120811">
    <w:abstractNumId w:val="72"/>
  </w:num>
  <w:num w:numId="235" w16cid:durableId="1845978166">
    <w:abstractNumId w:val="124"/>
  </w:num>
  <w:num w:numId="236" w16cid:durableId="1280912641">
    <w:abstractNumId w:val="214"/>
  </w:num>
  <w:num w:numId="237" w16cid:durableId="1901016798">
    <w:abstractNumId w:val="38"/>
  </w:num>
  <w:num w:numId="238" w16cid:durableId="1565797182">
    <w:abstractNumId w:val="47"/>
  </w:num>
  <w:num w:numId="239" w16cid:durableId="1659338492">
    <w:abstractNumId w:val="139"/>
  </w:num>
  <w:num w:numId="240" w16cid:durableId="926889913">
    <w:abstractNumId w:val="5"/>
  </w:num>
  <w:num w:numId="241" w16cid:durableId="21058137">
    <w:abstractNumId w:val="26"/>
  </w:num>
  <w:num w:numId="242" w16cid:durableId="1422684261">
    <w:abstractNumId w:val="145"/>
  </w:num>
  <w:num w:numId="243" w16cid:durableId="232591995">
    <w:abstractNumId w:val="99"/>
  </w:num>
  <w:num w:numId="244" w16cid:durableId="797718721">
    <w:abstractNumId w:val="225"/>
  </w:num>
  <w:num w:numId="245" w16cid:durableId="1985885920">
    <w:abstractNumId w:val="18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48"/>
    <w:rsid w:val="0002129A"/>
    <w:rsid w:val="00022B25"/>
    <w:rsid w:val="00027EF3"/>
    <w:rsid w:val="000555A4"/>
    <w:rsid w:val="00057C98"/>
    <w:rsid w:val="0006256A"/>
    <w:rsid w:val="000625A3"/>
    <w:rsid w:val="0007387F"/>
    <w:rsid w:val="00080213"/>
    <w:rsid w:val="00090F44"/>
    <w:rsid w:val="00092DD7"/>
    <w:rsid w:val="00093E10"/>
    <w:rsid w:val="0009574F"/>
    <w:rsid w:val="000C0130"/>
    <w:rsid w:val="000C30B0"/>
    <w:rsid w:val="000C4D2D"/>
    <w:rsid w:val="000D2411"/>
    <w:rsid w:val="000D6742"/>
    <w:rsid w:val="000E1355"/>
    <w:rsid w:val="000E3B91"/>
    <w:rsid w:val="000E7A05"/>
    <w:rsid w:val="000F34AF"/>
    <w:rsid w:val="000F3B0D"/>
    <w:rsid w:val="00100413"/>
    <w:rsid w:val="00106EF8"/>
    <w:rsid w:val="00126813"/>
    <w:rsid w:val="001275DA"/>
    <w:rsid w:val="00136EDF"/>
    <w:rsid w:val="00144FA4"/>
    <w:rsid w:val="001568B6"/>
    <w:rsid w:val="00161D6B"/>
    <w:rsid w:val="001647B4"/>
    <w:rsid w:val="00180B6E"/>
    <w:rsid w:val="001814E3"/>
    <w:rsid w:val="00181CED"/>
    <w:rsid w:val="00191455"/>
    <w:rsid w:val="00192E60"/>
    <w:rsid w:val="001B1F71"/>
    <w:rsid w:val="001D72A0"/>
    <w:rsid w:val="001E5676"/>
    <w:rsid w:val="001E59F9"/>
    <w:rsid w:val="001F1D67"/>
    <w:rsid w:val="001F3ED5"/>
    <w:rsid w:val="00206595"/>
    <w:rsid w:val="00206610"/>
    <w:rsid w:val="00213EB3"/>
    <w:rsid w:val="002233BA"/>
    <w:rsid w:val="00227661"/>
    <w:rsid w:val="002276BC"/>
    <w:rsid w:val="0022799E"/>
    <w:rsid w:val="00235FEC"/>
    <w:rsid w:val="002419B8"/>
    <w:rsid w:val="00256502"/>
    <w:rsid w:val="0025683B"/>
    <w:rsid w:val="0025722A"/>
    <w:rsid w:val="002572E9"/>
    <w:rsid w:val="00257E0B"/>
    <w:rsid w:val="00260070"/>
    <w:rsid w:val="002610F1"/>
    <w:rsid w:val="00262998"/>
    <w:rsid w:val="0026502A"/>
    <w:rsid w:val="002843F1"/>
    <w:rsid w:val="0028539F"/>
    <w:rsid w:val="0028719F"/>
    <w:rsid w:val="002A0D3C"/>
    <w:rsid w:val="002A2175"/>
    <w:rsid w:val="002A731C"/>
    <w:rsid w:val="002B7636"/>
    <w:rsid w:val="002D2EA6"/>
    <w:rsid w:val="002E202D"/>
    <w:rsid w:val="002E21AE"/>
    <w:rsid w:val="002E4B75"/>
    <w:rsid w:val="002F319A"/>
    <w:rsid w:val="002F3216"/>
    <w:rsid w:val="002F6238"/>
    <w:rsid w:val="00304F08"/>
    <w:rsid w:val="00310E9A"/>
    <w:rsid w:val="00324065"/>
    <w:rsid w:val="00331C2A"/>
    <w:rsid w:val="00335A1C"/>
    <w:rsid w:val="00341AC2"/>
    <w:rsid w:val="00353436"/>
    <w:rsid w:val="00357B90"/>
    <w:rsid w:val="00373DCD"/>
    <w:rsid w:val="00384BE0"/>
    <w:rsid w:val="00387A3B"/>
    <w:rsid w:val="0039317A"/>
    <w:rsid w:val="003B275F"/>
    <w:rsid w:val="003B3AA5"/>
    <w:rsid w:val="003B4A54"/>
    <w:rsid w:val="003C275A"/>
    <w:rsid w:val="003C6942"/>
    <w:rsid w:val="003D5329"/>
    <w:rsid w:val="003D76BF"/>
    <w:rsid w:val="003E7F8B"/>
    <w:rsid w:val="003F600A"/>
    <w:rsid w:val="004022EA"/>
    <w:rsid w:val="00404811"/>
    <w:rsid w:val="00430F24"/>
    <w:rsid w:val="00433BFF"/>
    <w:rsid w:val="00434C0C"/>
    <w:rsid w:val="00436251"/>
    <w:rsid w:val="00444AE3"/>
    <w:rsid w:val="00465EB7"/>
    <w:rsid w:val="004808CB"/>
    <w:rsid w:val="00487480"/>
    <w:rsid w:val="004921DB"/>
    <w:rsid w:val="004A1D1B"/>
    <w:rsid w:val="004A3A8C"/>
    <w:rsid w:val="004D112F"/>
    <w:rsid w:val="004D2A5F"/>
    <w:rsid w:val="004D6D31"/>
    <w:rsid w:val="004E4A6F"/>
    <w:rsid w:val="004E6201"/>
    <w:rsid w:val="004F286B"/>
    <w:rsid w:val="004F5DA6"/>
    <w:rsid w:val="00505BCE"/>
    <w:rsid w:val="005236F2"/>
    <w:rsid w:val="005246B3"/>
    <w:rsid w:val="00545E43"/>
    <w:rsid w:val="00550144"/>
    <w:rsid w:val="005618B5"/>
    <w:rsid w:val="0056376B"/>
    <w:rsid w:val="00564F51"/>
    <w:rsid w:val="00582293"/>
    <w:rsid w:val="00586131"/>
    <w:rsid w:val="00590EEB"/>
    <w:rsid w:val="005C0E0A"/>
    <w:rsid w:val="005C12D4"/>
    <w:rsid w:val="005D3071"/>
    <w:rsid w:val="005D4C2C"/>
    <w:rsid w:val="005D50EA"/>
    <w:rsid w:val="005F25DA"/>
    <w:rsid w:val="005F4A2A"/>
    <w:rsid w:val="005F64D9"/>
    <w:rsid w:val="006322AC"/>
    <w:rsid w:val="0064073E"/>
    <w:rsid w:val="00651BDF"/>
    <w:rsid w:val="00651DCF"/>
    <w:rsid w:val="00653926"/>
    <w:rsid w:val="00660AA2"/>
    <w:rsid w:val="006632D7"/>
    <w:rsid w:val="00665885"/>
    <w:rsid w:val="00692857"/>
    <w:rsid w:val="00695E29"/>
    <w:rsid w:val="006A629E"/>
    <w:rsid w:val="006B26B3"/>
    <w:rsid w:val="006C6F9D"/>
    <w:rsid w:val="006C728E"/>
    <w:rsid w:val="006C7675"/>
    <w:rsid w:val="006D0E13"/>
    <w:rsid w:val="006D6082"/>
    <w:rsid w:val="00705C25"/>
    <w:rsid w:val="0071061D"/>
    <w:rsid w:val="00712719"/>
    <w:rsid w:val="0072032D"/>
    <w:rsid w:val="007365A5"/>
    <w:rsid w:val="00740AA3"/>
    <w:rsid w:val="0074167A"/>
    <w:rsid w:val="00756FF0"/>
    <w:rsid w:val="007647BE"/>
    <w:rsid w:val="00770D2F"/>
    <w:rsid w:val="0079019A"/>
    <w:rsid w:val="00795220"/>
    <w:rsid w:val="00796C1D"/>
    <w:rsid w:val="00796ECF"/>
    <w:rsid w:val="007A5901"/>
    <w:rsid w:val="007B50B2"/>
    <w:rsid w:val="007C5D65"/>
    <w:rsid w:val="007D0804"/>
    <w:rsid w:val="007E34A0"/>
    <w:rsid w:val="007E5017"/>
    <w:rsid w:val="007E7677"/>
    <w:rsid w:val="007F10D5"/>
    <w:rsid w:val="00800C0C"/>
    <w:rsid w:val="00801F54"/>
    <w:rsid w:val="0082561D"/>
    <w:rsid w:val="0083206A"/>
    <w:rsid w:val="00836755"/>
    <w:rsid w:val="00836CBE"/>
    <w:rsid w:val="008374E5"/>
    <w:rsid w:val="00841489"/>
    <w:rsid w:val="008423FC"/>
    <w:rsid w:val="00846B91"/>
    <w:rsid w:val="00853907"/>
    <w:rsid w:val="0086552E"/>
    <w:rsid w:val="0087297D"/>
    <w:rsid w:val="0087532C"/>
    <w:rsid w:val="00886304"/>
    <w:rsid w:val="0088784C"/>
    <w:rsid w:val="008A310C"/>
    <w:rsid w:val="008A776B"/>
    <w:rsid w:val="008B3D10"/>
    <w:rsid w:val="008B4675"/>
    <w:rsid w:val="008C3638"/>
    <w:rsid w:val="008D0E1B"/>
    <w:rsid w:val="008E5877"/>
    <w:rsid w:val="00900467"/>
    <w:rsid w:val="009251F1"/>
    <w:rsid w:val="00926613"/>
    <w:rsid w:val="00927220"/>
    <w:rsid w:val="00927F42"/>
    <w:rsid w:val="00966588"/>
    <w:rsid w:val="009767D5"/>
    <w:rsid w:val="009813FB"/>
    <w:rsid w:val="00986F48"/>
    <w:rsid w:val="009B7C34"/>
    <w:rsid w:val="009C0756"/>
    <w:rsid w:val="009C6A05"/>
    <w:rsid w:val="009C6A87"/>
    <w:rsid w:val="009C7535"/>
    <w:rsid w:val="009D18A4"/>
    <w:rsid w:val="009D39AB"/>
    <w:rsid w:val="009E6431"/>
    <w:rsid w:val="00A04054"/>
    <w:rsid w:val="00A22072"/>
    <w:rsid w:val="00A25147"/>
    <w:rsid w:val="00A41F96"/>
    <w:rsid w:val="00A474CE"/>
    <w:rsid w:val="00A50707"/>
    <w:rsid w:val="00A5761D"/>
    <w:rsid w:val="00A700BE"/>
    <w:rsid w:val="00A72CC5"/>
    <w:rsid w:val="00A87FE4"/>
    <w:rsid w:val="00A90D15"/>
    <w:rsid w:val="00A9216A"/>
    <w:rsid w:val="00A92518"/>
    <w:rsid w:val="00A9359D"/>
    <w:rsid w:val="00AA1811"/>
    <w:rsid w:val="00AA6851"/>
    <w:rsid w:val="00AB368E"/>
    <w:rsid w:val="00AB3C3E"/>
    <w:rsid w:val="00AB71DD"/>
    <w:rsid w:val="00AC13C6"/>
    <w:rsid w:val="00AC52CB"/>
    <w:rsid w:val="00AC69CD"/>
    <w:rsid w:val="00AD4C88"/>
    <w:rsid w:val="00AD6AE6"/>
    <w:rsid w:val="00AE3D4E"/>
    <w:rsid w:val="00AF208F"/>
    <w:rsid w:val="00B072DE"/>
    <w:rsid w:val="00B24D45"/>
    <w:rsid w:val="00B25459"/>
    <w:rsid w:val="00B27DBF"/>
    <w:rsid w:val="00B31AC9"/>
    <w:rsid w:val="00B35C6B"/>
    <w:rsid w:val="00B35DD5"/>
    <w:rsid w:val="00B434EE"/>
    <w:rsid w:val="00B4537F"/>
    <w:rsid w:val="00B45739"/>
    <w:rsid w:val="00B47182"/>
    <w:rsid w:val="00B4750D"/>
    <w:rsid w:val="00B636B4"/>
    <w:rsid w:val="00B64064"/>
    <w:rsid w:val="00B667AB"/>
    <w:rsid w:val="00B776E6"/>
    <w:rsid w:val="00B77D7D"/>
    <w:rsid w:val="00B800CA"/>
    <w:rsid w:val="00B9629C"/>
    <w:rsid w:val="00BA7C0C"/>
    <w:rsid w:val="00BB7177"/>
    <w:rsid w:val="00BC00DE"/>
    <w:rsid w:val="00BD1EB2"/>
    <w:rsid w:val="00BE26B5"/>
    <w:rsid w:val="00BE2E9F"/>
    <w:rsid w:val="00BF00C3"/>
    <w:rsid w:val="00BF4669"/>
    <w:rsid w:val="00C039BF"/>
    <w:rsid w:val="00C07383"/>
    <w:rsid w:val="00C15498"/>
    <w:rsid w:val="00C4693E"/>
    <w:rsid w:val="00C8554C"/>
    <w:rsid w:val="00C86952"/>
    <w:rsid w:val="00CA4E87"/>
    <w:rsid w:val="00CA5175"/>
    <w:rsid w:val="00CB3598"/>
    <w:rsid w:val="00CB55F1"/>
    <w:rsid w:val="00CC6D3B"/>
    <w:rsid w:val="00CD156B"/>
    <w:rsid w:val="00CE1841"/>
    <w:rsid w:val="00CE6AE5"/>
    <w:rsid w:val="00CF7F11"/>
    <w:rsid w:val="00D00707"/>
    <w:rsid w:val="00D068F1"/>
    <w:rsid w:val="00D10A0F"/>
    <w:rsid w:val="00D14198"/>
    <w:rsid w:val="00D3291B"/>
    <w:rsid w:val="00D41305"/>
    <w:rsid w:val="00D44D6F"/>
    <w:rsid w:val="00D473B4"/>
    <w:rsid w:val="00D50C89"/>
    <w:rsid w:val="00D51C01"/>
    <w:rsid w:val="00D55506"/>
    <w:rsid w:val="00D57311"/>
    <w:rsid w:val="00D63C8D"/>
    <w:rsid w:val="00D66516"/>
    <w:rsid w:val="00D67297"/>
    <w:rsid w:val="00D75023"/>
    <w:rsid w:val="00D85BC0"/>
    <w:rsid w:val="00D8719C"/>
    <w:rsid w:val="00D9073D"/>
    <w:rsid w:val="00D96EEF"/>
    <w:rsid w:val="00DA05BD"/>
    <w:rsid w:val="00DB7533"/>
    <w:rsid w:val="00DC4162"/>
    <w:rsid w:val="00DC7784"/>
    <w:rsid w:val="00DE58E6"/>
    <w:rsid w:val="00DE6C24"/>
    <w:rsid w:val="00DF0FD4"/>
    <w:rsid w:val="00DF4119"/>
    <w:rsid w:val="00E11835"/>
    <w:rsid w:val="00E20999"/>
    <w:rsid w:val="00E27761"/>
    <w:rsid w:val="00E321A4"/>
    <w:rsid w:val="00E50451"/>
    <w:rsid w:val="00E96664"/>
    <w:rsid w:val="00E966A4"/>
    <w:rsid w:val="00EA581D"/>
    <w:rsid w:val="00EA5AA2"/>
    <w:rsid w:val="00EB6B58"/>
    <w:rsid w:val="00EC448F"/>
    <w:rsid w:val="00EC6058"/>
    <w:rsid w:val="00ED28CB"/>
    <w:rsid w:val="00EF5B54"/>
    <w:rsid w:val="00F07966"/>
    <w:rsid w:val="00F244DA"/>
    <w:rsid w:val="00F43159"/>
    <w:rsid w:val="00F66829"/>
    <w:rsid w:val="00F66BBA"/>
    <w:rsid w:val="00F738F8"/>
    <w:rsid w:val="00F82F1A"/>
    <w:rsid w:val="00FA21B9"/>
    <w:rsid w:val="00FA6B01"/>
    <w:rsid w:val="00FD287C"/>
    <w:rsid w:val="00FE0266"/>
    <w:rsid w:val="00FE21AC"/>
    <w:rsid w:val="00FE3B81"/>
    <w:rsid w:val="00FE3CB9"/>
    <w:rsid w:val="00FE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9949E"/>
  <w15:docId w15:val="{D5115150-39DB-4470-B0C2-3DA106EC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Titre 11,t1.T1.Titre 1,t1,Titre 1 sans saut de page,chapitre,t1.T1.Titre 1Annexe,Titre 1ed,t1.T1,Jaune Gauche,Contrat 1,t,h1,Level 1 Topic Heading,h11,h12,h13,h111,h121,H11,h14,H12,h15,l1,level 1,level1,1,1titre,1titre1,1titre2,1tit,heading 1"/>
    <w:basedOn w:val="Normal"/>
    <w:next w:val="Normal"/>
    <w:link w:val="Titre1Car"/>
    <w:qFormat/>
    <w:rsid w:val="00FE3B81"/>
    <w:pPr>
      <w:keepNext/>
      <w:spacing w:line="276" w:lineRule="auto"/>
      <w:jc w:val="both"/>
      <w:outlineLvl w:val="0"/>
    </w:pPr>
    <w:rPr>
      <w:rFonts w:ascii="Times New Roman" w:hAnsi="Times New Roman" w:cs="Times New Roman"/>
      <w:b/>
      <w:szCs w:val="24"/>
      <w:lang w:val="fr-FR"/>
    </w:rPr>
  </w:style>
  <w:style w:type="paragraph" w:styleId="Titre2">
    <w:name w:val="heading 2"/>
    <w:aliases w:val="Titre 21,t2.T2.Titre 2,t2,Titre 2 SQ,H2,paragraphe,TITRE 2,Titre 2ed,t2.T2,T2,l2,Contrat 2,Ctt,chapitre 1.1,h2,Titre2,tt,Fonctionnalité,Table2,Level 2 Topic Heading,Heading 2 Hidden,header 2,Chapter Number/Appendix Letter,chn,h21,heading 2,Fab"/>
    <w:basedOn w:val="Normal"/>
    <w:next w:val="Normal"/>
    <w:link w:val="Titre2Car"/>
    <w:unhideWhenUsed/>
    <w:qFormat/>
    <w:rsid w:val="002E202D"/>
    <w:pPr>
      <w:keepNext/>
      <w:outlineLvl w:val="1"/>
    </w:pPr>
    <w:rPr>
      <w:b/>
      <w:bCs/>
      <w:lang w:val="fr-FR"/>
    </w:rPr>
  </w:style>
  <w:style w:type="paragraph" w:styleId="Titre3">
    <w:name w:val="heading 3"/>
    <w:aliases w:val="Titre 31,t3.T3.Titre 3,t3,H3,t3.T3,Titre 3bis,l3,CT,3,TITRE 3,Titre 3 SQ,Titre 3 SQ1,Titre 3 SQ2,Titre 3 SQ3,Titre 3 SQ4,Titre 3 SQ5,Titre 3 SQ6,Titre 3 SQ7,Contrat 3,Titre3,Titre 3+,chapitre 1.1.1,T3,h3,ttt,Section,h31,t31,H,subhea,heading 3"/>
    <w:basedOn w:val="Normal"/>
    <w:next w:val="Normal"/>
    <w:link w:val="Titre3Car"/>
    <w:uiPriority w:val="9"/>
    <w:unhideWhenUsed/>
    <w:qFormat/>
    <w:rsid w:val="00E966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aliases w:val="h4,a) b) c)"/>
    <w:basedOn w:val="Normal"/>
    <w:next w:val="Normal"/>
    <w:link w:val="Titre4Car"/>
    <w:qFormat/>
    <w:rsid w:val="00144FA4"/>
    <w:pPr>
      <w:keepNext/>
      <w:spacing w:after="0" w:line="240" w:lineRule="auto"/>
      <w:outlineLvl w:val="3"/>
    </w:pPr>
    <w:rPr>
      <w:rFonts w:ascii="Times New Roman" w:eastAsia="Times New Roman" w:hAnsi="Times New Roman" w:cs="Times New Roman"/>
      <w:b/>
      <w:bCs/>
      <w:sz w:val="20"/>
      <w:szCs w:val="20"/>
      <w:lang w:val="fr-FR" w:eastAsia="fr-FR"/>
    </w:rPr>
  </w:style>
  <w:style w:type="paragraph" w:styleId="Titre5">
    <w:name w:val="heading 5"/>
    <w:basedOn w:val="Normal"/>
    <w:next w:val="Normal"/>
    <w:link w:val="Titre5Car"/>
    <w:qFormat/>
    <w:rsid w:val="00144FA4"/>
    <w:pPr>
      <w:keepNext/>
      <w:numPr>
        <w:numId w:val="82"/>
      </w:numPr>
      <w:tabs>
        <w:tab w:val="clear" w:pos="1080"/>
      </w:tabs>
      <w:spacing w:after="0" w:line="360" w:lineRule="auto"/>
      <w:ind w:left="900" w:hanging="360"/>
      <w:outlineLvl w:val="4"/>
    </w:pPr>
    <w:rPr>
      <w:rFonts w:ascii="Times New Roman" w:eastAsia="Times New Roman" w:hAnsi="Times New Roman" w:cs="Times New Roman"/>
      <w:sz w:val="24"/>
      <w:szCs w:val="24"/>
      <w:lang w:val="fr-FR" w:eastAsia="fr-FR"/>
    </w:rPr>
  </w:style>
  <w:style w:type="paragraph" w:styleId="Titre6">
    <w:name w:val="heading 6"/>
    <w:basedOn w:val="Normal"/>
    <w:next w:val="Normal"/>
    <w:link w:val="Titre6Car"/>
    <w:qFormat/>
    <w:rsid w:val="00144FA4"/>
    <w:pPr>
      <w:spacing w:before="240" w:after="60" w:line="240" w:lineRule="auto"/>
      <w:outlineLvl w:val="5"/>
    </w:pPr>
    <w:rPr>
      <w:rFonts w:ascii="Times New Roman" w:eastAsia="Times New Roman" w:hAnsi="Times New Roman" w:cs="Times New Roman"/>
      <w:b/>
      <w:bCs/>
      <w:lang w:val="fr-FR" w:eastAsia="fr-FR"/>
    </w:rPr>
  </w:style>
  <w:style w:type="paragraph" w:styleId="Titre7">
    <w:name w:val="heading 7"/>
    <w:basedOn w:val="Normal"/>
    <w:next w:val="Normal"/>
    <w:link w:val="Titre7Car"/>
    <w:uiPriority w:val="99"/>
    <w:qFormat/>
    <w:rsid w:val="00144FA4"/>
    <w:pPr>
      <w:spacing w:before="240" w:after="60" w:line="240" w:lineRule="auto"/>
      <w:outlineLvl w:val="6"/>
    </w:pPr>
    <w:rPr>
      <w:rFonts w:ascii="Times New Roman" w:eastAsia="Times New Roman" w:hAnsi="Times New Roman" w:cs="Times New Roman"/>
      <w:sz w:val="24"/>
      <w:szCs w:val="24"/>
      <w:lang w:val="fr-FR" w:eastAsia="fr-FR"/>
    </w:rPr>
  </w:style>
  <w:style w:type="paragraph" w:styleId="Titre8">
    <w:name w:val="heading 8"/>
    <w:basedOn w:val="Normal"/>
    <w:next w:val="Normal"/>
    <w:link w:val="Titre8Car"/>
    <w:uiPriority w:val="99"/>
    <w:qFormat/>
    <w:rsid w:val="00144FA4"/>
    <w:pPr>
      <w:spacing w:before="240" w:after="60" w:line="240" w:lineRule="auto"/>
      <w:outlineLvl w:val="7"/>
    </w:pPr>
    <w:rPr>
      <w:rFonts w:ascii="Times New Roman" w:eastAsia="Times New Roman" w:hAnsi="Times New Roman" w:cs="Times New Roman"/>
      <w:i/>
      <w:iCs/>
      <w:sz w:val="24"/>
      <w:szCs w:val="24"/>
      <w:lang w:val="fr-FR" w:eastAsia="fr-FR"/>
    </w:rPr>
  </w:style>
  <w:style w:type="paragraph" w:styleId="Titre9">
    <w:name w:val="heading 9"/>
    <w:basedOn w:val="Normal"/>
    <w:next w:val="Normal"/>
    <w:link w:val="Titre9Car"/>
    <w:uiPriority w:val="99"/>
    <w:qFormat/>
    <w:rsid w:val="00144FA4"/>
    <w:pPr>
      <w:spacing w:before="240" w:after="60" w:line="240" w:lineRule="auto"/>
      <w:outlineLvl w:val="8"/>
    </w:pPr>
    <w:rPr>
      <w:rFonts w:ascii="Arial" w:eastAsia="Times New Roman" w:hAnsi="Arial"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1 Car,t1.T1.Titre 1 Car,t1 Car,Titre 1 sans saut de page Car,chapitre Car,t1.T1.Titre 1Annexe Car,Titre 1ed Car,t1.T1 Car,Jaune Gauche Car,Contrat 1 Car,t Car,h1 Car,Level 1 Topic Heading Car,h11 Car,h12 Car,h13 Car,h111 Car,h121 Car"/>
    <w:basedOn w:val="Policepardfaut"/>
    <w:link w:val="Titre1"/>
    <w:uiPriority w:val="9"/>
    <w:rsid w:val="00FE3B81"/>
    <w:rPr>
      <w:rFonts w:ascii="Times New Roman" w:hAnsi="Times New Roman" w:cs="Times New Roman"/>
      <w:b/>
      <w:szCs w:val="24"/>
      <w:lang w:val="fr-FR"/>
    </w:rPr>
  </w:style>
  <w:style w:type="character" w:customStyle="1" w:styleId="Titre2Car">
    <w:name w:val="Titre 2 Car"/>
    <w:aliases w:val="Titre 21 Car,t2.T2.Titre 2 Car,t2 Car,Titre 2 SQ Car,H2 Car,paragraphe Car,TITRE 2 Car,Titre 2ed Car,t2.T2 Car,T2 Car,l2 Car,Contrat 2 Car,Ctt Car,chapitre 1.1 Car,h2 Car,Titre2 Car,tt Car,Fonctionnalité Car,Table2 Car,Heading 2 Hidden Car"/>
    <w:basedOn w:val="Policepardfaut"/>
    <w:link w:val="Titre2"/>
    <w:uiPriority w:val="9"/>
    <w:rsid w:val="002E202D"/>
    <w:rPr>
      <w:b/>
      <w:bCs/>
      <w:lang w:val="fr-FR"/>
    </w:rPr>
  </w:style>
  <w:style w:type="character" w:customStyle="1" w:styleId="Titre3Car">
    <w:name w:val="Titre 3 Car"/>
    <w:aliases w:val="Titre 31 Car,t3.T3.Titre 3 Car,t3 Car,H3 Car,t3.T3 Car,Titre 3bis Car,l3 Car,CT Car,3 Car,TITRE 3 Car,Titre 3 SQ Car,Titre 3 SQ1 Car,Titre 3 SQ2 Car,Titre 3 SQ3 Car,Titre 3 SQ4 Car,Titre 3 SQ5 Car,Titre 3 SQ6 Car,Titre 3 SQ7 Car,Titre3 Car"/>
    <w:basedOn w:val="Policepardfaut"/>
    <w:link w:val="Titre3"/>
    <w:uiPriority w:val="9"/>
    <w:rsid w:val="00E966A4"/>
    <w:rPr>
      <w:rFonts w:asciiTheme="majorHAnsi" w:eastAsiaTheme="majorEastAsia" w:hAnsiTheme="majorHAnsi" w:cstheme="majorBidi"/>
      <w:color w:val="1F4D78" w:themeColor="accent1" w:themeShade="7F"/>
      <w:sz w:val="24"/>
      <w:szCs w:val="24"/>
    </w:rPr>
  </w:style>
  <w:style w:type="paragraph" w:styleId="Sansinterligne">
    <w:name w:val="No Spacing"/>
    <w:link w:val="SansinterligneCar"/>
    <w:uiPriority w:val="1"/>
    <w:qFormat/>
    <w:rsid w:val="00986F48"/>
    <w:pPr>
      <w:spacing w:after="0" w:line="240" w:lineRule="auto"/>
    </w:pPr>
    <w:rPr>
      <w:rFonts w:eastAsiaTheme="minorEastAsia"/>
      <w:lang w:val="fr-FR" w:eastAsia="fr-FR"/>
    </w:rPr>
  </w:style>
  <w:style w:type="character" w:customStyle="1" w:styleId="SansinterligneCar">
    <w:name w:val="Sans interligne Car"/>
    <w:basedOn w:val="Policepardfaut"/>
    <w:link w:val="Sansinterligne"/>
    <w:uiPriority w:val="1"/>
    <w:rsid w:val="00986F48"/>
    <w:rPr>
      <w:rFonts w:eastAsiaTheme="minorEastAsia"/>
      <w:lang w:val="fr-FR" w:eastAsia="fr-FR"/>
    </w:rPr>
  </w:style>
  <w:style w:type="paragraph" w:styleId="Textedebulles">
    <w:name w:val="Balloon Text"/>
    <w:basedOn w:val="Normal"/>
    <w:link w:val="TextedebullesCar"/>
    <w:uiPriority w:val="99"/>
    <w:unhideWhenUsed/>
    <w:rsid w:val="00986F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986F48"/>
    <w:rPr>
      <w:rFonts w:ascii="Tahoma" w:hAnsi="Tahoma" w:cs="Tahoma"/>
      <w:sz w:val="16"/>
      <w:szCs w:val="16"/>
    </w:rPr>
  </w:style>
  <w:style w:type="character" w:styleId="Lienhypertexte">
    <w:name w:val="Hyperlink"/>
    <w:uiPriority w:val="99"/>
    <w:unhideWhenUsed/>
    <w:qFormat/>
    <w:rsid w:val="00986F48"/>
    <w:rPr>
      <w:color w:val="0000FF"/>
      <w:u w:val="single"/>
    </w:rPr>
  </w:style>
  <w:style w:type="character" w:customStyle="1" w:styleId="NormalWebCar">
    <w:name w:val="Normal (Web) Car"/>
    <w:aliases w:val="webb Car, webb Car"/>
    <w:link w:val="NormalWeb"/>
    <w:uiPriority w:val="99"/>
    <w:locked/>
    <w:rsid w:val="00986F48"/>
    <w:rPr>
      <w:rFonts w:ascii="Times New Roman" w:eastAsia="Times New Roman" w:hAnsi="Times New Roman" w:cs="Times New Roman"/>
      <w:sz w:val="24"/>
      <w:szCs w:val="24"/>
      <w:lang w:eastAsia="fr-FR"/>
    </w:rPr>
  </w:style>
  <w:style w:type="paragraph" w:styleId="NormalWeb">
    <w:name w:val="Normal (Web)"/>
    <w:aliases w:val="webb, webb"/>
    <w:basedOn w:val="Normal"/>
    <w:link w:val="NormalWebCar"/>
    <w:uiPriority w:val="99"/>
    <w:unhideWhenUsed/>
    <w:qFormat/>
    <w:rsid w:val="00986F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References,Lapis Bulleted List,List Paragraph (numbered (a)),Liste couleur - Accent 11,Liste couleur - Accent 111,List Paragraph1,Dot pt,Bullet Points,No Spacing1,List Paragraph Char Char Char,Indicator Text,Numbered Para 1,Bullet 1"/>
    <w:basedOn w:val="Normal"/>
    <w:link w:val="ParagraphedelisteCar"/>
    <w:uiPriority w:val="34"/>
    <w:qFormat/>
    <w:rsid w:val="00B45739"/>
    <w:pPr>
      <w:spacing w:after="0" w:line="360" w:lineRule="atLeast"/>
      <w:ind w:left="720"/>
      <w:contextualSpacing/>
      <w:jc w:val="both"/>
    </w:pPr>
    <w:rPr>
      <w:rFonts w:ascii="Times" w:eastAsia="Times New Roman" w:hAnsi="Times" w:cs="Times"/>
      <w:sz w:val="24"/>
      <w:szCs w:val="20"/>
      <w:lang w:val="fr-FR" w:eastAsia="fr-FR"/>
    </w:rPr>
  </w:style>
  <w:style w:type="character" w:customStyle="1" w:styleId="ParagraphedelisteCar">
    <w:name w:val="Paragraphe de liste Car"/>
    <w:aliases w:val="References Car,Lapis Bulleted List Car,List Paragraph (numbered (a)) Car,Liste couleur - Accent 11 Car,Liste couleur - Accent 111 Car,List Paragraph1 Car,Dot pt Car,Bullet Points Car,No Spacing1 Car,Indicator Text Car"/>
    <w:link w:val="Paragraphedeliste"/>
    <w:uiPriority w:val="34"/>
    <w:qFormat/>
    <w:locked/>
    <w:rsid w:val="00FE3B81"/>
    <w:rPr>
      <w:rFonts w:ascii="Times" w:eastAsia="Times New Roman" w:hAnsi="Times" w:cs="Times"/>
      <w:sz w:val="24"/>
      <w:szCs w:val="20"/>
      <w:lang w:val="fr-FR" w:eastAsia="fr-FR"/>
    </w:rPr>
  </w:style>
  <w:style w:type="table" w:customStyle="1" w:styleId="TableauGrille4-Accentuation11">
    <w:name w:val="Tableau Grille 4 - Accentuation 11"/>
    <w:basedOn w:val="TableauNormal"/>
    <w:uiPriority w:val="49"/>
    <w:rsid w:val="00FE3B81"/>
    <w:pPr>
      <w:spacing w:after="0" w:line="240" w:lineRule="auto"/>
    </w:pPr>
    <w:rPr>
      <w:lang w:val="fr-FR" w:eastAsia="fr-F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ccentuation">
    <w:name w:val="Emphasis"/>
    <w:uiPriority w:val="20"/>
    <w:qFormat/>
    <w:rsid w:val="002B7636"/>
    <w:rPr>
      <w:i/>
      <w:iCs/>
    </w:rPr>
  </w:style>
  <w:style w:type="paragraph" w:customStyle="1" w:styleId="tableau">
    <w:name w:val="tableau"/>
    <w:basedOn w:val="Normal"/>
    <w:uiPriority w:val="99"/>
    <w:rsid w:val="002B7636"/>
    <w:pPr>
      <w:overflowPunct w:val="0"/>
      <w:autoSpaceDE w:val="0"/>
      <w:autoSpaceDN w:val="0"/>
      <w:adjustRightInd w:val="0"/>
      <w:spacing w:after="0" w:line="360" w:lineRule="atLeast"/>
      <w:jc w:val="both"/>
      <w:textAlignment w:val="baseline"/>
    </w:pPr>
    <w:rPr>
      <w:rFonts w:ascii="Palatino" w:eastAsia="Times New Roman" w:hAnsi="Palatino" w:cs="Times New Roman"/>
      <w:sz w:val="24"/>
      <w:szCs w:val="20"/>
      <w:lang w:val="fr-FR"/>
    </w:rPr>
  </w:style>
  <w:style w:type="paragraph" w:styleId="En-ttedetabledesmatires">
    <w:name w:val="TOC Heading"/>
    <w:basedOn w:val="Titre1"/>
    <w:next w:val="Normal"/>
    <w:uiPriority w:val="39"/>
    <w:unhideWhenUsed/>
    <w:qFormat/>
    <w:rsid w:val="002B7636"/>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M1">
    <w:name w:val="toc 1"/>
    <w:basedOn w:val="Normal"/>
    <w:next w:val="Normal"/>
    <w:autoRedefine/>
    <w:uiPriority w:val="39"/>
    <w:unhideWhenUsed/>
    <w:qFormat/>
    <w:rsid w:val="00D14198"/>
    <w:pPr>
      <w:tabs>
        <w:tab w:val="left" w:pos="440"/>
        <w:tab w:val="right" w:leader="dot" w:pos="9350"/>
      </w:tabs>
      <w:spacing w:after="0"/>
    </w:pPr>
    <w:rPr>
      <w:rFonts w:ascii="Times New Roman" w:hAnsi="Times New Roman" w:cs="Times New Roman"/>
      <w:noProof/>
      <w:lang w:val="fr-FR"/>
    </w:rPr>
  </w:style>
  <w:style w:type="paragraph" w:styleId="TM2">
    <w:name w:val="toc 2"/>
    <w:basedOn w:val="Normal"/>
    <w:next w:val="Normal"/>
    <w:autoRedefine/>
    <w:uiPriority w:val="39"/>
    <w:unhideWhenUsed/>
    <w:qFormat/>
    <w:rsid w:val="002B7636"/>
    <w:pPr>
      <w:spacing w:after="100"/>
      <w:ind w:left="220"/>
    </w:pPr>
  </w:style>
  <w:style w:type="paragraph" w:styleId="TM3">
    <w:name w:val="toc 3"/>
    <w:basedOn w:val="Normal"/>
    <w:next w:val="Normal"/>
    <w:autoRedefine/>
    <w:uiPriority w:val="39"/>
    <w:unhideWhenUsed/>
    <w:qFormat/>
    <w:rsid w:val="002B7636"/>
    <w:pPr>
      <w:spacing w:after="100"/>
      <w:ind w:left="440"/>
    </w:pPr>
  </w:style>
  <w:style w:type="paragraph" w:customStyle="1" w:styleId="western">
    <w:name w:val="western"/>
    <w:basedOn w:val="Normal"/>
    <w:rsid w:val="008B4675"/>
    <w:pPr>
      <w:spacing w:before="100" w:beforeAutospacing="1" w:after="119" w:line="240" w:lineRule="auto"/>
    </w:pPr>
    <w:rPr>
      <w:rFonts w:ascii="Times New Roman" w:eastAsia="Times New Roman" w:hAnsi="Times New Roman" w:cs="Times New Roman"/>
      <w:sz w:val="24"/>
      <w:szCs w:val="24"/>
      <w:lang w:val="fr-BE" w:eastAsia="fr-BE"/>
    </w:rPr>
  </w:style>
  <w:style w:type="character" w:customStyle="1" w:styleId="normaltextrun">
    <w:name w:val="normaltextrun"/>
    <w:basedOn w:val="Policepardfaut"/>
    <w:rsid w:val="008B4675"/>
  </w:style>
  <w:style w:type="paragraph" w:styleId="Notedebasdepage">
    <w:name w:val="footnote text"/>
    <w:aliases w:val="Footnote,12pt,Footnote Text Char,Fodnotetekst Tegn,single space,Footnote Text1,footnote text Char,Fodnotetekst Tegn Char,single space Char,footnote text Char Char Char,Fodnotetekst Tegn Char1,single space Char1,footnote text Char Cha"/>
    <w:basedOn w:val="Normal"/>
    <w:link w:val="NotedebasdepageCar1"/>
    <w:uiPriority w:val="99"/>
    <w:qFormat/>
    <w:rsid w:val="008B4675"/>
    <w:pPr>
      <w:spacing w:after="0" w:line="360" w:lineRule="atLeast"/>
      <w:jc w:val="both"/>
    </w:pPr>
    <w:rPr>
      <w:rFonts w:ascii="Times" w:eastAsia="Times New Roman" w:hAnsi="Times" w:cs="Times"/>
      <w:sz w:val="20"/>
      <w:szCs w:val="20"/>
      <w:lang w:val="fr-FR" w:eastAsia="fr-FR"/>
    </w:rPr>
  </w:style>
  <w:style w:type="character" w:customStyle="1" w:styleId="NotedebasdepageCar1">
    <w:name w:val="Note de bas de page Car1"/>
    <w:aliases w:val="Footnote Car,12pt Car,Footnote Text Char Car,Fodnotetekst Tegn Car,single space Car,Footnote Text1 Car,footnote text Char Car,Fodnotetekst Tegn Char Car,single space Char Car,footnote text Char Char Char Car,Fodnotetekst Tegn Car1"/>
    <w:link w:val="Notedebasdepage"/>
    <w:uiPriority w:val="99"/>
    <w:rsid w:val="008B4675"/>
    <w:rPr>
      <w:rFonts w:ascii="Times" w:eastAsia="Times New Roman" w:hAnsi="Times" w:cs="Times"/>
      <w:sz w:val="20"/>
      <w:szCs w:val="20"/>
      <w:lang w:val="fr-FR" w:eastAsia="fr-FR"/>
    </w:rPr>
  </w:style>
  <w:style w:type="character" w:customStyle="1" w:styleId="NotedebasdepageCar">
    <w:name w:val="Note de bas de page Car"/>
    <w:aliases w:val="Footnote Text Char Char Char Char Car,Footnote Text Char Char Car,Footnote Text Char2 Car,Footnote Text Char1 Char1 Car,Footnote Text Char Char Char Car,Footnote Text Char2 Char Char Char Car,FOOTNOTES Car,fn Car"/>
    <w:basedOn w:val="Policepardfaut"/>
    <w:uiPriority w:val="99"/>
    <w:rsid w:val="008B4675"/>
    <w:rPr>
      <w:sz w:val="20"/>
      <w:szCs w:val="20"/>
    </w:rPr>
  </w:style>
  <w:style w:type="character" w:styleId="Appelnotedebasdep">
    <w:name w:val="footnote reference"/>
    <w:aliases w:val="Error-Fußnotenzeichen5,Error-Fußnotenzeichen6,Error-Fußnotenzeichen3,Error-Fußnot...,16 Point,Superscript 6 Point,Superscript 6 Point + 11 pt,ftref,fr,Footnote Ref in FtNote,Style 24,o,SUPERS, Car1,ftref Char Char, BVI fnr,BVI fn"/>
    <w:link w:val="BVIfnrCharCharCharCharCharCharCharCharCharCharCharCharCharCharChar"/>
    <w:qFormat/>
    <w:rsid w:val="008B4675"/>
    <w:rPr>
      <w:vertAlign w:val="superscript"/>
    </w:rPr>
  </w:style>
  <w:style w:type="paragraph" w:customStyle="1" w:styleId="BVIfnrCharCharCharCharCharCharCharCharCharCharCharCharCharCharChar">
    <w:name w:val="BVI fnr Char Char Char Char Char Char Char Char Char Char Char Char Char Char Char"/>
    <w:aliases w:val="BVI fnr Car Car Char Char Char Char Char Char Char Char Char Char Char Char Char Char Char Char Char"/>
    <w:basedOn w:val="Normal"/>
    <w:link w:val="Appelnotedebasdep"/>
    <w:qFormat/>
    <w:rsid w:val="008B4675"/>
    <w:pPr>
      <w:widowControl w:val="0"/>
      <w:adjustRightInd w:val="0"/>
      <w:spacing w:line="240" w:lineRule="exact"/>
      <w:textAlignment w:val="baseline"/>
    </w:pPr>
    <w:rPr>
      <w:vertAlign w:val="superscript"/>
    </w:rPr>
  </w:style>
  <w:style w:type="paragraph" w:customStyle="1" w:styleId="Times12">
    <w:name w:val="Times 12"/>
    <w:basedOn w:val="Normal"/>
    <w:uiPriority w:val="99"/>
    <w:rsid w:val="00FA6B01"/>
    <w:pPr>
      <w:spacing w:after="0" w:line="360" w:lineRule="atLeast"/>
      <w:ind w:firstLine="840"/>
      <w:jc w:val="both"/>
    </w:pPr>
    <w:rPr>
      <w:rFonts w:ascii="Times" w:eastAsia="Times New Roman" w:hAnsi="Times" w:cs="Times"/>
      <w:sz w:val="24"/>
      <w:szCs w:val="20"/>
      <w:lang w:val="fr-FR" w:eastAsia="fr-FR"/>
    </w:rPr>
  </w:style>
  <w:style w:type="paragraph" w:styleId="En-tte">
    <w:name w:val="header"/>
    <w:aliases w:val="Cover Page,En-tête client,UNOPS Header"/>
    <w:basedOn w:val="Normal"/>
    <w:link w:val="En-tteCar"/>
    <w:uiPriority w:val="99"/>
    <w:unhideWhenUsed/>
    <w:qFormat/>
    <w:rsid w:val="00927220"/>
    <w:pPr>
      <w:tabs>
        <w:tab w:val="center" w:pos="4680"/>
        <w:tab w:val="right" w:pos="9360"/>
      </w:tabs>
      <w:spacing w:after="0" w:line="240" w:lineRule="auto"/>
    </w:pPr>
  </w:style>
  <w:style w:type="character" w:customStyle="1" w:styleId="En-tteCar">
    <w:name w:val="En-tête Car"/>
    <w:aliases w:val="Cover Page Car,En-tête client Car,UNOPS Header Car"/>
    <w:basedOn w:val="Policepardfaut"/>
    <w:link w:val="En-tte"/>
    <w:uiPriority w:val="99"/>
    <w:rsid w:val="00927220"/>
  </w:style>
  <w:style w:type="paragraph" w:styleId="Pieddepage">
    <w:name w:val="footer"/>
    <w:basedOn w:val="Normal"/>
    <w:link w:val="PieddepageCar"/>
    <w:uiPriority w:val="99"/>
    <w:unhideWhenUsed/>
    <w:qFormat/>
    <w:rsid w:val="0092722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27220"/>
  </w:style>
  <w:style w:type="paragraph" w:customStyle="1" w:styleId="colonne">
    <w:name w:val="colonne"/>
    <w:basedOn w:val="Normal"/>
    <w:uiPriority w:val="99"/>
    <w:qFormat/>
    <w:rsid w:val="002E21AE"/>
    <w:pPr>
      <w:snapToGrid w:val="0"/>
      <w:spacing w:after="120" w:line="240" w:lineRule="auto"/>
      <w:jc w:val="both"/>
    </w:pPr>
    <w:rPr>
      <w:rFonts w:ascii="Optima" w:eastAsia="Times New Roman" w:hAnsi="Optima" w:cs="Times New Roman"/>
      <w:szCs w:val="20"/>
      <w:lang w:val="en-GB"/>
    </w:rPr>
  </w:style>
  <w:style w:type="character" w:customStyle="1" w:styleId="hps">
    <w:name w:val="hps"/>
    <w:basedOn w:val="Policepardfaut"/>
    <w:rsid w:val="002E21AE"/>
  </w:style>
  <w:style w:type="paragraph" w:styleId="Corpsdetexte">
    <w:name w:val="Body Text"/>
    <w:basedOn w:val="Normal"/>
    <w:link w:val="CorpsdetexteCar"/>
    <w:uiPriority w:val="99"/>
    <w:rsid w:val="00304F08"/>
    <w:pPr>
      <w:spacing w:after="0" w:line="240" w:lineRule="auto"/>
      <w:ind w:right="-22"/>
      <w:jc w:val="both"/>
    </w:pPr>
    <w:rPr>
      <w:rFonts w:ascii="Times New Roman" w:eastAsia="Times New Roman" w:hAnsi="Times New Roman" w:cs="Times New Roman"/>
      <w:sz w:val="24"/>
      <w:szCs w:val="20"/>
      <w:lang w:val="fr-FR"/>
    </w:rPr>
  </w:style>
  <w:style w:type="character" w:customStyle="1" w:styleId="CorpsdetexteCar">
    <w:name w:val="Corps de texte Car"/>
    <w:basedOn w:val="Policepardfaut"/>
    <w:link w:val="Corpsdetexte"/>
    <w:uiPriority w:val="99"/>
    <w:rsid w:val="00304F08"/>
    <w:rPr>
      <w:rFonts w:ascii="Times New Roman" w:eastAsia="Times New Roman" w:hAnsi="Times New Roman" w:cs="Times New Roman"/>
      <w:sz w:val="24"/>
      <w:szCs w:val="20"/>
      <w:lang w:val="fr-FR"/>
    </w:rPr>
  </w:style>
  <w:style w:type="paragraph" w:customStyle="1" w:styleId="Default">
    <w:name w:val="Default"/>
    <w:link w:val="DefaultCar"/>
    <w:qFormat/>
    <w:rsid w:val="00304F08"/>
    <w:pPr>
      <w:autoSpaceDE w:val="0"/>
      <w:autoSpaceDN w:val="0"/>
      <w:adjustRightInd w:val="0"/>
      <w:spacing w:after="0" w:line="240" w:lineRule="auto"/>
    </w:pPr>
    <w:rPr>
      <w:rFonts w:ascii="Arial" w:eastAsia="Times New Roman" w:hAnsi="Arial" w:cs="Arial"/>
      <w:color w:val="000000"/>
      <w:sz w:val="24"/>
      <w:szCs w:val="24"/>
      <w:lang w:val="fr-FR" w:eastAsia="fr-FR"/>
    </w:rPr>
  </w:style>
  <w:style w:type="character" w:customStyle="1" w:styleId="DefaultCar">
    <w:name w:val="Default Car"/>
    <w:link w:val="Default"/>
    <w:rsid w:val="00304F08"/>
    <w:rPr>
      <w:rFonts w:ascii="Arial" w:eastAsia="Times New Roman" w:hAnsi="Arial" w:cs="Arial"/>
      <w:color w:val="000000"/>
      <w:sz w:val="24"/>
      <w:szCs w:val="24"/>
      <w:lang w:val="fr-FR" w:eastAsia="fr-FR"/>
    </w:rPr>
  </w:style>
  <w:style w:type="paragraph" w:customStyle="1" w:styleId="footnotedescription">
    <w:name w:val="footnote description"/>
    <w:next w:val="Normal"/>
    <w:link w:val="footnotedescriptionChar"/>
    <w:hidden/>
    <w:rsid w:val="007A5901"/>
    <w:pPr>
      <w:spacing w:after="0"/>
      <w:ind w:left="370"/>
    </w:pPr>
    <w:rPr>
      <w:rFonts w:ascii="Garamond" w:eastAsia="Garamond" w:hAnsi="Garamond" w:cs="Times New Roman"/>
      <w:color w:val="000000"/>
      <w:sz w:val="18"/>
      <w:lang w:val="fr-BE" w:eastAsia="fr-BE"/>
    </w:rPr>
  </w:style>
  <w:style w:type="character" w:customStyle="1" w:styleId="footnotedescriptionChar">
    <w:name w:val="footnote description Char"/>
    <w:link w:val="footnotedescription"/>
    <w:rsid w:val="007A5901"/>
    <w:rPr>
      <w:rFonts w:ascii="Garamond" w:eastAsia="Garamond" w:hAnsi="Garamond" w:cs="Times New Roman"/>
      <w:color w:val="000000"/>
      <w:sz w:val="18"/>
      <w:lang w:val="fr-BE" w:eastAsia="fr-BE"/>
    </w:rPr>
  </w:style>
  <w:style w:type="character" w:customStyle="1" w:styleId="footnotemark">
    <w:name w:val="footnote mark"/>
    <w:hidden/>
    <w:rsid w:val="007A5901"/>
    <w:rPr>
      <w:rFonts w:ascii="Garamond" w:eastAsia="Garamond" w:hAnsi="Garamond" w:cs="Garamond"/>
      <w:color w:val="000000"/>
      <w:sz w:val="18"/>
      <w:vertAlign w:val="superscript"/>
    </w:rPr>
  </w:style>
  <w:style w:type="character" w:customStyle="1" w:styleId="tlid-translation">
    <w:name w:val="tlid-translation"/>
    <w:rsid w:val="00853907"/>
  </w:style>
  <w:style w:type="paragraph" w:customStyle="1" w:styleId="2-Texte1">
    <w:name w:val="*2-Texte 1"/>
    <w:basedOn w:val="Normal"/>
    <w:qFormat/>
    <w:rsid w:val="00853907"/>
    <w:pPr>
      <w:spacing w:after="0" w:line="240" w:lineRule="auto"/>
      <w:jc w:val="both"/>
    </w:pPr>
    <w:rPr>
      <w:rFonts w:ascii="Verdana" w:eastAsia="Times New Roman" w:hAnsi="Verdana" w:cs="Times New Roman"/>
      <w:szCs w:val="20"/>
      <w:lang w:val="fr-CA" w:eastAsia="fr-FR"/>
    </w:rPr>
  </w:style>
  <w:style w:type="character" w:customStyle="1" w:styleId="cf01">
    <w:name w:val="cf01"/>
    <w:rsid w:val="00235FEC"/>
    <w:rPr>
      <w:rFonts w:ascii="Segoe UI" w:hAnsi="Segoe UI" w:cs="Segoe UI" w:hint="default"/>
      <w:color w:val="262626"/>
      <w:sz w:val="36"/>
      <w:szCs w:val="36"/>
    </w:rPr>
  </w:style>
  <w:style w:type="paragraph" w:styleId="TM4">
    <w:name w:val="toc 4"/>
    <w:basedOn w:val="Normal"/>
    <w:next w:val="Normal"/>
    <w:autoRedefine/>
    <w:unhideWhenUsed/>
    <w:rsid w:val="00353436"/>
    <w:pPr>
      <w:spacing w:after="100"/>
      <w:ind w:left="660"/>
    </w:pPr>
    <w:rPr>
      <w:rFonts w:eastAsiaTheme="minorEastAsia"/>
    </w:rPr>
  </w:style>
  <w:style w:type="paragraph" w:styleId="TM5">
    <w:name w:val="toc 5"/>
    <w:basedOn w:val="Normal"/>
    <w:next w:val="Normal"/>
    <w:autoRedefine/>
    <w:unhideWhenUsed/>
    <w:rsid w:val="00353436"/>
    <w:pPr>
      <w:spacing w:after="100"/>
      <w:ind w:left="880"/>
    </w:pPr>
    <w:rPr>
      <w:rFonts w:eastAsiaTheme="minorEastAsia"/>
    </w:rPr>
  </w:style>
  <w:style w:type="paragraph" w:styleId="TM6">
    <w:name w:val="toc 6"/>
    <w:basedOn w:val="Normal"/>
    <w:next w:val="Normal"/>
    <w:autoRedefine/>
    <w:unhideWhenUsed/>
    <w:rsid w:val="00353436"/>
    <w:pPr>
      <w:spacing w:after="100"/>
      <w:ind w:left="1100"/>
    </w:pPr>
    <w:rPr>
      <w:rFonts w:eastAsiaTheme="minorEastAsia"/>
    </w:rPr>
  </w:style>
  <w:style w:type="paragraph" w:styleId="TM7">
    <w:name w:val="toc 7"/>
    <w:basedOn w:val="Normal"/>
    <w:next w:val="Normal"/>
    <w:autoRedefine/>
    <w:unhideWhenUsed/>
    <w:rsid w:val="00353436"/>
    <w:pPr>
      <w:spacing w:after="100"/>
      <w:ind w:left="1320"/>
    </w:pPr>
    <w:rPr>
      <w:rFonts w:eastAsiaTheme="minorEastAsia"/>
    </w:rPr>
  </w:style>
  <w:style w:type="paragraph" w:styleId="TM8">
    <w:name w:val="toc 8"/>
    <w:basedOn w:val="Normal"/>
    <w:next w:val="Normal"/>
    <w:autoRedefine/>
    <w:unhideWhenUsed/>
    <w:rsid w:val="00353436"/>
    <w:pPr>
      <w:spacing w:after="100"/>
      <w:ind w:left="1540"/>
    </w:pPr>
    <w:rPr>
      <w:rFonts w:eastAsiaTheme="minorEastAsia"/>
    </w:rPr>
  </w:style>
  <w:style w:type="paragraph" w:styleId="TM9">
    <w:name w:val="toc 9"/>
    <w:basedOn w:val="Normal"/>
    <w:next w:val="Normal"/>
    <w:autoRedefine/>
    <w:unhideWhenUsed/>
    <w:rsid w:val="00353436"/>
    <w:pPr>
      <w:spacing w:after="100"/>
      <w:ind w:left="1760"/>
    </w:pPr>
    <w:rPr>
      <w:rFonts w:eastAsiaTheme="minorEastAsia"/>
    </w:rPr>
  </w:style>
  <w:style w:type="table" w:styleId="TableauGrille4-Accentuation6">
    <w:name w:val="Grid Table 4 Accent 6"/>
    <w:basedOn w:val="TableauNormal"/>
    <w:uiPriority w:val="49"/>
    <w:rsid w:val="00433BF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itre4Car">
    <w:name w:val="Titre 4 Car"/>
    <w:aliases w:val="h4 Car,a) b) c) Car"/>
    <w:basedOn w:val="Policepardfaut"/>
    <w:link w:val="Titre4"/>
    <w:rsid w:val="00144FA4"/>
    <w:rPr>
      <w:rFonts w:ascii="Times New Roman" w:eastAsia="Times New Roman" w:hAnsi="Times New Roman" w:cs="Times New Roman"/>
      <w:b/>
      <w:bCs/>
      <w:sz w:val="20"/>
      <w:szCs w:val="20"/>
      <w:lang w:val="fr-FR" w:eastAsia="fr-FR"/>
    </w:rPr>
  </w:style>
  <w:style w:type="character" w:customStyle="1" w:styleId="Titre5Car">
    <w:name w:val="Titre 5 Car"/>
    <w:basedOn w:val="Policepardfaut"/>
    <w:link w:val="Titre5"/>
    <w:rsid w:val="00144FA4"/>
    <w:rPr>
      <w:rFonts w:ascii="Times New Roman" w:eastAsia="Times New Roman" w:hAnsi="Times New Roman" w:cs="Times New Roman"/>
      <w:sz w:val="24"/>
      <w:szCs w:val="24"/>
      <w:lang w:val="fr-FR" w:eastAsia="fr-FR"/>
    </w:rPr>
  </w:style>
  <w:style w:type="character" w:customStyle="1" w:styleId="Titre6Car">
    <w:name w:val="Titre 6 Car"/>
    <w:basedOn w:val="Policepardfaut"/>
    <w:link w:val="Titre6"/>
    <w:rsid w:val="00144FA4"/>
    <w:rPr>
      <w:rFonts w:ascii="Times New Roman" w:eastAsia="Times New Roman" w:hAnsi="Times New Roman" w:cs="Times New Roman"/>
      <w:b/>
      <w:bCs/>
      <w:lang w:val="fr-FR" w:eastAsia="fr-FR"/>
    </w:rPr>
  </w:style>
  <w:style w:type="character" w:customStyle="1" w:styleId="Titre7Car">
    <w:name w:val="Titre 7 Car"/>
    <w:basedOn w:val="Policepardfaut"/>
    <w:link w:val="Titre7"/>
    <w:uiPriority w:val="99"/>
    <w:rsid w:val="00144FA4"/>
    <w:rPr>
      <w:rFonts w:ascii="Times New Roman" w:eastAsia="Times New Roman" w:hAnsi="Times New Roman" w:cs="Times New Roman"/>
      <w:sz w:val="24"/>
      <w:szCs w:val="24"/>
      <w:lang w:val="fr-FR" w:eastAsia="fr-FR"/>
    </w:rPr>
  </w:style>
  <w:style w:type="character" w:customStyle="1" w:styleId="Titre8Car">
    <w:name w:val="Titre 8 Car"/>
    <w:basedOn w:val="Policepardfaut"/>
    <w:link w:val="Titre8"/>
    <w:uiPriority w:val="99"/>
    <w:rsid w:val="00144FA4"/>
    <w:rPr>
      <w:rFonts w:ascii="Times New Roman" w:eastAsia="Times New Roman" w:hAnsi="Times New Roman" w:cs="Times New Roman"/>
      <w:i/>
      <w:iCs/>
      <w:sz w:val="24"/>
      <w:szCs w:val="24"/>
      <w:lang w:val="fr-FR" w:eastAsia="fr-FR"/>
    </w:rPr>
  </w:style>
  <w:style w:type="character" w:customStyle="1" w:styleId="Titre9Car">
    <w:name w:val="Titre 9 Car"/>
    <w:basedOn w:val="Policepardfaut"/>
    <w:link w:val="Titre9"/>
    <w:uiPriority w:val="99"/>
    <w:rsid w:val="00144FA4"/>
    <w:rPr>
      <w:rFonts w:ascii="Arial" w:eastAsia="Times New Roman" w:hAnsi="Arial" w:cs="Times New Roman"/>
      <w:lang w:val="fr-FR" w:eastAsia="fr-FR"/>
    </w:rPr>
  </w:style>
  <w:style w:type="character" w:customStyle="1" w:styleId="Titre1Car1">
    <w:name w:val="Titre 1 Car1"/>
    <w:aliases w:val="Titre 11 Car1,t1.T1.Titre 1 Car1,t1 Car1,Titre 1 sans saut de page Car1,chapitre Car1,t1.T1.Titre 1Annexe Car1,Titre 1ed Car1,t1.T1 Car1,Jaune Gauche Car1,Contrat 1 Car1,t Car1,h1 Car1,Level 1 Topic Heading Car1,h11 Car1,h12 Car1,h13 Car1"/>
    <w:locked/>
    <w:rsid w:val="00144FA4"/>
    <w:rPr>
      <w:rFonts w:ascii="Arial" w:hAnsi="Arial" w:cs="Arial"/>
      <w:b/>
      <w:bCs/>
      <w:kern w:val="32"/>
      <w:sz w:val="32"/>
      <w:szCs w:val="32"/>
      <w:lang w:val="fr-FR" w:eastAsia="fr-FR"/>
    </w:rPr>
  </w:style>
  <w:style w:type="character" w:customStyle="1" w:styleId="Titre2Car1">
    <w:name w:val="Titre 2 Car1"/>
    <w:aliases w:val="Titre 21 Car1,t2.T2.Titre 2 Car1,t2 Car1,Titre 2 SQ Car1,H2 Car1,paragraphe Car1,TITRE 2 Car1,Titre 2ed Car1,t2.T2 Car1,T2 Car1,l2 Car1,Contrat 2 Car1,Ctt Car1,chapitre 1.1 Car1,h2 Car1,Titre2 Car1,tt Car1,Fonctionnalité Car1,Table2 Car1"/>
    <w:rsid w:val="00144FA4"/>
    <w:rPr>
      <w:rFonts w:ascii="Arial" w:hAnsi="Arial" w:cs="Arial"/>
      <w:b/>
      <w:bCs/>
      <w:i/>
      <w:iCs/>
      <w:sz w:val="28"/>
      <w:szCs w:val="28"/>
      <w:lang w:val="fr-FR" w:eastAsia="fr-FR" w:bidi="ar-SA"/>
    </w:rPr>
  </w:style>
  <w:style w:type="character" w:styleId="Numrodepage">
    <w:name w:val="page number"/>
    <w:basedOn w:val="Policepardfaut"/>
    <w:rsid w:val="00144FA4"/>
  </w:style>
  <w:style w:type="paragraph" w:customStyle="1" w:styleId="titre10">
    <w:name w:val="titre 1"/>
    <w:basedOn w:val="Normal"/>
    <w:rsid w:val="00144FA4"/>
    <w:pPr>
      <w:tabs>
        <w:tab w:val="center" w:pos="4300"/>
      </w:tabs>
      <w:spacing w:after="0" w:line="360" w:lineRule="atLeast"/>
      <w:jc w:val="center"/>
    </w:pPr>
    <w:rPr>
      <w:rFonts w:ascii="Palatino" w:eastAsia="Times New Roman" w:hAnsi="Palatino" w:cs="Palatino"/>
      <w:b/>
      <w:sz w:val="36"/>
      <w:szCs w:val="20"/>
      <w:lang w:val="fr-FR" w:eastAsia="fr-FR"/>
    </w:rPr>
  </w:style>
  <w:style w:type="table" w:styleId="Grilledutableau">
    <w:name w:val="Table Grid"/>
    <w:basedOn w:val="TableauNormal"/>
    <w:uiPriority w:val="39"/>
    <w:rsid w:val="00144FA4"/>
    <w:pPr>
      <w:spacing w:after="0" w:line="360" w:lineRule="atLeast"/>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
    <w:name w:val="Car Car Car Car Car Car Car Car Car Car"/>
    <w:basedOn w:val="Normal"/>
    <w:uiPriority w:val="99"/>
    <w:rsid w:val="00144FA4"/>
    <w:pPr>
      <w:tabs>
        <w:tab w:val="left" w:pos="180"/>
      </w:tabs>
      <w:spacing w:line="240" w:lineRule="exact"/>
      <w:jc w:val="both"/>
    </w:pPr>
    <w:rPr>
      <w:rFonts w:ascii="Arial" w:eastAsia="Times New Roman" w:hAnsi="Arial" w:cs="Times New Roman"/>
      <w:sz w:val="20"/>
      <w:szCs w:val="20"/>
    </w:rPr>
  </w:style>
  <w:style w:type="paragraph" w:customStyle="1" w:styleId="Retrait1">
    <w:name w:val="Retrait 1"/>
    <w:basedOn w:val="Normal"/>
    <w:rsid w:val="00144FA4"/>
    <w:pPr>
      <w:tabs>
        <w:tab w:val="left" w:pos="820"/>
        <w:tab w:val="left" w:pos="2580"/>
        <w:tab w:val="left" w:pos="3300"/>
        <w:tab w:val="left" w:pos="4020"/>
        <w:tab w:val="left" w:pos="4740"/>
        <w:tab w:val="left" w:pos="5460"/>
        <w:tab w:val="left" w:pos="6180"/>
        <w:tab w:val="left" w:pos="6900"/>
        <w:tab w:val="left" w:pos="7620"/>
        <w:tab w:val="left" w:pos="8340"/>
        <w:tab w:val="left" w:pos="9060"/>
      </w:tabs>
      <w:spacing w:before="120" w:after="0" w:line="360" w:lineRule="atLeast"/>
      <w:ind w:left="840" w:hanging="280"/>
      <w:jc w:val="both"/>
    </w:pPr>
    <w:rPr>
      <w:rFonts w:ascii="Palatino" w:eastAsia="Times New Roman" w:hAnsi="Palatino" w:cs="Times New Roman"/>
      <w:sz w:val="24"/>
      <w:szCs w:val="20"/>
    </w:rPr>
  </w:style>
  <w:style w:type="paragraph" w:styleId="Normalcentr">
    <w:name w:val="Block Text"/>
    <w:basedOn w:val="Normal"/>
    <w:uiPriority w:val="99"/>
    <w:rsid w:val="00144FA4"/>
    <w:pPr>
      <w:spacing w:after="0" w:line="240" w:lineRule="auto"/>
      <w:ind w:left="-450" w:right="-288"/>
      <w:jc w:val="both"/>
    </w:pPr>
    <w:rPr>
      <w:rFonts w:ascii="Times New Roman" w:eastAsia="Times New Roman" w:hAnsi="Times New Roman" w:cs="Times New Roman"/>
      <w:color w:val="000000"/>
      <w:sz w:val="24"/>
      <w:szCs w:val="24"/>
      <w:lang w:val="fr-FR"/>
    </w:rPr>
  </w:style>
  <w:style w:type="paragraph" w:styleId="Corpsdetexte3">
    <w:name w:val="Body Text 3"/>
    <w:basedOn w:val="Normal"/>
    <w:link w:val="Corpsdetexte3Car"/>
    <w:uiPriority w:val="99"/>
    <w:rsid w:val="00144FA4"/>
    <w:pPr>
      <w:spacing w:after="0" w:line="240" w:lineRule="auto"/>
      <w:jc w:val="both"/>
    </w:pPr>
    <w:rPr>
      <w:rFonts w:ascii="Times New Roman" w:eastAsia="Times New Roman" w:hAnsi="Times New Roman" w:cs="Times New Roman"/>
      <w:b/>
      <w:sz w:val="24"/>
      <w:szCs w:val="20"/>
    </w:rPr>
  </w:style>
  <w:style w:type="character" w:customStyle="1" w:styleId="Corpsdetexte3Car">
    <w:name w:val="Corps de texte 3 Car"/>
    <w:basedOn w:val="Policepardfaut"/>
    <w:link w:val="Corpsdetexte3"/>
    <w:uiPriority w:val="99"/>
    <w:rsid w:val="00144FA4"/>
    <w:rPr>
      <w:rFonts w:ascii="Times New Roman" w:eastAsia="Times New Roman" w:hAnsi="Times New Roman" w:cs="Times New Roman"/>
      <w:b/>
      <w:sz w:val="24"/>
      <w:szCs w:val="20"/>
    </w:rPr>
  </w:style>
  <w:style w:type="paragraph" w:customStyle="1" w:styleId="fliesstext">
    <w:name w:val="fliesstext"/>
    <w:basedOn w:val="Normal"/>
    <w:uiPriority w:val="99"/>
    <w:rsid w:val="00144FA4"/>
    <w:pPr>
      <w:spacing w:after="0" w:line="240" w:lineRule="auto"/>
      <w:ind w:left="567"/>
    </w:pPr>
    <w:rPr>
      <w:rFonts w:ascii="Univers" w:eastAsia="Times New Roman" w:hAnsi="Univers" w:cs="Times New Roman"/>
      <w:sz w:val="24"/>
      <w:szCs w:val="20"/>
      <w:lang w:val="en-GB" w:eastAsia="fr-FR"/>
    </w:rPr>
  </w:style>
  <w:style w:type="character" w:customStyle="1" w:styleId="a5KeyQual">
    <w:name w:val="a5 Key Qual."/>
    <w:rsid w:val="00144FA4"/>
    <w:rPr>
      <w:rFonts w:ascii="Frutiger Medium 10 punt" w:hAnsi="Frutiger Medium 10 punt"/>
      <w:noProof w:val="0"/>
      <w:sz w:val="20"/>
      <w:lang w:val="en-US"/>
    </w:rPr>
  </w:style>
  <w:style w:type="paragraph" w:customStyle="1" w:styleId="normaltableau">
    <w:name w:val="normal_tableau"/>
    <w:basedOn w:val="Normal"/>
    <w:uiPriority w:val="99"/>
    <w:rsid w:val="00144FA4"/>
    <w:pPr>
      <w:spacing w:before="120" w:after="120" w:line="240" w:lineRule="auto"/>
      <w:jc w:val="both"/>
    </w:pPr>
    <w:rPr>
      <w:rFonts w:ascii="Optima" w:eastAsia="Times New Roman" w:hAnsi="Optima" w:cs="Times New Roman"/>
      <w:szCs w:val="20"/>
      <w:lang w:val="en-GB" w:eastAsia="en-GB"/>
    </w:rPr>
  </w:style>
  <w:style w:type="paragraph" w:customStyle="1" w:styleId="content">
    <w:name w:val="content"/>
    <w:basedOn w:val="Normal"/>
    <w:uiPriority w:val="99"/>
    <w:rsid w:val="00144FA4"/>
    <w:pPr>
      <w:spacing w:before="100" w:beforeAutospacing="1" w:after="100" w:afterAutospacing="1" w:line="240" w:lineRule="auto"/>
      <w:jc w:val="both"/>
    </w:pPr>
    <w:rPr>
      <w:rFonts w:ascii="Verdana" w:eastAsia="Times New Roman" w:hAnsi="Verdana" w:cs="Times New Roman"/>
      <w:color w:val="333366"/>
      <w:sz w:val="18"/>
      <w:szCs w:val="18"/>
      <w:lang w:val="fr-FR" w:eastAsia="fr-FR"/>
    </w:rPr>
  </w:style>
  <w:style w:type="paragraph" w:customStyle="1" w:styleId="CarCarCarCarCarCarCarCarCarCar0">
    <w:name w:val="Car Car Car Car Car Car Car Car Car Car"/>
    <w:basedOn w:val="Normal"/>
    <w:rsid w:val="00144FA4"/>
    <w:pPr>
      <w:tabs>
        <w:tab w:val="left" w:pos="180"/>
      </w:tabs>
      <w:spacing w:line="240" w:lineRule="exact"/>
      <w:jc w:val="both"/>
    </w:pPr>
    <w:rPr>
      <w:rFonts w:ascii="Arial" w:eastAsia="Times New Roman" w:hAnsi="Arial" w:cs="Times New Roman"/>
      <w:sz w:val="20"/>
      <w:szCs w:val="20"/>
    </w:rPr>
  </w:style>
  <w:style w:type="paragraph" w:styleId="Retraitcorpsdetexte3">
    <w:name w:val="Body Text Indent 3"/>
    <w:basedOn w:val="Normal"/>
    <w:link w:val="Retraitcorpsdetexte3Car"/>
    <w:uiPriority w:val="99"/>
    <w:rsid w:val="00144FA4"/>
    <w:pPr>
      <w:spacing w:after="120" w:line="360" w:lineRule="atLeast"/>
      <w:ind w:left="283"/>
      <w:jc w:val="both"/>
    </w:pPr>
    <w:rPr>
      <w:rFonts w:ascii="Times" w:eastAsia="Times New Roman" w:hAnsi="Times" w:cs="Times New Roman"/>
      <w:sz w:val="16"/>
      <w:szCs w:val="16"/>
      <w:lang w:val="fr-FR" w:eastAsia="fr-FR"/>
    </w:rPr>
  </w:style>
  <w:style w:type="character" w:customStyle="1" w:styleId="Retraitcorpsdetexte3Car">
    <w:name w:val="Retrait corps de texte 3 Car"/>
    <w:basedOn w:val="Policepardfaut"/>
    <w:link w:val="Retraitcorpsdetexte3"/>
    <w:uiPriority w:val="99"/>
    <w:rsid w:val="00144FA4"/>
    <w:rPr>
      <w:rFonts w:ascii="Times" w:eastAsia="Times New Roman" w:hAnsi="Times" w:cs="Times New Roman"/>
      <w:sz w:val="16"/>
      <w:szCs w:val="16"/>
      <w:lang w:val="fr-FR" w:eastAsia="fr-FR"/>
    </w:rPr>
  </w:style>
  <w:style w:type="paragraph" w:customStyle="1" w:styleId="palatino12">
    <w:name w:val="palatino 12"/>
    <w:basedOn w:val="Normal"/>
    <w:uiPriority w:val="99"/>
    <w:rsid w:val="00144FA4"/>
    <w:pPr>
      <w:spacing w:after="0" w:line="360" w:lineRule="atLeast"/>
      <w:ind w:firstLine="840"/>
      <w:jc w:val="both"/>
    </w:pPr>
    <w:rPr>
      <w:rFonts w:ascii="Palatino" w:eastAsia="Times New Roman" w:hAnsi="Palatino" w:cs="Times New Roman"/>
      <w:sz w:val="24"/>
      <w:szCs w:val="20"/>
      <w:lang w:val="fr-FR" w:eastAsia="fr-FR"/>
    </w:rPr>
  </w:style>
  <w:style w:type="character" w:customStyle="1" w:styleId="CarCar4">
    <w:name w:val="Car Car4"/>
    <w:rsid w:val="00144FA4"/>
    <w:rPr>
      <w:rFonts w:ascii="Arial" w:hAnsi="Arial" w:cs="Arial"/>
      <w:b/>
      <w:bCs/>
      <w:i/>
      <w:iCs/>
      <w:sz w:val="28"/>
      <w:szCs w:val="28"/>
      <w:lang w:val="fr-FR" w:eastAsia="fr-FR" w:bidi="ar-SA"/>
    </w:rPr>
  </w:style>
  <w:style w:type="paragraph" w:customStyle="1" w:styleId="corpsdetexte0">
    <w:name w:val="corps de texte"/>
    <w:basedOn w:val="Normal"/>
    <w:uiPriority w:val="99"/>
    <w:rsid w:val="00144FA4"/>
    <w:pPr>
      <w:spacing w:after="0" w:line="240" w:lineRule="auto"/>
      <w:jc w:val="both"/>
    </w:pPr>
    <w:rPr>
      <w:rFonts w:ascii="Times" w:eastAsia="Times New Roman" w:hAnsi="Times" w:cs="Times New Roman"/>
      <w:sz w:val="24"/>
      <w:szCs w:val="20"/>
      <w:lang w:eastAsia="fr-FR"/>
    </w:rPr>
  </w:style>
  <w:style w:type="paragraph" w:styleId="PrformatHTML">
    <w:name w:val="HTML Preformatted"/>
    <w:basedOn w:val="Normal"/>
    <w:link w:val="PrformatHTMLCar"/>
    <w:uiPriority w:val="99"/>
    <w:rsid w:val="0014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fr-FR" w:eastAsia="fr-FR"/>
    </w:rPr>
  </w:style>
  <w:style w:type="character" w:customStyle="1" w:styleId="PrformatHTMLCar">
    <w:name w:val="Préformaté HTML Car"/>
    <w:basedOn w:val="Policepardfaut"/>
    <w:link w:val="PrformatHTML"/>
    <w:uiPriority w:val="99"/>
    <w:rsid w:val="00144FA4"/>
    <w:rPr>
      <w:rFonts w:ascii="Courier New" w:eastAsia="Times New Roman" w:hAnsi="Courier New" w:cs="Times New Roman"/>
      <w:color w:val="000000"/>
      <w:sz w:val="18"/>
      <w:szCs w:val="18"/>
      <w:lang w:val="fr-FR" w:eastAsia="fr-FR"/>
    </w:rPr>
  </w:style>
  <w:style w:type="character" w:customStyle="1" w:styleId="Heading2CharCharCarCar">
    <w:name w:val="Heading 2 Char Char Car Car"/>
    <w:rsid w:val="00144FA4"/>
    <w:rPr>
      <w:rFonts w:ascii="Arial" w:hAnsi="Arial" w:cs="Arial"/>
      <w:b/>
      <w:bCs/>
      <w:i/>
      <w:iCs/>
      <w:sz w:val="28"/>
      <w:szCs w:val="28"/>
      <w:lang w:val="fr-FR" w:eastAsia="fr-FR" w:bidi="ar-SA"/>
    </w:rPr>
  </w:style>
  <w:style w:type="paragraph" w:styleId="Corpsdetexte2">
    <w:name w:val="Body Text 2"/>
    <w:basedOn w:val="Normal"/>
    <w:link w:val="Corpsdetexte2Car"/>
    <w:uiPriority w:val="99"/>
    <w:rsid w:val="00144FA4"/>
    <w:pPr>
      <w:spacing w:after="120" w:line="480" w:lineRule="auto"/>
      <w:jc w:val="both"/>
    </w:pPr>
    <w:rPr>
      <w:rFonts w:ascii="Times" w:eastAsia="Times New Roman" w:hAnsi="Times" w:cs="Times New Roman"/>
      <w:sz w:val="24"/>
      <w:szCs w:val="20"/>
      <w:lang w:val="fr-FR" w:eastAsia="fr-FR"/>
    </w:rPr>
  </w:style>
  <w:style w:type="character" w:customStyle="1" w:styleId="Corpsdetexte2Car">
    <w:name w:val="Corps de texte 2 Car"/>
    <w:basedOn w:val="Policepardfaut"/>
    <w:link w:val="Corpsdetexte2"/>
    <w:uiPriority w:val="99"/>
    <w:rsid w:val="00144FA4"/>
    <w:rPr>
      <w:rFonts w:ascii="Times" w:eastAsia="Times New Roman" w:hAnsi="Times" w:cs="Times New Roman"/>
      <w:sz w:val="24"/>
      <w:szCs w:val="20"/>
      <w:lang w:val="fr-FR" w:eastAsia="fr-FR"/>
    </w:rPr>
  </w:style>
  <w:style w:type="paragraph" w:styleId="Retrait1religne">
    <w:name w:val="Body Text First Indent"/>
    <w:basedOn w:val="Corpsdetexte"/>
    <w:link w:val="Retrait1religneCar"/>
    <w:uiPriority w:val="99"/>
    <w:rsid w:val="00144FA4"/>
    <w:pPr>
      <w:spacing w:after="120" w:line="360" w:lineRule="atLeast"/>
      <w:ind w:right="0" w:firstLine="210"/>
    </w:pPr>
    <w:rPr>
      <w:rFonts w:ascii="Times" w:hAnsi="Times"/>
      <w:lang w:val="x-none" w:eastAsia="x-none"/>
    </w:rPr>
  </w:style>
  <w:style w:type="character" w:customStyle="1" w:styleId="Retrait1religneCar">
    <w:name w:val="Retrait 1re ligne Car"/>
    <w:basedOn w:val="CorpsdetexteCar"/>
    <w:link w:val="Retrait1religne"/>
    <w:uiPriority w:val="99"/>
    <w:rsid w:val="00144FA4"/>
    <w:rPr>
      <w:rFonts w:ascii="Times" w:eastAsia="Times New Roman" w:hAnsi="Times" w:cs="Times New Roman"/>
      <w:sz w:val="24"/>
      <w:szCs w:val="20"/>
      <w:lang w:val="x-none" w:eastAsia="x-none"/>
    </w:rPr>
  </w:style>
  <w:style w:type="paragraph" w:customStyle="1" w:styleId="AddressTL">
    <w:name w:val="AddressTL"/>
    <w:basedOn w:val="Normal"/>
    <w:next w:val="Normal"/>
    <w:uiPriority w:val="99"/>
    <w:rsid w:val="00144FA4"/>
    <w:pPr>
      <w:spacing w:after="720" w:line="240" w:lineRule="auto"/>
    </w:pPr>
    <w:rPr>
      <w:rFonts w:ascii="Times New Roman" w:eastAsia="Times New Roman" w:hAnsi="Times New Roman" w:cs="Times New Roman"/>
      <w:sz w:val="24"/>
      <w:szCs w:val="20"/>
      <w:lang w:val="en-GB"/>
    </w:rPr>
  </w:style>
  <w:style w:type="paragraph" w:customStyle="1" w:styleId="CharChar">
    <w:name w:val="Char Char"/>
    <w:basedOn w:val="Normal"/>
    <w:rsid w:val="00144FA4"/>
    <w:pPr>
      <w:tabs>
        <w:tab w:val="left" w:pos="180"/>
      </w:tabs>
      <w:spacing w:line="240" w:lineRule="exact"/>
      <w:jc w:val="both"/>
    </w:pPr>
    <w:rPr>
      <w:rFonts w:ascii="Arial" w:eastAsia="Times New Roman" w:hAnsi="Arial" w:cs="Times New Roman"/>
      <w:sz w:val="20"/>
      <w:szCs w:val="20"/>
    </w:rPr>
  </w:style>
  <w:style w:type="paragraph" w:styleId="Retraitcorpsdetexte">
    <w:name w:val="Body Text Indent"/>
    <w:basedOn w:val="Normal"/>
    <w:link w:val="RetraitcorpsdetexteCar"/>
    <w:uiPriority w:val="99"/>
    <w:rsid w:val="00144FA4"/>
    <w:pPr>
      <w:spacing w:after="0" w:line="240" w:lineRule="auto"/>
      <w:ind w:left="360"/>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uiPriority w:val="99"/>
    <w:rsid w:val="00144FA4"/>
    <w:rPr>
      <w:rFonts w:ascii="Times New Roman" w:eastAsia="Times New Roman" w:hAnsi="Times New Roman" w:cs="Times New Roman"/>
      <w:sz w:val="24"/>
      <w:szCs w:val="24"/>
    </w:rPr>
  </w:style>
  <w:style w:type="paragraph" w:customStyle="1" w:styleId="xl32">
    <w:name w:val="xl32"/>
    <w:basedOn w:val="Normal"/>
    <w:uiPriority w:val="99"/>
    <w:rsid w:val="00144FA4"/>
    <w:pP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styleId="Notedefin">
    <w:name w:val="endnote text"/>
    <w:basedOn w:val="Normal"/>
    <w:link w:val="NotedefinCar"/>
    <w:uiPriority w:val="99"/>
    <w:rsid w:val="00144FA4"/>
    <w:pPr>
      <w:spacing w:before="60" w:after="60" w:line="240" w:lineRule="auto"/>
    </w:pPr>
    <w:rPr>
      <w:rFonts w:ascii="Arial" w:eastAsia="Times New Roman" w:hAnsi="Arial" w:cs="Times New Roman"/>
      <w:sz w:val="20"/>
      <w:szCs w:val="20"/>
      <w:lang w:val="fr-CA" w:eastAsia="fr-FR"/>
    </w:rPr>
  </w:style>
  <w:style w:type="character" w:customStyle="1" w:styleId="NotedefinCar">
    <w:name w:val="Note de fin Car"/>
    <w:basedOn w:val="Policepardfaut"/>
    <w:link w:val="Notedefin"/>
    <w:uiPriority w:val="99"/>
    <w:rsid w:val="00144FA4"/>
    <w:rPr>
      <w:rFonts w:ascii="Arial" w:eastAsia="Times New Roman" w:hAnsi="Arial" w:cs="Times New Roman"/>
      <w:sz w:val="20"/>
      <w:szCs w:val="20"/>
      <w:lang w:val="fr-CA" w:eastAsia="fr-FR"/>
    </w:rPr>
  </w:style>
  <w:style w:type="character" w:styleId="Lienhypertextesuivivisit">
    <w:name w:val="FollowedHyperlink"/>
    <w:uiPriority w:val="99"/>
    <w:rsid w:val="00144FA4"/>
    <w:rPr>
      <w:color w:val="800080"/>
      <w:u w:val="single"/>
    </w:rPr>
  </w:style>
  <w:style w:type="paragraph" w:styleId="Retraitcorpsdetexte2">
    <w:name w:val="Body Text Indent 2"/>
    <w:basedOn w:val="Normal"/>
    <w:link w:val="Retraitcorpsdetexte2Car"/>
    <w:uiPriority w:val="99"/>
    <w:rsid w:val="00144FA4"/>
    <w:pPr>
      <w:spacing w:after="0" w:line="360" w:lineRule="auto"/>
      <w:ind w:left="360"/>
      <w:jc w:val="both"/>
    </w:pPr>
    <w:rPr>
      <w:rFonts w:ascii="Times New Roman" w:eastAsia="Times New Roman" w:hAnsi="Times New Roman" w:cs="Times New Roman"/>
      <w:sz w:val="24"/>
      <w:szCs w:val="24"/>
      <w:lang w:val="fr-FR" w:eastAsia="fr-FR"/>
    </w:rPr>
  </w:style>
  <w:style w:type="character" w:customStyle="1" w:styleId="Retraitcorpsdetexte2Car">
    <w:name w:val="Retrait corps de texte 2 Car"/>
    <w:basedOn w:val="Policepardfaut"/>
    <w:link w:val="Retraitcorpsdetexte2"/>
    <w:uiPriority w:val="99"/>
    <w:rsid w:val="00144FA4"/>
    <w:rPr>
      <w:rFonts w:ascii="Times New Roman" w:eastAsia="Times New Roman" w:hAnsi="Times New Roman" w:cs="Times New Roman"/>
      <w:sz w:val="24"/>
      <w:szCs w:val="24"/>
      <w:lang w:val="fr-FR" w:eastAsia="fr-FR"/>
    </w:rPr>
  </w:style>
  <w:style w:type="paragraph" w:customStyle="1" w:styleId="Palatino120">
    <w:name w:val="Palatino 12"/>
    <w:basedOn w:val="Normal"/>
    <w:rsid w:val="00144FA4"/>
    <w:pPr>
      <w:spacing w:after="0" w:line="360" w:lineRule="atLeast"/>
      <w:ind w:firstLine="840"/>
      <w:jc w:val="both"/>
    </w:pPr>
    <w:rPr>
      <w:rFonts w:ascii="Palatino" w:eastAsia="Times New Roman" w:hAnsi="Palatino" w:cs="Times New Roman"/>
      <w:sz w:val="24"/>
      <w:szCs w:val="20"/>
      <w:lang w:val="fr-FR" w:eastAsia="fr-FR"/>
    </w:rPr>
  </w:style>
  <w:style w:type="paragraph" w:customStyle="1" w:styleId="titre40">
    <w:name w:val="titre 4"/>
    <w:basedOn w:val="Normal"/>
    <w:uiPriority w:val="99"/>
    <w:rsid w:val="00144FA4"/>
    <w:pPr>
      <w:spacing w:after="0" w:line="240" w:lineRule="auto"/>
      <w:ind w:left="840" w:firstLine="540"/>
      <w:jc w:val="both"/>
    </w:pPr>
    <w:rPr>
      <w:rFonts w:ascii="Times New Roman" w:eastAsia="Times New Roman" w:hAnsi="Times New Roman" w:cs="Times New Roman"/>
      <w:b/>
      <w:sz w:val="24"/>
      <w:szCs w:val="20"/>
      <w:lang w:val="fr-FR" w:eastAsia="fr-FR"/>
    </w:rPr>
  </w:style>
  <w:style w:type="paragraph" w:customStyle="1" w:styleId="Retrait2">
    <w:name w:val="Retrait 2"/>
    <w:basedOn w:val="Normal"/>
    <w:uiPriority w:val="99"/>
    <w:rsid w:val="00144FA4"/>
    <w:pPr>
      <w:tabs>
        <w:tab w:val="left" w:pos="1380"/>
      </w:tabs>
      <w:spacing w:before="240" w:after="0" w:line="360" w:lineRule="atLeast"/>
      <w:ind w:left="1380" w:hanging="260"/>
      <w:jc w:val="both"/>
    </w:pPr>
    <w:rPr>
      <w:rFonts w:ascii="Palatino" w:eastAsia="Times New Roman" w:hAnsi="Palatino" w:cs="Palatino"/>
      <w:sz w:val="24"/>
      <w:szCs w:val="20"/>
      <w:lang w:val="fr-FR" w:eastAsia="fr-FR"/>
    </w:rPr>
  </w:style>
  <w:style w:type="paragraph" w:customStyle="1" w:styleId="times120">
    <w:name w:val="times 12"/>
    <w:basedOn w:val="Normal"/>
    <w:uiPriority w:val="99"/>
    <w:rsid w:val="00144FA4"/>
    <w:pPr>
      <w:spacing w:after="0" w:line="360" w:lineRule="atLeast"/>
      <w:ind w:firstLine="860"/>
      <w:jc w:val="both"/>
    </w:pPr>
    <w:rPr>
      <w:rFonts w:ascii="Times" w:eastAsia="Times New Roman" w:hAnsi="Times" w:cs="Times"/>
      <w:sz w:val="24"/>
      <w:szCs w:val="20"/>
      <w:lang w:val="fr-FR" w:eastAsia="fr-FR"/>
    </w:rPr>
  </w:style>
  <w:style w:type="paragraph" w:styleId="Sous-titre">
    <w:name w:val="Subtitle"/>
    <w:basedOn w:val="Normal"/>
    <w:link w:val="Sous-titreCar"/>
    <w:uiPriority w:val="99"/>
    <w:qFormat/>
    <w:rsid w:val="00144FA4"/>
    <w:pPr>
      <w:spacing w:after="0" w:line="360" w:lineRule="atLeast"/>
      <w:ind w:firstLine="840"/>
      <w:jc w:val="both"/>
    </w:pPr>
    <w:rPr>
      <w:rFonts w:ascii="Times" w:eastAsia="Times New Roman" w:hAnsi="Times" w:cs="Times New Roman"/>
      <w:b/>
      <w:i/>
      <w:sz w:val="24"/>
      <w:szCs w:val="20"/>
      <w:lang w:val="fr-FR" w:eastAsia="fr-FR"/>
    </w:rPr>
  </w:style>
  <w:style w:type="character" w:customStyle="1" w:styleId="Sous-titreCar">
    <w:name w:val="Sous-titre Car"/>
    <w:basedOn w:val="Policepardfaut"/>
    <w:link w:val="Sous-titre"/>
    <w:uiPriority w:val="99"/>
    <w:rsid w:val="00144FA4"/>
    <w:rPr>
      <w:rFonts w:ascii="Times" w:eastAsia="Times New Roman" w:hAnsi="Times" w:cs="Times New Roman"/>
      <w:b/>
      <w:i/>
      <w:sz w:val="24"/>
      <w:szCs w:val="20"/>
      <w:lang w:val="fr-FR" w:eastAsia="fr-FR"/>
    </w:rPr>
  </w:style>
  <w:style w:type="paragraph" w:customStyle="1" w:styleId="titre20">
    <w:name w:val="titre 2"/>
    <w:basedOn w:val="Normal"/>
    <w:uiPriority w:val="99"/>
    <w:rsid w:val="00144FA4"/>
    <w:pPr>
      <w:spacing w:after="0" w:line="360" w:lineRule="atLeast"/>
      <w:ind w:left="840" w:hanging="860"/>
      <w:jc w:val="both"/>
    </w:pPr>
    <w:rPr>
      <w:rFonts w:ascii="Times" w:eastAsia="Times New Roman" w:hAnsi="Times" w:cs="Times"/>
      <w:b/>
      <w:sz w:val="26"/>
      <w:szCs w:val="20"/>
      <w:lang w:val="fr-FR" w:eastAsia="fr-FR"/>
    </w:rPr>
  </w:style>
  <w:style w:type="paragraph" w:customStyle="1" w:styleId="titre30">
    <w:name w:val="titre 3"/>
    <w:basedOn w:val="times120"/>
    <w:uiPriority w:val="99"/>
    <w:rsid w:val="00144FA4"/>
    <w:pPr>
      <w:ind w:left="840" w:hanging="840"/>
    </w:pPr>
    <w:rPr>
      <w:b/>
    </w:rPr>
  </w:style>
  <w:style w:type="paragraph" w:customStyle="1" w:styleId="Pucepournumration">
    <w:name w:val="Puce pour énumération"/>
    <w:basedOn w:val="Normal"/>
    <w:uiPriority w:val="99"/>
    <w:rsid w:val="00144FA4"/>
    <w:pPr>
      <w:tabs>
        <w:tab w:val="num" w:pos="360"/>
      </w:tabs>
      <w:spacing w:before="60" w:after="0" w:line="240" w:lineRule="auto"/>
      <w:ind w:left="340" w:hanging="340"/>
      <w:jc w:val="both"/>
    </w:pPr>
    <w:rPr>
      <w:rFonts w:ascii="Times New Roman" w:eastAsia="Times New Roman" w:hAnsi="Times New Roman" w:cs="Times New Roman"/>
      <w:sz w:val="23"/>
      <w:szCs w:val="23"/>
      <w:lang w:val="fr-FR" w:eastAsia="fr-FR"/>
    </w:rPr>
  </w:style>
  <w:style w:type="paragraph" w:customStyle="1" w:styleId="Contenuducadre">
    <w:name w:val="Contenu du cadre"/>
    <w:basedOn w:val="Corpsdetexte"/>
    <w:uiPriority w:val="99"/>
    <w:rsid w:val="00144FA4"/>
    <w:pPr>
      <w:suppressAutoHyphens/>
      <w:overflowPunct w:val="0"/>
      <w:autoSpaceDE w:val="0"/>
      <w:autoSpaceDN w:val="0"/>
      <w:adjustRightInd w:val="0"/>
      <w:ind w:right="0"/>
      <w:textAlignment w:val="baseline"/>
    </w:pPr>
    <w:rPr>
      <w:noProof/>
      <w:lang w:eastAsia="fr-FR"/>
    </w:rPr>
  </w:style>
  <w:style w:type="paragraph" w:styleId="Titre">
    <w:name w:val="Title"/>
    <w:basedOn w:val="Normal"/>
    <w:link w:val="TitreCar"/>
    <w:qFormat/>
    <w:rsid w:val="00144FA4"/>
    <w:pPr>
      <w:spacing w:after="0" w:line="240" w:lineRule="auto"/>
      <w:jc w:val="center"/>
    </w:pPr>
    <w:rPr>
      <w:rFonts w:ascii="Times New Roman" w:eastAsia="Times New Roman" w:hAnsi="Times New Roman" w:cs="Times New Roman"/>
      <w:b/>
      <w:bCs/>
      <w:sz w:val="24"/>
      <w:szCs w:val="24"/>
      <w:lang w:val="fr-FR" w:eastAsia="fr-FR"/>
    </w:rPr>
  </w:style>
  <w:style w:type="character" w:customStyle="1" w:styleId="TitreCar">
    <w:name w:val="Titre Car"/>
    <w:basedOn w:val="Policepardfaut"/>
    <w:link w:val="Titre"/>
    <w:rsid w:val="00144FA4"/>
    <w:rPr>
      <w:rFonts w:ascii="Times New Roman" w:eastAsia="Times New Roman" w:hAnsi="Times New Roman" w:cs="Times New Roman"/>
      <w:b/>
      <w:bCs/>
      <w:sz w:val="24"/>
      <w:szCs w:val="24"/>
      <w:lang w:val="fr-FR" w:eastAsia="fr-FR"/>
    </w:rPr>
  </w:style>
  <w:style w:type="paragraph" w:customStyle="1" w:styleId="font5">
    <w:name w:val="font5"/>
    <w:basedOn w:val="Normal"/>
    <w:uiPriority w:val="99"/>
    <w:rsid w:val="00144FA4"/>
    <w:pPr>
      <w:spacing w:before="100" w:beforeAutospacing="1" w:after="100" w:afterAutospacing="1" w:line="240" w:lineRule="auto"/>
    </w:pPr>
    <w:rPr>
      <w:rFonts w:ascii="Tahoma" w:eastAsia="Arial Unicode MS" w:hAnsi="Tahoma" w:cs="Tahoma"/>
      <w:color w:val="000000"/>
      <w:sz w:val="16"/>
      <w:szCs w:val="16"/>
      <w:lang w:val="fr-FR" w:eastAsia="fr-FR"/>
    </w:rPr>
  </w:style>
  <w:style w:type="paragraph" w:customStyle="1" w:styleId="font6">
    <w:name w:val="font6"/>
    <w:basedOn w:val="Normal"/>
    <w:uiPriority w:val="99"/>
    <w:rsid w:val="00144FA4"/>
    <w:pPr>
      <w:spacing w:before="100" w:beforeAutospacing="1" w:after="100" w:afterAutospacing="1" w:line="240" w:lineRule="auto"/>
    </w:pPr>
    <w:rPr>
      <w:rFonts w:ascii="Tahoma" w:eastAsia="Arial Unicode MS" w:hAnsi="Tahoma" w:cs="Tahoma"/>
      <w:b/>
      <w:bCs/>
      <w:color w:val="000000"/>
      <w:sz w:val="16"/>
      <w:szCs w:val="16"/>
      <w:lang w:val="fr-FR" w:eastAsia="fr-FR"/>
    </w:rPr>
  </w:style>
  <w:style w:type="paragraph" w:customStyle="1" w:styleId="Pa14">
    <w:name w:val="Pa14"/>
    <w:basedOn w:val="Default"/>
    <w:next w:val="Default"/>
    <w:uiPriority w:val="99"/>
    <w:rsid w:val="00144FA4"/>
    <w:pPr>
      <w:spacing w:before="340" w:after="220" w:line="361" w:lineRule="atLeast"/>
    </w:pPr>
    <w:rPr>
      <w:rFonts w:ascii="Palatino Linotype" w:hAnsi="Palatino Linotype" w:cs="Times New Roman"/>
      <w:color w:val="auto"/>
    </w:rPr>
  </w:style>
  <w:style w:type="paragraph" w:customStyle="1" w:styleId="Pa8">
    <w:name w:val="Pa8"/>
    <w:basedOn w:val="Default"/>
    <w:next w:val="Default"/>
    <w:uiPriority w:val="99"/>
    <w:rsid w:val="00144FA4"/>
    <w:pPr>
      <w:spacing w:after="100" w:line="221" w:lineRule="atLeast"/>
    </w:pPr>
    <w:rPr>
      <w:rFonts w:ascii="Palatino Linotype" w:hAnsi="Palatino Linotype" w:cs="Times New Roman"/>
      <w:color w:val="auto"/>
    </w:rPr>
  </w:style>
  <w:style w:type="paragraph" w:customStyle="1" w:styleId="Pa13">
    <w:name w:val="Pa13"/>
    <w:basedOn w:val="Default"/>
    <w:next w:val="Default"/>
    <w:uiPriority w:val="99"/>
    <w:rsid w:val="00144FA4"/>
    <w:pPr>
      <w:spacing w:before="340" w:after="220" w:line="321" w:lineRule="atLeast"/>
    </w:pPr>
    <w:rPr>
      <w:rFonts w:ascii="Palatino Linotype" w:hAnsi="Palatino Linotype" w:cs="Times New Roman"/>
      <w:color w:val="auto"/>
    </w:rPr>
  </w:style>
  <w:style w:type="paragraph" w:customStyle="1" w:styleId="Pa9">
    <w:name w:val="Pa9"/>
    <w:basedOn w:val="Default"/>
    <w:next w:val="Default"/>
    <w:uiPriority w:val="99"/>
    <w:rsid w:val="00144FA4"/>
    <w:pPr>
      <w:spacing w:after="100" w:line="221" w:lineRule="atLeast"/>
    </w:pPr>
    <w:rPr>
      <w:rFonts w:ascii="Palatino Linotype" w:hAnsi="Palatino Linotype" w:cs="Times New Roman"/>
      <w:color w:val="auto"/>
    </w:rPr>
  </w:style>
  <w:style w:type="paragraph" w:customStyle="1" w:styleId="Kore">
    <w:name w:val="Kore"/>
    <w:basedOn w:val="Normal"/>
    <w:link w:val="KoreCar"/>
    <w:rsid w:val="00144FA4"/>
    <w:pPr>
      <w:tabs>
        <w:tab w:val="num" w:pos="720"/>
        <w:tab w:val="left" w:pos="907"/>
      </w:tabs>
      <w:spacing w:after="0" w:line="240" w:lineRule="auto"/>
      <w:jc w:val="both"/>
    </w:pPr>
    <w:rPr>
      <w:rFonts w:ascii="Times New Roman" w:eastAsia="MS Mincho" w:hAnsi="Times New Roman" w:cs="Times New Roman"/>
      <w:lang w:val="fr-FR" w:eastAsia="ja-JP"/>
    </w:rPr>
  </w:style>
  <w:style w:type="character" w:customStyle="1" w:styleId="KoreCar">
    <w:name w:val="Kore Car"/>
    <w:link w:val="Kore"/>
    <w:rsid w:val="00144FA4"/>
    <w:rPr>
      <w:rFonts w:ascii="Times New Roman" w:eastAsia="MS Mincho" w:hAnsi="Times New Roman" w:cs="Times New Roman"/>
      <w:lang w:val="fr-FR" w:eastAsia="ja-JP"/>
    </w:rPr>
  </w:style>
  <w:style w:type="paragraph" w:customStyle="1" w:styleId="Bulletedbodytext">
    <w:name w:val="Bulleted body text"/>
    <w:basedOn w:val="Normal"/>
    <w:link w:val="BulletedbodytextChar"/>
    <w:autoRedefine/>
    <w:rsid w:val="00144FA4"/>
    <w:pPr>
      <w:spacing w:line="240" w:lineRule="exact"/>
      <w:jc w:val="both"/>
    </w:pPr>
    <w:rPr>
      <w:rFonts w:ascii="Times New Roman" w:eastAsia="Times New Roman" w:hAnsi="Times New Roman" w:cs="Times New Roman"/>
      <w:sz w:val="24"/>
      <w:szCs w:val="24"/>
      <w:lang w:val="fr-FR"/>
    </w:rPr>
  </w:style>
  <w:style w:type="character" w:customStyle="1" w:styleId="BulletedbodytextChar">
    <w:name w:val="Bulleted body text Char"/>
    <w:link w:val="Bulletedbodytext"/>
    <w:rsid w:val="00144FA4"/>
    <w:rPr>
      <w:rFonts w:ascii="Times New Roman" w:eastAsia="Times New Roman" w:hAnsi="Times New Roman" w:cs="Times New Roman"/>
      <w:sz w:val="24"/>
      <w:szCs w:val="24"/>
      <w:lang w:val="fr-FR"/>
    </w:rPr>
  </w:style>
  <w:style w:type="paragraph" w:customStyle="1" w:styleId="Bullets">
    <w:name w:val="Bullets"/>
    <w:link w:val="BulletsChar"/>
    <w:autoRedefine/>
    <w:rsid w:val="00144FA4"/>
    <w:pPr>
      <w:tabs>
        <w:tab w:val="num" w:pos="0"/>
      </w:tabs>
      <w:spacing w:after="0" w:line="240" w:lineRule="auto"/>
      <w:ind w:left="180"/>
    </w:pPr>
    <w:rPr>
      <w:rFonts w:ascii="Arial Narrow" w:eastAsia="Times New Roman" w:hAnsi="Arial Narrow" w:cs="Arial"/>
      <w:bCs/>
      <w:kern w:val="28"/>
      <w:sz w:val="18"/>
      <w:szCs w:val="32"/>
      <w:lang w:val="fr-BE" w:eastAsia="fr-FR"/>
    </w:rPr>
  </w:style>
  <w:style w:type="character" w:customStyle="1" w:styleId="BulletsChar">
    <w:name w:val="Bullets Char"/>
    <w:link w:val="Bullets"/>
    <w:rsid w:val="00144FA4"/>
    <w:rPr>
      <w:rFonts w:ascii="Arial Narrow" w:eastAsia="Times New Roman" w:hAnsi="Arial Narrow" w:cs="Arial"/>
      <w:bCs/>
      <w:kern w:val="28"/>
      <w:sz w:val="18"/>
      <w:szCs w:val="32"/>
      <w:lang w:val="fr-BE" w:eastAsia="fr-FR"/>
    </w:rPr>
  </w:style>
  <w:style w:type="paragraph" w:customStyle="1" w:styleId="Title7">
    <w:name w:val="Title 7"/>
    <w:basedOn w:val="Normal"/>
    <w:link w:val="Title7Char"/>
    <w:autoRedefine/>
    <w:rsid w:val="00144FA4"/>
    <w:pPr>
      <w:tabs>
        <w:tab w:val="center" w:pos="4153"/>
        <w:tab w:val="right" w:pos="8306"/>
      </w:tabs>
      <w:spacing w:before="240" w:after="60" w:line="240" w:lineRule="auto"/>
      <w:ind w:firstLine="708"/>
      <w:outlineLvl w:val="0"/>
    </w:pPr>
    <w:rPr>
      <w:rFonts w:ascii="Arial Narrow" w:eastAsia="Times New Roman" w:hAnsi="Arial Narrow" w:cs="Arial"/>
      <w:bCs/>
      <w:color w:val="333399"/>
      <w:kern w:val="28"/>
      <w:sz w:val="24"/>
      <w:szCs w:val="52"/>
      <w:lang w:val="fr-BE"/>
    </w:rPr>
  </w:style>
  <w:style w:type="character" w:customStyle="1" w:styleId="Title7Char">
    <w:name w:val="Title 7 Char"/>
    <w:link w:val="Title7"/>
    <w:rsid w:val="00144FA4"/>
    <w:rPr>
      <w:rFonts w:ascii="Arial Narrow" w:eastAsia="Times New Roman" w:hAnsi="Arial Narrow" w:cs="Arial"/>
      <w:bCs/>
      <w:color w:val="333399"/>
      <w:kern w:val="28"/>
      <w:sz w:val="24"/>
      <w:szCs w:val="52"/>
      <w:lang w:val="fr-BE"/>
    </w:rPr>
  </w:style>
  <w:style w:type="paragraph" w:customStyle="1" w:styleId="BoxFonts">
    <w:name w:val="Box Fonts"/>
    <w:link w:val="BoxFontsChar"/>
    <w:autoRedefine/>
    <w:rsid w:val="00144FA4"/>
    <w:pPr>
      <w:spacing w:after="0" w:line="240" w:lineRule="auto"/>
      <w:ind w:right="72"/>
      <w:jc w:val="both"/>
    </w:pPr>
    <w:rPr>
      <w:rFonts w:ascii="Arial Narrow" w:eastAsia="Times New Roman" w:hAnsi="Arial Narrow" w:cs="Times New Roman"/>
      <w:bCs/>
      <w:i/>
      <w:sz w:val="18"/>
      <w:szCs w:val="23"/>
      <w:lang w:val="fr-BE" w:eastAsia="fr-FR"/>
    </w:rPr>
  </w:style>
  <w:style w:type="character" w:customStyle="1" w:styleId="BoxFontsChar">
    <w:name w:val="Box Fonts Char"/>
    <w:link w:val="BoxFonts"/>
    <w:rsid w:val="00144FA4"/>
    <w:rPr>
      <w:rFonts w:ascii="Arial Narrow" w:eastAsia="Times New Roman" w:hAnsi="Arial Narrow" w:cs="Times New Roman"/>
      <w:bCs/>
      <w:i/>
      <w:sz w:val="18"/>
      <w:szCs w:val="23"/>
      <w:lang w:val="fr-BE" w:eastAsia="fr-FR"/>
    </w:rPr>
  </w:style>
  <w:style w:type="paragraph" w:customStyle="1" w:styleId="Retrait10">
    <w:name w:val="Retrait 1'"/>
    <w:basedOn w:val="Normal"/>
    <w:uiPriority w:val="99"/>
    <w:rsid w:val="00144FA4"/>
    <w:pPr>
      <w:tabs>
        <w:tab w:val="left" w:pos="860"/>
      </w:tabs>
      <w:spacing w:after="0" w:line="240" w:lineRule="auto"/>
      <w:ind w:left="860" w:firstLine="567"/>
      <w:jc w:val="both"/>
    </w:pPr>
    <w:rPr>
      <w:rFonts w:ascii="Times New Roman" w:eastAsia="Times New Roman" w:hAnsi="Times New Roman" w:cs="Times New Roman"/>
      <w:sz w:val="24"/>
      <w:szCs w:val="24"/>
      <w:lang w:val="fr-FR"/>
    </w:rPr>
  </w:style>
  <w:style w:type="paragraph" w:customStyle="1" w:styleId="Corpsdetexte31">
    <w:name w:val="Corps de texte 31"/>
    <w:basedOn w:val="Normal"/>
    <w:uiPriority w:val="99"/>
    <w:rsid w:val="00144FA4"/>
    <w:pPr>
      <w:spacing w:after="0" w:line="360" w:lineRule="exact"/>
      <w:jc w:val="both"/>
    </w:pPr>
    <w:rPr>
      <w:rFonts w:ascii="Times New Roman" w:eastAsia="Times New Roman" w:hAnsi="Times New Roman" w:cs="Times New Roman"/>
      <w:sz w:val="24"/>
      <w:szCs w:val="20"/>
      <w:lang w:val="fr-FR" w:eastAsia="fr-FR"/>
    </w:rPr>
  </w:style>
  <w:style w:type="paragraph" w:customStyle="1" w:styleId="Puce">
    <w:name w:val="Puce"/>
    <w:basedOn w:val="Normal"/>
    <w:uiPriority w:val="99"/>
    <w:rsid w:val="00144FA4"/>
    <w:pPr>
      <w:tabs>
        <w:tab w:val="left" w:pos="170"/>
        <w:tab w:val="num" w:pos="360"/>
      </w:tabs>
      <w:spacing w:before="60" w:line="320" w:lineRule="atLeast"/>
      <w:ind w:left="360" w:hanging="360"/>
      <w:jc w:val="both"/>
    </w:pPr>
    <w:rPr>
      <w:rFonts w:ascii="Garamond" w:eastAsia="Times New Roman" w:hAnsi="Garamond" w:cs="Times New Roman"/>
      <w:sz w:val="24"/>
      <w:szCs w:val="20"/>
      <w:lang w:val="fr-FR" w:eastAsia="fr-FR"/>
    </w:rPr>
  </w:style>
  <w:style w:type="paragraph" w:styleId="Listenumros">
    <w:name w:val="List Number"/>
    <w:basedOn w:val="Normal"/>
    <w:uiPriority w:val="99"/>
    <w:rsid w:val="00144FA4"/>
    <w:pPr>
      <w:widowControl w:val="0"/>
      <w:spacing w:before="20" w:after="20" w:line="240" w:lineRule="auto"/>
      <w:ind w:right="57"/>
      <w:jc w:val="both"/>
    </w:pPr>
    <w:rPr>
      <w:rFonts w:ascii="Times New Roman" w:eastAsia="Times New Roman" w:hAnsi="Times New Roman" w:cs="Times New Roman"/>
      <w:szCs w:val="20"/>
      <w:lang w:val="fr-FR" w:eastAsia="pt-PT"/>
    </w:rPr>
  </w:style>
  <w:style w:type="paragraph" w:customStyle="1" w:styleId="Style3">
    <w:name w:val="Style3"/>
    <w:basedOn w:val="Corpsdetexte2"/>
    <w:uiPriority w:val="99"/>
    <w:rsid w:val="00144FA4"/>
    <w:pPr>
      <w:spacing w:before="120" w:line="240" w:lineRule="auto"/>
    </w:pPr>
    <w:rPr>
      <w:rFonts w:ascii="Times New Roman" w:hAnsi="Times New Roman"/>
      <w:color w:val="000000"/>
      <w:szCs w:val="24"/>
    </w:rPr>
  </w:style>
  <w:style w:type="character" w:customStyle="1" w:styleId="4-Texte2Car">
    <w:name w:val="*4-Texte 2 Car"/>
    <w:link w:val="4-Texte2"/>
    <w:locked/>
    <w:rsid w:val="00144FA4"/>
    <w:rPr>
      <w:rFonts w:ascii="Arial" w:hAnsi="Arial" w:cs="Arial"/>
      <w:lang w:val="fr-CA" w:eastAsia="fr-FR"/>
    </w:rPr>
  </w:style>
  <w:style w:type="paragraph" w:customStyle="1" w:styleId="4-Texte2">
    <w:name w:val="*4-Texte 2"/>
    <w:basedOn w:val="Normal"/>
    <w:link w:val="4-Texte2Car"/>
    <w:rsid w:val="00144FA4"/>
    <w:pPr>
      <w:spacing w:after="0" w:line="240" w:lineRule="auto"/>
      <w:ind w:left="567"/>
      <w:jc w:val="both"/>
    </w:pPr>
    <w:rPr>
      <w:rFonts w:ascii="Arial" w:hAnsi="Arial" w:cs="Arial"/>
      <w:lang w:val="fr-CA" w:eastAsia="fr-FR"/>
    </w:rPr>
  </w:style>
  <w:style w:type="paragraph" w:customStyle="1" w:styleId="Listepuces2">
    <w:name w:val="Liste à puces (2)"/>
    <w:basedOn w:val="Normal"/>
    <w:autoRedefine/>
    <w:uiPriority w:val="99"/>
    <w:rsid w:val="00144FA4"/>
    <w:pPr>
      <w:tabs>
        <w:tab w:val="num" w:pos="360"/>
        <w:tab w:val="left" w:pos="851"/>
      </w:tabs>
      <w:spacing w:before="60" w:after="20" w:line="240" w:lineRule="auto"/>
      <w:jc w:val="both"/>
    </w:pPr>
    <w:rPr>
      <w:rFonts w:ascii="Arial" w:eastAsia="Times New Roman" w:hAnsi="Arial" w:cs="Times New Roman"/>
      <w:sz w:val="20"/>
      <w:szCs w:val="20"/>
      <w:lang w:val="fr-CA" w:eastAsia="fr-FR"/>
    </w:rPr>
  </w:style>
  <w:style w:type="paragraph" w:customStyle="1" w:styleId="Palatinoitalique11">
    <w:name w:val="Palatino italique 11"/>
    <w:basedOn w:val="Palatino120"/>
    <w:uiPriority w:val="99"/>
    <w:rsid w:val="00144FA4"/>
    <w:pPr>
      <w:ind w:right="5"/>
    </w:pPr>
    <w:rPr>
      <w:rFonts w:cs="Palatino"/>
      <w:b/>
      <w:i/>
      <w:sz w:val="22"/>
    </w:rPr>
  </w:style>
  <w:style w:type="character" w:styleId="Numrodeligne">
    <w:name w:val="line number"/>
    <w:basedOn w:val="Policepardfaut"/>
    <w:rsid w:val="00144FA4"/>
  </w:style>
  <w:style w:type="paragraph" w:styleId="Tabledesillustrations">
    <w:name w:val="table of figures"/>
    <w:basedOn w:val="Normal"/>
    <w:next w:val="Normal"/>
    <w:uiPriority w:val="99"/>
    <w:unhideWhenUsed/>
    <w:rsid w:val="00144FA4"/>
    <w:pPr>
      <w:spacing w:before="100" w:beforeAutospacing="1" w:after="100" w:afterAutospacing="1" w:line="240" w:lineRule="auto"/>
      <w:ind w:left="482" w:hanging="482"/>
    </w:pPr>
    <w:rPr>
      <w:rFonts w:ascii="Times New Roman" w:eastAsia="Times New Roman" w:hAnsi="Times New Roman" w:cs="Times New Roman"/>
      <w:b/>
      <w:bCs/>
      <w:smallCaps/>
      <w:sz w:val="20"/>
      <w:szCs w:val="24"/>
      <w:lang w:val="fr-FR" w:eastAsia="fr-FR"/>
    </w:rPr>
  </w:style>
  <w:style w:type="paragraph" w:customStyle="1" w:styleId="Retraitbloc">
    <w:name w:val="Retrait bloc"/>
    <w:basedOn w:val="Palatino120"/>
    <w:uiPriority w:val="99"/>
    <w:rsid w:val="00144FA4"/>
    <w:pPr>
      <w:spacing w:before="240"/>
      <w:ind w:left="840" w:firstLine="0"/>
    </w:pPr>
    <w:rPr>
      <w:rFonts w:cs="Palatino"/>
    </w:rPr>
  </w:style>
  <w:style w:type="paragraph" w:customStyle="1" w:styleId="Sansinterligne1">
    <w:name w:val="Sans interligne1"/>
    <w:uiPriority w:val="99"/>
    <w:qFormat/>
    <w:rsid w:val="00144FA4"/>
    <w:pPr>
      <w:spacing w:after="0" w:line="240" w:lineRule="auto"/>
    </w:pPr>
    <w:rPr>
      <w:rFonts w:ascii="Calibri" w:eastAsia="Calibri" w:hAnsi="Calibri" w:cs="Times New Roman"/>
    </w:rPr>
  </w:style>
  <w:style w:type="paragraph" w:customStyle="1" w:styleId="ecxmsonormal">
    <w:name w:val="ecxmsonormal"/>
    <w:basedOn w:val="Normal"/>
    <w:uiPriority w:val="99"/>
    <w:rsid w:val="00144FA4"/>
    <w:pPr>
      <w:spacing w:after="324" w:line="240" w:lineRule="auto"/>
    </w:pPr>
    <w:rPr>
      <w:rFonts w:ascii="Times New Roman" w:eastAsia="Times New Roman" w:hAnsi="Times New Roman" w:cs="Times New Roman"/>
      <w:sz w:val="24"/>
      <w:szCs w:val="24"/>
      <w:lang w:val="fr-FR" w:eastAsia="fr-FR"/>
    </w:rPr>
  </w:style>
  <w:style w:type="character" w:customStyle="1" w:styleId="apple-style-span">
    <w:name w:val="apple-style-span"/>
    <w:basedOn w:val="Policepardfaut"/>
    <w:rsid w:val="00144FA4"/>
  </w:style>
  <w:style w:type="character" w:styleId="lev">
    <w:name w:val="Strong"/>
    <w:uiPriority w:val="22"/>
    <w:qFormat/>
    <w:rsid w:val="00144FA4"/>
    <w:rPr>
      <w:b/>
      <w:bCs/>
    </w:rPr>
  </w:style>
  <w:style w:type="character" w:customStyle="1" w:styleId="BodyText3Char">
    <w:name w:val="Body Text 3 Char"/>
    <w:locked/>
    <w:rsid w:val="00144FA4"/>
    <w:rPr>
      <w:b/>
      <w:sz w:val="24"/>
      <w:lang w:val="en-US" w:eastAsia="en-US" w:bidi="ar-SA"/>
    </w:rPr>
  </w:style>
  <w:style w:type="paragraph" w:customStyle="1" w:styleId="CharChar1CarCarCharCharCarCarCarCar">
    <w:name w:val="Char Char1 Car Car Char Char Car Car Car Car"/>
    <w:basedOn w:val="Normal"/>
    <w:rsid w:val="00144FA4"/>
    <w:pPr>
      <w:tabs>
        <w:tab w:val="left" w:pos="180"/>
      </w:tabs>
      <w:spacing w:line="240" w:lineRule="exact"/>
      <w:jc w:val="both"/>
    </w:pPr>
    <w:rPr>
      <w:rFonts w:ascii="Arial" w:eastAsia="Times New Roman" w:hAnsi="Arial" w:cs="Times New Roman"/>
      <w:sz w:val="20"/>
      <w:szCs w:val="20"/>
    </w:rPr>
  </w:style>
  <w:style w:type="paragraph" w:customStyle="1" w:styleId="Paragraphedeliste1">
    <w:name w:val="Paragraphe de liste1"/>
    <w:basedOn w:val="Normal"/>
    <w:link w:val="ListParagraphChar"/>
    <w:qFormat/>
    <w:rsid w:val="00144FA4"/>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link w:val="Paragraphedeliste1"/>
    <w:rsid w:val="00144FA4"/>
    <w:rPr>
      <w:rFonts w:ascii="Times New Roman" w:eastAsia="Times New Roman" w:hAnsi="Times New Roman" w:cs="Times New Roman"/>
      <w:sz w:val="24"/>
      <w:szCs w:val="24"/>
      <w:lang w:val="x-none" w:eastAsia="x-none"/>
    </w:rPr>
  </w:style>
  <w:style w:type="paragraph" w:customStyle="1" w:styleId="msonospacing0">
    <w:name w:val="msonospacing"/>
    <w:basedOn w:val="Normal"/>
    <w:uiPriority w:val="99"/>
    <w:rsid w:val="00144FA4"/>
    <w:pPr>
      <w:spacing w:before="100" w:beforeAutospacing="1" w:after="100" w:afterAutospacing="1" w:line="312" w:lineRule="auto"/>
    </w:pPr>
    <w:rPr>
      <w:rFonts w:ascii="Times New Roman" w:eastAsia="Times New Roman" w:hAnsi="Times New Roman" w:cs="Times New Roman"/>
      <w:sz w:val="24"/>
      <w:szCs w:val="24"/>
      <w:lang w:val="fr-FR" w:eastAsia="fr-FR"/>
    </w:rPr>
  </w:style>
  <w:style w:type="paragraph" w:customStyle="1" w:styleId="CharChar1">
    <w:name w:val="Char Char1"/>
    <w:basedOn w:val="Normal"/>
    <w:rsid w:val="00144FA4"/>
    <w:pPr>
      <w:tabs>
        <w:tab w:val="left" w:pos="180"/>
      </w:tabs>
      <w:spacing w:line="240" w:lineRule="exact"/>
      <w:jc w:val="both"/>
    </w:pPr>
    <w:rPr>
      <w:rFonts w:ascii="Arial" w:eastAsia="Times New Roman" w:hAnsi="Arial" w:cs="Times New Roman"/>
      <w:sz w:val="20"/>
      <w:szCs w:val="20"/>
    </w:rPr>
  </w:style>
  <w:style w:type="paragraph" w:customStyle="1" w:styleId="IFADparagraphnumbering">
    <w:name w:val="IFAD paragraph numbering"/>
    <w:basedOn w:val="Normal"/>
    <w:uiPriority w:val="99"/>
    <w:rsid w:val="00144FA4"/>
    <w:pPr>
      <w:widowControl w:val="0"/>
      <w:suppressAutoHyphens/>
      <w:spacing w:after="120" w:line="0" w:lineRule="atLeast"/>
      <w:jc w:val="both"/>
      <w:textAlignment w:val="baseline"/>
    </w:pPr>
    <w:rPr>
      <w:rFonts w:ascii="Times New Roman" w:eastAsia="Times New Roman" w:hAnsi="Times New Roman" w:cs="Times New Roman"/>
      <w:sz w:val="20"/>
      <w:szCs w:val="20"/>
      <w:lang w:val="en-GB" w:eastAsia="ar-SA"/>
    </w:rPr>
  </w:style>
  <w:style w:type="paragraph" w:customStyle="1" w:styleId="retrait">
    <w:name w:val="retrait"/>
    <w:basedOn w:val="Normal"/>
    <w:uiPriority w:val="99"/>
    <w:rsid w:val="00144FA4"/>
    <w:pPr>
      <w:tabs>
        <w:tab w:val="left" w:pos="2836"/>
      </w:tabs>
      <w:spacing w:after="0" w:line="240" w:lineRule="auto"/>
      <w:ind w:left="426" w:hanging="426"/>
    </w:pPr>
    <w:rPr>
      <w:rFonts w:ascii="Times New Roman" w:eastAsia="Calibri" w:hAnsi="Times New Roman" w:cs="Times New Roman"/>
      <w:b/>
      <w:bCs/>
      <w:sz w:val="20"/>
      <w:szCs w:val="20"/>
      <w:lang w:val="fr-FR" w:eastAsia="zh-CN"/>
    </w:rPr>
  </w:style>
  <w:style w:type="character" w:customStyle="1" w:styleId="ExplorateurdedocumentsCar">
    <w:name w:val="Explorateur de documents Car"/>
    <w:link w:val="Explorateurdedocuments"/>
    <w:uiPriority w:val="99"/>
    <w:rsid w:val="00144FA4"/>
    <w:rPr>
      <w:rFonts w:ascii="Arial" w:hAnsi="Arial" w:cs="Arial"/>
      <w:b/>
      <w:bCs/>
      <w:i/>
      <w:iCs/>
      <w:sz w:val="28"/>
      <w:szCs w:val="28"/>
    </w:rPr>
  </w:style>
  <w:style w:type="paragraph" w:styleId="Explorateurdedocuments">
    <w:name w:val="Document Map"/>
    <w:basedOn w:val="Normal"/>
    <w:link w:val="ExplorateurdedocumentsCar"/>
    <w:uiPriority w:val="99"/>
    <w:rsid w:val="00144FA4"/>
    <w:pPr>
      <w:spacing w:after="0" w:line="240" w:lineRule="auto"/>
    </w:pPr>
    <w:rPr>
      <w:rFonts w:ascii="Arial" w:hAnsi="Arial" w:cs="Arial"/>
      <w:b/>
      <w:bCs/>
      <w:i/>
      <w:iCs/>
      <w:sz w:val="28"/>
      <w:szCs w:val="28"/>
    </w:rPr>
  </w:style>
  <w:style w:type="character" w:customStyle="1" w:styleId="ExplorateurdedocumentsCar1">
    <w:name w:val="Explorateur de documents Car1"/>
    <w:basedOn w:val="Policepardfaut"/>
    <w:rsid w:val="00144FA4"/>
    <w:rPr>
      <w:rFonts w:ascii="Segoe UI" w:hAnsi="Segoe UI" w:cs="Segoe UI"/>
      <w:sz w:val="16"/>
      <w:szCs w:val="16"/>
    </w:rPr>
  </w:style>
  <w:style w:type="character" w:customStyle="1" w:styleId="CarCar10">
    <w:name w:val="Car Car10"/>
    <w:locked/>
    <w:rsid w:val="00144FA4"/>
    <w:rPr>
      <w:rFonts w:ascii="Cambria" w:hAnsi="Cambria" w:cs="Cambria"/>
      <w:b/>
      <w:bCs/>
      <w:color w:val="4F81BD"/>
      <w:sz w:val="26"/>
      <w:szCs w:val="26"/>
    </w:rPr>
  </w:style>
  <w:style w:type="paragraph" w:customStyle="1" w:styleId="Tableau0">
    <w:name w:val="Tableau"/>
    <w:basedOn w:val="Normal"/>
    <w:uiPriority w:val="99"/>
    <w:rsid w:val="00144FA4"/>
    <w:pPr>
      <w:tabs>
        <w:tab w:val="left" w:pos="4536"/>
      </w:tabs>
      <w:suppressAutoHyphens/>
      <w:spacing w:after="0" w:line="240" w:lineRule="auto"/>
      <w:jc w:val="both"/>
    </w:pPr>
    <w:rPr>
      <w:rFonts w:ascii="Arial" w:eastAsia="Times New Roman" w:hAnsi="Arial" w:cs="Arial"/>
      <w:sz w:val="20"/>
      <w:szCs w:val="20"/>
      <w:lang w:val="fr-FR" w:eastAsia="fr-FR"/>
    </w:rPr>
  </w:style>
  <w:style w:type="character" w:customStyle="1" w:styleId="Headingretrait">
    <w:name w:val="Heading retrait"/>
    <w:rsid w:val="00144FA4"/>
    <w:rPr>
      <w:b/>
      <w:bCs/>
    </w:rPr>
  </w:style>
  <w:style w:type="character" w:customStyle="1" w:styleId="CarCar6">
    <w:name w:val="Car Car6"/>
    <w:basedOn w:val="Policepardfaut"/>
    <w:locked/>
    <w:rsid w:val="00144FA4"/>
  </w:style>
  <w:style w:type="paragraph" w:customStyle="1" w:styleId="BankNormal">
    <w:name w:val="BankNormal"/>
    <w:basedOn w:val="Normal"/>
    <w:uiPriority w:val="99"/>
    <w:rsid w:val="00144FA4"/>
    <w:pPr>
      <w:spacing w:after="240" w:line="240" w:lineRule="auto"/>
    </w:pPr>
    <w:rPr>
      <w:rFonts w:ascii="Times New Roman" w:eastAsia="Times New Roman" w:hAnsi="Times New Roman" w:cs="Times New Roman"/>
      <w:sz w:val="24"/>
      <w:szCs w:val="24"/>
      <w:lang w:eastAsia="fr-BE"/>
    </w:rPr>
  </w:style>
  <w:style w:type="paragraph" w:customStyle="1" w:styleId="En-ttedetabledesmatires1">
    <w:name w:val="En-tête de table des matières1"/>
    <w:basedOn w:val="Titre1"/>
    <w:next w:val="Normal"/>
    <w:uiPriority w:val="99"/>
    <w:qFormat/>
    <w:rsid w:val="00144FA4"/>
    <w:pPr>
      <w:keepLines/>
      <w:spacing w:before="480" w:after="0"/>
      <w:jc w:val="left"/>
      <w:outlineLvl w:val="9"/>
    </w:pPr>
    <w:rPr>
      <w:rFonts w:ascii="Cambria" w:eastAsia="Times New Roman" w:hAnsi="Cambria" w:cs="Cambria"/>
      <w:bCs/>
      <w:color w:val="365F91"/>
      <w:sz w:val="28"/>
      <w:szCs w:val="28"/>
    </w:rPr>
  </w:style>
  <w:style w:type="paragraph" w:customStyle="1" w:styleId="Sous-titretableau">
    <w:name w:val="Sous-titre tableau"/>
    <w:basedOn w:val="Normal"/>
    <w:uiPriority w:val="99"/>
    <w:rsid w:val="00144FA4"/>
    <w:pPr>
      <w:spacing w:before="80" w:after="0" w:line="240" w:lineRule="auto"/>
      <w:jc w:val="both"/>
    </w:pPr>
    <w:rPr>
      <w:rFonts w:ascii="Palatino" w:eastAsia="Times New Roman" w:hAnsi="Palatino" w:cs="Palatino"/>
      <w:sz w:val="18"/>
      <w:szCs w:val="20"/>
      <w:lang w:val="fr-FR" w:eastAsia="fr-FR"/>
    </w:rPr>
  </w:style>
  <w:style w:type="paragraph" w:customStyle="1" w:styleId="txttableau">
    <w:name w:val="txt tableau"/>
    <w:basedOn w:val="Normal"/>
    <w:uiPriority w:val="99"/>
    <w:rsid w:val="00144FA4"/>
    <w:pPr>
      <w:spacing w:after="0" w:line="360" w:lineRule="atLeast"/>
      <w:jc w:val="center"/>
    </w:pPr>
    <w:rPr>
      <w:rFonts w:ascii="Palatino" w:eastAsia="Times New Roman" w:hAnsi="Palatino" w:cs="Palatino"/>
      <w:sz w:val="20"/>
      <w:szCs w:val="20"/>
      <w:lang w:val="fr-FR" w:eastAsia="fr-FR"/>
    </w:rPr>
  </w:style>
  <w:style w:type="paragraph" w:customStyle="1" w:styleId="Source">
    <w:name w:val="Source"/>
    <w:basedOn w:val="Normal"/>
    <w:uiPriority w:val="99"/>
    <w:rsid w:val="00144FA4"/>
    <w:pPr>
      <w:spacing w:before="80" w:after="0" w:line="240" w:lineRule="auto"/>
      <w:jc w:val="both"/>
    </w:pPr>
    <w:rPr>
      <w:rFonts w:ascii="Palatino" w:eastAsia="Times New Roman" w:hAnsi="Palatino" w:cs="Palatino"/>
      <w:sz w:val="18"/>
      <w:szCs w:val="20"/>
      <w:lang w:val="fr-FR" w:eastAsia="fr-FR"/>
    </w:rPr>
  </w:style>
  <w:style w:type="paragraph" w:customStyle="1" w:styleId="titretableau">
    <w:name w:val="titre tableau"/>
    <w:basedOn w:val="Normal"/>
    <w:uiPriority w:val="99"/>
    <w:rsid w:val="00144FA4"/>
    <w:pPr>
      <w:tabs>
        <w:tab w:val="left" w:pos="2400"/>
      </w:tabs>
      <w:spacing w:after="0" w:line="360" w:lineRule="atLeast"/>
      <w:ind w:left="2400" w:right="825" w:hanging="1560"/>
      <w:jc w:val="both"/>
    </w:pPr>
    <w:rPr>
      <w:rFonts w:ascii="Palatino" w:eastAsia="Times New Roman" w:hAnsi="Palatino" w:cs="Palatino"/>
      <w:b/>
      <w:sz w:val="24"/>
      <w:szCs w:val="20"/>
      <w:lang w:val="fr-FR" w:eastAsia="fr-FR"/>
    </w:rPr>
  </w:style>
  <w:style w:type="paragraph" w:customStyle="1" w:styleId="titretableaucentr">
    <w:name w:val="titre tableau centré"/>
    <w:basedOn w:val="Palatino120"/>
    <w:uiPriority w:val="99"/>
    <w:rsid w:val="00144FA4"/>
    <w:pPr>
      <w:tabs>
        <w:tab w:val="left" w:pos="1540"/>
      </w:tabs>
      <w:ind w:firstLine="0"/>
      <w:jc w:val="center"/>
    </w:pPr>
    <w:rPr>
      <w:rFonts w:cs="Palatino"/>
      <w:b/>
    </w:rPr>
  </w:style>
  <w:style w:type="paragraph" w:styleId="Liste2">
    <w:name w:val="List 2"/>
    <w:basedOn w:val="Normal"/>
    <w:uiPriority w:val="99"/>
    <w:rsid w:val="00144FA4"/>
    <w:pPr>
      <w:spacing w:after="0" w:line="240" w:lineRule="auto"/>
      <w:ind w:left="566" w:hanging="283"/>
    </w:pPr>
    <w:rPr>
      <w:rFonts w:ascii="Times New Roman" w:eastAsia="Times New Roman" w:hAnsi="Times New Roman" w:cs="Times New Roman"/>
      <w:color w:val="000000"/>
      <w:sz w:val="24"/>
      <w:szCs w:val="24"/>
      <w:lang w:val="fr-FR" w:eastAsia="fr-FR"/>
    </w:rPr>
  </w:style>
  <w:style w:type="paragraph" w:styleId="Liste3">
    <w:name w:val="List 3"/>
    <w:basedOn w:val="Normal"/>
    <w:uiPriority w:val="99"/>
    <w:rsid w:val="00144FA4"/>
    <w:pPr>
      <w:spacing w:after="0" w:line="240" w:lineRule="auto"/>
      <w:ind w:left="849" w:hanging="283"/>
    </w:pPr>
    <w:rPr>
      <w:rFonts w:ascii="Times New Roman" w:eastAsia="Times New Roman" w:hAnsi="Times New Roman" w:cs="Times New Roman"/>
      <w:color w:val="000000"/>
      <w:sz w:val="24"/>
      <w:szCs w:val="24"/>
      <w:lang w:val="fr-FR" w:eastAsia="fr-FR"/>
    </w:rPr>
  </w:style>
  <w:style w:type="paragraph" w:styleId="Date">
    <w:name w:val="Date"/>
    <w:basedOn w:val="Normal"/>
    <w:next w:val="Normal"/>
    <w:link w:val="DateCar"/>
    <w:uiPriority w:val="99"/>
    <w:rsid w:val="00144FA4"/>
    <w:pPr>
      <w:spacing w:after="0" w:line="240" w:lineRule="auto"/>
    </w:pPr>
    <w:rPr>
      <w:rFonts w:ascii="Times New Roman" w:eastAsia="Times New Roman" w:hAnsi="Times New Roman" w:cs="Times New Roman"/>
      <w:color w:val="000000"/>
      <w:sz w:val="24"/>
      <w:szCs w:val="24"/>
      <w:lang w:val="fr-FR" w:eastAsia="fr-FR"/>
    </w:rPr>
  </w:style>
  <w:style w:type="character" w:customStyle="1" w:styleId="DateCar">
    <w:name w:val="Date Car"/>
    <w:basedOn w:val="Policepardfaut"/>
    <w:link w:val="Date"/>
    <w:uiPriority w:val="99"/>
    <w:rsid w:val="00144FA4"/>
    <w:rPr>
      <w:rFonts w:ascii="Times New Roman" w:eastAsia="Times New Roman" w:hAnsi="Times New Roman" w:cs="Times New Roman"/>
      <w:color w:val="000000"/>
      <w:sz w:val="24"/>
      <w:szCs w:val="24"/>
      <w:lang w:val="fr-FR" w:eastAsia="fr-FR"/>
    </w:rPr>
  </w:style>
  <w:style w:type="paragraph" w:styleId="Commentaire">
    <w:name w:val="annotation text"/>
    <w:basedOn w:val="Normal"/>
    <w:link w:val="CommentaireCar"/>
    <w:uiPriority w:val="99"/>
    <w:rsid w:val="00144FA4"/>
    <w:pPr>
      <w:spacing w:after="0" w:line="240" w:lineRule="auto"/>
    </w:pPr>
    <w:rPr>
      <w:rFonts w:ascii="Times New Roman" w:eastAsia="Times New Roman" w:hAnsi="Times New Roman" w:cs="Times New Roman"/>
      <w:color w:val="000000"/>
      <w:sz w:val="20"/>
      <w:szCs w:val="20"/>
      <w:lang w:val="fr-FR" w:eastAsia="fr-FR"/>
    </w:rPr>
  </w:style>
  <w:style w:type="character" w:customStyle="1" w:styleId="CommentaireCar">
    <w:name w:val="Commentaire Car"/>
    <w:basedOn w:val="Policepardfaut"/>
    <w:link w:val="Commentaire"/>
    <w:uiPriority w:val="99"/>
    <w:rsid w:val="00144FA4"/>
    <w:rPr>
      <w:rFonts w:ascii="Times New Roman" w:eastAsia="Times New Roman" w:hAnsi="Times New Roman" w:cs="Times New Roman"/>
      <w:color w:val="000000"/>
      <w:sz w:val="20"/>
      <w:szCs w:val="20"/>
      <w:lang w:val="fr-FR" w:eastAsia="fr-FR"/>
    </w:rPr>
  </w:style>
  <w:style w:type="paragraph" w:styleId="Objetducommentaire">
    <w:name w:val="annotation subject"/>
    <w:basedOn w:val="Commentaire"/>
    <w:next w:val="Commentaire"/>
    <w:link w:val="ObjetducommentaireCar"/>
    <w:uiPriority w:val="99"/>
    <w:rsid w:val="00144FA4"/>
    <w:rPr>
      <w:b/>
      <w:bCs/>
    </w:rPr>
  </w:style>
  <w:style w:type="character" w:customStyle="1" w:styleId="ObjetducommentaireCar">
    <w:name w:val="Objet du commentaire Car"/>
    <w:basedOn w:val="CommentaireCar"/>
    <w:link w:val="Objetducommentaire"/>
    <w:uiPriority w:val="99"/>
    <w:rsid w:val="00144FA4"/>
    <w:rPr>
      <w:rFonts w:ascii="Times New Roman" w:eastAsia="Times New Roman" w:hAnsi="Times New Roman" w:cs="Times New Roman"/>
      <w:b/>
      <w:bCs/>
      <w:color w:val="000000"/>
      <w:sz w:val="20"/>
      <w:szCs w:val="20"/>
      <w:lang w:val="fr-FR" w:eastAsia="fr-FR"/>
    </w:rPr>
  </w:style>
  <w:style w:type="paragraph" w:customStyle="1" w:styleId="titre11">
    <w:name w:val="titre 1'"/>
    <w:basedOn w:val="Normal"/>
    <w:uiPriority w:val="99"/>
    <w:rsid w:val="00144FA4"/>
    <w:pPr>
      <w:shd w:val="pct10" w:color="auto" w:fill="auto"/>
      <w:tabs>
        <w:tab w:val="center" w:pos="4300"/>
      </w:tabs>
      <w:spacing w:after="0" w:line="360" w:lineRule="atLeast"/>
      <w:jc w:val="center"/>
    </w:pPr>
    <w:rPr>
      <w:rFonts w:ascii="Times" w:eastAsia="Times New Roman" w:hAnsi="Times" w:cs="Times"/>
      <w:b/>
      <w:sz w:val="28"/>
      <w:szCs w:val="20"/>
      <w:lang w:val="fr-FR" w:eastAsia="fr-FR"/>
    </w:rPr>
  </w:style>
  <w:style w:type="character" w:customStyle="1" w:styleId="apple-converted-space">
    <w:name w:val="apple-converted-space"/>
    <w:basedOn w:val="Policepardfaut"/>
    <w:rsid w:val="00144FA4"/>
  </w:style>
  <w:style w:type="paragraph" w:customStyle="1" w:styleId="Sis1">
    <w:name w:val="Sis 1"/>
    <w:basedOn w:val="Normal"/>
    <w:link w:val="Sis1Char"/>
    <w:rsid w:val="00144FA4"/>
    <w:pPr>
      <w:spacing w:after="0" w:line="240" w:lineRule="auto"/>
      <w:ind w:left="1304"/>
    </w:pPr>
    <w:rPr>
      <w:rFonts w:ascii="Georgia" w:eastAsia="Times New Roman" w:hAnsi="Georgia" w:cs="Times New Roman"/>
      <w:szCs w:val="20"/>
      <w:lang w:val="en-GB" w:eastAsia="fi-FI"/>
    </w:rPr>
  </w:style>
  <w:style w:type="character" w:customStyle="1" w:styleId="Sis1Char">
    <w:name w:val="Sis 1 Char"/>
    <w:link w:val="Sis1"/>
    <w:rsid w:val="00144FA4"/>
    <w:rPr>
      <w:rFonts w:ascii="Georgia" w:eastAsia="Times New Roman" w:hAnsi="Georgia" w:cs="Times New Roman"/>
      <w:szCs w:val="20"/>
      <w:lang w:val="en-GB" w:eastAsia="fi-FI"/>
    </w:rPr>
  </w:style>
  <w:style w:type="paragraph" w:customStyle="1" w:styleId="chapo5">
    <w:name w:val="chapo5"/>
    <w:basedOn w:val="Normal"/>
    <w:uiPriority w:val="99"/>
    <w:rsid w:val="00144FA4"/>
    <w:pPr>
      <w:spacing w:before="100" w:beforeAutospacing="1" w:after="300" w:line="240" w:lineRule="atLeast"/>
    </w:pPr>
    <w:rPr>
      <w:rFonts w:ascii="Times New Roman" w:eastAsia="Times New Roman" w:hAnsi="Times New Roman" w:cs="Times New Roman"/>
      <w:b/>
      <w:bCs/>
      <w:sz w:val="24"/>
      <w:szCs w:val="24"/>
      <w:lang w:val="fr-FR" w:eastAsia="fr-FR"/>
    </w:rPr>
  </w:style>
  <w:style w:type="character" w:customStyle="1" w:styleId="sectionsubtitle">
    <w:name w:val="sectionsubtitle"/>
    <w:basedOn w:val="Policepardfaut"/>
    <w:rsid w:val="00144FA4"/>
  </w:style>
  <w:style w:type="character" w:customStyle="1" w:styleId="icon">
    <w:name w:val="icon"/>
    <w:basedOn w:val="Policepardfaut"/>
    <w:rsid w:val="00144FA4"/>
  </w:style>
  <w:style w:type="paragraph" w:customStyle="1" w:styleId="twunmatched">
    <w:name w:val="twunmatched"/>
    <w:basedOn w:val="Normal"/>
    <w:uiPriority w:val="99"/>
    <w:rsid w:val="00144FA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ategory">
    <w:name w:val="category"/>
    <w:basedOn w:val="Normal"/>
    <w:uiPriority w:val="99"/>
    <w:rsid w:val="00144FA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label">
    <w:name w:val="label"/>
    <w:basedOn w:val="Policepardfaut"/>
    <w:rsid w:val="00144FA4"/>
  </w:style>
  <w:style w:type="character" w:customStyle="1" w:styleId="categories">
    <w:name w:val="categories"/>
    <w:basedOn w:val="Policepardfaut"/>
    <w:rsid w:val="00144FA4"/>
  </w:style>
  <w:style w:type="character" w:customStyle="1" w:styleId="darkgrey">
    <w:name w:val="darkgrey"/>
    <w:basedOn w:val="Policepardfaut"/>
    <w:rsid w:val="00144FA4"/>
  </w:style>
  <w:style w:type="character" w:customStyle="1" w:styleId="value">
    <w:name w:val="value"/>
    <w:basedOn w:val="Policepardfaut"/>
    <w:rsid w:val="00144FA4"/>
  </w:style>
  <w:style w:type="character" w:customStyle="1" w:styleId="monospacestar2">
    <w:name w:val="monospacestar2"/>
    <w:basedOn w:val="Policepardfaut"/>
    <w:rsid w:val="00144FA4"/>
  </w:style>
  <w:style w:type="character" w:customStyle="1" w:styleId="submitted">
    <w:name w:val="submitted"/>
    <w:basedOn w:val="Policepardfaut"/>
    <w:rsid w:val="00144FA4"/>
  </w:style>
  <w:style w:type="paragraph" w:customStyle="1" w:styleId="Standard">
    <w:name w:val="Standard"/>
    <w:uiPriority w:val="99"/>
    <w:rsid w:val="00144FA4"/>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styleId="Textebrut">
    <w:name w:val="Plain Text"/>
    <w:basedOn w:val="Normal"/>
    <w:link w:val="TextebrutCar"/>
    <w:uiPriority w:val="99"/>
    <w:rsid w:val="00144FA4"/>
    <w:pPr>
      <w:spacing w:after="0" w:line="240" w:lineRule="auto"/>
    </w:pPr>
    <w:rPr>
      <w:rFonts w:ascii="Courier New" w:eastAsia="Times New Roman" w:hAnsi="Courier New" w:cs="Times New Roman"/>
      <w:sz w:val="20"/>
      <w:szCs w:val="20"/>
      <w:lang w:val="fr-FR"/>
    </w:rPr>
  </w:style>
  <w:style w:type="character" w:customStyle="1" w:styleId="TextebrutCar">
    <w:name w:val="Texte brut Car"/>
    <w:basedOn w:val="Policepardfaut"/>
    <w:link w:val="Textebrut"/>
    <w:uiPriority w:val="99"/>
    <w:rsid w:val="00144FA4"/>
    <w:rPr>
      <w:rFonts w:ascii="Courier New" w:eastAsia="Times New Roman" w:hAnsi="Courier New" w:cs="Times New Roman"/>
      <w:sz w:val="20"/>
      <w:szCs w:val="20"/>
      <w:lang w:val="fr-FR"/>
    </w:rPr>
  </w:style>
  <w:style w:type="paragraph" w:customStyle="1" w:styleId="ColorfulList-Accent11">
    <w:name w:val="Colorful List - Accent 11"/>
    <w:basedOn w:val="Normal"/>
    <w:uiPriority w:val="72"/>
    <w:qFormat/>
    <w:rsid w:val="00144FA4"/>
    <w:pPr>
      <w:spacing w:after="200" w:line="276" w:lineRule="auto"/>
      <w:ind w:left="720"/>
      <w:contextualSpacing/>
    </w:pPr>
    <w:rPr>
      <w:rFonts w:ascii="Calibri" w:eastAsia="Times New Roman" w:hAnsi="Calibri" w:cs="Times New Roman"/>
      <w:lang w:val="fr-FR"/>
    </w:rPr>
  </w:style>
  <w:style w:type="character" w:customStyle="1" w:styleId="longtext">
    <w:name w:val="long_text"/>
    <w:rsid w:val="00144FA4"/>
  </w:style>
  <w:style w:type="character" w:customStyle="1" w:styleId="longtext1">
    <w:name w:val="long_text1"/>
    <w:rsid w:val="00144FA4"/>
    <w:rPr>
      <w:sz w:val="20"/>
      <w:szCs w:val="20"/>
    </w:rPr>
  </w:style>
  <w:style w:type="character" w:customStyle="1" w:styleId="shorttext1">
    <w:name w:val="short_text1"/>
    <w:rsid w:val="00144FA4"/>
    <w:rPr>
      <w:sz w:val="29"/>
      <w:szCs w:val="29"/>
    </w:rPr>
  </w:style>
  <w:style w:type="paragraph" w:customStyle="1" w:styleId="SingleTxt">
    <w:name w:val="__Single Txt"/>
    <w:basedOn w:val="Normal"/>
    <w:uiPriority w:val="99"/>
    <w:rsid w:val="00144F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Times New Roman" w:hAnsi="Times New Roman" w:cs="Times New Roman"/>
      <w:spacing w:val="4"/>
      <w:w w:val="103"/>
      <w:kern w:val="14"/>
      <w:sz w:val="20"/>
      <w:szCs w:val="20"/>
      <w:lang w:val="fr-CA"/>
    </w:rPr>
  </w:style>
  <w:style w:type="character" w:customStyle="1" w:styleId="shorttext">
    <w:name w:val="short_text"/>
    <w:rsid w:val="00144FA4"/>
  </w:style>
  <w:style w:type="paragraph" w:customStyle="1" w:styleId="Grilleclaire-Accent31">
    <w:name w:val="Grille claire - Accent 31"/>
    <w:basedOn w:val="Normal"/>
    <w:link w:val="Grilleclaire-Accent3Car"/>
    <w:uiPriority w:val="99"/>
    <w:qFormat/>
    <w:rsid w:val="00144FA4"/>
    <w:pPr>
      <w:spacing w:after="0" w:line="240" w:lineRule="auto"/>
      <w:ind w:left="720"/>
      <w:contextualSpacing/>
    </w:pPr>
    <w:rPr>
      <w:rFonts w:ascii="Arial" w:eastAsia="Calibri" w:hAnsi="Arial" w:cs="Times New Roman"/>
      <w:szCs w:val="20"/>
      <w:lang w:val="fr-FR"/>
    </w:rPr>
  </w:style>
  <w:style w:type="character" w:customStyle="1" w:styleId="Grilleclaire-Accent3Car">
    <w:name w:val="Grille claire - Accent 3 Car"/>
    <w:link w:val="Grilleclaire-Accent31"/>
    <w:uiPriority w:val="99"/>
    <w:rsid w:val="00144FA4"/>
    <w:rPr>
      <w:rFonts w:ascii="Arial" w:eastAsia="Calibri" w:hAnsi="Arial" w:cs="Times New Roman"/>
      <w:szCs w:val="20"/>
      <w:lang w:val="fr-FR"/>
    </w:rPr>
  </w:style>
  <w:style w:type="paragraph" w:customStyle="1" w:styleId="mnone1">
    <w:name w:val="mnone1"/>
    <w:basedOn w:val="Normal"/>
    <w:uiPriority w:val="99"/>
    <w:rsid w:val="00144FA4"/>
    <w:pPr>
      <w:spacing w:after="0" w:line="240" w:lineRule="auto"/>
    </w:pPr>
    <w:rPr>
      <w:rFonts w:ascii="inherit" w:eastAsia="Times New Roman" w:hAnsi="inherit" w:cs="Times New Roman"/>
      <w:sz w:val="24"/>
      <w:szCs w:val="24"/>
      <w:lang w:val="fr-BE" w:eastAsia="fr-BE"/>
    </w:rPr>
  </w:style>
  <w:style w:type="paragraph" w:customStyle="1" w:styleId="mtop1">
    <w:name w:val="mtop1"/>
    <w:basedOn w:val="Normal"/>
    <w:uiPriority w:val="99"/>
    <w:rsid w:val="00144FA4"/>
    <w:pPr>
      <w:spacing w:before="240" w:after="0" w:line="240" w:lineRule="auto"/>
    </w:pPr>
    <w:rPr>
      <w:rFonts w:ascii="inherit" w:eastAsia="Times New Roman" w:hAnsi="inherit" w:cs="Times New Roman"/>
      <w:sz w:val="24"/>
      <w:szCs w:val="24"/>
      <w:lang w:val="fr-BE" w:eastAsia="fr-BE"/>
    </w:rPr>
  </w:style>
  <w:style w:type="character" w:customStyle="1" w:styleId="st1">
    <w:name w:val="st1"/>
    <w:basedOn w:val="Policepardfaut"/>
    <w:rsid w:val="00144FA4"/>
  </w:style>
  <w:style w:type="paragraph" w:customStyle="1" w:styleId="CharChar1CarCarCharChar1">
    <w:name w:val="Char Char1 Car Car Char Char1"/>
    <w:basedOn w:val="Normal"/>
    <w:rsid w:val="00144FA4"/>
    <w:pPr>
      <w:tabs>
        <w:tab w:val="left" w:pos="180"/>
      </w:tabs>
      <w:spacing w:line="240" w:lineRule="exact"/>
      <w:jc w:val="both"/>
    </w:pPr>
    <w:rPr>
      <w:rFonts w:ascii="Arial" w:eastAsia="Times New Roman" w:hAnsi="Arial" w:cs="Times New Roman"/>
      <w:sz w:val="20"/>
      <w:szCs w:val="20"/>
    </w:rPr>
  </w:style>
  <w:style w:type="character" w:customStyle="1" w:styleId="Corpsdetexte3Car1">
    <w:name w:val="Corps de texte 3 Car1"/>
    <w:uiPriority w:val="99"/>
    <w:rsid w:val="00144FA4"/>
    <w:rPr>
      <w:rFonts w:ascii="Times" w:hAnsi="Times" w:cs="Times"/>
      <w:sz w:val="16"/>
      <w:szCs w:val="16"/>
      <w:lang w:val="fr-FR" w:eastAsia="zh-CN"/>
    </w:rPr>
  </w:style>
  <w:style w:type="character" w:customStyle="1" w:styleId="CorpsdetexteCar1">
    <w:name w:val="Corps de texte Car1"/>
    <w:rsid w:val="00144FA4"/>
    <w:rPr>
      <w:sz w:val="24"/>
      <w:lang w:val="fr-FR" w:eastAsia="zh-CN"/>
    </w:rPr>
  </w:style>
  <w:style w:type="character" w:customStyle="1" w:styleId="WW8Num1z0">
    <w:name w:val="WW8Num1z0"/>
    <w:rsid w:val="00144FA4"/>
  </w:style>
  <w:style w:type="character" w:customStyle="1" w:styleId="WW8Num1z1">
    <w:name w:val="WW8Num1z1"/>
    <w:rsid w:val="00144FA4"/>
  </w:style>
  <w:style w:type="character" w:customStyle="1" w:styleId="WW8Num1z2">
    <w:name w:val="WW8Num1z2"/>
    <w:rsid w:val="00144FA4"/>
  </w:style>
  <w:style w:type="character" w:customStyle="1" w:styleId="WW8Num1z3">
    <w:name w:val="WW8Num1z3"/>
    <w:rsid w:val="00144FA4"/>
  </w:style>
  <w:style w:type="character" w:customStyle="1" w:styleId="WW8Num1z4">
    <w:name w:val="WW8Num1z4"/>
    <w:rsid w:val="00144FA4"/>
  </w:style>
  <w:style w:type="character" w:customStyle="1" w:styleId="WW8Num1z5">
    <w:name w:val="WW8Num1z5"/>
    <w:rsid w:val="00144FA4"/>
  </w:style>
  <w:style w:type="character" w:customStyle="1" w:styleId="WW8Num1z6">
    <w:name w:val="WW8Num1z6"/>
    <w:rsid w:val="00144FA4"/>
  </w:style>
  <w:style w:type="character" w:customStyle="1" w:styleId="WW8Num1z7">
    <w:name w:val="WW8Num1z7"/>
    <w:rsid w:val="00144FA4"/>
  </w:style>
  <w:style w:type="character" w:customStyle="1" w:styleId="WW8Num1z8">
    <w:name w:val="WW8Num1z8"/>
    <w:rsid w:val="00144FA4"/>
  </w:style>
  <w:style w:type="character" w:customStyle="1" w:styleId="WW8Num2z0">
    <w:name w:val="WW8Num2z0"/>
    <w:rsid w:val="00144FA4"/>
    <w:rPr>
      <w:rFonts w:ascii="Wingdings" w:hAnsi="Wingdings" w:cs="Wingdings" w:hint="default"/>
      <w:color w:val="000000"/>
      <w:szCs w:val="24"/>
    </w:rPr>
  </w:style>
  <w:style w:type="character" w:customStyle="1" w:styleId="WW8Num2z1">
    <w:name w:val="WW8Num2z1"/>
    <w:rsid w:val="00144FA4"/>
    <w:rPr>
      <w:rFonts w:ascii="Times New Roman" w:hAnsi="Times New Roman" w:cs="Times New Roman" w:hint="default"/>
      <w:sz w:val="22"/>
      <w:szCs w:val="22"/>
    </w:rPr>
  </w:style>
  <w:style w:type="character" w:customStyle="1" w:styleId="WW8Num2z3">
    <w:name w:val="WW8Num2z3"/>
    <w:rsid w:val="00144FA4"/>
    <w:rPr>
      <w:rFonts w:ascii="Symbol" w:hAnsi="Symbol" w:cs="Symbol" w:hint="default"/>
    </w:rPr>
  </w:style>
  <w:style w:type="character" w:customStyle="1" w:styleId="WW8Num2z4">
    <w:name w:val="WW8Num2z4"/>
    <w:rsid w:val="00144FA4"/>
    <w:rPr>
      <w:rFonts w:ascii="Courier New" w:hAnsi="Courier New" w:cs="Courier New" w:hint="default"/>
    </w:rPr>
  </w:style>
  <w:style w:type="character" w:customStyle="1" w:styleId="WW8Num3z0">
    <w:name w:val="WW8Num3z0"/>
    <w:rsid w:val="00144FA4"/>
    <w:rPr>
      <w:rFonts w:ascii="Wingdings" w:hAnsi="Wingdings" w:cs="Wingdings" w:hint="default"/>
      <w:color w:val="000000"/>
      <w:szCs w:val="24"/>
    </w:rPr>
  </w:style>
  <w:style w:type="character" w:customStyle="1" w:styleId="WW8Num4z0">
    <w:name w:val="WW8Num4z0"/>
    <w:rsid w:val="00144FA4"/>
    <w:rPr>
      <w:rFonts w:ascii="Times New Roman" w:hAnsi="Times New Roman" w:cs="Times New Roman" w:hint="default"/>
      <w:b/>
      <w:sz w:val="28"/>
      <w:szCs w:val="28"/>
    </w:rPr>
  </w:style>
  <w:style w:type="character" w:customStyle="1" w:styleId="WW8Num5z0">
    <w:name w:val="WW8Num5z0"/>
    <w:rsid w:val="00144FA4"/>
    <w:rPr>
      <w:rFonts w:ascii="Times New Roman" w:hAnsi="Times New Roman" w:cs="Times New Roman" w:hint="default"/>
      <w:b/>
      <w:szCs w:val="24"/>
    </w:rPr>
  </w:style>
  <w:style w:type="character" w:customStyle="1" w:styleId="WW8Num6z0">
    <w:name w:val="WW8Num6z0"/>
    <w:rsid w:val="00144FA4"/>
    <w:rPr>
      <w:rFonts w:ascii="Wingdings" w:hAnsi="Wingdings" w:cs="Wingdings" w:hint="default"/>
      <w:color w:val="000000"/>
      <w:szCs w:val="24"/>
      <w:lang w:val="fr-FR"/>
    </w:rPr>
  </w:style>
  <w:style w:type="character" w:customStyle="1" w:styleId="WW8Num7z0">
    <w:name w:val="WW8Num7z0"/>
    <w:rsid w:val="00144FA4"/>
    <w:rPr>
      <w:rFonts w:hint="default"/>
    </w:rPr>
  </w:style>
  <w:style w:type="character" w:customStyle="1" w:styleId="WW8Num2z2">
    <w:name w:val="WW8Num2z2"/>
    <w:rsid w:val="00144FA4"/>
  </w:style>
  <w:style w:type="character" w:customStyle="1" w:styleId="WW8Num2z5">
    <w:name w:val="WW8Num2z5"/>
    <w:rsid w:val="00144FA4"/>
  </w:style>
  <w:style w:type="character" w:customStyle="1" w:styleId="WW8Num2z6">
    <w:name w:val="WW8Num2z6"/>
    <w:rsid w:val="00144FA4"/>
  </w:style>
  <w:style w:type="character" w:customStyle="1" w:styleId="WW8Num2z7">
    <w:name w:val="WW8Num2z7"/>
    <w:rsid w:val="00144FA4"/>
  </w:style>
  <w:style w:type="character" w:customStyle="1" w:styleId="WW8Num2z8">
    <w:name w:val="WW8Num2z8"/>
    <w:rsid w:val="00144FA4"/>
  </w:style>
  <w:style w:type="character" w:customStyle="1" w:styleId="WW8Num3z1">
    <w:name w:val="WW8Num3z1"/>
    <w:rsid w:val="00144FA4"/>
    <w:rPr>
      <w:rFonts w:ascii="Times New Roman" w:eastAsia="Times New Roman" w:hAnsi="Times New Roman" w:cs="Times New Roman" w:hint="default"/>
      <w:sz w:val="22"/>
      <w:szCs w:val="22"/>
    </w:rPr>
  </w:style>
  <w:style w:type="character" w:customStyle="1" w:styleId="WW8Num3z3">
    <w:name w:val="WW8Num3z3"/>
    <w:rsid w:val="00144FA4"/>
    <w:rPr>
      <w:rFonts w:ascii="Symbol" w:hAnsi="Symbol" w:cs="Symbol" w:hint="default"/>
    </w:rPr>
  </w:style>
  <w:style w:type="character" w:customStyle="1" w:styleId="WW8Num3z4">
    <w:name w:val="WW8Num3z4"/>
    <w:rsid w:val="00144FA4"/>
    <w:rPr>
      <w:rFonts w:ascii="Courier New" w:hAnsi="Courier New" w:cs="Courier New" w:hint="default"/>
    </w:rPr>
  </w:style>
  <w:style w:type="character" w:customStyle="1" w:styleId="WW8Num4z1">
    <w:name w:val="WW8Num4z1"/>
    <w:rsid w:val="00144FA4"/>
  </w:style>
  <w:style w:type="character" w:customStyle="1" w:styleId="WW8Num4z2">
    <w:name w:val="WW8Num4z2"/>
    <w:rsid w:val="00144FA4"/>
  </w:style>
  <w:style w:type="character" w:customStyle="1" w:styleId="WW8Num4z3">
    <w:name w:val="WW8Num4z3"/>
    <w:rsid w:val="00144FA4"/>
  </w:style>
  <w:style w:type="character" w:customStyle="1" w:styleId="WW8Num4z4">
    <w:name w:val="WW8Num4z4"/>
    <w:rsid w:val="00144FA4"/>
  </w:style>
  <w:style w:type="character" w:customStyle="1" w:styleId="WW8Num4z5">
    <w:name w:val="WW8Num4z5"/>
    <w:rsid w:val="00144FA4"/>
  </w:style>
  <w:style w:type="character" w:customStyle="1" w:styleId="WW8Num4z6">
    <w:name w:val="WW8Num4z6"/>
    <w:rsid w:val="00144FA4"/>
  </w:style>
  <w:style w:type="character" w:customStyle="1" w:styleId="WW8Num4z7">
    <w:name w:val="WW8Num4z7"/>
    <w:rsid w:val="00144FA4"/>
  </w:style>
  <w:style w:type="character" w:customStyle="1" w:styleId="WW8Num4z8">
    <w:name w:val="WW8Num4z8"/>
    <w:rsid w:val="00144FA4"/>
  </w:style>
  <w:style w:type="character" w:customStyle="1" w:styleId="WW8Num5z1">
    <w:name w:val="WW8Num5z1"/>
    <w:rsid w:val="00144FA4"/>
    <w:rPr>
      <w:rFonts w:ascii="Times New Roman" w:eastAsia="Times New Roman" w:hAnsi="Times New Roman" w:cs="Times New Roman" w:hint="default"/>
    </w:rPr>
  </w:style>
  <w:style w:type="character" w:customStyle="1" w:styleId="WW8Num5z3">
    <w:name w:val="WW8Num5z3"/>
    <w:rsid w:val="00144FA4"/>
    <w:rPr>
      <w:rFonts w:ascii="Symbol" w:hAnsi="Symbol" w:cs="Symbol" w:hint="default"/>
    </w:rPr>
  </w:style>
  <w:style w:type="character" w:customStyle="1" w:styleId="WW8Num5z4">
    <w:name w:val="WW8Num5z4"/>
    <w:rsid w:val="00144FA4"/>
    <w:rPr>
      <w:rFonts w:ascii="Courier New" w:hAnsi="Courier New" w:cs="Courier New" w:hint="default"/>
    </w:rPr>
  </w:style>
  <w:style w:type="character" w:customStyle="1" w:styleId="WW8Num6z1">
    <w:name w:val="WW8Num6z1"/>
    <w:rsid w:val="00144FA4"/>
    <w:rPr>
      <w:rFonts w:ascii="Courier New" w:hAnsi="Courier New" w:cs="Courier New" w:hint="default"/>
      <w:sz w:val="20"/>
    </w:rPr>
  </w:style>
  <w:style w:type="character" w:customStyle="1" w:styleId="WW8Num6z2">
    <w:name w:val="WW8Num6z2"/>
    <w:rsid w:val="00144FA4"/>
    <w:rPr>
      <w:rFonts w:ascii="Wingdings" w:hAnsi="Wingdings" w:cs="Wingdings" w:hint="default"/>
      <w:sz w:val="20"/>
    </w:rPr>
  </w:style>
  <w:style w:type="character" w:customStyle="1" w:styleId="WW8Num7z1">
    <w:name w:val="WW8Num7z1"/>
    <w:rsid w:val="00144FA4"/>
    <w:rPr>
      <w:rFonts w:ascii="Courier New" w:hAnsi="Courier New" w:cs="Courier New" w:hint="default"/>
      <w:sz w:val="20"/>
    </w:rPr>
  </w:style>
  <w:style w:type="character" w:customStyle="1" w:styleId="WW8Num7z2">
    <w:name w:val="WW8Num7z2"/>
    <w:rsid w:val="00144FA4"/>
    <w:rPr>
      <w:rFonts w:ascii="Wingdings" w:hAnsi="Wingdings" w:cs="Wingdings" w:hint="default"/>
      <w:sz w:val="20"/>
    </w:rPr>
  </w:style>
  <w:style w:type="character" w:customStyle="1" w:styleId="WW8Num8z0">
    <w:name w:val="WW8Num8z0"/>
    <w:rsid w:val="00144FA4"/>
    <w:rPr>
      <w:rFonts w:hint="default"/>
    </w:rPr>
  </w:style>
  <w:style w:type="character" w:customStyle="1" w:styleId="WW8Num9z0">
    <w:name w:val="WW8Num9z0"/>
    <w:rsid w:val="00144FA4"/>
    <w:rPr>
      <w:rFonts w:ascii="Symbol" w:hAnsi="Symbol" w:cs="Symbol" w:hint="default"/>
      <w:sz w:val="20"/>
    </w:rPr>
  </w:style>
  <w:style w:type="character" w:customStyle="1" w:styleId="WW8Num9z1">
    <w:name w:val="WW8Num9z1"/>
    <w:rsid w:val="00144FA4"/>
    <w:rPr>
      <w:rFonts w:ascii="Courier New" w:hAnsi="Courier New" w:cs="Courier New" w:hint="default"/>
      <w:sz w:val="20"/>
    </w:rPr>
  </w:style>
  <w:style w:type="character" w:customStyle="1" w:styleId="WW8Num9z2">
    <w:name w:val="WW8Num9z2"/>
    <w:rsid w:val="00144FA4"/>
    <w:rPr>
      <w:rFonts w:ascii="Wingdings" w:hAnsi="Wingdings" w:cs="Wingdings" w:hint="default"/>
      <w:sz w:val="20"/>
    </w:rPr>
  </w:style>
  <w:style w:type="character" w:customStyle="1" w:styleId="WW8Num10z0">
    <w:name w:val="WW8Num10z0"/>
    <w:rsid w:val="00144FA4"/>
    <w:rPr>
      <w:rFonts w:ascii="Symbol" w:hAnsi="Symbol" w:cs="Symbol" w:hint="default"/>
      <w:sz w:val="20"/>
    </w:rPr>
  </w:style>
  <w:style w:type="character" w:customStyle="1" w:styleId="WW8Num10z1">
    <w:name w:val="WW8Num10z1"/>
    <w:rsid w:val="00144FA4"/>
    <w:rPr>
      <w:rFonts w:ascii="Courier New" w:hAnsi="Courier New" w:cs="Courier New" w:hint="default"/>
      <w:sz w:val="20"/>
    </w:rPr>
  </w:style>
  <w:style w:type="character" w:customStyle="1" w:styleId="WW8Num10z2">
    <w:name w:val="WW8Num10z2"/>
    <w:rsid w:val="00144FA4"/>
    <w:rPr>
      <w:rFonts w:ascii="Wingdings" w:hAnsi="Wingdings" w:cs="Wingdings" w:hint="default"/>
      <w:sz w:val="20"/>
    </w:rPr>
  </w:style>
  <w:style w:type="character" w:customStyle="1" w:styleId="WW8Num11z0">
    <w:name w:val="WW8Num11z0"/>
    <w:rsid w:val="00144FA4"/>
    <w:rPr>
      <w:rFonts w:ascii="Symbol" w:hAnsi="Symbol" w:cs="Symbol" w:hint="default"/>
    </w:rPr>
  </w:style>
  <w:style w:type="character" w:customStyle="1" w:styleId="WW8Num11z1">
    <w:name w:val="WW8Num11z1"/>
    <w:rsid w:val="00144FA4"/>
    <w:rPr>
      <w:rFonts w:ascii="Courier New" w:hAnsi="Courier New" w:cs="Courier New" w:hint="default"/>
    </w:rPr>
  </w:style>
  <w:style w:type="character" w:customStyle="1" w:styleId="WW8Num11z2">
    <w:name w:val="WW8Num11z2"/>
    <w:rsid w:val="00144FA4"/>
    <w:rPr>
      <w:rFonts w:ascii="Wingdings" w:hAnsi="Wingdings" w:cs="Wingdings" w:hint="default"/>
    </w:rPr>
  </w:style>
  <w:style w:type="character" w:customStyle="1" w:styleId="WW8Num12z0">
    <w:name w:val="WW8Num12z0"/>
    <w:rsid w:val="00144FA4"/>
    <w:rPr>
      <w:rFonts w:hint="default"/>
    </w:rPr>
  </w:style>
  <w:style w:type="character" w:customStyle="1" w:styleId="WW8Num13z0">
    <w:name w:val="WW8Num13z0"/>
    <w:rsid w:val="00144FA4"/>
    <w:rPr>
      <w:rFonts w:hint="default"/>
    </w:rPr>
  </w:style>
  <w:style w:type="character" w:customStyle="1" w:styleId="WW8Num14z0">
    <w:name w:val="WW8Num14z0"/>
    <w:rsid w:val="00144FA4"/>
    <w:rPr>
      <w:rFonts w:hint="default"/>
    </w:rPr>
  </w:style>
  <w:style w:type="character" w:customStyle="1" w:styleId="WW8Num14z1">
    <w:name w:val="WW8Num14z1"/>
    <w:rsid w:val="00144FA4"/>
    <w:rPr>
      <w:rFonts w:ascii="Times New Roman" w:eastAsia="Times New Roman" w:hAnsi="Times New Roman" w:cs="Times New Roman" w:hint="default"/>
    </w:rPr>
  </w:style>
  <w:style w:type="character" w:customStyle="1" w:styleId="WW8Num14z2">
    <w:name w:val="WW8Num14z2"/>
    <w:rsid w:val="00144FA4"/>
  </w:style>
  <w:style w:type="character" w:customStyle="1" w:styleId="WW8Num14z3">
    <w:name w:val="WW8Num14z3"/>
    <w:rsid w:val="00144FA4"/>
  </w:style>
  <w:style w:type="character" w:customStyle="1" w:styleId="WW8Num14z4">
    <w:name w:val="WW8Num14z4"/>
    <w:rsid w:val="00144FA4"/>
  </w:style>
  <w:style w:type="character" w:customStyle="1" w:styleId="WW8Num14z5">
    <w:name w:val="WW8Num14z5"/>
    <w:rsid w:val="00144FA4"/>
  </w:style>
  <w:style w:type="character" w:customStyle="1" w:styleId="WW8Num14z6">
    <w:name w:val="WW8Num14z6"/>
    <w:rsid w:val="00144FA4"/>
  </w:style>
  <w:style w:type="character" w:customStyle="1" w:styleId="WW8Num14z7">
    <w:name w:val="WW8Num14z7"/>
    <w:rsid w:val="00144FA4"/>
  </w:style>
  <w:style w:type="character" w:customStyle="1" w:styleId="WW8Num14z8">
    <w:name w:val="WW8Num14z8"/>
    <w:rsid w:val="00144FA4"/>
  </w:style>
  <w:style w:type="character" w:customStyle="1" w:styleId="WW8Num15z0">
    <w:name w:val="WW8Num15z0"/>
    <w:rsid w:val="00144FA4"/>
    <w:rPr>
      <w:rFonts w:hint="default"/>
    </w:rPr>
  </w:style>
  <w:style w:type="character" w:customStyle="1" w:styleId="WW8Num15z1">
    <w:name w:val="WW8Num15z1"/>
    <w:rsid w:val="00144FA4"/>
  </w:style>
  <w:style w:type="character" w:customStyle="1" w:styleId="WW8Num15z2">
    <w:name w:val="WW8Num15z2"/>
    <w:rsid w:val="00144FA4"/>
  </w:style>
  <w:style w:type="character" w:customStyle="1" w:styleId="WW8Num15z3">
    <w:name w:val="WW8Num15z3"/>
    <w:rsid w:val="00144FA4"/>
  </w:style>
  <w:style w:type="character" w:customStyle="1" w:styleId="WW8Num15z4">
    <w:name w:val="WW8Num15z4"/>
    <w:rsid w:val="00144FA4"/>
  </w:style>
  <w:style w:type="character" w:customStyle="1" w:styleId="WW8Num15z5">
    <w:name w:val="WW8Num15z5"/>
    <w:rsid w:val="00144FA4"/>
  </w:style>
  <w:style w:type="character" w:customStyle="1" w:styleId="WW8Num15z6">
    <w:name w:val="WW8Num15z6"/>
    <w:rsid w:val="00144FA4"/>
  </w:style>
  <w:style w:type="character" w:customStyle="1" w:styleId="WW8Num15z7">
    <w:name w:val="WW8Num15z7"/>
    <w:rsid w:val="00144FA4"/>
  </w:style>
  <w:style w:type="character" w:customStyle="1" w:styleId="WW8Num15z8">
    <w:name w:val="WW8Num15z8"/>
    <w:rsid w:val="00144FA4"/>
  </w:style>
  <w:style w:type="character" w:customStyle="1" w:styleId="WW8Num16z0">
    <w:name w:val="WW8Num16z0"/>
    <w:rsid w:val="00144FA4"/>
    <w:rPr>
      <w:rFonts w:ascii="Symbol" w:hAnsi="Symbol" w:cs="Symbol" w:hint="default"/>
    </w:rPr>
  </w:style>
  <w:style w:type="character" w:customStyle="1" w:styleId="WW8Num17z0">
    <w:name w:val="WW8Num17z0"/>
    <w:rsid w:val="00144FA4"/>
    <w:rPr>
      <w:rFonts w:hint="default"/>
    </w:rPr>
  </w:style>
  <w:style w:type="character" w:customStyle="1" w:styleId="WW8Num17z1">
    <w:name w:val="WW8Num17z1"/>
    <w:rsid w:val="00144FA4"/>
  </w:style>
  <w:style w:type="character" w:customStyle="1" w:styleId="WW8Num17z2">
    <w:name w:val="WW8Num17z2"/>
    <w:rsid w:val="00144FA4"/>
  </w:style>
  <w:style w:type="character" w:customStyle="1" w:styleId="WW8Num17z3">
    <w:name w:val="WW8Num17z3"/>
    <w:rsid w:val="00144FA4"/>
  </w:style>
  <w:style w:type="character" w:customStyle="1" w:styleId="WW8Num17z4">
    <w:name w:val="WW8Num17z4"/>
    <w:rsid w:val="00144FA4"/>
  </w:style>
  <w:style w:type="character" w:customStyle="1" w:styleId="WW8Num17z5">
    <w:name w:val="WW8Num17z5"/>
    <w:rsid w:val="00144FA4"/>
  </w:style>
  <w:style w:type="character" w:customStyle="1" w:styleId="WW8Num17z6">
    <w:name w:val="WW8Num17z6"/>
    <w:rsid w:val="00144FA4"/>
  </w:style>
  <w:style w:type="character" w:customStyle="1" w:styleId="WW8Num17z7">
    <w:name w:val="WW8Num17z7"/>
    <w:rsid w:val="00144FA4"/>
  </w:style>
  <w:style w:type="character" w:customStyle="1" w:styleId="WW8Num17z8">
    <w:name w:val="WW8Num17z8"/>
    <w:rsid w:val="00144FA4"/>
  </w:style>
  <w:style w:type="character" w:customStyle="1" w:styleId="WW8Num18z0">
    <w:name w:val="WW8Num18z0"/>
    <w:rsid w:val="00144FA4"/>
    <w:rPr>
      <w:rFonts w:ascii="Symbol" w:hAnsi="Symbol" w:cs="Symbol" w:hint="default"/>
      <w:sz w:val="20"/>
    </w:rPr>
  </w:style>
  <w:style w:type="character" w:customStyle="1" w:styleId="WW8Num18z1">
    <w:name w:val="WW8Num18z1"/>
    <w:rsid w:val="00144FA4"/>
    <w:rPr>
      <w:rFonts w:ascii="Courier New" w:hAnsi="Courier New" w:cs="Courier New" w:hint="default"/>
      <w:sz w:val="20"/>
    </w:rPr>
  </w:style>
  <w:style w:type="character" w:customStyle="1" w:styleId="WW8Num18z2">
    <w:name w:val="WW8Num18z2"/>
    <w:rsid w:val="00144FA4"/>
    <w:rPr>
      <w:rFonts w:ascii="Wingdings" w:hAnsi="Wingdings" w:cs="Wingdings" w:hint="default"/>
      <w:sz w:val="20"/>
    </w:rPr>
  </w:style>
  <w:style w:type="character" w:customStyle="1" w:styleId="WW8Num19z0">
    <w:name w:val="WW8Num19z0"/>
    <w:rsid w:val="00144FA4"/>
    <w:rPr>
      <w:rFonts w:ascii="Symbol" w:hAnsi="Symbol" w:cs="Symbol" w:hint="default"/>
    </w:rPr>
  </w:style>
  <w:style w:type="character" w:customStyle="1" w:styleId="WW8Num19z1">
    <w:name w:val="WW8Num19z1"/>
    <w:rsid w:val="00144FA4"/>
    <w:rPr>
      <w:rFonts w:ascii="Courier New" w:hAnsi="Courier New" w:cs="Courier New" w:hint="default"/>
    </w:rPr>
  </w:style>
  <w:style w:type="character" w:customStyle="1" w:styleId="WW8Num19z2">
    <w:name w:val="WW8Num19z2"/>
    <w:rsid w:val="00144FA4"/>
    <w:rPr>
      <w:rFonts w:ascii="Wingdings" w:hAnsi="Wingdings" w:cs="Wingdings" w:hint="default"/>
    </w:rPr>
  </w:style>
  <w:style w:type="character" w:customStyle="1" w:styleId="WW8Num20z0">
    <w:name w:val="WW8Num20z0"/>
    <w:rsid w:val="00144FA4"/>
    <w:rPr>
      <w:rFonts w:ascii="Symbol" w:hAnsi="Symbol" w:cs="Symbol" w:hint="default"/>
    </w:rPr>
  </w:style>
  <w:style w:type="character" w:customStyle="1" w:styleId="WW8Num21z0">
    <w:name w:val="WW8Num21z0"/>
    <w:rsid w:val="00144FA4"/>
    <w:rPr>
      <w:rFonts w:ascii="Times New Roman" w:hAnsi="Times New Roman" w:cs="Times New Roman" w:hint="default"/>
      <w:b/>
      <w:sz w:val="28"/>
      <w:szCs w:val="28"/>
    </w:rPr>
  </w:style>
  <w:style w:type="character" w:customStyle="1" w:styleId="WW8Num22z0">
    <w:name w:val="WW8Num22z0"/>
    <w:rsid w:val="00144FA4"/>
    <w:rPr>
      <w:rFonts w:ascii="Symbol" w:hAnsi="Symbol" w:cs="Symbol" w:hint="default"/>
      <w:sz w:val="20"/>
    </w:rPr>
  </w:style>
  <w:style w:type="character" w:customStyle="1" w:styleId="WW8Num22z1">
    <w:name w:val="WW8Num22z1"/>
    <w:rsid w:val="00144FA4"/>
    <w:rPr>
      <w:rFonts w:ascii="Courier New" w:hAnsi="Courier New" w:cs="Courier New" w:hint="default"/>
      <w:sz w:val="20"/>
    </w:rPr>
  </w:style>
  <w:style w:type="character" w:customStyle="1" w:styleId="WW8Num22z2">
    <w:name w:val="WW8Num22z2"/>
    <w:rsid w:val="00144FA4"/>
    <w:rPr>
      <w:rFonts w:ascii="Wingdings" w:hAnsi="Wingdings" w:cs="Wingdings" w:hint="default"/>
      <w:sz w:val="20"/>
    </w:rPr>
  </w:style>
  <w:style w:type="character" w:customStyle="1" w:styleId="WW8Num23z0">
    <w:name w:val="WW8Num23z0"/>
    <w:rsid w:val="00144FA4"/>
    <w:rPr>
      <w:rFonts w:hint="default"/>
    </w:rPr>
  </w:style>
  <w:style w:type="character" w:customStyle="1" w:styleId="WW8Num24z0">
    <w:name w:val="WW8Num24z0"/>
    <w:rsid w:val="00144FA4"/>
    <w:rPr>
      <w:rFonts w:ascii="Symbol" w:hAnsi="Symbol" w:cs="Symbol" w:hint="default"/>
      <w:sz w:val="20"/>
    </w:rPr>
  </w:style>
  <w:style w:type="character" w:customStyle="1" w:styleId="WW8Num24z1">
    <w:name w:val="WW8Num24z1"/>
    <w:rsid w:val="00144FA4"/>
    <w:rPr>
      <w:rFonts w:ascii="Courier New" w:hAnsi="Courier New" w:cs="Courier New" w:hint="default"/>
      <w:sz w:val="20"/>
    </w:rPr>
  </w:style>
  <w:style w:type="character" w:customStyle="1" w:styleId="WW8Num24z2">
    <w:name w:val="WW8Num24z2"/>
    <w:rsid w:val="00144FA4"/>
    <w:rPr>
      <w:rFonts w:ascii="Wingdings" w:hAnsi="Wingdings" w:cs="Wingdings" w:hint="default"/>
      <w:sz w:val="20"/>
    </w:rPr>
  </w:style>
  <w:style w:type="character" w:customStyle="1" w:styleId="WW8Num25z0">
    <w:name w:val="WW8Num25z0"/>
    <w:rsid w:val="00144FA4"/>
    <w:rPr>
      <w:rFonts w:ascii="Symbol" w:hAnsi="Symbol" w:cs="Symbol" w:hint="default"/>
      <w:color w:val="auto"/>
    </w:rPr>
  </w:style>
  <w:style w:type="character" w:customStyle="1" w:styleId="WW8Num26z0">
    <w:name w:val="WW8Num26z0"/>
    <w:rsid w:val="00144FA4"/>
    <w:rPr>
      <w:rFonts w:ascii="Times New Roman" w:hAnsi="Times New Roman" w:cs="Times New Roman" w:hint="default"/>
      <w:b/>
      <w:szCs w:val="24"/>
    </w:rPr>
  </w:style>
  <w:style w:type="character" w:customStyle="1" w:styleId="WW8Num27z0">
    <w:name w:val="WW8Num27z0"/>
    <w:rsid w:val="00144FA4"/>
    <w:rPr>
      <w:rFonts w:hint="default"/>
    </w:rPr>
  </w:style>
  <w:style w:type="character" w:customStyle="1" w:styleId="WW8Num28z0">
    <w:name w:val="WW8Num28z0"/>
    <w:rsid w:val="00144FA4"/>
    <w:rPr>
      <w:rFonts w:hint="default"/>
    </w:rPr>
  </w:style>
  <w:style w:type="character" w:customStyle="1" w:styleId="WW8Num29z0">
    <w:name w:val="WW8Num29z0"/>
    <w:rsid w:val="00144FA4"/>
    <w:rPr>
      <w:rFonts w:ascii="Symbol" w:hAnsi="Symbol" w:cs="Symbol" w:hint="default"/>
      <w:sz w:val="20"/>
    </w:rPr>
  </w:style>
  <w:style w:type="character" w:customStyle="1" w:styleId="WW8Num29z1">
    <w:name w:val="WW8Num29z1"/>
    <w:rsid w:val="00144FA4"/>
    <w:rPr>
      <w:rFonts w:ascii="Courier New" w:hAnsi="Courier New" w:cs="Courier New" w:hint="default"/>
      <w:sz w:val="20"/>
    </w:rPr>
  </w:style>
  <w:style w:type="character" w:customStyle="1" w:styleId="WW8Num29z2">
    <w:name w:val="WW8Num29z2"/>
    <w:rsid w:val="00144FA4"/>
    <w:rPr>
      <w:rFonts w:ascii="Wingdings" w:hAnsi="Wingdings" w:cs="Wingdings" w:hint="default"/>
      <w:sz w:val="20"/>
    </w:rPr>
  </w:style>
  <w:style w:type="character" w:customStyle="1" w:styleId="WW8Num30z0">
    <w:name w:val="WW8Num30z0"/>
    <w:rsid w:val="00144FA4"/>
    <w:rPr>
      <w:rFonts w:hint="default"/>
    </w:rPr>
  </w:style>
  <w:style w:type="character" w:customStyle="1" w:styleId="WW8Num31z0">
    <w:name w:val="WW8Num31z0"/>
    <w:rsid w:val="00144FA4"/>
    <w:rPr>
      <w:rFonts w:ascii="Wingdings" w:hAnsi="Wingdings" w:cs="Wingdings" w:hint="default"/>
      <w:color w:val="000000"/>
    </w:rPr>
  </w:style>
  <w:style w:type="character" w:customStyle="1" w:styleId="WW8Num32z0">
    <w:name w:val="WW8Num32z0"/>
    <w:rsid w:val="00144FA4"/>
    <w:rPr>
      <w:rFonts w:ascii="Symbol" w:hAnsi="Symbol" w:cs="Symbol" w:hint="default"/>
      <w:sz w:val="20"/>
    </w:rPr>
  </w:style>
  <w:style w:type="character" w:customStyle="1" w:styleId="WW8Num32z1">
    <w:name w:val="WW8Num32z1"/>
    <w:rsid w:val="00144FA4"/>
    <w:rPr>
      <w:rFonts w:ascii="Courier New" w:hAnsi="Courier New" w:cs="Courier New" w:hint="default"/>
      <w:sz w:val="20"/>
    </w:rPr>
  </w:style>
  <w:style w:type="character" w:customStyle="1" w:styleId="WW8Num32z2">
    <w:name w:val="WW8Num32z2"/>
    <w:rsid w:val="00144FA4"/>
    <w:rPr>
      <w:rFonts w:ascii="Wingdings" w:hAnsi="Wingdings" w:cs="Wingdings" w:hint="default"/>
      <w:sz w:val="20"/>
    </w:rPr>
  </w:style>
  <w:style w:type="character" w:customStyle="1" w:styleId="WW8Num33z0">
    <w:name w:val="WW8Num33z0"/>
    <w:rsid w:val="00144FA4"/>
    <w:rPr>
      <w:rFonts w:ascii="Symbol" w:hAnsi="Symbol" w:cs="Symbol" w:hint="default"/>
      <w:sz w:val="20"/>
    </w:rPr>
  </w:style>
  <w:style w:type="character" w:customStyle="1" w:styleId="WW8Num33z1">
    <w:name w:val="WW8Num33z1"/>
    <w:rsid w:val="00144FA4"/>
    <w:rPr>
      <w:rFonts w:ascii="Courier New" w:hAnsi="Courier New" w:cs="Courier New" w:hint="default"/>
      <w:sz w:val="20"/>
    </w:rPr>
  </w:style>
  <w:style w:type="character" w:customStyle="1" w:styleId="WW8Num33z2">
    <w:name w:val="WW8Num33z2"/>
    <w:rsid w:val="00144FA4"/>
    <w:rPr>
      <w:rFonts w:ascii="Wingdings" w:hAnsi="Wingdings" w:cs="Wingdings" w:hint="default"/>
      <w:sz w:val="20"/>
    </w:rPr>
  </w:style>
  <w:style w:type="character" w:customStyle="1" w:styleId="WW8Num34z0">
    <w:name w:val="WW8Num34z0"/>
    <w:rsid w:val="00144FA4"/>
    <w:rPr>
      <w:rFonts w:ascii="Wingdings" w:hAnsi="Wingdings" w:cs="Wingdings" w:hint="default"/>
    </w:rPr>
  </w:style>
  <w:style w:type="character" w:customStyle="1" w:styleId="WW8Num34z1">
    <w:name w:val="WW8Num34z1"/>
    <w:rsid w:val="00144FA4"/>
    <w:rPr>
      <w:rFonts w:ascii="Courier New" w:hAnsi="Courier New" w:cs="Courier New" w:hint="default"/>
    </w:rPr>
  </w:style>
  <w:style w:type="character" w:customStyle="1" w:styleId="WW8Num34z3">
    <w:name w:val="WW8Num34z3"/>
    <w:rsid w:val="00144FA4"/>
    <w:rPr>
      <w:rFonts w:ascii="Symbol" w:hAnsi="Symbol" w:cs="Symbol" w:hint="default"/>
    </w:rPr>
  </w:style>
  <w:style w:type="character" w:customStyle="1" w:styleId="WW8Num35z0">
    <w:name w:val="WW8Num35z0"/>
    <w:rsid w:val="00144FA4"/>
    <w:rPr>
      <w:rFonts w:hint="default"/>
    </w:rPr>
  </w:style>
  <w:style w:type="character" w:customStyle="1" w:styleId="Policepardfaut1">
    <w:name w:val="Police par défaut1"/>
    <w:rsid w:val="00144FA4"/>
  </w:style>
  <w:style w:type="character" w:customStyle="1" w:styleId="FootnoteCharacters">
    <w:name w:val="Footnote Characters"/>
    <w:rsid w:val="00144FA4"/>
    <w:rPr>
      <w:vertAlign w:val="superscript"/>
    </w:rPr>
  </w:style>
  <w:style w:type="paragraph" w:customStyle="1" w:styleId="Heading">
    <w:name w:val="Heading"/>
    <w:basedOn w:val="Normal"/>
    <w:next w:val="Corpsdetexte"/>
    <w:uiPriority w:val="99"/>
    <w:rsid w:val="00144FA4"/>
    <w:pPr>
      <w:keepNext/>
      <w:suppressAutoHyphens/>
      <w:spacing w:before="240" w:after="120" w:line="360" w:lineRule="atLeast"/>
      <w:jc w:val="both"/>
    </w:pPr>
    <w:rPr>
      <w:rFonts w:ascii="Liberation Sans" w:eastAsia="Arial Unicode MS" w:hAnsi="Liberation Sans" w:cs="Arial Unicode MS"/>
      <w:sz w:val="28"/>
      <w:szCs w:val="28"/>
      <w:lang w:val="fr-FR" w:eastAsia="zh-CN"/>
    </w:rPr>
  </w:style>
  <w:style w:type="paragraph" w:styleId="Liste">
    <w:name w:val="List"/>
    <w:basedOn w:val="Corpsdetexte"/>
    <w:uiPriority w:val="99"/>
    <w:rsid w:val="00144FA4"/>
    <w:pPr>
      <w:suppressAutoHyphens/>
    </w:pPr>
    <w:rPr>
      <w:rFonts w:ascii="Calibri" w:hAnsi="Calibri" w:cs="Calibri"/>
      <w:lang w:eastAsia="zh-CN"/>
    </w:rPr>
  </w:style>
  <w:style w:type="paragraph" w:styleId="Lgende">
    <w:name w:val="caption"/>
    <w:basedOn w:val="Normal"/>
    <w:link w:val="LgendeCar"/>
    <w:qFormat/>
    <w:rsid w:val="00144FA4"/>
    <w:pPr>
      <w:suppressLineNumbers/>
      <w:suppressAutoHyphens/>
      <w:spacing w:before="120" w:after="120" w:line="360" w:lineRule="atLeast"/>
      <w:jc w:val="both"/>
    </w:pPr>
    <w:rPr>
      <w:rFonts w:ascii="Calibri" w:eastAsia="Times New Roman" w:hAnsi="Calibri" w:cs="Times New Roman"/>
      <w:i/>
      <w:iCs/>
      <w:sz w:val="24"/>
      <w:szCs w:val="24"/>
      <w:lang w:val="fr-FR" w:eastAsia="zh-CN"/>
    </w:rPr>
  </w:style>
  <w:style w:type="paragraph" w:customStyle="1" w:styleId="Index">
    <w:name w:val="Index"/>
    <w:basedOn w:val="Normal"/>
    <w:uiPriority w:val="99"/>
    <w:rsid w:val="00144FA4"/>
    <w:pPr>
      <w:suppressLineNumbers/>
      <w:suppressAutoHyphens/>
      <w:spacing w:after="0" w:line="360" w:lineRule="atLeast"/>
      <w:jc w:val="both"/>
    </w:pPr>
    <w:rPr>
      <w:rFonts w:ascii="Calibri" w:eastAsia="Times New Roman" w:hAnsi="Calibri" w:cs="Calibri"/>
      <w:sz w:val="24"/>
      <w:szCs w:val="20"/>
      <w:lang w:val="fr-FR" w:eastAsia="zh-CN"/>
    </w:rPr>
  </w:style>
  <w:style w:type="paragraph" w:customStyle="1" w:styleId="Normalcentr1">
    <w:name w:val="Normal centré1"/>
    <w:basedOn w:val="Normal"/>
    <w:uiPriority w:val="99"/>
    <w:rsid w:val="00144FA4"/>
    <w:pPr>
      <w:suppressAutoHyphens/>
      <w:spacing w:after="0" w:line="240" w:lineRule="auto"/>
      <w:ind w:left="-450" w:right="-288"/>
      <w:jc w:val="both"/>
    </w:pPr>
    <w:rPr>
      <w:rFonts w:ascii="Times New Roman" w:eastAsia="Times New Roman" w:hAnsi="Times New Roman" w:cs="Times New Roman"/>
      <w:color w:val="000000"/>
      <w:sz w:val="24"/>
      <w:szCs w:val="24"/>
      <w:lang w:val="fr-FR" w:eastAsia="zh-CN"/>
    </w:rPr>
  </w:style>
  <w:style w:type="paragraph" w:customStyle="1" w:styleId="Corpsdetexte310">
    <w:name w:val="Corps de texte 31"/>
    <w:basedOn w:val="Normal"/>
    <w:uiPriority w:val="99"/>
    <w:rsid w:val="00144FA4"/>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Retrait1religne1">
    <w:name w:val="Retrait 1re ligne1"/>
    <w:basedOn w:val="Corpsdetexte"/>
    <w:uiPriority w:val="99"/>
    <w:rsid w:val="00144FA4"/>
    <w:pPr>
      <w:suppressAutoHyphens/>
      <w:spacing w:after="120" w:line="360" w:lineRule="atLeast"/>
      <w:ind w:right="0" w:firstLine="210"/>
    </w:pPr>
    <w:rPr>
      <w:rFonts w:ascii="Times" w:hAnsi="Times" w:cs="Times"/>
      <w:lang w:eastAsia="zh-CN"/>
    </w:rPr>
  </w:style>
  <w:style w:type="paragraph" w:customStyle="1" w:styleId="Retraitcorpsdetexte21">
    <w:name w:val="Retrait corps de texte 21"/>
    <w:basedOn w:val="Normal"/>
    <w:uiPriority w:val="99"/>
    <w:rsid w:val="00144FA4"/>
    <w:pPr>
      <w:suppressAutoHyphens/>
      <w:spacing w:after="120" w:line="480" w:lineRule="auto"/>
      <w:ind w:left="283"/>
      <w:jc w:val="both"/>
    </w:pPr>
    <w:rPr>
      <w:rFonts w:ascii="Times" w:eastAsia="Times New Roman" w:hAnsi="Times" w:cs="Times"/>
      <w:sz w:val="24"/>
      <w:szCs w:val="20"/>
      <w:lang w:val="fr-FR" w:eastAsia="zh-CN"/>
    </w:rPr>
  </w:style>
  <w:style w:type="paragraph" w:customStyle="1" w:styleId="Corpsdetexte21">
    <w:name w:val="Corps de texte 21"/>
    <w:basedOn w:val="Normal"/>
    <w:uiPriority w:val="99"/>
    <w:rsid w:val="00144FA4"/>
    <w:pPr>
      <w:suppressAutoHyphens/>
      <w:spacing w:after="120" w:line="480" w:lineRule="auto"/>
      <w:jc w:val="both"/>
    </w:pPr>
    <w:rPr>
      <w:rFonts w:ascii="Times" w:eastAsia="Times New Roman" w:hAnsi="Times" w:cs="Times"/>
      <w:sz w:val="24"/>
      <w:szCs w:val="20"/>
      <w:lang w:val="fr-FR" w:eastAsia="zh-CN"/>
    </w:rPr>
  </w:style>
  <w:style w:type="paragraph" w:customStyle="1" w:styleId="OiaeaeiYiio2">
    <w:name w:val="O?ia eaeiYiio 2"/>
    <w:basedOn w:val="Normal"/>
    <w:uiPriority w:val="99"/>
    <w:rsid w:val="00144FA4"/>
    <w:pPr>
      <w:widowControl w:val="0"/>
      <w:suppressAutoHyphens/>
      <w:spacing w:after="0" w:line="240" w:lineRule="auto"/>
      <w:jc w:val="right"/>
    </w:pPr>
    <w:rPr>
      <w:rFonts w:ascii="Times New Roman" w:eastAsia="Times New Roman" w:hAnsi="Times New Roman" w:cs="Times New Roman"/>
      <w:i/>
      <w:sz w:val="16"/>
      <w:szCs w:val="20"/>
      <w:lang w:eastAsia="zh-CN"/>
    </w:rPr>
  </w:style>
  <w:style w:type="paragraph" w:customStyle="1" w:styleId="Retraitcorpsdetexte31">
    <w:name w:val="Retrait corps de texte 31"/>
    <w:basedOn w:val="Normal"/>
    <w:uiPriority w:val="99"/>
    <w:rsid w:val="00144FA4"/>
    <w:pPr>
      <w:suppressAutoHyphens/>
      <w:spacing w:after="120" w:line="360" w:lineRule="atLeast"/>
      <w:ind w:left="283"/>
      <w:jc w:val="both"/>
    </w:pPr>
    <w:rPr>
      <w:rFonts w:ascii="Times" w:eastAsia="Times New Roman" w:hAnsi="Times" w:cs="Times"/>
      <w:sz w:val="16"/>
      <w:szCs w:val="16"/>
      <w:lang w:val="fr-FR" w:eastAsia="zh-CN"/>
    </w:rPr>
  </w:style>
  <w:style w:type="paragraph" w:customStyle="1" w:styleId="6pt">
    <w:name w:val="6 pt"/>
    <w:basedOn w:val="Normal"/>
    <w:uiPriority w:val="99"/>
    <w:rsid w:val="00144FA4"/>
    <w:pPr>
      <w:keepNext/>
      <w:tabs>
        <w:tab w:val="left" w:pos="709"/>
        <w:tab w:val="left" w:pos="2268"/>
      </w:tabs>
      <w:suppressAutoHyphens/>
      <w:spacing w:after="120" w:line="240" w:lineRule="auto"/>
    </w:pPr>
    <w:rPr>
      <w:rFonts w:ascii="Tahoma" w:eastAsia="Times New Roman" w:hAnsi="Tahoma" w:cs="Times New Roman"/>
      <w:b/>
      <w:szCs w:val="20"/>
      <w:lang w:val="en-GB" w:eastAsia="zh-CN"/>
    </w:rPr>
  </w:style>
  <w:style w:type="paragraph" w:customStyle="1" w:styleId="CharChar1CarCarCharCharCarCarCarCarCarCarCarCarCarCar">
    <w:name w:val="Char Char1 Car Car Char Char Car Car Car Car Car Car Car Car Car Car"/>
    <w:basedOn w:val="Normal"/>
    <w:rsid w:val="00144FA4"/>
    <w:pPr>
      <w:tabs>
        <w:tab w:val="left" w:pos="180"/>
      </w:tabs>
      <w:suppressAutoHyphens/>
      <w:spacing w:line="240" w:lineRule="exact"/>
      <w:jc w:val="both"/>
    </w:pPr>
    <w:rPr>
      <w:rFonts w:ascii="Arial" w:eastAsia="Times New Roman" w:hAnsi="Arial" w:cs="Times New Roman"/>
      <w:sz w:val="20"/>
      <w:szCs w:val="20"/>
      <w:lang w:eastAsia="zh-CN"/>
    </w:rPr>
  </w:style>
  <w:style w:type="paragraph" w:customStyle="1" w:styleId="CharChar1CarCarCharCharCarCarCarCarCarCar">
    <w:name w:val="Char Char1 Car Car Char Char Car Car Car Car Car Car"/>
    <w:basedOn w:val="Normal"/>
    <w:rsid w:val="00144FA4"/>
    <w:pPr>
      <w:tabs>
        <w:tab w:val="left" w:pos="180"/>
      </w:tabs>
      <w:suppressAutoHyphens/>
      <w:spacing w:line="240" w:lineRule="exact"/>
      <w:jc w:val="both"/>
    </w:pPr>
    <w:rPr>
      <w:rFonts w:ascii="Arial" w:eastAsia="Times New Roman" w:hAnsi="Arial" w:cs="Times New Roman"/>
      <w:sz w:val="20"/>
      <w:szCs w:val="20"/>
      <w:lang w:eastAsia="zh-CN"/>
    </w:rPr>
  </w:style>
  <w:style w:type="paragraph" w:customStyle="1" w:styleId="TitreTR1">
    <w:name w:val="Titre TR1"/>
    <w:basedOn w:val="Normal"/>
    <w:next w:val="Normal"/>
    <w:uiPriority w:val="99"/>
    <w:rsid w:val="00144FA4"/>
    <w:pPr>
      <w:widowControl w:val="0"/>
      <w:tabs>
        <w:tab w:val="right" w:pos="9360"/>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leContents">
    <w:name w:val="Table Contents"/>
    <w:basedOn w:val="Normal"/>
    <w:uiPriority w:val="99"/>
    <w:rsid w:val="00144FA4"/>
    <w:pPr>
      <w:suppressLineNumbers/>
      <w:suppressAutoHyphens/>
      <w:spacing w:after="0" w:line="360" w:lineRule="atLeast"/>
      <w:jc w:val="both"/>
    </w:pPr>
    <w:rPr>
      <w:rFonts w:ascii="Times" w:eastAsia="Times New Roman" w:hAnsi="Times" w:cs="Times"/>
      <w:sz w:val="24"/>
      <w:szCs w:val="20"/>
      <w:lang w:val="fr-FR" w:eastAsia="zh-CN"/>
    </w:rPr>
  </w:style>
  <w:style w:type="paragraph" w:customStyle="1" w:styleId="TableHeading">
    <w:name w:val="Table Heading"/>
    <w:basedOn w:val="TableContents"/>
    <w:uiPriority w:val="99"/>
    <w:rsid w:val="00144FA4"/>
    <w:pPr>
      <w:jc w:val="center"/>
    </w:pPr>
    <w:rPr>
      <w:b/>
      <w:bCs/>
    </w:rPr>
  </w:style>
  <w:style w:type="paragraph" w:customStyle="1" w:styleId="FrameContents">
    <w:name w:val="Frame Contents"/>
    <w:basedOn w:val="Normal"/>
    <w:uiPriority w:val="99"/>
    <w:rsid w:val="00144FA4"/>
    <w:pPr>
      <w:suppressAutoHyphens/>
      <w:spacing w:after="0" w:line="360" w:lineRule="atLeast"/>
      <w:jc w:val="both"/>
    </w:pPr>
    <w:rPr>
      <w:rFonts w:ascii="Times" w:eastAsia="Times New Roman" w:hAnsi="Times" w:cs="Times"/>
      <w:sz w:val="24"/>
      <w:szCs w:val="20"/>
      <w:lang w:val="fr-FR" w:eastAsia="zh-CN"/>
    </w:rPr>
  </w:style>
  <w:style w:type="paragraph" w:customStyle="1" w:styleId="Quotations">
    <w:name w:val="Quotations"/>
    <w:basedOn w:val="Normal"/>
    <w:uiPriority w:val="99"/>
    <w:rsid w:val="00144FA4"/>
    <w:pPr>
      <w:suppressAutoHyphens/>
      <w:spacing w:after="283" w:line="360" w:lineRule="atLeast"/>
      <w:ind w:left="567" w:right="567"/>
      <w:jc w:val="both"/>
    </w:pPr>
    <w:rPr>
      <w:rFonts w:ascii="Times" w:eastAsia="Times New Roman" w:hAnsi="Times" w:cs="Times"/>
      <w:sz w:val="24"/>
      <w:szCs w:val="20"/>
      <w:lang w:val="fr-FR" w:eastAsia="zh-CN"/>
    </w:rPr>
  </w:style>
  <w:style w:type="paragraph" w:customStyle="1" w:styleId="Address">
    <w:name w:val="Address"/>
    <w:basedOn w:val="Normal"/>
    <w:uiPriority w:val="99"/>
    <w:rsid w:val="00144FA4"/>
    <w:pPr>
      <w:spacing w:after="0" w:line="240" w:lineRule="auto"/>
    </w:pPr>
    <w:rPr>
      <w:rFonts w:ascii="Times New Roman" w:eastAsia="Times New Roman" w:hAnsi="Times New Roman" w:cs="Times New Roman"/>
      <w:sz w:val="24"/>
      <w:szCs w:val="20"/>
      <w:lang w:val="en-GB"/>
    </w:rPr>
  </w:style>
  <w:style w:type="character" w:customStyle="1" w:styleId="blockemailwithname">
    <w:name w:val="blockemailwithname"/>
    <w:basedOn w:val="Policepardfaut"/>
    <w:rsid w:val="00144FA4"/>
  </w:style>
  <w:style w:type="character" w:customStyle="1" w:styleId="bloc">
    <w:name w:val="bloc"/>
    <w:basedOn w:val="Policepardfaut"/>
    <w:rsid w:val="00144FA4"/>
  </w:style>
  <w:style w:type="character" w:customStyle="1" w:styleId="tel">
    <w:name w:val="tel"/>
    <w:basedOn w:val="Policepardfaut"/>
    <w:rsid w:val="00144FA4"/>
  </w:style>
  <w:style w:type="paragraph" w:customStyle="1" w:styleId="xmsonormal">
    <w:name w:val="x_msonormal"/>
    <w:basedOn w:val="Normal"/>
    <w:rsid w:val="00144FA4"/>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street-address">
    <w:name w:val="street-address"/>
    <w:rsid w:val="00144FA4"/>
  </w:style>
  <w:style w:type="character" w:customStyle="1" w:styleId="locality">
    <w:name w:val="locality"/>
    <w:rsid w:val="00144FA4"/>
  </w:style>
  <w:style w:type="character" w:customStyle="1" w:styleId="country-name">
    <w:name w:val="country-name"/>
    <w:rsid w:val="00144FA4"/>
  </w:style>
  <w:style w:type="character" w:styleId="Mentionnonrsolue">
    <w:name w:val="Unresolved Mention"/>
    <w:uiPriority w:val="99"/>
    <w:semiHidden/>
    <w:unhideWhenUsed/>
    <w:rsid w:val="00144FA4"/>
    <w:rPr>
      <w:color w:val="605E5C"/>
      <w:shd w:val="clear" w:color="auto" w:fill="E1DFDD"/>
    </w:rPr>
  </w:style>
  <w:style w:type="paragraph" w:customStyle="1" w:styleId="Grillemoyenne1-Accent21">
    <w:name w:val="Grille moyenne 1 - Accent 21"/>
    <w:basedOn w:val="Normal"/>
    <w:link w:val="Grillemoyenne1-Accent2Car"/>
    <w:uiPriority w:val="99"/>
    <w:qFormat/>
    <w:rsid w:val="00144FA4"/>
    <w:pPr>
      <w:spacing w:after="0" w:line="240" w:lineRule="auto"/>
      <w:ind w:left="720"/>
      <w:contextualSpacing/>
    </w:pPr>
    <w:rPr>
      <w:rFonts w:ascii="Arial" w:eastAsia="Calibri" w:hAnsi="Arial" w:cs="Times New Roman"/>
      <w:szCs w:val="24"/>
      <w:lang w:val="x-none"/>
    </w:rPr>
  </w:style>
  <w:style w:type="character" w:customStyle="1" w:styleId="Grillemoyenne1-Accent2Car">
    <w:name w:val="Grille moyenne 1 - Accent 2 Car"/>
    <w:link w:val="Grillemoyenne1-Accent21"/>
    <w:uiPriority w:val="99"/>
    <w:locked/>
    <w:rsid w:val="00144FA4"/>
    <w:rPr>
      <w:rFonts w:ascii="Arial" w:eastAsia="Calibri" w:hAnsi="Arial" w:cs="Times New Roman"/>
      <w:szCs w:val="24"/>
      <w:lang w:val="x-none"/>
    </w:rPr>
  </w:style>
  <w:style w:type="paragraph" w:customStyle="1" w:styleId="msonormal0">
    <w:name w:val="msonormal"/>
    <w:basedOn w:val="Normal"/>
    <w:uiPriority w:val="99"/>
    <w:rsid w:val="00144FA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macro">
    <w:name w:val="macro"/>
    <w:link w:val="TextedemacroCar"/>
    <w:uiPriority w:val="99"/>
    <w:unhideWhenUsed/>
    <w:rsid w:val="00144F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TextedemacroCar">
    <w:name w:val="Texte de macro Car"/>
    <w:basedOn w:val="Policepardfaut"/>
    <w:link w:val="Textedemacro"/>
    <w:uiPriority w:val="99"/>
    <w:rsid w:val="00144FA4"/>
    <w:rPr>
      <w:rFonts w:ascii="Courier New" w:eastAsia="Times New Roman" w:hAnsi="Courier New" w:cs="Times New Roman"/>
      <w:sz w:val="16"/>
      <w:szCs w:val="20"/>
    </w:rPr>
  </w:style>
  <w:style w:type="paragraph" w:styleId="Formuledepolitesse">
    <w:name w:val="Closing"/>
    <w:basedOn w:val="Normal"/>
    <w:link w:val="FormuledepolitesseCar"/>
    <w:uiPriority w:val="99"/>
    <w:unhideWhenUsed/>
    <w:rsid w:val="00144FA4"/>
    <w:pPr>
      <w:spacing w:after="0" w:line="240" w:lineRule="auto"/>
      <w:ind w:left="4536"/>
      <w:jc w:val="center"/>
    </w:pPr>
    <w:rPr>
      <w:rFonts w:ascii="Times New Roman" w:eastAsia="Times New Roman" w:hAnsi="Times New Roman" w:cs="Times New Roman"/>
      <w:sz w:val="24"/>
      <w:szCs w:val="20"/>
    </w:rPr>
  </w:style>
  <w:style w:type="character" w:customStyle="1" w:styleId="FormuledepolitesseCar">
    <w:name w:val="Formule de politesse Car"/>
    <w:basedOn w:val="Policepardfaut"/>
    <w:link w:val="Formuledepolitesse"/>
    <w:uiPriority w:val="99"/>
    <w:rsid w:val="00144FA4"/>
    <w:rPr>
      <w:rFonts w:ascii="Times New Roman" w:eastAsia="Times New Roman" w:hAnsi="Times New Roman" w:cs="Times New Roman"/>
      <w:sz w:val="24"/>
      <w:szCs w:val="20"/>
    </w:rPr>
  </w:style>
  <w:style w:type="paragraph" w:styleId="Signature">
    <w:name w:val="Signature"/>
    <w:basedOn w:val="Normal"/>
    <w:link w:val="SignatureCar"/>
    <w:uiPriority w:val="99"/>
    <w:unhideWhenUsed/>
    <w:rsid w:val="00144FA4"/>
    <w:pPr>
      <w:spacing w:after="0" w:line="240" w:lineRule="auto"/>
      <w:ind w:left="4536"/>
      <w:jc w:val="center"/>
    </w:pPr>
    <w:rPr>
      <w:rFonts w:ascii="Times New Roman" w:eastAsia="Times New Roman" w:hAnsi="Times New Roman" w:cs="Times New Roman"/>
      <w:sz w:val="24"/>
      <w:szCs w:val="20"/>
    </w:rPr>
  </w:style>
  <w:style w:type="character" w:customStyle="1" w:styleId="SignatureCar">
    <w:name w:val="Signature Car"/>
    <w:basedOn w:val="Policepardfaut"/>
    <w:link w:val="Signature"/>
    <w:uiPriority w:val="99"/>
    <w:rsid w:val="00144FA4"/>
    <w:rPr>
      <w:rFonts w:ascii="Times New Roman" w:eastAsia="Times New Roman" w:hAnsi="Times New Roman" w:cs="Times New Roman"/>
      <w:sz w:val="24"/>
      <w:szCs w:val="20"/>
    </w:rPr>
  </w:style>
  <w:style w:type="paragraph" w:styleId="Rvision">
    <w:name w:val="Revision"/>
    <w:uiPriority w:val="99"/>
    <w:rsid w:val="00144FA4"/>
    <w:pPr>
      <w:spacing w:after="0" w:line="240" w:lineRule="auto"/>
    </w:pPr>
    <w:rPr>
      <w:rFonts w:ascii="Times New Roman" w:eastAsia="Times New Roman" w:hAnsi="Times New Roman" w:cs="Times New Roman"/>
      <w:sz w:val="24"/>
      <w:szCs w:val="24"/>
      <w:lang w:val="en-GB"/>
    </w:rPr>
  </w:style>
  <w:style w:type="paragraph" w:customStyle="1" w:styleId="Committee">
    <w:name w:val="Committee"/>
    <w:basedOn w:val="Normal"/>
    <w:uiPriority w:val="99"/>
    <w:rsid w:val="00144FA4"/>
    <w:pPr>
      <w:spacing w:after="300" w:line="240" w:lineRule="auto"/>
      <w:jc w:val="center"/>
    </w:pPr>
    <w:rPr>
      <w:rFonts w:ascii="Arial" w:eastAsia="Times New Roman" w:hAnsi="Arial" w:cs="Times New Roman"/>
      <w:b/>
      <w:caps/>
      <w:kern w:val="28"/>
      <w:sz w:val="30"/>
      <w:szCs w:val="20"/>
    </w:rPr>
  </w:style>
  <w:style w:type="paragraph" w:customStyle="1" w:styleId="DecisionInvitingPara">
    <w:name w:val="Decision Inviting Para."/>
    <w:basedOn w:val="Normal"/>
    <w:uiPriority w:val="99"/>
    <w:rsid w:val="00144FA4"/>
    <w:pPr>
      <w:spacing w:after="0" w:line="240" w:lineRule="auto"/>
      <w:ind w:left="4536"/>
    </w:pPr>
    <w:rPr>
      <w:rFonts w:ascii="Times New Roman" w:eastAsia="Times New Roman" w:hAnsi="Times New Roman" w:cs="Times New Roman"/>
      <w:i/>
      <w:sz w:val="24"/>
      <w:szCs w:val="20"/>
    </w:rPr>
  </w:style>
  <w:style w:type="paragraph" w:customStyle="1" w:styleId="Endofdocument">
    <w:name w:val="End of document"/>
    <w:basedOn w:val="Normal"/>
    <w:uiPriority w:val="99"/>
    <w:rsid w:val="00144FA4"/>
    <w:pPr>
      <w:spacing w:after="0" w:line="240" w:lineRule="auto"/>
      <w:ind w:left="4536"/>
      <w:jc w:val="center"/>
    </w:pPr>
    <w:rPr>
      <w:rFonts w:ascii="Times New Roman" w:eastAsia="Times New Roman" w:hAnsi="Times New Roman" w:cs="Times New Roman"/>
      <w:sz w:val="24"/>
      <w:szCs w:val="20"/>
    </w:rPr>
  </w:style>
  <w:style w:type="paragraph" w:customStyle="1" w:styleId="Organizer">
    <w:name w:val="Organizer"/>
    <w:basedOn w:val="Normal"/>
    <w:uiPriority w:val="99"/>
    <w:rsid w:val="00144FA4"/>
    <w:pPr>
      <w:spacing w:after="600" w:line="240" w:lineRule="auto"/>
      <w:ind w:left="-992" w:right="-992"/>
      <w:jc w:val="center"/>
    </w:pPr>
    <w:rPr>
      <w:rFonts w:ascii="Arial" w:eastAsia="Times New Roman" w:hAnsi="Arial" w:cs="Times New Roman"/>
      <w:b/>
      <w:caps/>
      <w:kern w:val="26"/>
      <w:sz w:val="26"/>
      <w:szCs w:val="20"/>
    </w:rPr>
  </w:style>
  <w:style w:type="paragraph" w:customStyle="1" w:styleId="preparedby">
    <w:name w:val="prepared by"/>
    <w:basedOn w:val="Normal"/>
    <w:uiPriority w:val="99"/>
    <w:rsid w:val="00144FA4"/>
    <w:pPr>
      <w:spacing w:before="600" w:after="600" w:line="240" w:lineRule="auto"/>
      <w:jc w:val="center"/>
    </w:pPr>
    <w:rPr>
      <w:rFonts w:ascii="Times New Roman" w:eastAsia="Times New Roman" w:hAnsi="Times New Roman" w:cs="Times New Roman"/>
      <w:i/>
      <w:sz w:val="24"/>
      <w:szCs w:val="20"/>
    </w:rPr>
  </w:style>
  <w:style w:type="paragraph" w:customStyle="1" w:styleId="Session">
    <w:name w:val="Session"/>
    <w:basedOn w:val="Normal"/>
    <w:uiPriority w:val="99"/>
    <w:rsid w:val="00144FA4"/>
    <w:pPr>
      <w:spacing w:before="60" w:after="0" w:line="240" w:lineRule="auto"/>
      <w:jc w:val="center"/>
    </w:pPr>
    <w:rPr>
      <w:rFonts w:ascii="Arial" w:eastAsia="Times New Roman" w:hAnsi="Arial" w:cs="Times New Roman"/>
      <w:b/>
      <w:sz w:val="30"/>
      <w:szCs w:val="20"/>
    </w:rPr>
  </w:style>
  <w:style w:type="paragraph" w:customStyle="1" w:styleId="TitleofDoc">
    <w:name w:val="Title of Doc"/>
    <w:basedOn w:val="Normal"/>
    <w:uiPriority w:val="99"/>
    <w:rsid w:val="00144FA4"/>
    <w:pPr>
      <w:spacing w:before="1200" w:after="0" w:line="240" w:lineRule="auto"/>
      <w:jc w:val="center"/>
    </w:pPr>
    <w:rPr>
      <w:rFonts w:ascii="Times New Roman" w:eastAsia="Times New Roman" w:hAnsi="Times New Roman" w:cs="Times New Roman"/>
      <w:caps/>
      <w:sz w:val="24"/>
      <w:szCs w:val="20"/>
    </w:rPr>
  </w:style>
  <w:style w:type="character" w:styleId="Marquedecommentaire">
    <w:name w:val="annotation reference"/>
    <w:uiPriority w:val="99"/>
    <w:unhideWhenUsed/>
    <w:rsid w:val="00144FA4"/>
    <w:rPr>
      <w:sz w:val="16"/>
      <w:szCs w:val="16"/>
    </w:rPr>
  </w:style>
  <w:style w:type="character" w:customStyle="1" w:styleId="atn">
    <w:name w:val="atn"/>
    <w:rsid w:val="00144FA4"/>
  </w:style>
  <w:style w:type="character" w:customStyle="1" w:styleId="st">
    <w:name w:val="st"/>
    <w:rsid w:val="00144FA4"/>
  </w:style>
  <w:style w:type="paragraph" w:customStyle="1" w:styleId="ListParagraph2">
    <w:name w:val="List Paragraph2"/>
    <w:basedOn w:val="Normal"/>
    <w:qFormat/>
    <w:rsid w:val="00144FA4"/>
    <w:pPr>
      <w:spacing w:after="0" w:line="240" w:lineRule="auto"/>
      <w:ind w:left="720"/>
      <w:contextualSpacing/>
    </w:pPr>
    <w:rPr>
      <w:rFonts w:ascii="Times New Roman" w:eastAsia="Times New Roman" w:hAnsi="Times New Roman" w:cs="Times New Roman"/>
      <w:sz w:val="24"/>
      <w:szCs w:val="24"/>
      <w:lang w:val="x-none" w:eastAsia="x-none"/>
    </w:rPr>
  </w:style>
  <w:style w:type="paragraph" w:customStyle="1" w:styleId="Paragraphedeliste2">
    <w:name w:val="Paragraphe de liste2"/>
    <w:basedOn w:val="Normal"/>
    <w:qFormat/>
    <w:rsid w:val="00144FA4"/>
    <w:pPr>
      <w:spacing w:after="0" w:line="240" w:lineRule="auto"/>
      <w:ind w:left="720"/>
      <w:contextualSpacing/>
    </w:pPr>
    <w:rPr>
      <w:rFonts w:ascii="Times New Roman" w:eastAsia="Times New Roman" w:hAnsi="Times New Roman" w:cs="Times New Roman"/>
      <w:sz w:val="24"/>
      <w:szCs w:val="24"/>
      <w:lang w:val="x-none" w:eastAsia="x-none"/>
    </w:rPr>
  </w:style>
  <w:style w:type="paragraph" w:customStyle="1" w:styleId="CharChar0">
    <w:name w:val="Char Char"/>
    <w:basedOn w:val="Normal"/>
    <w:uiPriority w:val="99"/>
    <w:rsid w:val="00144FA4"/>
    <w:pPr>
      <w:tabs>
        <w:tab w:val="left" w:pos="180"/>
      </w:tabs>
      <w:spacing w:line="240" w:lineRule="exact"/>
      <w:jc w:val="both"/>
    </w:pPr>
    <w:rPr>
      <w:rFonts w:ascii="Arial" w:eastAsia="Times New Roman" w:hAnsi="Arial" w:cs="Times New Roman"/>
      <w:sz w:val="20"/>
      <w:szCs w:val="20"/>
    </w:rPr>
  </w:style>
  <w:style w:type="paragraph" w:customStyle="1" w:styleId="CharChar1CarCarCharCharCarCarCarCar0">
    <w:name w:val="Char Char1 Car Car Char Char Car Car Car Car"/>
    <w:basedOn w:val="Normal"/>
    <w:uiPriority w:val="99"/>
    <w:rsid w:val="00144FA4"/>
    <w:pPr>
      <w:tabs>
        <w:tab w:val="left" w:pos="180"/>
      </w:tabs>
      <w:spacing w:line="240" w:lineRule="exact"/>
      <w:jc w:val="both"/>
    </w:pPr>
    <w:rPr>
      <w:rFonts w:ascii="Arial" w:eastAsia="Times New Roman" w:hAnsi="Arial" w:cs="Times New Roman"/>
      <w:sz w:val="20"/>
      <w:szCs w:val="20"/>
    </w:rPr>
  </w:style>
  <w:style w:type="paragraph" w:customStyle="1" w:styleId="CharChar10">
    <w:name w:val="Char Char1"/>
    <w:basedOn w:val="Normal"/>
    <w:uiPriority w:val="99"/>
    <w:rsid w:val="00144FA4"/>
    <w:pPr>
      <w:tabs>
        <w:tab w:val="left" w:pos="180"/>
      </w:tabs>
      <w:spacing w:line="240" w:lineRule="exact"/>
      <w:jc w:val="both"/>
    </w:pPr>
    <w:rPr>
      <w:rFonts w:ascii="Arial" w:eastAsia="Times New Roman" w:hAnsi="Arial" w:cs="Times New Roman"/>
      <w:sz w:val="20"/>
      <w:szCs w:val="20"/>
    </w:rPr>
  </w:style>
  <w:style w:type="paragraph" w:customStyle="1" w:styleId="CharChar1CarCarCharChar10">
    <w:name w:val="Char Char1 Car Car Char Char1"/>
    <w:basedOn w:val="Normal"/>
    <w:uiPriority w:val="99"/>
    <w:rsid w:val="00144FA4"/>
    <w:pPr>
      <w:tabs>
        <w:tab w:val="left" w:pos="180"/>
      </w:tabs>
      <w:spacing w:line="240" w:lineRule="exact"/>
      <w:jc w:val="both"/>
    </w:pPr>
    <w:rPr>
      <w:rFonts w:ascii="Arial" w:eastAsia="Times New Roman" w:hAnsi="Arial" w:cs="Times New Roman"/>
      <w:sz w:val="20"/>
      <w:szCs w:val="20"/>
    </w:rPr>
  </w:style>
  <w:style w:type="paragraph" w:customStyle="1" w:styleId="CharChar1CarCarCharCharCarCarCarCarCarCarCarCarCarCar0">
    <w:name w:val="Char Char1 Car Car Char Char Car Car Car Car Car Car Car Car Car Car"/>
    <w:basedOn w:val="Normal"/>
    <w:uiPriority w:val="99"/>
    <w:rsid w:val="00144FA4"/>
    <w:pPr>
      <w:tabs>
        <w:tab w:val="left" w:pos="180"/>
      </w:tabs>
      <w:suppressAutoHyphens/>
      <w:spacing w:line="240" w:lineRule="exact"/>
      <w:jc w:val="both"/>
    </w:pPr>
    <w:rPr>
      <w:rFonts w:ascii="Arial" w:eastAsia="Times New Roman" w:hAnsi="Arial" w:cs="Times New Roman"/>
      <w:sz w:val="20"/>
      <w:szCs w:val="20"/>
      <w:lang w:eastAsia="zh-CN"/>
    </w:rPr>
  </w:style>
  <w:style w:type="paragraph" w:customStyle="1" w:styleId="CharChar1CarCarCharCharCarCarCarCarCarCar0">
    <w:name w:val="Char Char1 Car Car Char Char Car Car Car Car Car Car"/>
    <w:basedOn w:val="Normal"/>
    <w:uiPriority w:val="99"/>
    <w:rsid w:val="00144FA4"/>
    <w:pPr>
      <w:tabs>
        <w:tab w:val="left" w:pos="180"/>
      </w:tabs>
      <w:suppressAutoHyphens/>
      <w:spacing w:line="240" w:lineRule="exact"/>
      <w:jc w:val="both"/>
    </w:pPr>
    <w:rPr>
      <w:rFonts w:ascii="Arial" w:eastAsia="Times New Roman" w:hAnsi="Arial" w:cs="Times New Roman"/>
      <w:sz w:val="20"/>
      <w:szCs w:val="20"/>
      <w:lang w:eastAsia="zh-CN"/>
    </w:rPr>
  </w:style>
  <w:style w:type="paragraph" w:customStyle="1" w:styleId="Style">
    <w:name w:val="Style"/>
    <w:uiPriority w:val="99"/>
    <w:rsid w:val="00144FA4"/>
    <w:pPr>
      <w:widowControl w:val="0"/>
      <w:autoSpaceDE w:val="0"/>
      <w:autoSpaceDN w:val="0"/>
      <w:adjustRightInd w:val="0"/>
      <w:spacing w:before="200" w:after="200" w:line="276" w:lineRule="auto"/>
    </w:pPr>
    <w:rPr>
      <w:rFonts w:ascii="Calibri" w:eastAsia="Times New Roman" w:hAnsi="Calibri" w:cs="Times New Roman"/>
      <w:sz w:val="24"/>
      <w:szCs w:val="24"/>
    </w:rPr>
  </w:style>
  <w:style w:type="paragraph" w:customStyle="1" w:styleId="TegnTegn">
    <w:name w:val="Tegn Tegn"/>
    <w:basedOn w:val="Normal"/>
    <w:uiPriority w:val="99"/>
    <w:rsid w:val="00144FA4"/>
    <w:pPr>
      <w:spacing w:after="0" w:line="240" w:lineRule="auto"/>
    </w:pPr>
    <w:rPr>
      <w:rFonts w:ascii="Times New Roman" w:eastAsia="Times New Roman" w:hAnsi="Times New Roman" w:cs="Times New Roman"/>
      <w:sz w:val="24"/>
      <w:szCs w:val="24"/>
      <w:lang w:val="pl-PL" w:eastAsia="pl-PL"/>
    </w:rPr>
  </w:style>
  <w:style w:type="character" w:customStyle="1" w:styleId="CarCar40">
    <w:name w:val="Car Car4"/>
    <w:rsid w:val="00144FA4"/>
    <w:rPr>
      <w:rFonts w:ascii="Arial" w:hAnsi="Arial" w:cs="Arial" w:hint="default"/>
      <w:b/>
      <w:bCs/>
      <w:i/>
      <w:iCs/>
      <w:sz w:val="28"/>
      <w:szCs w:val="28"/>
      <w:lang w:val="fr-FR" w:eastAsia="fr-FR" w:bidi="ar-SA"/>
    </w:rPr>
  </w:style>
  <w:style w:type="character" w:customStyle="1" w:styleId="CarCar100">
    <w:name w:val="Car Car10"/>
    <w:locked/>
    <w:rsid w:val="00144FA4"/>
    <w:rPr>
      <w:rFonts w:ascii="Cambria" w:hAnsi="Cambria" w:cs="Cambria" w:hint="default"/>
      <w:b/>
      <w:bCs/>
      <w:color w:val="4F81BD"/>
      <w:sz w:val="26"/>
      <w:szCs w:val="26"/>
    </w:rPr>
  </w:style>
  <w:style w:type="character" w:customStyle="1" w:styleId="CarCar60">
    <w:name w:val="Car Car6"/>
    <w:locked/>
    <w:rsid w:val="00144FA4"/>
  </w:style>
  <w:style w:type="paragraph" w:customStyle="1" w:styleId="p28">
    <w:name w:val="p28"/>
    <w:basedOn w:val="Normal"/>
    <w:rsid w:val="00144FA4"/>
    <w:pPr>
      <w:widowControl w:val="0"/>
      <w:tabs>
        <w:tab w:val="left" w:pos="680"/>
        <w:tab w:val="left" w:pos="1060"/>
      </w:tabs>
      <w:snapToGrid w:val="0"/>
      <w:spacing w:after="0" w:line="240" w:lineRule="atLeast"/>
      <w:ind w:left="432" w:hanging="288"/>
    </w:pPr>
    <w:rPr>
      <w:rFonts w:ascii="Times New Roman" w:eastAsia="Times New Roman" w:hAnsi="Times New Roman" w:cs="Times New Roman"/>
      <w:sz w:val="24"/>
      <w:szCs w:val="20"/>
    </w:rPr>
  </w:style>
  <w:style w:type="character" w:customStyle="1" w:styleId="atendertext1">
    <w:name w:val="a_tender_text1"/>
    <w:rsid w:val="00144FA4"/>
    <w:rPr>
      <w:rFonts w:ascii="Arial" w:hAnsi="Arial" w:cs="Arial" w:hint="default"/>
      <w:color w:val="000000"/>
      <w:sz w:val="20"/>
      <w:szCs w:val="20"/>
    </w:rPr>
  </w:style>
  <w:style w:type="character" w:customStyle="1" w:styleId="Date1">
    <w:name w:val="Date1"/>
    <w:rsid w:val="00144FA4"/>
  </w:style>
  <w:style w:type="character" w:customStyle="1" w:styleId="toctext">
    <w:name w:val="toctext"/>
    <w:rsid w:val="00144FA4"/>
  </w:style>
  <w:style w:type="paragraph" w:customStyle="1" w:styleId="En-ttedetabledesmatires10">
    <w:name w:val="En-tête de table des matières1"/>
    <w:basedOn w:val="Titre1"/>
    <w:next w:val="Normal"/>
    <w:uiPriority w:val="39"/>
    <w:qFormat/>
    <w:rsid w:val="00144FA4"/>
    <w:pPr>
      <w:keepNext w:val="0"/>
      <w:pBdr>
        <w:bottom w:val="single" w:sz="12" w:space="1" w:color="0B5294"/>
      </w:pBdr>
      <w:spacing w:before="600" w:after="80" w:line="240" w:lineRule="auto"/>
      <w:jc w:val="left"/>
      <w:outlineLvl w:val="9"/>
    </w:pPr>
    <w:rPr>
      <w:rFonts w:ascii="Arial" w:eastAsia="Times New Roman" w:hAnsi="Arial"/>
      <w:bCs/>
      <w:color w:val="0B5294"/>
      <w:sz w:val="24"/>
      <w:lang w:bidi="en-US"/>
    </w:rPr>
  </w:style>
  <w:style w:type="paragraph" w:customStyle="1" w:styleId="Sansinterligne10">
    <w:name w:val="Sans interligne1"/>
    <w:uiPriority w:val="1"/>
    <w:qFormat/>
    <w:rsid w:val="00144FA4"/>
    <w:pPr>
      <w:spacing w:after="0" w:line="240" w:lineRule="auto"/>
    </w:pPr>
    <w:rPr>
      <w:rFonts w:ascii="Calibri" w:eastAsia="Calibri" w:hAnsi="Calibri" w:cs="Times New Roman"/>
      <w:lang w:val="fr-BE"/>
    </w:rPr>
  </w:style>
  <w:style w:type="paragraph" w:customStyle="1" w:styleId="NormalNumbered">
    <w:name w:val="Normal Numbered"/>
    <w:basedOn w:val="Normal"/>
    <w:uiPriority w:val="99"/>
    <w:qFormat/>
    <w:rsid w:val="00144FA4"/>
    <w:pPr>
      <w:spacing w:before="120" w:after="120" w:line="276" w:lineRule="auto"/>
      <w:jc w:val="both"/>
    </w:pPr>
    <w:rPr>
      <w:rFonts w:ascii="Garamond" w:eastAsia="Times New Roman" w:hAnsi="Garamond" w:cs="Times New Roman"/>
      <w:sz w:val="20"/>
      <w:lang w:val="en-CA"/>
    </w:rPr>
  </w:style>
  <w:style w:type="paragraph" w:customStyle="1" w:styleId="A">
    <w:name w:val="A"/>
    <w:basedOn w:val="Normal"/>
    <w:uiPriority w:val="99"/>
    <w:rsid w:val="00144FA4"/>
    <w:pPr>
      <w:numPr>
        <w:numId w:val="84"/>
      </w:numPr>
      <w:spacing w:before="120" w:after="100" w:line="240" w:lineRule="auto"/>
      <w:jc w:val="both"/>
    </w:pPr>
    <w:rPr>
      <w:rFonts w:ascii="Times New Roman" w:eastAsia="Times New Roman" w:hAnsi="Times New Roman" w:cs="Times New Roman"/>
    </w:rPr>
  </w:style>
  <w:style w:type="paragraph" w:customStyle="1" w:styleId="ColorfulList-Accent13">
    <w:name w:val="Colorful List - Accent 13"/>
    <w:basedOn w:val="Normal"/>
    <w:uiPriority w:val="34"/>
    <w:qFormat/>
    <w:rsid w:val="00144FA4"/>
    <w:pPr>
      <w:spacing w:before="120" w:after="120" w:line="240" w:lineRule="auto"/>
      <w:ind w:left="720"/>
    </w:pPr>
    <w:rPr>
      <w:rFonts w:ascii="Garamond" w:eastAsia="Times New Roman" w:hAnsi="Garamond" w:cs="Times New Roman"/>
      <w:lang w:val="fr-FR" w:eastAsia="fr-FR"/>
    </w:rPr>
  </w:style>
  <w:style w:type="paragraph" w:customStyle="1" w:styleId="xydp433a70b7msonormal">
    <w:name w:val="x_ydp433a70b7msonormal"/>
    <w:basedOn w:val="Normal"/>
    <w:uiPriority w:val="99"/>
    <w:rsid w:val="00144FA4"/>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octoggle">
    <w:name w:val="toctoggle"/>
    <w:rsid w:val="00144FA4"/>
  </w:style>
  <w:style w:type="character" w:customStyle="1" w:styleId="tocnumber">
    <w:name w:val="tocnumber"/>
    <w:rsid w:val="00144FA4"/>
  </w:style>
  <w:style w:type="table" w:styleId="Listecouleur-Accent1">
    <w:name w:val="Colorful List Accent 1"/>
    <w:basedOn w:val="TableauNormal"/>
    <w:link w:val="Listecouleur-Accent1Car2"/>
    <w:uiPriority w:val="34"/>
    <w:unhideWhenUsed/>
    <w:qFormat/>
    <w:rsid w:val="00144FA4"/>
    <w:pPr>
      <w:spacing w:after="0" w:line="240" w:lineRule="auto"/>
    </w:pPr>
    <w:rPr>
      <w:rFonts w:ascii="Calibri" w:eastAsia="Times New Roman" w:hAnsi="Calibri" w:cs="Times New Roman"/>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ecouleur-Accent1Car2">
    <w:name w:val="Liste couleur - Accent 1 Car2"/>
    <w:link w:val="Listecouleur-Accent1"/>
    <w:uiPriority w:val="34"/>
    <w:locked/>
    <w:rsid w:val="00144FA4"/>
    <w:rPr>
      <w:rFonts w:ascii="Calibri" w:eastAsia="Times New Roman" w:hAnsi="Calibri" w:cs="Times New Roman" w:hint="default"/>
      <w:lang w:val="en-US"/>
    </w:rPr>
  </w:style>
  <w:style w:type="paragraph" w:customStyle="1" w:styleId="textCB">
    <w:name w:val="text CB"/>
    <w:basedOn w:val="Normal"/>
    <w:link w:val="textCBCar"/>
    <w:qFormat/>
    <w:rsid w:val="00144FA4"/>
    <w:pPr>
      <w:spacing w:before="100" w:after="120" w:line="240" w:lineRule="auto"/>
      <w:jc w:val="both"/>
    </w:pPr>
    <w:rPr>
      <w:rFonts w:ascii="Calibri" w:eastAsia="MS Mincho" w:hAnsi="Calibri" w:cs="Times New Roman"/>
      <w:lang w:val="x-none" w:eastAsia="x-none"/>
    </w:rPr>
  </w:style>
  <w:style w:type="character" w:customStyle="1" w:styleId="textCBCar">
    <w:name w:val="text CB Car"/>
    <w:link w:val="textCB"/>
    <w:rsid w:val="00144FA4"/>
    <w:rPr>
      <w:rFonts w:ascii="Calibri" w:eastAsia="MS Mincho" w:hAnsi="Calibri" w:cs="Times New Roman"/>
      <w:lang w:val="x-none" w:eastAsia="x-none"/>
    </w:rPr>
  </w:style>
  <w:style w:type="paragraph" w:customStyle="1" w:styleId="BodyText31">
    <w:name w:val="Body Text 31"/>
    <w:basedOn w:val="Normal"/>
    <w:uiPriority w:val="99"/>
    <w:rsid w:val="00144FA4"/>
    <w:pPr>
      <w:spacing w:after="0" w:line="360" w:lineRule="exact"/>
      <w:jc w:val="both"/>
    </w:pPr>
    <w:rPr>
      <w:rFonts w:ascii="Times New Roman" w:eastAsia="Times New Roman" w:hAnsi="Times New Roman" w:cs="Times New Roman"/>
      <w:sz w:val="24"/>
      <w:szCs w:val="20"/>
      <w:lang w:val="fr-FR" w:eastAsia="fr-FR"/>
    </w:rPr>
  </w:style>
  <w:style w:type="paragraph" w:customStyle="1" w:styleId="TOCHeading1">
    <w:name w:val="TOC Heading1"/>
    <w:basedOn w:val="Titre1"/>
    <w:next w:val="Normal"/>
    <w:uiPriority w:val="99"/>
    <w:qFormat/>
    <w:rsid w:val="00144FA4"/>
    <w:pPr>
      <w:keepNext w:val="0"/>
      <w:keepLines/>
      <w:tabs>
        <w:tab w:val="left" w:pos="284"/>
      </w:tabs>
      <w:autoSpaceDE w:val="0"/>
      <w:autoSpaceDN w:val="0"/>
      <w:adjustRightInd w:val="0"/>
      <w:spacing w:before="480" w:after="0"/>
      <w:ind w:right="-454"/>
      <w:jc w:val="left"/>
      <w:outlineLvl w:val="9"/>
    </w:pPr>
    <w:rPr>
      <w:rFonts w:ascii="Cambria" w:eastAsia="Times New Roman" w:hAnsi="Cambria" w:cs="Cambria"/>
      <w:caps/>
      <w:color w:val="365F91"/>
      <w:sz w:val="28"/>
      <w:szCs w:val="28"/>
      <w:lang w:val="x-none"/>
    </w:rPr>
  </w:style>
  <w:style w:type="paragraph" w:customStyle="1" w:styleId="TableT">
    <w:name w:val="TableT"/>
    <w:basedOn w:val="Normal"/>
    <w:autoRedefine/>
    <w:uiPriority w:val="99"/>
    <w:rsid w:val="00144FA4"/>
    <w:pPr>
      <w:shd w:val="clear" w:color="auto" w:fill="FF0000"/>
      <w:spacing w:after="60" w:line="240" w:lineRule="auto"/>
    </w:pPr>
    <w:rPr>
      <w:rFonts w:ascii="Garamond" w:eastAsia="Times New Roman" w:hAnsi="Garamond" w:cs="Times New Roman"/>
      <w:noProof/>
      <w:color w:val="FF0000"/>
      <w:sz w:val="18"/>
      <w:szCs w:val="18"/>
    </w:rPr>
  </w:style>
  <w:style w:type="paragraph" w:customStyle="1" w:styleId="Outline">
    <w:name w:val="Outline"/>
    <w:basedOn w:val="Normal"/>
    <w:uiPriority w:val="99"/>
    <w:rsid w:val="00144FA4"/>
    <w:pPr>
      <w:spacing w:before="240" w:after="0" w:line="240" w:lineRule="auto"/>
    </w:pPr>
    <w:rPr>
      <w:rFonts w:ascii="Times New Roman" w:eastAsia="Times New Roman" w:hAnsi="Times New Roman" w:cs="Times New Roman"/>
      <w:kern w:val="28"/>
      <w:sz w:val="24"/>
      <w:szCs w:val="20"/>
    </w:rPr>
  </w:style>
  <w:style w:type="paragraph" w:customStyle="1" w:styleId="HCh">
    <w:name w:val="_ H _Ch"/>
    <w:basedOn w:val="Normal"/>
    <w:next w:val="Normal"/>
    <w:uiPriority w:val="99"/>
    <w:rsid w:val="00144FA4"/>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HM">
    <w:name w:val="_ H __M"/>
    <w:basedOn w:val="HCh"/>
    <w:next w:val="Normal"/>
    <w:uiPriority w:val="99"/>
    <w:rsid w:val="00144FA4"/>
    <w:pPr>
      <w:spacing w:line="360" w:lineRule="exact"/>
    </w:pPr>
    <w:rPr>
      <w:rFonts w:eastAsia="Times New Roman"/>
      <w:spacing w:val="-3"/>
      <w:w w:val="99"/>
      <w:sz w:val="34"/>
    </w:rPr>
  </w:style>
  <w:style w:type="character" w:styleId="Appeldenotedefin">
    <w:name w:val="endnote reference"/>
    <w:unhideWhenUsed/>
    <w:rsid w:val="00144FA4"/>
    <w:rPr>
      <w:vertAlign w:val="superscript"/>
    </w:rPr>
  </w:style>
  <w:style w:type="character" w:styleId="Textedelespacerserv">
    <w:name w:val="Placeholder Text"/>
    <w:rsid w:val="00144FA4"/>
    <w:rPr>
      <w:color w:val="808080"/>
    </w:rPr>
  </w:style>
  <w:style w:type="character" w:customStyle="1" w:styleId="Style1">
    <w:name w:val="Style1"/>
    <w:uiPriority w:val="1"/>
    <w:rsid w:val="00144FA4"/>
    <w:rPr>
      <w:rFonts w:ascii="Garamond" w:hAnsi="Garamond" w:hint="default"/>
      <w:sz w:val="22"/>
    </w:rPr>
  </w:style>
  <w:style w:type="character" w:customStyle="1" w:styleId="GaramondStyle2">
    <w:name w:val="Garamond Style 2"/>
    <w:uiPriority w:val="1"/>
    <w:qFormat/>
    <w:rsid w:val="00144FA4"/>
    <w:rPr>
      <w:rFonts w:ascii="Garamond" w:hAnsi="Garamond" w:hint="default"/>
      <w:sz w:val="22"/>
    </w:rPr>
  </w:style>
  <w:style w:type="paragraph" w:customStyle="1" w:styleId="intcon">
    <w:name w:val="intcon"/>
    <w:basedOn w:val="Normal"/>
    <w:autoRedefine/>
    <w:qFormat/>
    <w:rsid w:val="00144FA4"/>
    <w:pPr>
      <w:spacing w:after="0" w:line="276" w:lineRule="auto"/>
      <w:ind w:left="-567" w:right="-850"/>
      <w:jc w:val="both"/>
    </w:pPr>
    <w:rPr>
      <w:rFonts w:ascii="Times New Roman" w:eastAsia="Times New Roman" w:hAnsi="Times New Roman" w:cs="Times New Roman"/>
      <w:sz w:val="24"/>
      <w:szCs w:val="24"/>
      <w:lang w:val="fr-FR" w:eastAsia="fr-FR"/>
    </w:rPr>
  </w:style>
  <w:style w:type="paragraph" w:customStyle="1" w:styleId="xl25">
    <w:name w:val="xl25"/>
    <w:basedOn w:val="Normal"/>
    <w:rsid w:val="00144FA4"/>
    <w:pPr>
      <w:pBdr>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16"/>
      <w:szCs w:val="16"/>
      <w:lang w:val="fr-FR" w:eastAsia="fr-FR"/>
    </w:rPr>
  </w:style>
  <w:style w:type="paragraph" w:customStyle="1" w:styleId="xl40">
    <w:name w:val="xl40"/>
    <w:basedOn w:val="Normal"/>
    <w:rsid w:val="00144FA4"/>
    <w:pPr>
      <w:pBdr>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szCs w:val="24"/>
      <w:lang w:val="fr-FR" w:eastAsia="fr-FR"/>
    </w:rPr>
  </w:style>
  <w:style w:type="table" w:customStyle="1" w:styleId="TableGrid">
    <w:name w:val="TableGrid"/>
    <w:rsid w:val="00144FA4"/>
    <w:pPr>
      <w:spacing w:after="0" w:line="240" w:lineRule="auto"/>
    </w:pPr>
    <w:rPr>
      <w:rFonts w:ascii="Calibri" w:eastAsia="Times New Roman" w:hAnsi="Calibri" w:cs="Times New Roman"/>
      <w:lang w:val="fr-BE" w:eastAsia="fr-BE"/>
    </w:rPr>
    <w:tblPr>
      <w:tblCellMar>
        <w:top w:w="0" w:type="dxa"/>
        <w:left w:w="0" w:type="dxa"/>
        <w:bottom w:w="0" w:type="dxa"/>
        <w:right w:w="0" w:type="dxa"/>
      </w:tblCellMar>
    </w:tblPr>
  </w:style>
  <w:style w:type="character" w:customStyle="1" w:styleId="LgendeCar">
    <w:name w:val="Légende Car"/>
    <w:link w:val="Lgende"/>
    <w:rsid w:val="00144FA4"/>
    <w:rPr>
      <w:rFonts w:ascii="Calibri" w:eastAsia="Times New Roman" w:hAnsi="Calibri" w:cs="Times New Roman"/>
      <w:i/>
      <w:iCs/>
      <w:sz w:val="24"/>
      <w:szCs w:val="24"/>
      <w:lang w:val="fr-FR" w:eastAsia="zh-CN"/>
    </w:rPr>
  </w:style>
  <w:style w:type="paragraph" w:customStyle="1" w:styleId="Corpsdetexte32">
    <w:name w:val="Corps de texte 32"/>
    <w:basedOn w:val="Normal"/>
    <w:rsid w:val="00144FA4"/>
    <w:pPr>
      <w:spacing w:after="0" w:line="360" w:lineRule="exact"/>
      <w:jc w:val="both"/>
    </w:pPr>
    <w:rPr>
      <w:rFonts w:ascii="Times New Roman" w:eastAsia="Times New Roman" w:hAnsi="Times New Roman" w:cs="Times New Roman"/>
      <w:sz w:val="24"/>
      <w:szCs w:val="20"/>
      <w:lang w:val="fr-FR" w:eastAsia="fr-FR"/>
    </w:rPr>
  </w:style>
  <w:style w:type="paragraph" w:customStyle="1" w:styleId="Sansinterligne2">
    <w:name w:val="Sans interligne2"/>
    <w:uiPriority w:val="1"/>
    <w:qFormat/>
    <w:rsid w:val="00144FA4"/>
    <w:pPr>
      <w:spacing w:after="0" w:line="240" w:lineRule="auto"/>
    </w:pPr>
    <w:rPr>
      <w:rFonts w:ascii="Calibri" w:eastAsia="Calibri" w:hAnsi="Calibri" w:cs="Times New Roman"/>
    </w:rPr>
  </w:style>
  <w:style w:type="paragraph" w:customStyle="1" w:styleId="Paragraphedeliste3">
    <w:name w:val="Paragraphe de liste3"/>
    <w:basedOn w:val="Normal"/>
    <w:qFormat/>
    <w:rsid w:val="00144FA4"/>
    <w:pPr>
      <w:spacing w:after="0" w:line="240" w:lineRule="auto"/>
      <w:ind w:left="720"/>
      <w:contextualSpacing/>
    </w:pPr>
    <w:rPr>
      <w:rFonts w:ascii="Times New Roman" w:eastAsia="Times New Roman" w:hAnsi="Times New Roman" w:cs="Times New Roman"/>
      <w:sz w:val="24"/>
      <w:szCs w:val="24"/>
      <w:lang w:val="x-none" w:eastAsia="x-none"/>
    </w:rPr>
  </w:style>
  <w:style w:type="paragraph" w:customStyle="1" w:styleId="En-ttedetabledesmatires2">
    <w:name w:val="En-tête de table des matières2"/>
    <w:basedOn w:val="Titre1"/>
    <w:next w:val="Normal"/>
    <w:qFormat/>
    <w:rsid w:val="00144FA4"/>
    <w:pPr>
      <w:keepLines/>
      <w:spacing w:before="480" w:after="0"/>
      <w:jc w:val="left"/>
      <w:outlineLvl w:val="9"/>
    </w:pPr>
    <w:rPr>
      <w:rFonts w:ascii="Cambria" w:eastAsia="Times New Roman" w:hAnsi="Cambria" w:cs="Cambria"/>
      <w:bCs/>
      <w:color w:val="365F91"/>
      <w:sz w:val="28"/>
      <w:szCs w:val="28"/>
    </w:rPr>
  </w:style>
  <w:style w:type="paragraph" w:customStyle="1" w:styleId="font8">
    <w:name w:val="font_8"/>
    <w:basedOn w:val="Normal"/>
    <w:rsid w:val="00144FA4"/>
    <w:pPr>
      <w:spacing w:before="100" w:beforeAutospacing="1" w:after="100" w:afterAutospacing="1" w:line="240" w:lineRule="auto"/>
    </w:pPr>
    <w:rPr>
      <w:rFonts w:ascii="Times New Roman" w:eastAsia="Times New Roman" w:hAnsi="Times New Roman" w:cs="Times New Roman"/>
      <w:sz w:val="24"/>
      <w:szCs w:val="24"/>
      <w:lang w:val="fr-CA" w:eastAsia="fr-FR"/>
    </w:rPr>
  </w:style>
  <w:style w:type="paragraph" w:customStyle="1" w:styleId="heading4-body">
    <w:name w:val="heading 4- body"/>
    <w:basedOn w:val="Normal"/>
    <w:rsid w:val="00144FA4"/>
    <w:pPr>
      <w:overflowPunct w:val="0"/>
      <w:autoSpaceDE w:val="0"/>
      <w:autoSpaceDN w:val="0"/>
      <w:adjustRightInd w:val="0"/>
      <w:spacing w:after="260" w:line="260" w:lineRule="atLeast"/>
      <w:ind w:left="1080"/>
      <w:jc w:val="both"/>
      <w:textAlignment w:val="baseline"/>
    </w:pPr>
    <w:rPr>
      <w:rFonts w:ascii="Times New Roman" w:eastAsia="Times New Roman" w:hAnsi="Times New Roman" w:cs="Times New Roman"/>
      <w:sz w:val="24"/>
      <w:szCs w:val="20"/>
      <w:lang w:val="fr-FR"/>
    </w:rPr>
  </w:style>
  <w:style w:type="character" w:customStyle="1" w:styleId="En-tteCar1">
    <w:name w:val="En-tête Car1"/>
    <w:rsid w:val="00144FA4"/>
    <w:rPr>
      <w:rFonts w:ascii="Calibri Light" w:eastAsia="Times New Roman" w:hAnsi="Calibri Light"/>
      <w:sz w:val="20"/>
      <w:szCs w:val="18"/>
      <w:lang w:val="fr-FR" w:eastAsia="fr-FR"/>
    </w:rPr>
  </w:style>
  <w:style w:type="character" w:customStyle="1" w:styleId="PieddepageCar1">
    <w:name w:val="Pied de page Car1"/>
    <w:uiPriority w:val="99"/>
    <w:rsid w:val="00144FA4"/>
    <w:rPr>
      <w:rFonts w:ascii="Calibri Light" w:eastAsia="Times New Roman" w:hAnsi="Calibri Light"/>
      <w:sz w:val="20"/>
      <w:szCs w:val="18"/>
      <w:lang w:val="fr-FR" w:eastAsia="fr-FR"/>
    </w:rPr>
  </w:style>
  <w:style w:type="paragraph" w:customStyle="1" w:styleId="Text">
    <w:name w:val="Text"/>
    <w:basedOn w:val="Normal"/>
    <w:link w:val="TextChar"/>
    <w:rsid w:val="00144FA4"/>
    <w:pPr>
      <w:widowControl w:val="0"/>
      <w:autoSpaceDE w:val="0"/>
      <w:autoSpaceDN w:val="0"/>
      <w:adjustRightInd w:val="0"/>
      <w:spacing w:before="120" w:after="120" w:line="240" w:lineRule="auto"/>
      <w:jc w:val="both"/>
    </w:pPr>
    <w:rPr>
      <w:rFonts w:ascii="Calibri" w:eastAsia="SimSun" w:hAnsi="Calibri" w:cs="Times New Roman"/>
      <w:sz w:val="20"/>
      <w:szCs w:val="28"/>
      <w:lang w:val="fr-FR" w:eastAsia="zh-CN"/>
    </w:rPr>
  </w:style>
  <w:style w:type="character" w:customStyle="1" w:styleId="TextChar">
    <w:name w:val="Text Char"/>
    <w:link w:val="Text"/>
    <w:rsid w:val="00144FA4"/>
    <w:rPr>
      <w:rFonts w:ascii="Calibri" w:eastAsia="SimSun" w:hAnsi="Calibri" w:cs="Times New Roman"/>
      <w:sz w:val="20"/>
      <w:szCs w:val="28"/>
      <w:lang w:val="fr-FR" w:eastAsia="zh-CN"/>
    </w:rPr>
  </w:style>
  <w:style w:type="character" w:styleId="Rfrenceintense">
    <w:name w:val="Intense Reference"/>
    <w:uiPriority w:val="32"/>
    <w:qFormat/>
    <w:rsid w:val="00144FA4"/>
    <w:rPr>
      <w:b/>
      <w:bCs/>
      <w:smallCaps/>
      <w:color w:val="4472C4"/>
      <w:spacing w:val="5"/>
    </w:rPr>
  </w:style>
  <w:style w:type="character" w:customStyle="1" w:styleId="ContentNormalChar">
    <w:name w:val="Content Normal Char"/>
    <w:link w:val="ContentNormal"/>
    <w:rsid w:val="00144FA4"/>
    <w:rPr>
      <w:rFonts w:ascii="Calibri" w:hAnsi="Calibri"/>
      <w:color w:val="404040"/>
    </w:rPr>
  </w:style>
  <w:style w:type="paragraph" w:customStyle="1" w:styleId="ContentNormal">
    <w:name w:val="Content Normal"/>
    <w:basedOn w:val="Normal"/>
    <w:link w:val="ContentNormalChar"/>
    <w:qFormat/>
    <w:rsid w:val="00144FA4"/>
    <w:pPr>
      <w:spacing w:after="0" w:line="276" w:lineRule="auto"/>
      <w:jc w:val="both"/>
    </w:pPr>
    <w:rPr>
      <w:rFonts w:ascii="Calibri" w:hAnsi="Calibri"/>
      <w:color w:val="404040"/>
    </w:rPr>
  </w:style>
  <w:style w:type="paragraph" w:styleId="Retraitnormal">
    <w:name w:val="Normal Indent"/>
    <w:basedOn w:val="Normal"/>
    <w:rsid w:val="00144FA4"/>
    <w:pPr>
      <w:numPr>
        <w:numId w:val="5"/>
      </w:numPr>
      <w:spacing w:after="0" w:line="240" w:lineRule="auto"/>
      <w:ind w:firstLine="0"/>
    </w:pPr>
    <w:rPr>
      <w:rFonts w:ascii="Times New Roman" w:eastAsia="Times New Roman" w:hAnsi="Times New Roman" w:cs="Times New Roman"/>
      <w:sz w:val="24"/>
      <w:szCs w:val="24"/>
    </w:rPr>
  </w:style>
  <w:style w:type="paragraph" w:customStyle="1" w:styleId="ListNumberLevel4">
    <w:name w:val="List Number (Level 4)"/>
    <w:basedOn w:val="Normal"/>
    <w:rsid w:val="00144FA4"/>
    <w:pPr>
      <w:numPr>
        <w:numId w:val="89"/>
      </w:numPr>
      <w:tabs>
        <w:tab w:val="clear" w:pos="709"/>
        <w:tab w:val="num" w:pos="2835"/>
      </w:tabs>
      <w:spacing w:after="0" w:line="240" w:lineRule="auto"/>
      <w:ind w:left="2835"/>
    </w:pPr>
    <w:rPr>
      <w:rFonts w:ascii="Times New Roman" w:eastAsia="Times New Roman" w:hAnsi="Times New Roman" w:cs="Times New Roman"/>
      <w:sz w:val="24"/>
      <w:szCs w:val="24"/>
    </w:rPr>
  </w:style>
  <w:style w:type="paragraph" w:customStyle="1" w:styleId="CV-Headlines">
    <w:name w:val="CV-Headlines"/>
    <w:basedOn w:val="Normal"/>
    <w:next w:val="Normal"/>
    <w:rsid w:val="00144FA4"/>
    <w:pPr>
      <w:numPr>
        <w:numId w:val="88"/>
      </w:numPr>
      <w:tabs>
        <w:tab w:val="clear" w:pos="765"/>
      </w:tabs>
      <w:overflowPunct w:val="0"/>
      <w:autoSpaceDE w:val="0"/>
      <w:autoSpaceDN w:val="0"/>
      <w:adjustRightInd w:val="0"/>
      <w:spacing w:before="240" w:after="240" w:line="240" w:lineRule="auto"/>
      <w:ind w:left="567" w:hanging="567"/>
      <w:textAlignment w:val="baseline"/>
    </w:pPr>
    <w:rPr>
      <w:rFonts w:ascii="Times New Roman" w:eastAsia="Times New Roman" w:hAnsi="Times New Roman" w:cs="Times New Roman"/>
      <w:b/>
      <w:spacing w:val="60"/>
      <w:sz w:val="24"/>
      <w:szCs w:val="24"/>
      <w:lang w:eastAsia="de-DE"/>
    </w:rPr>
  </w:style>
  <w:style w:type="character" w:customStyle="1" w:styleId="highlight">
    <w:name w:val="highlight"/>
    <w:rsid w:val="00144FA4"/>
  </w:style>
  <w:style w:type="paragraph" w:styleId="Listecontinue5">
    <w:name w:val="List Continue 5"/>
    <w:basedOn w:val="Normal"/>
    <w:uiPriority w:val="99"/>
    <w:unhideWhenUsed/>
    <w:rsid w:val="00144FA4"/>
    <w:pPr>
      <w:spacing w:after="120"/>
      <w:ind w:left="1415"/>
      <w:contextualSpacing/>
    </w:pPr>
    <w:rPr>
      <w:rFonts w:ascii="Calibri" w:eastAsia="Calibri" w:hAnsi="Calibri" w:cs="Times New Roman"/>
    </w:rPr>
  </w:style>
  <w:style w:type="paragraph" w:customStyle="1" w:styleId="TableParagraph">
    <w:name w:val="Table Paragraph"/>
    <w:basedOn w:val="Normal"/>
    <w:uiPriority w:val="1"/>
    <w:qFormat/>
    <w:rsid w:val="00144FA4"/>
    <w:pPr>
      <w:widowControl w:val="0"/>
      <w:autoSpaceDE w:val="0"/>
      <w:autoSpaceDN w:val="0"/>
      <w:spacing w:after="0" w:line="240" w:lineRule="auto"/>
    </w:pPr>
    <w:rPr>
      <w:rFonts w:ascii="Calibri" w:eastAsia="Calibri" w:hAnsi="Calibri" w:cs="Calibri"/>
    </w:rPr>
  </w:style>
  <w:style w:type="character" w:customStyle="1" w:styleId="fontstyle21">
    <w:name w:val="fontstyle21"/>
    <w:rsid w:val="00144FA4"/>
    <w:rPr>
      <w:rFonts w:ascii="Times New Roman" w:hAnsi="Times New Roman" w:cs="Times New Roman" w:hint="default"/>
      <w:b/>
      <w:bCs/>
      <w:i w:val="0"/>
      <w:iCs w:val="0"/>
      <w:color w:val="000000"/>
      <w:sz w:val="24"/>
      <w:szCs w:val="24"/>
    </w:rPr>
  </w:style>
  <w:style w:type="paragraph" w:customStyle="1" w:styleId="BodyCopy">
    <w:name w:val="Body Copy"/>
    <w:rsid w:val="00144FA4"/>
    <w:pPr>
      <w:suppressAutoHyphens/>
      <w:autoSpaceDE w:val="0"/>
      <w:autoSpaceDN w:val="0"/>
      <w:adjustRightInd w:val="0"/>
      <w:spacing w:before="77" w:after="113" w:line="250" w:lineRule="atLeast"/>
      <w:textAlignment w:val="center"/>
    </w:pPr>
    <w:rPr>
      <w:rFonts w:ascii="Arial" w:eastAsia="Times New Roman" w:hAnsi="Arial" w:cs="Arial (TT)"/>
      <w:color w:val="000000"/>
      <w:sz w:val="20"/>
      <w:szCs w:val="20"/>
      <w:lang w:val="en-GB"/>
    </w:rPr>
  </w:style>
  <w:style w:type="paragraph" w:customStyle="1" w:styleId="BodyBold">
    <w:name w:val="Body Bold"/>
    <w:basedOn w:val="BodyCopy"/>
    <w:link w:val="BodyBoldChar"/>
    <w:rsid w:val="00144FA4"/>
    <w:rPr>
      <w:rFonts w:cs="Times New Roman"/>
      <w:b/>
    </w:rPr>
  </w:style>
  <w:style w:type="character" w:customStyle="1" w:styleId="BodyBoldChar">
    <w:name w:val="Body Bold Char"/>
    <w:link w:val="BodyBold"/>
    <w:rsid w:val="00144FA4"/>
    <w:rPr>
      <w:rFonts w:ascii="Arial" w:eastAsia="Times New Roman" w:hAnsi="Arial" w:cs="Times New Roman"/>
      <w:b/>
      <w:color w:val="000000"/>
      <w:sz w:val="20"/>
      <w:szCs w:val="20"/>
      <w:lang w:val="en-GB"/>
    </w:rPr>
  </w:style>
  <w:style w:type="paragraph" w:customStyle="1" w:styleId="Sansinterligne3">
    <w:name w:val="Sans interligne3"/>
    <w:uiPriority w:val="1"/>
    <w:qFormat/>
    <w:rsid w:val="00144FA4"/>
    <w:pPr>
      <w:spacing w:after="0" w:line="240" w:lineRule="auto"/>
    </w:pPr>
    <w:rPr>
      <w:rFonts w:ascii="Calibri" w:eastAsia="Calibri" w:hAnsi="Calibri" w:cs="Times New Roman"/>
    </w:rPr>
  </w:style>
  <w:style w:type="paragraph" w:customStyle="1" w:styleId="bodytext">
    <w:name w:val="bodytext"/>
    <w:basedOn w:val="Normal"/>
    <w:rsid w:val="00144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rzxr">
    <w:name w:val="lrzxr"/>
    <w:rsid w:val="00144FA4"/>
  </w:style>
  <w:style w:type="table" w:styleId="Tableausimple2">
    <w:name w:val="Plain Table 2"/>
    <w:basedOn w:val="TableauNormal"/>
    <w:uiPriority w:val="42"/>
    <w:rsid w:val="00144FA4"/>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ausimple4">
    <w:name w:val="Plain Table 4"/>
    <w:basedOn w:val="TableauNormal"/>
    <w:uiPriority w:val="44"/>
    <w:rsid w:val="00144FA4"/>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lledetableauclaire">
    <w:name w:val="Grid Table Light"/>
    <w:basedOn w:val="TableauNormal"/>
    <w:uiPriority w:val="40"/>
    <w:rsid w:val="00144FA4"/>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simple21">
    <w:name w:val="Tableau simple 21"/>
    <w:basedOn w:val="TableauNormal"/>
    <w:uiPriority w:val="42"/>
    <w:rsid w:val="00144FA4"/>
    <w:pPr>
      <w:spacing w:after="0" w:line="240" w:lineRule="auto"/>
    </w:pPr>
    <w:rPr>
      <w:rFonts w:ascii="Times New Roman" w:eastAsia="SimSun" w:hAnsi="Times New Roman" w:cs="Times New Roman"/>
      <w:sz w:val="20"/>
      <w:szCs w:val="20"/>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41">
    <w:name w:val="Tableau simple 41"/>
    <w:basedOn w:val="TableauNormal"/>
    <w:uiPriority w:val="44"/>
    <w:rsid w:val="00144FA4"/>
    <w:pPr>
      <w:spacing w:after="0" w:line="240" w:lineRule="auto"/>
    </w:pPr>
    <w:rPr>
      <w:rFonts w:ascii="Times New Roman" w:eastAsia="SimSun" w:hAnsi="Times New Roman" w:cs="Times New Roman"/>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kypec2cprintcontainer">
    <w:name w:val="skype_c2c_print_container"/>
    <w:rsid w:val="00144FA4"/>
  </w:style>
  <w:style w:type="character" w:customStyle="1" w:styleId="skypec2ctextareaspan">
    <w:name w:val="skype_c2c_textarea_span"/>
    <w:rsid w:val="00144FA4"/>
  </w:style>
  <w:style w:type="paragraph" w:customStyle="1" w:styleId="Heading51">
    <w:name w:val="Heading 51"/>
    <w:basedOn w:val="Normal"/>
    <w:next w:val="Normal"/>
    <w:uiPriority w:val="9"/>
    <w:unhideWhenUsed/>
    <w:qFormat/>
    <w:rsid w:val="00144FA4"/>
    <w:pPr>
      <w:pBdr>
        <w:bottom w:val="single" w:sz="6" w:space="1" w:color="4F81BD"/>
      </w:pBdr>
      <w:spacing w:before="300" w:after="0" w:line="276" w:lineRule="auto"/>
      <w:outlineLvl w:val="4"/>
    </w:pPr>
    <w:rPr>
      <w:rFonts w:ascii="Calibri" w:eastAsia="Times New Roman" w:hAnsi="Calibri" w:cs="Times New Roman"/>
      <w:b/>
      <w:caps/>
      <w:spacing w:val="10"/>
      <w:lang w:bidi="en-US"/>
    </w:rPr>
  </w:style>
  <w:style w:type="paragraph" w:customStyle="1" w:styleId="Heading31">
    <w:name w:val="Heading 31"/>
    <w:basedOn w:val="Heading51"/>
    <w:next w:val="Normal"/>
    <w:uiPriority w:val="9"/>
    <w:unhideWhenUsed/>
    <w:qFormat/>
    <w:rsid w:val="00144FA4"/>
  </w:style>
  <w:style w:type="paragraph" w:customStyle="1" w:styleId="xmsolistparagraph">
    <w:name w:val="x_msolistparagraph"/>
    <w:basedOn w:val="Normal"/>
    <w:rsid w:val="00144FA4"/>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rt0xe">
    <w:name w:val="trt0xe"/>
    <w:basedOn w:val="Normal"/>
    <w:rsid w:val="00144FA4"/>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H1">
    <w:name w:val="H1"/>
    <w:rsid w:val="00144FA4"/>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NormalArial">
    <w:name w:val="Normal + Arial"/>
    <w:aliases w:val="Right:  -2.64 cm"/>
    <w:basedOn w:val="Normal"/>
    <w:uiPriority w:val="99"/>
    <w:rsid w:val="00144FA4"/>
    <w:pPr>
      <w:overflowPunct w:val="0"/>
      <w:autoSpaceDE w:val="0"/>
      <w:autoSpaceDN w:val="0"/>
      <w:adjustRightInd w:val="0"/>
      <w:spacing w:after="0" w:line="240" w:lineRule="auto"/>
      <w:ind w:right="-1497"/>
      <w:jc w:val="both"/>
      <w:textAlignment w:val="baseline"/>
    </w:pPr>
    <w:rPr>
      <w:rFonts w:ascii="Arial" w:eastAsia="Times New Roman" w:hAnsi="Arial" w:cs="Arial"/>
      <w:sz w:val="20"/>
      <w:szCs w:val="24"/>
    </w:rPr>
  </w:style>
  <w:style w:type="paragraph" w:customStyle="1" w:styleId="BodyText32">
    <w:name w:val="Body Text 32"/>
    <w:basedOn w:val="Normal"/>
    <w:uiPriority w:val="99"/>
    <w:rsid w:val="00144FA4"/>
    <w:pPr>
      <w:spacing w:after="0" w:line="360" w:lineRule="exact"/>
      <w:jc w:val="both"/>
    </w:pPr>
    <w:rPr>
      <w:rFonts w:ascii="Times New Roman" w:eastAsia="Times New Roman" w:hAnsi="Times New Roman" w:cs="Times New Roman"/>
      <w:sz w:val="24"/>
      <w:szCs w:val="20"/>
      <w:lang w:val="fr-FR" w:eastAsia="fr-FR"/>
    </w:rPr>
  </w:style>
  <w:style w:type="paragraph" w:customStyle="1" w:styleId="NoSpacing2">
    <w:name w:val="No Spacing2"/>
    <w:uiPriority w:val="99"/>
    <w:qFormat/>
    <w:rsid w:val="00144FA4"/>
    <w:pPr>
      <w:spacing w:after="0" w:line="240" w:lineRule="auto"/>
    </w:pPr>
    <w:rPr>
      <w:rFonts w:ascii="Calibri" w:eastAsia="Calibri" w:hAnsi="Calibri" w:cs="Times New Roman"/>
    </w:rPr>
  </w:style>
  <w:style w:type="paragraph" w:customStyle="1" w:styleId="ListParagraph3">
    <w:name w:val="List Paragraph3"/>
    <w:basedOn w:val="Normal"/>
    <w:qFormat/>
    <w:rsid w:val="00144FA4"/>
    <w:pPr>
      <w:spacing w:after="0" w:line="240" w:lineRule="auto"/>
      <w:ind w:left="720"/>
      <w:contextualSpacing/>
    </w:pPr>
    <w:rPr>
      <w:rFonts w:ascii="Times New Roman" w:eastAsia="Times New Roman" w:hAnsi="Times New Roman" w:cs="Times New Roman"/>
      <w:sz w:val="24"/>
      <w:szCs w:val="24"/>
      <w:lang w:val="x-none" w:eastAsia="x-none"/>
    </w:rPr>
  </w:style>
  <w:style w:type="paragraph" w:customStyle="1" w:styleId="TOCHeading2">
    <w:name w:val="TOC Heading2"/>
    <w:basedOn w:val="Titre1"/>
    <w:next w:val="Normal"/>
    <w:uiPriority w:val="99"/>
    <w:qFormat/>
    <w:rsid w:val="00144FA4"/>
    <w:pPr>
      <w:keepLines/>
      <w:spacing w:before="480" w:after="0"/>
      <w:jc w:val="left"/>
      <w:outlineLvl w:val="9"/>
    </w:pPr>
    <w:rPr>
      <w:rFonts w:ascii="Cambria" w:eastAsia="Times New Roman" w:hAnsi="Cambria" w:cs="Cambria"/>
      <w:bCs/>
      <w:color w:val="365F91"/>
      <w:sz w:val="28"/>
      <w:szCs w:val="28"/>
    </w:rPr>
  </w:style>
  <w:style w:type="paragraph" w:customStyle="1" w:styleId="Nomal">
    <w:name w:val="Nomal"/>
    <w:basedOn w:val="Normal"/>
    <w:link w:val="NomalCar"/>
    <w:rsid w:val="00144FA4"/>
    <w:pPr>
      <w:spacing w:after="0" w:line="240" w:lineRule="auto"/>
      <w:jc w:val="both"/>
    </w:pPr>
    <w:rPr>
      <w:rFonts w:ascii="Times New Roman" w:eastAsia="Times New Roman" w:hAnsi="Times New Roman" w:cs="Times New Roman"/>
      <w:sz w:val="20"/>
      <w:szCs w:val="20"/>
      <w:lang w:val="en-GB"/>
    </w:rPr>
  </w:style>
  <w:style w:type="character" w:customStyle="1" w:styleId="NomalCar">
    <w:name w:val="Nomal Car"/>
    <w:link w:val="Nomal"/>
    <w:rsid w:val="00144FA4"/>
    <w:rPr>
      <w:rFonts w:ascii="Times New Roman" w:eastAsia="Times New Roman" w:hAnsi="Times New Roman" w:cs="Times New Roman"/>
      <w:sz w:val="20"/>
      <w:szCs w:val="20"/>
      <w:lang w:val="en-GB"/>
    </w:rPr>
  </w:style>
  <w:style w:type="paragraph" w:customStyle="1" w:styleId="articleparagraph">
    <w:name w:val="article__paragraph"/>
    <w:basedOn w:val="Normal"/>
    <w:rsid w:val="00144FA4"/>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atchertitle">
    <w:name w:val="catcher__title"/>
    <w:rsid w:val="00144FA4"/>
  </w:style>
  <w:style w:type="character" w:customStyle="1" w:styleId="sr-only">
    <w:name w:val="sr-only"/>
    <w:rsid w:val="00144FA4"/>
  </w:style>
  <w:style w:type="character" w:customStyle="1" w:styleId="catcherdesc">
    <w:name w:val="catcher__desc"/>
    <w:rsid w:val="00144FA4"/>
  </w:style>
  <w:style w:type="character" w:customStyle="1" w:styleId="A1">
    <w:name w:val="A1"/>
    <w:uiPriority w:val="99"/>
    <w:rsid w:val="00144FA4"/>
    <w:rPr>
      <w:rFonts w:cs="Sansation"/>
      <w:color w:val="000000"/>
    </w:rPr>
  </w:style>
  <w:style w:type="character" w:customStyle="1" w:styleId="A3">
    <w:name w:val="A3"/>
    <w:uiPriority w:val="99"/>
    <w:rsid w:val="00144FA4"/>
    <w:rPr>
      <w:rFonts w:cs="Sansation"/>
      <w:b/>
      <w:bCs/>
      <w:color w:val="000000"/>
      <w:sz w:val="28"/>
      <w:szCs w:val="28"/>
    </w:rPr>
  </w:style>
  <w:style w:type="paragraph" w:customStyle="1" w:styleId="Pa1">
    <w:name w:val="Pa1"/>
    <w:basedOn w:val="Default"/>
    <w:next w:val="Default"/>
    <w:uiPriority w:val="99"/>
    <w:rsid w:val="00144FA4"/>
    <w:pPr>
      <w:spacing w:line="241" w:lineRule="atLeast"/>
    </w:pPr>
    <w:rPr>
      <w:rFonts w:ascii="Sansation" w:hAnsi="Sansation" w:cs="Times New Roman"/>
      <w:color w:val="auto"/>
      <w:lang w:val="fr-BE" w:eastAsia="fr-BE"/>
    </w:rPr>
  </w:style>
  <w:style w:type="character" w:customStyle="1" w:styleId="A6">
    <w:name w:val="A6"/>
    <w:uiPriority w:val="99"/>
    <w:rsid w:val="00144FA4"/>
    <w:rPr>
      <w:rFonts w:cs="Sansation"/>
      <w:b/>
      <w:bCs/>
      <w:color w:val="000000"/>
      <w:sz w:val="22"/>
      <w:szCs w:val="22"/>
    </w:rPr>
  </w:style>
  <w:style w:type="character" w:customStyle="1" w:styleId="A4">
    <w:name w:val="A4"/>
    <w:uiPriority w:val="99"/>
    <w:rsid w:val="00144FA4"/>
    <w:rPr>
      <w:rFonts w:cs="Sansation"/>
      <w:b/>
      <w:bCs/>
      <w:color w:val="000000"/>
      <w:sz w:val="26"/>
      <w:szCs w:val="26"/>
    </w:rPr>
  </w:style>
  <w:style w:type="paragraph" w:customStyle="1" w:styleId="Pa3">
    <w:name w:val="Pa3"/>
    <w:basedOn w:val="Default"/>
    <w:next w:val="Default"/>
    <w:uiPriority w:val="99"/>
    <w:rsid w:val="00144FA4"/>
    <w:pPr>
      <w:spacing w:line="241" w:lineRule="atLeast"/>
    </w:pPr>
    <w:rPr>
      <w:rFonts w:ascii="Sansation" w:hAnsi="Sansation" w:cs="Times New Roman"/>
      <w:color w:val="auto"/>
      <w:lang w:val="fr-BE" w:eastAsia="fr-BE"/>
    </w:rPr>
  </w:style>
  <w:style w:type="character" w:customStyle="1" w:styleId="A2">
    <w:name w:val="A2"/>
    <w:uiPriority w:val="99"/>
    <w:rsid w:val="00144FA4"/>
    <w:rPr>
      <w:rFonts w:cs="Sansation"/>
      <w:b/>
      <w:bCs/>
      <w:color w:val="000000"/>
      <w:sz w:val="30"/>
      <w:szCs w:val="30"/>
    </w:rPr>
  </w:style>
  <w:style w:type="character" w:customStyle="1" w:styleId="A5">
    <w:name w:val="A5"/>
    <w:uiPriority w:val="99"/>
    <w:rsid w:val="00144FA4"/>
    <w:rPr>
      <w:rFonts w:cs="Sansation"/>
      <w:b/>
      <w:bCs/>
      <w:i/>
      <w:iCs/>
      <w:color w:val="000000"/>
      <w:sz w:val="20"/>
      <w:szCs w:val="20"/>
    </w:rPr>
  </w:style>
  <w:style w:type="paragraph" w:customStyle="1" w:styleId="Sub-Para4underX">
    <w:name w:val="Sub-Para 4 under X."/>
    <w:basedOn w:val="Normal"/>
    <w:rsid w:val="00144FA4"/>
    <w:pPr>
      <w:tabs>
        <w:tab w:val="num" w:pos="2160"/>
      </w:tabs>
      <w:spacing w:after="240" w:line="240" w:lineRule="auto"/>
      <w:ind w:left="1800" w:hanging="360"/>
      <w:outlineLvl w:val="5"/>
    </w:pPr>
    <w:rPr>
      <w:rFonts w:ascii="Times New Roman" w:eastAsia="MS Mincho" w:hAnsi="Times New Roman" w:cs="Times New Roman"/>
      <w:sz w:val="24"/>
      <w:szCs w:val="20"/>
    </w:rPr>
  </w:style>
  <w:style w:type="paragraph" w:customStyle="1" w:styleId="Char2">
    <w:name w:val="Char2"/>
    <w:basedOn w:val="Normal"/>
    <w:uiPriority w:val="99"/>
    <w:rsid w:val="00144FA4"/>
    <w:pPr>
      <w:spacing w:line="240" w:lineRule="exact"/>
    </w:pPr>
    <w:rPr>
      <w:rFonts w:ascii="Times New Roman" w:eastAsia="Times New Roman" w:hAnsi="Times New Roman" w:cs="Times New Roman"/>
      <w:sz w:val="20"/>
      <w:szCs w:val="20"/>
      <w:vertAlign w:val="superscript"/>
      <w:lang w:val="en-GB" w:eastAsia="en-GB"/>
    </w:rPr>
  </w:style>
  <w:style w:type="paragraph" w:customStyle="1" w:styleId="xl137">
    <w:name w:val="xl137"/>
    <w:basedOn w:val="Normal"/>
    <w:rsid w:val="00144FA4"/>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Arial" w:eastAsia="Times New Roman" w:hAnsi="Arial" w:cs="Arial"/>
      <w:b/>
      <w:bCs/>
      <w:sz w:val="24"/>
      <w:szCs w:val="24"/>
    </w:rPr>
  </w:style>
  <w:style w:type="character" w:customStyle="1" w:styleId="field">
    <w:name w:val="field"/>
    <w:basedOn w:val="Policepardfaut"/>
    <w:rsid w:val="00144FA4"/>
  </w:style>
  <w:style w:type="table" w:styleId="TableauGrille1Clair-Accentuation4">
    <w:name w:val="Grid Table 1 Light Accent 4"/>
    <w:basedOn w:val="TableauNormal"/>
    <w:uiPriority w:val="46"/>
    <w:rsid w:val="00144FA4"/>
    <w:pPr>
      <w:spacing w:after="0" w:line="240" w:lineRule="auto"/>
    </w:pPr>
    <w:rPr>
      <w:rFonts w:ascii="Calibri" w:eastAsia="Calibri" w:hAnsi="Calibri" w:cs="Times New Roman"/>
      <w:kern w:val="2"/>
      <w:lang w:val="fr-FR"/>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citation">
    <w:name w:val="citation"/>
    <w:basedOn w:val="Policepardfaut"/>
    <w:rsid w:val="00144FA4"/>
  </w:style>
  <w:style w:type="character" w:customStyle="1" w:styleId="italique">
    <w:name w:val="italique"/>
    <w:basedOn w:val="Policepardfaut"/>
    <w:rsid w:val="00144FA4"/>
  </w:style>
  <w:style w:type="character" w:customStyle="1" w:styleId="y2iqfc">
    <w:name w:val="y2iqfc"/>
    <w:basedOn w:val="Policepardfaut"/>
    <w:rsid w:val="00144FA4"/>
  </w:style>
  <w:style w:type="paragraph" w:customStyle="1" w:styleId="BVIfnrCarCarCarCarCharCharCharChar">
    <w:name w:val="BVI fnr Car Car Car Car Char Char Char Char"/>
    <w:aliases w:val="BVI fnr Car Car Car Car Char Char,BVI fnr Car Car Car Car Char Char Char Char Char Char Char Char Char,BVI fnr Car Car Car Car Char Char Char"/>
    <w:basedOn w:val="Normal"/>
    <w:uiPriority w:val="99"/>
    <w:rsid w:val="00144FA4"/>
    <w:pPr>
      <w:spacing w:line="240" w:lineRule="exact"/>
    </w:pPr>
    <w:rPr>
      <w:rFonts w:ascii="Calibri" w:eastAsia="Yu Mincho" w:hAnsi="Calibri" w:cs="Times New Roman"/>
      <w:vertAlign w:val="superscript"/>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49581">
      <w:bodyDiv w:val="1"/>
      <w:marLeft w:val="0"/>
      <w:marRight w:val="0"/>
      <w:marTop w:val="0"/>
      <w:marBottom w:val="0"/>
      <w:divBdr>
        <w:top w:val="none" w:sz="0" w:space="0" w:color="auto"/>
        <w:left w:val="none" w:sz="0" w:space="0" w:color="auto"/>
        <w:bottom w:val="none" w:sz="0" w:space="0" w:color="auto"/>
        <w:right w:val="none" w:sz="0" w:space="0" w:color="auto"/>
      </w:divBdr>
    </w:div>
    <w:div w:id="774979763">
      <w:bodyDiv w:val="1"/>
      <w:marLeft w:val="0"/>
      <w:marRight w:val="0"/>
      <w:marTop w:val="0"/>
      <w:marBottom w:val="0"/>
      <w:divBdr>
        <w:top w:val="none" w:sz="0" w:space="0" w:color="auto"/>
        <w:left w:val="none" w:sz="0" w:space="0" w:color="auto"/>
        <w:bottom w:val="none" w:sz="0" w:space="0" w:color="auto"/>
        <w:right w:val="none" w:sz="0" w:space="0" w:color="auto"/>
      </w:divBdr>
    </w:div>
    <w:div w:id="884370400">
      <w:bodyDiv w:val="1"/>
      <w:marLeft w:val="0"/>
      <w:marRight w:val="0"/>
      <w:marTop w:val="0"/>
      <w:marBottom w:val="0"/>
      <w:divBdr>
        <w:top w:val="none" w:sz="0" w:space="0" w:color="auto"/>
        <w:left w:val="none" w:sz="0" w:space="0" w:color="auto"/>
        <w:bottom w:val="none" w:sz="0" w:space="0" w:color="auto"/>
        <w:right w:val="none" w:sz="0" w:space="0" w:color="auto"/>
      </w:divBdr>
    </w:div>
    <w:div w:id="996299290">
      <w:bodyDiv w:val="1"/>
      <w:marLeft w:val="0"/>
      <w:marRight w:val="0"/>
      <w:marTop w:val="0"/>
      <w:marBottom w:val="0"/>
      <w:divBdr>
        <w:top w:val="none" w:sz="0" w:space="0" w:color="auto"/>
        <w:left w:val="none" w:sz="0" w:space="0" w:color="auto"/>
        <w:bottom w:val="none" w:sz="0" w:space="0" w:color="auto"/>
        <w:right w:val="none" w:sz="0" w:space="0" w:color="auto"/>
      </w:divBdr>
    </w:div>
    <w:div w:id="1068765676">
      <w:bodyDiv w:val="1"/>
      <w:marLeft w:val="0"/>
      <w:marRight w:val="0"/>
      <w:marTop w:val="0"/>
      <w:marBottom w:val="0"/>
      <w:divBdr>
        <w:top w:val="none" w:sz="0" w:space="0" w:color="auto"/>
        <w:left w:val="none" w:sz="0" w:space="0" w:color="auto"/>
        <w:bottom w:val="none" w:sz="0" w:space="0" w:color="auto"/>
        <w:right w:val="none" w:sz="0" w:space="0" w:color="auto"/>
      </w:divBdr>
    </w:div>
    <w:div w:id="1325207246">
      <w:bodyDiv w:val="1"/>
      <w:marLeft w:val="0"/>
      <w:marRight w:val="0"/>
      <w:marTop w:val="0"/>
      <w:marBottom w:val="0"/>
      <w:divBdr>
        <w:top w:val="none" w:sz="0" w:space="0" w:color="auto"/>
        <w:left w:val="none" w:sz="0" w:space="0" w:color="auto"/>
        <w:bottom w:val="none" w:sz="0" w:space="0" w:color="auto"/>
        <w:right w:val="none" w:sz="0" w:space="0" w:color="auto"/>
      </w:divBdr>
    </w:div>
    <w:div w:id="1367414727">
      <w:bodyDiv w:val="1"/>
      <w:marLeft w:val="0"/>
      <w:marRight w:val="0"/>
      <w:marTop w:val="0"/>
      <w:marBottom w:val="0"/>
      <w:divBdr>
        <w:top w:val="none" w:sz="0" w:space="0" w:color="auto"/>
        <w:left w:val="none" w:sz="0" w:space="0" w:color="auto"/>
        <w:bottom w:val="none" w:sz="0" w:space="0" w:color="auto"/>
        <w:right w:val="none" w:sz="0" w:space="0" w:color="auto"/>
      </w:divBdr>
    </w:div>
    <w:div w:id="209269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congo@hotmail.com" TargetMode="External"/><Relationship Id="rId18" Type="http://schemas.openxmlformats.org/officeDocument/2006/relationships/header" Target="header2.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image" Target="https://www.ambarca-paris.org/sites/default/files/images/armoiries%20en%20PNG.png" TargetMode="External"/><Relationship Id="rId17" Type="http://schemas.openxmlformats.org/officeDocument/2006/relationships/footer" Target="footer1.xm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ngatoua@yahoo.fr" TargetMode="External"/><Relationship Id="rId22" Type="http://schemas.openxmlformats.org/officeDocument/2006/relationships/hyperlink" Target="about:blank"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E73DB-EE48-40B7-84D2-DA5E9685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38869</Words>
  <Characters>213783</Characters>
  <Application>Microsoft Office Word</Application>
  <DocSecurity>0</DocSecurity>
  <Lines>1781</Lines>
  <Paragraphs>504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Youssoufou Congo</cp:lastModifiedBy>
  <cp:revision>200</cp:revision>
  <dcterms:created xsi:type="dcterms:W3CDTF">2023-07-26T02:55:00Z</dcterms:created>
  <dcterms:modified xsi:type="dcterms:W3CDTF">2023-07-29T21:50:00Z</dcterms:modified>
</cp:coreProperties>
</file>