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75DAB" w14:textId="5504A558" w:rsidR="00EE6108" w:rsidRPr="006247EE" w:rsidRDefault="00EE6108" w:rsidP="00EE6108">
      <w:pPr>
        <w:pStyle w:val="CoverTitle"/>
        <w:jc w:val="center"/>
        <w:rPr>
          <w:rFonts w:ascii="Calibri" w:hAnsi="Calibri" w:cs="Segoe UI"/>
          <w:b/>
          <w:color w:val="000000"/>
          <w:sz w:val="44"/>
          <w:szCs w:val="44"/>
          <w:lang w:val="en-GB"/>
        </w:rPr>
      </w:pPr>
    </w:p>
    <w:p w14:paraId="042C4429" w14:textId="698F7CED" w:rsidR="00D11DD8" w:rsidRPr="001E7F62" w:rsidRDefault="00D11DD8" w:rsidP="00D11DD8">
      <w:pPr>
        <w:pStyle w:val="CoverTitle"/>
        <w:jc w:val="center"/>
        <w:rPr>
          <w:rFonts w:ascii="Times New Roman" w:hAnsi="Times New Roman"/>
          <w:b/>
          <w:color w:val="4F81BD"/>
          <w:sz w:val="48"/>
          <w:szCs w:val="48"/>
        </w:rPr>
      </w:pPr>
      <w:r w:rsidRPr="001E7F62">
        <w:rPr>
          <w:rFonts w:ascii="Times New Roman" w:hAnsi="Times New Roman"/>
          <w:b/>
          <w:color w:val="4F81BD"/>
          <w:sz w:val="48"/>
          <w:szCs w:val="48"/>
        </w:rPr>
        <w:t>End-Term Evaluation of Climate Resilience Initiative in Malawi (C</w:t>
      </w:r>
      <w:r w:rsidR="00DE1814" w:rsidRPr="001E7F62">
        <w:rPr>
          <w:rFonts w:ascii="Times New Roman" w:hAnsi="Times New Roman"/>
          <w:b/>
          <w:color w:val="4F81BD"/>
          <w:sz w:val="48"/>
          <w:szCs w:val="48"/>
        </w:rPr>
        <w:t>RIM</w:t>
      </w:r>
      <w:r w:rsidRPr="001E7F62">
        <w:rPr>
          <w:rFonts w:ascii="Times New Roman" w:hAnsi="Times New Roman"/>
          <w:b/>
          <w:color w:val="4F81BD"/>
          <w:sz w:val="48"/>
          <w:szCs w:val="48"/>
        </w:rPr>
        <w:t>) Project</w:t>
      </w:r>
      <w:r w:rsidR="00394DBF" w:rsidRPr="001E7F62">
        <w:rPr>
          <w:rFonts w:ascii="Times New Roman" w:hAnsi="Times New Roman"/>
          <w:b/>
          <w:color w:val="4F81BD"/>
          <w:sz w:val="48"/>
          <w:szCs w:val="48"/>
        </w:rPr>
        <w:t>-IC/MWI/004-2021</w:t>
      </w:r>
    </w:p>
    <w:p w14:paraId="398F16AA" w14:textId="77777777" w:rsidR="00EE6108" w:rsidRPr="001E7F62" w:rsidRDefault="00EE6108" w:rsidP="00EE6108">
      <w:pPr>
        <w:pStyle w:val="CoverTitle"/>
        <w:jc w:val="center"/>
        <w:rPr>
          <w:rFonts w:ascii="Times New Roman" w:hAnsi="Times New Roman"/>
          <w:b/>
          <w:color w:val="000000"/>
          <w:sz w:val="48"/>
          <w:szCs w:val="48"/>
          <w:lang w:val="en-GB"/>
        </w:rPr>
      </w:pPr>
    </w:p>
    <w:p w14:paraId="41654CBA" w14:textId="77777777" w:rsidR="00EE6108" w:rsidRPr="001E7F62" w:rsidRDefault="00EE6108" w:rsidP="00EE6108">
      <w:pPr>
        <w:pStyle w:val="CoverTitle"/>
        <w:jc w:val="center"/>
        <w:rPr>
          <w:rFonts w:ascii="Times New Roman" w:hAnsi="Times New Roman"/>
          <w:b/>
          <w:color w:val="000000"/>
          <w:sz w:val="48"/>
          <w:szCs w:val="48"/>
          <w:lang w:val="en-GB"/>
        </w:rPr>
      </w:pPr>
    </w:p>
    <w:p w14:paraId="663D54A8" w14:textId="4F3751DD" w:rsidR="00EE6108" w:rsidRPr="001E7F62" w:rsidRDefault="00EE6108" w:rsidP="00EE6108">
      <w:pPr>
        <w:pStyle w:val="CoverTitle"/>
        <w:jc w:val="center"/>
        <w:rPr>
          <w:rFonts w:ascii="Times New Roman" w:hAnsi="Times New Roman"/>
          <w:b/>
          <w:color w:val="000000"/>
          <w:sz w:val="48"/>
          <w:szCs w:val="48"/>
          <w:lang w:val="en-GB"/>
        </w:rPr>
      </w:pPr>
    </w:p>
    <w:p w14:paraId="184C7D41" w14:textId="68D1EDE2" w:rsidR="00AB7B32" w:rsidRPr="001E7F62" w:rsidRDefault="00AB7B32" w:rsidP="00EE6108">
      <w:pPr>
        <w:pStyle w:val="CoverTitle"/>
        <w:jc w:val="center"/>
        <w:rPr>
          <w:rFonts w:ascii="Times New Roman" w:hAnsi="Times New Roman"/>
          <w:b/>
          <w:color w:val="000000"/>
          <w:sz w:val="48"/>
          <w:szCs w:val="48"/>
          <w:lang w:val="en-GB"/>
        </w:rPr>
      </w:pPr>
    </w:p>
    <w:p w14:paraId="589FF834" w14:textId="2C409CF2" w:rsidR="00AB7B32" w:rsidRPr="001E7F62" w:rsidRDefault="00AB7B32" w:rsidP="00EE6108">
      <w:pPr>
        <w:pStyle w:val="CoverTitle"/>
        <w:jc w:val="center"/>
        <w:rPr>
          <w:rFonts w:ascii="Times New Roman" w:hAnsi="Times New Roman"/>
          <w:b/>
          <w:color w:val="000000"/>
          <w:sz w:val="48"/>
          <w:szCs w:val="48"/>
          <w:lang w:val="en-GB"/>
        </w:rPr>
      </w:pPr>
    </w:p>
    <w:p w14:paraId="45D1BE5D" w14:textId="77777777" w:rsidR="00AB7B32" w:rsidRPr="001E7F62" w:rsidRDefault="00AB7B32" w:rsidP="00EE6108">
      <w:pPr>
        <w:pStyle w:val="CoverTitle"/>
        <w:jc w:val="center"/>
        <w:rPr>
          <w:rFonts w:ascii="Times New Roman" w:hAnsi="Times New Roman"/>
          <w:b/>
          <w:color w:val="000000"/>
          <w:sz w:val="48"/>
          <w:szCs w:val="48"/>
          <w:lang w:val="en-GB"/>
        </w:rPr>
      </w:pPr>
    </w:p>
    <w:p w14:paraId="670C5225" w14:textId="2BE05922" w:rsidR="00336851" w:rsidRDefault="00EC6938" w:rsidP="00F13816">
      <w:pPr>
        <w:widowControl w:val="0"/>
        <w:autoSpaceDE w:val="0"/>
        <w:autoSpaceDN w:val="0"/>
        <w:jc w:val="center"/>
        <w:rPr>
          <w:rFonts w:eastAsia="Arial"/>
          <w:b/>
          <w:bCs/>
          <w:w w:val="105"/>
          <w:sz w:val="30"/>
          <w:szCs w:val="30"/>
        </w:rPr>
      </w:pPr>
      <w:r>
        <w:rPr>
          <w:rFonts w:eastAsia="Arial"/>
          <w:b/>
          <w:bCs/>
          <w:w w:val="105"/>
          <w:sz w:val="30"/>
          <w:szCs w:val="30"/>
        </w:rPr>
        <w:t>Final Report</w:t>
      </w:r>
    </w:p>
    <w:p w14:paraId="58C83D4D" w14:textId="5316AB8B" w:rsidR="00F13816" w:rsidRPr="001E7F62" w:rsidRDefault="00F13816" w:rsidP="00F13816">
      <w:pPr>
        <w:widowControl w:val="0"/>
        <w:autoSpaceDE w:val="0"/>
        <w:autoSpaceDN w:val="0"/>
        <w:jc w:val="center"/>
        <w:rPr>
          <w:rFonts w:eastAsia="Arial"/>
          <w:b/>
          <w:bCs/>
          <w:sz w:val="30"/>
          <w:szCs w:val="30"/>
        </w:rPr>
      </w:pPr>
      <w:r>
        <w:rPr>
          <w:rFonts w:eastAsia="Arial"/>
          <w:b/>
          <w:bCs/>
          <w:w w:val="105"/>
          <w:sz w:val="30"/>
          <w:szCs w:val="30"/>
        </w:rPr>
        <w:t>UNDP</w:t>
      </w:r>
    </w:p>
    <w:p w14:paraId="5EB85352" w14:textId="77777777" w:rsidR="00336851" w:rsidRPr="001E7F62" w:rsidRDefault="00336851" w:rsidP="00336851">
      <w:pPr>
        <w:widowControl w:val="0"/>
        <w:autoSpaceDE w:val="0"/>
        <w:autoSpaceDN w:val="0"/>
        <w:rPr>
          <w:rFonts w:eastAsia="Arial Black"/>
          <w:b/>
          <w:sz w:val="40"/>
          <w:szCs w:val="22"/>
        </w:rPr>
      </w:pPr>
    </w:p>
    <w:p w14:paraId="0B20A28D" w14:textId="43AE0365" w:rsidR="00F13816" w:rsidRDefault="00F13816" w:rsidP="00336851">
      <w:pPr>
        <w:widowControl w:val="0"/>
        <w:autoSpaceDE w:val="0"/>
        <w:autoSpaceDN w:val="0"/>
        <w:spacing w:before="285"/>
        <w:ind w:left="116"/>
        <w:rPr>
          <w:rFonts w:eastAsia="Arial Black"/>
          <w:b/>
          <w:w w:val="90"/>
          <w:sz w:val="22"/>
          <w:szCs w:val="22"/>
        </w:rPr>
      </w:pPr>
      <w:bookmarkStart w:id="0" w:name="_bookmark0"/>
      <w:bookmarkEnd w:id="0"/>
      <w:r>
        <w:rPr>
          <w:rFonts w:eastAsia="Arial Black"/>
          <w:b/>
          <w:w w:val="90"/>
          <w:sz w:val="22"/>
          <w:szCs w:val="22"/>
        </w:rPr>
        <w:t>EVALUATION MANAGER</w:t>
      </w:r>
    </w:p>
    <w:p w14:paraId="26E6A964" w14:textId="49537323" w:rsidR="00F13816" w:rsidRDefault="00F13816" w:rsidP="00336851">
      <w:pPr>
        <w:widowControl w:val="0"/>
        <w:autoSpaceDE w:val="0"/>
        <w:autoSpaceDN w:val="0"/>
        <w:spacing w:before="285"/>
        <w:ind w:left="116"/>
        <w:rPr>
          <w:rFonts w:eastAsia="Arial Black"/>
          <w:b/>
          <w:w w:val="90"/>
          <w:sz w:val="22"/>
          <w:szCs w:val="22"/>
        </w:rPr>
      </w:pPr>
      <w:r>
        <w:rPr>
          <w:rFonts w:eastAsia="Arial Black"/>
          <w:b/>
          <w:w w:val="90"/>
          <w:sz w:val="22"/>
          <w:szCs w:val="22"/>
        </w:rPr>
        <w:t>Peter Kulemeka, UNDP, Malawi</w:t>
      </w:r>
    </w:p>
    <w:p w14:paraId="2174D391" w14:textId="77777777" w:rsidR="00F13816" w:rsidRDefault="00F13816" w:rsidP="00336851">
      <w:pPr>
        <w:widowControl w:val="0"/>
        <w:autoSpaceDE w:val="0"/>
        <w:autoSpaceDN w:val="0"/>
        <w:spacing w:before="285"/>
        <w:ind w:left="116"/>
        <w:rPr>
          <w:rFonts w:eastAsia="Arial Black"/>
          <w:b/>
          <w:w w:val="90"/>
          <w:sz w:val="22"/>
          <w:szCs w:val="22"/>
        </w:rPr>
      </w:pPr>
    </w:p>
    <w:p w14:paraId="6061509F" w14:textId="3AB5D9B3" w:rsidR="00336851" w:rsidRPr="001E7F62" w:rsidRDefault="00F13816" w:rsidP="00336851">
      <w:pPr>
        <w:widowControl w:val="0"/>
        <w:autoSpaceDE w:val="0"/>
        <w:autoSpaceDN w:val="0"/>
        <w:spacing w:before="285"/>
        <w:ind w:left="116"/>
        <w:rPr>
          <w:rFonts w:eastAsia="Arial Black"/>
          <w:b/>
          <w:sz w:val="22"/>
          <w:szCs w:val="22"/>
        </w:rPr>
      </w:pPr>
      <w:r w:rsidRPr="001E7F62">
        <w:rPr>
          <w:rFonts w:eastAsia="Arial Black"/>
          <w:b/>
          <w:w w:val="90"/>
          <w:sz w:val="22"/>
          <w:szCs w:val="22"/>
        </w:rPr>
        <w:t>PREPARED BY:</w:t>
      </w:r>
    </w:p>
    <w:p w14:paraId="105EC9D1" w14:textId="77777777" w:rsidR="00336851" w:rsidRPr="001E7F62" w:rsidRDefault="00336851" w:rsidP="00336851">
      <w:pPr>
        <w:widowControl w:val="0"/>
        <w:autoSpaceDE w:val="0"/>
        <w:autoSpaceDN w:val="0"/>
        <w:spacing w:before="9"/>
        <w:rPr>
          <w:rFonts w:eastAsia="Arial Black"/>
          <w:sz w:val="23"/>
          <w:szCs w:val="22"/>
        </w:rPr>
      </w:pPr>
    </w:p>
    <w:p w14:paraId="1F71198A" w14:textId="7A009839" w:rsidR="00336851" w:rsidRPr="001E7F62" w:rsidRDefault="00336851" w:rsidP="00336851">
      <w:pPr>
        <w:widowControl w:val="0"/>
        <w:autoSpaceDE w:val="0"/>
        <w:autoSpaceDN w:val="0"/>
        <w:spacing w:line="249" w:lineRule="auto"/>
        <w:ind w:left="116" w:right="2520"/>
        <w:rPr>
          <w:rFonts w:eastAsia="Arial Black"/>
          <w:sz w:val="22"/>
          <w:szCs w:val="22"/>
        </w:rPr>
      </w:pPr>
      <w:r w:rsidRPr="001E7F62">
        <w:rPr>
          <w:rFonts w:eastAsia="Arial Black"/>
          <w:w w:val="90"/>
          <w:sz w:val="22"/>
          <w:szCs w:val="22"/>
        </w:rPr>
        <w:t>Ruth Magreta</w:t>
      </w:r>
      <w:r w:rsidR="00E57086">
        <w:rPr>
          <w:rFonts w:eastAsia="Arial Black"/>
          <w:w w:val="90"/>
          <w:sz w:val="22"/>
          <w:szCs w:val="22"/>
        </w:rPr>
        <w:t xml:space="preserve"> (PhD)</w:t>
      </w:r>
      <w:r w:rsidRPr="001E7F62">
        <w:rPr>
          <w:rFonts w:eastAsia="Arial Black"/>
          <w:w w:val="90"/>
          <w:sz w:val="22"/>
          <w:szCs w:val="22"/>
        </w:rPr>
        <w:t>, National Consultant, Malawi</w:t>
      </w:r>
    </w:p>
    <w:p w14:paraId="5F019A69" w14:textId="53DE7E5A" w:rsidR="00D11DD8" w:rsidRPr="001E7F62" w:rsidRDefault="00D11DD8" w:rsidP="00D11DD8">
      <w:pPr>
        <w:rPr>
          <w:b/>
          <w:color w:val="000000"/>
          <w:spacing w:val="-6"/>
          <w:sz w:val="28"/>
          <w:szCs w:val="28"/>
        </w:rPr>
      </w:pPr>
    </w:p>
    <w:p w14:paraId="19A21F29" w14:textId="7BE7905B" w:rsidR="00D11DD8" w:rsidRPr="001E7F62" w:rsidRDefault="00D11DD8" w:rsidP="00D11DD8">
      <w:pPr>
        <w:rPr>
          <w:b/>
          <w:color w:val="000000"/>
          <w:spacing w:val="-6"/>
          <w:sz w:val="28"/>
          <w:szCs w:val="28"/>
        </w:rPr>
      </w:pPr>
    </w:p>
    <w:p w14:paraId="7D99F4FB" w14:textId="62FE8647" w:rsidR="00D11DD8" w:rsidRPr="001E7F62" w:rsidRDefault="00D11DD8" w:rsidP="00D11DD8">
      <w:pPr>
        <w:widowControl w:val="0"/>
        <w:autoSpaceDE w:val="0"/>
        <w:autoSpaceDN w:val="0"/>
        <w:spacing w:before="285"/>
        <w:ind w:left="116"/>
        <w:rPr>
          <w:rFonts w:eastAsia="Arial Black"/>
          <w:b/>
          <w:w w:val="90"/>
          <w:sz w:val="22"/>
          <w:szCs w:val="22"/>
        </w:rPr>
      </w:pPr>
      <w:r w:rsidRPr="001E7F62">
        <w:rPr>
          <w:rFonts w:eastAsia="Arial Black"/>
          <w:b/>
          <w:w w:val="90"/>
          <w:sz w:val="22"/>
          <w:szCs w:val="22"/>
        </w:rPr>
        <w:t>Prepared for:</w:t>
      </w:r>
    </w:p>
    <w:p w14:paraId="59723020" w14:textId="37BFBF4E" w:rsidR="00D11DD8" w:rsidRPr="001E7F62" w:rsidRDefault="00D11DD8" w:rsidP="00D11DD8">
      <w:pPr>
        <w:widowControl w:val="0"/>
        <w:autoSpaceDE w:val="0"/>
        <w:autoSpaceDN w:val="0"/>
        <w:spacing w:before="285"/>
        <w:ind w:left="116"/>
        <w:rPr>
          <w:rFonts w:eastAsia="Arial Black"/>
          <w:w w:val="90"/>
          <w:sz w:val="22"/>
          <w:szCs w:val="22"/>
        </w:rPr>
      </w:pPr>
    </w:p>
    <w:p w14:paraId="521AD2A7" w14:textId="425045A1" w:rsidR="00D11DD8" w:rsidRPr="001E7F62" w:rsidRDefault="00D11DD8" w:rsidP="00D11DD8">
      <w:pPr>
        <w:widowControl w:val="0"/>
        <w:autoSpaceDE w:val="0"/>
        <w:autoSpaceDN w:val="0"/>
        <w:spacing w:before="285"/>
        <w:ind w:left="116"/>
        <w:rPr>
          <w:rFonts w:eastAsia="Arial Black"/>
          <w:w w:val="90"/>
          <w:sz w:val="22"/>
          <w:szCs w:val="22"/>
        </w:rPr>
      </w:pPr>
      <w:r w:rsidRPr="001E7F62">
        <w:rPr>
          <w:rFonts w:eastAsia="Arial Black"/>
          <w:w w:val="90"/>
          <w:sz w:val="22"/>
          <w:szCs w:val="22"/>
        </w:rPr>
        <w:t>UNDP-Malawi</w:t>
      </w:r>
    </w:p>
    <w:p w14:paraId="40153B90" w14:textId="6CB88D5B" w:rsidR="00EE6108" w:rsidRPr="001E7F62" w:rsidRDefault="00696F16" w:rsidP="00EE6108">
      <w:pPr>
        <w:jc w:val="center"/>
        <w:rPr>
          <w:b/>
          <w:color w:val="000000"/>
          <w:spacing w:val="-6"/>
          <w:sz w:val="28"/>
          <w:szCs w:val="28"/>
        </w:rPr>
      </w:pPr>
      <w:r>
        <w:rPr>
          <w:b/>
          <w:color w:val="000000"/>
          <w:spacing w:val="-6"/>
          <w:sz w:val="28"/>
          <w:szCs w:val="28"/>
        </w:rPr>
        <w:t>APRIL,</w:t>
      </w:r>
      <w:bookmarkStart w:id="1" w:name="_GoBack"/>
      <w:bookmarkEnd w:id="1"/>
      <w:r w:rsidR="00F13816">
        <w:rPr>
          <w:b/>
          <w:color w:val="000000"/>
          <w:spacing w:val="-6"/>
          <w:sz w:val="28"/>
          <w:szCs w:val="28"/>
        </w:rPr>
        <w:t xml:space="preserve"> 2024</w:t>
      </w:r>
    </w:p>
    <w:p w14:paraId="57E251E5" w14:textId="77777777" w:rsidR="00AF4A77" w:rsidRPr="00140676" w:rsidRDefault="00D11DD8" w:rsidP="00140676">
      <w:pPr>
        <w:pStyle w:val="Heading1"/>
        <w:numPr>
          <w:ilvl w:val="0"/>
          <w:numId w:val="0"/>
        </w:numPr>
      </w:pPr>
      <w:r w:rsidRPr="001E7F62">
        <w:rPr>
          <w:b w:val="0"/>
          <w:sz w:val="32"/>
          <w:szCs w:val="32"/>
        </w:rPr>
        <w:br w:type="page"/>
      </w:r>
      <w:bookmarkStart w:id="2" w:name="_Toc165018359"/>
      <w:r w:rsidR="00AF4A77" w:rsidRPr="00140676">
        <w:lastRenderedPageBreak/>
        <w:t>Acknowledgements</w:t>
      </w:r>
      <w:bookmarkEnd w:id="2"/>
      <w:r w:rsidR="00AF4A77" w:rsidRPr="00140676">
        <w:t xml:space="preserve"> </w:t>
      </w:r>
    </w:p>
    <w:p w14:paraId="4050CFB0" w14:textId="1A4310BB" w:rsidR="002F7ACD" w:rsidRDefault="00AF4A77" w:rsidP="00EF212D">
      <w:pPr>
        <w:jc w:val="both"/>
      </w:pPr>
      <w:r w:rsidRPr="00AF4A77">
        <w:rPr>
          <w:color w:val="000000"/>
          <w:sz w:val="21"/>
          <w:szCs w:val="21"/>
        </w:rPr>
        <w:t>The Evaluation Consultant expresses profound gratitude for the support and assistance received from the staff of UNDP. I would like to extend special thanks to Rabi Narayan Gaudo, Peter Kulemeka, Guadalupe Kabia, Char</w:t>
      </w:r>
      <w:r w:rsidR="002F7ACD">
        <w:rPr>
          <w:color w:val="000000"/>
          <w:sz w:val="21"/>
          <w:szCs w:val="21"/>
        </w:rPr>
        <w:t>rison Tengatenga, and Michael M</w:t>
      </w:r>
      <w:r w:rsidRPr="00AF4A77">
        <w:rPr>
          <w:color w:val="000000"/>
          <w:sz w:val="21"/>
          <w:szCs w:val="21"/>
        </w:rPr>
        <w:t xml:space="preserve">angitsa, who engaged in a series of virtual meetings to design and plan this evaluation. Additionally, I am particularly thankful to the Government of Malawi, specifically the Environmental Affairs Department, and the Government of Flanders, as well as staff at national, </w:t>
      </w:r>
      <w:r w:rsidR="002F7ACD">
        <w:rPr>
          <w:color w:val="000000"/>
          <w:sz w:val="21"/>
          <w:szCs w:val="21"/>
        </w:rPr>
        <w:t xml:space="preserve">Kasungu and Mzimba </w:t>
      </w:r>
      <w:r w:rsidRPr="00AF4A77">
        <w:rPr>
          <w:color w:val="000000"/>
          <w:sz w:val="21"/>
          <w:szCs w:val="21"/>
        </w:rPr>
        <w:t>district</w:t>
      </w:r>
      <w:r w:rsidR="002F7ACD">
        <w:rPr>
          <w:color w:val="000000"/>
          <w:sz w:val="21"/>
          <w:szCs w:val="21"/>
        </w:rPr>
        <w:t xml:space="preserve"> councils</w:t>
      </w:r>
      <w:r w:rsidRPr="00AF4A77">
        <w:rPr>
          <w:color w:val="000000"/>
          <w:sz w:val="21"/>
          <w:szCs w:val="21"/>
        </w:rPr>
        <w:t>, and community levels, for providing information an</w:t>
      </w:r>
      <w:r w:rsidR="00EF212D">
        <w:rPr>
          <w:color w:val="000000"/>
          <w:sz w:val="21"/>
          <w:szCs w:val="21"/>
        </w:rPr>
        <w:t>d sharing their experiences about</w:t>
      </w:r>
      <w:r w:rsidRPr="00AF4A77">
        <w:rPr>
          <w:color w:val="000000"/>
          <w:sz w:val="21"/>
          <w:szCs w:val="21"/>
        </w:rPr>
        <w:t xml:space="preserve"> the CRIM Project. I must also sincerely acknowledge all the beneficiaries of the CRIM Project from </w:t>
      </w:r>
      <w:r w:rsidR="002F7ACD">
        <w:rPr>
          <w:color w:val="000000"/>
          <w:sz w:val="21"/>
          <w:szCs w:val="21"/>
        </w:rPr>
        <w:t>the two d</w:t>
      </w:r>
      <w:r w:rsidRPr="00AF4A77">
        <w:rPr>
          <w:color w:val="000000"/>
          <w:sz w:val="21"/>
          <w:szCs w:val="21"/>
        </w:rPr>
        <w:t xml:space="preserve">istricts. This includes </w:t>
      </w:r>
      <w:r w:rsidR="00EF212D">
        <w:rPr>
          <w:color w:val="000000"/>
          <w:sz w:val="21"/>
          <w:szCs w:val="21"/>
        </w:rPr>
        <w:t xml:space="preserve">men, </w:t>
      </w:r>
      <w:r w:rsidRPr="00AF4A77">
        <w:rPr>
          <w:color w:val="000000"/>
          <w:sz w:val="21"/>
          <w:szCs w:val="21"/>
        </w:rPr>
        <w:t>women, the elderly, people living with disabilities, the youth, various local groups and committees, and traditional leaders, who not only extended their generosity and hospitality but also took the time to share insights i</w:t>
      </w:r>
      <w:r w:rsidR="00EF212D">
        <w:rPr>
          <w:color w:val="000000"/>
          <w:sz w:val="21"/>
          <w:szCs w:val="21"/>
        </w:rPr>
        <w:t>nto their personal experiences</w:t>
      </w:r>
      <w:r w:rsidRPr="00AF4A77">
        <w:rPr>
          <w:color w:val="000000"/>
          <w:sz w:val="21"/>
          <w:szCs w:val="21"/>
        </w:rPr>
        <w:t xml:space="preserve"> with the consultant.</w:t>
      </w:r>
      <w:r w:rsidR="002F7ACD" w:rsidRPr="002F7ACD">
        <w:t xml:space="preserve"> </w:t>
      </w:r>
    </w:p>
    <w:p w14:paraId="42807BF4" w14:textId="77777777" w:rsidR="002F7ACD" w:rsidRDefault="002F7ACD" w:rsidP="00EF212D">
      <w:pPr>
        <w:jc w:val="both"/>
      </w:pPr>
    </w:p>
    <w:p w14:paraId="440D1D1E" w14:textId="77777777" w:rsidR="002F7ACD" w:rsidRDefault="002F7ACD" w:rsidP="00AF4A77"/>
    <w:p w14:paraId="36CDCD9B" w14:textId="77777777" w:rsidR="002F7ACD" w:rsidRDefault="002F7ACD" w:rsidP="00AF4A77"/>
    <w:p w14:paraId="68C5E73C" w14:textId="77777777" w:rsidR="002F7ACD" w:rsidRDefault="002F7ACD" w:rsidP="00AF4A77"/>
    <w:p w14:paraId="2A9908E4" w14:textId="77777777" w:rsidR="002F7ACD" w:rsidRDefault="002F7ACD" w:rsidP="00AF4A77"/>
    <w:p w14:paraId="78CE94C5" w14:textId="77777777" w:rsidR="002F7ACD" w:rsidRDefault="002F7ACD" w:rsidP="00AF4A77"/>
    <w:p w14:paraId="70249B49" w14:textId="77777777" w:rsidR="002F7ACD" w:rsidRDefault="002F7ACD" w:rsidP="00AF4A77"/>
    <w:p w14:paraId="57A3714B" w14:textId="77777777" w:rsidR="004D5C48" w:rsidRDefault="004D5C48" w:rsidP="00AF4A77">
      <w:pPr>
        <w:rPr>
          <w:b/>
          <w:bCs/>
          <w:color w:val="000000"/>
          <w:spacing w:val="-6"/>
          <w:kern w:val="32"/>
          <w:lang w:eastAsia="x-none"/>
        </w:rPr>
      </w:pPr>
    </w:p>
    <w:p w14:paraId="5F22A83F" w14:textId="77777777" w:rsidR="004D5C48" w:rsidRDefault="004D5C48" w:rsidP="00AF4A77">
      <w:pPr>
        <w:rPr>
          <w:b/>
          <w:bCs/>
          <w:color w:val="000000"/>
          <w:spacing w:val="-6"/>
          <w:kern w:val="32"/>
          <w:lang w:eastAsia="x-none"/>
        </w:rPr>
      </w:pPr>
    </w:p>
    <w:p w14:paraId="7C911C56" w14:textId="77777777" w:rsidR="004D5C48" w:rsidRDefault="004D5C48" w:rsidP="00AF4A77">
      <w:pPr>
        <w:rPr>
          <w:b/>
          <w:bCs/>
          <w:color w:val="000000"/>
          <w:spacing w:val="-6"/>
          <w:kern w:val="32"/>
          <w:lang w:eastAsia="x-none"/>
        </w:rPr>
      </w:pPr>
    </w:p>
    <w:p w14:paraId="6E26749B" w14:textId="77777777" w:rsidR="004D5C48" w:rsidRDefault="004D5C48" w:rsidP="00AF4A77">
      <w:pPr>
        <w:rPr>
          <w:b/>
          <w:bCs/>
          <w:color w:val="000000"/>
          <w:spacing w:val="-6"/>
          <w:kern w:val="32"/>
          <w:lang w:eastAsia="x-none"/>
        </w:rPr>
      </w:pPr>
    </w:p>
    <w:p w14:paraId="25317233" w14:textId="77777777" w:rsidR="004D5C48" w:rsidRDefault="004D5C48" w:rsidP="00AF4A77">
      <w:pPr>
        <w:rPr>
          <w:b/>
          <w:bCs/>
          <w:color w:val="000000"/>
          <w:spacing w:val="-6"/>
          <w:kern w:val="32"/>
          <w:lang w:eastAsia="x-none"/>
        </w:rPr>
      </w:pPr>
    </w:p>
    <w:p w14:paraId="7ED04487" w14:textId="77777777" w:rsidR="004D5C48" w:rsidRDefault="004D5C48" w:rsidP="00AF4A77">
      <w:pPr>
        <w:rPr>
          <w:b/>
          <w:bCs/>
          <w:color w:val="000000"/>
          <w:spacing w:val="-6"/>
          <w:kern w:val="32"/>
          <w:lang w:eastAsia="x-none"/>
        </w:rPr>
      </w:pPr>
    </w:p>
    <w:p w14:paraId="5A1474F2" w14:textId="77777777" w:rsidR="004D5C48" w:rsidRDefault="004D5C48" w:rsidP="00AF4A77">
      <w:pPr>
        <w:rPr>
          <w:b/>
          <w:bCs/>
          <w:color w:val="000000"/>
          <w:spacing w:val="-6"/>
          <w:kern w:val="32"/>
          <w:lang w:eastAsia="x-none"/>
        </w:rPr>
      </w:pPr>
    </w:p>
    <w:p w14:paraId="06C4FE2D" w14:textId="77777777" w:rsidR="004D5C48" w:rsidRDefault="004D5C48" w:rsidP="00AF4A77">
      <w:pPr>
        <w:rPr>
          <w:b/>
          <w:bCs/>
          <w:color w:val="000000"/>
          <w:spacing w:val="-6"/>
          <w:kern w:val="32"/>
          <w:lang w:eastAsia="x-none"/>
        </w:rPr>
      </w:pPr>
    </w:p>
    <w:p w14:paraId="07117EC2" w14:textId="77777777" w:rsidR="004D5C48" w:rsidRDefault="004D5C48" w:rsidP="00AF4A77">
      <w:pPr>
        <w:rPr>
          <w:b/>
          <w:bCs/>
          <w:color w:val="000000"/>
          <w:spacing w:val="-6"/>
          <w:kern w:val="32"/>
          <w:lang w:eastAsia="x-none"/>
        </w:rPr>
      </w:pPr>
    </w:p>
    <w:p w14:paraId="70567640" w14:textId="77777777" w:rsidR="004D5C48" w:rsidRDefault="004D5C48" w:rsidP="00AF4A77">
      <w:pPr>
        <w:rPr>
          <w:b/>
          <w:bCs/>
          <w:color w:val="000000"/>
          <w:spacing w:val="-6"/>
          <w:kern w:val="32"/>
          <w:lang w:eastAsia="x-none"/>
        </w:rPr>
      </w:pPr>
    </w:p>
    <w:p w14:paraId="3C00BB86" w14:textId="77777777" w:rsidR="004D5C48" w:rsidRDefault="004D5C48" w:rsidP="00AF4A77">
      <w:pPr>
        <w:rPr>
          <w:b/>
          <w:bCs/>
          <w:color w:val="000000"/>
          <w:spacing w:val="-6"/>
          <w:kern w:val="32"/>
          <w:lang w:eastAsia="x-none"/>
        </w:rPr>
      </w:pPr>
    </w:p>
    <w:p w14:paraId="31AC996C" w14:textId="77777777" w:rsidR="004D5C48" w:rsidRDefault="004D5C48" w:rsidP="00AF4A77">
      <w:pPr>
        <w:rPr>
          <w:b/>
          <w:bCs/>
          <w:color w:val="000000"/>
          <w:spacing w:val="-6"/>
          <w:kern w:val="32"/>
          <w:lang w:eastAsia="x-none"/>
        </w:rPr>
      </w:pPr>
    </w:p>
    <w:p w14:paraId="3B22A15D" w14:textId="77777777" w:rsidR="004D5C48" w:rsidRDefault="004D5C48" w:rsidP="00AF4A77">
      <w:pPr>
        <w:rPr>
          <w:b/>
          <w:bCs/>
          <w:color w:val="000000"/>
          <w:spacing w:val="-6"/>
          <w:kern w:val="32"/>
          <w:lang w:eastAsia="x-none"/>
        </w:rPr>
      </w:pPr>
    </w:p>
    <w:p w14:paraId="0C0F57D8" w14:textId="77777777" w:rsidR="004D5C48" w:rsidRDefault="004D5C48" w:rsidP="00AF4A77">
      <w:pPr>
        <w:rPr>
          <w:b/>
          <w:bCs/>
          <w:color w:val="000000"/>
          <w:spacing w:val="-6"/>
          <w:kern w:val="32"/>
          <w:lang w:eastAsia="x-none"/>
        </w:rPr>
      </w:pPr>
    </w:p>
    <w:p w14:paraId="1DE30505" w14:textId="77777777" w:rsidR="004D5C48" w:rsidRDefault="004D5C48" w:rsidP="00AF4A77">
      <w:pPr>
        <w:rPr>
          <w:b/>
          <w:bCs/>
          <w:color w:val="000000"/>
          <w:spacing w:val="-6"/>
          <w:kern w:val="32"/>
          <w:lang w:eastAsia="x-none"/>
        </w:rPr>
      </w:pPr>
    </w:p>
    <w:p w14:paraId="1CC1F4CB" w14:textId="77777777" w:rsidR="004D5C48" w:rsidRDefault="004D5C48" w:rsidP="00AF4A77">
      <w:pPr>
        <w:rPr>
          <w:b/>
          <w:bCs/>
          <w:color w:val="000000"/>
          <w:spacing w:val="-6"/>
          <w:kern w:val="32"/>
          <w:lang w:eastAsia="x-none"/>
        </w:rPr>
      </w:pPr>
    </w:p>
    <w:p w14:paraId="4BA61E21" w14:textId="77777777" w:rsidR="004D5C48" w:rsidRDefault="004D5C48" w:rsidP="00AF4A77">
      <w:pPr>
        <w:rPr>
          <w:b/>
          <w:bCs/>
          <w:color w:val="000000"/>
          <w:spacing w:val="-6"/>
          <w:kern w:val="32"/>
          <w:lang w:eastAsia="x-none"/>
        </w:rPr>
      </w:pPr>
    </w:p>
    <w:p w14:paraId="235EB18E" w14:textId="77777777" w:rsidR="004D5C48" w:rsidRDefault="004D5C48" w:rsidP="00AF4A77">
      <w:pPr>
        <w:rPr>
          <w:b/>
          <w:bCs/>
          <w:color w:val="000000"/>
          <w:spacing w:val="-6"/>
          <w:kern w:val="32"/>
          <w:lang w:eastAsia="x-none"/>
        </w:rPr>
      </w:pPr>
    </w:p>
    <w:p w14:paraId="3E592AE4" w14:textId="77777777" w:rsidR="004D5C48" w:rsidRDefault="004D5C48" w:rsidP="00AF4A77">
      <w:pPr>
        <w:rPr>
          <w:b/>
          <w:bCs/>
          <w:color w:val="000000"/>
          <w:spacing w:val="-6"/>
          <w:kern w:val="32"/>
          <w:lang w:eastAsia="x-none"/>
        </w:rPr>
      </w:pPr>
    </w:p>
    <w:p w14:paraId="5B56CC9E" w14:textId="77777777" w:rsidR="004D5C48" w:rsidRDefault="004D5C48" w:rsidP="00AF4A77">
      <w:pPr>
        <w:rPr>
          <w:b/>
          <w:bCs/>
          <w:color w:val="000000"/>
          <w:spacing w:val="-6"/>
          <w:kern w:val="32"/>
          <w:lang w:eastAsia="x-none"/>
        </w:rPr>
      </w:pPr>
    </w:p>
    <w:p w14:paraId="00E01211" w14:textId="77777777" w:rsidR="004D5C48" w:rsidRDefault="004D5C48" w:rsidP="00AF4A77">
      <w:pPr>
        <w:rPr>
          <w:b/>
          <w:bCs/>
          <w:color w:val="000000"/>
          <w:spacing w:val="-6"/>
          <w:kern w:val="32"/>
          <w:lang w:eastAsia="x-none"/>
        </w:rPr>
      </w:pPr>
    </w:p>
    <w:p w14:paraId="1A3C0415" w14:textId="77777777" w:rsidR="004D5C48" w:rsidRDefault="004D5C48" w:rsidP="00AF4A77">
      <w:pPr>
        <w:rPr>
          <w:b/>
          <w:bCs/>
          <w:color w:val="000000"/>
          <w:spacing w:val="-6"/>
          <w:kern w:val="32"/>
          <w:lang w:eastAsia="x-none"/>
        </w:rPr>
      </w:pPr>
    </w:p>
    <w:p w14:paraId="2821DB80" w14:textId="77777777" w:rsidR="004D5C48" w:rsidRDefault="004D5C48" w:rsidP="00AF4A77">
      <w:pPr>
        <w:rPr>
          <w:b/>
          <w:bCs/>
          <w:color w:val="000000"/>
          <w:spacing w:val="-6"/>
          <w:kern w:val="32"/>
          <w:lang w:eastAsia="x-none"/>
        </w:rPr>
      </w:pPr>
    </w:p>
    <w:p w14:paraId="06B28A0C" w14:textId="77777777" w:rsidR="004D5C48" w:rsidRDefault="004D5C48" w:rsidP="00AF4A77">
      <w:pPr>
        <w:rPr>
          <w:b/>
          <w:bCs/>
          <w:color w:val="000000"/>
          <w:spacing w:val="-6"/>
          <w:kern w:val="32"/>
          <w:lang w:eastAsia="x-none"/>
        </w:rPr>
      </w:pPr>
    </w:p>
    <w:p w14:paraId="37ED2B49" w14:textId="77777777" w:rsidR="004D5C48" w:rsidRDefault="004D5C48" w:rsidP="00AF4A77">
      <w:pPr>
        <w:rPr>
          <w:b/>
          <w:bCs/>
          <w:color w:val="000000"/>
          <w:spacing w:val="-6"/>
          <w:kern w:val="32"/>
          <w:lang w:eastAsia="x-none"/>
        </w:rPr>
      </w:pPr>
    </w:p>
    <w:p w14:paraId="71D0CA8A" w14:textId="77777777" w:rsidR="004D5C48" w:rsidRDefault="004D5C48" w:rsidP="00AF4A77">
      <w:pPr>
        <w:rPr>
          <w:b/>
          <w:bCs/>
          <w:color w:val="000000"/>
          <w:spacing w:val="-6"/>
          <w:kern w:val="32"/>
          <w:lang w:eastAsia="x-none"/>
        </w:rPr>
      </w:pPr>
    </w:p>
    <w:p w14:paraId="1850D066" w14:textId="1D697596" w:rsidR="002F7ACD" w:rsidRPr="002F7ACD" w:rsidRDefault="002F7ACD" w:rsidP="00AF4A77">
      <w:pPr>
        <w:rPr>
          <w:b/>
          <w:bCs/>
          <w:color w:val="000000"/>
          <w:spacing w:val="-6"/>
          <w:kern w:val="32"/>
          <w:lang w:eastAsia="x-none"/>
        </w:rPr>
      </w:pPr>
      <w:r w:rsidRPr="002F7ACD">
        <w:rPr>
          <w:b/>
          <w:bCs/>
          <w:color w:val="000000"/>
          <w:spacing w:val="-6"/>
          <w:kern w:val="32"/>
          <w:lang w:eastAsia="x-none"/>
        </w:rPr>
        <w:t xml:space="preserve">Disclaimer </w:t>
      </w:r>
    </w:p>
    <w:p w14:paraId="422EA406" w14:textId="642B6BF3" w:rsidR="00AF4A77" w:rsidRDefault="002F7ACD" w:rsidP="00EF212D">
      <w:pPr>
        <w:jc w:val="both"/>
        <w:rPr>
          <w:b/>
          <w:color w:val="000000"/>
          <w:spacing w:val="-6"/>
          <w:sz w:val="32"/>
          <w:szCs w:val="32"/>
        </w:rPr>
      </w:pPr>
      <w:r w:rsidRPr="002F7ACD">
        <w:rPr>
          <w:color w:val="000000"/>
          <w:sz w:val="21"/>
          <w:szCs w:val="21"/>
        </w:rPr>
        <w:t>The opinions expressed in this report are those of the consultant and do not necessarily reflect those of UNDP. Responsibility for the opinions contained in this report rests solely with the author. The publication of this document does not imply UNDP's endorsement of the opinions expressed within. Furthermore, the designations employed and the presentation of material, do not signify any expression of opinion by UNDP regarding the legal or constitutional status of any country, territory, or maritime area, nor do they imply the demarcation of boundaries.</w:t>
      </w:r>
      <w:r w:rsidR="00AF4A77">
        <w:rPr>
          <w:b/>
          <w:color w:val="000000"/>
          <w:spacing w:val="-6"/>
          <w:sz w:val="32"/>
          <w:szCs w:val="32"/>
        </w:rPr>
        <w:br w:type="page"/>
      </w:r>
    </w:p>
    <w:p w14:paraId="78A8B807" w14:textId="77777777" w:rsidR="00D11DD8" w:rsidRPr="001E7F62" w:rsidRDefault="00D11DD8">
      <w:pPr>
        <w:rPr>
          <w:b/>
          <w:color w:val="000000"/>
          <w:spacing w:val="-6"/>
          <w:sz w:val="32"/>
          <w:szCs w:val="32"/>
        </w:rPr>
      </w:pPr>
    </w:p>
    <w:p w14:paraId="6F47EDCF" w14:textId="6AAB2170" w:rsidR="00EE6108" w:rsidRPr="00DE4F8D" w:rsidRDefault="00EE6108" w:rsidP="00140676">
      <w:pPr>
        <w:pStyle w:val="Heading1"/>
        <w:numPr>
          <w:ilvl w:val="0"/>
          <w:numId w:val="0"/>
        </w:numPr>
      </w:pPr>
      <w:bookmarkStart w:id="3" w:name="_Toc165018360"/>
      <w:r w:rsidRPr="00140676">
        <w:t>Contents</w:t>
      </w:r>
      <w:bookmarkEnd w:id="3"/>
    </w:p>
    <w:p w14:paraId="583B05BA" w14:textId="19DC3579" w:rsidR="00B32540" w:rsidRDefault="00EE6108">
      <w:pPr>
        <w:pStyle w:val="TOC1"/>
        <w:tabs>
          <w:tab w:val="right" w:leader="dot" w:pos="9016"/>
        </w:tabs>
        <w:rPr>
          <w:rFonts w:asciiTheme="minorHAnsi" w:eastAsiaTheme="minorEastAsia" w:hAnsiTheme="minorHAnsi" w:cstheme="minorBidi"/>
          <w:b w:val="0"/>
          <w:noProof/>
          <w:sz w:val="22"/>
          <w:szCs w:val="22"/>
          <w:lang w:val="en-GB" w:eastAsia="en-GB"/>
        </w:rPr>
      </w:pPr>
      <w:r w:rsidRPr="001E7F62">
        <w:rPr>
          <w:rFonts w:ascii="Times New Roman" w:hAnsi="Times New Roman"/>
          <w:color w:val="000000"/>
          <w:sz w:val="21"/>
          <w:szCs w:val="21"/>
        </w:rPr>
        <w:fldChar w:fldCharType="begin"/>
      </w:r>
      <w:r w:rsidRPr="001E7F62">
        <w:rPr>
          <w:rFonts w:ascii="Times New Roman" w:hAnsi="Times New Roman"/>
          <w:color w:val="000000"/>
          <w:sz w:val="21"/>
          <w:szCs w:val="21"/>
        </w:rPr>
        <w:instrText xml:space="preserve"> TOC \o "1-3" \h \z \u </w:instrText>
      </w:r>
      <w:r w:rsidRPr="001E7F62">
        <w:rPr>
          <w:rFonts w:ascii="Times New Roman" w:hAnsi="Times New Roman"/>
          <w:color w:val="000000"/>
          <w:sz w:val="21"/>
          <w:szCs w:val="21"/>
        </w:rPr>
        <w:fldChar w:fldCharType="separate"/>
      </w:r>
      <w:hyperlink w:anchor="_Toc165018359" w:history="1">
        <w:r w:rsidR="00B32540" w:rsidRPr="00542802">
          <w:rPr>
            <w:rStyle w:val="Hyperlink"/>
            <w:noProof/>
          </w:rPr>
          <w:t>Acknowledgements</w:t>
        </w:r>
        <w:r w:rsidR="00B32540">
          <w:rPr>
            <w:noProof/>
            <w:webHidden/>
          </w:rPr>
          <w:tab/>
        </w:r>
        <w:r w:rsidR="00B32540">
          <w:rPr>
            <w:noProof/>
            <w:webHidden/>
          </w:rPr>
          <w:fldChar w:fldCharType="begin"/>
        </w:r>
        <w:r w:rsidR="00B32540">
          <w:rPr>
            <w:noProof/>
            <w:webHidden/>
          </w:rPr>
          <w:instrText xml:space="preserve"> PAGEREF _Toc165018359 \h </w:instrText>
        </w:r>
        <w:r w:rsidR="00B32540">
          <w:rPr>
            <w:noProof/>
            <w:webHidden/>
          </w:rPr>
        </w:r>
        <w:r w:rsidR="00B32540">
          <w:rPr>
            <w:noProof/>
            <w:webHidden/>
          </w:rPr>
          <w:fldChar w:fldCharType="separate"/>
        </w:r>
        <w:r w:rsidR="00B32540">
          <w:rPr>
            <w:noProof/>
            <w:webHidden/>
          </w:rPr>
          <w:t>ii</w:t>
        </w:r>
        <w:r w:rsidR="00B32540">
          <w:rPr>
            <w:noProof/>
            <w:webHidden/>
          </w:rPr>
          <w:fldChar w:fldCharType="end"/>
        </w:r>
      </w:hyperlink>
    </w:p>
    <w:p w14:paraId="6B579E30" w14:textId="0AABF059" w:rsidR="00B32540" w:rsidRDefault="00B32540">
      <w:pPr>
        <w:pStyle w:val="TOC1"/>
        <w:tabs>
          <w:tab w:val="right" w:leader="dot" w:pos="9016"/>
        </w:tabs>
        <w:rPr>
          <w:rFonts w:asciiTheme="minorHAnsi" w:eastAsiaTheme="minorEastAsia" w:hAnsiTheme="minorHAnsi" w:cstheme="minorBidi"/>
          <w:b w:val="0"/>
          <w:noProof/>
          <w:sz w:val="22"/>
          <w:szCs w:val="22"/>
          <w:lang w:val="en-GB" w:eastAsia="en-GB"/>
        </w:rPr>
      </w:pPr>
      <w:hyperlink w:anchor="_Toc165018360" w:history="1">
        <w:r w:rsidRPr="00542802">
          <w:rPr>
            <w:rStyle w:val="Hyperlink"/>
            <w:noProof/>
          </w:rPr>
          <w:t>Contents</w:t>
        </w:r>
        <w:r>
          <w:rPr>
            <w:noProof/>
            <w:webHidden/>
          </w:rPr>
          <w:tab/>
        </w:r>
        <w:r>
          <w:rPr>
            <w:noProof/>
            <w:webHidden/>
          </w:rPr>
          <w:fldChar w:fldCharType="begin"/>
        </w:r>
        <w:r>
          <w:rPr>
            <w:noProof/>
            <w:webHidden/>
          </w:rPr>
          <w:instrText xml:space="preserve"> PAGEREF _Toc165018360 \h </w:instrText>
        </w:r>
        <w:r>
          <w:rPr>
            <w:noProof/>
            <w:webHidden/>
          </w:rPr>
        </w:r>
        <w:r>
          <w:rPr>
            <w:noProof/>
            <w:webHidden/>
          </w:rPr>
          <w:fldChar w:fldCharType="separate"/>
        </w:r>
        <w:r>
          <w:rPr>
            <w:noProof/>
            <w:webHidden/>
          </w:rPr>
          <w:t>iii</w:t>
        </w:r>
        <w:r>
          <w:rPr>
            <w:noProof/>
            <w:webHidden/>
          </w:rPr>
          <w:fldChar w:fldCharType="end"/>
        </w:r>
      </w:hyperlink>
    </w:p>
    <w:p w14:paraId="1B5C8DAD" w14:textId="09BCA3A4" w:rsidR="00B32540" w:rsidRDefault="00B32540">
      <w:pPr>
        <w:pStyle w:val="TOC1"/>
        <w:tabs>
          <w:tab w:val="right" w:leader="dot" w:pos="9016"/>
        </w:tabs>
        <w:rPr>
          <w:rFonts w:asciiTheme="minorHAnsi" w:eastAsiaTheme="minorEastAsia" w:hAnsiTheme="minorHAnsi" w:cstheme="minorBidi"/>
          <w:b w:val="0"/>
          <w:noProof/>
          <w:sz w:val="22"/>
          <w:szCs w:val="22"/>
          <w:lang w:val="en-GB" w:eastAsia="en-GB"/>
        </w:rPr>
      </w:pPr>
      <w:hyperlink w:anchor="_Toc165018361" w:history="1">
        <w:r w:rsidRPr="00542802">
          <w:rPr>
            <w:rStyle w:val="Hyperlink"/>
            <w:noProof/>
          </w:rPr>
          <w:t>Acronyms and Abbreviations</w:t>
        </w:r>
        <w:r>
          <w:rPr>
            <w:noProof/>
            <w:webHidden/>
          </w:rPr>
          <w:tab/>
        </w:r>
        <w:r>
          <w:rPr>
            <w:noProof/>
            <w:webHidden/>
          </w:rPr>
          <w:fldChar w:fldCharType="begin"/>
        </w:r>
        <w:r>
          <w:rPr>
            <w:noProof/>
            <w:webHidden/>
          </w:rPr>
          <w:instrText xml:space="preserve"> PAGEREF _Toc165018361 \h </w:instrText>
        </w:r>
        <w:r>
          <w:rPr>
            <w:noProof/>
            <w:webHidden/>
          </w:rPr>
        </w:r>
        <w:r>
          <w:rPr>
            <w:noProof/>
            <w:webHidden/>
          </w:rPr>
          <w:fldChar w:fldCharType="separate"/>
        </w:r>
        <w:r>
          <w:rPr>
            <w:noProof/>
            <w:webHidden/>
          </w:rPr>
          <w:t>v</w:t>
        </w:r>
        <w:r>
          <w:rPr>
            <w:noProof/>
            <w:webHidden/>
          </w:rPr>
          <w:fldChar w:fldCharType="end"/>
        </w:r>
      </w:hyperlink>
    </w:p>
    <w:p w14:paraId="48B3F19A" w14:textId="40AEB3C7" w:rsidR="00B32540" w:rsidRDefault="00B32540">
      <w:pPr>
        <w:pStyle w:val="TOC1"/>
        <w:tabs>
          <w:tab w:val="right" w:leader="dot" w:pos="9016"/>
        </w:tabs>
        <w:rPr>
          <w:rFonts w:asciiTheme="minorHAnsi" w:eastAsiaTheme="minorEastAsia" w:hAnsiTheme="minorHAnsi" w:cstheme="minorBidi"/>
          <w:b w:val="0"/>
          <w:noProof/>
          <w:sz w:val="22"/>
          <w:szCs w:val="22"/>
          <w:lang w:val="en-GB" w:eastAsia="en-GB"/>
        </w:rPr>
      </w:pPr>
      <w:hyperlink w:anchor="_Toc165018362" w:history="1">
        <w:r w:rsidRPr="00542802">
          <w:rPr>
            <w:rStyle w:val="Hyperlink"/>
            <w:noProof/>
          </w:rPr>
          <w:t>Executive Summary</w:t>
        </w:r>
        <w:r>
          <w:rPr>
            <w:noProof/>
            <w:webHidden/>
          </w:rPr>
          <w:tab/>
        </w:r>
        <w:r>
          <w:rPr>
            <w:noProof/>
            <w:webHidden/>
          </w:rPr>
          <w:fldChar w:fldCharType="begin"/>
        </w:r>
        <w:r>
          <w:rPr>
            <w:noProof/>
            <w:webHidden/>
          </w:rPr>
          <w:instrText xml:space="preserve"> PAGEREF _Toc165018362 \h </w:instrText>
        </w:r>
        <w:r>
          <w:rPr>
            <w:noProof/>
            <w:webHidden/>
          </w:rPr>
        </w:r>
        <w:r>
          <w:rPr>
            <w:noProof/>
            <w:webHidden/>
          </w:rPr>
          <w:fldChar w:fldCharType="separate"/>
        </w:r>
        <w:r>
          <w:rPr>
            <w:noProof/>
            <w:webHidden/>
          </w:rPr>
          <w:t>i</w:t>
        </w:r>
        <w:r>
          <w:rPr>
            <w:noProof/>
            <w:webHidden/>
          </w:rPr>
          <w:fldChar w:fldCharType="end"/>
        </w:r>
      </w:hyperlink>
    </w:p>
    <w:p w14:paraId="3A486CEC" w14:textId="63325ADF" w:rsidR="00B32540" w:rsidRDefault="00B32540">
      <w:pPr>
        <w:pStyle w:val="TOC1"/>
        <w:tabs>
          <w:tab w:val="left" w:pos="480"/>
          <w:tab w:val="right" w:leader="dot" w:pos="9016"/>
        </w:tabs>
        <w:rPr>
          <w:rFonts w:asciiTheme="minorHAnsi" w:eastAsiaTheme="minorEastAsia" w:hAnsiTheme="minorHAnsi" w:cstheme="minorBidi"/>
          <w:b w:val="0"/>
          <w:noProof/>
          <w:sz w:val="22"/>
          <w:szCs w:val="22"/>
          <w:lang w:val="en-GB" w:eastAsia="en-GB"/>
        </w:rPr>
      </w:pPr>
      <w:hyperlink w:anchor="_Toc165018363" w:history="1">
        <w:r w:rsidRPr="00542802">
          <w:rPr>
            <w:rStyle w:val="Hyperlink"/>
            <w:noProof/>
          </w:rPr>
          <w:t>1</w:t>
        </w:r>
        <w:r>
          <w:rPr>
            <w:rFonts w:asciiTheme="minorHAnsi" w:eastAsiaTheme="minorEastAsia" w:hAnsiTheme="minorHAnsi" w:cstheme="minorBidi"/>
            <w:b w:val="0"/>
            <w:noProof/>
            <w:sz w:val="22"/>
            <w:szCs w:val="22"/>
            <w:lang w:val="en-GB" w:eastAsia="en-GB"/>
          </w:rPr>
          <w:tab/>
        </w:r>
        <w:r w:rsidRPr="00542802">
          <w:rPr>
            <w:rStyle w:val="Hyperlink"/>
            <w:noProof/>
          </w:rPr>
          <w:t>Chapter one: Introduction, Background and Context of the Project</w:t>
        </w:r>
        <w:r>
          <w:rPr>
            <w:noProof/>
            <w:webHidden/>
          </w:rPr>
          <w:tab/>
        </w:r>
        <w:r>
          <w:rPr>
            <w:noProof/>
            <w:webHidden/>
          </w:rPr>
          <w:fldChar w:fldCharType="begin"/>
        </w:r>
        <w:r>
          <w:rPr>
            <w:noProof/>
            <w:webHidden/>
          </w:rPr>
          <w:instrText xml:space="preserve"> PAGEREF _Toc165018363 \h </w:instrText>
        </w:r>
        <w:r>
          <w:rPr>
            <w:noProof/>
            <w:webHidden/>
          </w:rPr>
        </w:r>
        <w:r>
          <w:rPr>
            <w:noProof/>
            <w:webHidden/>
          </w:rPr>
          <w:fldChar w:fldCharType="separate"/>
        </w:r>
        <w:r>
          <w:rPr>
            <w:noProof/>
            <w:webHidden/>
          </w:rPr>
          <w:t>1</w:t>
        </w:r>
        <w:r>
          <w:rPr>
            <w:noProof/>
            <w:webHidden/>
          </w:rPr>
          <w:fldChar w:fldCharType="end"/>
        </w:r>
      </w:hyperlink>
    </w:p>
    <w:p w14:paraId="07877A9F" w14:textId="0BFEF01E" w:rsidR="00B32540" w:rsidRDefault="00B32540">
      <w:pPr>
        <w:pStyle w:val="TOC2"/>
        <w:tabs>
          <w:tab w:val="left" w:pos="720"/>
          <w:tab w:val="right" w:leader="dot" w:pos="9016"/>
        </w:tabs>
        <w:rPr>
          <w:rFonts w:asciiTheme="minorHAnsi" w:eastAsiaTheme="minorEastAsia" w:hAnsiTheme="minorHAnsi" w:cstheme="minorBidi"/>
          <w:b w:val="0"/>
          <w:noProof/>
          <w:lang w:val="en-GB" w:eastAsia="en-GB"/>
        </w:rPr>
      </w:pPr>
      <w:hyperlink w:anchor="_Toc165018364" w:history="1">
        <w:r w:rsidRPr="00542802">
          <w:rPr>
            <w:rStyle w:val="Hyperlink"/>
            <w:noProof/>
          </w:rPr>
          <w:t>1.</w:t>
        </w:r>
        <w:r>
          <w:rPr>
            <w:rFonts w:asciiTheme="minorHAnsi" w:eastAsiaTheme="minorEastAsia" w:hAnsiTheme="minorHAnsi" w:cstheme="minorBidi"/>
            <w:b w:val="0"/>
            <w:noProof/>
            <w:lang w:val="en-GB" w:eastAsia="en-GB"/>
          </w:rPr>
          <w:tab/>
        </w:r>
        <w:r w:rsidRPr="00542802">
          <w:rPr>
            <w:rStyle w:val="Hyperlink"/>
            <w:noProof/>
          </w:rPr>
          <w:t>Introduction</w:t>
        </w:r>
        <w:r>
          <w:rPr>
            <w:noProof/>
            <w:webHidden/>
          </w:rPr>
          <w:tab/>
        </w:r>
        <w:r>
          <w:rPr>
            <w:noProof/>
            <w:webHidden/>
          </w:rPr>
          <w:fldChar w:fldCharType="begin"/>
        </w:r>
        <w:r>
          <w:rPr>
            <w:noProof/>
            <w:webHidden/>
          </w:rPr>
          <w:instrText xml:space="preserve"> PAGEREF _Toc165018364 \h </w:instrText>
        </w:r>
        <w:r>
          <w:rPr>
            <w:noProof/>
            <w:webHidden/>
          </w:rPr>
        </w:r>
        <w:r>
          <w:rPr>
            <w:noProof/>
            <w:webHidden/>
          </w:rPr>
          <w:fldChar w:fldCharType="separate"/>
        </w:r>
        <w:r>
          <w:rPr>
            <w:noProof/>
            <w:webHidden/>
          </w:rPr>
          <w:t>1</w:t>
        </w:r>
        <w:r>
          <w:rPr>
            <w:noProof/>
            <w:webHidden/>
          </w:rPr>
          <w:fldChar w:fldCharType="end"/>
        </w:r>
      </w:hyperlink>
    </w:p>
    <w:p w14:paraId="7377D3EA" w14:textId="7963E198" w:rsidR="00B32540" w:rsidRDefault="00B32540">
      <w:pPr>
        <w:pStyle w:val="TOC2"/>
        <w:tabs>
          <w:tab w:val="left" w:pos="720"/>
          <w:tab w:val="right" w:leader="dot" w:pos="9016"/>
        </w:tabs>
        <w:rPr>
          <w:rFonts w:asciiTheme="minorHAnsi" w:eastAsiaTheme="minorEastAsia" w:hAnsiTheme="minorHAnsi" w:cstheme="minorBidi"/>
          <w:b w:val="0"/>
          <w:noProof/>
          <w:lang w:val="en-GB" w:eastAsia="en-GB"/>
        </w:rPr>
      </w:pPr>
      <w:hyperlink w:anchor="_Toc165018365" w:history="1">
        <w:r w:rsidRPr="00542802">
          <w:rPr>
            <w:rStyle w:val="Hyperlink"/>
            <w:noProof/>
          </w:rPr>
          <w:t>4.</w:t>
        </w:r>
        <w:r>
          <w:rPr>
            <w:rFonts w:asciiTheme="minorHAnsi" w:eastAsiaTheme="minorEastAsia" w:hAnsiTheme="minorHAnsi" w:cstheme="minorBidi"/>
            <w:b w:val="0"/>
            <w:noProof/>
            <w:lang w:val="en-GB" w:eastAsia="en-GB"/>
          </w:rPr>
          <w:tab/>
        </w:r>
        <w:r w:rsidRPr="00542802">
          <w:rPr>
            <w:rStyle w:val="Hyperlink"/>
            <w:noProof/>
          </w:rPr>
          <w:t>Evaluation features</w:t>
        </w:r>
        <w:r>
          <w:rPr>
            <w:noProof/>
            <w:webHidden/>
          </w:rPr>
          <w:tab/>
        </w:r>
        <w:r>
          <w:rPr>
            <w:noProof/>
            <w:webHidden/>
          </w:rPr>
          <w:fldChar w:fldCharType="begin"/>
        </w:r>
        <w:r>
          <w:rPr>
            <w:noProof/>
            <w:webHidden/>
          </w:rPr>
          <w:instrText xml:space="preserve"> PAGEREF _Toc165018365 \h </w:instrText>
        </w:r>
        <w:r>
          <w:rPr>
            <w:noProof/>
            <w:webHidden/>
          </w:rPr>
        </w:r>
        <w:r>
          <w:rPr>
            <w:noProof/>
            <w:webHidden/>
          </w:rPr>
          <w:fldChar w:fldCharType="separate"/>
        </w:r>
        <w:r>
          <w:rPr>
            <w:noProof/>
            <w:webHidden/>
          </w:rPr>
          <w:t>1</w:t>
        </w:r>
        <w:r>
          <w:rPr>
            <w:noProof/>
            <w:webHidden/>
          </w:rPr>
          <w:fldChar w:fldCharType="end"/>
        </w:r>
      </w:hyperlink>
    </w:p>
    <w:p w14:paraId="5709B403" w14:textId="4E16CC0E"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66" w:history="1">
        <w:r w:rsidRPr="00542802">
          <w:rPr>
            <w:rStyle w:val="Hyperlink"/>
            <w:noProof/>
          </w:rPr>
          <w:t>10.</w:t>
        </w:r>
        <w:r>
          <w:rPr>
            <w:rFonts w:asciiTheme="minorHAnsi" w:eastAsiaTheme="minorEastAsia" w:hAnsiTheme="minorHAnsi" w:cstheme="minorBidi"/>
            <w:b w:val="0"/>
            <w:noProof/>
            <w:lang w:val="en-GB" w:eastAsia="en-GB"/>
          </w:rPr>
          <w:tab/>
        </w:r>
        <w:r w:rsidRPr="00542802">
          <w:rPr>
            <w:rStyle w:val="Hyperlink"/>
            <w:noProof/>
          </w:rPr>
          <w:t>Background and Context of the Project</w:t>
        </w:r>
        <w:r>
          <w:rPr>
            <w:noProof/>
            <w:webHidden/>
          </w:rPr>
          <w:tab/>
        </w:r>
        <w:r>
          <w:rPr>
            <w:noProof/>
            <w:webHidden/>
          </w:rPr>
          <w:fldChar w:fldCharType="begin"/>
        </w:r>
        <w:r>
          <w:rPr>
            <w:noProof/>
            <w:webHidden/>
          </w:rPr>
          <w:instrText xml:space="preserve"> PAGEREF _Toc165018366 \h </w:instrText>
        </w:r>
        <w:r>
          <w:rPr>
            <w:noProof/>
            <w:webHidden/>
          </w:rPr>
        </w:r>
        <w:r>
          <w:rPr>
            <w:noProof/>
            <w:webHidden/>
          </w:rPr>
          <w:fldChar w:fldCharType="separate"/>
        </w:r>
        <w:r>
          <w:rPr>
            <w:noProof/>
            <w:webHidden/>
          </w:rPr>
          <w:t>2</w:t>
        </w:r>
        <w:r>
          <w:rPr>
            <w:noProof/>
            <w:webHidden/>
          </w:rPr>
          <w:fldChar w:fldCharType="end"/>
        </w:r>
      </w:hyperlink>
    </w:p>
    <w:p w14:paraId="2A4BC89C" w14:textId="7850E6F8"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67" w:history="1">
        <w:r w:rsidRPr="00542802">
          <w:rPr>
            <w:rStyle w:val="Hyperlink"/>
            <w:noProof/>
          </w:rPr>
          <w:t>17.</w:t>
        </w:r>
        <w:r>
          <w:rPr>
            <w:rFonts w:asciiTheme="minorHAnsi" w:eastAsiaTheme="minorEastAsia" w:hAnsiTheme="minorHAnsi" w:cstheme="minorBidi"/>
            <w:b w:val="0"/>
            <w:noProof/>
            <w:lang w:val="en-GB" w:eastAsia="en-GB"/>
          </w:rPr>
          <w:tab/>
        </w:r>
        <w:r w:rsidRPr="00542802">
          <w:rPr>
            <w:rStyle w:val="Hyperlink"/>
            <w:noProof/>
          </w:rPr>
          <w:t>Subject Being Evaluated</w:t>
        </w:r>
        <w:r>
          <w:rPr>
            <w:noProof/>
            <w:webHidden/>
          </w:rPr>
          <w:tab/>
        </w:r>
        <w:r>
          <w:rPr>
            <w:noProof/>
            <w:webHidden/>
          </w:rPr>
          <w:fldChar w:fldCharType="begin"/>
        </w:r>
        <w:r>
          <w:rPr>
            <w:noProof/>
            <w:webHidden/>
          </w:rPr>
          <w:instrText xml:space="preserve"> PAGEREF _Toc165018367 \h </w:instrText>
        </w:r>
        <w:r>
          <w:rPr>
            <w:noProof/>
            <w:webHidden/>
          </w:rPr>
        </w:r>
        <w:r>
          <w:rPr>
            <w:noProof/>
            <w:webHidden/>
          </w:rPr>
          <w:fldChar w:fldCharType="separate"/>
        </w:r>
        <w:r>
          <w:rPr>
            <w:noProof/>
            <w:webHidden/>
          </w:rPr>
          <w:t>3</w:t>
        </w:r>
        <w:r>
          <w:rPr>
            <w:noProof/>
            <w:webHidden/>
          </w:rPr>
          <w:fldChar w:fldCharType="end"/>
        </w:r>
      </w:hyperlink>
    </w:p>
    <w:p w14:paraId="385BC344" w14:textId="06AD0D98" w:rsidR="00B32540" w:rsidRDefault="00B32540">
      <w:pPr>
        <w:pStyle w:val="TOC1"/>
        <w:tabs>
          <w:tab w:val="left" w:pos="480"/>
          <w:tab w:val="right" w:leader="dot" w:pos="9016"/>
        </w:tabs>
        <w:rPr>
          <w:rFonts w:asciiTheme="minorHAnsi" w:eastAsiaTheme="minorEastAsia" w:hAnsiTheme="minorHAnsi" w:cstheme="minorBidi"/>
          <w:b w:val="0"/>
          <w:noProof/>
          <w:sz w:val="22"/>
          <w:szCs w:val="22"/>
          <w:lang w:val="en-GB" w:eastAsia="en-GB"/>
        </w:rPr>
      </w:pPr>
      <w:hyperlink w:anchor="_Toc165018368" w:history="1">
        <w:r w:rsidRPr="00542802">
          <w:rPr>
            <w:rStyle w:val="Hyperlink"/>
            <w:noProof/>
          </w:rPr>
          <w:t>2</w:t>
        </w:r>
        <w:r>
          <w:rPr>
            <w:rFonts w:asciiTheme="minorHAnsi" w:eastAsiaTheme="minorEastAsia" w:hAnsiTheme="minorHAnsi" w:cstheme="minorBidi"/>
            <w:b w:val="0"/>
            <w:noProof/>
            <w:sz w:val="22"/>
            <w:szCs w:val="22"/>
            <w:lang w:val="en-GB" w:eastAsia="en-GB"/>
          </w:rPr>
          <w:tab/>
        </w:r>
        <w:r w:rsidRPr="00542802">
          <w:rPr>
            <w:rStyle w:val="Hyperlink"/>
            <w:noProof/>
          </w:rPr>
          <w:t>Chapter 2: Methodology, Limitations and Ethical Considerations</w:t>
        </w:r>
        <w:r>
          <w:rPr>
            <w:noProof/>
            <w:webHidden/>
          </w:rPr>
          <w:tab/>
        </w:r>
        <w:r>
          <w:rPr>
            <w:noProof/>
            <w:webHidden/>
          </w:rPr>
          <w:fldChar w:fldCharType="begin"/>
        </w:r>
        <w:r>
          <w:rPr>
            <w:noProof/>
            <w:webHidden/>
          </w:rPr>
          <w:instrText xml:space="preserve"> PAGEREF _Toc165018368 \h </w:instrText>
        </w:r>
        <w:r>
          <w:rPr>
            <w:noProof/>
            <w:webHidden/>
          </w:rPr>
        </w:r>
        <w:r>
          <w:rPr>
            <w:noProof/>
            <w:webHidden/>
          </w:rPr>
          <w:fldChar w:fldCharType="separate"/>
        </w:r>
        <w:r>
          <w:rPr>
            <w:noProof/>
            <w:webHidden/>
          </w:rPr>
          <w:t>6</w:t>
        </w:r>
        <w:r>
          <w:rPr>
            <w:noProof/>
            <w:webHidden/>
          </w:rPr>
          <w:fldChar w:fldCharType="end"/>
        </w:r>
      </w:hyperlink>
    </w:p>
    <w:p w14:paraId="335EE331" w14:textId="70D8DFFD"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71" w:history="1">
        <w:r w:rsidRPr="00542802">
          <w:rPr>
            <w:rStyle w:val="Hyperlink"/>
            <w:noProof/>
          </w:rPr>
          <w:t>24.</w:t>
        </w:r>
        <w:r>
          <w:rPr>
            <w:rFonts w:asciiTheme="minorHAnsi" w:eastAsiaTheme="minorEastAsia" w:hAnsiTheme="minorHAnsi" w:cstheme="minorBidi"/>
            <w:b w:val="0"/>
            <w:noProof/>
            <w:lang w:val="en-GB" w:eastAsia="en-GB"/>
          </w:rPr>
          <w:tab/>
        </w:r>
        <w:r w:rsidRPr="00542802">
          <w:rPr>
            <w:rStyle w:val="Hyperlink"/>
            <w:noProof/>
          </w:rPr>
          <w:t>Evaluation Methodology</w:t>
        </w:r>
        <w:r>
          <w:rPr>
            <w:noProof/>
            <w:webHidden/>
          </w:rPr>
          <w:tab/>
        </w:r>
        <w:r>
          <w:rPr>
            <w:noProof/>
            <w:webHidden/>
          </w:rPr>
          <w:fldChar w:fldCharType="begin"/>
        </w:r>
        <w:r>
          <w:rPr>
            <w:noProof/>
            <w:webHidden/>
          </w:rPr>
          <w:instrText xml:space="preserve"> PAGEREF _Toc165018371 \h </w:instrText>
        </w:r>
        <w:r>
          <w:rPr>
            <w:noProof/>
            <w:webHidden/>
          </w:rPr>
        </w:r>
        <w:r>
          <w:rPr>
            <w:noProof/>
            <w:webHidden/>
          </w:rPr>
          <w:fldChar w:fldCharType="separate"/>
        </w:r>
        <w:r>
          <w:rPr>
            <w:noProof/>
            <w:webHidden/>
          </w:rPr>
          <w:t>6</w:t>
        </w:r>
        <w:r>
          <w:rPr>
            <w:noProof/>
            <w:webHidden/>
          </w:rPr>
          <w:fldChar w:fldCharType="end"/>
        </w:r>
      </w:hyperlink>
    </w:p>
    <w:p w14:paraId="5A3EA052" w14:textId="21477369"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72" w:history="1">
        <w:r w:rsidRPr="00542802">
          <w:rPr>
            <w:rStyle w:val="Hyperlink"/>
            <w:noProof/>
          </w:rPr>
          <w:t>32.</w:t>
        </w:r>
        <w:r>
          <w:rPr>
            <w:rFonts w:asciiTheme="minorHAnsi" w:eastAsiaTheme="minorEastAsia" w:hAnsiTheme="minorHAnsi" w:cstheme="minorBidi"/>
            <w:b w:val="0"/>
            <w:noProof/>
            <w:lang w:val="en-GB" w:eastAsia="en-GB"/>
          </w:rPr>
          <w:tab/>
        </w:r>
        <w:r w:rsidRPr="00542802">
          <w:rPr>
            <w:rStyle w:val="Hyperlink"/>
            <w:noProof/>
          </w:rPr>
          <w:t>Limitations</w:t>
        </w:r>
        <w:r>
          <w:rPr>
            <w:noProof/>
            <w:webHidden/>
          </w:rPr>
          <w:tab/>
        </w:r>
        <w:r>
          <w:rPr>
            <w:noProof/>
            <w:webHidden/>
          </w:rPr>
          <w:fldChar w:fldCharType="begin"/>
        </w:r>
        <w:r>
          <w:rPr>
            <w:noProof/>
            <w:webHidden/>
          </w:rPr>
          <w:instrText xml:space="preserve"> PAGEREF _Toc165018372 \h </w:instrText>
        </w:r>
        <w:r>
          <w:rPr>
            <w:noProof/>
            <w:webHidden/>
          </w:rPr>
        </w:r>
        <w:r>
          <w:rPr>
            <w:noProof/>
            <w:webHidden/>
          </w:rPr>
          <w:fldChar w:fldCharType="separate"/>
        </w:r>
        <w:r>
          <w:rPr>
            <w:noProof/>
            <w:webHidden/>
          </w:rPr>
          <w:t>7</w:t>
        </w:r>
        <w:r>
          <w:rPr>
            <w:noProof/>
            <w:webHidden/>
          </w:rPr>
          <w:fldChar w:fldCharType="end"/>
        </w:r>
      </w:hyperlink>
    </w:p>
    <w:p w14:paraId="2F995B9B" w14:textId="16D6512D"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73" w:history="1">
        <w:r w:rsidRPr="00542802">
          <w:rPr>
            <w:rStyle w:val="Hyperlink"/>
            <w:noProof/>
          </w:rPr>
          <w:t>34.</w:t>
        </w:r>
        <w:r>
          <w:rPr>
            <w:rFonts w:asciiTheme="minorHAnsi" w:eastAsiaTheme="minorEastAsia" w:hAnsiTheme="minorHAnsi" w:cstheme="minorBidi"/>
            <w:b w:val="0"/>
            <w:noProof/>
            <w:lang w:val="en-GB" w:eastAsia="en-GB"/>
          </w:rPr>
          <w:tab/>
        </w:r>
        <w:r w:rsidRPr="00542802">
          <w:rPr>
            <w:rStyle w:val="Hyperlink"/>
            <w:noProof/>
          </w:rPr>
          <w:t>Ethical Considerations</w:t>
        </w:r>
        <w:r>
          <w:rPr>
            <w:noProof/>
            <w:webHidden/>
          </w:rPr>
          <w:tab/>
        </w:r>
        <w:r>
          <w:rPr>
            <w:noProof/>
            <w:webHidden/>
          </w:rPr>
          <w:fldChar w:fldCharType="begin"/>
        </w:r>
        <w:r>
          <w:rPr>
            <w:noProof/>
            <w:webHidden/>
          </w:rPr>
          <w:instrText xml:space="preserve"> PAGEREF _Toc165018373 \h </w:instrText>
        </w:r>
        <w:r>
          <w:rPr>
            <w:noProof/>
            <w:webHidden/>
          </w:rPr>
        </w:r>
        <w:r>
          <w:rPr>
            <w:noProof/>
            <w:webHidden/>
          </w:rPr>
          <w:fldChar w:fldCharType="separate"/>
        </w:r>
        <w:r>
          <w:rPr>
            <w:noProof/>
            <w:webHidden/>
          </w:rPr>
          <w:t>7</w:t>
        </w:r>
        <w:r>
          <w:rPr>
            <w:noProof/>
            <w:webHidden/>
          </w:rPr>
          <w:fldChar w:fldCharType="end"/>
        </w:r>
      </w:hyperlink>
    </w:p>
    <w:p w14:paraId="295C1FC7" w14:textId="126CC23E" w:rsidR="00B32540" w:rsidRDefault="00B32540">
      <w:pPr>
        <w:pStyle w:val="TOC1"/>
        <w:tabs>
          <w:tab w:val="left" w:pos="480"/>
          <w:tab w:val="right" w:leader="dot" w:pos="9016"/>
        </w:tabs>
        <w:rPr>
          <w:rFonts w:asciiTheme="minorHAnsi" w:eastAsiaTheme="minorEastAsia" w:hAnsiTheme="minorHAnsi" w:cstheme="minorBidi"/>
          <w:b w:val="0"/>
          <w:noProof/>
          <w:sz w:val="22"/>
          <w:szCs w:val="22"/>
          <w:lang w:val="en-GB" w:eastAsia="en-GB"/>
        </w:rPr>
      </w:pPr>
      <w:hyperlink w:anchor="_Toc165018374" w:history="1">
        <w:r w:rsidRPr="00542802">
          <w:rPr>
            <w:rStyle w:val="Hyperlink"/>
            <w:noProof/>
          </w:rPr>
          <w:t>3</w:t>
        </w:r>
        <w:r>
          <w:rPr>
            <w:rFonts w:asciiTheme="minorHAnsi" w:eastAsiaTheme="minorEastAsia" w:hAnsiTheme="minorHAnsi" w:cstheme="minorBidi"/>
            <w:b w:val="0"/>
            <w:noProof/>
            <w:sz w:val="22"/>
            <w:szCs w:val="22"/>
            <w:lang w:val="en-GB" w:eastAsia="en-GB"/>
          </w:rPr>
          <w:tab/>
        </w:r>
        <w:r w:rsidRPr="00542802">
          <w:rPr>
            <w:rStyle w:val="Hyperlink"/>
            <w:noProof/>
          </w:rPr>
          <w:t>Chapter Three: Evaluation Findings</w:t>
        </w:r>
        <w:r>
          <w:rPr>
            <w:noProof/>
            <w:webHidden/>
          </w:rPr>
          <w:tab/>
        </w:r>
        <w:r>
          <w:rPr>
            <w:noProof/>
            <w:webHidden/>
          </w:rPr>
          <w:fldChar w:fldCharType="begin"/>
        </w:r>
        <w:r>
          <w:rPr>
            <w:noProof/>
            <w:webHidden/>
          </w:rPr>
          <w:instrText xml:space="preserve"> PAGEREF _Toc165018374 \h </w:instrText>
        </w:r>
        <w:r>
          <w:rPr>
            <w:noProof/>
            <w:webHidden/>
          </w:rPr>
        </w:r>
        <w:r>
          <w:rPr>
            <w:noProof/>
            <w:webHidden/>
          </w:rPr>
          <w:fldChar w:fldCharType="separate"/>
        </w:r>
        <w:r>
          <w:rPr>
            <w:noProof/>
            <w:webHidden/>
          </w:rPr>
          <w:t>8</w:t>
        </w:r>
        <w:r>
          <w:rPr>
            <w:noProof/>
            <w:webHidden/>
          </w:rPr>
          <w:fldChar w:fldCharType="end"/>
        </w:r>
      </w:hyperlink>
    </w:p>
    <w:p w14:paraId="4E3BE04C" w14:textId="2AB8F315"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76" w:history="1">
        <w:r w:rsidRPr="00542802">
          <w:rPr>
            <w:rStyle w:val="Hyperlink"/>
            <w:noProof/>
          </w:rPr>
          <w:t>39.</w:t>
        </w:r>
        <w:r>
          <w:rPr>
            <w:rFonts w:asciiTheme="minorHAnsi" w:eastAsiaTheme="minorEastAsia" w:hAnsiTheme="minorHAnsi" w:cstheme="minorBidi"/>
            <w:b w:val="0"/>
            <w:noProof/>
            <w:lang w:val="en-GB" w:eastAsia="en-GB"/>
          </w:rPr>
          <w:tab/>
        </w:r>
        <w:r w:rsidRPr="00542802">
          <w:rPr>
            <w:rStyle w:val="Hyperlink"/>
            <w:noProof/>
          </w:rPr>
          <w:t>Evaluation Criteria: Relevance</w:t>
        </w:r>
        <w:r>
          <w:rPr>
            <w:noProof/>
            <w:webHidden/>
          </w:rPr>
          <w:tab/>
        </w:r>
        <w:r>
          <w:rPr>
            <w:noProof/>
            <w:webHidden/>
          </w:rPr>
          <w:fldChar w:fldCharType="begin"/>
        </w:r>
        <w:r>
          <w:rPr>
            <w:noProof/>
            <w:webHidden/>
          </w:rPr>
          <w:instrText xml:space="preserve"> PAGEREF _Toc165018376 \h </w:instrText>
        </w:r>
        <w:r>
          <w:rPr>
            <w:noProof/>
            <w:webHidden/>
          </w:rPr>
        </w:r>
        <w:r>
          <w:rPr>
            <w:noProof/>
            <w:webHidden/>
          </w:rPr>
          <w:fldChar w:fldCharType="separate"/>
        </w:r>
        <w:r>
          <w:rPr>
            <w:noProof/>
            <w:webHidden/>
          </w:rPr>
          <w:t>8</w:t>
        </w:r>
        <w:r>
          <w:rPr>
            <w:noProof/>
            <w:webHidden/>
          </w:rPr>
          <w:fldChar w:fldCharType="end"/>
        </w:r>
      </w:hyperlink>
    </w:p>
    <w:p w14:paraId="6A1896A1" w14:textId="34DCACC1"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77" w:history="1">
        <w:r w:rsidRPr="00542802">
          <w:rPr>
            <w:rStyle w:val="Hyperlink"/>
            <w:noProof/>
          </w:rPr>
          <w:t>66.</w:t>
        </w:r>
        <w:r>
          <w:rPr>
            <w:rFonts w:asciiTheme="minorHAnsi" w:eastAsiaTheme="minorEastAsia" w:hAnsiTheme="minorHAnsi" w:cstheme="minorBidi"/>
            <w:b w:val="0"/>
            <w:noProof/>
            <w:lang w:val="en-GB" w:eastAsia="en-GB"/>
          </w:rPr>
          <w:tab/>
        </w:r>
        <w:r w:rsidRPr="00542802">
          <w:rPr>
            <w:rStyle w:val="Hyperlink"/>
            <w:noProof/>
          </w:rPr>
          <w:t>Evaluation Criteria: Coherence</w:t>
        </w:r>
        <w:r>
          <w:rPr>
            <w:noProof/>
            <w:webHidden/>
          </w:rPr>
          <w:tab/>
        </w:r>
        <w:r>
          <w:rPr>
            <w:noProof/>
            <w:webHidden/>
          </w:rPr>
          <w:fldChar w:fldCharType="begin"/>
        </w:r>
        <w:r>
          <w:rPr>
            <w:noProof/>
            <w:webHidden/>
          </w:rPr>
          <w:instrText xml:space="preserve"> PAGEREF _Toc165018377 \h </w:instrText>
        </w:r>
        <w:r>
          <w:rPr>
            <w:noProof/>
            <w:webHidden/>
          </w:rPr>
        </w:r>
        <w:r>
          <w:rPr>
            <w:noProof/>
            <w:webHidden/>
          </w:rPr>
          <w:fldChar w:fldCharType="separate"/>
        </w:r>
        <w:r>
          <w:rPr>
            <w:noProof/>
            <w:webHidden/>
          </w:rPr>
          <w:t>14</w:t>
        </w:r>
        <w:r>
          <w:rPr>
            <w:noProof/>
            <w:webHidden/>
          </w:rPr>
          <w:fldChar w:fldCharType="end"/>
        </w:r>
      </w:hyperlink>
    </w:p>
    <w:p w14:paraId="4C578238" w14:textId="263D08A2"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78" w:history="1">
        <w:r w:rsidRPr="00542802">
          <w:rPr>
            <w:rStyle w:val="Hyperlink"/>
            <w:noProof/>
          </w:rPr>
          <w:t>72.</w:t>
        </w:r>
        <w:r>
          <w:rPr>
            <w:rFonts w:asciiTheme="minorHAnsi" w:eastAsiaTheme="minorEastAsia" w:hAnsiTheme="minorHAnsi" w:cstheme="minorBidi"/>
            <w:b w:val="0"/>
            <w:noProof/>
            <w:lang w:val="en-GB" w:eastAsia="en-GB"/>
          </w:rPr>
          <w:tab/>
        </w:r>
        <w:r w:rsidRPr="00542802">
          <w:rPr>
            <w:rStyle w:val="Hyperlink"/>
            <w:noProof/>
          </w:rPr>
          <w:t>Evaluation Criteria: Effectiveness</w:t>
        </w:r>
        <w:r>
          <w:rPr>
            <w:noProof/>
            <w:webHidden/>
          </w:rPr>
          <w:tab/>
        </w:r>
        <w:r>
          <w:rPr>
            <w:noProof/>
            <w:webHidden/>
          </w:rPr>
          <w:fldChar w:fldCharType="begin"/>
        </w:r>
        <w:r>
          <w:rPr>
            <w:noProof/>
            <w:webHidden/>
          </w:rPr>
          <w:instrText xml:space="preserve"> PAGEREF _Toc165018378 \h </w:instrText>
        </w:r>
        <w:r>
          <w:rPr>
            <w:noProof/>
            <w:webHidden/>
          </w:rPr>
        </w:r>
        <w:r>
          <w:rPr>
            <w:noProof/>
            <w:webHidden/>
          </w:rPr>
          <w:fldChar w:fldCharType="separate"/>
        </w:r>
        <w:r>
          <w:rPr>
            <w:noProof/>
            <w:webHidden/>
          </w:rPr>
          <w:t>15</w:t>
        </w:r>
        <w:r>
          <w:rPr>
            <w:noProof/>
            <w:webHidden/>
          </w:rPr>
          <w:fldChar w:fldCharType="end"/>
        </w:r>
      </w:hyperlink>
    </w:p>
    <w:p w14:paraId="542B6F1E" w14:textId="7A095FE5"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79" w:history="1">
        <w:r w:rsidRPr="00542802">
          <w:rPr>
            <w:rStyle w:val="Hyperlink"/>
            <w:noProof/>
          </w:rPr>
          <w:t>138.</w:t>
        </w:r>
        <w:r>
          <w:rPr>
            <w:rFonts w:asciiTheme="minorHAnsi" w:eastAsiaTheme="minorEastAsia" w:hAnsiTheme="minorHAnsi" w:cstheme="minorBidi"/>
            <w:b w:val="0"/>
            <w:noProof/>
            <w:lang w:val="en-GB" w:eastAsia="en-GB"/>
          </w:rPr>
          <w:tab/>
        </w:r>
        <w:r w:rsidRPr="00542802">
          <w:rPr>
            <w:rStyle w:val="Hyperlink"/>
            <w:noProof/>
          </w:rPr>
          <w:t>Evaluation Criteria: Efficiency</w:t>
        </w:r>
        <w:r>
          <w:rPr>
            <w:noProof/>
            <w:webHidden/>
          </w:rPr>
          <w:tab/>
        </w:r>
        <w:r>
          <w:rPr>
            <w:noProof/>
            <w:webHidden/>
          </w:rPr>
          <w:fldChar w:fldCharType="begin"/>
        </w:r>
        <w:r>
          <w:rPr>
            <w:noProof/>
            <w:webHidden/>
          </w:rPr>
          <w:instrText xml:space="preserve"> PAGEREF _Toc165018379 \h </w:instrText>
        </w:r>
        <w:r>
          <w:rPr>
            <w:noProof/>
            <w:webHidden/>
          </w:rPr>
        </w:r>
        <w:r>
          <w:rPr>
            <w:noProof/>
            <w:webHidden/>
          </w:rPr>
          <w:fldChar w:fldCharType="separate"/>
        </w:r>
        <w:r>
          <w:rPr>
            <w:noProof/>
            <w:webHidden/>
          </w:rPr>
          <w:t>28</w:t>
        </w:r>
        <w:r>
          <w:rPr>
            <w:noProof/>
            <w:webHidden/>
          </w:rPr>
          <w:fldChar w:fldCharType="end"/>
        </w:r>
      </w:hyperlink>
    </w:p>
    <w:p w14:paraId="2152A466" w14:textId="6AFB1A06"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80" w:history="1">
        <w:r w:rsidRPr="00542802">
          <w:rPr>
            <w:rStyle w:val="Hyperlink"/>
            <w:noProof/>
          </w:rPr>
          <w:t>164.</w:t>
        </w:r>
        <w:r>
          <w:rPr>
            <w:rFonts w:asciiTheme="minorHAnsi" w:eastAsiaTheme="minorEastAsia" w:hAnsiTheme="minorHAnsi" w:cstheme="minorBidi"/>
            <w:b w:val="0"/>
            <w:noProof/>
            <w:lang w:val="en-GB" w:eastAsia="en-GB"/>
          </w:rPr>
          <w:tab/>
        </w:r>
        <w:r w:rsidRPr="00542802">
          <w:rPr>
            <w:rStyle w:val="Hyperlink"/>
            <w:noProof/>
          </w:rPr>
          <w:t>Evaluation Criteria: Implementation</w:t>
        </w:r>
        <w:r>
          <w:rPr>
            <w:noProof/>
            <w:webHidden/>
          </w:rPr>
          <w:tab/>
        </w:r>
        <w:r>
          <w:rPr>
            <w:noProof/>
            <w:webHidden/>
          </w:rPr>
          <w:fldChar w:fldCharType="begin"/>
        </w:r>
        <w:r>
          <w:rPr>
            <w:noProof/>
            <w:webHidden/>
          </w:rPr>
          <w:instrText xml:space="preserve"> PAGEREF _Toc165018380 \h </w:instrText>
        </w:r>
        <w:r>
          <w:rPr>
            <w:noProof/>
            <w:webHidden/>
          </w:rPr>
        </w:r>
        <w:r>
          <w:rPr>
            <w:noProof/>
            <w:webHidden/>
          </w:rPr>
          <w:fldChar w:fldCharType="separate"/>
        </w:r>
        <w:r>
          <w:rPr>
            <w:noProof/>
            <w:webHidden/>
          </w:rPr>
          <w:t>32</w:t>
        </w:r>
        <w:r>
          <w:rPr>
            <w:noProof/>
            <w:webHidden/>
          </w:rPr>
          <w:fldChar w:fldCharType="end"/>
        </w:r>
      </w:hyperlink>
    </w:p>
    <w:p w14:paraId="7A799001" w14:textId="1B3019E9"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81" w:history="1">
        <w:r w:rsidRPr="00542802">
          <w:rPr>
            <w:rStyle w:val="Hyperlink"/>
            <w:rFonts w:eastAsiaTheme="minorHAnsi"/>
            <w:noProof/>
          </w:rPr>
          <w:t>179.</w:t>
        </w:r>
        <w:r>
          <w:rPr>
            <w:rFonts w:asciiTheme="minorHAnsi" w:eastAsiaTheme="minorEastAsia" w:hAnsiTheme="minorHAnsi" w:cstheme="minorBidi"/>
            <w:b w:val="0"/>
            <w:noProof/>
            <w:lang w:val="en-GB" w:eastAsia="en-GB"/>
          </w:rPr>
          <w:tab/>
        </w:r>
        <w:r w:rsidRPr="00542802">
          <w:rPr>
            <w:rStyle w:val="Hyperlink"/>
            <w:rFonts w:eastAsiaTheme="minorHAnsi"/>
            <w:noProof/>
          </w:rPr>
          <w:t>Evaluation Criteria: Impact</w:t>
        </w:r>
        <w:r>
          <w:rPr>
            <w:noProof/>
            <w:webHidden/>
          </w:rPr>
          <w:tab/>
        </w:r>
        <w:r>
          <w:rPr>
            <w:noProof/>
            <w:webHidden/>
          </w:rPr>
          <w:fldChar w:fldCharType="begin"/>
        </w:r>
        <w:r>
          <w:rPr>
            <w:noProof/>
            <w:webHidden/>
          </w:rPr>
          <w:instrText xml:space="preserve"> PAGEREF _Toc165018381 \h </w:instrText>
        </w:r>
        <w:r>
          <w:rPr>
            <w:noProof/>
            <w:webHidden/>
          </w:rPr>
        </w:r>
        <w:r>
          <w:rPr>
            <w:noProof/>
            <w:webHidden/>
          </w:rPr>
          <w:fldChar w:fldCharType="separate"/>
        </w:r>
        <w:r>
          <w:rPr>
            <w:noProof/>
            <w:webHidden/>
          </w:rPr>
          <w:t>33</w:t>
        </w:r>
        <w:r>
          <w:rPr>
            <w:noProof/>
            <w:webHidden/>
          </w:rPr>
          <w:fldChar w:fldCharType="end"/>
        </w:r>
      </w:hyperlink>
    </w:p>
    <w:p w14:paraId="249663FC" w14:textId="5F4D7A67"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82" w:history="1">
        <w:r w:rsidRPr="00542802">
          <w:rPr>
            <w:rStyle w:val="Hyperlink"/>
            <w:rFonts w:eastAsiaTheme="minorHAnsi"/>
            <w:noProof/>
          </w:rPr>
          <w:t>200.</w:t>
        </w:r>
        <w:r>
          <w:rPr>
            <w:rFonts w:asciiTheme="minorHAnsi" w:eastAsiaTheme="minorEastAsia" w:hAnsiTheme="minorHAnsi" w:cstheme="minorBidi"/>
            <w:b w:val="0"/>
            <w:noProof/>
            <w:lang w:val="en-GB" w:eastAsia="en-GB"/>
          </w:rPr>
          <w:tab/>
        </w:r>
        <w:r w:rsidRPr="00542802">
          <w:rPr>
            <w:rStyle w:val="Hyperlink"/>
            <w:rFonts w:eastAsiaTheme="minorHAnsi"/>
            <w:noProof/>
          </w:rPr>
          <w:t>Evaluation Question 7: Cross-Cutting Issues (Equity/ Gender)</w:t>
        </w:r>
        <w:r>
          <w:rPr>
            <w:noProof/>
            <w:webHidden/>
          </w:rPr>
          <w:tab/>
        </w:r>
        <w:r>
          <w:rPr>
            <w:noProof/>
            <w:webHidden/>
          </w:rPr>
          <w:fldChar w:fldCharType="begin"/>
        </w:r>
        <w:r>
          <w:rPr>
            <w:noProof/>
            <w:webHidden/>
          </w:rPr>
          <w:instrText xml:space="preserve"> PAGEREF _Toc165018382 \h </w:instrText>
        </w:r>
        <w:r>
          <w:rPr>
            <w:noProof/>
            <w:webHidden/>
          </w:rPr>
        </w:r>
        <w:r>
          <w:rPr>
            <w:noProof/>
            <w:webHidden/>
          </w:rPr>
          <w:fldChar w:fldCharType="separate"/>
        </w:r>
        <w:r>
          <w:rPr>
            <w:noProof/>
            <w:webHidden/>
          </w:rPr>
          <w:t>36</w:t>
        </w:r>
        <w:r>
          <w:rPr>
            <w:noProof/>
            <w:webHidden/>
          </w:rPr>
          <w:fldChar w:fldCharType="end"/>
        </w:r>
      </w:hyperlink>
    </w:p>
    <w:p w14:paraId="38868A7F" w14:textId="0E369E53"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383" w:history="1">
        <w:r w:rsidRPr="00542802">
          <w:rPr>
            <w:rStyle w:val="Hyperlink"/>
            <w:noProof/>
          </w:rPr>
          <w:t>213.</w:t>
        </w:r>
        <w:r>
          <w:rPr>
            <w:rFonts w:asciiTheme="minorHAnsi" w:eastAsiaTheme="minorEastAsia" w:hAnsiTheme="minorHAnsi" w:cstheme="minorBidi"/>
            <w:b w:val="0"/>
            <w:noProof/>
            <w:lang w:val="en-GB" w:eastAsia="en-GB"/>
          </w:rPr>
          <w:tab/>
        </w:r>
        <w:r w:rsidRPr="00542802">
          <w:rPr>
            <w:rStyle w:val="Hyperlink"/>
            <w:noProof/>
          </w:rPr>
          <w:t>Evaluation Criteria 8: Sustainability</w:t>
        </w:r>
        <w:r>
          <w:rPr>
            <w:noProof/>
            <w:webHidden/>
          </w:rPr>
          <w:tab/>
        </w:r>
        <w:r>
          <w:rPr>
            <w:noProof/>
            <w:webHidden/>
          </w:rPr>
          <w:fldChar w:fldCharType="begin"/>
        </w:r>
        <w:r>
          <w:rPr>
            <w:noProof/>
            <w:webHidden/>
          </w:rPr>
          <w:instrText xml:space="preserve"> PAGEREF _Toc165018383 \h </w:instrText>
        </w:r>
        <w:r>
          <w:rPr>
            <w:noProof/>
            <w:webHidden/>
          </w:rPr>
        </w:r>
        <w:r>
          <w:rPr>
            <w:noProof/>
            <w:webHidden/>
          </w:rPr>
          <w:fldChar w:fldCharType="separate"/>
        </w:r>
        <w:r>
          <w:rPr>
            <w:noProof/>
            <w:webHidden/>
          </w:rPr>
          <w:t>38</w:t>
        </w:r>
        <w:r>
          <w:rPr>
            <w:noProof/>
            <w:webHidden/>
          </w:rPr>
          <w:fldChar w:fldCharType="end"/>
        </w:r>
      </w:hyperlink>
    </w:p>
    <w:p w14:paraId="1C7BFCB6" w14:textId="0A9E49C2" w:rsidR="00B32540" w:rsidRDefault="00B32540">
      <w:pPr>
        <w:pStyle w:val="TOC1"/>
        <w:tabs>
          <w:tab w:val="left" w:pos="480"/>
          <w:tab w:val="right" w:leader="dot" w:pos="9016"/>
        </w:tabs>
        <w:rPr>
          <w:rFonts w:asciiTheme="minorHAnsi" w:eastAsiaTheme="minorEastAsia" w:hAnsiTheme="minorHAnsi" w:cstheme="minorBidi"/>
          <w:b w:val="0"/>
          <w:noProof/>
          <w:sz w:val="22"/>
          <w:szCs w:val="22"/>
          <w:lang w:val="en-GB" w:eastAsia="en-GB"/>
        </w:rPr>
      </w:pPr>
      <w:hyperlink w:anchor="_Toc165018384" w:history="1">
        <w:r w:rsidRPr="00542802">
          <w:rPr>
            <w:rStyle w:val="Hyperlink"/>
            <w:rFonts w:ascii="Times New Roman" w:hAnsi="Times New Roman"/>
            <w:noProof/>
          </w:rPr>
          <w:t>4</w:t>
        </w:r>
        <w:r>
          <w:rPr>
            <w:rFonts w:asciiTheme="minorHAnsi" w:eastAsiaTheme="minorEastAsia" w:hAnsiTheme="minorHAnsi" w:cstheme="minorBidi"/>
            <w:b w:val="0"/>
            <w:noProof/>
            <w:sz w:val="22"/>
            <w:szCs w:val="22"/>
            <w:lang w:val="en-GB" w:eastAsia="en-GB"/>
          </w:rPr>
          <w:tab/>
        </w:r>
        <w:r w:rsidRPr="00542802">
          <w:rPr>
            <w:rStyle w:val="Hyperlink"/>
            <w:rFonts w:ascii="Times New Roman" w:hAnsi="Times New Roman"/>
            <w:noProof/>
          </w:rPr>
          <w:t>Chapter Four: Conclusions</w:t>
        </w:r>
        <w:r>
          <w:rPr>
            <w:noProof/>
            <w:webHidden/>
          </w:rPr>
          <w:tab/>
        </w:r>
        <w:r>
          <w:rPr>
            <w:noProof/>
            <w:webHidden/>
          </w:rPr>
          <w:fldChar w:fldCharType="begin"/>
        </w:r>
        <w:r>
          <w:rPr>
            <w:noProof/>
            <w:webHidden/>
          </w:rPr>
          <w:instrText xml:space="preserve"> PAGEREF _Toc165018384 \h </w:instrText>
        </w:r>
        <w:r>
          <w:rPr>
            <w:noProof/>
            <w:webHidden/>
          </w:rPr>
        </w:r>
        <w:r>
          <w:rPr>
            <w:noProof/>
            <w:webHidden/>
          </w:rPr>
          <w:fldChar w:fldCharType="separate"/>
        </w:r>
        <w:r>
          <w:rPr>
            <w:noProof/>
            <w:webHidden/>
          </w:rPr>
          <w:t>40</w:t>
        </w:r>
        <w:r>
          <w:rPr>
            <w:noProof/>
            <w:webHidden/>
          </w:rPr>
          <w:fldChar w:fldCharType="end"/>
        </w:r>
      </w:hyperlink>
    </w:p>
    <w:p w14:paraId="5B9A8C09" w14:textId="51D1A89B"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85" w:history="1">
        <w:r w:rsidRPr="00542802">
          <w:rPr>
            <w:rStyle w:val="Hyperlink"/>
            <w:noProof/>
          </w:rPr>
          <w:t>Based on the findings presented in the previous section, an overall assessment that responds to the evaluation questions is provided below.</w:t>
        </w:r>
        <w:r>
          <w:rPr>
            <w:noProof/>
            <w:webHidden/>
          </w:rPr>
          <w:tab/>
        </w:r>
        <w:r>
          <w:rPr>
            <w:noProof/>
            <w:webHidden/>
          </w:rPr>
          <w:fldChar w:fldCharType="begin"/>
        </w:r>
        <w:r>
          <w:rPr>
            <w:noProof/>
            <w:webHidden/>
          </w:rPr>
          <w:instrText xml:space="preserve"> PAGEREF _Toc165018385 \h </w:instrText>
        </w:r>
        <w:r>
          <w:rPr>
            <w:noProof/>
            <w:webHidden/>
          </w:rPr>
        </w:r>
        <w:r>
          <w:rPr>
            <w:noProof/>
            <w:webHidden/>
          </w:rPr>
          <w:fldChar w:fldCharType="separate"/>
        </w:r>
        <w:r>
          <w:rPr>
            <w:noProof/>
            <w:webHidden/>
          </w:rPr>
          <w:t>40</w:t>
        </w:r>
        <w:r>
          <w:rPr>
            <w:noProof/>
            <w:webHidden/>
          </w:rPr>
          <w:fldChar w:fldCharType="end"/>
        </w:r>
      </w:hyperlink>
    </w:p>
    <w:p w14:paraId="52FB1EC5" w14:textId="1FFEB8D0"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86" w:history="1">
        <w:r w:rsidRPr="00542802">
          <w:rPr>
            <w:rStyle w:val="Hyperlink"/>
            <w:noProof/>
          </w:rPr>
          <w:t>4.1 Relevance and adaptability</w:t>
        </w:r>
        <w:r>
          <w:rPr>
            <w:noProof/>
            <w:webHidden/>
          </w:rPr>
          <w:tab/>
        </w:r>
        <w:r>
          <w:rPr>
            <w:noProof/>
            <w:webHidden/>
          </w:rPr>
          <w:fldChar w:fldCharType="begin"/>
        </w:r>
        <w:r>
          <w:rPr>
            <w:noProof/>
            <w:webHidden/>
          </w:rPr>
          <w:instrText xml:space="preserve"> PAGEREF _Toc165018386 \h </w:instrText>
        </w:r>
        <w:r>
          <w:rPr>
            <w:noProof/>
            <w:webHidden/>
          </w:rPr>
        </w:r>
        <w:r>
          <w:rPr>
            <w:noProof/>
            <w:webHidden/>
          </w:rPr>
          <w:fldChar w:fldCharType="separate"/>
        </w:r>
        <w:r>
          <w:rPr>
            <w:noProof/>
            <w:webHidden/>
          </w:rPr>
          <w:t>40</w:t>
        </w:r>
        <w:r>
          <w:rPr>
            <w:noProof/>
            <w:webHidden/>
          </w:rPr>
          <w:fldChar w:fldCharType="end"/>
        </w:r>
      </w:hyperlink>
    </w:p>
    <w:p w14:paraId="06D83BD2" w14:textId="4D043D8B"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87" w:history="1">
        <w:r w:rsidRPr="00542802">
          <w:rPr>
            <w:rStyle w:val="Hyperlink"/>
            <w:noProof/>
          </w:rPr>
          <w:t>4.2 Coherence</w:t>
        </w:r>
        <w:r>
          <w:rPr>
            <w:noProof/>
            <w:webHidden/>
          </w:rPr>
          <w:tab/>
        </w:r>
        <w:r>
          <w:rPr>
            <w:noProof/>
            <w:webHidden/>
          </w:rPr>
          <w:fldChar w:fldCharType="begin"/>
        </w:r>
        <w:r>
          <w:rPr>
            <w:noProof/>
            <w:webHidden/>
          </w:rPr>
          <w:instrText xml:space="preserve"> PAGEREF _Toc165018387 \h </w:instrText>
        </w:r>
        <w:r>
          <w:rPr>
            <w:noProof/>
            <w:webHidden/>
          </w:rPr>
        </w:r>
        <w:r>
          <w:rPr>
            <w:noProof/>
            <w:webHidden/>
          </w:rPr>
          <w:fldChar w:fldCharType="separate"/>
        </w:r>
        <w:r>
          <w:rPr>
            <w:noProof/>
            <w:webHidden/>
          </w:rPr>
          <w:t>40</w:t>
        </w:r>
        <w:r>
          <w:rPr>
            <w:noProof/>
            <w:webHidden/>
          </w:rPr>
          <w:fldChar w:fldCharType="end"/>
        </w:r>
      </w:hyperlink>
    </w:p>
    <w:p w14:paraId="307B8902" w14:textId="2E63002E"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88" w:history="1">
        <w:r w:rsidRPr="00542802">
          <w:rPr>
            <w:rStyle w:val="Hyperlink"/>
            <w:noProof/>
          </w:rPr>
          <w:t>4.3 Effectiveness</w:t>
        </w:r>
        <w:r>
          <w:rPr>
            <w:noProof/>
            <w:webHidden/>
          </w:rPr>
          <w:tab/>
        </w:r>
        <w:r>
          <w:rPr>
            <w:noProof/>
            <w:webHidden/>
          </w:rPr>
          <w:fldChar w:fldCharType="begin"/>
        </w:r>
        <w:r>
          <w:rPr>
            <w:noProof/>
            <w:webHidden/>
          </w:rPr>
          <w:instrText xml:space="preserve"> PAGEREF _Toc165018388 \h </w:instrText>
        </w:r>
        <w:r>
          <w:rPr>
            <w:noProof/>
            <w:webHidden/>
          </w:rPr>
        </w:r>
        <w:r>
          <w:rPr>
            <w:noProof/>
            <w:webHidden/>
          </w:rPr>
          <w:fldChar w:fldCharType="separate"/>
        </w:r>
        <w:r>
          <w:rPr>
            <w:noProof/>
            <w:webHidden/>
          </w:rPr>
          <w:t>41</w:t>
        </w:r>
        <w:r>
          <w:rPr>
            <w:noProof/>
            <w:webHidden/>
          </w:rPr>
          <w:fldChar w:fldCharType="end"/>
        </w:r>
      </w:hyperlink>
    </w:p>
    <w:p w14:paraId="0E43E187" w14:textId="7D2F9295"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89" w:history="1">
        <w:r w:rsidRPr="00542802">
          <w:rPr>
            <w:rStyle w:val="Hyperlink"/>
            <w:noProof/>
          </w:rPr>
          <w:t>4.4 Efficiency</w:t>
        </w:r>
        <w:r>
          <w:rPr>
            <w:noProof/>
            <w:webHidden/>
          </w:rPr>
          <w:tab/>
        </w:r>
        <w:r>
          <w:rPr>
            <w:noProof/>
            <w:webHidden/>
          </w:rPr>
          <w:fldChar w:fldCharType="begin"/>
        </w:r>
        <w:r>
          <w:rPr>
            <w:noProof/>
            <w:webHidden/>
          </w:rPr>
          <w:instrText xml:space="preserve"> PAGEREF _Toc165018389 \h </w:instrText>
        </w:r>
        <w:r>
          <w:rPr>
            <w:noProof/>
            <w:webHidden/>
          </w:rPr>
        </w:r>
        <w:r>
          <w:rPr>
            <w:noProof/>
            <w:webHidden/>
          </w:rPr>
          <w:fldChar w:fldCharType="separate"/>
        </w:r>
        <w:r>
          <w:rPr>
            <w:noProof/>
            <w:webHidden/>
          </w:rPr>
          <w:t>41</w:t>
        </w:r>
        <w:r>
          <w:rPr>
            <w:noProof/>
            <w:webHidden/>
          </w:rPr>
          <w:fldChar w:fldCharType="end"/>
        </w:r>
      </w:hyperlink>
    </w:p>
    <w:p w14:paraId="5D2FBCAD" w14:textId="21256FD8"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90" w:history="1">
        <w:r w:rsidRPr="00542802">
          <w:rPr>
            <w:rStyle w:val="Hyperlink"/>
            <w:noProof/>
          </w:rPr>
          <w:t>4.5 Implementation</w:t>
        </w:r>
        <w:r>
          <w:rPr>
            <w:noProof/>
            <w:webHidden/>
          </w:rPr>
          <w:tab/>
        </w:r>
        <w:r>
          <w:rPr>
            <w:noProof/>
            <w:webHidden/>
          </w:rPr>
          <w:fldChar w:fldCharType="begin"/>
        </w:r>
        <w:r>
          <w:rPr>
            <w:noProof/>
            <w:webHidden/>
          </w:rPr>
          <w:instrText xml:space="preserve"> PAGEREF _Toc165018390 \h </w:instrText>
        </w:r>
        <w:r>
          <w:rPr>
            <w:noProof/>
            <w:webHidden/>
          </w:rPr>
        </w:r>
        <w:r>
          <w:rPr>
            <w:noProof/>
            <w:webHidden/>
          </w:rPr>
          <w:fldChar w:fldCharType="separate"/>
        </w:r>
        <w:r>
          <w:rPr>
            <w:noProof/>
            <w:webHidden/>
          </w:rPr>
          <w:t>41</w:t>
        </w:r>
        <w:r>
          <w:rPr>
            <w:noProof/>
            <w:webHidden/>
          </w:rPr>
          <w:fldChar w:fldCharType="end"/>
        </w:r>
      </w:hyperlink>
    </w:p>
    <w:p w14:paraId="0B662160" w14:textId="4DC098E1"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91" w:history="1">
        <w:r w:rsidRPr="00542802">
          <w:rPr>
            <w:rStyle w:val="Hyperlink"/>
            <w:noProof/>
          </w:rPr>
          <w:t>4.6 Impact</w:t>
        </w:r>
        <w:r>
          <w:rPr>
            <w:noProof/>
            <w:webHidden/>
          </w:rPr>
          <w:tab/>
        </w:r>
        <w:r>
          <w:rPr>
            <w:noProof/>
            <w:webHidden/>
          </w:rPr>
          <w:fldChar w:fldCharType="begin"/>
        </w:r>
        <w:r>
          <w:rPr>
            <w:noProof/>
            <w:webHidden/>
          </w:rPr>
          <w:instrText xml:space="preserve"> PAGEREF _Toc165018391 \h </w:instrText>
        </w:r>
        <w:r>
          <w:rPr>
            <w:noProof/>
            <w:webHidden/>
          </w:rPr>
        </w:r>
        <w:r>
          <w:rPr>
            <w:noProof/>
            <w:webHidden/>
          </w:rPr>
          <w:fldChar w:fldCharType="separate"/>
        </w:r>
        <w:r>
          <w:rPr>
            <w:noProof/>
            <w:webHidden/>
          </w:rPr>
          <w:t>41</w:t>
        </w:r>
        <w:r>
          <w:rPr>
            <w:noProof/>
            <w:webHidden/>
          </w:rPr>
          <w:fldChar w:fldCharType="end"/>
        </w:r>
      </w:hyperlink>
    </w:p>
    <w:p w14:paraId="681B2242" w14:textId="04BDEF18"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92" w:history="1">
        <w:r w:rsidRPr="00542802">
          <w:rPr>
            <w:rStyle w:val="Hyperlink"/>
            <w:noProof/>
          </w:rPr>
          <w:t>4.7 Cross-Cutting Issues</w:t>
        </w:r>
        <w:r>
          <w:rPr>
            <w:noProof/>
            <w:webHidden/>
          </w:rPr>
          <w:tab/>
        </w:r>
        <w:r>
          <w:rPr>
            <w:noProof/>
            <w:webHidden/>
          </w:rPr>
          <w:fldChar w:fldCharType="begin"/>
        </w:r>
        <w:r>
          <w:rPr>
            <w:noProof/>
            <w:webHidden/>
          </w:rPr>
          <w:instrText xml:space="preserve"> PAGEREF _Toc165018392 \h </w:instrText>
        </w:r>
        <w:r>
          <w:rPr>
            <w:noProof/>
            <w:webHidden/>
          </w:rPr>
        </w:r>
        <w:r>
          <w:rPr>
            <w:noProof/>
            <w:webHidden/>
          </w:rPr>
          <w:fldChar w:fldCharType="separate"/>
        </w:r>
        <w:r>
          <w:rPr>
            <w:noProof/>
            <w:webHidden/>
          </w:rPr>
          <w:t>41</w:t>
        </w:r>
        <w:r>
          <w:rPr>
            <w:noProof/>
            <w:webHidden/>
          </w:rPr>
          <w:fldChar w:fldCharType="end"/>
        </w:r>
      </w:hyperlink>
    </w:p>
    <w:p w14:paraId="73FE3BA1" w14:textId="3F623698"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93" w:history="1">
        <w:r w:rsidRPr="00542802">
          <w:rPr>
            <w:rStyle w:val="Hyperlink"/>
            <w:noProof/>
          </w:rPr>
          <w:t>4.8 Sustainability</w:t>
        </w:r>
        <w:r>
          <w:rPr>
            <w:noProof/>
            <w:webHidden/>
          </w:rPr>
          <w:tab/>
        </w:r>
        <w:r>
          <w:rPr>
            <w:noProof/>
            <w:webHidden/>
          </w:rPr>
          <w:fldChar w:fldCharType="begin"/>
        </w:r>
        <w:r>
          <w:rPr>
            <w:noProof/>
            <w:webHidden/>
          </w:rPr>
          <w:instrText xml:space="preserve"> PAGEREF _Toc165018393 \h </w:instrText>
        </w:r>
        <w:r>
          <w:rPr>
            <w:noProof/>
            <w:webHidden/>
          </w:rPr>
        </w:r>
        <w:r>
          <w:rPr>
            <w:noProof/>
            <w:webHidden/>
          </w:rPr>
          <w:fldChar w:fldCharType="separate"/>
        </w:r>
        <w:r>
          <w:rPr>
            <w:noProof/>
            <w:webHidden/>
          </w:rPr>
          <w:t>42</w:t>
        </w:r>
        <w:r>
          <w:rPr>
            <w:noProof/>
            <w:webHidden/>
          </w:rPr>
          <w:fldChar w:fldCharType="end"/>
        </w:r>
      </w:hyperlink>
    </w:p>
    <w:p w14:paraId="7B4280C7" w14:textId="3DAFDFE6" w:rsidR="00B32540" w:rsidRDefault="00B32540">
      <w:pPr>
        <w:pStyle w:val="TOC1"/>
        <w:tabs>
          <w:tab w:val="left" w:pos="480"/>
          <w:tab w:val="right" w:leader="dot" w:pos="9016"/>
        </w:tabs>
        <w:rPr>
          <w:rFonts w:asciiTheme="minorHAnsi" w:eastAsiaTheme="minorEastAsia" w:hAnsiTheme="minorHAnsi" w:cstheme="minorBidi"/>
          <w:b w:val="0"/>
          <w:noProof/>
          <w:sz w:val="22"/>
          <w:szCs w:val="22"/>
          <w:lang w:val="en-GB" w:eastAsia="en-GB"/>
        </w:rPr>
      </w:pPr>
      <w:hyperlink w:anchor="_Toc165018394" w:history="1">
        <w:r w:rsidRPr="00542802">
          <w:rPr>
            <w:rStyle w:val="Hyperlink"/>
            <w:noProof/>
          </w:rPr>
          <w:t>5</w:t>
        </w:r>
        <w:r>
          <w:rPr>
            <w:rFonts w:asciiTheme="minorHAnsi" w:eastAsiaTheme="minorEastAsia" w:hAnsiTheme="minorHAnsi" w:cstheme="minorBidi"/>
            <w:b w:val="0"/>
            <w:noProof/>
            <w:sz w:val="22"/>
            <w:szCs w:val="22"/>
            <w:lang w:val="en-GB" w:eastAsia="en-GB"/>
          </w:rPr>
          <w:tab/>
        </w:r>
        <w:r w:rsidRPr="00542802">
          <w:rPr>
            <w:rStyle w:val="Hyperlink"/>
            <w:noProof/>
          </w:rPr>
          <w:t>Chapter Five: Lessons Learned</w:t>
        </w:r>
        <w:r>
          <w:rPr>
            <w:noProof/>
            <w:webHidden/>
          </w:rPr>
          <w:tab/>
        </w:r>
        <w:r>
          <w:rPr>
            <w:noProof/>
            <w:webHidden/>
          </w:rPr>
          <w:fldChar w:fldCharType="begin"/>
        </w:r>
        <w:r>
          <w:rPr>
            <w:noProof/>
            <w:webHidden/>
          </w:rPr>
          <w:instrText xml:space="preserve"> PAGEREF _Toc165018394 \h </w:instrText>
        </w:r>
        <w:r>
          <w:rPr>
            <w:noProof/>
            <w:webHidden/>
          </w:rPr>
        </w:r>
        <w:r>
          <w:rPr>
            <w:noProof/>
            <w:webHidden/>
          </w:rPr>
          <w:fldChar w:fldCharType="separate"/>
        </w:r>
        <w:r>
          <w:rPr>
            <w:noProof/>
            <w:webHidden/>
          </w:rPr>
          <w:t>42</w:t>
        </w:r>
        <w:r>
          <w:rPr>
            <w:noProof/>
            <w:webHidden/>
          </w:rPr>
          <w:fldChar w:fldCharType="end"/>
        </w:r>
      </w:hyperlink>
    </w:p>
    <w:p w14:paraId="415344B5" w14:textId="3D00C7B5" w:rsidR="00B32540" w:rsidRDefault="00B32540">
      <w:pPr>
        <w:pStyle w:val="TOC1"/>
        <w:tabs>
          <w:tab w:val="left" w:pos="480"/>
          <w:tab w:val="right" w:leader="dot" w:pos="9016"/>
        </w:tabs>
        <w:rPr>
          <w:rFonts w:asciiTheme="minorHAnsi" w:eastAsiaTheme="minorEastAsia" w:hAnsiTheme="minorHAnsi" w:cstheme="minorBidi"/>
          <w:b w:val="0"/>
          <w:noProof/>
          <w:sz w:val="22"/>
          <w:szCs w:val="22"/>
          <w:lang w:val="en-GB" w:eastAsia="en-GB"/>
        </w:rPr>
      </w:pPr>
      <w:hyperlink w:anchor="_Toc165018395" w:history="1">
        <w:r w:rsidRPr="00542802">
          <w:rPr>
            <w:rStyle w:val="Hyperlink"/>
            <w:noProof/>
          </w:rPr>
          <w:t>6</w:t>
        </w:r>
        <w:r>
          <w:rPr>
            <w:rFonts w:asciiTheme="minorHAnsi" w:eastAsiaTheme="minorEastAsia" w:hAnsiTheme="minorHAnsi" w:cstheme="minorBidi"/>
            <w:b w:val="0"/>
            <w:noProof/>
            <w:sz w:val="22"/>
            <w:szCs w:val="22"/>
            <w:lang w:val="en-GB" w:eastAsia="en-GB"/>
          </w:rPr>
          <w:tab/>
        </w:r>
        <w:r w:rsidRPr="00542802">
          <w:rPr>
            <w:rStyle w:val="Hyperlink"/>
            <w:noProof/>
          </w:rPr>
          <w:t>Chapter Six: Recommendations</w:t>
        </w:r>
        <w:r>
          <w:rPr>
            <w:noProof/>
            <w:webHidden/>
          </w:rPr>
          <w:tab/>
        </w:r>
        <w:r>
          <w:rPr>
            <w:noProof/>
            <w:webHidden/>
          </w:rPr>
          <w:fldChar w:fldCharType="begin"/>
        </w:r>
        <w:r>
          <w:rPr>
            <w:noProof/>
            <w:webHidden/>
          </w:rPr>
          <w:instrText xml:space="preserve"> PAGEREF _Toc165018395 \h </w:instrText>
        </w:r>
        <w:r>
          <w:rPr>
            <w:noProof/>
            <w:webHidden/>
          </w:rPr>
        </w:r>
        <w:r>
          <w:rPr>
            <w:noProof/>
            <w:webHidden/>
          </w:rPr>
          <w:fldChar w:fldCharType="separate"/>
        </w:r>
        <w:r>
          <w:rPr>
            <w:noProof/>
            <w:webHidden/>
          </w:rPr>
          <w:t>43</w:t>
        </w:r>
        <w:r>
          <w:rPr>
            <w:noProof/>
            <w:webHidden/>
          </w:rPr>
          <w:fldChar w:fldCharType="end"/>
        </w:r>
      </w:hyperlink>
    </w:p>
    <w:p w14:paraId="327FBBAE" w14:textId="2E09C079"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97" w:history="1">
        <w:r w:rsidRPr="00542802">
          <w:rPr>
            <w:rStyle w:val="Hyperlink"/>
            <w:noProof/>
          </w:rPr>
          <w:t>6.1 Strategic Recommendations</w:t>
        </w:r>
        <w:r>
          <w:rPr>
            <w:noProof/>
            <w:webHidden/>
          </w:rPr>
          <w:tab/>
        </w:r>
        <w:r>
          <w:rPr>
            <w:noProof/>
            <w:webHidden/>
          </w:rPr>
          <w:fldChar w:fldCharType="begin"/>
        </w:r>
        <w:r>
          <w:rPr>
            <w:noProof/>
            <w:webHidden/>
          </w:rPr>
          <w:instrText xml:space="preserve"> PAGEREF _Toc165018397 \h </w:instrText>
        </w:r>
        <w:r>
          <w:rPr>
            <w:noProof/>
            <w:webHidden/>
          </w:rPr>
        </w:r>
        <w:r>
          <w:rPr>
            <w:noProof/>
            <w:webHidden/>
          </w:rPr>
          <w:fldChar w:fldCharType="separate"/>
        </w:r>
        <w:r>
          <w:rPr>
            <w:noProof/>
            <w:webHidden/>
          </w:rPr>
          <w:t>43</w:t>
        </w:r>
        <w:r>
          <w:rPr>
            <w:noProof/>
            <w:webHidden/>
          </w:rPr>
          <w:fldChar w:fldCharType="end"/>
        </w:r>
      </w:hyperlink>
    </w:p>
    <w:p w14:paraId="694FD993" w14:textId="4A9BC7C5" w:rsidR="00B32540" w:rsidRDefault="00B32540">
      <w:pPr>
        <w:pStyle w:val="TOC2"/>
        <w:tabs>
          <w:tab w:val="right" w:leader="dot" w:pos="9016"/>
        </w:tabs>
        <w:rPr>
          <w:rFonts w:asciiTheme="minorHAnsi" w:eastAsiaTheme="minorEastAsia" w:hAnsiTheme="minorHAnsi" w:cstheme="minorBidi"/>
          <w:b w:val="0"/>
          <w:noProof/>
          <w:lang w:val="en-GB" w:eastAsia="en-GB"/>
        </w:rPr>
      </w:pPr>
      <w:hyperlink w:anchor="_Toc165018398" w:history="1">
        <w:r w:rsidRPr="00542802">
          <w:rPr>
            <w:rStyle w:val="Hyperlink"/>
            <w:noProof/>
          </w:rPr>
          <w:t>6.2 Operational Recommendations</w:t>
        </w:r>
        <w:r>
          <w:rPr>
            <w:noProof/>
            <w:webHidden/>
          </w:rPr>
          <w:tab/>
        </w:r>
        <w:r>
          <w:rPr>
            <w:noProof/>
            <w:webHidden/>
          </w:rPr>
          <w:fldChar w:fldCharType="begin"/>
        </w:r>
        <w:r>
          <w:rPr>
            <w:noProof/>
            <w:webHidden/>
          </w:rPr>
          <w:instrText xml:space="preserve"> PAGEREF _Toc165018398 \h </w:instrText>
        </w:r>
        <w:r>
          <w:rPr>
            <w:noProof/>
            <w:webHidden/>
          </w:rPr>
        </w:r>
        <w:r>
          <w:rPr>
            <w:noProof/>
            <w:webHidden/>
          </w:rPr>
          <w:fldChar w:fldCharType="separate"/>
        </w:r>
        <w:r>
          <w:rPr>
            <w:noProof/>
            <w:webHidden/>
          </w:rPr>
          <w:t>43</w:t>
        </w:r>
        <w:r>
          <w:rPr>
            <w:noProof/>
            <w:webHidden/>
          </w:rPr>
          <w:fldChar w:fldCharType="end"/>
        </w:r>
      </w:hyperlink>
    </w:p>
    <w:p w14:paraId="375AD4AA" w14:textId="5F6AE520" w:rsidR="00B32540" w:rsidRDefault="00B32540">
      <w:pPr>
        <w:pStyle w:val="TOC1"/>
        <w:tabs>
          <w:tab w:val="left" w:pos="480"/>
          <w:tab w:val="right" w:leader="dot" w:pos="9016"/>
        </w:tabs>
        <w:rPr>
          <w:rFonts w:asciiTheme="minorHAnsi" w:eastAsiaTheme="minorEastAsia" w:hAnsiTheme="minorHAnsi" w:cstheme="minorBidi"/>
          <w:b w:val="0"/>
          <w:noProof/>
          <w:sz w:val="22"/>
          <w:szCs w:val="22"/>
          <w:lang w:val="en-GB" w:eastAsia="en-GB"/>
        </w:rPr>
      </w:pPr>
      <w:hyperlink w:anchor="_Toc165018399" w:history="1">
        <w:r w:rsidRPr="00542802">
          <w:rPr>
            <w:rStyle w:val="Hyperlink"/>
            <w:noProof/>
          </w:rPr>
          <w:t>7</w:t>
        </w:r>
        <w:r>
          <w:rPr>
            <w:rFonts w:asciiTheme="minorHAnsi" w:eastAsiaTheme="minorEastAsia" w:hAnsiTheme="minorHAnsi" w:cstheme="minorBidi"/>
            <w:b w:val="0"/>
            <w:noProof/>
            <w:sz w:val="22"/>
            <w:szCs w:val="22"/>
            <w:lang w:val="en-GB" w:eastAsia="en-GB"/>
          </w:rPr>
          <w:tab/>
        </w:r>
        <w:r w:rsidRPr="00542802">
          <w:rPr>
            <w:rStyle w:val="Hyperlink"/>
            <w:noProof/>
          </w:rPr>
          <w:t>Chapter Seven: Annexes</w:t>
        </w:r>
        <w:r>
          <w:rPr>
            <w:noProof/>
            <w:webHidden/>
          </w:rPr>
          <w:tab/>
        </w:r>
        <w:r>
          <w:rPr>
            <w:noProof/>
            <w:webHidden/>
          </w:rPr>
          <w:fldChar w:fldCharType="begin"/>
        </w:r>
        <w:r>
          <w:rPr>
            <w:noProof/>
            <w:webHidden/>
          </w:rPr>
          <w:instrText xml:space="preserve"> PAGEREF _Toc165018399 \h </w:instrText>
        </w:r>
        <w:r>
          <w:rPr>
            <w:noProof/>
            <w:webHidden/>
          </w:rPr>
        </w:r>
        <w:r>
          <w:rPr>
            <w:noProof/>
            <w:webHidden/>
          </w:rPr>
          <w:fldChar w:fldCharType="separate"/>
        </w:r>
        <w:r>
          <w:rPr>
            <w:noProof/>
            <w:webHidden/>
          </w:rPr>
          <w:t>45</w:t>
        </w:r>
        <w:r>
          <w:rPr>
            <w:noProof/>
            <w:webHidden/>
          </w:rPr>
          <w:fldChar w:fldCharType="end"/>
        </w:r>
      </w:hyperlink>
    </w:p>
    <w:p w14:paraId="329D45B1" w14:textId="6FF48C64"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1" w:history="1">
        <w:r w:rsidRPr="00542802">
          <w:rPr>
            <w:rStyle w:val="Hyperlink"/>
            <w:noProof/>
          </w:rPr>
          <w:t>260.</w:t>
        </w:r>
        <w:r>
          <w:rPr>
            <w:rFonts w:asciiTheme="minorHAnsi" w:eastAsiaTheme="minorEastAsia" w:hAnsiTheme="minorHAnsi" w:cstheme="minorBidi"/>
            <w:b w:val="0"/>
            <w:noProof/>
            <w:lang w:val="en-GB" w:eastAsia="en-GB"/>
          </w:rPr>
          <w:tab/>
        </w:r>
        <w:r w:rsidRPr="00542802">
          <w:rPr>
            <w:rStyle w:val="Hyperlink"/>
            <w:noProof/>
          </w:rPr>
          <w:t>Annex 1: Terms Of Reference For The End Of Term Evaluation Of Climate Resilience Initiative In Malawi (Crim) Project</w:t>
        </w:r>
        <w:r>
          <w:rPr>
            <w:noProof/>
            <w:webHidden/>
          </w:rPr>
          <w:tab/>
        </w:r>
        <w:r>
          <w:rPr>
            <w:noProof/>
            <w:webHidden/>
          </w:rPr>
          <w:fldChar w:fldCharType="begin"/>
        </w:r>
        <w:r>
          <w:rPr>
            <w:noProof/>
            <w:webHidden/>
          </w:rPr>
          <w:instrText xml:space="preserve"> PAGEREF _Toc165018401 \h </w:instrText>
        </w:r>
        <w:r>
          <w:rPr>
            <w:noProof/>
            <w:webHidden/>
          </w:rPr>
        </w:r>
        <w:r>
          <w:rPr>
            <w:noProof/>
            <w:webHidden/>
          </w:rPr>
          <w:fldChar w:fldCharType="separate"/>
        </w:r>
        <w:r>
          <w:rPr>
            <w:noProof/>
            <w:webHidden/>
          </w:rPr>
          <w:t>45</w:t>
        </w:r>
        <w:r>
          <w:rPr>
            <w:noProof/>
            <w:webHidden/>
          </w:rPr>
          <w:fldChar w:fldCharType="end"/>
        </w:r>
      </w:hyperlink>
    </w:p>
    <w:p w14:paraId="56875929" w14:textId="2DE4B49F"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2" w:history="1">
        <w:r w:rsidRPr="00542802">
          <w:rPr>
            <w:rStyle w:val="Hyperlink"/>
            <w:noProof/>
          </w:rPr>
          <w:t>261.</w:t>
        </w:r>
        <w:r>
          <w:rPr>
            <w:rFonts w:asciiTheme="minorHAnsi" w:eastAsiaTheme="minorEastAsia" w:hAnsiTheme="minorHAnsi" w:cstheme="minorBidi"/>
            <w:b w:val="0"/>
            <w:noProof/>
            <w:lang w:val="en-GB" w:eastAsia="en-GB"/>
          </w:rPr>
          <w:tab/>
        </w:r>
        <w:r w:rsidRPr="00542802">
          <w:rPr>
            <w:rStyle w:val="Hyperlink"/>
            <w:rFonts w:ascii="Times New Roman" w:hAnsi="Times New Roman"/>
            <w:noProof/>
          </w:rPr>
          <w:t>Annex 2:</w:t>
        </w:r>
        <w:r w:rsidRPr="00542802">
          <w:rPr>
            <w:rStyle w:val="Hyperlink"/>
            <w:noProof/>
          </w:rPr>
          <w:t xml:space="preserve"> Evaluation Matrix</w:t>
        </w:r>
        <w:r>
          <w:rPr>
            <w:noProof/>
            <w:webHidden/>
          </w:rPr>
          <w:tab/>
        </w:r>
        <w:r>
          <w:rPr>
            <w:noProof/>
            <w:webHidden/>
          </w:rPr>
          <w:fldChar w:fldCharType="begin"/>
        </w:r>
        <w:r>
          <w:rPr>
            <w:noProof/>
            <w:webHidden/>
          </w:rPr>
          <w:instrText xml:space="preserve"> PAGEREF _Toc165018402 \h </w:instrText>
        </w:r>
        <w:r>
          <w:rPr>
            <w:noProof/>
            <w:webHidden/>
          </w:rPr>
        </w:r>
        <w:r>
          <w:rPr>
            <w:noProof/>
            <w:webHidden/>
          </w:rPr>
          <w:fldChar w:fldCharType="separate"/>
        </w:r>
        <w:r>
          <w:rPr>
            <w:noProof/>
            <w:webHidden/>
          </w:rPr>
          <w:t>50</w:t>
        </w:r>
        <w:r>
          <w:rPr>
            <w:noProof/>
            <w:webHidden/>
          </w:rPr>
          <w:fldChar w:fldCharType="end"/>
        </w:r>
      </w:hyperlink>
    </w:p>
    <w:p w14:paraId="21746D23" w14:textId="1C849737"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3" w:history="1">
        <w:r w:rsidRPr="00542802">
          <w:rPr>
            <w:rStyle w:val="Hyperlink"/>
            <w:noProof/>
          </w:rPr>
          <w:t>262.</w:t>
        </w:r>
        <w:r>
          <w:rPr>
            <w:rFonts w:asciiTheme="minorHAnsi" w:eastAsiaTheme="minorEastAsia" w:hAnsiTheme="minorHAnsi" w:cstheme="minorBidi"/>
            <w:b w:val="0"/>
            <w:noProof/>
            <w:lang w:val="en-GB" w:eastAsia="en-GB"/>
          </w:rPr>
          <w:tab/>
        </w:r>
        <w:r w:rsidRPr="00542802">
          <w:rPr>
            <w:rStyle w:val="Hyperlink"/>
            <w:noProof/>
          </w:rPr>
          <w:t>Annex 3: Methodology</w:t>
        </w:r>
        <w:r>
          <w:rPr>
            <w:noProof/>
            <w:webHidden/>
          </w:rPr>
          <w:tab/>
        </w:r>
        <w:r>
          <w:rPr>
            <w:noProof/>
            <w:webHidden/>
          </w:rPr>
          <w:fldChar w:fldCharType="begin"/>
        </w:r>
        <w:r>
          <w:rPr>
            <w:noProof/>
            <w:webHidden/>
          </w:rPr>
          <w:instrText xml:space="preserve"> PAGEREF _Toc165018403 \h </w:instrText>
        </w:r>
        <w:r>
          <w:rPr>
            <w:noProof/>
            <w:webHidden/>
          </w:rPr>
        </w:r>
        <w:r>
          <w:rPr>
            <w:noProof/>
            <w:webHidden/>
          </w:rPr>
          <w:fldChar w:fldCharType="separate"/>
        </w:r>
        <w:r>
          <w:rPr>
            <w:noProof/>
            <w:webHidden/>
          </w:rPr>
          <w:t>58</w:t>
        </w:r>
        <w:r>
          <w:rPr>
            <w:noProof/>
            <w:webHidden/>
          </w:rPr>
          <w:fldChar w:fldCharType="end"/>
        </w:r>
      </w:hyperlink>
    </w:p>
    <w:p w14:paraId="0A8B9921" w14:textId="1BC151C4"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4" w:history="1">
        <w:r w:rsidRPr="00542802">
          <w:rPr>
            <w:rStyle w:val="Hyperlink"/>
            <w:noProof/>
          </w:rPr>
          <w:t>263.</w:t>
        </w:r>
        <w:r>
          <w:rPr>
            <w:rFonts w:asciiTheme="minorHAnsi" w:eastAsiaTheme="minorEastAsia" w:hAnsiTheme="minorHAnsi" w:cstheme="minorBidi"/>
            <w:b w:val="0"/>
            <w:noProof/>
            <w:lang w:val="en-GB" w:eastAsia="en-GB"/>
          </w:rPr>
          <w:tab/>
        </w:r>
        <w:r w:rsidRPr="00542802">
          <w:rPr>
            <w:rStyle w:val="Hyperlink"/>
            <w:noProof/>
          </w:rPr>
          <w:t>Annex 4: Data Collection Protocols</w:t>
        </w:r>
        <w:r>
          <w:rPr>
            <w:noProof/>
            <w:webHidden/>
          </w:rPr>
          <w:tab/>
        </w:r>
        <w:r>
          <w:rPr>
            <w:noProof/>
            <w:webHidden/>
          </w:rPr>
          <w:fldChar w:fldCharType="begin"/>
        </w:r>
        <w:r>
          <w:rPr>
            <w:noProof/>
            <w:webHidden/>
          </w:rPr>
          <w:instrText xml:space="preserve"> PAGEREF _Toc165018404 \h </w:instrText>
        </w:r>
        <w:r>
          <w:rPr>
            <w:noProof/>
            <w:webHidden/>
          </w:rPr>
        </w:r>
        <w:r>
          <w:rPr>
            <w:noProof/>
            <w:webHidden/>
          </w:rPr>
          <w:fldChar w:fldCharType="separate"/>
        </w:r>
        <w:r>
          <w:rPr>
            <w:noProof/>
            <w:webHidden/>
          </w:rPr>
          <w:t>63</w:t>
        </w:r>
        <w:r>
          <w:rPr>
            <w:noProof/>
            <w:webHidden/>
          </w:rPr>
          <w:fldChar w:fldCharType="end"/>
        </w:r>
      </w:hyperlink>
    </w:p>
    <w:p w14:paraId="287E506B" w14:textId="0849B2A5"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5" w:history="1">
        <w:r w:rsidRPr="00542802">
          <w:rPr>
            <w:rStyle w:val="Hyperlink"/>
            <w:noProof/>
          </w:rPr>
          <w:t>264.</w:t>
        </w:r>
        <w:r>
          <w:rPr>
            <w:rFonts w:asciiTheme="minorHAnsi" w:eastAsiaTheme="minorEastAsia" w:hAnsiTheme="minorHAnsi" w:cstheme="minorBidi"/>
            <w:b w:val="0"/>
            <w:noProof/>
            <w:lang w:val="en-GB" w:eastAsia="en-GB"/>
          </w:rPr>
          <w:tab/>
        </w:r>
        <w:r w:rsidRPr="00542802">
          <w:rPr>
            <w:rStyle w:val="Hyperlink"/>
            <w:rFonts w:ascii="Times New Roman" w:hAnsi="Times New Roman"/>
            <w:noProof/>
          </w:rPr>
          <w:t>Annex 5</w:t>
        </w:r>
        <w:r w:rsidRPr="00542802">
          <w:rPr>
            <w:rStyle w:val="Hyperlink"/>
            <w:noProof/>
          </w:rPr>
          <w:t xml:space="preserve"> : Stakeholder Analysis</w:t>
        </w:r>
        <w:r>
          <w:rPr>
            <w:noProof/>
            <w:webHidden/>
          </w:rPr>
          <w:tab/>
        </w:r>
        <w:r>
          <w:rPr>
            <w:noProof/>
            <w:webHidden/>
          </w:rPr>
          <w:fldChar w:fldCharType="begin"/>
        </w:r>
        <w:r>
          <w:rPr>
            <w:noProof/>
            <w:webHidden/>
          </w:rPr>
          <w:instrText xml:space="preserve"> PAGEREF _Toc165018405 \h </w:instrText>
        </w:r>
        <w:r>
          <w:rPr>
            <w:noProof/>
            <w:webHidden/>
          </w:rPr>
        </w:r>
        <w:r>
          <w:rPr>
            <w:noProof/>
            <w:webHidden/>
          </w:rPr>
          <w:fldChar w:fldCharType="separate"/>
        </w:r>
        <w:r>
          <w:rPr>
            <w:noProof/>
            <w:webHidden/>
          </w:rPr>
          <w:t>85</w:t>
        </w:r>
        <w:r>
          <w:rPr>
            <w:noProof/>
            <w:webHidden/>
          </w:rPr>
          <w:fldChar w:fldCharType="end"/>
        </w:r>
      </w:hyperlink>
    </w:p>
    <w:p w14:paraId="10DFF303" w14:textId="4D73AF25"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6" w:history="1">
        <w:r w:rsidRPr="00542802">
          <w:rPr>
            <w:rStyle w:val="Hyperlink"/>
            <w:noProof/>
          </w:rPr>
          <w:t>265.</w:t>
        </w:r>
        <w:r>
          <w:rPr>
            <w:rFonts w:asciiTheme="minorHAnsi" w:eastAsiaTheme="minorEastAsia" w:hAnsiTheme="minorHAnsi" w:cstheme="minorBidi"/>
            <w:b w:val="0"/>
            <w:noProof/>
            <w:lang w:val="en-GB" w:eastAsia="en-GB"/>
          </w:rPr>
          <w:tab/>
        </w:r>
        <w:r w:rsidRPr="00542802">
          <w:rPr>
            <w:rStyle w:val="Hyperlink"/>
            <w:noProof/>
          </w:rPr>
          <w:t>Annex 6: Sample size per stakeholder</w:t>
        </w:r>
        <w:r>
          <w:rPr>
            <w:noProof/>
            <w:webHidden/>
          </w:rPr>
          <w:tab/>
        </w:r>
        <w:r>
          <w:rPr>
            <w:noProof/>
            <w:webHidden/>
          </w:rPr>
          <w:fldChar w:fldCharType="begin"/>
        </w:r>
        <w:r>
          <w:rPr>
            <w:noProof/>
            <w:webHidden/>
          </w:rPr>
          <w:instrText xml:space="preserve"> PAGEREF _Toc165018406 \h </w:instrText>
        </w:r>
        <w:r>
          <w:rPr>
            <w:noProof/>
            <w:webHidden/>
          </w:rPr>
        </w:r>
        <w:r>
          <w:rPr>
            <w:noProof/>
            <w:webHidden/>
          </w:rPr>
          <w:fldChar w:fldCharType="separate"/>
        </w:r>
        <w:r>
          <w:rPr>
            <w:noProof/>
            <w:webHidden/>
          </w:rPr>
          <w:t>87</w:t>
        </w:r>
        <w:r>
          <w:rPr>
            <w:noProof/>
            <w:webHidden/>
          </w:rPr>
          <w:fldChar w:fldCharType="end"/>
        </w:r>
      </w:hyperlink>
    </w:p>
    <w:p w14:paraId="7A7A8145" w14:textId="4FC79C40"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7" w:history="1">
        <w:r w:rsidRPr="00542802">
          <w:rPr>
            <w:rStyle w:val="Hyperlink"/>
            <w:noProof/>
          </w:rPr>
          <w:t>266.</w:t>
        </w:r>
        <w:r>
          <w:rPr>
            <w:rFonts w:asciiTheme="minorHAnsi" w:eastAsiaTheme="minorEastAsia" w:hAnsiTheme="minorHAnsi" w:cstheme="minorBidi"/>
            <w:b w:val="0"/>
            <w:noProof/>
            <w:lang w:val="en-GB" w:eastAsia="en-GB"/>
          </w:rPr>
          <w:tab/>
        </w:r>
        <w:r w:rsidRPr="00542802">
          <w:rPr>
            <w:rStyle w:val="Hyperlink"/>
            <w:rFonts w:ascii="Times New Roman" w:hAnsi="Times New Roman"/>
            <w:noProof/>
          </w:rPr>
          <w:t>Annex 7</w:t>
        </w:r>
        <w:r w:rsidRPr="00542802">
          <w:rPr>
            <w:rStyle w:val="Hyperlink"/>
            <w:noProof/>
          </w:rPr>
          <w:t>: Phases of  work</w:t>
        </w:r>
        <w:r>
          <w:rPr>
            <w:noProof/>
            <w:webHidden/>
          </w:rPr>
          <w:tab/>
        </w:r>
        <w:r>
          <w:rPr>
            <w:noProof/>
            <w:webHidden/>
          </w:rPr>
          <w:fldChar w:fldCharType="begin"/>
        </w:r>
        <w:r>
          <w:rPr>
            <w:noProof/>
            <w:webHidden/>
          </w:rPr>
          <w:instrText xml:space="preserve"> PAGEREF _Toc165018407 \h </w:instrText>
        </w:r>
        <w:r>
          <w:rPr>
            <w:noProof/>
            <w:webHidden/>
          </w:rPr>
        </w:r>
        <w:r>
          <w:rPr>
            <w:noProof/>
            <w:webHidden/>
          </w:rPr>
          <w:fldChar w:fldCharType="separate"/>
        </w:r>
        <w:r>
          <w:rPr>
            <w:noProof/>
            <w:webHidden/>
          </w:rPr>
          <w:t>91</w:t>
        </w:r>
        <w:r>
          <w:rPr>
            <w:noProof/>
            <w:webHidden/>
          </w:rPr>
          <w:fldChar w:fldCharType="end"/>
        </w:r>
      </w:hyperlink>
    </w:p>
    <w:p w14:paraId="48BE2356" w14:textId="62285EE7"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8" w:history="1">
        <w:r w:rsidRPr="00542802">
          <w:rPr>
            <w:rStyle w:val="Hyperlink"/>
            <w:noProof/>
          </w:rPr>
          <w:t>267.</w:t>
        </w:r>
        <w:r>
          <w:rPr>
            <w:rFonts w:asciiTheme="minorHAnsi" w:eastAsiaTheme="minorEastAsia" w:hAnsiTheme="minorHAnsi" w:cstheme="minorBidi"/>
            <w:b w:val="0"/>
            <w:noProof/>
            <w:lang w:val="en-GB" w:eastAsia="en-GB"/>
          </w:rPr>
          <w:tab/>
        </w:r>
        <w:r w:rsidRPr="00542802">
          <w:rPr>
            <w:rStyle w:val="Hyperlink"/>
            <w:rFonts w:ascii="Times New Roman" w:hAnsi="Times New Roman"/>
            <w:noProof/>
          </w:rPr>
          <w:t>Annex 8</w:t>
        </w:r>
        <w:r w:rsidRPr="00542802">
          <w:rPr>
            <w:rStyle w:val="Hyperlink"/>
            <w:noProof/>
          </w:rPr>
          <w:t>: An evaluation rubric to be applied by the evaluation team during the data analysis phase of CRIM project</w:t>
        </w:r>
        <w:r>
          <w:rPr>
            <w:noProof/>
            <w:webHidden/>
          </w:rPr>
          <w:tab/>
        </w:r>
        <w:r>
          <w:rPr>
            <w:noProof/>
            <w:webHidden/>
          </w:rPr>
          <w:fldChar w:fldCharType="begin"/>
        </w:r>
        <w:r>
          <w:rPr>
            <w:noProof/>
            <w:webHidden/>
          </w:rPr>
          <w:instrText xml:space="preserve"> PAGEREF _Toc165018408 \h </w:instrText>
        </w:r>
        <w:r>
          <w:rPr>
            <w:noProof/>
            <w:webHidden/>
          </w:rPr>
        </w:r>
        <w:r>
          <w:rPr>
            <w:noProof/>
            <w:webHidden/>
          </w:rPr>
          <w:fldChar w:fldCharType="separate"/>
        </w:r>
        <w:r>
          <w:rPr>
            <w:noProof/>
            <w:webHidden/>
          </w:rPr>
          <w:t>93</w:t>
        </w:r>
        <w:r>
          <w:rPr>
            <w:noProof/>
            <w:webHidden/>
          </w:rPr>
          <w:fldChar w:fldCharType="end"/>
        </w:r>
      </w:hyperlink>
    </w:p>
    <w:p w14:paraId="415E6A0B" w14:textId="449BC3C3" w:rsidR="00B32540" w:rsidRDefault="00B32540">
      <w:pPr>
        <w:pStyle w:val="TOC2"/>
        <w:tabs>
          <w:tab w:val="left" w:pos="960"/>
          <w:tab w:val="right" w:leader="dot" w:pos="9016"/>
        </w:tabs>
        <w:rPr>
          <w:rFonts w:asciiTheme="minorHAnsi" w:eastAsiaTheme="minorEastAsia" w:hAnsiTheme="minorHAnsi" w:cstheme="minorBidi"/>
          <w:b w:val="0"/>
          <w:noProof/>
          <w:lang w:val="en-GB" w:eastAsia="en-GB"/>
        </w:rPr>
      </w:pPr>
      <w:hyperlink w:anchor="_Toc165018409" w:history="1">
        <w:r w:rsidRPr="00542802">
          <w:rPr>
            <w:rStyle w:val="Hyperlink"/>
            <w:noProof/>
          </w:rPr>
          <w:t>268.</w:t>
        </w:r>
        <w:r>
          <w:rPr>
            <w:rFonts w:asciiTheme="minorHAnsi" w:eastAsiaTheme="minorEastAsia" w:hAnsiTheme="minorHAnsi" w:cstheme="minorBidi"/>
            <w:b w:val="0"/>
            <w:noProof/>
            <w:lang w:val="en-GB" w:eastAsia="en-GB"/>
          </w:rPr>
          <w:tab/>
        </w:r>
        <w:r w:rsidRPr="00542802">
          <w:rPr>
            <w:rStyle w:val="Hyperlink"/>
            <w:rFonts w:ascii="Times New Roman" w:hAnsi="Times New Roman"/>
            <w:noProof/>
          </w:rPr>
          <w:t>Annex 9</w:t>
        </w:r>
        <w:r w:rsidRPr="00542802">
          <w:rPr>
            <w:rStyle w:val="Hyperlink"/>
            <w:noProof/>
          </w:rPr>
          <w:t>: Results Framework: CRIM Detailed Progress againist Output for Years</w:t>
        </w:r>
        <w:r>
          <w:rPr>
            <w:noProof/>
            <w:webHidden/>
          </w:rPr>
          <w:tab/>
        </w:r>
        <w:r>
          <w:rPr>
            <w:noProof/>
            <w:webHidden/>
          </w:rPr>
          <w:fldChar w:fldCharType="begin"/>
        </w:r>
        <w:r>
          <w:rPr>
            <w:noProof/>
            <w:webHidden/>
          </w:rPr>
          <w:instrText xml:space="preserve"> PAGEREF _Toc165018409 \h </w:instrText>
        </w:r>
        <w:r>
          <w:rPr>
            <w:noProof/>
            <w:webHidden/>
          </w:rPr>
        </w:r>
        <w:r>
          <w:rPr>
            <w:noProof/>
            <w:webHidden/>
          </w:rPr>
          <w:fldChar w:fldCharType="separate"/>
        </w:r>
        <w:r>
          <w:rPr>
            <w:noProof/>
            <w:webHidden/>
          </w:rPr>
          <w:t>94</w:t>
        </w:r>
        <w:r>
          <w:rPr>
            <w:noProof/>
            <w:webHidden/>
          </w:rPr>
          <w:fldChar w:fldCharType="end"/>
        </w:r>
      </w:hyperlink>
    </w:p>
    <w:p w14:paraId="6E6541E9" w14:textId="50B20372" w:rsidR="00EE6108" w:rsidRPr="001E7F62" w:rsidRDefault="00EE6108">
      <w:pPr>
        <w:rPr>
          <w:color w:val="000000"/>
          <w:sz w:val="21"/>
          <w:szCs w:val="21"/>
        </w:rPr>
      </w:pPr>
      <w:r w:rsidRPr="001E7F62">
        <w:rPr>
          <w:b/>
          <w:bCs/>
          <w:color w:val="000000"/>
          <w:sz w:val="21"/>
          <w:szCs w:val="21"/>
        </w:rPr>
        <w:fldChar w:fldCharType="end"/>
      </w:r>
    </w:p>
    <w:p w14:paraId="7FB90705" w14:textId="5172CFA3" w:rsidR="00EE6108" w:rsidRPr="00140676" w:rsidRDefault="00EE6108" w:rsidP="00140676">
      <w:pPr>
        <w:pStyle w:val="Heading1"/>
        <w:numPr>
          <w:ilvl w:val="0"/>
          <w:numId w:val="0"/>
        </w:numPr>
      </w:pPr>
      <w:r w:rsidRPr="001E7F62">
        <w:rPr>
          <w:b w:val="0"/>
        </w:rPr>
        <w:br w:type="page"/>
      </w:r>
      <w:bookmarkStart w:id="4" w:name="_Toc299020739"/>
      <w:bookmarkStart w:id="5" w:name="_Toc430101136"/>
      <w:bookmarkStart w:id="6" w:name="_Toc433192649"/>
      <w:bookmarkStart w:id="7" w:name="_Toc165018361"/>
      <w:r w:rsidRPr="00140676">
        <w:lastRenderedPageBreak/>
        <w:t>A</w:t>
      </w:r>
      <w:bookmarkEnd w:id="4"/>
      <w:bookmarkEnd w:id="5"/>
      <w:r w:rsidRPr="00140676">
        <w:t>cronyms</w:t>
      </w:r>
      <w:bookmarkEnd w:id="6"/>
      <w:r w:rsidRPr="00140676">
        <w:t xml:space="preserve"> and Abbreviations</w:t>
      </w:r>
      <w:bookmarkEnd w:id="7"/>
      <w:r w:rsidRPr="00140676">
        <w:t xml:space="preserve"> </w:t>
      </w:r>
    </w:p>
    <w:p w14:paraId="557D40D4" w14:textId="77777777" w:rsidR="00DE4F8D" w:rsidRPr="00DE4F8D" w:rsidRDefault="00DE4F8D" w:rsidP="00DE4F8D">
      <w:pPr>
        <w:rPr>
          <w:sz w:val="21"/>
          <w:szCs w:val="21"/>
          <w:lang w:val="en-GB"/>
        </w:rPr>
      </w:pPr>
      <w:bookmarkStart w:id="8" w:name="_Toc411010056"/>
      <w:bookmarkStart w:id="9" w:name="_Toc411247547"/>
      <w:bookmarkStart w:id="10" w:name="_Toc299020740"/>
      <w:bookmarkStart w:id="11" w:name="_Toc430101138"/>
      <w:r w:rsidRPr="00DE4F8D">
        <w:rPr>
          <w:sz w:val="21"/>
          <w:szCs w:val="21"/>
          <w:lang w:val="en-GB"/>
        </w:rPr>
        <w:t>ADC:</w:t>
      </w:r>
      <w:r w:rsidRPr="00DE4F8D">
        <w:rPr>
          <w:sz w:val="21"/>
          <w:szCs w:val="21"/>
          <w:lang w:val="en-GB"/>
        </w:rPr>
        <w:tab/>
      </w:r>
      <w:r w:rsidRPr="00DE4F8D">
        <w:rPr>
          <w:sz w:val="21"/>
          <w:szCs w:val="21"/>
          <w:lang w:val="en-GB"/>
        </w:rPr>
        <w:tab/>
      </w:r>
      <w:r w:rsidRPr="00DE4F8D">
        <w:rPr>
          <w:sz w:val="21"/>
          <w:szCs w:val="21"/>
          <w:lang w:val="en-GB"/>
        </w:rPr>
        <w:tab/>
        <w:t>Area Development Committee</w:t>
      </w:r>
    </w:p>
    <w:p w14:paraId="412CD57D" w14:textId="77777777" w:rsidR="00DE4F8D" w:rsidRPr="00DE4F8D" w:rsidRDefault="00DE4F8D" w:rsidP="00DE4F8D">
      <w:pPr>
        <w:rPr>
          <w:sz w:val="21"/>
          <w:szCs w:val="21"/>
          <w:lang w:val="en-GB"/>
        </w:rPr>
      </w:pPr>
      <w:r w:rsidRPr="00DE4F8D">
        <w:rPr>
          <w:sz w:val="21"/>
          <w:szCs w:val="21"/>
          <w:lang w:val="en-GB"/>
        </w:rPr>
        <w:t>AWPs:</w:t>
      </w:r>
      <w:r w:rsidRPr="00DE4F8D">
        <w:rPr>
          <w:sz w:val="21"/>
          <w:szCs w:val="21"/>
          <w:lang w:val="en-GB"/>
        </w:rPr>
        <w:tab/>
      </w:r>
      <w:r w:rsidRPr="00DE4F8D">
        <w:rPr>
          <w:sz w:val="21"/>
          <w:szCs w:val="21"/>
          <w:lang w:val="en-GB"/>
        </w:rPr>
        <w:tab/>
      </w:r>
      <w:r w:rsidRPr="00DE4F8D">
        <w:rPr>
          <w:sz w:val="21"/>
          <w:szCs w:val="21"/>
          <w:lang w:val="en-GB"/>
        </w:rPr>
        <w:tab/>
        <w:t xml:space="preserve">Annual Work Plans </w:t>
      </w:r>
    </w:p>
    <w:p w14:paraId="7006F965" w14:textId="77777777" w:rsidR="00DE4F8D" w:rsidRPr="00DE4F8D" w:rsidRDefault="00DE4F8D" w:rsidP="00DE4F8D">
      <w:pPr>
        <w:rPr>
          <w:sz w:val="21"/>
          <w:szCs w:val="21"/>
          <w:lang w:val="en-GB"/>
        </w:rPr>
      </w:pPr>
      <w:r w:rsidRPr="00DE4F8D">
        <w:rPr>
          <w:sz w:val="21"/>
          <w:szCs w:val="21"/>
          <w:lang w:val="en-GB"/>
        </w:rPr>
        <w:t>CADECOM:</w:t>
      </w:r>
      <w:r w:rsidRPr="00DE4F8D">
        <w:rPr>
          <w:sz w:val="21"/>
          <w:szCs w:val="21"/>
          <w:lang w:val="en-GB"/>
        </w:rPr>
        <w:tab/>
      </w:r>
      <w:r w:rsidRPr="00DE4F8D">
        <w:rPr>
          <w:sz w:val="21"/>
          <w:szCs w:val="21"/>
          <w:lang w:val="en-GB"/>
        </w:rPr>
        <w:tab/>
        <w:t>Catholic Development Commission in Malawi</w:t>
      </w:r>
    </w:p>
    <w:p w14:paraId="569A817D" w14:textId="77777777" w:rsidR="00DE4F8D" w:rsidRPr="00DE4F8D" w:rsidRDefault="00DE4F8D" w:rsidP="00DE4F8D">
      <w:pPr>
        <w:rPr>
          <w:sz w:val="21"/>
          <w:szCs w:val="21"/>
          <w:lang w:val="en-GB"/>
        </w:rPr>
      </w:pPr>
      <w:r w:rsidRPr="00DE4F8D">
        <w:rPr>
          <w:sz w:val="21"/>
          <w:szCs w:val="21"/>
          <w:lang w:val="en-GB"/>
        </w:rPr>
        <w:t>CBF:</w:t>
      </w:r>
      <w:r w:rsidRPr="00DE4F8D">
        <w:rPr>
          <w:sz w:val="21"/>
          <w:szCs w:val="21"/>
          <w:lang w:val="en-GB"/>
        </w:rPr>
        <w:tab/>
      </w:r>
      <w:r w:rsidRPr="00DE4F8D">
        <w:rPr>
          <w:sz w:val="21"/>
          <w:szCs w:val="21"/>
          <w:lang w:val="en-GB"/>
        </w:rPr>
        <w:tab/>
      </w:r>
      <w:r w:rsidRPr="00DE4F8D">
        <w:rPr>
          <w:sz w:val="21"/>
          <w:szCs w:val="21"/>
          <w:lang w:val="en-GB"/>
        </w:rPr>
        <w:tab/>
        <w:t>Community Based Facilitators</w:t>
      </w:r>
    </w:p>
    <w:p w14:paraId="00668489" w14:textId="77777777" w:rsidR="00DE4F8D" w:rsidRPr="00DE4F8D" w:rsidRDefault="00DE4F8D" w:rsidP="00DE4F8D">
      <w:pPr>
        <w:rPr>
          <w:sz w:val="21"/>
          <w:szCs w:val="21"/>
          <w:lang w:val="en-GB"/>
        </w:rPr>
      </w:pPr>
      <w:r w:rsidRPr="00DE4F8D">
        <w:rPr>
          <w:sz w:val="21"/>
          <w:szCs w:val="21"/>
          <w:lang w:val="en-GB"/>
        </w:rPr>
        <w:t>CPD:</w:t>
      </w:r>
      <w:r w:rsidRPr="00DE4F8D">
        <w:rPr>
          <w:sz w:val="21"/>
          <w:szCs w:val="21"/>
          <w:lang w:val="en-GB"/>
        </w:rPr>
        <w:tab/>
      </w:r>
      <w:r w:rsidRPr="00DE4F8D">
        <w:rPr>
          <w:sz w:val="21"/>
          <w:szCs w:val="21"/>
          <w:lang w:val="en-GB"/>
        </w:rPr>
        <w:tab/>
      </w:r>
      <w:r w:rsidRPr="00DE4F8D">
        <w:rPr>
          <w:sz w:val="21"/>
          <w:szCs w:val="21"/>
          <w:lang w:val="en-GB"/>
        </w:rPr>
        <w:tab/>
        <w:t>Country Programme Document</w:t>
      </w:r>
    </w:p>
    <w:p w14:paraId="77F7335D" w14:textId="77777777" w:rsidR="00DE4F8D" w:rsidRPr="00DE4F8D" w:rsidRDefault="00DE4F8D" w:rsidP="00DE4F8D">
      <w:pPr>
        <w:rPr>
          <w:sz w:val="21"/>
          <w:szCs w:val="21"/>
          <w:lang w:val="en-GB"/>
        </w:rPr>
      </w:pPr>
      <w:r w:rsidRPr="00DE4F8D">
        <w:rPr>
          <w:sz w:val="21"/>
          <w:szCs w:val="21"/>
          <w:lang w:val="en-GB"/>
        </w:rPr>
        <w:t>CPF:</w:t>
      </w:r>
      <w:r w:rsidRPr="00DE4F8D">
        <w:rPr>
          <w:sz w:val="21"/>
          <w:szCs w:val="21"/>
          <w:lang w:val="en-GB"/>
        </w:rPr>
        <w:tab/>
      </w:r>
      <w:r w:rsidRPr="00DE4F8D">
        <w:rPr>
          <w:sz w:val="21"/>
          <w:szCs w:val="21"/>
          <w:lang w:val="en-GB"/>
        </w:rPr>
        <w:tab/>
      </w:r>
      <w:r w:rsidRPr="00DE4F8D">
        <w:rPr>
          <w:sz w:val="21"/>
          <w:szCs w:val="21"/>
          <w:lang w:val="en-GB"/>
        </w:rPr>
        <w:tab/>
        <w:t xml:space="preserve">The Country Programming Framework </w:t>
      </w:r>
    </w:p>
    <w:p w14:paraId="617A6E72" w14:textId="77777777" w:rsidR="00DE4F8D" w:rsidRPr="00DE4F8D" w:rsidRDefault="00DE4F8D" w:rsidP="00DE4F8D">
      <w:pPr>
        <w:rPr>
          <w:sz w:val="21"/>
          <w:szCs w:val="21"/>
          <w:lang w:val="en-GB"/>
        </w:rPr>
      </w:pPr>
      <w:r w:rsidRPr="00DE4F8D">
        <w:rPr>
          <w:sz w:val="21"/>
          <w:szCs w:val="21"/>
          <w:lang w:val="en-GB"/>
        </w:rPr>
        <w:t>CRIM:</w:t>
      </w:r>
      <w:r w:rsidRPr="00DE4F8D">
        <w:rPr>
          <w:sz w:val="21"/>
          <w:szCs w:val="21"/>
          <w:lang w:val="en-GB"/>
        </w:rPr>
        <w:tab/>
      </w:r>
      <w:r w:rsidRPr="00DE4F8D">
        <w:rPr>
          <w:sz w:val="21"/>
          <w:szCs w:val="21"/>
          <w:lang w:val="en-GB"/>
        </w:rPr>
        <w:tab/>
      </w:r>
      <w:r w:rsidRPr="00DE4F8D">
        <w:rPr>
          <w:sz w:val="21"/>
          <w:szCs w:val="21"/>
          <w:lang w:val="en-GB"/>
        </w:rPr>
        <w:tab/>
        <w:t>Climate Resilience Initiative in Malawi</w:t>
      </w:r>
    </w:p>
    <w:p w14:paraId="30EBF6CA" w14:textId="7BB51DC9" w:rsidR="00DE4F8D" w:rsidRPr="00DE4F8D" w:rsidRDefault="00DE4F8D" w:rsidP="00DE4F8D">
      <w:pPr>
        <w:rPr>
          <w:sz w:val="21"/>
          <w:szCs w:val="21"/>
          <w:lang w:val="en-GB"/>
        </w:rPr>
      </w:pPr>
      <w:r w:rsidRPr="00DE4F8D">
        <w:rPr>
          <w:sz w:val="21"/>
          <w:szCs w:val="21"/>
          <w:lang w:val="en-GB"/>
        </w:rPr>
        <w:t>COMSIP:</w:t>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Community Savings and Investment Promotion</w:t>
      </w:r>
    </w:p>
    <w:p w14:paraId="67676205" w14:textId="77777777" w:rsidR="00DE4F8D" w:rsidRPr="00DE4F8D" w:rsidRDefault="00DE4F8D" w:rsidP="00DE4F8D">
      <w:pPr>
        <w:rPr>
          <w:sz w:val="21"/>
          <w:szCs w:val="21"/>
          <w:lang w:val="en-GB"/>
        </w:rPr>
      </w:pPr>
      <w:r w:rsidRPr="00DE4F8D">
        <w:rPr>
          <w:sz w:val="21"/>
          <w:szCs w:val="21"/>
          <w:lang w:val="en-GB"/>
        </w:rPr>
        <w:t>DAC:</w:t>
      </w:r>
      <w:r w:rsidRPr="00DE4F8D">
        <w:rPr>
          <w:sz w:val="21"/>
          <w:szCs w:val="21"/>
          <w:lang w:val="en-GB"/>
        </w:rPr>
        <w:tab/>
      </w:r>
      <w:r w:rsidRPr="00DE4F8D">
        <w:rPr>
          <w:sz w:val="21"/>
          <w:szCs w:val="21"/>
          <w:lang w:val="en-GB"/>
        </w:rPr>
        <w:tab/>
      </w:r>
      <w:r w:rsidRPr="00DE4F8D">
        <w:rPr>
          <w:sz w:val="21"/>
          <w:szCs w:val="21"/>
          <w:lang w:val="en-GB"/>
        </w:rPr>
        <w:tab/>
        <w:t>Development Assistance Committee</w:t>
      </w:r>
    </w:p>
    <w:p w14:paraId="04285454" w14:textId="77777777" w:rsidR="00DE4F8D" w:rsidRPr="00DE4F8D" w:rsidRDefault="00DE4F8D" w:rsidP="00DE4F8D">
      <w:pPr>
        <w:rPr>
          <w:sz w:val="21"/>
          <w:szCs w:val="21"/>
          <w:lang w:val="en-GB"/>
        </w:rPr>
      </w:pPr>
      <w:r w:rsidRPr="00DE4F8D">
        <w:rPr>
          <w:sz w:val="21"/>
          <w:szCs w:val="21"/>
          <w:lang w:val="en-GB"/>
        </w:rPr>
        <w:t>DIWD:</w:t>
      </w:r>
      <w:r w:rsidRPr="00DE4F8D">
        <w:rPr>
          <w:sz w:val="21"/>
          <w:szCs w:val="21"/>
          <w:lang w:val="en-GB"/>
        </w:rPr>
        <w:tab/>
      </w:r>
      <w:r w:rsidRPr="00DE4F8D">
        <w:rPr>
          <w:sz w:val="21"/>
          <w:szCs w:val="21"/>
          <w:lang w:val="en-GB"/>
        </w:rPr>
        <w:tab/>
      </w:r>
      <w:r w:rsidRPr="00DE4F8D">
        <w:rPr>
          <w:sz w:val="21"/>
          <w:szCs w:val="21"/>
          <w:lang w:val="en-GB"/>
        </w:rPr>
        <w:tab/>
        <w:t xml:space="preserve">Department of Irrigation and Water Development </w:t>
      </w:r>
    </w:p>
    <w:p w14:paraId="1A37CD52" w14:textId="77777777" w:rsidR="00DE4F8D" w:rsidRPr="00DE4F8D" w:rsidRDefault="00DE4F8D" w:rsidP="00DE4F8D">
      <w:pPr>
        <w:rPr>
          <w:sz w:val="21"/>
          <w:szCs w:val="21"/>
          <w:lang w:val="en-GB"/>
        </w:rPr>
      </w:pPr>
      <w:r w:rsidRPr="00DE4F8D">
        <w:rPr>
          <w:sz w:val="21"/>
          <w:szCs w:val="21"/>
          <w:lang w:val="en-GB"/>
        </w:rPr>
        <w:t>DLRC:</w:t>
      </w:r>
      <w:r w:rsidRPr="00DE4F8D">
        <w:rPr>
          <w:sz w:val="21"/>
          <w:szCs w:val="21"/>
          <w:lang w:val="en-GB"/>
        </w:rPr>
        <w:tab/>
      </w:r>
      <w:r w:rsidRPr="00DE4F8D">
        <w:rPr>
          <w:sz w:val="21"/>
          <w:szCs w:val="21"/>
          <w:lang w:val="en-GB"/>
        </w:rPr>
        <w:tab/>
      </w:r>
      <w:r w:rsidRPr="00DE4F8D">
        <w:rPr>
          <w:sz w:val="21"/>
          <w:szCs w:val="21"/>
          <w:lang w:val="en-GB"/>
        </w:rPr>
        <w:tab/>
        <w:t xml:space="preserve">Department of Land Resources Conservation </w:t>
      </w:r>
    </w:p>
    <w:p w14:paraId="69CC7C1B" w14:textId="064C8481" w:rsidR="00DE4F8D" w:rsidRPr="00DE4F8D" w:rsidRDefault="00DE4F8D" w:rsidP="00DE4F8D">
      <w:pPr>
        <w:rPr>
          <w:sz w:val="21"/>
          <w:szCs w:val="21"/>
          <w:lang w:val="en-GB"/>
        </w:rPr>
      </w:pPr>
      <w:r w:rsidRPr="00DE4F8D">
        <w:rPr>
          <w:sz w:val="21"/>
          <w:szCs w:val="21"/>
          <w:lang w:val="en-GB"/>
        </w:rPr>
        <w:t>DO:</w:t>
      </w:r>
      <w:r w:rsidRPr="00DE4F8D">
        <w:rPr>
          <w:sz w:val="21"/>
          <w:szCs w:val="21"/>
          <w:lang w:val="en-GB"/>
        </w:rPr>
        <w:tab/>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District Office</w:t>
      </w:r>
    </w:p>
    <w:p w14:paraId="64C21649" w14:textId="77777777" w:rsidR="00DE4F8D" w:rsidRPr="00DE4F8D" w:rsidRDefault="00DE4F8D" w:rsidP="00DE4F8D">
      <w:pPr>
        <w:rPr>
          <w:sz w:val="21"/>
          <w:szCs w:val="21"/>
          <w:lang w:val="en-GB"/>
        </w:rPr>
      </w:pPr>
      <w:r w:rsidRPr="00DE4F8D">
        <w:rPr>
          <w:sz w:val="21"/>
          <w:szCs w:val="21"/>
          <w:lang w:val="en-GB"/>
        </w:rPr>
        <w:t>DoF:</w:t>
      </w:r>
      <w:r w:rsidRPr="00DE4F8D">
        <w:rPr>
          <w:sz w:val="21"/>
          <w:szCs w:val="21"/>
          <w:lang w:val="en-GB"/>
        </w:rPr>
        <w:tab/>
      </w:r>
      <w:r w:rsidRPr="00DE4F8D">
        <w:rPr>
          <w:sz w:val="21"/>
          <w:szCs w:val="21"/>
          <w:lang w:val="en-GB"/>
        </w:rPr>
        <w:tab/>
      </w:r>
      <w:r w:rsidRPr="00DE4F8D">
        <w:rPr>
          <w:sz w:val="21"/>
          <w:szCs w:val="21"/>
          <w:lang w:val="en-GB"/>
        </w:rPr>
        <w:tab/>
        <w:t>Department of Forestry</w:t>
      </w:r>
    </w:p>
    <w:p w14:paraId="04DDDFBD" w14:textId="1C4C1A47" w:rsidR="00DE4F8D" w:rsidRPr="00DE4F8D" w:rsidRDefault="00DE4F8D" w:rsidP="00DE4F8D">
      <w:pPr>
        <w:rPr>
          <w:sz w:val="21"/>
          <w:szCs w:val="21"/>
          <w:lang w:val="en-GB"/>
        </w:rPr>
      </w:pPr>
      <w:r w:rsidRPr="00DE4F8D">
        <w:rPr>
          <w:sz w:val="21"/>
          <w:szCs w:val="21"/>
          <w:lang w:val="en-GB"/>
        </w:rPr>
        <w:t>DSOER:</w:t>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 xml:space="preserve">District State of Environment and Outlook Reports </w:t>
      </w:r>
    </w:p>
    <w:p w14:paraId="4EDD1ABE" w14:textId="77777777" w:rsidR="00DE4F8D" w:rsidRPr="00DE4F8D" w:rsidRDefault="00DE4F8D" w:rsidP="00DE4F8D">
      <w:pPr>
        <w:rPr>
          <w:sz w:val="21"/>
          <w:szCs w:val="21"/>
          <w:lang w:val="en-GB"/>
        </w:rPr>
      </w:pPr>
      <w:r w:rsidRPr="00DE4F8D">
        <w:rPr>
          <w:sz w:val="21"/>
          <w:szCs w:val="21"/>
          <w:lang w:val="en-GB"/>
        </w:rPr>
        <w:t>EAD:</w:t>
      </w:r>
      <w:r w:rsidRPr="00DE4F8D">
        <w:rPr>
          <w:sz w:val="21"/>
          <w:szCs w:val="21"/>
          <w:lang w:val="en-GB"/>
        </w:rPr>
        <w:tab/>
      </w:r>
      <w:r w:rsidRPr="00DE4F8D">
        <w:rPr>
          <w:sz w:val="21"/>
          <w:szCs w:val="21"/>
          <w:lang w:val="en-GB"/>
        </w:rPr>
        <w:tab/>
      </w:r>
      <w:r w:rsidRPr="00DE4F8D">
        <w:rPr>
          <w:sz w:val="21"/>
          <w:szCs w:val="21"/>
          <w:lang w:val="en-GB"/>
        </w:rPr>
        <w:tab/>
        <w:t>Environmental Affairs Department</w:t>
      </w:r>
    </w:p>
    <w:p w14:paraId="1357D700" w14:textId="77777777" w:rsidR="00DE4F8D" w:rsidRPr="00DE4F8D" w:rsidRDefault="00DE4F8D" w:rsidP="00DE4F8D">
      <w:pPr>
        <w:rPr>
          <w:bCs/>
          <w:sz w:val="21"/>
          <w:szCs w:val="21"/>
          <w:lang w:val="en-GB"/>
        </w:rPr>
      </w:pPr>
      <w:r w:rsidRPr="00DE4F8D">
        <w:rPr>
          <w:bCs/>
          <w:sz w:val="21"/>
          <w:szCs w:val="21"/>
          <w:lang w:val="en-GB"/>
        </w:rPr>
        <w:t>ETE:</w:t>
      </w:r>
      <w:r w:rsidRPr="00DE4F8D">
        <w:rPr>
          <w:bCs/>
          <w:sz w:val="21"/>
          <w:szCs w:val="21"/>
          <w:lang w:val="en-GB"/>
        </w:rPr>
        <w:tab/>
      </w:r>
      <w:r w:rsidRPr="00DE4F8D">
        <w:rPr>
          <w:bCs/>
          <w:sz w:val="21"/>
          <w:szCs w:val="21"/>
          <w:lang w:val="en-GB"/>
        </w:rPr>
        <w:tab/>
      </w:r>
      <w:r w:rsidRPr="00DE4F8D">
        <w:rPr>
          <w:bCs/>
          <w:sz w:val="21"/>
          <w:szCs w:val="21"/>
          <w:lang w:val="en-GB"/>
        </w:rPr>
        <w:tab/>
        <w:t>End Term Evaluation</w:t>
      </w:r>
    </w:p>
    <w:p w14:paraId="2BDFC4A9" w14:textId="77777777" w:rsidR="00DE4F8D" w:rsidRPr="00DE4F8D" w:rsidRDefault="00DE4F8D" w:rsidP="00DE4F8D">
      <w:pPr>
        <w:rPr>
          <w:sz w:val="21"/>
          <w:szCs w:val="21"/>
          <w:lang w:val="en-GB"/>
        </w:rPr>
      </w:pPr>
      <w:r w:rsidRPr="00DE4F8D">
        <w:rPr>
          <w:sz w:val="21"/>
          <w:szCs w:val="21"/>
          <w:lang w:val="en-GB"/>
        </w:rPr>
        <w:t>FAO:</w:t>
      </w:r>
      <w:r w:rsidRPr="00DE4F8D">
        <w:rPr>
          <w:sz w:val="21"/>
          <w:szCs w:val="21"/>
          <w:lang w:val="en-GB"/>
        </w:rPr>
        <w:tab/>
      </w:r>
      <w:r w:rsidRPr="00DE4F8D">
        <w:rPr>
          <w:sz w:val="21"/>
          <w:szCs w:val="21"/>
          <w:lang w:val="en-GB"/>
        </w:rPr>
        <w:tab/>
      </w:r>
      <w:r w:rsidRPr="00DE4F8D">
        <w:rPr>
          <w:sz w:val="21"/>
          <w:szCs w:val="21"/>
          <w:lang w:val="en-GB"/>
        </w:rPr>
        <w:tab/>
        <w:t>Food Agricultural Organisation</w:t>
      </w:r>
    </w:p>
    <w:p w14:paraId="428860EF" w14:textId="77777777" w:rsidR="00DE4F8D" w:rsidRPr="00DE4F8D" w:rsidRDefault="00DE4F8D" w:rsidP="00DE4F8D">
      <w:pPr>
        <w:rPr>
          <w:sz w:val="21"/>
          <w:szCs w:val="21"/>
          <w:lang w:val="en-GB"/>
        </w:rPr>
      </w:pPr>
      <w:r w:rsidRPr="00DE4F8D">
        <w:rPr>
          <w:sz w:val="21"/>
          <w:szCs w:val="21"/>
          <w:lang w:val="en-GB"/>
        </w:rPr>
        <w:t xml:space="preserve">FGD: </w:t>
      </w:r>
      <w:r w:rsidRPr="00DE4F8D">
        <w:rPr>
          <w:sz w:val="21"/>
          <w:szCs w:val="21"/>
          <w:lang w:val="en-GB"/>
        </w:rPr>
        <w:tab/>
      </w:r>
      <w:r w:rsidRPr="00DE4F8D">
        <w:rPr>
          <w:sz w:val="21"/>
          <w:szCs w:val="21"/>
          <w:lang w:val="en-GB"/>
        </w:rPr>
        <w:tab/>
      </w:r>
      <w:r w:rsidRPr="00DE4F8D">
        <w:rPr>
          <w:sz w:val="21"/>
          <w:szCs w:val="21"/>
          <w:lang w:val="en-GB"/>
        </w:rPr>
        <w:tab/>
        <w:t>Focus Group Discussions</w:t>
      </w:r>
    </w:p>
    <w:p w14:paraId="04FB8CFD" w14:textId="2F8D4D0E" w:rsidR="00DE4F8D" w:rsidRPr="00DE4F8D" w:rsidRDefault="00DE4F8D" w:rsidP="00DE4F8D">
      <w:pPr>
        <w:rPr>
          <w:sz w:val="21"/>
          <w:szCs w:val="21"/>
          <w:lang w:val="en-GB"/>
        </w:rPr>
      </w:pPr>
      <w:r w:rsidRPr="00DE4F8D">
        <w:rPr>
          <w:sz w:val="21"/>
          <w:szCs w:val="21"/>
          <w:lang w:val="en-GB"/>
        </w:rPr>
        <w:t>FFS:</w:t>
      </w:r>
      <w:r w:rsidRPr="00DE4F8D">
        <w:rPr>
          <w:sz w:val="21"/>
          <w:szCs w:val="21"/>
          <w:lang w:val="en-GB"/>
        </w:rPr>
        <w:tab/>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Field Farmer School</w:t>
      </w:r>
    </w:p>
    <w:p w14:paraId="415C896C" w14:textId="77777777" w:rsidR="00DE4F8D" w:rsidRPr="00DE4F8D" w:rsidRDefault="00DE4F8D" w:rsidP="00DE4F8D">
      <w:pPr>
        <w:rPr>
          <w:sz w:val="21"/>
          <w:szCs w:val="21"/>
          <w:lang w:val="en-GB"/>
        </w:rPr>
      </w:pPr>
      <w:r w:rsidRPr="00DE4F8D">
        <w:rPr>
          <w:sz w:val="21"/>
          <w:szCs w:val="21"/>
          <w:lang w:val="en-GB"/>
        </w:rPr>
        <w:t>GDP:</w:t>
      </w:r>
      <w:r w:rsidRPr="00DE4F8D">
        <w:rPr>
          <w:sz w:val="21"/>
          <w:szCs w:val="21"/>
          <w:lang w:val="en-GB"/>
        </w:rPr>
        <w:tab/>
      </w:r>
      <w:r w:rsidRPr="00DE4F8D">
        <w:rPr>
          <w:sz w:val="21"/>
          <w:szCs w:val="21"/>
          <w:lang w:val="en-GB"/>
        </w:rPr>
        <w:tab/>
      </w:r>
      <w:r w:rsidRPr="00DE4F8D">
        <w:rPr>
          <w:sz w:val="21"/>
          <w:szCs w:val="21"/>
          <w:lang w:val="en-GB"/>
        </w:rPr>
        <w:tab/>
        <w:t>Gross Domestic Products</w:t>
      </w:r>
    </w:p>
    <w:p w14:paraId="1610C0F7" w14:textId="77777777" w:rsidR="00DE4F8D" w:rsidRPr="00DE4F8D" w:rsidRDefault="00DE4F8D" w:rsidP="00DE4F8D">
      <w:pPr>
        <w:rPr>
          <w:sz w:val="21"/>
          <w:szCs w:val="21"/>
          <w:lang w:val="en-GB"/>
        </w:rPr>
      </w:pPr>
      <w:r w:rsidRPr="00DE4F8D">
        <w:rPr>
          <w:sz w:val="21"/>
          <w:szCs w:val="21"/>
          <w:lang w:val="en-GB"/>
        </w:rPr>
        <w:t>GEWE:</w:t>
      </w:r>
      <w:r w:rsidRPr="00DE4F8D">
        <w:rPr>
          <w:sz w:val="21"/>
          <w:szCs w:val="21"/>
          <w:lang w:val="en-GB"/>
        </w:rPr>
        <w:tab/>
      </w:r>
      <w:r w:rsidRPr="00DE4F8D">
        <w:rPr>
          <w:sz w:val="21"/>
          <w:szCs w:val="21"/>
          <w:lang w:val="en-GB"/>
        </w:rPr>
        <w:tab/>
      </w:r>
      <w:r w:rsidRPr="00DE4F8D">
        <w:rPr>
          <w:sz w:val="21"/>
          <w:szCs w:val="21"/>
          <w:lang w:val="en-GB"/>
        </w:rPr>
        <w:tab/>
        <w:t xml:space="preserve">Gender equality and women's empowerment </w:t>
      </w:r>
    </w:p>
    <w:p w14:paraId="1BC77735" w14:textId="4611A279" w:rsidR="00DE4F8D" w:rsidRPr="00DE4F8D" w:rsidRDefault="00DE4F8D" w:rsidP="00DE4F8D">
      <w:pPr>
        <w:rPr>
          <w:sz w:val="21"/>
          <w:szCs w:val="21"/>
          <w:lang w:val="en-GB"/>
        </w:rPr>
      </w:pPr>
      <w:r w:rsidRPr="00DE4F8D">
        <w:rPr>
          <w:sz w:val="21"/>
          <w:szCs w:val="21"/>
          <w:lang w:val="en-GB"/>
        </w:rPr>
        <w:t>GII:</w:t>
      </w:r>
      <w:r w:rsidRPr="00DE4F8D">
        <w:rPr>
          <w:sz w:val="21"/>
          <w:szCs w:val="21"/>
          <w:lang w:val="en-GB"/>
        </w:rPr>
        <w:tab/>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Gender Inequality Index</w:t>
      </w:r>
    </w:p>
    <w:p w14:paraId="4E34FDED" w14:textId="77777777" w:rsidR="00DE4F8D" w:rsidRPr="00DE4F8D" w:rsidRDefault="00DE4F8D" w:rsidP="00DE4F8D">
      <w:pPr>
        <w:rPr>
          <w:sz w:val="21"/>
          <w:szCs w:val="21"/>
          <w:lang w:val="en-GB"/>
        </w:rPr>
      </w:pPr>
      <w:r w:rsidRPr="00DE4F8D">
        <w:rPr>
          <w:sz w:val="21"/>
          <w:szCs w:val="21"/>
          <w:lang w:val="en-GB"/>
        </w:rPr>
        <w:t>GoM:</w:t>
      </w:r>
      <w:r w:rsidRPr="00DE4F8D">
        <w:rPr>
          <w:sz w:val="21"/>
          <w:szCs w:val="21"/>
          <w:lang w:val="en-GB"/>
        </w:rPr>
        <w:tab/>
      </w:r>
      <w:r w:rsidRPr="00DE4F8D">
        <w:rPr>
          <w:sz w:val="21"/>
          <w:szCs w:val="21"/>
          <w:lang w:val="en-GB"/>
        </w:rPr>
        <w:tab/>
      </w:r>
      <w:r w:rsidRPr="00DE4F8D">
        <w:rPr>
          <w:sz w:val="21"/>
          <w:szCs w:val="21"/>
          <w:lang w:val="en-GB"/>
        </w:rPr>
        <w:tab/>
        <w:t>Government of Malawi</w:t>
      </w:r>
    </w:p>
    <w:p w14:paraId="61FE467C" w14:textId="77777777" w:rsidR="00DE4F8D" w:rsidRPr="00DE4F8D" w:rsidRDefault="00DE4F8D" w:rsidP="00DE4F8D">
      <w:pPr>
        <w:rPr>
          <w:bCs/>
          <w:sz w:val="21"/>
          <w:szCs w:val="21"/>
        </w:rPr>
      </w:pPr>
      <w:r w:rsidRPr="00DE4F8D">
        <w:rPr>
          <w:bCs/>
          <w:sz w:val="21"/>
          <w:szCs w:val="21"/>
        </w:rPr>
        <w:t>GoF:</w:t>
      </w:r>
      <w:r w:rsidRPr="00DE4F8D">
        <w:rPr>
          <w:bCs/>
          <w:sz w:val="21"/>
          <w:szCs w:val="21"/>
        </w:rPr>
        <w:tab/>
      </w:r>
      <w:r w:rsidRPr="00DE4F8D">
        <w:rPr>
          <w:bCs/>
          <w:sz w:val="21"/>
          <w:szCs w:val="21"/>
        </w:rPr>
        <w:tab/>
      </w:r>
      <w:r w:rsidRPr="00DE4F8D">
        <w:rPr>
          <w:bCs/>
          <w:sz w:val="21"/>
          <w:szCs w:val="21"/>
        </w:rPr>
        <w:tab/>
        <w:t xml:space="preserve">Government of Flanders </w:t>
      </w:r>
    </w:p>
    <w:p w14:paraId="47EAB2BB" w14:textId="6730BA1D" w:rsidR="00D507D5" w:rsidRDefault="00D507D5" w:rsidP="00DE4F8D">
      <w:pPr>
        <w:rPr>
          <w:bCs/>
          <w:sz w:val="21"/>
          <w:szCs w:val="21"/>
        </w:rPr>
      </w:pPr>
      <w:r>
        <w:rPr>
          <w:bCs/>
          <w:sz w:val="21"/>
          <w:szCs w:val="21"/>
        </w:rPr>
        <w:t>HACT:</w:t>
      </w:r>
      <w:r>
        <w:rPr>
          <w:bCs/>
          <w:sz w:val="21"/>
          <w:szCs w:val="21"/>
        </w:rPr>
        <w:tab/>
      </w:r>
      <w:r>
        <w:rPr>
          <w:bCs/>
          <w:sz w:val="21"/>
          <w:szCs w:val="21"/>
        </w:rPr>
        <w:tab/>
      </w:r>
      <w:r>
        <w:rPr>
          <w:bCs/>
          <w:sz w:val="21"/>
          <w:szCs w:val="21"/>
        </w:rPr>
        <w:tab/>
      </w:r>
      <w:r w:rsidRPr="000A0FBD">
        <w:rPr>
          <w:color w:val="000000"/>
          <w:sz w:val="21"/>
          <w:szCs w:val="21"/>
        </w:rPr>
        <w:t>UN Harmonized Approach for Cash Transfers</w:t>
      </w:r>
    </w:p>
    <w:p w14:paraId="72E2F7A2" w14:textId="78895765" w:rsidR="00DE4F8D" w:rsidRPr="00DE4F8D" w:rsidRDefault="00DE4F8D" w:rsidP="00DE4F8D">
      <w:pPr>
        <w:rPr>
          <w:bCs/>
          <w:sz w:val="21"/>
          <w:szCs w:val="21"/>
        </w:rPr>
      </w:pPr>
      <w:r w:rsidRPr="00DE4F8D">
        <w:rPr>
          <w:bCs/>
          <w:sz w:val="21"/>
          <w:szCs w:val="21"/>
        </w:rPr>
        <w:t>KII:</w:t>
      </w:r>
      <w:r w:rsidRPr="00DE4F8D">
        <w:rPr>
          <w:bCs/>
          <w:sz w:val="21"/>
          <w:szCs w:val="21"/>
        </w:rPr>
        <w:tab/>
      </w:r>
      <w:r w:rsidRPr="00DE4F8D">
        <w:rPr>
          <w:bCs/>
          <w:sz w:val="21"/>
          <w:szCs w:val="21"/>
        </w:rPr>
        <w:tab/>
      </w:r>
      <w:r w:rsidRPr="00DE4F8D">
        <w:rPr>
          <w:bCs/>
          <w:sz w:val="21"/>
          <w:szCs w:val="21"/>
        </w:rPr>
        <w:tab/>
      </w:r>
      <w:r>
        <w:rPr>
          <w:bCs/>
          <w:sz w:val="21"/>
          <w:szCs w:val="21"/>
        </w:rPr>
        <w:tab/>
      </w:r>
      <w:r w:rsidRPr="00DE4F8D">
        <w:rPr>
          <w:bCs/>
          <w:sz w:val="21"/>
          <w:szCs w:val="21"/>
        </w:rPr>
        <w:t>Key Informant Interviews</w:t>
      </w:r>
    </w:p>
    <w:p w14:paraId="0842F3F9" w14:textId="77777777" w:rsidR="00DE4F8D" w:rsidRPr="00DE4F8D" w:rsidRDefault="00DE4F8D" w:rsidP="00DE4F8D">
      <w:pPr>
        <w:rPr>
          <w:sz w:val="21"/>
          <w:szCs w:val="21"/>
          <w:lang w:val="en-GB"/>
        </w:rPr>
      </w:pPr>
      <w:r w:rsidRPr="00DE4F8D">
        <w:rPr>
          <w:sz w:val="21"/>
          <w:szCs w:val="21"/>
          <w:lang w:val="en-GB"/>
        </w:rPr>
        <w:t>M&amp;E:</w:t>
      </w:r>
      <w:r w:rsidRPr="00DE4F8D">
        <w:rPr>
          <w:sz w:val="21"/>
          <w:szCs w:val="21"/>
          <w:lang w:val="en-GB"/>
        </w:rPr>
        <w:tab/>
      </w:r>
      <w:r w:rsidRPr="00DE4F8D">
        <w:rPr>
          <w:sz w:val="21"/>
          <w:szCs w:val="21"/>
          <w:lang w:val="en-GB"/>
        </w:rPr>
        <w:tab/>
      </w:r>
      <w:r w:rsidRPr="00DE4F8D">
        <w:rPr>
          <w:sz w:val="21"/>
          <w:szCs w:val="21"/>
          <w:lang w:val="en-GB"/>
        </w:rPr>
        <w:tab/>
        <w:t>Monitoring and Evaluation</w:t>
      </w:r>
    </w:p>
    <w:p w14:paraId="0B963D26" w14:textId="77777777" w:rsidR="00DE4F8D" w:rsidRPr="00DE4F8D" w:rsidRDefault="00DE4F8D" w:rsidP="00DE4F8D">
      <w:pPr>
        <w:rPr>
          <w:bCs/>
          <w:sz w:val="21"/>
          <w:szCs w:val="21"/>
        </w:rPr>
      </w:pPr>
      <w:r w:rsidRPr="00DE4F8D">
        <w:rPr>
          <w:bCs/>
          <w:sz w:val="21"/>
          <w:szCs w:val="21"/>
        </w:rPr>
        <w:t>MEPA:</w:t>
      </w:r>
      <w:r w:rsidRPr="00DE4F8D">
        <w:rPr>
          <w:bCs/>
          <w:sz w:val="21"/>
          <w:szCs w:val="21"/>
        </w:rPr>
        <w:tab/>
      </w:r>
      <w:r w:rsidRPr="00DE4F8D">
        <w:rPr>
          <w:bCs/>
          <w:sz w:val="21"/>
          <w:szCs w:val="21"/>
        </w:rPr>
        <w:tab/>
      </w:r>
      <w:r w:rsidRPr="00DE4F8D">
        <w:rPr>
          <w:bCs/>
          <w:sz w:val="21"/>
          <w:szCs w:val="21"/>
        </w:rPr>
        <w:tab/>
        <w:t xml:space="preserve">Malawi Environmental Protection Agency </w:t>
      </w:r>
    </w:p>
    <w:p w14:paraId="1DB49C4B" w14:textId="77777777" w:rsidR="00DE4F8D" w:rsidRPr="00DE4F8D" w:rsidRDefault="00DE4F8D" w:rsidP="00DE4F8D">
      <w:pPr>
        <w:rPr>
          <w:bCs/>
          <w:sz w:val="21"/>
          <w:szCs w:val="21"/>
          <w:lang w:val="en-GB"/>
        </w:rPr>
      </w:pPr>
      <w:r w:rsidRPr="00DE4F8D">
        <w:rPr>
          <w:bCs/>
          <w:sz w:val="21"/>
          <w:szCs w:val="21"/>
        </w:rPr>
        <w:t>MGDS:</w:t>
      </w:r>
      <w:r w:rsidRPr="00DE4F8D">
        <w:rPr>
          <w:bCs/>
          <w:sz w:val="21"/>
          <w:szCs w:val="21"/>
        </w:rPr>
        <w:tab/>
      </w:r>
      <w:r w:rsidRPr="00DE4F8D">
        <w:rPr>
          <w:bCs/>
          <w:sz w:val="21"/>
          <w:szCs w:val="21"/>
        </w:rPr>
        <w:tab/>
      </w:r>
      <w:r w:rsidRPr="00DE4F8D">
        <w:rPr>
          <w:bCs/>
          <w:sz w:val="21"/>
          <w:szCs w:val="21"/>
        </w:rPr>
        <w:tab/>
      </w:r>
      <w:r w:rsidRPr="00DE4F8D">
        <w:rPr>
          <w:bCs/>
          <w:sz w:val="21"/>
          <w:szCs w:val="21"/>
          <w:lang w:val="en-GB"/>
        </w:rPr>
        <w:t xml:space="preserve">Malawi Growth and Development Strategy </w:t>
      </w:r>
    </w:p>
    <w:p w14:paraId="34DCB9A5" w14:textId="5E79F638" w:rsidR="00DE4F8D" w:rsidRPr="00DE4F8D" w:rsidRDefault="00DE4F8D" w:rsidP="00DE4F8D">
      <w:pPr>
        <w:rPr>
          <w:bCs/>
          <w:sz w:val="21"/>
          <w:szCs w:val="21"/>
        </w:rPr>
      </w:pPr>
      <w:r w:rsidRPr="00DE4F8D">
        <w:rPr>
          <w:bCs/>
          <w:sz w:val="21"/>
          <w:szCs w:val="21"/>
        </w:rPr>
        <w:t>MLGRD:</w:t>
      </w:r>
      <w:r w:rsidRPr="00DE4F8D">
        <w:rPr>
          <w:bCs/>
          <w:sz w:val="21"/>
          <w:szCs w:val="21"/>
        </w:rPr>
        <w:tab/>
      </w:r>
      <w:r w:rsidRPr="00DE4F8D">
        <w:rPr>
          <w:bCs/>
          <w:sz w:val="21"/>
          <w:szCs w:val="21"/>
        </w:rPr>
        <w:tab/>
      </w:r>
      <w:r>
        <w:rPr>
          <w:bCs/>
          <w:sz w:val="21"/>
          <w:szCs w:val="21"/>
        </w:rPr>
        <w:tab/>
      </w:r>
      <w:r w:rsidRPr="00DE4F8D">
        <w:rPr>
          <w:bCs/>
          <w:sz w:val="21"/>
          <w:szCs w:val="21"/>
        </w:rPr>
        <w:t xml:space="preserve">Ministry of Local Government and Rural Development </w:t>
      </w:r>
    </w:p>
    <w:p w14:paraId="12CAC4F6" w14:textId="77777777" w:rsidR="00DE4F8D" w:rsidRPr="00DE4F8D" w:rsidRDefault="00DE4F8D" w:rsidP="00DE4F8D">
      <w:pPr>
        <w:rPr>
          <w:bCs/>
          <w:sz w:val="21"/>
          <w:szCs w:val="21"/>
        </w:rPr>
      </w:pPr>
      <w:r w:rsidRPr="00DE4F8D">
        <w:rPr>
          <w:bCs/>
          <w:sz w:val="21"/>
          <w:szCs w:val="21"/>
        </w:rPr>
        <w:t>MM:</w:t>
      </w:r>
      <w:r w:rsidRPr="00DE4F8D">
        <w:rPr>
          <w:bCs/>
          <w:sz w:val="21"/>
          <w:szCs w:val="21"/>
        </w:rPr>
        <w:tab/>
      </w:r>
      <w:r w:rsidRPr="00DE4F8D">
        <w:rPr>
          <w:bCs/>
          <w:sz w:val="21"/>
          <w:szCs w:val="21"/>
        </w:rPr>
        <w:tab/>
      </w:r>
      <w:r w:rsidRPr="00DE4F8D">
        <w:rPr>
          <w:bCs/>
          <w:sz w:val="21"/>
          <w:szCs w:val="21"/>
        </w:rPr>
        <w:tab/>
        <w:t>Mixed Methods</w:t>
      </w:r>
    </w:p>
    <w:p w14:paraId="07F2D8ED" w14:textId="448822D7" w:rsidR="00DE4F8D" w:rsidRPr="00DE4F8D" w:rsidRDefault="00DE4F8D" w:rsidP="00DE4F8D">
      <w:pPr>
        <w:rPr>
          <w:bCs/>
          <w:sz w:val="21"/>
          <w:szCs w:val="21"/>
        </w:rPr>
      </w:pPr>
      <w:r w:rsidRPr="00DE4F8D">
        <w:rPr>
          <w:bCs/>
          <w:sz w:val="21"/>
          <w:szCs w:val="21"/>
        </w:rPr>
        <w:t>MNREM:</w:t>
      </w:r>
      <w:r w:rsidRPr="00DE4F8D">
        <w:rPr>
          <w:bCs/>
          <w:sz w:val="21"/>
          <w:szCs w:val="21"/>
        </w:rPr>
        <w:tab/>
      </w:r>
      <w:r w:rsidRPr="00DE4F8D">
        <w:rPr>
          <w:bCs/>
          <w:sz w:val="21"/>
          <w:szCs w:val="21"/>
        </w:rPr>
        <w:tab/>
      </w:r>
      <w:r>
        <w:rPr>
          <w:bCs/>
          <w:sz w:val="21"/>
          <w:szCs w:val="21"/>
        </w:rPr>
        <w:tab/>
      </w:r>
      <w:r w:rsidRPr="00DE4F8D">
        <w:rPr>
          <w:sz w:val="21"/>
          <w:szCs w:val="21"/>
          <w:lang w:val="en-GB"/>
        </w:rPr>
        <w:t>Ministry of Natural Resources, Energy, and Mining</w:t>
      </w:r>
    </w:p>
    <w:p w14:paraId="0A78C17C" w14:textId="0D44E20F" w:rsidR="00DE4F8D" w:rsidRPr="00DE4F8D" w:rsidRDefault="00DE4F8D" w:rsidP="00DE4F8D">
      <w:pPr>
        <w:rPr>
          <w:bCs/>
          <w:sz w:val="21"/>
          <w:szCs w:val="21"/>
        </w:rPr>
      </w:pPr>
      <w:r w:rsidRPr="00DE4F8D">
        <w:rPr>
          <w:bCs/>
          <w:sz w:val="21"/>
          <w:szCs w:val="21"/>
        </w:rPr>
        <w:t>MNRCC:</w:t>
      </w:r>
      <w:r w:rsidRPr="00DE4F8D">
        <w:rPr>
          <w:bCs/>
          <w:sz w:val="21"/>
          <w:szCs w:val="21"/>
        </w:rPr>
        <w:tab/>
      </w:r>
      <w:r w:rsidRPr="00DE4F8D">
        <w:rPr>
          <w:bCs/>
          <w:sz w:val="21"/>
          <w:szCs w:val="21"/>
        </w:rPr>
        <w:tab/>
      </w:r>
      <w:r>
        <w:rPr>
          <w:bCs/>
          <w:sz w:val="21"/>
          <w:szCs w:val="21"/>
        </w:rPr>
        <w:tab/>
      </w:r>
      <w:r w:rsidRPr="00DE4F8D">
        <w:rPr>
          <w:bCs/>
          <w:sz w:val="21"/>
          <w:szCs w:val="21"/>
        </w:rPr>
        <w:t>Ministry of Natural Resources and Climate Change</w:t>
      </w:r>
    </w:p>
    <w:p w14:paraId="55A36D2A" w14:textId="77777777" w:rsidR="00DE4F8D" w:rsidRPr="00DE4F8D" w:rsidRDefault="00DE4F8D" w:rsidP="00DE4F8D">
      <w:pPr>
        <w:rPr>
          <w:bCs/>
          <w:sz w:val="21"/>
          <w:szCs w:val="21"/>
        </w:rPr>
      </w:pPr>
      <w:r w:rsidRPr="00DE4F8D">
        <w:rPr>
          <w:bCs/>
          <w:sz w:val="21"/>
          <w:szCs w:val="21"/>
        </w:rPr>
        <w:t>MoA:</w:t>
      </w:r>
      <w:r w:rsidRPr="00DE4F8D">
        <w:rPr>
          <w:bCs/>
          <w:sz w:val="21"/>
          <w:szCs w:val="21"/>
        </w:rPr>
        <w:tab/>
      </w:r>
      <w:r w:rsidRPr="00DE4F8D">
        <w:rPr>
          <w:bCs/>
          <w:sz w:val="21"/>
          <w:szCs w:val="21"/>
        </w:rPr>
        <w:tab/>
      </w:r>
      <w:r w:rsidRPr="00DE4F8D">
        <w:rPr>
          <w:bCs/>
          <w:sz w:val="21"/>
          <w:szCs w:val="21"/>
        </w:rPr>
        <w:tab/>
        <w:t>Ministry of Agriculture</w:t>
      </w:r>
    </w:p>
    <w:p w14:paraId="799FCA28" w14:textId="77777777" w:rsidR="00DE4F8D" w:rsidRPr="00DE4F8D" w:rsidRDefault="00DE4F8D" w:rsidP="00DE4F8D">
      <w:pPr>
        <w:rPr>
          <w:bCs/>
          <w:sz w:val="21"/>
          <w:szCs w:val="21"/>
        </w:rPr>
      </w:pPr>
      <w:r w:rsidRPr="00DE4F8D">
        <w:rPr>
          <w:bCs/>
          <w:sz w:val="21"/>
          <w:szCs w:val="21"/>
        </w:rPr>
        <w:t xml:space="preserve">MoAIWD: </w:t>
      </w:r>
      <w:r w:rsidRPr="00DE4F8D">
        <w:rPr>
          <w:bCs/>
          <w:sz w:val="21"/>
          <w:szCs w:val="21"/>
        </w:rPr>
        <w:tab/>
      </w:r>
      <w:r w:rsidRPr="00DE4F8D">
        <w:rPr>
          <w:bCs/>
          <w:sz w:val="21"/>
          <w:szCs w:val="21"/>
        </w:rPr>
        <w:tab/>
      </w:r>
      <w:r w:rsidRPr="00DE4F8D">
        <w:rPr>
          <w:bCs/>
          <w:sz w:val="21"/>
          <w:szCs w:val="21"/>
          <w:lang w:val="en-GB"/>
        </w:rPr>
        <w:t>Ministry of Agriculture, Irrigation and Water Development</w:t>
      </w:r>
    </w:p>
    <w:p w14:paraId="021B61F0" w14:textId="77777777" w:rsidR="00DE4F8D" w:rsidRPr="00DE4F8D" w:rsidRDefault="00DE4F8D" w:rsidP="00DE4F8D">
      <w:pPr>
        <w:rPr>
          <w:bCs/>
          <w:sz w:val="21"/>
          <w:szCs w:val="21"/>
        </w:rPr>
      </w:pPr>
      <w:r w:rsidRPr="00DE4F8D">
        <w:rPr>
          <w:bCs/>
          <w:sz w:val="21"/>
          <w:szCs w:val="21"/>
        </w:rPr>
        <w:t>MoF:</w:t>
      </w:r>
      <w:r w:rsidRPr="00DE4F8D">
        <w:rPr>
          <w:bCs/>
          <w:sz w:val="21"/>
          <w:szCs w:val="21"/>
        </w:rPr>
        <w:tab/>
      </w:r>
      <w:r w:rsidRPr="00DE4F8D">
        <w:rPr>
          <w:bCs/>
          <w:sz w:val="21"/>
          <w:szCs w:val="21"/>
        </w:rPr>
        <w:tab/>
      </w:r>
      <w:r w:rsidRPr="00DE4F8D">
        <w:rPr>
          <w:bCs/>
          <w:sz w:val="21"/>
          <w:szCs w:val="21"/>
        </w:rPr>
        <w:tab/>
        <w:t xml:space="preserve">Ministry of Finance </w:t>
      </w:r>
    </w:p>
    <w:p w14:paraId="6F88DBF9" w14:textId="77777777" w:rsidR="00DE4F8D" w:rsidRPr="00DE4F8D" w:rsidRDefault="00DE4F8D" w:rsidP="00DE4F8D">
      <w:pPr>
        <w:rPr>
          <w:bCs/>
          <w:sz w:val="21"/>
          <w:szCs w:val="21"/>
          <w:lang w:val="en-GB"/>
        </w:rPr>
      </w:pPr>
      <w:r w:rsidRPr="00DE4F8D">
        <w:rPr>
          <w:bCs/>
          <w:sz w:val="21"/>
          <w:szCs w:val="21"/>
        </w:rPr>
        <w:t>MSSP:</w:t>
      </w:r>
      <w:r w:rsidRPr="00DE4F8D">
        <w:rPr>
          <w:bCs/>
          <w:sz w:val="21"/>
          <w:szCs w:val="21"/>
        </w:rPr>
        <w:tab/>
      </w:r>
      <w:r w:rsidRPr="00DE4F8D">
        <w:rPr>
          <w:bCs/>
          <w:sz w:val="21"/>
          <w:szCs w:val="21"/>
        </w:rPr>
        <w:tab/>
      </w:r>
      <w:r w:rsidRPr="00DE4F8D">
        <w:rPr>
          <w:bCs/>
          <w:sz w:val="21"/>
          <w:szCs w:val="21"/>
        </w:rPr>
        <w:tab/>
      </w:r>
      <w:r w:rsidRPr="00DE4F8D">
        <w:rPr>
          <w:bCs/>
          <w:sz w:val="21"/>
          <w:szCs w:val="21"/>
          <w:lang w:val="en-GB"/>
        </w:rPr>
        <w:t xml:space="preserve">Malawi Social Support Programme  </w:t>
      </w:r>
    </w:p>
    <w:p w14:paraId="706BCA9B" w14:textId="77777777" w:rsidR="00DE4F8D" w:rsidRPr="00DE4F8D" w:rsidRDefault="00DE4F8D" w:rsidP="00DE4F8D">
      <w:pPr>
        <w:rPr>
          <w:bCs/>
          <w:sz w:val="21"/>
          <w:szCs w:val="21"/>
          <w:lang w:val="en-GB"/>
        </w:rPr>
      </w:pPr>
      <w:r w:rsidRPr="00DE4F8D">
        <w:rPr>
          <w:bCs/>
          <w:sz w:val="21"/>
          <w:szCs w:val="21"/>
          <w:lang w:val="en-GB"/>
        </w:rPr>
        <w:t>MW2063:</w:t>
      </w:r>
      <w:r w:rsidRPr="00DE4F8D">
        <w:rPr>
          <w:bCs/>
          <w:sz w:val="21"/>
          <w:szCs w:val="21"/>
          <w:lang w:val="en-GB"/>
        </w:rPr>
        <w:tab/>
      </w:r>
      <w:r w:rsidRPr="00DE4F8D">
        <w:rPr>
          <w:bCs/>
          <w:sz w:val="21"/>
          <w:szCs w:val="21"/>
          <w:lang w:val="en-GB"/>
        </w:rPr>
        <w:tab/>
        <w:t>Malawi 2063</w:t>
      </w:r>
    </w:p>
    <w:p w14:paraId="7248837B" w14:textId="77777777" w:rsidR="00DE4F8D" w:rsidRPr="00DE4F8D" w:rsidRDefault="00DE4F8D" w:rsidP="00DE4F8D">
      <w:pPr>
        <w:rPr>
          <w:bCs/>
          <w:sz w:val="21"/>
          <w:szCs w:val="21"/>
          <w:lang w:val="en-GB"/>
        </w:rPr>
      </w:pPr>
      <w:r w:rsidRPr="00DE4F8D">
        <w:rPr>
          <w:bCs/>
          <w:sz w:val="21"/>
          <w:szCs w:val="21"/>
          <w:lang w:val="en-GB"/>
        </w:rPr>
        <w:t>NAIP:</w:t>
      </w:r>
      <w:r w:rsidRPr="00DE4F8D">
        <w:rPr>
          <w:bCs/>
          <w:sz w:val="21"/>
          <w:szCs w:val="21"/>
          <w:lang w:val="en-GB"/>
        </w:rPr>
        <w:tab/>
      </w:r>
      <w:r w:rsidRPr="00DE4F8D">
        <w:rPr>
          <w:bCs/>
          <w:sz w:val="21"/>
          <w:szCs w:val="21"/>
          <w:lang w:val="en-GB"/>
        </w:rPr>
        <w:tab/>
      </w:r>
      <w:r w:rsidRPr="00DE4F8D">
        <w:rPr>
          <w:bCs/>
          <w:sz w:val="21"/>
          <w:szCs w:val="21"/>
          <w:lang w:val="en-GB"/>
        </w:rPr>
        <w:tab/>
        <w:t>National Agriculture Investment Plan</w:t>
      </w:r>
    </w:p>
    <w:p w14:paraId="62E90A88" w14:textId="77777777" w:rsidR="00DE4F8D" w:rsidRPr="00DE4F8D" w:rsidRDefault="00DE4F8D" w:rsidP="00DE4F8D">
      <w:pPr>
        <w:rPr>
          <w:bCs/>
          <w:sz w:val="21"/>
          <w:szCs w:val="21"/>
          <w:lang w:val="en-GB"/>
        </w:rPr>
      </w:pPr>
      <w:r w:rsidRPr="00DE4F8D">
        <w:rPr>
          <w:bCs/>
          <w:sz w:val="21"/>
          <w:szCs w:val="21"/>
          <w:lang w:val="en-GB"/>
        </w:rPr>
        <w:t>NPFRBM:</w:t>
      </w:r>
      <w:r w:rsidRPr="00DE4F8D">
        <w:rPr>
          <w:bCs/>
          <w:sz w:val="21"/>
          <w:szCs w:val="21"/>
          <w:lang w:val="en-GB"/>
        </w:rPr>
        <w:tab/>
      </w:r>
      <w:r w:rsidRPr="00DE4F8D">
        <w:rPr>
          <w:bCs/>
          <w:sz w:val="21"/>
          <w:szCs w:val="21"/>
          <w:lang w:val="en-GB"/>
        </w:rPr>
        <w:tab/>
        <w:t>National Policy Frameworks for Resilience Building in Malawi</w:t>
      </w:r>
    </w:p>
    <w:p w14:paraId="2145DF32" w14:textId="77777777" w:rsidR="00DE4F8D" w:rsidRPr="00DE4F8D" w:rsidRDefault="00DE4F8D" w:rsidP="00DE4F8D">
      <w:pPr>
        <w:rPr>
          <w:bCs/>
          <w:sz w:val="21"/>
          <w:szCs w:val="21"/>
          <w:lang w:val="en-GB"/>
        </w:rPr>
      </w:pPr>
      <w:r w:rsidRPr="00DE4F8D">
        <w:rPr>
          <w:bCs/>
          <w:sz w:val="21"/>
          <w:szCs w:val="21"/>
          <w:lang w:val="en-GB"/>
        </w:rPr>
        <w:t>NGO:</w:t>
      </w:r>
      <w:r w:rsidRPr="00DE4F8D">
        <w:rPr>
          <w:bCs/>
          <w:sz w:val="21"/>
          <w:szCs w:val="21"/>
          <w:lang w:val="en-GB"/>
        </w:rPr>
        <w:tab/>
      </w:r>
      <w:r w:rsidRPr="00DE4F8D">
        <w:rPr>
          <w:bCs/>
          <w:sz w:val="21"/>
          <w:szCs w:val="21"/>
          <w:lang w:val="en-GB"/>
        </w:rPr>
        <w:tab/>
      </w:r>
      <w:r w:rsidRPr="00DE4F8D">
        <w:rPr>
          <w:bCs/>
          <w:sz w:val="21"/>
          <w:szCs w:val="21"/>
          <w:lang w:val="en-GB"/>
        </w:rPr>
        <w:tab/>
        <w:t>Non-Governmental Organisations</w:t>
      </w:r>
    </w:p>
    <w:p w14:paraId="10904833" w14:textId="77777777" w:rsidR="00DE4F8D" w:rsidRPr="00DE4F8D" w:rsidRDefault="00DE4F8D" w:rsidP="00DE4F8D">
      <w:pPr>
        <w:rPr>
          <w:bCs/>
          <w:sz w:val="21"/>
          <w:szCs w:val="21"/>
        </w:rPr>
      </w:pPr>
      <w:r w:rsidRPr="00DE4F8D">
        <w:rPr>
          <w:bCs/>
          <w:sz w:val="21"/>
          <w:szCs w:val="21"/>
        </w:rPr>
        <w:t>NRS:</w:t>
      </w:r>
      <w:r w:rsidRPr="00DE4F8D">
        <w:rPr>
          <w:bCs/>
          <w:sz w:val="21"/>
          <w:szCs w:val="21"/>
        </w:rPr>
        <w:tab/>
      </w:r>
      <w:r w:rsidRPr="00DE4F8D">
        <w:rPr>
          <w:bCs/>
          <w:sz w:val="21"/>
          <w:szCs w:val="21"/>
        </w:rPr>
        <w:tab/>
      </w:r>
      <w:r w:rsidRPr="00DE4F8D">
        <w:rPr>
          <w:bCs/>
          <w:sz w:val="21"/>
          <w:szCs w:val="21"/>
        </w:rPr>
        <w:tab/>
        <w:t>National Resilience Strategy</w:t>
      </w:r>
    </w:p>
    <w:p w14:paraId="0A2E8780" w14:textId="77777777" w:rsidR="00DE4F8D" w:rsidRPr="00DE4F8D" w:rsidRDefault="00DE4F8D" w:rsidP="00DE4F8D">
      <w:pPr>
        <w:rPr>
          <w:sz w:val="21"/>
          <w:szCs w:val="21"/>
          <w:lang w:val="en-GB"/>
        </w:rPr>
      </w:pPr>
      <w:r w:rsidRPr="00DE4F8D">
        <w:rPr>
          <w:sz w:val="21"/>
          <w:szCs w:val="21"/>
          <w:lang w:val="en-GB"/>
        </w:rPr>
        <w:t>OED:</w:t>
      </w:r>
      <w:r w:rsidRPr="00DE4F8D">
        <w:rPr>
          <w:sz w:val="21"/>
          <w:szCs w:val="21"/>
          <w:lang w:val="en-GB"/>
        </w:rPr>
        <w:tab/>
      </w:r>
      <w:r w:rsidRPr="00DE4F8D">
        <w:rPr>
          <w:sz w:val="21"/>
          <w:szCs w:val="21"/>
          <w:lang w:val="en-GB"/>
        </w:rPr>
        <w:tab/>
      </w:r>
      <w:r w:rsidRPr="00DE4F8D">
        <w:rPr>
          <w:sz w:val="21"/>
          <w:szCs w:val="21"/>
          <w:lang w:val="en-GB"/>
        </w:rPr>
        <w:tab/>
        <w:t>Office of Evaluation</w:t>
      </w:r>
    </w:p>
    <w:p w14:paraId="3610EB1A" w14:textId="2F52111E" w:rsidR="00DE4F8D" w:rsidRPr="00DE4F8D" w:rsidRDefault="00DE4F8D" w:rsidP="00DE4F8D">
      <w:pPr>
        <w:ind w:left="1720" w:hanging="1720"/>
        <w:rPr>
          <w:sz w:val="21"/>
          <w:szCs w:val="21"/>
          <w:lang w:val="en-GB"/>
        </w:rPr>
      </w:pPr>
      <w:r w:rsidRPr="00DE4F8D">
        <w:rPr>
          <w:sz w:val="21"/>
          <w:szCs w:val="21"/>
          <w:lang w:val="en-GB"/>
        </w:rPr>
        <w:t>OECD:</w:t>
      </w:r>
      <w:r w:rsidRPr="00DE4F8D">
        <w:rPr>
          <w:sz w:val="21"/>
          <w:szCs w:val="21"/>
          <w:lang w:val="en-GB"/>
        </w:rPr>
        <w:tab/>
      </w:r>
      <w:r>
        <w:rPr>
          <w:sz w:val="21"/>
          <w:szCs w:val="21"/>
          <w:lang w:val="en-GB"/>
        </w:rPr>
        <w:tab/>
      </w:r>
      <w:r w:rsidRPr="00DE4F8D">
        <w:rPr>
          <w:sz w:val="21"/>
          <w:szCs w:val="21"/>
          <w:lang w:val="en-GB"/>
        </w:rPr>
        <w:t xml:space="preserve">Development Assistance Committee of the Organisation for Economic Cooperation and Development </w:t>
      </w:r>
    </w:p>
    <w:p w14:paraId="421827BA" w14:textId="77777777" w:rsidR="00DE4F8D" w:rsidRPr="00DE4F8D" w:rsidRDefault="00DE4F8D" w:rsidP="00DE4F8D">
      <w:pPr>
        <w:rPr>
          <w:bCs/>
          <w:sz w:val="21"/>
          <w:szCs w:val="21"/>
        </w:rPr>
      </w:pPr>
      <w:r w:rsidRPr="00DE4F8D">
        <w:rPr>
          <w:bCs/>
          <w:sz w:val="21"/>
          <w:szCs w:val="21"/>
        </w:rPr>
        <w:t>OPC:</w:t>
      </w:r>
      <w:r w:rsidRPr="00DE4F8D">
        <w:rPr>
          <w:bCs/>
          <w:sz w:val="21"/>
          <w:szCs w:val="21"/>
        </w:rPr>
        <w:tab/>
      </w:r>
      <w:r w:rsidRPr="00DE4F8D">
        <w:rPr>
          <w:bCs/>
          <w:sz w:val="21"/>
          <w:szCs w:val="21"/>
        </w:rPr>
        <w:tab/>
      </w:r>
      <w:r w:rsidRPr="00DE4F8D">
        <w:rPr>
          <w:bCs/>
          <w:sz w:val="21"/>
          <w:szCs w:val="21"/>
        </w:rPr>
        <w:tab/>
        <w:t xml:space="preserve">Office of the President and Cabinet </w:t>
      </w:r>
    </w:p>
    <w:p w14:paraId="33B8D7E6" w14:textId="5BF9CF47" w:rsidR="00DE4F8D" w:rsidRPr="00DE4F8D" w:rsidRDefault="00DE4F8D" w:rsidP="00DE4F8D">
      <w:pPr>
        <w:rPr>
          <w:sz w:val="21"/>
          <w:szCs w:val="21"/>
          <w:lang w:val="en-GB"/>
        </w:rPr>
      </w:pPr>
      <w:r w:rsidRPr="00DE4F8D">
        <w:rPr>
          <w:sz w:val="21"/>
          <w:szCs w:val="21"/>
          <w:lang w:val="en-GB"/>
        </w:rPr>
        <w:t xml:space="preserve">PO: </w:t>
      </w:r>
      <w:r w:rsidRPr="00DE4F8D">
        <w:rPr>
          <w:sz w:val="21"/>
          <w:szCs w:val="21"/>
          <w:lang w:val="en-GB"/>
        </w:rPr>
        <w:tab/>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Project Officer</w:t>
      </w:r>
    </w:p>
    <w:p w14:paraId="553F576A" w14:textId="77777777" w:rsidR="00DE4F8D" w:rsidRPr="00DE4F8D" w:rsidRDefault="00DE4F8D" w:rsidP="00DE4F8D">
      <w:pPr>
        <w:rPr>
          <w:sz w:val="21"/>
          <w:szCs w:val="21"/>
          <w:lang w:val="en-GB"/>
        </w:rPr>
      </w:pPr>
      <w:r w:rsidRPr="00DE4F8D">
        <w:rPr>
          <w:sz w:val="21"/>
          <w:szCs w:val="21"/>
          <w:lang w:val="en-GB"/>
        </w:rPr>
        <w:t>SDGs:</w:t>
      </w:r>
      <w:r w:rsidRPr="00DE4F8D">
        <w:rPr>
          <w:sz w:val="21"/>
          <w:szCs w:val="21"/>
          <w:lang w:val="en-GB"/>
        </w:rPr>
        <w:tab/>
      </w:r>
      <w:r w:rsidRPr="00DE4F8D">
        <w:rPr>
          <w:sz w:val="21"/>
          <w:szCs w:val="21"/>
          <w:lang w:val="en-GB"/>
        </w:rPr>
        <w:tab/>
      </w:r>
      <w:r w:rsidRPr="00DE4F8D">
        <w:rPr>
          <w:sz w:val="21"/>
          <w:szCs w:val="21"/>
          <w:lang w:val="en-GB"/>
        </w:rPr>
        <w:tab/>
        <w:t>Sustainable Development Goals</w:t>
      </w:r>
    </w:p>
    <w:p w14:paraId="7A095492" w14:textId="59E15544" w:rsidR="00DE4F8D" w:rsidRPr="00DE4F8D" w:rsidRDefault="00DE4F8D" w:rsidP="00DE4F8D">
      <w:pPr>
        <w:rPr>
          <w:sz w:val="21"/>
          <w:szCs w:val="21"/>
          <w:lang w:val="en-GB"/>
        </w:rPr>
      </w:pPr>
      <w:r w:rsidRPr="00DE4F8D">
        <w:rPr>
          <w:sz w:val="21"/>
          <w:szCs w:val="21"/>
          <w:lang w:val="en-GB"/>
        </w:rPr>
        <w:t>SMART:</w:t>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Specific, Measurable, Achievable, Relevant and Time-bound</w:t>
      </w:r>
    </w:p>
    <w:p w14:paraId="52FE67CA" w14:textId="5F07776F" w:rsidR="00DE4F8D" w:rsidRPr="00DE4F8D" w:rsidRDefault="00DE4F8D" w:rsidP="00DE4F8D">
      <w:pPr>
        <w:rPr>
          <w:sz w:val="21"/>
          <w:szCs w:val="21"/>
          <w:lang w:val="en-GB"/>
        </w:rPr>
      </w:pPr>
      <w:r w:rsidRPr="00DE4F8D">
        <w:rPr>
          <w:sz w:val="21"/>
          <w:szCs w:val="21"/>
          <w:lang w:val="en-GB"/>
        </w:rPr>
        <w:t>TAs:</w:t>
      </w:r>
      <w:r w:rsidRPr="00DE4F8D">
        <w:rPr>
          <w:sz w:val="21"/>
          <w:szCs w:val="21"/>
          <w:lang w:val="en-GB"/>
        </w:rPr>
        <w:tab/>
      </w:r>
      <w:r w:rsidRPr="00DE4F8D">
        <w:rPr>
          <w:sz w:val="21"/>
          <w:szCs w:val="21"/>
          <w:lang w:val="en-GB"/>
        </w:rPr>
        <w:tab/>
      </w:r>
      <w:r w:rsidRPr="00DE4F8D">
        <w:rPr>
          <w:sz w:val="21"/>
          <w:szCs w:val="21"/>
          <w:lang w:val="en-GB"/>
        </w:rPr>
        <w:tab/>
      </w:r>
      <w:r>
        <w:rPr>
          <w:sz w:val="21"/>
          <w:szCs w:val="21"/>
          <w:lang w:val="en-GB"/>
        </w:rPr>
        <w:tab/>
      </w:r>
      <w:r w:rsidRPr="00DE4F8D">
        <w:rPr>
          <w:sz w:val="21"/>
          <w:szCs w:val="21"/>
          <w:lang w:val="en-GB"/>
        </w:rPr>
        <w:t xml:space="preserve">Traditional Authorities </w:t>
      </w:r>
    </w:p>
    <w:p w14:paraId="04E088E1" w14:textId="77777777" w:rsidR="00DE4F8D" w:rsidRPr="00DE4F8D" w:rsidRDefault="00DE4F8D" w:rsidP="00DE4F8D">
      <w:pPr>
        <w:rPr>
          <w:sz w:val="21"/>
          <w:szCs w:val="21"/>
          <w:lang w:val="en-ZA"/>
        </w:rPr>
      </w:pPr>
      <w:r w:rsidRPr="00DE4F8D">
        <w:rPr>
          <w:sz w:val="21"/>
          <w:szCs w:val="21"/>
          <w:lang w:val="en-ZA"/>
        </w:rPr>
        <w:t>ToC:</w:t>
      </w:r>
      <w:r w:rsidRPr="00DE4F8D">
        <w:rPr>
          <w:sz w:val="21"/>
          <w:szCs w:val="21"/>
          <w:lang w:val="en-ZA"/>
        </w:rPr>
        <w:tab/>
      </w:r>
      <w:r w:rsidRPr="00DE4F8D">
        <w:rPr>
          <w:sz w:val="21"/>
          <w:szCs w:val="21"/>
          <w:lang w:val="en-ZA"/>
        </w:rPr>
        <w:tab/>
      </w:r>
      <w:r w:rsidRPr="00DE4F8D">
        <w:rPr>
          <w:sz w:val="21"/>
          <w:szCs w:val="21"/>
          <w:lang w:val="en-ZA"/>
        </w:rPr>
        <w:tab/>
        <w:t>Table of Contents</w:t>
      </w:r>
    </w:p>
    <w:p w14:paraId="34EFC0B5" w14:textId="77777777" w:rsidR="00DE4F8D" w:rsidRPr="00DE4F8D" w:rsidRDefault="00DE4F8D" w:rsidP="00DE4F8D">
      <w:pPr>
        <w:rPr>
          <w:sz w:val="21"/>
          <w:szCs w:val="21"/>
          <w:lang w:val="en-ZA"/>
        </w:rPr>
      </w:pPr>
      <w:r w:rsidRPr="00DE4F8D">
        <w:rPr>
          <w:sz w:val="21"/>
          <w:szCs w:val="21"/>
          <w:lang w:val="en-ZA"/>
        </w:rPr>
        <w:t>ToC:</w:t>
      </w:r>
      <w:r w:rsidRPr="00DE4F8D">
        <w:rPr>
          <w:sz w:val="21"/>
          <w:szCs w:val="21"/>
          <w:lang w:val="en-ZA"/>
        </w:rPr>
        <w:tab/>
      </w:r>
      <w:r w:rsidRPr="00DE4F8D">
        <w:rPr>
          <w:sz w:val="21"/>
          <w:szCs w:val="21"/>
          <w:lang w:val="en-ZA"/>
        </w:rPr>
        <w:tab/>
      </w:r>
      <w:r w:rsidRPr="00DE4F8D">
        <w:rPr>
          <w:sz w:val="21"/>
          <w:szCs w:val="21"/>
          <w:lang w:val="en-ZA"/>
        </w:rPr>
        <w:tab/>
        <w:t>Theory of Change</w:t>
      </w:r>
    </w:p>
    <w:p w14:paraId="6CC0B698" w14:textId="77777777" w:rsidR="00DE4F8D" w:rsidRPr="00DE4F8D" w:rsidRDefault="00DE4F8D" w:rsidP="00DE4F8D">
      <w:pPr>
        <w:rPr>
          <w:sz w:val="21"/>
          <w:szCs w:val="21"/>
          <w:lang w:val="en-ZA"/>
        </w:rPr>
      </w:pPr>
      <w:r w:rsidRPr="00DE4F8D">
        <w:rPr>
          <w:sz w:val="21"/>
          <w:szCs w:val="21"/>
          <w:lang w:val="en-ZA"/>
        </w:rPr>
        <w:t>ToR:</w:t>
      </w:r>
      <w:r w:rsidRPr="00DE4F8D">
        <w:rPr>
          <w:sz w:val="21"/>
          <w:szCs w:val="21"/>
          <w:lang w:val="en-ZA"/>
        </w:rPr>
        <w:tab/>
      </w:r>
      <w:r w:rsidRPr="00DE4F8D">
        <w:rPr>
          <w:sz w:val="21"/>
          <w:szCs w:val="21"/>
          <w:lang w:val="en-ZA"/>
        </w:rPr>
        <w:tab/>
      </w:r>
      <w:r w:rsidRPr="00DE4F8D">
        <w:rPr>
          <w:sz w:val="21"/>
          <w:szCs w:val="21"/>
          <w:lang w:val="en-ZA"/>
        </w:rPr>
        <w:tab/>
        <w:t>Terms of Reference</w:t>
      </w:r>
    </w:p>
    <w:p w14:paraId="3829D310" w14:textId="77777777" w:rsidR="00DE4F8D" w:rsidRPr="00DE4F8D" w:rsidRDefault="00DE4F8D" w:rsidP="00DE4F8D">
      <w:pPr>
        <w:rPr>
          <w:sz w:val="21"/>
          <w:szCs w:val="21"/>
          <w:lang w:val="en-ZA"/>
        </w:rPr>
      </w:pPr>
      <w:r w:rsidRPr="00DE4F8D">
        <w:rPr>
          <w:sz w:val="21"/>
          <w:szCs w:val="21"/>
          <w:lang w:val="en-ZA"/>
        </w:rPr>
        <w:t>USD:</w:t>
      </w:r>
      <w:r w:rsidRPr="00DE4F8D">
        <w:rPr>
          <w:sz w:val="21"/>
          <w:szCs w:val="21"/>
          <w:lang w:val="en-ZA"/>
        </w:rPr>
        <w:tab/>
      </w:r>
      <w:r w:rsidRPr="00DE4F8D">
        <w:rPr>
          <w:sz w:val="21"/>
          <w:szCs w:val="21"/>
          <w:lang w:val="en-ZA"/>
        </w:rPr>
        <w:tab/>
      </w:r>
      <w:r w:rsidRPr="00DE4F8D">
        <w:rPr>
          <w:sz w:val="21"/>
          <w:szCs w:val="21"/>
          <w:lang w:val="en-ZA"/>
        </w:rPr>
        <w:tab/>
        <w:t>United States Dollar</w:t>
      </w:r>
    </w:p>
    <w:p w14:paraId="3792F1BE" w14:textId="30D0F763" w:rsidR="00DE4F8D" w:rsidRPr="00DE4F8D" w:rsidRDefault="00DE4F8D" w:rsidP="00DE4F8D">
      <w:pPr>
        <w:rPr>
          <w:sz w:val="21"/>
          <w:szCs w:val="21"/>
          <w:lang w:val="en-GB"/>
        </w:rPr>
      </w:pPr>
      <w:r w:rsidRPr="00DE4F8D">
        <w:rPr>
          <w:sz w:val="21"/>
          <w:szCs w:val="21"/>
          <w:lang w:val="en-ZA"/>
        </w:rPr>
        <w:t>UNDAF:</w:t>
      </w:r>
      <w:r w:rsidRPr="00DE4F8D">
        <w:rPr>
          <w:sz w:val="21"/>
          <w:szCs w:val="21"/>
          <w:lang w:val="en-ZA"/>
        </w:rPr>
        <w:tab/>
      </w:r>
      <w:r w:rsidRPr="00DE4F8D">
        <w:rPr>
          <w:sz w:val="21"/>
          <w:szCs w:val="21"/>
          <w:lang w:val="en-ZA"/>
        </w:rPr>
        <w:tab/>
      </w:r>
      <w:r>
        <w:rPr>
          <w:sz w:val="21"/>
          <w:szCs w:val="21"/>
          <w:lang w:val="en-ZA"/>
        </w:rPr>
        <w:tab/>
      </w:r>
      <w:r w:rsidRPr="00DE4F8D">
        <w:rPr>
          <w:sz w:val="21"/>
          <w:szCs w:val="21"/>
          <w:lang w:val="en-GB"/>
        </w:rPr>
        <w:t>United Nations Development Assistance Framework</w:t>
      </w:r>
    </w:p>
    <w:p w14:paraId="1B50D334" w14:textId="77777777" w:rsidR="00DE4F8D" w:rsidRPr="00DE4F8D" w:rsidRDefault="00DE4F8D" w:rsidP="00DE4F8D">
      <w:pPr>
        <w:rPr>
          <w:bCs/>
          <w:sz w:val="21"/>
          <w:szCs w:val="21"/>
        </w:rPr>
      </w:pPr>
      <w:r w:rsidRPr="00DE4F8D">
        <w:rPr>
          <w:bCs/>
          <w:sz w:val="21"/>
          <w:szCs w:val="21"/>
        </w:rPr>
        <w:lastRenderedPageBreak/>
        <w:t>UNDP:</w:t>
      </w:r>
      <w:r w:rsidRPr="00DE4F8D">
        <w:rPr>
          <w:bCs/>
          <w:sz w:val="21"/>
          <w:szCs w:val="21"/>
        </w:rPr>
        <w:tab/>
      </w:r>
      <w:r w:rsidRPr="00DE4F8D">
        <w:rPr>
          <w:bCs/>
          <w:sz w:val="21"/>
          <w:szCs w:val="21"/>
        </w:rPr>
        <w:tab/>
      </w:r>
      <w:r w:rsidRPr="00DE4F8D">
        <w:rPr>
          <w:bCs/>
          <w:sz w:val="21"/>
          <w:szCs w:val="21"/>
        </w:rPr>
        <w:tab/>
        <w:t xml:space="preserve">United Nations Development Programme </w:t>
      </w:r>
    </w:p>
    <w:p w14:paraId="06C328D1" w14:textId="77777777" w:rsidR="00DE4F8D" w:rsidRPr="00DE4F8D" w:rsidRDefault="00DE4F8D" w:rsidP="00DE4F8D">
      <w:pPr>
        <w:rPr>
          <w:bCs/>
          <w:sz w:val="21"/>
          <w:szCs w:val="21"/>
        </w:rPr>
      </w:pPr>
      <w:r w:rsidRPr="00DE4F8D">
        <w:rPr>
          <w:bCs/>
          <w:sz w:val="21"/>
          <w:szCs w:val="21"/>
        </w:rPr>
        <w:t>UNDP CO:</w:t>
      </w:r>
      <w:r w:rsidRPr="00DE4F8D">
        <w:rPr>
          <w:bCs/>
          <w:sz w:val="21"/>
          <w:szCs w:val="21"/>
        </w:rPr>
        <w:tab/>
      </w:r>
      <w:r w:rsidRPr="00DE4F8D">
        <w:rPr>
          <w:bCs/>
          <w:sz w:val="21"/>
          <w:szCs w:val="21"/>
        </w:rPr>
        <w:tab/>
        <w:t>United Nations Development Programme Country Office</w:t>
      </w:r>
    </w:p>
    <w:p w14:paraId="080192E0" w14:textId="77777777" w:rsidR="00DE4F8D" w:rsidRPr="00DE4F8D" w:rsidRDefault="00DE4F8D" w:rsidP="00DE4F8D">
      <w:pPr>
        <w:rPr>
          <w:sz w:val="21"/>
          <w:szCs w:val="21"/>
          <w:lang w:val="en-GB"/>
        </w:rPr>
      </w:pPr>
      <w:r w:rsidRPr="00DE4F8D">
        <w:rPr>
          <w:sz w:val="21"/>
          <w:szCs w:val="21"/>
          <w:lang w:val="en-GB"/>
        </w:rPr>
        <w:t>UNEG:</w:t>
      </w:r>
      <w:r w:rsidRPr="00DE4F8D">
        <w:rPr>
          <w:sz w:val="21"/>
          <w:szCs w:val="21"/>
          <w:lang w:val="en-GB"/>
        </w:rPr>
        <w:tab/>
      </w:r>
      <w:r w:rsidRPr="00DE4F8D">
        <w:rPr>
          <w:sz w:val="21"/>
          <w:szCs w:val="21"/>
          <w:lang w:val="en-GB"/>
        </w:rPr>
        <w:tab/>
      </w:r>
      <w:r w:rsidRPr="00DE4F8D">
        <w:rPr>
          <w:sz w:val="21"/>
          <w:szCs w:val="21"/>
          <w:lang w:val="en-GB"/>
        </w:rPr>
        <w:tab/>
        <w:t>United Nations Evaluation Group</w:t>
      </w:r>
    </w:p>
    <w:p w14:paraId="3F6C50A6" w14:textId="77777777" w:rsidR="00DE4F8D" w:rsidRPr="00DE4F8D" w:rsidRDefault="00DE4F8D" w:rsidP="00DE4F8D">
      <w:pPr>
        <w:rPr>
          <w:sz w:val="21"/>
          <w:szCs w:val="21"/>
          <w:lang w:val="en-GB"/>
        </w:rPr>
      </w:pPr>
      <w:r w:rsidRPr="00DE4F8D">
        <w:rPr>
          <w:sz w:val="21"/>
          <w:szCs w:val="21"/>
          <w:lang w:val="en-GB"/>
        </w:rPr>
        <w:t>VAC:</w:t>
      </w:r>
      <w:r w:rsidRPr="00DE4F8D">
        <w:rPr>
          <w:sz w:val="21"/>
          <w:szCs w:val="21"/>
          <w:lang w:val="en-GB"/>
        </w:rPr>
        <w:tab/>
      </w:r>
      <w:r w:rsidRPr="00DE4F8D">
        <w:rPr>
          <w:sz w:val="21"/>
          <w:szCs w:val="21"/>
          <w:lang w:val="en-GB"/>
        </w:rPr>
        <w:tab/>
      </w:r>
      <w:r w:rsidRPr="00DE4F8D">
        <w:rPr>
          <w:sz w:val="21"/>
          <w:szCs w:val="21"/>
          <w:lang w:val="en-GB"/>
        </w:rPr>
        <w:tab/>
        <w:t>Village Agricultural Committee</w:t>
      </w:r>
    </w:p>
    <w:p w14:paraId="395ECFC4" w14:textId="77777777" w:rsidR="00DE4F8D" w:rsidRPr="00DE4F8D" w:rsidRDefault="00DE4F8D" w:rsidP="00DE4F8D">
      <w:pPr>
        <w:rPr>
          <w:sz w:val="21"/>
          <w:szCs w:val="21"/>
          <w:lang w:val="en-GB"/>
        </w:rPr>
      </w:pPr>
      <w:r w:rsidRPr="00DE4F8D">
        <w:rPr>
          <w:sz w:val="21"/>
          <w:szCs w:val="21"/>
          <w:lang w:val="en-GB"/>
        </w:rPr>
        <w:t>VAWG:</w:t>
      </w:r>
      <w:r w:rsidRPr="00DE4F8D">
        <w:rPr>
          <w:sz w:val="21"/>
          <w:szCs w:val="21"/>
          <w:lang w:val="en-GB"/>
        </w:rPr>
        <w:tab/>
      </w:r>
      <w:r w:rsidRPr="00DE4F8D">
        <w:rPr>
          <w:sz w:val="21"/>
          <w:szCs w:val="21"/>
          <w:lang w:val="en-GB"/>
        </w:rPr>
        <w:tab/>
      </w:r>
      <w:r w:rsidRPr="00DE4F8D">
        <w:rPr>
          <w:sz w:val="21"/>
          <w:szCs w:val="21"/>
          <w:lang w:val="en-GB"/>
        </w:rPr>
        <w:tab/>
        <w:t xml:space="preserve">Violence against women and girls </w:t>
      </w:r>
    </w:p>
    <w:p w14:paraId="0555556B" w14:textId="77777777" w:rsidR="00DE4F8D" w:rsidRPr="00DE4F8D" w:rsidRDefault="00DE4F8D" w:rsidP="00DE4F8D">
      <w:pPr>
        <w:rPr>
          <w:sz w:val="21"/>
          <w:szCs w:val="21"/>
          <w:lang w:val="en-GB"/>
        </w:rPr>
      </w:pPr>
      <w:r w:rsidRPr="00DE4F8D">
        <w:rPr>
          <w:sz w:val="21"/>
          <w:szCs w:val="21"/>
          <w:lang w:val="en-GB"/>
        </w:rPr>
        <w:t xml:space="preserve">VCPC: </w:t>
      </w:r>
      <w:r w:rsidRPr="00DE4F8D">
        <w:rPr>
          <w:sz w:val="21"/>
          <w:szCs w:val="21"/>
          <w:lang w:val="en-GB"/>
        </w:rPr>
        <w:tab/>
      </w:r>
      <w:r w:rsidRPr="00DE4F8D">
        <w:rPr>
          <w:sz w:val="21"/>
          <w:szCs w:val="21"/>
          <w:lang w:val="en-GB"/>
        </w:rPr>
        <w:tab/>
      </w:r>
      <w:r w:rsidRPr="00DE4F8D">
        <w:rPr>
          <w:sz w:val="21"/>
          <w:szCs w:val="21"/>
          <w:lang w:val="en-GB"/>
        </w:rPr>
        <w:tab/>
        <w:t>Village Civil protection Committee</w:t>
      </w:r>
    </w:p>
    <w:p w14:paraId="35BA9ABA" w14:textId="77777777" w:rsidR="00DE4F8D" w:rsidRPr="00DE4F8D" w:rsidRDefault="00DE4F8D" w:rsidP="00DE4F8D">
      <w:pPr>
        <w:rPr>
          <w:sz w:val="21"/>
          <w:szCs w:val="21"/>
          <w:lang w:val="en-GB"/>
        </w:rPr>
      </w:pPr>
      <w:r w:rsidRPr="00DE4F8D">
        <w:rPr>
          <w:sz w:val="21"/>
          <w:szCs w:val="21"/>
          <w:lang w:val="en-GB"/>
        </w:rPr>
        <w:t>VDC:</w:t>
      </w:r>
      <w:r w:rsidRPr="00DE4F8D">
        <w:rPr>
          <w:sz w:val="21"/>
          <w:szCs w:val="21"/>
          <w:lang w:val="en-GB"/>
        </w:rPr>
        <w:tab/>
      </w:r>
      <w:r w:rsidRPr="00DE4F8D">
        <w:rPr>
          <w:sz w:val="21"/>
          <w:szCs w:val="21"/>
          <w:lang w:val="en-GB"/>
        </w:rPr>
        <w:tab/>
      </w:r>
      <w:r w:rsidRPr="00DE4F8D">
        <w:rPr>
          <w:sz w:val="21"/>
          <w:szCs w:val="21"/>
          <w:lang w:val="en-GB"/>
        </w:rPr>
        <w:tab/>
        <w:t>Village Development Committee</w:t>
      </w:r>
    </w:p>
    <w:p w14:paraId="52CE9588" w14:textId="54F57506" w:rsidR="00DE4F8D" w:rsidRPr="00DE4F8D" w:rsidRDefault="00DE4F8D" w:rsidP="00DE4F8D">
      <w:pPr>
        <w:rPr>
          <w:sz w:val="21"/>
          <w:szCs w:val="21"/>
        </w:rPr>
      </w:pPr>
      <w:r w:rsidRPr="00DE4F8D">
        <w:rPr>
          <w:sz w:val="21"/>
          <w:szCs w:val="21"/>
        </w:rPr>
        <w:t>VNRMC:</w:t>
      </w:r>
      <w:r w:rsidRPr="00DE4F8D">
        <w:rPr>
          <w:sz w:val="21"/>
          <w:szCs w:val="21"/>
        </w:rPr>
        <w:tab/>
      </w:r>
      <w:r w:rsidRPr="00DE4F8D">
        <w:rPr>
          <w:sz w:val="21"/>
          <w:szCs w:val="21"/>
        </w:rPr>
        <w:tab/>
      </w:r>
      <w:r>
        <w:rPr>
          <w:sz w:val="21"/>
          <w:szCs w:val="21"/>
        </w:rPr>
        <w:tab/>
      </w:r>
      <w:r w:rsidRPr="00DE4F8D">
        <w:rPr>
          <w:sz w:val="21"/>
          <w:szCs w:val="21"/>
        </w:rPr>
        <w:t>Village Natural Resource Management Committee</w:t>
      </w:r>
    </w:p>
    <w:p w14:paraId="5A4B5294" w14:textId="77777777" w:rsidR="00DE4F8D" w:rsidRPr="00DE4F8D" w:rsidRDefault="00DE4F8D" w:rsidP="00DE4F8D">
      <w:pPr>
        <w:rPr>
          <w:sz w:val="21"/>
          <w:szCs w:val="21"/>
          <w:lang w:val="en-GB"/>
        </w:rPr>
      </w:pPr>
      <w:r w:rsidRPr="00DE4F8D">
        <w:rPr>
          <w:sz w:val="21"/>
          <w:szCs w:val="21"/>
          <w:lang w:val="en-GB"/>
        </w:rPr>
        <w:t>VSL:</w:t>
      </w:r>
      <w:r w:rsidRPr="00DE4F8D">
        <w:rPr>
          <w:sz w:val="21"/>
          <w:szCs w:val="21"/>
          <w:lang w:val="en-GB"/>
        </w:rPr>
        <w:tab/>
      </w:r>
      <w:r w:rsidRPr="00DE4F8D">
        <w:rPr>
          <w:sz w:val="21"/>
          <w:szCs w:val="21"/>
          <w:lang w:val="en-GB"/>
        </w:rPr>
        <w:tab/>
      </w:r>
      <w:r w:rsidRPr="00DE4F8D">
        <w:rPr>
          <w:sz w:val="21"/>
          <w:szCs w:val="21"/>
          <w:lang w:val="en-GB"/>
        </w:rPr>
        <w:tab/>
        <w:t>Village Savings and Loan</w:t>
      </w:r>
    </w:p>
    <w:p w14:paraId="16ABDF3F" w14:textId="77777777" w:rsidR="00DE4F8D" w:rsidRPr="00DE4F8D" w:rsidRDefault="00DE4F8D" w:rsidP="00DE4F8D">
      <w:pPr>
        <w:rPr>
          <w:sz w:val="21"/>
          <w:szCs w:val="21"/>
          <w:lang w:val="en-GB"/>
        </w:rPr>
      </w:pPr>
      <w:r w:rsidRPr="00DE4F8D">
        <w:rPr>
          <w:sz w:val="21"/>
          <w:szCs w:val="21"/>
          <w:lang w:val="en-GB"/>
        </w:rPr>
        <w:t>VSLA:</w:t>
      </w:r>
      <w:r w:rsidRPr="00DE4F8D">
        <w:rPr>
          <w:sz w:val="21"/>
          <w:szCs w:val="21"/>
          <w:lang w:val="en-GB"/>
        </w:rPr>
        <w:tab/>
      </w:r>
      <w:r w:rsidRPr="00DE4F8D">
        <w:rPr>
          <w:sz w:val="21"/>
          <w:szCs w:val="21"/>
          <w:lang w:val="en-GB"/>
        </w:rPr>
        <w:tab/>
      </w:r>
      <w:r w:rsidRPr="00DE4F8D">
        <w:rPr>
          <w:sz w:val="21"/>
          <w:szCs w:val="21"/>
          <w:lang w:val="en-GB"/>
        </w:rPr>
        <w:tab/>
        <w:t>Village Savings and Lending Association</w:t>
      </w:r>
    </w:p>
    <w:p w14:paraId="5AA02171" w14:textId="77777777" w:rsidR="00DE4F8D" w:rsidRPr="00DE4F8D" w:rsidRDefault="00DE4F8D" w:rsidP="00DE4F8D">
      <w:pPr>
        <w:rPr>
          <w:sz w:val="21"/>
          <w:szCs w:val="21"/>
          <w:lang w:val="en-GB"/>
        </w:rPr>
      </w:pPr>
      <w:r w:rsidRPr="00DE4F8D">
        <w:rPr>
          <w:sz w:val="21"/>
          <w:szCs w:val="21"/>
          <w:lang w:val="en-GB"/>
        </w:rPr>
        <w:t>WASH:</w:t>
      </w:r>
      <w:r w:rsidRPr="00DE4F8D">
        <w:rPr>
          <w:sz w:val="21"/>
          <w:szCs w:val="21"/>
          <w:lang w:val="en-GB"/>
        </w:rPr>
        <w:tab/>
      </w:r>
      <w:r w:rsidRPr="00DE4F8D">
        <w:rPr>
          <w:sz w:val="21"/>
          <w:szCs w:val="21"/>
          <w:lang w:val="en-GB"/>
        </w:rPr>
        <w:tab/>
      </w:r>
      <w:r w:rsidRPr="00DE4F8D">
        <w:rPr>
          <w:sz w:val="21"/>
          <w:szCs w:val="21"/>
          <w:lang w:val="en-GB"/>
        </w:rPr>
        <w:tab/>
        <w:t xml:space="preserve">Water, Sanitation, and Hygiene </w:t>
      </w:r>
    </w:p>
    <w:p w14:paraId="4C2FD6AC" w14:textId="77777777" w:rsidR="00DE4F8D" w:rsidRPr="00DE4F8D" w:rsidRDefault="00DE4F8D" w:rsidP="00DE4F8D">
      <w:pPr>
        <w:rPr>
          <w:sz w:val="21"/>
          <w:szCs w:val="21"/>
          <w:lang w:val="en-GB"/>
        </w:rPr>
      </w:pPr>
    </w:p>
    <w:p w14:paraId="4AE44A22" w14:textId="77777777" w:rsidR="00157E26" w:rsidRPr="001E7F62" w:rsidRDefault="00157E26" w:rsidP="00D72E37">
      <w:pPr>
        <w:rPr>
          <w:sz w:val="21"/>
          <w:szCs w:val="21"/>
        </w:rPr>
      </w:pPr>
    </w:p>
    <w:p w14:paraId="0D493324" w14:textId="77777777" w:rsidR="00D72E37" w:rsidRPr="001E7F62" w:rsidRDefault="00D72E37" w:rsidP="000A3B50">
      <w:pPr>
        <w:rPr>
          <w:sz w:val="21"/>
          <w:szCs w:val="21"/>
        </w:rPr>
      </w:pPr>
    </w:p>
    <w:p w14:paraId="7E68F3EC" w14:textId="77777777" w:rsidR="00EE6108" w:rsidRPr="001E7F62" w:rsidRDefault="00EE6108" w:rsidP="00EE6108">
      <w:pPr>
        <w:tabs>
          <w:tab w:val="left" w:pos="1430"/>
        </w:tabs>
        <w:autoSpaceDE w:val="0"/>
        <w:autoSpaceDN w:val="0"/>
        <w:spacing w:before="240"/>
        <w:ind w:left="113"/>
        <w:rPr>
          <w:color w:val="000000"/>
          <w:sz w:val="21"/>
          <w:szCs w:val="21"/>
        </w:rPr>
      </w:pPr>
    </w:p>
    <w:p w14:paraId="513E930C" w14:textId="77777777" w:rsidR="00523C1D" w:rsidRDefault="00523C1D" w:rsidP="00EE6108">
      <w:pPr>
        <w:rPr>
          <w:color w:val="000000"/>
        </w:rPr>
        <w:sectPr w:rsidR="00523C1D" w:rsidSect="009627CF">
          <w:headerReference w:type="even" r:id="rId11"/>
          <w:footerReference w:type="even" r:id="rId12"/>
          <w:footerReference w:type="default" r:id="rId13"/>
          <w:headerReference w:type="first" r:id="rId14"/>
          <w:pgSz w:w="11906" w:h="16838" w:code="9"/>
          <w:pgMar w:top="1440" w:right="1440" w:bottom="1440" w:left="1440" w:header="677" w:footer="734" w:gutter="0"/>
          <w:pgNumType w:fmt="lowerRoman" w:start="1"/>
          <w:cols w:space="708"/>
          <w:docGrid w:linePitch="360"/>
        </w:sectPr>
      </w:pPr>
    </w:p>
    <w:p w14:paraId="20DCA188" w14:textId="77777777" w:rsidR="00523C1D" w:rsidRPr="00B32E4E" w:rsidRDefault="00523C1D" w:rsidP="00140676">
      <w:pPr>
        <w:pStyle w:val="Heading1"/>
        <w:numPr>
          <w:ilvl w:val="0"/>
          <w:numId w:val="0"/>
        </w:numPr>
      </w:pPr>
      <w:bookmarkStart w:id="12" w:name="_Toc165018362"/>
      <w:r w:rsidRPr="00B32E4E">
        <w:lastRenderedPageBreak/>
        <w:t>Executive Summary</w:t>
      </w:r>
      <w:bookmarkEnd w:id="12"/>
      <w:r w:rsidRPr="00B32E4E">
        <w:t xml:space="preserve"> </w:t>
      </w:r>
    </w:p>
    <w:p w14:paraId="2FA0FC7E" w14:textId="77777777" w:rsidR="00EE6108" w:rsidRPr="00B32E4E" w:rsidRDefault="00EE6108" w:rsidP="00EE6108">
      <w:pPr>
        <w:rPr>
          <w:b/>
          <w:color w:val="000000"/>
          <w:sz w:val="21"/>
          <w:szCs w:val="21"/>
        </w:rPr>
      </w:pPr>
    </w:p>
    <w:p w14:paraId="7A9E72A0" w14:textId="77777777" w:rsidR="002A41D0" w:rsidRPr="00B32E4E" w:rsidRDefault="002A41D0" w:rsidP="002A41D0">
      <w:pPr>
        <w:pStyle w:val="ParagraphOEDExecSumm"/>
        <w:numPr>
          <w:ilvl w:val="0"/>
          <w:numId w:val="11"/>
        </w:numPr>
        <w:tabs>
          <w:tab w:val="left" w:pos="8130"/>
        </w:tabs>
        <w:rPr>
          <w:rFonts w:ascii="Times New Roman" w:eastAsia="Times New Roman" w:hAnsi="Times New Roman" w:cs="Times New Roman"/>
          <w:b/>
          <w:color w:val="000000"/>
          <w:spacing w:val="0"/>
          <w:lang w:val="en-US"/>
        </w:rPr>
      </w:pPr>
      <w:r w:rsidRPr="00B32E4E">
        <w:rPr>
          <w:rFonts w:ascii="Times New Roman" w:eastAsia="Times New Roman" w:hAnsi="Times New Roman" w:cs="Times New Roman"/>
          <w:b/>
          <w:color w:val="000000"/>
          <w:spacing w:val="0"/>
          <w:lang w:val="en-US"/>
        </w:rPr>
        <w:t>Introduction</w:t>
      </w:r>
    </w:p>
    <w:p w14:paraId="2BA04DA0" w14:textId="77777777" w:rsidR="002A41D0" w:rsidRPr="002A41D0" w:rsidRDefault="002A41D0" w:rsidP="00B32E4E">
      <w:pPr>
        <w:pStyle w:val="ParagraphOEDExecSumm"/>
        <w:numPr>
          <w:ilvl w:val="0"/>
          <w:numId w:val="0"/>
        </w:numPr>
        <w:tabs>
          <w:tab w:val="left" w:pos="8130"/>
        </w:tabs>
        <w:ind w:left="360"/>
        <w:rPr>
          <w:rFonts w:ascii="Times New Roman" w:eastAsia="Times New Roman" w:hAnsi="Times New Roman" w:cs="Times New Roman"/>
          <w:color w:val="000000"/>
          <w:spacing w:val="0"/>
          <w:lang w:val="en-US"/>
        </w:rPr>
      </w:pPr>
      <w:r w:rsidRPr="002A41D0">
        <w:rPr>
          <w:rFonts w:ascii="Times New Roman" w:eastAsia="Times New Roman" w:hAnsi="Times New Roman" w:cs="Times New Roman"/>
          <w:color w:val="000000"/>
          <w:spacing w:val="0"/>
          <w:lang w:val="en-US"/>
        </w:rPr>
        <w:t>This report delineates the outcomes of the independent final evaluation of the Climate Resilience Initiative in Malawi (CRIM) project, spearheaded by the United Nations Development Programme (UNDP) from January 2019 to December 2022. It encapsulates the project's journey over its execution period, focusing on its aims, achievements, challenges, and the broader impact on the target communities in Kasungu and Mzimba districts. The evaluation aligns with the terms of reference (ToR), aiming to foster learning and bolster accountability within the scope of the Development Assistance Committee of the Organisation for Economic Cooperation and Development (DAC/OECD) evaluation criteria.</w:t>
      </w:r>
    </w:p>
    <w:p w14:paraId="3FCEC360" w14:textId="77777777" w:rsidR="002A41D0" w:rsidRPr="00B32E4E" w:rsidRDefault="002A41D0" w:rsidP="002A41D0">
      <w:pPr>
        <w:pStyle w:val="ParagraphOEDExecSumm"/>
        <w:numPr>
          <w:ilvl w:val="0"/>
          <w:numId w:val="11"/>
        </w:numPr>
        <w:tabs>
          <w:tab w:val="left" w:pos="8130"/>
        </w:tabs>
        <w:rPr>
          <w:rFonts w:ascii="Times New Roman" w:eastAsia="Times New Roman" w:hAnsi="Times New Roman" w:cs="Times New Roman"/>
          <w:b/>
          <w:color w:val="000000"/>
          <w:spacing w:val="0"/>
          <w:lang w:val="en-US"/>
        </w:rPr>
      </w:pPr>
      <w:r w:rsidRPr="00B32E4E">
        <w:rPr>
          <w:rFonts w:ascii="Times New Roman" w:eastAsia="Times New Roman" w:hAnsi="Times New Roman" w:cs="Times New Roman"/>
          <w:b/>
          <w:color w:val="000000"/>
          <w:spacing w:val="0"/>
          <w:lang w:val="en-US"/>
        </w:rPr>
        <w:t>Purpose of the Evaluation</w:t>
      </w:r>
    </w:p>
    <w:p w14:paraId="7A2A01F4" w14:textId="77777777" w:rsidR="002A41D0" w:rsidRPr="002A41D0" w:rsidRDefault="002A41D0" w:rsidP="00B32E4E">
      <w:pPr>
        <w:pStyle w:val="ParagraphOEDExecSumm"/>
        <w:numPr>
          <w:ilvl w:val="0"/>
          <w:numId w:val="0"/>
        </w:numPr>
        <w:tabs>
          <w:tab w:val="left" w:pos="8130"/>
        </w:tabs>
        <w:ind w:left="360"/>
        <w:rPr>
          <w:rFonts w:ascii="Times New Roman" w:eastAsia="Times New Roman" w:hAnsi="Times New Roman" w:cs="Times New Roman"/>
          <w:color w:val="000000"/>
          <w:spacing w:val="0"/>
          <w:lang w:val="en-US"/>
        </w:rPr>
      </w:pPr>
      <w:r w:rsidRPr="002A41D0">
        <w:rPr>
          <w:rFonts w:ascii="Times New Roman" w:eastAsia="Times New Roman" w:hAnsi="Times New Roman" w:cs="Times New Roman"/>
          <w:color w:val="000000"/>
          <w:spacing w:val="0"/>
          <w:lang w:val="en-US"/>
        </w:rPr>
        <w:t>The dual-purpose evaluation sought to catalyze learning by unpacking the project's successes and shortcomings, deriving lessons and best practices for future resilience projects. It evaluated the CRIM project's alignment with Malawi's developmental needs and its effectiveness, efficiency, and impact, including its integration of gender equality and human rights. Furthermore, the evaluation served an accountability function, assessing the project's performance against the DAC/OECD criteria and including a gender dimension to understand its approach to tackling challenges faced by diverse community segments.</w:t>
      </w:r>
    </w:p>
    <w:p w14:paraId="3899E3CE" w14:textId="77777777" w:rsidR="002A41D0" w:rsidRPr="00B32E4E" w:rsidRDefault="002A41D0" w:rsidP="002A41D0">
      <w:pPr>
        <w:pStyle w:val="ParagraphOEDExecSumm"/>
        <w:numPr>
          <w:ilvl w:val="0"/>
          <w:numId w:val="11"/>
        </w:numPr>
        <w:tabs>
          <w:tab w:val="left" w:pos="8130"/>
        </w:tabs>
        <w:rPr>
          <w:rFonts w:ascii="Times New Roman" w:eastAsia="Times New Roman" w:hAnsi="Times New Roman" w:cs="Times New Roman"/>
          <w:b/>
          <w:color w:val="000000"/>
          <w:spacing w:val="0"/>
          <w:lang w:val="en-US"/>
        </w:rPr>
      </w:pPr>
      <w:r w:rsidRPr="00B32E4E">
        <w:rPr>
          <w:rFonts w:ascii="Times New Roman" w:eastAsia="Times New Roman" w:hAnsi="Times New Roman" w:cs="Times New Roman"/>
          <w:b/>
          <w:color w:val="000000"/>
          <w:spacing w:val="0"/>
          <w:lang w:val="en-US"/>
        </w:rPr>
        <w:t>Scope</w:t>
      </w:r>
    </w:p>
    <w:p w14:paraId="02C51A8D" w14:textId="77777777" w:rsidR="002A41D0" w:rsidRPr="002A41D0" w:rsidRDefault="002A41D0" w:rsidP="00B32E4E">
      <w:pPr>
        <w:pStyle w:val="ParagraphOEDExecSumm"/>
        <w:numPr>
          <w:ilvl w:val="0"/>
          <w:numId w:val="0"/>
        </w:numPr>
        <w:tabs>
          <w:tab w:val="left" w:pos="8130"/>
        </w:tabs>
        <w:ind w:left="360"/>
        <w:rPr>
          <w:rFonts w:ascii="Times New Roman" w:eastAsia="Times New Roman" w:hAnsi="Times New Roman" w:cs="Times New Roman"/>
          <w:color w:val="000000"/>
          <w:spacing w:val="0"/>
          <w:lang w:val="en-US"/>
        </w:rPr>
      </w:pPr>
      <w:r w:rsidRPr="002A41D0">
        <w:rPr>
          <w:rFonts w:ascii="Times New Roman" w:eastAsia="Times New Roman" w:hAnsi="Times New Roman" w:cs="Times New Roman"/>
          <w:color w:val="000000"/>
          <w:spacing w:val="0"/>
          <w:lang w:val="en-US"/>
        </w:rPr>
        <w:t>The evaluation spanned the project duration from January 2019 to December 2022, scrutinizing its activities, outputs, and outcomes in the Kasungu and Mzimba districts. It aimed to provide a comprehensive review of the project's alignment with Malawi's development goals, its sustainability and impact, and insights for the project's second phase. This included an analysis of gender equality, human rights, and social inclusion, among other critical considerations.</w:t>
      </w:r>
    </w:p>
    <w:p w14:paraId="5E9835FD" w14:textId="77777777" w:rsidR="002A41D0" w:rsidRPr="00B32E4E" w:rsidRDefault="002A41D0" w:rsidP="002A41D0">
      <w:pPr>
        <w:pStyle w:val="ParagraphOEDExecSumm"/>
        <w:numPr>
          <w:ilvl w:val="0"/>
          <w:numId w:val="11"/>
        </w:numPr>
        <w:tabs>
          <w:tab w:val="left" w:pos="8130"/>
        </w:tabs>
        <w:rPr>
          <w:rFonts w:ascii="Times New Roman" w:eastAsia="Times New Roman" w:hAnsi="Times New Roman" w:cs="Times New Roman"/>
          <w:b/>
          <w:color w:val="000000"/>
          <w:spacing w:val="0"/>
          <w:lang w:val="en-US"/>
        </w:rPr>
      </w:pPr>
      <w:r w:rsidRPr="00B32E4E">
        <w:rPr>
          <w:rFonts w:ascii="Times New Roman" w:eastAsia="Times New Roman" w:hAnsi="Times New Roman" w:cs="Times New Roman"/>
          <w:b/>
          <w:color w:val="000000"/>
          <w:spacing w:val="0"/>
          <w:lang w:val="en-US"/>
        </w:rPr>
        <w:t>Methodology</w:t>
      </w:r>
    </w:p>
    <w:p w14:paraId="105C0F8B" w14:textId="77777777" w:rsidR="002A41D0" w:rsidRPr="002A41D0" w:rsidRDefault="002A41D0" w:rsidP="00B32E4E">
      <w:pPr>
        <w:pStyle w:val="ParagraphOEDExecSumm"/>
        <w:numPr>
          <w:ilvl w:val="0"/>
          <w:numId w:val="0"/>
        </w:numPr>
        <w:tabs>
          <w:tab w:val="left" w:pos="8130"/>
        </w:tabs>
        <w:ind w:left="360"/>
        <w:rPr>
          <w:rFonts w:ascii="Times New Roman" w:eastAsia="Times New Roman" w:hAnsi="Times New Roman" w:cs="Times New Roman"/>
          <w:color w:val="000000"/>
          <w:spacing w:val="0"/>
          <w:lang w:val="en-US"/>
        </w:rPr>
      </w:pPr>
      <w:r w:rsidRPr="002A41D0">
        <w:rPr>
          <w:rFonts w:ascii="Times New Roman" w:eastAsia="Times New Roman" w:hAnsi="Times New Roman" w:cs="Times New Roman"/>
          <w:color w:val="000000"/>
          <w:spacing w:val="0"/>
          <w:lang w:val="en-US"/>
        </w:rPr>
        <w:t>Conducted by a national consultant with expertise in project management and evaluation, the methodology employed a mixed methods approach, integrating both quantitative and qualitative strategies. It utilized primary and secondary data sources through desk reviews, in-depth interviews, focus group discussions, and direct observations. The evaluation focused on the DAC criteria, incorporating gender equality and women's empowerment (GEWE) along with equity issues as thematic areas. Despite facing challenges such as the loss of institutional memory and the absence of some key stakeholders due to the timing of the evaluation, the consultant overcame these through triangulation and a comprehensive data analysis process.</w:t>
      </w:r>
    </w:p>
    <w:p w14:paraId="5CCB8F68" w14:textId="77777777" w:rsidR="00E746CF" w:rsidRDefault="00B32E4E" w:rsidP="00E746CF">
      <w:pPr>
        <w:pStyle w:val="ParagraphOEDExecSumm"/>
        <w:numPr>
          <w:ilvl w:val="0"/>
          <w:numId w:val="11"/>
        </w:numPr>
        <w:tabs>
          <w:tab w:val="left" w:pos="8130"/>
        </w:tabs>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t>Findings and Conclusions</w:t>
      </w:r>
    </w:p>
    <w:p w14:paraId="512B0F60" w14:textId="2E29B45E" w:rsidR="00E746CF" w:rsidRPr="00E746C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t>Relevance:</w:t>
      </w:r>
      <w:r w:rsidRPr="00E746CF">
        <w:rPr>
          <w:rFonts w:ascii="Times New Roman" w:eastAsia="Times New Roman" w:hAnsi="Times New Roman" w:cs="Times New Roman"/>
          <w:color w:val="000000"/>
          <w:spacing w:val="0"/>
          <w:lang w:val="en-US"/>
        </w:rPr>
        <w:t xml:space="preserve"> The </w:t>
      </w:r>
      <w:r>
        <w:rPr>
          <w:rFonts w:ascii="Times New Roman" w:eastAsia="Times New Roman" w:hAnsi="Times New Roman" w:cs="Times New Roman"/>
          <w:color w:val="000000"/>
          <w:spacing w:val="0"/>
          <w:lang w:val="en-US"/>
        </w:rPr>
        <w:t>CRIM</w:t>
      </w:r>
      <w:r w:rsidRPr="00E746CF">
        <w:rPr>
          <w:rFonts w:ascii="Times New Roman" w:eastAsia="Times New Roman" w:hAnsi="Times New Roman" w:cs="Times New Roman"/>
          <w:color w:val="000000"/>
          <w:spacing w:val="0"/>
          <w:lang w:val="en-US"/>
        </w:rPr>
        <w:t xml:space="preserve"> project closely aligned with government and UNDP strategies, focusing on resilience strategies, policy goals, and sustainable development objectives. It was designed to enhance district council capacities, integrated watershed protection, and household resilience, with a strong emphasis on gender inclusivity and environmental sustainability. The project demonstrated high relevance, aligning well with national</w:t>
      </w:r>
      <w:r w:rsidR="00C46BC3">
        <w:rPr>
          <w:rFonts w:ascii="Times New Roman" w:eastAsia="Times New Roman" w:hAnsi="Times New Roman" w:cs="Times New Roman"/>
          <w:color w:val="000000"/>
          <w:spacing w:val="0"/>
          <w:lang w:val="en-US"/>
        </w:rPr>
        <w:t xml:space="preserve"> and international</w:t>
      </w:r>
      <w:r w:rsidRPr="00E746CF">
        <w:rPr>
          <w:rFonts w:ascii="Times New Roman" w:eastAsia="Times New Roman" w:hAnsi="Times New Roman" w:cs="Times New Roman"/>
          <w:color w:val="000000"/>
          <w:spacing w:val="0"/>
          <w:lang w:val="en-US"/>
        </w:rPr>
        <w:t xml:space="preserve"> strategies, particularly in addressing climate change impacts and community resilience, supported by a strategic alignment with the SDGs and UND</w:t>
      </w:r>
      <w:r>
        <w:rPr>
          <w:rFonts w:ascii="Times New Roman" w:eastAsia="Times New Roman" w:hAnsi="Times New Roman" w:cs="Times New Roman"/>
          <w:color w:val="000000"/>
          <w:spacing w:val="0"/>
          <w:lang w:val="en-US"/>
        </w:rPr>
        <w:t>P Country Programming Framework.</w:t>
      </w:r>
      <w:r w:rsidR="00C46BC3" w:rsidRPr="00C46BC3">
        <w:rPr>
          <w:rFonts w:eastAsia="Times New Roman"/>
          <w:color w:val="0D0D0D"/>
          <w:spacing w:val="0"/>
          <w:sz w:val="24"/>
          <w:szCs w:val="24"/>
          <w:shd w:val="clear" w:color="auto" w:fill="FFFFFF"/>
          <w:lang w:val="en-US"/>
        </w:rPr>
        <w:t xml:space="preserve"> </w:t>
      </w:r>
      <w:r w:rsidR="00C46BC3" w:rsidRPr="00C46BC3">
        <w:rPr>
          <w:rFonts w:ascii="Times New Roman" w:eastAsia="Times New Roman" w:hAnsi="Times New Roman" w:cs="Times New Roman"/>
          <w:color w:val="000000"/>
          <w:spacing w:val="0"/>
          <w:lang w:val="en-US"/>
        </w:rPr>
        <w:t>CRIM's initiatives are designed to enhance resilience at district and community levels in the long term, focusing on reducing disaster losses and enhancing early warning systems, infrastructure development, and community-based disaster preparedness programs. These efforts align with the National Disaster Risk Management Policy and Malawi's Nationally Determined Contributions (NDCs) under the Paris Agreement, which call for increased climate change adaptation capacity, particularly in rural areas.</w:t>
      </w:r>
    </w:p>
    <w:p w14:paraId="01D5DB65" w14:textId="77777777" w:rsidR="00E746CF" w:rsidRPr="00E746C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lastRenderedPageBreak/>
        <w:t>Coherence:</w:t>
      </w:r>
      <w:r w:rsidRPr="00E746CF">
        <w:rPr>
          <w:rFonts w:ascii="Times New Roman" w:eastAsia="Times New Roman" w:hAnsi="Times New Roman" w:cs="Times New Roman"/>
          <w:color w:val="000000"/>
          <w:spacing w:val="0"/>
          <w:lang w:val="en-US"/>
        </w:rPr>
        <w:t xml:space="preserve"> CRIM ensured consistency and complementarity with other climate resilience initiatives, avoiding duplication and fostering collaboration. Its design and implementation strategy, emphasizing integrated approaches and community engagement, underscored a commitment to sustainable and inclusive resilience building. Effective coordination mechanisms, like DESC meetings and district coordination committees, along with strategic partnerships with organizations such as FAO, Plan Malawi, and the Malawi Red Cross Society, enhanced the project's coherence within the broader landscape of development and clima</w:t>
      </w:r>
      <w:r>
        <w:rPr>
          <w:rFonts w:ascii="Times New Roman" w:eastAsia="Times New Roman" w:hAnsi="Times New Roman" w:cs="Times New Roman"/>
          <w:color w:val="000000"/>
          <w:spacing w:val="0"/>
          <w:lang w:val="en-US"/>
        </w:rPr>
        <w:t>te resilience efforts in Malawi.</w:t>
      </w:r>
    </w:p>
    <w:p w14:paraId="794E76E3" w14:textId="1CA96C16" w:rsidR="00E746C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t>Effectiveness:</w:t>
      </w:r>
      <w:r w:rsidRPr="00E746CF">
        <w:rPr>
          <w:rFonts w:ascii="Times New Roman" w:eastAsia="Times New Roman" w:hAnsi="Times New Roman" w:cs="Times New Roman"/>
          <w:color w:val="000000"/>
          <w:spacing w:val="0"/>
          <w:lang w:val="en-US"/>
        </w:rPr>
        <w:t xml:space="preserve"> The project was largely effective in progressing towards planned outputs and outcomes, integrating climate change adaptation into district planning, strengthening catchment management, and enhancing vulnerable households' resilience. Key to its success were comprehensive training programs, effective partnerships, and innovative approaches to livelihood diversification. </w:t>
      </w:r>
      <w:r w:rsidR="00E43496" w:rsidRPr="00E43496">
        <w:rPr>
          <w:rFonts w:ascii="Times New Roman" w:eastAsia="Times New Roman" w:hAnsi="Times New Roman" w:cs="Times New Roman"/>
          <w:color w:val="000000"/>
          <w:spacing w:val="0"/>
          <w:lang w:val="en-US"/>
        </w:rPr>
        <w:t>For instance, the project managed to fully achieve 6 out of 6 planned sensitization meetings for district councils and community members, as well as successfully conducted 2 out of 2 training workshops for frontline staff on climate change and adaptation technologies (2019 data).</w:t>
      </w:r>
      <w:r w:rsidR="00E43496">
        <w:rPr>
          <w:rFonts w:ascii="Times New Roman" w:eastAsia="Times New Roman" w:hAnsi="Times New Roman" w:cs="Times New Roman"/>
          <w:color w:val="000000"/>
          <w:spacing w:val="0"/>
          <w:lang w:val="en-US"/>
        </w:rPr>
        <w:t xml:space="preserve"> </w:t>
      </w:r>
      <w:r w:rsidRPr="00E746CF">
        <w:rPr>
          <w:rFonts w:ascii="Times New Roman" w:eastAsia="Times New Roman" w:hAnsi="Times New Roman" w:cs="Times New Roman"/>
          <w:color w:val="000000"/>
          <w:spacing w:val="0"/>
          <w:lang w:val="en-US"/>
        </w:rPr>
        <w:t>Challenges such as COVID-19 and incomplete formation of community associations like Water Users Associations (WUAs) were noted, highlighting areas for continued efforts to ensure the sustainability and scalability of achievements.</w:t>
      </w:r>
      <w:r w:rsidR="009770F8">
        <w:rPr>
          <w:rFonts w:ascii="Times New Roman" w:eastAsia="Times New Roman" w:hAnsi="Times New Roman" w:cs="Times New Roman"/>
          <w:color w:val="000000"/>
          <w:spacing w:val="0"/>
          <w:lang w:val="en-US"/>
        </w:rPr>
        <w:t xml:space="preserve"> W</w:t>
      </w:r>
      <w:r w:rsidR="009770F8" w:rsidRPr="009770F8">
        <w:rPr>
          <w:rFonts w:ascii="Times New Roman" w:eastAsia="Times New Roman" w:hAnsi="Times New Roman" w:cs="Times New Roman"/>
          <w:color w:val="000000"/>
          <w:spacing w:val="0"/>
          <w:lang w:val="en-US"/>
        </w:rPr>
        <w:t>hile the project effectively bolstered agricultural production and livelihood diversification, it encountered significant challenges in connecting these enhancements to profitable markets, highlighting a gap in value chain development.</w:t>
      </w:r>
      <w:r w:rsidR="00E43496">
        <w:rPr>
          <w:rFonts w:ascii="Times New Roman" w:eastAsia="Times New Roman" w:hAnsi="Times New Roman" w:cs="Times New Roman"/>
          <w:color w:val="000000"/>
          <w:spacing w:val="0"/>
          <w:lang w:val="en-US"/>
        </w:rPr>
        <w:t xml:space="preserve"> For example, </w:t>
      </w:r>
      <w:r w:rsidR="00E43496" w:rsidRPr="00E43496">
        <w:rPr>
          <w:rFonts w:ascii="Times New Roman" w:eastAsia="Times New Roman" w:hAnsi="Times New Roman" w:cs="Times New Roman"/>
          <w:color w:val="000000"/>
          <w:spacing w:val="0"/>
          <w:lang w:val="en-US"/>
        </w:rPr>
        <w:t>the project successfully supported the construction and stocking of 29 individual and 6 communal fish ponds. While these efforts aimed to enhance food security and provide economic benefits to the community, the outcomes were less than ideal. Post-project evaluations revealed that despite producing a substantial volume of fish, only a small fraction was sold in local markets, and profitability remained low. Specifically, it was reported that less than 30% of the harvested fish reached broader markets due to logistical and market linkage challenges.</w:t>
      </w:r>
      <w:r w:rsidR="009770F8" w:rsidRPr="009770F8">
        <w:rPr>
          <w:rFonts w:ascii="Times New Roman" w:eastAsia="Times New Roman" w:hAnsi="Times New Roman" w:cs="Times New Roman"/>
          <w:color w:val="000000"/>
          <w:spacing w:val="0"/>
          <w:lang w:val="en-US"/>
        </w:rPr>
        <w:t xml:space="preserve"> This experience underscores the lesson that for agricultural and livelihood interventions to be economically sustainable, they must be designed with a clear strategy for market linkage and value chain integration.</w:t>
      </w:r>
    </w:p>
    <w:p w14:paraId="12A8C756" w14:textId="1DD1F3DE" w:rsidR="00E746C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t>Efficiency:</w:t>
      </w:r>
      <w:r w:rsidRPr="00E746CF">
        <w:rPr>
          <w:rFonts w:ascii="Times New Roman" w:eastAsia="Times New Roman" w:hAnsi="Times New Roman" w:cs="Times New Roman"/>
          <w:color w:val="000000"/>
          <w:spacing w:val="0"/>
          <w:lang w:val="en-US"/>
        </w:rPr>
        <w:t xml:space="preserve"> Demonstrated through strategic fund allocation, diversified funding, and adaptability in addressing challenges, CRIM achieved significant impacts efficiently, ensuring cost-effectiveness and value for money. The project's strategic budgeting and phased expenditure, alongside its ability to adapt to external challenges such as the COVID-19 pandemic, underscored its efficiency in utilizing resources to build resilient communities.</w:t>
      </w:r>
      <w:r w:rsidR="00595B90" w:rsidRPr="00595B90">
        <w:rPr>
          <w:rFonts w:eastAsia="Times New Roman"/>
          <w:color w:val="0D0D0D"/>
          <w:spacing w:val="0"/>
          <w:sz w:val="24"/>
          <w:szCs w:val="24"/>
          <w:shd w:val="clear" w:color="auto" w:fill="FFFFFF"/>
          <w:lang w:val="en-US"/>
        </w:rPr>
        <w:t xml:space="preserve"> </w:t>
      </w:r>
      <w:r w:rsidR="00595B90" w:rsidRPr="00F646B8">
        <w:rPr>
          <w:rFonts w:ascii="Times New Roman" w:eastAsia="Times New Roman" w:hAnsi="Times New Roman" w:cs="Times New Roman"/>
          <w:color w:val="000000"/>
          <w:spacing w:val="0"/>
          <w:lang w:val="en-US"/>
        </w:rPr>
        <w:t xml:space="preserve">Thus, </w:t>
      </w:r>
      <w:r w:rsidR="00595B90" w:rsidRPr="00595B90">
        <w:rPr>
          <w:rFonts w:ascii="Times New Roman" w:eastAsia="Times New Roman" w:hAnsi="Times New Roman" w:cs="Times New Roman"/>
          <w:color w:val="000000"/>
          <w:spacing w:val="0"/>
          <w:lang w:val="en-US"/>
        </w:rPr>
        <w:t>CRIM's expenditure resulted in significant direct impacts on community resilience, with detailed budget allocations pointing towards sustainable agricultural practices and climate resilience initiatives. For example, the establishment and stocking of 29 fish ponds and training programs in agricultural best practices illustrate targeted spending. While specific cost-per-beneficiary data would require detailed financial breakdowns, such metrics would provide a direct comparison to ECRP, where value-for-money analyses often highlight cost per beneficiary as a key indicator.</w:t>
      </w:r>
      <w:r w:rsidRPr="00E746CF">
        <w:rPr>
          <w:rFonts w:ascii="Times New Roman" w:eastAsia="Times New Roman" w:hAnsi="Times New Roman" w:cs="Times New Roman"/>
          <w:color w:val="000000"/>
          <w:spacing w:val="0"/>
          <w:lang w:val="en-US"/>
        </w:rPr>
        <w:t xml:space="preserve"> However, areas for enhanced financial management and administrative procedures were identified to improve project implementation efficiency further.</w:t>
      </w:r>
    </w:p>
    <w:p w14:paraId="7DDF1481" w14:textId="77777777" w:rsidR="00E746C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t>Implementation:</w:t>
      </w:r>
      <w:r w:rsidRPr="00E746CF">
        <w:rPr>
          <w:rFonts w:ascii="Times New Roman" w:eastAsia="Times New Roman" w:hAnsi="Times New Roman" w:cs="Times New Roman"/>
          <w:color w:val="000000"/>
          <w:spacing w:val="0"/>
          <w:lang w:val="en-US"/>
        </w:rPr>
        <w:t xml:space="preserve"> Effective coordination, collaboration, stakeholder engagement, adaptability, and responsiveness were crucial for CRIM's success. Despite challenges, notably regarding the lead department's role and interactions with district councils, the project made significant strides in climate resilience. Stakeholder engagement, particularly at the district council level, was emphasized through a decentralized approach, ensuring the project's interventions were aligned with community needs and local governance structures.</w:t>
      </w:r>
    </w:p>
    <w:p w14:paraId="0189587C" w14:textId="77777777" w:rsidR="00E746C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t>Cross-cutting Issues:</w:t>
      </w:r>
      <w:r w:rsidRPr="00E746CF">
        <w:rPr>
          <w:rFonts w:ascii="Times New Roman" w:eastAsia="Times New Roman" w:hAnsi="Times New Roman" w:cs="Times New Roman"/>
          <w:color w:val="000000"/>
          <w:spacing w:val="0"/>
          <w:lang w:val="en-US"/>
        </w:rPr>
        <w:t xml:space="preserve"> CRIM effectively targeted and addressed district-level needs and priorities related to gender and human rights, embedding gender considerations deeply in its design and implementation. The project's emphasis on equity, gender, human rights, and environmental sustainability demonstrated its commitment to addressing cross-cutting issues, contributing to a more inclusive and resilient development trajectory for communities in Kasungu and Mzimba districts.</w:t>
      </w:r>
    </w:p>
    <w:p w14:paraId="062D4818" w14:textId="1B7131D0" w:rsidR="00E746CF" w:rsidRPr="00E746C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sidRPr="00E746CF">
        <w:rPr>
          <w:rFonts w:ascii="Times New Roman" w:eastAsia="Times New Roman" w:hAnsi="Times New Roman" w:cs="Times New Roman"/>
          <w:b/>
          <w:color w:val="000000"/>
          <w:spacing w:val="0"/>
          <w:lang w:val="en-US"/>
        </w:rPr>
        <w:t>Impact:</w:t>
      </w:r>
      <w:r w:rsidRPr="00E746CF">
        <w:rPr>
          <w:rFonts w:ascii="Times New Roman" w:eastAsia="Times New Roman" w:hAnsi="Times New Roman" w:cs="Times New Roman"/>
          <w:color w:val="000000"/>
          <w:spacing w:val="0"/>
          <w:lang w:val="en-US"/>
        </w:rPr>
        <w:t xml:space="preserve"> CRIM contributed notably to climate resilience, sustainable agriculture, and community empowerment, integrating climate adaptation into district planning, developing irrigation schemes, and promoting climate-smart agricultural practices. It improved the lives of farmers in Kasungu and Mzimba </w:t>
      </w:r>
      <w:r w:rsidRPr="00E746CF">
        <w:rPr>
          <w:rFonts w:ascii="Times New Roman" w:eastAsia="Times New Roman" w:hAnsi="Times New Roman" w:cs="Times New Roman"/>
          <w:color w:val="000000"/>
          <w:spacing w:val="0"/>
          <w:lang w:val="en-US"/>
        </w:rPr>
        <w:lastRenderedPageBreak/>
        <w:t>by enhancing resilience to climate-related shocks and fostering economic empowerment, with specific interventions leading to improved food self-sufficien</w:t>
      </w:r>
      <w:r>
        <w:rPr>
          <w:rFonts w:ascii="Times New Roman" w:eastAsia="Times New Roman" w:hAnsi="Times New Roman" w:cs="Times New Roman"/>
          <w:color w:val="000000"/>
          <w:spacing w:val="0"/>
          <w:lang w:val="en-US"/>
        </w:rPr>
        <w:t>cy and community sustainability.</w:t>
      </w:r>
    </w:p>
    <w:p w14:paraId="250AF4A2" w14:textId="76C2A098" w:rsidR="00B83215" w:rsidRPr="009213DF" w:rsidRDefault="00E746C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Pr>
          <w:rFonts w:ascii="Times New Roman" w:eastAsia="Times New Roman" w:hAnsi="Times New Roman" w:cs="Times New Roman"/>
          <w:b/>
          <w:color w:val="000000"/>
          <w:spacing w:val="0"/>
          <w:lang w:val="en-US"/>
        </w:rPr>
        <w:t xml:space="preserve">Sustainability: </w:t>
      </w:r>
      <w:r w:rsidRPr="00E746CF">
        <w:rPr>
          <w:rFonts w:ascii="Times New Roman" w:eastAsia="Times New Roman" w:hAnsi="Times New Roman" w:cs="Times New Roman"/>
          <w:color w:val="000000"/>
          <w:spacing w:val="0"/>
          <w:lang w:val="en-US"/>
        </w:rPr>
        <w:t>The CRIM project demonstrated a comprehensive approach to sustainability, enhancing environmental conservation, socio-economic resilience, and institutional frameworks across Kasungu and Mzimba districts. By integrating initiatives like irrigation farming, beekeeping, and solar-powered systems, alongside capacity building for local governance and community engagement, CRIM aligned with national development strategies and fostered conditions for the project's impacts to be sustained and replicated. Although it established a solid foundation for long-term benefits, including improved agricultural productivity and economic empowerment, the project’s reliance on external funding highlighted a significant challenge for financial sustainability. The efforts towards catchment management and reforestation underscored a commitment to environmental sustainability, yet the evaluation pointed to the necessity for continued support to ensure these gains persist beyond the project’s lifespan.</w:t>
      </w:r>
    </w:p>
    <w:p w14:paraId="2397E34D" w14:textId="4A884E17" w:rsidR="009213DF" w:rsidRDefault="009213DF" w:rsidP="000E08FA">
      <w:pPr>
        <w:pStyle w:val="ParagraphOEDExecSumm"/>
        <w:numPr>
          <w:ilvl w:val="0"/>
          <w:numId w:val="48"/>
        </w:numPr>
        <w:tabs>
          <w:tab w:val="left" w:pos="8130"/>
        </w:tabs>
        <w:ind w:left="284" w:hanging="284"/>
        <w:rPr>
          <w:rFonts w:ascii="Times New Roman" w:eastAsia="Times New Roman" w:hAnsi="Times New Roman" w:cs="Times New Roman"/>
          <w:b/>
          <w:color w:val="000000"/>
          <w:spacing w:val="0"/>
          <w:lang w:val="en-US"/>
        </w:rPr>
      </w:pPr>
      <w:r>
        <w:rPr>
          <w:rFonts w:ascii="Times New Roman" w:eastAsia="Times New Roman" w:hAnsi="Times New Roman" w:cs="Times New Roman"/>
          <w:b/>
          <w:color w:val="000000"/>
          <w:spacing w:val="0"/>
          <w:lang w:val="en-US"/>
        </w:rPr>
        <w:t xml:space="preserve">Lessons Learned </w:t>
      </w:r>
    </w:p>
    <w:p w14:paraId="6A289681" w14:textId="6C4F1A92" w:rsidR="009213DF" w:rsidRPr="009213DF" w:rsidRDefault="009213DF" w:rsidP="000E08FA">
      <w:pPr>
        <w:pStyle w:val="ParagraphOEDExecSumm"/>
        <w:numPr>
          <w:ilvl w:val="0"/>
          <w:numId w:val="48"/>
        </w:numPr>
        <w:tabs>
          <w:tab w:val="left" w:pos="8130"/>
        </w:tabs>
        <w:ind w:left="284" w:hanging="284"/>
        <w:rPr>
          <w:rFonts w:ascii="Times New Roman" w:eastAsia="Times New Roman" w:hAnsi="Times New Roman" w:cs="Times New Roman"/>
          <w:color w:val="000000"/>
          <w:spacing w:val="0"/>
          <w:lang w:val="en-US"/>
        </w:rPr>
      </w:pPr>
      <w:r w:rsidRPr="009213DF">
        <w:rPr>
          <w:rFonts w:ascii="Times New Roman" w:eastAsia="Times New Roman" w:hAnsi="Times New Roman" w:cs="Times New Roman"/>
          <w:color w:val="000000"/>
          <w:spacing w:val="0"/>
          <w:lang w:val="en-US"/>
        </w:rPr>
        <w:t>One overarching lesson from the CRIM project is the critical importance of a holistic, integrated approach that combines technical interventions with capacity building, stakeholder engagement, and sustainability planning. This approach ensures that climate resilience projects are not only effective in meeting immediate needs but also in contributing to the long-term resilience and development of communities. The lessons learned from CRIM provide valuable insights for designing and implementing future climate resilience initiatives, emphasizing the need for relevance, coherence, efficiency, and a strong focus on sustainability and inclusivity.</w:t>
      </w:r>
    </w:p>
    <w:p w14:paraId="2C012D19" w14:textId="77777777" w:rsidR="00B83215" w:rsidRPr="00F646B8" w:rsidRDefault="002A41D0" w:rsidP="000E08FA">
      <w:pPr>
        <w:pStyle w:val="ParagraphOEDExecSumm"/>
        <w:numPr>
          <w:ilvl w:val="0"/>
          <w:numId w:val="48"/>
        </w:numPr>
        <w:tabs>
          <w:tab w:val="left" w:pos="8130"/>
        </w:tabs>
        <w:ind w:left="284" w:hanging="284"/>
        <w:rPr>
          <w:rFonts w:ascii="Times New Roman" w:hAnsi="Times New Roman" w:cs="Times New Roman"/>
          <w:b/>
          <w:color w:val="000000"/>
        </w:rPr>
      </w:pPr>
      <w:r w:rsidRPr="00971B80">
        <w:rPr>
          <w:rFonts w:ascii="Times New Roman" w:eastAsia="Times New Roman" w:hAnsi="Times New Roman" w:cs="Times New Roman"/>
          <w:b/>
          <w:color w:val="000000"/>
          <w:spacing w:val="0"/>
          <w:lang w:val="en-US"/>
        </w:rPr>
        <w:t>Recommendations</w:t>
      </w:r>
      <w:r w:rsidR="00B83215" w:rsidRPr="00971B80">
        <w:rPr>
          <w:rFonts w:ascii="Times New Roman" w:eastAsia="Times New Roman" w:hAnsi="Times New Roman" w:cs="Times New Roman"/>
          <w:b/>
          <w:color w:val="000000"/>
          <w:spacing w:val="0"/>
          <w:lang w:val="en-US"/>
        </w:rPr>
        <w:t xml:space="preserve"> </w:t>
      </w:r>
    </w:p>
    <w:p w14:paraId="2D23361B" w14:textId="77777777" w:rsidR="00B83215" w:rsidRPr="00F646B8" w:rsidRDefault="00B83215" w:rsidP="000E08FA">
      <w:pPr>
        <w:pStyle w:val="ParagraphOEDExecSumm"/>
        <w:numPr>
          <w:ilvl w:val="0"/>
          <w:numId w:val="49"/>
        </w:numPr>
        <w:tabs>
          <w:tab w:val="left" w:pos="8130"/>
        </w:tabs>
        <w:rPr>
          <w:rFonts w:ascii="Times New Roman" w:hAnsi="Times New Roman" w:cs="Times New Roman"/>
          <w:color w:val="000000"/>
          <w:lang w:val="en-US"/>
        </w:rPr>
      </w:pPr>
      <w:r w:rsidRPr="00F646B8">
        <w:rPr>
          <w:rFonts w:ascii="Times New Roman" w:hAnsi="Times New Roman" w:cs="Times New Roman"/>
          <w:b/>
          <w:bCs/>
          <w:color w:val="000000"/>
        </w:rPr>
        <w:t>Strategic Recommendations</w:t>
      </w:r>
      <w:r w:rsidRPr="00F646B8">
        <w:rPr>
          <w:rFonts w:ascii="Times New Roman" w:hAnsi="Times New Roman" w:cs="Times New Roman"/>
          <w:color w:val="000000"/>
        </w:rPr>
        <w:t>:</w:t>
      </w:r>
      <w:r w:rsidRPr="00F646B8">
        <w:rPr>
          <w:rFonts w:ascii="Times New Roman" w:hAnsi="Times New Roman" w:cs="Times New Roman"/>
          <w:b/>
          <w:bCs/>
        </w:rPr>
        <w:t xml:space="preserve"> </w:t>
      </w:r>
    </w:p>
    <w:p w14:paraId="715A67CB" w14:textId="4528110F" w:rsidR="00B83215" w:rsidRPr="00F646B8" w:rsidRDefault="00B83215" w:rsidP="000E08FA">
      <w:pPr>
        <w:pStyle w:val="ParagraphOEDExecSumm"/>
        <w:numPr>
          <w:ilvl w:val="0"/>
          <w:numId w:val="50"/>
        </w:numPr>
        <w:tabs>
          <w:tab w:val="left" w:pos="8130"/>
        </w:tabs>
        <w:rPr>
          <w:rFonts w:ascii="Times New Roman" w:hAnsi="Times New Roman" w:cs="Times New Roman"/>
          <w:color w:val="000000"/>
          <w:lang w:val="en-US"/>
        </w:rPr>
      </w:pPr>
      <w:r w:rsidRPr="00F646B8">
        <w:rPr>
          <w:rFonts w:ascii="Times New Roman" w:hAnsi="Times New Roman" w:cs="Times New Roman"/>
          <w:b/>
          <w:bCs/>
          <w:color w:val="000000"/>
          <w:lang w:val="en-US"/>
        </w:rPr>
        <w:t>Scaling and Replication</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The evaluation strongly suggests leveraging the CRIM project's successes by identifying and replicating effective interventions across other regions of Malawi. UNDP and EAD are recommended to document best practices and develop guidelines for scaling up activities such as sustainable agriculture, water resource management, and community-based adaptation strategies. A focus should be on customizing these practices to fit new contexts, ensuring adaptability and local relevance.</w:t>
      </w:r>
    </w:p>
    <w:p w14:paraId="344CD47A" w14:textId="77777777" w:rsidR="00B83215" w:rsidRPr="00F646B8" w:rsidRDefault="00B83215" w:rsidP="000E08FA">
      <w:pPr>
        <w:pStyle w:val="ParagraphOEDExecSumm"/>
        <w:numPr>
          <w:ilvl w:val="0"/>
          <w:numId w:val="50"/>
        </w:numPr>
        <w:tabs>
          <w:tab w:val="left" w:pos="8130"/>
        </w:tabs>
        <w:rPr>
          <w:rFonts w:ascii="Times New Roman" w:hAnsi="Times New Roman" w:cs="Times New Roman"/>
          <w:color w:val="000000"/>
          <w:lang w:val="en-US"/>
        </w:rPr>
      </w:pPr>
      <w:r w:rsidRPr="00F646B8">
        <w:rPr>
          <w:rFonts w:ascii="Times New Roman" w:hAnsi="Times New Roman" w:cs="Times New Roman"/>
          <w:b/>
          <w:bCs/>
          <w:color w:val="000000"/>
          <w:lang w:val="en-US"/>
        </w:rPr>
        <w:t>Enhanced Coordination</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To address observed gaps in coordination, a robust mechanism is advised, ensuring seamless collaboration between EAD, District Councils, and other stakeholders. This involves establishing clear communication channels, regular stakeholder meetings, and joint monitoring and evaluation efforts to align actions and share insights. UNDP's role in facilitating these efforts is crucial, providing a platform for exchange and consensus-building.</w:t>
      </w:r>
    </w:p>
    <w:p w14:paraId="78EA47FF" w14:textId="4035849D" w:rsidR="00FD7D89" w:rsidRDefault="00B83215" w:rsidP="00F646B8">
      <w:pPr>
        <w:pStyle w:val="ParagraphOEDExecSumm"/>
        <w:numPr>
          <w:ilvl w:val="0"/>
          <w:numId w:val="50"/>
        </w:numPr>
        <w:tabs>
          <w:tab w:val="left" w:pos="8130"/>
        </w:tabs>
        <w:rPr>
          <w:rFonts w:ascii="Times New Roman" w:eastAsia="Times New Roman" w:hAnsi="Times New Roman" w:cs="Times New Roman"/>
          <w:color w:val="000000"/>
          <w:spacing w:val="0"/>
          <w:lang w:val="en-US"/>
        </w:rPr>
      </w:pPr>
      <w:r w:rsidRPr="00F646B8">
        <w:rPr>
          <w:rFonts w:ascii="Times New Roman" w:hAnsi="Times New Roman" w:cs="Times New Roman"/>
          <w:b/>
          <w:bCs/>
          <w:color w:val="000000"/>
          <w:lang w:val="en-US"/>
        </w:rPr>
        <w:t>Resource Allocation</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Given the critical need for sustained funding for resilience initiatives, it's recommended that UNDP advocates for increased allocation of government resources towards climate resilience. This includes working closely with government bodies to highlight the value of investing in resilience, present</w:t>
      </w:r>
      <w:r w:rsidRPr="00FD7D89">
        <w:rPr>
          <w:rFonts w:ascii="Times New Roman" w:eastAsia="Times New Roman" w:hAnsi="Times New Roman" w:cs="Times New Roman"/>
          <w:color w:val="000000"/>
          <w:spacing w:val="0"/>
          <w:lang w:val="en-US"/>
        </w:rPr>
        <w:t>ing evidence from CRIM's impacts, and exploring avenues for public-private partnerships to diversify funding sources.</w:t>
      </w:r>
      <w:r w:rsidR="00FD7D89" w:rsidRPr="00F646B8">
        <w:rPr>
          <w:rFonts w:ascii="Times New Roman" w:eastAsia="Times New Roman" w:hAnsi="Times New Roman" w:cs="Times New Roman"/>
          <w:b/>
          <w:color w:val="000000"/>
          <w:spacing w:val="0"/>
          <w:lang w:val="en-US"/>
        </w:rPr>
        <w:t>Expanding Funding Sources:</w:t>
      </w:r>
      <w:r w:rsidR="00FD7D89" w:rsidRPr="00F646B8">
        <w:rPr>
          <w:rFonts w:ascii="Times New Roman" w:eastAsia="Times New Roman" w:hAnsi="Times New Roman" w:cs="Times New Roman"/>
          <w:color w:val="000000"/>
          <w:spacing w:val="0"/>
          <w:lang w:val="en-US"/>
        </w:rPr>
        <w:t xml:space="preserve"> Identify and engage new funding partners, including the private sector and government, to diversify funding sources. Develop a financial sustainability plan that includes community contributions to enhance project sustainability.</w:t>
      </w:r>
    </w:p>
    <w:p w14:paraId="44433A87" w14:textId="445B2D6B" w:rsidR="00B83215" w:rsidRPr="00F646B8" w:rsidRDefault="00B83215" w:rsidP="00F646B8">
      <w:pPr>
        <w:pStyle w:val="ParagraphOEDExecSumm"/>
        <w:numPr>
          <w:ilvl w:val="0"/>
          <w:numId w:val="50"/>
        </w:numPr>
        <w:tabs>
          <w:tab w:val="left" w:pos="8130"/>
        </w:tabs>
        <w:rPr>
          <w:rFonts w:ascii="Times New Roman" w:hAnsi="Times New Roman" w:cs="Times New Roman"/>
          <w:b/>
          <w:bCs/>
          <w:color w:val="000000"/>
          <w:lang w:val="en-US"/>
        </w:rPr>
      </w:pPr>
      <w:r w:rsidRPr="00F646B8">
        <w:rPr>
          <w:rFonts w:ascii="Times New Roman" w:hAnsi="Times New Roman" w:cs="Times New Roman"/>
          <w:b/>
          <w:bCs/>
          <w:color w:val="000000"/>
        </w:rPr>
        <w:t>Operational Recommendations</w:t>
      </w:r>
    </w:p>
    <w:p w14:paraId="62292D19" w14:textId="77777777" w:rsidR="00B83215" w:rsidRPr="00F646B8" w:rsidRDefault="00B83215" w:rsidP="000E08FA">
      <w:pPr>
        <w:pStyle w:val="ParagraphOEDExecSumm"/>
        <w:numPr>
          <w:ilvl w:val="0"/>
          <w:numId w:val="48"/>
        </w:numPr>
        <w:tabs>
          <w:tab w:val="left" w:pos="8130"/>
        </w:tabs>
        <w:ind w:left="284" w:hanging="284"/>
        <w:rPr>
          <w:rFonts w:ascii="Times New Roman" w:hAnsi="Times New Roman" w:cs="Times New Roman"/>
          <w:color w:val="000000"/>
          <w:lang w:val="en-US"/>
        </w:rPr>
      </w:pPr>
      <w:r w:rsidRPr="00F646B8">
        <w:rPr>
          <w:rFonts w:ascii="Times New Roman" w:hAnsi="Times New Roman" w:cs="Times New Roman"/>
          <w:b/>
          <w:bCs/>
          <w:color w:val="000000"/>
          <w:lang w:val="en-US"/>
        </w:rPr>
        <w:t>Capacity Building</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Continuous investment in building the capacities of District Councils is highlighted as ess</w:t>
      </w:r>
      <w:r w:rsidRPr="00FD7D89">
        <w:rPr>
          <w:rFonts w:ascii="Times New Roman" w:eastAsia="Times New Roman" w:hAnsi="Times New Roman" w:cs="Times New Roman"/>
          <w:color w:val="000000"/>
          <w:spacing w:val="0"/>
          <w:lang w:val="en-US"/>
        </w:rPr>
        <w:t xml:space="preserve">ential. This includes training on integrating climate resilience into planning and budgeting processes, leveraging local knowledge and practices, and enhancing data management for informed </w:t>
      </w:r>
      <w:r w:rsidRPr="00FD7D89">
        <w:rPr>
          <w:rFonts w:ascii="Times New Roman" w:eastAsia="Times New Roman" w:hAnsi="Times New Roman" w:cs="Times New Roman"/>
          <w:color w:val="000000"/>
          <w:spacing w:val="0"/>
          <w:lang w:val="en-US"/>
        </w:rPr>
        <w:lastRenderedPageBreak/>
        <w:t>decision-making. Tailored training programs, developed in collaboration with experienced practitioners and local leaders, can ensure relevance and effectiveness.</w:t>
      </w:r>
    </w:p>
    <w:p w14:paraId="774B433E" w14:textId="77777777" w:rsidR="00B83215" w:rsidRPr="00971B80" w:rsidRDefault="00B83215" w:rsidP="000E08FA">
      <w:pPr>
        <w:pStyle w:val="ParagraphOEDExecSumm"/>
        <w:numPr>
          <w:ilvl w:val="0"/>
          <w:numId w:val="48"/>
        </w:numPr>
        <w:tabs>
          <w:tab w:val="left" w:pos="8130"/>
        </w:tabs>
        <w:ind w:left="284" w:hanging="284"/>
        <w:rPr>
          <w:rFonts w:ascii="Times New Roman" w:eastAsia="Times New Roman" w:hAnsi="Times New Roman" w:cs="Times New Roman"/>
          <w:color w:val="000000"/>
          <w:spacing w:val="0"/>
          <w:lang w:val="en-US"/>
        </w:rPr>
      </w:pPr>
      <w:r w:rsidRPr="00F646B8">
        <w:rPr>
          <w:rFonts w:ascii="Times New Roman" w:hAnsi="Times New Roman" w:cs="Times New Roman"/>
          <w:b/>
          <w:bCs/>
          <w:color w:val="000000"/>
          <w:lang w:val="en-US"/>
        </w:rPr>
        <w:t>Monitoring and Evaluation (M&amp;E)</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To capture the full scope of the project's impact and facilitate ongoing improvement, a comprehensive M&amp;E framework is crucial. This should include both quantitative and qualitative metrics, regular feedback loops with beneficiaries, and the integration of learning into project adaptation. UNDP and EAD should prioritize the development and implementation of this enhanced M&amp;E system.</w:t>
      </w:r>
    </w:p>
    <w:p w14:paraId="7C93AC58" w14:textId="7FA7DC0F" w:rsidR="00B83215" w:rsidRPr="00F646B8" w:rsidRDefault="00B83215" w:rsidP="000E08FA">
      <w:pPr>
        <w:pStyle w:val="ParagraphOEDExecSumm"/>
        <w:numPr>
          <w:ilvl w:val="0"/>
          <w:numId w:val="48"/>
        </w:numPr>
        <w:ind w:left="284" w:hanging="284"/>
        <w:rPr>
          <w:rFonts w:ascii="Times New Roman" w:eastAsia="Times New Roman" w:hAnsi="Times New Roman" w:cs="Times New Roman"/>
          <w:color w:val="000000"/>
          <w:spacing w:val="0"/>
          <w:lang w:val="en-US"/>
        </w:rPr>
      </w:pPr>
      <w:r w:rsidRPr="00F646B8">
        <w:rPr>
          <w:rFonts w:ascii="Times New Roman" w:hAnsi="Times New Roman" w:cs="Times New Roman"/>
          <w:b/>
          <w:color w:val="000000"/>
          <w:lang w:val="en-US"/>
        </w:rPr>
        <w:t>Defining Resilience:</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While the CRIM project has made strides in enhancing climate resilience, a more standardized and clear definition of 'resilience' could enhance the coherence and effectiveness of interventions. UNDP and EAD should collaboratively develop a concise definition of resilience that encompasses environmental, socio-economic, and institutional resilience. This definition sho</w:t>
      </w:r>
      <w:r w:rsidRPr="00F646B8">
        <w:rPr>
          <w:rFonts w:ascii="Times New Roman" w:eastAsia="Times New Roman" w:hAnsi="Times New Roman" w:cs="Times New Roman"/>
          <w:color w:val="000000"/>
          <w:spacing w:val="0"/>
          <w:lang w:val="en-US"/>
        </w:rPr>
        <w:t xml:space="preserve">uld be uniformly applied across all project activities and documentation to ensure consistent understanding and implementation. </w:t>
      </w:r>
    </w:p>
    <w:p w14:paraId="65B22EDF" w14:textId="27C5F649" w:rsidR="009770F8" w:rsidRPr="00F646B8" w:rsidRDefault="009770F8" w:rsidP="000E08FA">
      <w:pPr>
        <w:pStyle w:val="ParagraphOEDExecSumm"/>
        <w:numPr>
          <w:ilvl w:val="0"/>
          <w:numId w:val="48"/>
        </w:numPr>
        <w:ind w:left="284" w:hanging="284"/>
        <w:rPr>
          <w:rFonts w:ascii="Times New Roman" w:eastAsia="Times New Roman" w:hAnsi="Times New Roman" w:cs="Times New Roman"/>
          <w:color w:val="000000"/>
          <w:spacing w:val="0"/>
          <w:lang w:val="en-US"/>
        </w:rPr>
      </w:pPr>
      <w:r w:rsidRPr="00F646B8">
        <w:rPr>
          <w:rFonts w:ascii="Times New Roman" w:hAnsi="Times New Roman" w:cs="Times New Roman"/>
          <w:b/>
          <w:bCs/>
          <w:color w:val="000000"/>
          <w:lang w:val="en-US"/>
        </w:rPr>
        <w:t xml:space="preserve">Strengthen agricultural value chains: </w:t>
      </w:r>
      <w:r w:rsidRPr="00971B80">
        <w:rPr>
          <w:rFonts w:ascii="Times New Roman" w:eastAsia="Times New Roman" w:hAnsi="Times New Roman" w:cs="Times New Roman"/>
          <w:color w:val="000000"/>
          <w:spacing w:val="0"/>
          <w:lang w:val="en-US"/>
        </w:rPr>
        <w:t>The evaluation emphasizes the importance of developing robust market linkage and value chain strategies from the project's inception. It suggests a comprehensive approach to ensure agricultural and livelihood projects not only boost production but also connect these enhancements with profitable markets. This entails integrating market access a</w:t>
      </w:r>
      <w:r w:rsidRPr="00F646B8">
        <w:rPr>
          <w:rFonts w:ascii="Times New Roman" w:eastAsia="Times New Roman" w:hAnsi="Times New Roman" w:cs="Times New Roman"/>
          <w:color w:val="000000"/>
          <w:spacing w:val="0"/>
          <w:lang w:val="en-US"/>
        </w:rPr>
        <w:t>nd value chain development into project planning and implementation, fostering partnerships with local businesses, and exploring the establishment of farmer cooperatives to enhance market access. Addressing these aspects is crucial for the economic sustainability of interventions and for maximizing the benefits to communities involved.</w:t>
      </w:r>
    </w:p>
    <w:p w14:paraId="4E032FDC" w14:textId="09E17C12" w:rsidR="00EE6108" w:rsidRPr="00FD7D89" w:rsidRDefault="00B83215" w:rsidP="000E08FA">
      <w:pPr>
        <w:pStyle w:val="ParagraphOEDExecSumm"/>
        <w:numPr>
          <w:ilvl w:val="0"/>
          <w:numId w:val="48"/>
        </w:numPr>
        <w:ind w:left="284" w:hanging="284"/>
        <w:rPr>
          <w:rFonts w:ascii="Times New Roman" w:eastAsia="Times New Roman" w:hAnsi="Times New Roman" w:cs="Times New Roman"/>
          <w:color w:val="000000"/>
          <w:spacing w:val="0"/>
          <w:lang w:val="en-US"/>
        </w:rPr>
      </w:pPr>
      <w:r w:rsidRPr="00F646B8">
        <w:rPr>
          <w:rFonts w:ascii="Times New Roman" w:hAnsi="Times New Roman" w:cs="Times New Roman"/>
          <w:b/>
          <w:color w:val="000000"/>
          <w:lang w:val="en-US"/>
        </w:rPr>
        <w:t>Donor Reporting and Engagement:</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The evaluation revealed an opportunity for improving engagement and reporting mechanisms with donors. UNDP should establish more structured and frequent reporting and dialogue processes with donors, ensuring transparent communication of project progress, challenges, and achievements. This could include quarterly reports, regular meetings, and the use of digital platforms for updates. This recomm</w:t>
      </w:r>
      <w:r w:rsidRPr="00FD7D89">
        <w:rPr>
          <w:rFonts w:ascii="Times New Roman" w:eastAsia="Times New Roman" w:hAnsi="Times New Roman" w:cs="Times New Roman"/>
          <w:color w:val="000000"/>
          <w:spacing w:val="0"/>
          <w:lang w:val="en-US"/>
        </w:rPr>
        <w:t>endation originates from insights into the project's efficiency and the accountability aspect of the evaluation,</w:t>
      </w:r>
      <w:r w:rsidRPr="00F646B8">
        <w:rPr>
          <w:rFonts w:ascii="Times New Roman" w:hAnsi="Times New Roman" w:cs="Times New Roman"/>
          <w:color w:val="000000"/>
          <w:lang w:val="en-US"/>
        </w:rPr>
        <w:t xml:space="preserve"> </w:t>
      </w:r>
      <w:r w:rsidRPr="00971B80">
        <w:rPr>
          <w:rFonts w:ascii="Times New Roman" w:eastAsia="Times New Roman" w:hAnsi="Times New Roman" w:cs="Times New Roman"/>
          <w:color w:val="000000"/>
          <w:spacing w:val="0"/>
          <w:lang w:val="en-US"/>
        </w:rPr>
        <w:t>suggesting a need for enhanced communication with funding partners to foster a collaborative and informed project environment.</w:t>
      </w:r>
      <w:r w:rsidR="00EE6108" w:rsidRPr="00971B80">
        <w:rPr>
          <w:rFonts w:ascii="Times New Roman" w:hAnsi="Times New Roman" w:cs="Times New Roman"/>
          <w:color w:val="000000"/>
          <w:lang w:val="en-US"/>
        </w:rPr>
        <w:tab/>
      </w:r>
    </w:p>
    <w:p w14:paraId="6B4FECB3" w14:textId="77777777" w:rsidR="00EE6108" w:rsidRPr="001E7F62" w:rsidRDefault="00EE6108" w:rsidP="00EE6108">
      <w:pPr>
        <w:tabs>
          <w:tab w:val="left" w:pos="8130"/>
        </w:tabs>
        <w:rPr>
          <w:color w:val="000000"/>
        </w:rPr>
        <w:sectPr w:rsidR="00EE6108" w:rsidRPr="001E7F62" w:rsidSect="009627CF">
          <w:pgSz w:w="11906" w:h="16838" w:code="9"/>
          <w:pgMar w:top="1440" w:right="1440" w:bottom="1440" w:left="1440" w:header="677" w:footer="734" w:gutter="0"/>
          <w:pgNumType w:fmt="lowerRoman" w:start="1"/>
          <w:cols w:space="708"/>
          <w:docGrid w:linePitch="360"/>
        </w:sectPr>
      </w:pPr>
      <w:r w:rsidRPr="00F646B8">
        <w:rPr>
          <w:color w:val="000000"/>
        </w:rPr>
        <w:tab/>
      </w:r>
    </w:p>
    <w:p w14:paraId="0F816CF4" w14:textId="04DE8FC6" w:rsidR="00551296" w:rsidRPr="002557E2" w:rsidRDefault="00551296" w:rsidP="000E08FA">
      <w:pPr>
        <w:pStyle w:val="Heading1"/>
        <w:numPr>
          <w:ilvl w:val="0"/>
          <w:numId w:val="51"/>
        </w:numPr>
      </w:pPr>
      <w:bookmarkStart w:id="13" w:name="_Toc423102653"/>
      <w:bookmarkStart w:id="14" w:name="_Toc423102993"/>
      <w:bookmarkStart w:id="15" w:name="_Toc423103247"/>
      <w:bookmarkStart w:id="16" w:name="_Toc423106301"/>
      <w:bookmarkStart w:id="17" w:name="_Toc165018363"/>
      <w:bookmarkEnd w:id="8"/>
      <w:bookmarkEnd w:id="9"/>
      <w:bookmarkEnd w:id="10"/>
      <w:bookmarkEnd w:id="11"/>
      <w:r w:rsidRPr="002557E2">
        <w:lastRenderedPageBreak/>
        <w:t>C</w:t>
      </w:r>
      <w:r w:rsidR="00140676" w:rsidRPr="002557E2">
        <w:t>hapter one: Introduction</w:t>
      </w:r>
      <w:r w:rsidR="002557E2">
        <w:t xml:space="preserve">, </w:t>
      </w:r>
      <w:r w:rsidR="002557E2" w:rsidRPr="002557E2">
        <w:t>Background and Context of the Project</w:t>
      </w:r>
      <w:bookmarkEnd w:id="17"/>
    </w:p>
    <w:p w14:paraId="5C0DBD82" w14:textId="24A2AADC" w:rsidR="006F4020" w:rsidRPr="00A81553" w:rsidRDefault="006F4020" w:rsidP="00587E2C">
      <w:pPr>
        <w:pStyle w:val="Heading2"/>
      </w:pPr>
      <w:bookmarkStart w:id="18" w:name="_Toc165018364"/>
      <w:r w:rsidRPr="00A81553">
        <w:t>Introduction</w:t>
      </w:r>
      <w:bookmarkEnd w:id="18"/>
      <w:r w:rsidRPr="00A81553">
        <w:t xml:space="preserve"> </w:t>
      </w:r>
    </w:p>
    <w:p w14:paraId="07194CE4" w14:textId="336DA958" w:rsidR="00D35A80" w:rsidRDefault="006C5EF2" w:rsidP="00046179">
      <w:pPr>
        <w:pStyle w:val="ListParagraph"/>
        <w:numPr>
          <w:ilvl w:val="0"/>
          <w:numId w:val="17"/>
        </w:numPr>
        <w:jc w:val="both"/>
        <w:rPr>
          <w:color w:val="000000"/>
          <w:sz w:val="21"/>
          <w:szCs w:val="21"/>
        </w:rPr>
      </w:pPr>
      <w:r w:rsidRPr="006C5EF2">
        <w:rPr>
          <w:color w:val="000000"/>
          <w:sz w:val="21"/>
          <w:szCs w:val="21"/>
        </w:rPr>
        <w:t>This report presents the findings, conclusions, and recommendations of the independent final evaluation of the</w:t>
      </w:r>
      <w:r w:rsidR="004D5C48">
        <w:rPr>
          <w:color w:val="000000"/>
          <w:sz w:val="21"/>
          <w:szCs w:val="21"/>
        </w:rPr>
        <w:t xml:space="preserve"> </w:t>
      </w:r>
      <w:r w:rsidR="00C43E1C" w:rsidRPr="00117689">
        <w:rPr>
          <w:color w:val="000000"/>
          <w:sz w:val="21"/>
          <w:szCs w:val="21"/>
        </w:rPr>
        <w:t>Climate Resilience Initiative in Malawi (CRIM)</w:t>
      </w:r>
      <w:r w:rsidR="00C43E1C" w:rsidRPr="001E7F62">
        <w:rPr>
          <w:rStyle w:val="FootnoteReference"/>
          <w:color w:val="000000"/>
          <w:sz w:val="21"/>
          <w:szCs w:val="21"/>
        </w:rPr>
        <w:footnoteReference w:id="1"/>
      </w:r>
      <w:r w:rsidR="00C43E1C" w:rsidRPr="00117689">
        <w:rPr>
          <w:color w:val="000000"/>
          <w:sz w:val="21"/>
          <w:szCs w:val="21"/>
        </w:rPr>
        <w:t>,</w:t>
      </w:r>
      <w:r w:rsidR="00C43E1C">
        <w:rPr>
          <w:color w:val="000000"/>
          <w:sz w:val="21"/>
          <w:szCs w:val="21"/>
        </w:rPr>
        <w:t xml:space="preserve"> </w:t>
      </w:r>
      <w:r w:rsidRPr="006C5EF2">
        <w:rPr>
          <w:color w:val="000000"/>
          <w:sz w:val="21"/>
          <w:szCs w:val="21"/>
        </w:rPr>
        <w:t xml:space="preserve">project, which was commissioned by </w:t>
      </w:r>
      <w:r w:rsidR="00C43E1C" w:rsidRPr="00117689">
        <w:rPr>
          <w:color w:val="000000"/>
          <w:sz w:val="21"/>
          <w:szCs w:val="21"/>
        </w:rPr>
        <w:t xml:space="preserve">United Nations Development Programme </w:t>
      </w:r>
      <w:r w:rsidR="00C43E1C">
        <w:rPr>
          <w:color w:val="000000"/>
          <w:sz w:val="21"/>
          <w:szCs w:val="21"/>
        </w:rPr>
        <w:t>(</w:t>
      </w:r>
      <w:r w:rsidRPr="006C5EF2">
        <w:rPr>
          <w:color w:val="000000"/>
          <w:sz w:val="21"/>
          <w:szCs w:val="21"/>
        </w:rPr>
        <w:t>UNDP</w:t>
      </w:r>
      <w:r w:rsidR="00C43E1C">
        <w:rPr>
          <w:color w:val="000000"/>
          <w:sz w:val="21"/>
          <w:szCs w:val="21"/>
        </w:rPr>
        <w:t>)</w:t>
      </w:r>
      <w:r w:rsidRPr="006C5EF2">
        <w:rPr>
          <w:color w:val="000000"/>
          <w:sz w:val="21"/>
          <w:szCs w:val="21"/>
        </w:rPr>
        <w:t xml:space="preserve">. The CRIM Project was implemented from January 2019 to December 2022. This evaluation covers the period of the project's implementation activities from January 2019 to December 2022. The final evaluation report is guided by the terms of reference (ToR), a summary of which is provided in </w:t>
      </w:r>
      <w:r w:rsidRPr="004D5C48">
        <w:rPr>
          <w:color w:val="5B9BD5" w:themeColor="accent1"/>
          <w:sz w:val="21"/>
          <w:szCs w:val="21"/>
        </w:rPr>
        <w:t>Annex 1.</w:t>
      </w:r>
    </w:p>
    <w:p w14:paraId="265666AE" w14:textId="749A42F0" w:rsidR="002D3A69" w:rsidRPr="00095822" w:rsidRDefault="002D3A69" w:rsidP="00046179">
      <w:pPr>
        <w:pStyle w:val="ListParagraph"/>
        <w:numPr>
          <w:ilvl w:val="0"/>
          <w:numId w:val="17"/>
        </w:numPr>
        <w:jc w:val="both"/>
        <w:rPr>
          <w:color w:val="000000"/>
          <w:sz w:val="21"/>
          <w:szCs w:val="21"/>
        </w:rPr>
      </w:pPr>
      <w:r w:rsidRPr="00ED7D74">
        <w:rPr>
          <w:color w:val="000000"/>
          <w:sz w:val="21"/>
          <w:szCs w:val="21"/>
        </w:rPr>
        <w:t>The e</w:t>
      </w:r>
      <w:r w:rsidR="00095822" w:rsidRPr="00ED7D74">
        <w:rPr>
          <w:color w:val="000000"/>
          <w:sz w:val="21"/>
          <w:szCs w:val="21"/>
        </w:rPr>
        <w:t>valuation served a dual purpose of</w:t>
      </w:r>
      <w:r w:rsidRPr="00ED7D74">
        <w:rPr>
          <w:color w:val="000000"/>
          <w:sz w:val="21"/>
          <w:szCs w:val="21"/>
        </w:rPr>
        <w:t xml:space="preserve"> learning and reinforcing accountability. Through the learning aspect, the evaluation determined the reasons behind the achievements or lack thereof, extracting lessons, identifying best practices, and providing insights for future operational and strategic decision-making</w:t>
      </w:r>
      <w:r w:rsidR="004D5C48" w:rsidRPr="00ED7D74">
        <w:rPr>
          <w:color w:val="000000"/>
          <w:sz w:val="21"/>
          <w:szCs w:val="21"/>
        </w:rPr>
        <w:t xml:space="preserve"> of similar projects</w:t>
      </w:r>
      <w:r w:rsidRPr="00ED7D74">
        <w:rPr>
          <w:color w:val="000000"/>
          <w:sz w:val="21"/>
          <w:szCs w:val="21"/>
        </w:rPr>
        <w:t>. It assessed the project's outputs</w:t>
      </w:r>
      <w:r w:rsidR="004D5C48" w:rsidRPr="00ED7D74">
        <w:rPr>
          <w:color w:val="000000"/>
          <w:sz w:val="21"/>
          <w:szCs w:val="21"/>
        </w:rPr>
        <w:t xml:space="preserve"> and associated activties</w:t>
      </w:r>
      <w:r w:rsidRPr="00ED7D74">
        <w:rPr>
          <w:color w:val="000000"/>
          <w:sz w:val="21"/>
          <w:szCs w:val="21"/>
        </w:rPr>
        <w:t>, understood its impact (both positive and negative), and evaluated the alignment of the project's strategies with the developmental needs of the population and broader development goals</w:t>
      </w:r>
      <w:r w:rsidR="004D5C48" w:rsidRPr="00ED7D74">
        <w:rPr>
          <w:color w:val="000000"/>
          <w:sz w:val="21"/>
          <w:szCs w:val="21"/>
        </w:rPr>
        <w:t xml:space="preserve"> for Malawi</w:t>
      </w:r>
      <w:r w:rsidRPr="00ED7D74">
        <w:rPr>
          <w:color w:val="000000"/>
          <w:sz w:val="21"/>
          <w:szCs w:val="21"/>
        </w:rPr>
        <w:t>. The evaluation enhanced knowledge about the assumptions underlying the project's design and implementation to better serve the target beneficiaries and their communities. It examined the project's effectiveness and efficiency, identified factors that facilitated or impeded its success, and evaluated the integration of gender equality, human rights, and other critical issues throughout the project's lifecycle. The findings and lessons have been actively shared to improve the design and execution of future resilience projects.</w:t>
      </w:r>
      <w:r w:rsidR="00095822" w:rsidRPr="00ED7D74">
        <w:rPr>
          <w:color w:val="000000"/>
          <w:sz w:val="21"/>
          <w:szCs w:val="21"/>
        </w:rPr>
        <w:t xml:space="preserve"> </w:t>
      </w:r>
      <w:r w:rsidRPr="00095822">
        <w:rPr>
          <w:color w:val="000000"/>
          <w:sz w:val="21"/>
          <w:szCs w:val="21"/>
        </w:rPr>
        <w:t xml:space="preserve">Regarding accountability, the evaluation assessed and reported on the CRIM project's performance and results, adhering to the </w:t>
      </w:r>
      <w:r w:rsidR="00095822" w:rsidRPr="00095822">
        <w:rPr>
          <w:color w:val="000000"/>
          <w:sz w:val="21"/>
          <w:szCs w:val="21"/>
        </w:rPr>
        <w:t>Development Assistance Committee of the Organisation for Economic Cooperation and Development (DAC/OECD) evaluation criteria</w:t>
      </w:r>
      <w:r w:rsidR="00095822">
        <w:rPr>
          <w:rStyle w:val="FootnoteReference"/>
          <w:color w:val="000000"/>
          <w:sz w:val="21"/>
          <w:szCs w:val="21"/>
        </w:rPr>
        <w:footnoteReference w:id="2"/>
      </w:r>
      <w:r w:rsidRPr="00095822">
        <w:rPr>
          <w:color w:val="000000"/>
          <w:sz w:val="21"/>
          <w:szCs w:val="21"/>
        </w:rPr>
        <w:t>: Relevance, Coherence, Effectiveness, Efficiency, Impact, and Sustainability. It also included a gender dimension criterion, evaluating how the project addressed the challenges faced by women, girls, boys, the elderly, and individuals with disabilities or chronic illnesses.</w:t>
      </w:r>
    </w:p>
    <w:p w14:paraId="4604E5FE" w14:textId="42F68DA2" w:rsidR="009D1BEA" w:rsidRPr="00551296" w:rsidRDefault="009D1BEA" w:rsidP="00587E2C">
      <w:pPr>
        <w:pStyle w:val="Heading2"/>
      </w:pPr>
      <w:bookmarkStart w:id="19" w:name="_Toc165018365"/>
      <w:r w:rsidRPr="00551296">
        <w:t>Evaluation features</w:t>
      </w:r>
      <w:bookmarkEnd w:id="19"/>
      <w:r w:rsidRPr="00551296">
        <w:t xml:space="preserve"> </w:t>
      </w:r>
    </w:p>
    <w:p w14:paraId="0999EF0F" w14:textId="049D7856" w:rsidR="00C072B3" w:rsidRPr="00B535D8" w:rsidRDefault="00C072B3" w:rsidP="00046179">
      <w:pPr>
        <w:numPr>
          <w:ilvl w:val="0"/>
          <w:numId w:val="17"/>
        </w:numPr>
        <w:spacing w:after="240" w:line="276" w:lineRule="auto"/>
        <w:jc w:val="both"/>
        <w:rPr>
          <w:color w:val="000000"/>
          <w:sz w:val="21"/>
          <w:szCs w:val="21"/>
        </w:rPr>
      </w:pPr>
      <w:r w:rsidRPr="00C072B3">
        <w:rPr>
          <w:color w:val="000000"/>
          <w:sz w:val="21"/>
          <w:szCs w:val="21"/>
        </w:rPr>
        <w:t>The urgency of the evaluation stems from the project's conclusion in December 2022, necessitating immediate assessment to prevent challenges like loss of institutional memory among stakeholders and beneficiaries regarding specific design aspects.</w:t>
      </w:r>
    </w:p>
    <w:p w14:paraId="17F3E4E2" w14:textId="6467E7E8" w:rsidR="00CD5098" w:rsidRPr="00CD5098" w:rsidRDefault="00031A0A" w:rsidP="00046179">
      <w:pPr>
        <w:numPr>
          <w:ilvl w:val="0"/>
          <w:numId w:val="17"/>
        </w:numPr>
        <w:spacing w:after="240" w:line="276" w:lineRule="auto"/>
        <w:jc w:val="both"/>
        <w:rPr>
          <w:color w:val="000000"/>
          <w:sz w:val="21"/>
          <w:szCs w:val="21"/>
        </w:rPr>
      </w:pPr>
      <w:r>
        <w:rPr>
          <w:color w:val="000000"/>
          <w:sz w:val="21"/>
          <w:szCs w:val="21"/>
        </w:rPr>
        <w:t>The specific objectives the</w:t>
      </w:r>
      <w:r w:rsidR="001B1ACA">
        <w:rPr>
          <w:color w:val="000000"/>
          <w:sz w:val="21"/>
          <w:szCs w:val="21"/>
        </w:rPr>
        <w:t xml:space="preserve"> end term </w:t>
      </w:r>
      <w:r>
        <w:rPr>
          <w:color w:val="000000"/>
          <w:sz w:val="21"/>
          <w:szCs w:val="21"/>
        </w:rPr>
        <w:t xml:space="preserve">CRIM project </w:t>
      </w:r>
      <w:r w:rsidR="001B1ACA">
        <w:rPr>
          <w:color w:val="000000"/>
          <w:sz w:val="21"/>
          <w:szCs w:val="21"/>
        </w:rPr>
        <w:t>evaluation are;</w:t>
      </w:r>
      <w:r w:rsidR="00CD5098" w:rsidRPr="00CD5098">
        <w:rPr>
          <w:color w:val="000000"/>
          <w:sz w:val="21"/>
          <w:szCs w:val="21"/>
        </w:rPr>
        <w:t xml:space="preserve"> </w:t>
      </w:r>
    </w:p>
    <w:p w14:paraId="02A0716C" w14:textId="1C4E79FB" w:rsidR="00CD5098" w:rsidRPr="00CD5098" w:rsidRDefault="00CD5098" w:rsidP="00046179">
      <w:pPr>
        <w:numPr>
          <w:ilvl w:val="1"/>
          <w:numId w:val="17"/>
        </w:numPr>
        <w:spacing w:after="240" w:line="276" w:lineRule="auto"/>
        <w:jc w:val="both"/>
        <w:rPr>
          <w:color w:val="000000"/>
          <w:sz w:val="21"/>
          <w:szCs w:val="21"/>
        </w:rPr>
      </w:pPr>
      <w:r w:rsidRPr="00CD5098">
        <w:rPr>
          <w:color w:val="000000"/>
          <w:sz w:val="21"/>
          <w:szCs w:val="21"/>
        </w:rPr>
        <w:t>Evaluate the extent to which the project achieved its intended outcomes and outputs.</w:t>
      </w:r>
    </w:p>
    <w:p w14:paraId="602BDC01" w14:textId="2903A6B8" w:rsidR="00CD5098" w:rsidRPr="00CD5098" w:rsidRDefault="00CD5098" w:rsidP="00046179">
      <w:pPr>
        <w:numPr>
          <w:ilvl w:val="1"/>
          <w:numId w:val="17"/>
        </w:numPr>
        <w:spacing w:after="240" w:line="276" w:lineRule="auto"/>
        <w:jc w:val="both"/>
        <w:rPr>
          <w:color w:val="000000"/>
          <w:sz w:val="21"/>
          <w:szCs w:val="21"/>
        </w:rPr>
      </w:pPr>
      <w:r w:rsidRPr="00CD5098">
        <w:rPr>
          <w:color w:val="000000"/>
          <w:sz w:val="21"/>
          <w:szCs w:val="21"/>
        </w:rPr>
        <w:t>Document the project's achievements and the lessons learned during its execution.</w:t>
      </w:r>
    </w:p>
    <w:p w14:paraId="2EBAC7AB" w14:textId="793F55FE" w:rsidR="001B1ACA" w:rsidRPr="00CD5098" w:rsidRDefault="00CD5098" w:rsidP="00046179">
      <w:pPr>
        <w:numPr>
          <w:ilvl w:val="1"/>
          <w:numId w:val="17"/>
        </w:numPr>
        <w:spacing w:after="240" w:line="276" w:lineRule="auto"/>
        <w:jc w:val="both"/>
        <w:rPr>
          <w:color w:val="000000"/>
          <w:sz w:val="21"/>
          <w:szCs w:val="21"/>
        </w:rPr>
      </w:pPr>
      <w:r w:rsidRPr="00CD5098">
        <w:rPr>
          <w:color w:val="000000"/>
          <w:sz w:val="21"/>
          <w:szCs w:val="21"/>
        </w:rPr>
        <w:t>Fulfill the commitment to conduct an evaluation for the purposes of learning and accountability.</w:t>
      </w:r>
    </w:p>
    <w:p w14:paraId="79C6D982" w14:textId="58691F82" w:rsidR="00C072B3" w:rsidRDefault="00CD5098" w:rsidP="00046179">
      <w:pPr>
        <w:numPr>
          <w:ilvl w:val="0"/>
          <w:numId w:val="17"/>
        </w:numPr>
        <w:spacing w:after="240" w:line="276" w:lineRule="auto"/>
        <w:jc w:val="both"/>
        <w:rPr>
          <w:color w:val="000000"/>
          <w:sz w:val="21"/>
          <w:szCs w:val="21"/>
        </w:rPr>
      </w:pPr>
      <w:r w:rsidRPr="00CD5098">
        <w:rPr>
          <w:color w:val="000000"/>
          <w:sz w:val="21"/>
          <w:szCs w:val="21"/>
        </w:rPr>
        <w:t xml:space="preserve">Key stakeholders in this evaluation include the Government of Malawi, particularly the Environmental Affairs Department under the Ministry of Natural Resources and Climate Change, the Ministry of Local Government and Rural Development, district councils of Kasungu and Mzimba, UNDP, and others involved in resilience </w:t>
      </w:r>
      <w:r w:rsidR="00031A0A">
        <w:rPr>
          <w:color w:val="000000"/>
          <w:sz w:val="21"/>
          <w:szCs w:val="21"/>
        </w:rPr>
        <w:t>enhencement</w:t>
      </w:r>
      <w:r w:rsidRPr="00CD5098">
        <w:rPr>
          <w:color w:val="000000"/>
          <w:sz w:val="21"/>
          <w:szCs w:val="21"/>
        </w:rPr>
        <w:t>.</w:t>
      </w:r>
      <w:r w:rsidR="001B1ACA" w:rsidRPr="001B1ACA">
        <w:rPr>
          <w:rFonts w:ascii="Open Sans" w:eastAsia="Cambria" w:hAnsi="Open Sans" w:cs="Open Sans"/>
          <w:color w:val="000000"/>
        </w:rPr>
        <w:t xml:space="preserve"> </w:t>
      </w:r>
      <w:r w:rsidRPr="00CD5098">
        <w:rPr>
          <w:color w:val="000000"/>
          <w:sz w:val="21"/>
          <w:szCs w:val="21"/>
        </w:rPr>
        <w:t xml:space="preserve">The findings will help the Government of Malawi gauge the project's success, derive lessons for policy formulation, and enhance future strategies, including </w:t>
      </w:r>
      <w:r w:rsidRPr="00CD5098">
        <w:rPr>
          <w:color w:val="000000"/>
          <w:sz w:val="21"/>
          <w:szCs w:val="21"/>
        </w:rPr>
        <w:lastRenderedPageBreak/>
        <w:t>the ongoing</w:t>
      </w:r>
      <w:r w:rsidR="001B1ACA" w:rsidRPr="001B1ACA">
        <w:rPr>
          <w:color w:val="000000"/>
          <w:sz w:val="21"/>
          <w:szCs w:val="21"/>
        </w:rPr>
        <w:t xml:space="preserve"> </w:t>
      </w:r>
      <w:r w:rsidR="001B1ACA">
        <w:rPr>
          <w:color w:val="000000"/>
          <w:sz w:val="21"/>
          <w:szCs w:val="21"/>
        </w:rPr>
        <w:t xml:space="preserve">National </w:t>
      </w:r>
      <w:r w:rsidR="001B1ACA" w:rsidRPr="00AB3AD1">
        <w:rPr>
          <w:color w:val="000000"/>
          <w:sz w:val="21"/>
          <w:szCs w:val="21"/>
        </w:rPr>
        <w:t>Resilience Strateg</w:t>
      </w:r>
      <w:r>
        <w:rPr>
          <w:color w:val="000000"/>
          <w:sz w:val="21"/>
          <w:szCs w:val="21"/>
        </w:rPr>
        <w:t xml:space="preserve">y-2018-2030 </w:t>
      </w:r>
      <w:r w:rsidR="001B1ACA">
        <w:rPr>
          <w:color w:val="000000"/>
          <w:sz w:val="21"/>
          <w:szCs w:val="21"/>
        </w:rPr>
        <w:t>(NRS)</w:t>
      </w:r>
      <w:r w:rsidR="001B1ACA">
        <w:rPr>
          <w:rStyle w:val="FootnoteReference"/>
          <w:color w:val="000000"/>
          <w:sz w:val="21"/>
          <w:szCs w:val="21"/>
        </w:rPr>
        <w:footnoteReference w:id="3"/>
      </w:r>
      <w:r>
        <w:rPr>
          <w:color w:val="000000"/>
          <w:sz w:val="21"/>
          <w:szCs w:val="21"/>
        </w:rPr>
        <w:t xml:space="preserve">. </w:t>
      </w:r>
      <w:r w:rsidRPr="00CD5098">
        <w:rPr>
          <w:color w:val="000000"/>
          <w:sz w:val="21"/>
          <w:szCs w:val="21"/>
        </w:rPr>
        <w:t>These insights will also guide capacity-building efforts and intervention strategies in Malawi's resilience domain.</w:t>
      </w:r>
    </w:p>
    <w:p w14:paraId="7523F551" w14:textId="77777777" w:rsidR="000D4B53" w:rsidRDefault="000D4B53" w:rsidP="00046179">
      <w:pPr>
        <w:numPr>
          <w:ilvl w:val="0"/>
          <w:numId w:val="17"/>
        </w:numPr>
        <w:spacing w:after="240" w:line="276" w:lineRule="auto"/>
        <w:jc w:val="both"/>
        <w:rPr>
          <w:color w:val="000000"/>
          <w:sz w:val="21"/>
          <w:szCs w:val="21"/>
        </w:rPr>
      </w:pPr>
      <w:r w:rsidRPr="000D4B53">
        <w:rPr>
          <w:color w:val="000000"/>
          <w:sz w:val="21"/>
          <w:szCs w:val="21"/>
        </w:rPr>
        <w:t>The evaluation scope included reviewing the project from January 2019, to December 31, 2022, focusing on the activities and outcomes in Mzimba and Kasungu districts. It compared the planned and actual results, assessed the project's sustainability and impact, and will inform the design of the project's second phase. The evaluation also examined the project's alignment with development goals, its effectiveness, efficiency, and the factors influencing its progress, aiming to provide a comprehensive overview of the CRIM's impact and offer recommendations for improving future projects. This included an analysis of gender equality, human rights, social inclusion, and other critical considerations.</w:t>
      </w:r>
    </w:p>
    <w:p w14:paraId="3C1DDFE5" w14:textId="3719D598" w:rsidR="00BD08B1" w:rsidRPr="000D4B53" w:rsidRDefault="00C072B3" w:rsidP="00046179">
      <w:pPr>
        <w:numPr>
          <w:ilvl w:val="0"/>
          <w:numId w:val="17"/>
        </w:numPr>
        <w:spacing w:after="240" w:line="276" w:lineRule="auto"/>
        <w:jc w:val="both"/>
        <w:rPr>
          <w:color w:val="000000"/>
          <w:sz w:val="21"/>
          <w:szCs w:val="21"/>
        </w:rPr>
      </w:pPr>
      <w:r w:rsidRPr="000D4B53">
        <w:rPr>
          <w:color w:val="000000"/>
          <w:sz w:val="21"/>
          <w:szCs w:val="21"/>
        </w:rPr>
        <w:t>A national consultant with expertise in project management and evaluation conducted the evaluation, which included an inception phase, data collection, analysis, and a validation and dissemination process, covering all necessary steps to ensure a thorough evaluation.</w:t>
      </w:r>
    </w:p>
    <w:p w14:paraId="743890CD" w14:textId="2CEE1E15" w:rsidR="00EE6108" w:rsidRPr="001E7F62" w:rsidRDefault="00B25A14" w:rsidP="00587E2C">
      <w:pPr>
        <w:pStyle w:val="Heading2"/>
      </w:pPr>
      <w:bookmarkStart w:id="20" w:name="_Toc165018366"/>
      <w:r w:rsidRPr="001E7F62">
        <w:t>Background and Context of the Pr</w:t>
      </w:r>
      <w:r w:rsidR="00935F2F">
        <w:t>oject</w:t>
      </w:r>
      <w:bookmarkEnd w:id="20"/>
    </w:p>
    <w:p w14:paraId="2BCACBE0" w14:textId="61BC4C4B" w:rsidR="00BE0D86" w:rsidRPr="00BE0D86" w:rsidRDefault="00BE0D86" w:rsidP="00046179">
      <w:pPr>
        <w:pStyle w:val="ListParagraph"/>
        <w:numPr>
          <w:ilvl w:val="0"/>
          <w:numId w:val="17"/>
        </w:numPr>
        <w:spacing w:after="240" w:line="276" w:lineRule="auto"/>
        <w:jc w:val="both"/>
        <w:rPr>
          <w:color w:val="000000"/>
          <w:sz w:val="21"/>
          <w:szCs w:val="21"/>
        </w:rPr>
      </w:pPr>
      <w:bookmarkStart w:id="21" w:name="_Toc411010060"/>
      <w:bookmarkStart w:id="22" w:name="_Toc411247550"/>
      <w:bookmarkEnd w:id="13"/>
      <w:bookmarkEnd w:id="14"/>
      <w:bookmarkEnd w:id="15"/>
      <w:bookmarkEnd w:id="16"/>
      <w:r w:rsidRPr="00BE0D86">
        <w:rPr>
          <w:color w:val="000000"/>
          <w:sz w:val="21"/>
          <w:szCs w:val="21"/>
        </w:rPr>
        <w:t>Malawi has over 20 million people</w:t>
      </w:r>
      <w:r w:rsidRPr="00B53C0E">
        <w:rPr>
          <w:vertAlign w:val="superscript"/>
        </w:rPr>
        <w:footnoteReference w:id="4"/>
      </w:r>
      <w:r w:rsidRPr="00BE0D86">
        <w:rPr>
          <w:color w:val="000000"/>
          <w:sz w:val="21"/>
          <w:szCs w:val="21"/>
        </w:rPr>
        <w:t>, of which the majority (82%) are youth and women, live in rural areas</w:t>
      </w:r>
      <w:r w:rsidRPr="00B53C0E">
        <w:rPr>
          <w:vertAlign w:val="superscript"/>
        </w:rPr>
        <w:footnoteReference w:id="5"/>
      </w:r>
      <w:r w:rsidRPr="00BE0D86">
        <w:rPr>
          <w:color w:val="000000"/>
          <w:sz w:val="21"/>
          <w:szCs w:val="21"/>
        </w:rPr>
        <w:t xml:space="preserve"> and engage in subsistence farming. Less than a fifth producing marketable surpluses, due to land constraints and the fact that many cultivate on less than 0.5 hectare of land, resulting in high dependence on natural resources and vulnerability to external shocks, particularly climatic shocks. </w:t>
      </w:r>
    </w:p>
    <w:p w14:paraId="6C37B69E" w14:textId="21ED6866" w:rsidR="00935F2F" w:rsidRPr="00C7770E" w:rsidRDefault="00BC4800" w:rsidP="002557E2">
      <w:pPr>
        <w:spacing w:after="240" w:line="276" w:lineRule="auto"/>
        <w:ind w:left="289" w:firstLine="431"/>
        <w:jc w:val="both"/>
        <w:rPr>
          <w:b/>
          <w:color w:val="000000"/>
          <w:sz w:val="21"/>
          <w:szCs w:val="21"/>
        </w:rPr>
      </w:pPr>
      <w:r w:rsidRPr="00BC4800">
        <w:rPr>
          <w:b/>
          <w:color w:val="000000"/>
          <w:sz w:val="21"/>
          <w:szCs w:val="21"/>
        </w:rPr>
        <w:t>Climate Challenges and Gender Inequality in Malawi's Agriculture Sector</w:t>
      </w:r>
    </w:p>
    <w:p w14:paraId="147492E0" w14:textId="5FB506B8" w:rsidR="00B53C0E" w:rsidRPr="00B53C0E" w:rsidRDefault="00B53C0E" w:rsidP="00046179">
      <w:pPr>
        <w:numPr>
          <w:ilvl w:val="0"/>
          <w:numId w:val="17"/>
        </w:numPr>
        <w:spacing w:after="240" w:line="276" w:lineRule="auto"/>
        <w:jc w:val="both"/>
        <w:rPr>
          <w:color w:val="000000"/>
          <w:sz w:val="21"/>
          <w:szCs w:val="21"/>
        </w:rPr>
      </w:pPr>
      <w:r w:rsidRPr="00B53C0E">
        <w:rPr>
          <w:color w:val="000000"/>
          <w:sz w:val="21"/>
          <w:szCs w:val="21"/>
        </w:rPr>
        <w:t>Agriculture is the cornerstone of Malawis economy, contributing to over 30 percent of its Gross Domestic Product (GDP) and employs 85 percent of its total workforce (World Bank, 2016)</w:t>
      </w:r>
      <w:r w:rsidRPr="00B53C0E">
        <w:rPr>
          <w:color w:val="000000"/>
          <w:sz w:val="21"/>
          <w:szCs w:val="21"/>
          <w:vertAlign w:val="superscript"/>
        </w:rPr>
        <w:footnoteReference w:id="6"/>
      </w:r>
      <w:r w:rsidRPr="00B53C0E">
        <w:rPr>
          <w:color w:val="000000"/>
          <w:sz w:val="21"/>
          <w:szCs w:val="21"/>
        </w:rPr>
        <w:t>. This sector supports more than 80 percent of the population, providing their means of livelihood</w:t>
      </w:r>
      <w:r w:rsidRPr="00B53C0E">
        <w:rPr>
          <w:color w:val="000000"/>
          <w:sz w:val="21"/>
          <w:szCs w:val="21"/>
          <w:vertAlign w:val="superscript"/>
        </w:rPr>
        <w:footnoteReference w:id="7"/>
      </w:r>
      <w:r w:rsidRPr="00B53C0E">
        <w:rPr>
          <w:color w:val="000000"/>
          <w:sz w:val="21"/>
          <w:szCs w:val="21"/>
        </w:rPr>
        <w:t>.</w:t>
      </w:r>
      <w:r>
        <w:rPr>
          <w:color w:val="000000"/>
          <w:sz w:val="21"/>
          <w:szCs w:val="21"/>
        </w:rPr>
        <w:t xml:space="preserve"> </w:t>
      </w:r>
      <w:r w:rsidRPr="00B53C0E">
        <w:rPr>
          <w:color w:val="000000"/>
          <w:sz w:val="21"/>
          <w:szCs w:val="21"/>
        </w:rPr>
        <w:t xml:space="preserve">However, this vital sector </w:t>
      </w:r>
      <w:r w:rsidR="00FC574D">
        <w:rPr>
          <w:color w:val="000000"/>
          <w:sz w:val="21"/>
          <w:szCs w:val="21"/>
        </w:rPr>
        <w:t>faces</w:t>
      </w:r>
      <w:r w:rsidRPr="00B53C0E">
        <w:rPr>
          <w:color w:val="000000"/>
          <w:sz w:val="21"/>
          <w:szCs w:val="21"/>
        </w:rPr>
        <w:t xml:space="preserve"> significant challenges, including escalating population growth and limited cultivable land, resulting in prevalent issues such as land fragmentation, degradation, and deforestation. Inadequate adoption of climate resilient agricultural practices exacerbates these challenges, leading to substantial soil loss and the recurrent drying of rivers. </w:t>
      </w:r>
    </w:p>
    <w:p w14:paraId="61C4B118" w14:textId="35FC49C7" w:rsidR="00394DBF" w:rsidRDefault="00E334D4" w:rsidP="00046179">
      <w:pPr>
        <w:numPr>
          <w:ilvl w:val="0"/>
          <w:numId w:val="17"/>
        </w:numPr>
        <w:spacing w:after="240" w:line="276" w:lineRule="auto"/>
        <w:jc w:val="both"/>
        <w:rPr>
          <w:color w:val="000000"/>
          <w:sz w:val="21"/>
          <w:szCs w:val="21"/>
        </w:rPr>
      </w:pPr>
      <w:r>
        <w:rPr>
          <w:color w:val="000000"/>
          <w:sz w:val="21"/>
          <w:szCs w:val="21"/>
        </w:rPr>
        <w:t>T</w:t>
      </w:r>
      <w:r w:rsidR="00394DBF" w:rsidRPr="001E7F62">
        <w:rPr>
          <w:color w:val="000000"/>
          <w:sz w:val="21"/>
          <w:szCs w:val="21"/>
        </w:rPr>
        <w:t>he escalating impact of natural disasters</w:t>
      </w:r>
      <w:r>
        <w:rPr>
          <w:color w:val="000000"/>
          <w:sz w:val="21"/>
          <w:szCs w:val="21"/>
        </w:rPr>
        <w:t xml:space="preserve"> in Malawi</w:t>
      </w:r>
      <w:r w:rsidR="00394DBF" w:rsidRPr="001E7F62">
        <w:rPr>
          <w:color w:val="000000"/>
          <w:sz w:val="21"/>
          <w:szCs w:val="21"/>
        </w:rPr>
        <w:t>, particularly droughts and floods, has become increasingly severe over the last four decades, signaling a distressing trend likely to be exacerbated by climate change</w:t>
      </w:r>
      <w:r w:rsidR="00D72E37" w:rsidRPr="001E7F62">
        <w:rPr>
          <w:rStyle w:val="FootnoteReference"/>
          <w:color w:val="000000"/>
          <w:sz w:val="21"/>
          <w:szCs w:val="21"/>
        </w:rPr>
        <w:footnoteReference w:id="8"/>
      </w:r>
      <w:r w:rsidR="00394DBF" w:rsidRPr="001E7F62">
        <w:rPr>
          <w:color w:val="000000"/>
          <w:sz w:val="21"/>
          <w:szCs w:val="21"/>
        </w:rPr>
        <w:t>. Historical records reveal the country has faced about 20 droughts in the past century, with eight major occurrences in the last 36 years impacting over 24 million people and causing an average annual GDP loss of 1%</w:t>
      </w:r>
      <w:r w:rsidR="00D4719C" w:rsidRPr="001E7F62">
        <w:rPr>
          <w:rStyle w:val="FootnoteReference"/>
          <w:color w:val="000000"/>
          <w:sz w:val="21"/>
          <w:szCs w:val="21"/>
        </w:rPr>
        <w:footnoteReference w:id="9"/>
      </w:r>
      <w:r w:rsidR="00394DBF" w:rsidRPr="001E7F62">
        <w:rPr>
          <w:color w:val="000000"/>
          <w:sz w:val="21"/>
          <w:szCs w:val="21"/>
        </w:rPr>
        <w:t xml:space="preserve">. Many of these droughts, including a significant one in the 2015/2016 agricultural season, coincided with El Niño years and led to substantial rainfall deficits. Additionally, the geographical extent of flood-prone areas has expanded, affecting more districts than before. </w:t>
      </w:r>
      <w:r w:rsidR="00394DBF" w:rsidRPr="001E7F62">
        <w:rPr>
          <w:color w:val="000000"/>
          <w:sz w:val="21"/>
          <w:szCs w:val="21"/>
        </w:rPr>
        <w:lastRenderedPageBreak/>
        <w:t>Temperature extremes have also risen</w:t>
      </w:r>
      <w:r w:rsidR="00EB3503" w:rsidRPr="001E7F62">
        <w:rPr>
          <w:rStyle w:val="FootnoteReference"/>
          <w:color w:val="000000"/>
          <w:sz w:val="21"/>
          <w:szCs w:val="21"/>
        </w:rPr>
        <w:footnoteReference w:id="10"/>
      </w:r>
      <w:r w:rsidR="00394DBF" w:rsidRPr="001E7F62">
        <w:rPr>
          <w:color w:val="000000"/>
          <w:sz w:val="21"/>
          <w:szCs w:val="21"/>
        </w:rPr>
        <w:t>, with a notable increase in the frequency of hot days and nights. Rainfall patterns show a decreasing trend, leading to reduced annual runoff and increased evaporation, which is evident in the falling water levels of Lake Malawi. This hydrological shift, underscored by a steady decline in annual rainfall over the last 50 years, highlights the growing water scarcity challenges faced by the nation.</w:t>
      </w:r>
    </w:p>
    <w:p w14:paraId="2AA736FA" w14:textId="38CE8286" w:rsidR="00C7770E" w:rsidRDefault="000E19D9" w:rsidP="00046179">
      <w:pPr>
        <w:numPr>
          <w:ilvl w:val="0"/>
          <w:numId w:val="17"/>
        </w:numPr>
        <w:spacing w:after="240" w:line="276" w:lineRule="auto"/>
        <w:jc w:val="both"/>
        <w:rPr>
          <w:color w:val="000000"/>
          <w:sz w:val="21"/>
          <w:szCs w:val="21"/>
        </w:rPr>
      </w:pPr>
      <w:r>
        <w:rPr>
          <w:color w:val="000000"/>
          <w:sz w:val="21"/>
          <w:szCs w:val="21"/>
        </w:rPr>
        <w:t xml:space="preserve">Furthermore, </w:t>
      </w:r>
      <w:r w:rsidR="00C7770E" w:rsidRPr="00C7770E">
        <w:rPr>
          <w:color w:val="000000"/>
          <w:sz w:val="21"/>
          <w:szCs w:val="21"/>
        </w:rPr>
        <w:t>Malawi has a score of 0.</w:t>
      </w:r>
      <w:r>
        <w:rPr>
          <w:color w:val="000000"/>
          <w:sz w:val="21"/>
          <w:szCs w:val="21"/>
        </w:rPr>
        <w:t>717</w:t>
      </w:r>
      <w:r w:rsidR="00C7770E" w:rsidRPr="00C7770E">
        <w:rPr>
          <w:color w:val="000000"/>
          <w:sz w:val="21"/>
          <w:szCs w:val="21"/>
        </w:rPr>
        <w:t xml:space="preserve"> on the UN’s Gende</w:t>
      </w:r>
      <w:r w:rsidR="00C7770E">
        <w:rPr>
          <w:color w:val="000000"/>
          <w:sz w:val="21"/>
          <w:szCs w:val="21"/>
        </w:rPr>
        <w:t>r Inequality Index (GII) of 2021</w:t>
      </w:r>
      <w:r w:rsidR="00C7770E">
        <w:rPr>
          <w:rStyle w:val="FootnoteReference"/>
          <w:color w:val="000000"/>
          <w:sz w:val="21"/>
          <w:szCs w:val="21"/>
        </w:rPr>
        <w:footnoteReference w:id="11"/>
      </w:r>
      <w:r w:rsidR="00C7770E" w:rsidRPr="00C7770E">
        <w:rPr>
          <w:color w:val="000000"/>
          <w:sz w:val="21"/>
          <w:szCs w:val="21"/>
        </w:rPr>
        <w:t>, ranking it 1</w:t>
      </w:r>
      <w:r>
        <w:rPr>
          <w:color w:val="000000"/>
          <w:sz w:val="21"/>
          <w:szCs w:val="21"/>
        </w:rPr>
        <w:t>69</w:t>
      </w:r>
      <w:r w:rsidR="001472B4" w:rsidRPr="001472B4">
        <w:rPr>
          <w:color w:val="000000"/>
          <w:sz w:val="21"/>
          <w:szCs w:val="21"/>
          <w:vertAlign w:val="superscript"/>
        </w:rPr>
        <w:t>th</w:t>
      </w:r>
      <w:r>
        <w:rPr>
          <w:color w:val="000000"/>
          <w:sz w:val="21"/>
          <w:szCs w:val="21"/>
        </w:rPr>
        <w:t xml:space="preserve"> out of 191</w:t>
      </w:r>
      <w:r w:rsidR="00C7770E" w:rsidRPr="00C7770E">
        <w:rPr>
          <w:color w:val="000000"/>
          <w:sz w:val="21"/>
          <w:szCs w:val="21"/>
        </w:rPr>
        <w:t xml:space="preserve"> countries, reflecting high levels of inequality in reproductive health, women’s empowerment, and economic activity. </w:t>
      </w:r>
      <w:r w:rsidR="001472B4">
        <w:rPr>
          <w:color w:val="000000"/>
          <w:sz w:val="21"/>
          <w:szCs w:val="21"/>
        </w:rPr>
        <w:t xml:space="preserve">Additionaly, </w:t>
      </w:r>
      <w:r w:rsidR="00C43E1C">
        <w:rPr>
          <w:color w:val="000000"/>
          <w:sz w:val="21"/>
          <w:szCs w:val="21"/>
        </w:rPr>
        <w:t>v</w:t>
      </w:r>
      <w:r w:rsidR="00C7770E" w:rsidRPr="00C7770E">
        <w:rPr>
          <w:color w:val="000000"/>
          <w:sz w:val="21"/>
          <w:szCs w:val="21"/>
        </w:rPr>
        <w:t xml:space="preserve">iolence against women and girls (VAWG) and harmful practices remain widespread and pose a serious obstacle to achieving gender equality. The Malawi National Gender Policy (2015) </w:t>
      </w:r>
      <w:r w:rsidR="001472B4" w:rsidRPr="001472B4">
        <w:rPr>
          <w:color w:val="000000"/>
          <w:sz w:val="21"/>
          <w:szCs w:val="21"/>
        </w:rPr>
        <w:t>is designed to enhance gender mainstreaming and the empowerment of women across all sectors to foster gender equality. These findings indicate that Malawian women farmers, among others, are particularly susceptible to climate-related risks and impacts, underscoring their inclusion as primary beneficiaries in climate resilience initiatives</w:t>
      </w:r>
      <w:r w:rsidR="001472B4">
        <w:rPr>
          <w:color w:val="000000"/>
          <w:sz w:val="21"/>
          <w:szCs w:val="21"/>
        </w:rPr>
        <w:t xml:space="preserve">. </w:t>
      </w:r>
    </w:p>
    <w:p w14:paraId="1CC77993" w14:textId="6EEC73D7" w:rsidR="00AB3AD1" w:rsidRPr="00AB3AD1" w:rsidRDefault="00BE0D86" w:rsidP="002557E2">
      <w:pPr>
        <w:spacing w:after="240" w:line="276" w:lineRule="auto"/>
        <w:ind w:left="289" w:firstLine="431"/>
        <w:jc w:val="both"/>
        <w:rPr>
          <w:b/>
          <w:color w:val="000000"/>
          <w:sz w:val="21"/>
          <w:szCs w:val="21"/>
        </w:rPr>
      </w:pPr>
      <w:r>
        <w:rPr>
          <w:b/>
          <w:color w:val="000000"/>
          <w:sz w:val="21"/>
          <w:szCs w:val="21"/>
        </w:rPr>
        <w:t>Policy E</w:t>
      </w:r>
      <w:r w:rsidR="00AB3AD1" w:rsidRPr="00AB3AD1">
        <w:rPr>
          <w:b/>
          <w:color w:val="000000"/>
          <w:sz w:val="21"/>
          <w:szCs w:val="21"/>
        </w:rPr>
        <w:t xml:space="preserve">nvironment </w:t>
      </w:r>
    </w:p>
    <w:p w14:paraId="3EB2A3BC" w14:textId="2B217000" w:rsidR="00AB3AD1" w:rsidRPr="00AB3AD1" w:rsidRDefault="00AB3AD1" w:rsidP="00046179">
      <w:pPr>
        <w:pStyle w:val="ListParagraph"/>
        <w:numPr>
          <w:ilvl w:val="0"/>
          <w:numId w:val="17"/>
        </w:numPr>
        <w:spacing w:after="240" w:line="276" w:lineRule="auto"/>
        <w:jc w:val="both"/>
        <w:rPr>
          <w:color w:val="000000"/>
          <w:sz w:val="21"/>
          <w:szCs w:val="21"/>
        </w:rPr>
      </w:pPr>
      <w:r w:rsidRPr="00AB3AD1">
        <w:rPr>
          <w:color w:val="000000"/>
          <w:sz w:val="21"/>
          <w:szCs w:val="21"/>
        </w:rPr>
        <w:t xml:space="preserve">The </w:t>
      </w:r>
      <w:r w:rsidR="00C43E1C">
        <w:rPr>
          <w:color w:val="000000"/>
          <w:sz w:val="21"/>
          <w:szCs w:val="21"/>
        </w:rPr>
        <w:t xml:space="preserve">National </w:t>
      </w:r>
      <w:r w:rsidR="00C43E1C" w:rsidRPr="00AB3AD1">
        <w:rPr>
          <w:color w:val="000000"/>
          <w:sz w:val="21"/>
          <w:szCs w:val="21"/>
        </w:rPr>
        <w:t>Resilience Strateg</w:t>
      </w:r>
      <w:r w:rsidR="00C43E1C">
        <w:rPr>
          <w:color w:val="000000"/>
          <w:sz w:val="21"/>
          <w:szCs w:val="21"/>
        </w:rPr>
        <w:t>y (NRS)</w:t>
      </w:r>
      <w:r w:rsidR="00C43E1C">
        <w:rPr>
          <w:rStyle w:val="FootnoteReference"/>
          <w:color w:val="000000"/>
          <w:sz w:val="21"/>
          <w:szCs w:val="21"/>
        </w:rPr>
        <w:footnoteReference w:id="12"/>
      </w:r>
      <w:r w:rsidR="00C43E1C">
        <w:rPr>
          <w:color w:val="000000"/>
          <w:sz w:val="21"/>
          <w:szCs w:val="21"/>
        </w:rPr>
        <w:t xml:space="preserve"> </w:t>
      </w:r>
      <w:r w:rsidR="002E4598">
        <w:rPr>
          <w:color w:val="000000"/>
          <w:sz w:val="21"/>
          <w:szCs w:val="21"/>
        </w:rPr>
        <w:t>of Malawi, established in 2018</w:t>
      </w:r>
      <w:r w:rsidRPr="00AB3AD1">
        <w:rPr>
          <w:color w:val="000000"/>
          <w:sz w:val="21"/>
          <w:szCs w:val="21"/>
        </w:rPr>
        <w:t xml:space="preserve"> and spanning 2018-2030, serves as a comprehensive framework for creating, implementing, and evaluating resilience initiatives in the nation. </w:t>
      </w:r>
      <w:r w:rsidR="002E4598" w:rsidRPr="002E4598">
        <w:rPr>
          <w:color w:val="000000"/>
          <w:sz w:val="21"/>
          <w:szCs w:val="21"/>
        </w:rPr>
        <w:t>Strengthening resilience to shocks is a cross-cutting priority in the Malaw</w:t>
      </w:r>
      <w:r w:rsidR="002E4598">
        <w:rPr>
          <w:color w:val="000000"/>
          <w:sz w:val="21"/>
          <w:szCs w:val="21"/>
        </w:rPr>
        <w:t>i Agenda 2063</w:t>
      </w:r>
      <w:r w:rsidR="00321D7A">
        <w:rPr>
          <w:rStyle w:val="FootnoteReference"/>
          <w:color w:val="000000"/>
          <w:sz w:val="21"/>
          <w:szCs w:val="21"/>
        </w:rPr>
        <w:footnoteReference w:id="13"/>
      </w:r>
      <w:r w:rsidR="002E4598">
        <w:rPr>
          <w:color w:val="000000"/>
          <w:sz w:val="21"/>
          <w:szCs w:val="21"/>
        </w:rPr>
        <w:t xml:space="preserve"> and before that, the s</w:t>
      </w:r>
      <w:r w:rsidRPr="00AB3AD1">
        <w:rPr>
          <w:color w:val="000000"/>
          <w:sz w:val="21"/>
          <w:szCs w:val="21"/>
        </w:rPr>
        <w:t>trategy evolved to include a significant alignment with the Malawi Growth and Development Strategy III (MGDS III)</w:t>
      </w:r>
      <w:r w:rsidR="00FB48B2">
        <w:rPr>
          <w:rStyle w:val="FootnoteReference"/>
          <w:color w:val="000000"/>
          <w:sz w:val="21"/>
          <w:szCs w:val="21"/>
        </w:rPr>
        <w:footnoteReference w:id="14"/>
      </w:r>
      <w:r w:rsidRPr="00AB3AD1">
        <w:rPr>
          <w:color w:val="000000"/>
          <w:sz w:val="21"/>
          <w:szCs w:val="21"/>
        </w:rPr>
        <w:t>, focusing on a flagship partnership program on resilience. It emphasizes a multisectoral approach that integrates investments in a geographically and technically coordinated manner, aiming to bolster the resilience of different population segments to shocks and assist them in escaping chronic poverty, ensuring no one is left behind</w:t>
      </w:r>
      <w:r w:rsidR="002E4598">
        <w:rPr>
          <w:color w:val="000000"/>
          <w:sz w:val="21"/>
          <w:szCs w:val="21"/>
        </w:rPr>
        <w:t xml:space="preserve"> which is part of the Malawi Agenda 2063</w:t>
      </w:r>
      <w:r w:rsidRPr="00AB3AD1">
        <w:rPr>
          <w:color w:val="000000"/>
          <w:sz w:val="21"/>
          <w:szCs w:val="21"/>
        </w:rPr>
        <w:t>. The strategy views resilience as the capacity of communities and individuals, both urban and rural, to effectively respond to and recover from crises, fostering an environment where all Malawian society members can seize opportunities to prosper.</w:t>
      </w:r>
    </w:p>
    <w:p w14:paraId="4285FBBD" w14:textId="31E409E6" w:rsidR="00AB3AD1" w:rsidRPr="00AB3AD1" w:rsidRDefault="00AB3AD1" w:rsidP="00046179">
      <w:pPr>
        <w:pStyle w:val="ListParagraph"/>
        <w:numPr>
          <w:ilvl w:val="0"/>
          <w:numId w:val="17"/>
        </w:numPr>
        <w:spacing w:after="240" w:line="276" w:lineRule="auto"/>
        <w:jc w:val="both"/>
        <w:rPr>
          <w:color w:val="000000"/>
          <w:sz w:val="21"/>
          <w:szCs w:val="21"/>
        </w:rPr>
      </w:pPr>
      <w:r w:rsidRPr="00AB3AD1">
        <w:rPr>
          <w:color w:val="000000"/>
          <w:sz w:val="21"/>
          <w:szCs w:val="21"/>
        </w:rPr>
        <w:t xml:space="preserve">Aligning with various national policies, the NRS reflects a commitment to multi-level and long-term investments to enhance the resilience of Malawi's populace, particularly in adapting to climate change. It is in sync with several key policies, including the </w:t>
      </w:r>
      <w:r w:rsidR="002E4598">
        <w:rPr>
          <w:color w:val="000000"/>
          <w:sz w:val="21"/>
          <w:szCs w:val="21"/>
        </w:rPr>
        <w:t>Malawi Agenda 2063</w:t>
      </w:r>
      <w:r w:rsidRPr="00AB3AD1">
        <w:rPr>
          <w:color w:val="000000"/>
          <w:sz w:val="21"/>
          <w:szCs w:val="21"/>
        </w:rPr>
        <w:t>, the Malawi Social Support Programme II, and the National Agriculture Investment Plan, among others. These policies collectively guide the country's efforts to strengthen its citizens' abilities to resist, adapt, and recover from adversities, aiming for sustainable development and enhanced capacity to face future challenges.</w:t>
      </w:r>
    </w:p>
    <w:p w14:paraId="559A48A0" w14:textId="5A9E921B" w:rsidR="00C7770E" w:rsidRPr="00C43E1C" w:rsidRDefault="008F618B" w:rsidP="00587E2C">
      <w:pPr>
        <w:pStyle w:val="Heading2"/>
      </w:pPr>
      <w:bookmarkStart w:id="23" w:name="_Toc165018367"/>
      <w:r w:rsidRPr="00C43E1C">
        <w:t>Subject Being Evaluated</w:t>
      </w:r>
      <w:bookmarkEnd w:id="23"/>
      <w:r w:rsidRPr="00C43E1C">
        <w:t xml:space="preserve"> </w:t>
      </w:r>
    </w:p>
    <w:p w14:paraId="22194E48" w14:textId="321913AE" w:rsidR="00200D7F" w:rsidRDefault="00BA680C" w:rsidP="00046179">
      <w:pPr>
        <w:pStyle w:val="ListParagraph"/>
        <w:numPr>
          <w:ilvl w:val="0"/>
          <w:numId w:val="17"/>
        </w:numPr>
        <w:spacing w:after="240" w:line="276" w:lineRule="auto"/>
        <w:jc w:val="both"/>
        <w:rPr>
          <w:color w:val="000000"/>
          <w:sz w:val="21"/>
          <w:szCs w:val="21"/>
        </w:rPr>
      </w:pPr>
      <w:r w:rsidRPr="00117689">
        <w:rPr>
          <w:color w:val="000000"/>
          <w:sz w:val="21"/>
          <w:szCs w:val="21"/>
        </w:rPr>
        <w:t xml:space="preserve">In response to the pressing climate-related challenges in Malawi, the government and its development partners, recognizing the necessity of an integrated and harmonized strategy, initiated various efforts. </w:t>
      </w:r>
      <w:r w:rsidRPr="00117689">
        <w:rPr>
          <w:color w:val="000000"/>
          <w:sz w:val="21"/>
          <w:szCs w:val="21"/>
        </w:rPr>
        <w:lastRenderedPageBreak/>
        <w:t xml:space="preserve">A notable example is the </w:t>
      </w:r>
      <w:r w:rsidR="00C43E1C">
        <w:rPr>
          <w:color w:val="000000"/>
          <w:sz w:val="21"/>
          <w:szCs w:val="21"/>
        </w:rPr>
        <w:t>CRIM</w:t>
      </w:r>
      <w:r w:rsidR="000A5DFC">
        <w:rPr>
          <w:rStyle w:val="FootnoteReference"/>
          <w:color w:val="000000"/>
          <w:sz w:val="21"/>
          <w:szCs w:val="21"/>
        </w:rPr>
        <w:footnoteReference w:id="15"/>
      </w:r>
      <w:r w:rsidR="00C43E1C">
        <w:rPr>
          <w:color w:val="000000"/>
          <w:sz w:val="21"/>
          <w:szCs w:val="21"/>
        </w:rPr>
        <w:t xml:space="preserve"> </w:t>
      </w:r>
      <w:r w:rsidRPr="00117689">
        <w:rPr>
          <w:color w:val="000000"/>
          <w:sz w:val="21"/>
          <w:szCs w:val="21"/>
        </w:rPr>
        <w:t>launched in January 2019. This initiative, a collaboration between the UNDP in Malawi and the Malawian Government's Ministry of Natural Resources, Energy and Mining, with financial backing from the Flanders Government and the UNDP, focused on enhancing the climate resilience of vulnerable communities</w:t>
      </w:r>
      <w:r w:rsidR="001C2DC1" w:rsidRPr="00117689">
        <w:rPr>
          <w:color w:val="000000"/>
          <w:sz w:val="21"/>
          <w:szCs w:val="21"/>
        </w:rPr>
        <w:t xml:space="preserve"> and environmental conservetion</w:t>
      </w:r>
      <w:r w:rsidRPr="00117689">
        <w:rPr>
          <w:color w:val="000000"/>
          <w:sz w:val="21"/>
          <w:szCs w:val="21"/>
        </w:rPr>
        <w:t xml:space="preserve"> in Kasungu and Mzimba District Councils. The inception of CRIM was driven by an understanding that significant adaptation measures are crucial to mitigate the impact of climate change, which otherwise threatens to reverse years of development progress and asset accumulation. The project, with a budget of USD 3,393,519.00</w:t>
      </w:r>
      <w:r w:rsidR="00EF1009">
        <w:rPr>
          <w:color w:val="000000"/>
          <w:sz w:val="21"/>
          <w:szCs w:val="21"/>
        </w:rPr>
        <w:t xml:space="preserve"> of which 500,000 came from UNDP TRAC, 2,893,519.00 from Flanders and Government of Malawi support was in-kind</w:t>
      </w:r>
      <w:r w:rsidRPr="00117689">
        <w:rPr>
          <w:color w:val="000000"/>
          <w:sz w:val="21"/>
          <w:szCs w:val="21"/>
        </w:rPr>
        <w:t xml:space="preserve"> and lasting January 2019-December 2022</w:t>
      </w:r>
      <w:r w:rsidR="00A74599" w:rsidRPr="001E7F62">
        <w:rPr>
          <w:rStyle w:val="FootnoteReference"/>
          <w:color w:val="000000"/>
          <w:sz w:val="21"/>
          <w:szCs w:val="21"/>
        </w:rPr>
        <w:footnoteReference w:id="16"/>
      </w:r>
      <w:r w:rsidRPr="00117689">
        <w:rPr>
          <w:color w:val="000000"/>
          <w:sz w:val="21"/>
          <w:szCs w:val="21"/>
        </w:rPr>
        <w:t xml:space="preserve">, was implemented by the </w:t>
      </w:r>
      <w:r w:rsidR="001D1112" w:rsidRPr="00117689">
        <w:rPr>
          <w:color w:val="000000"/>
          <w:sz w:val="21"/>
          <w:szCs w:val="21"/>
        </w:rPr>
        <w:t>Environmental Affairs Department (EAD),</w:t>
      </w:r>
      <w:r w:rsidRPr="00117689">
        <w:rPr>
          <w:color w:val="000000"/>
          <w:sz w:val="21"/>
          <w:szCs w:val="21"/>
        </w:rPr>
        <w:t xml:space="preserve"> aiming to bolster the adaptive capacities of the communities in Kasungu and Mzimba and improve the district councils' abilities to manage, monitor, and respond to climate change effectively.</w:t>
      </w:r>
      <w:r w:rsidR="00200D7F" w:rsidRPr="00117689">
        <w:rPr>
          <w:color w:val="000000"/>
          <w:sz w:val="21"/>
          <w:szCs w:val="21"/>
        </w:rPr>
        <w:t xml:space="preserve"> The project was aligned with Malawi's national strateg</w:t>
      </w:r>
      <w:r w:rsidR="000A5DFC">
        <w:rPr>
          <w:color w:val="000000"/>
          <w:sz w:val="21"/>
          <w:szCs w:val="21"/>
        </w:rPr>
        <w:t>ic frameworks, including the Malawi Agenda 2</w:t>
      </w:r>
      <w:r w:rsidR="00200D7F" w:rsidRPr="00117689">
        <w:rPr>
          <w:color w:val="000000"/>
          <w:sz w:val="21"/>
          <w:szCs w:val="21"/>
        </w:rPr>
        <w:t xml:space="preserve">063 and the </w:t>
      </w:r>
      <w:r w:rsidR="000A5DFC">
        <w:rPr>
          <w:color w:val="000000"/>
          <w:sz w:val="21"/>
          <w:szCs w:val="21"/>
        </w:rPr>
        <w:t>MGDS III</w:t>
      </w:r>
      <w:r w:rsidR="00200D7F" w:rsidRPr="00117689">
        <w:rPr>
          <w:color w:val="000000"/>
          <w:sz w:val="21"/>
          <w:szCs w:val="21"/>
        </w:rPr>
        <w:t>, the project emphasized integrated, community-based natural resource management. This approach is in harmony with governmental commitments to addressing climate change impacts and includes decentralization and local governance at district levels.</w:t>
      </w:r>
    </w:p>
    <w:p w14:paraId="61A3E045" w14:textId="61A7DA40" w:rsidR="00D525FD" w:rsidRPr="00D525FD" w:rsidRDefault="00D525FD" w:rsidP="00046179">
      <w:pPr>
        <w:pStyle w:val="ListParagraph"/>
        <w:numPr>
          <w:ilvl w:val="0"/>
          <w:numId w:val="17"/>
        </w:numPr>
        <w:spacing w:after="240" w:line="276" w:lineRule="auto"/>
        <w:jc w:val="both"/>
        <w:rPr>
          <w:color w:val="000000"/>
          <w:sz w:val="21"/>
          <w:szCs w:val="21"/>
        </w:rPr>
      </w:pPr>
      <w:r>
        <w:rPr>
          <w:color w:val="000000"/>
          <w:sz w:val="21"/>
          <w:szCs w:val="21"/>
        </w:rPr>
        <w:t xml:space="preserve">Thus, </w:t>
      </w:r>
      <w:r w:rsidRPr="00D525FD">
        <w:rPr>
          <w:color w:val="000000"/>
          <w:sz w:val="21"/>
          <w:szCs w:val="21"/>
        </w:rPr>
        <w:t>the project contributed to MGDS III's primary focus on agriculture, water development, and climate change management, as well as UNDAF's pillar on Inclusive and Resilient Growth</w:t>
      </w:r>
      <w:r w:rsidR="000A5DFC">
        <w:rPr>
          <w:rStyle w:val="FootnoteReference"/>
          <w:color w:val="000000"/>
          <w:sz w:val="21"/>
          <w:szCs w:val="21"/>
        </w:rPr>
        <w:footnoteReference w:id="17"/>
      </w:r>
      <w:r w:rsidRPr="00D525FD">
        <w:rPr>
          <w:color w:val="000000"/>
          <w:sz w:val="21"/>
          <w:szCs w:val="21"/>
        </w:rPr>
        <w:t xml:space="preserve">. It aligned with outcomes 7 and 8, targeting increased food and nutrition security, access to water, sanitation, and hygiene (WASH), healthy ecosystems, and resilient livelihoods, along with productive, sustainable, and diversified agriculture and market access. Additionally, the project supported CPD Outcome 2.1, promoting action, finance, and partnerships for climate change adaptation, mitigation, and disaster risk management, and Outcome 2.2, focusing on enhancing the adaptive capacity of rural households and reducing their exposure to climate risks. </w:t>
      </w:r>
    </w:p>
    <w:p w14:paraId="66DFAB94" w14:textId="77777777" w:rsidR="00D525FD" w:rsidRPr="00D525FD" w:rsidRDefault="00D525FD" w:rsidP="00046179">
      <w:pPr>
        <w:pStyle w:val="ListParagraph"/>
        <w:numPr>
          <w:ilvl w:val="0"/>
          <w:numId w:val="17"/>
        </w:numPr>
        <w:spacing w:after="240" w:line="276" w:lineRule="auto"/>
        <w:jc w:val="both"/>
        <w:rPr>
          <w:color w:val="000000"/>
          <w:sz w:val="21"/>
          <w:szCs w:val="21"/>
        </w:rPr>
      </w:pPr>
      <w:r w:rsidRPr="00D525FD">
        <w:rPr>
          <w:color w:val="000000"/>
          <w:sz w:val="21"/>
          <w:szCs w:val="21"/>
        </w:rPr>
        <w:t>The project aimed to support a total of 6,560 people, encompassing approximately 1,312 vulnerable households. This figure includes communities within the Traditional Authorities (TAs) of Mtwalo in Mzimba North and Kampingo Siwande in Mzimba South district, accounting for 4,000 individuals. Additionally, 2,560 people from TAs Kaluluma and Simlemba in Kasungu District were also part of this beneficiary group.</w:t>
      </w:r>
    </w:p>
    <w:p w14:paraId="46FCBB25" w14:textId="7B08CBDF" w:rsidR="00200D7F" w:rsidRDefault="00A14483" w:rsidP="00046179">
      <w:pPr>
        <w:numPr>
          <w:ilvl w:val="0"/>
          <w:numId w:val="17"/>
        </w:numPr>
        <w:spacing w:after="240" w:line="276" w:lineRule="auto"/>
        <w:jc w:val="both"/>
        <w:rPr>
          <w:color w:val="000000"/>
          <w:sz w:val="21"/>
          <w:szCs w:val="21"/>
        </w:rPr>
      </w:pPr>
      <w:r w:rsidRPr="00200D7F">
        <w:rPr>
          <w:color w:val="000000"/>
          <w:sz w:val="21"/>
          <w:szCs w:val="21"/>
        </w:rPr>
        <w:t>The project aimed to achieve its goals through three interc</w:t>
      </w:r>
      <w:r w:rsidR="00200D7F" w:rsidRPr="00200D7F">
        <w:rPr>
          <w:color w:val="000000"/>
          <w:sz w:val="21"/>
          <w:szCs w:val="21"/>
        </w:rPr>
        <w:t>onnected outputs</w:t>
      </w:r>
      <w:r w:rsidR="00A74599" w:rsidRPr="00200D7F">
        <w:rPr>
          <w:color w:val="000000"/>
          <w:sz w:val="21"/>
          <w:szCs w:val="21"/>
        </w:rPr>
        <w:t xml:space="preserve"> </w:t>
      </w:r>
      <w:r w:rsidR="00D7131C">
        <w:rPr>
          <w:color w:val="000000"/>
          <w:sz w:val="21"/>
          <w:szCs w:val="21"/>
        </w:rPr>
        <w:t>namely;</w:t>
      </w:r>
    </w:p>
    <w:p w14:paraId="7B502EC4" w14:textId="3E572BEC" w:rsidR="00200D7F" w:rsidRDefault="00200D7F" w:rsidP="00046179">
      <w:pPr>
        <w:numPr>
          <w:ilvl w:val="1"/>
          <w:numId w:val="17"/>
        </w:numPr>
        <w:spacing w:after="240" w:line="276" w:lineRule="auto"/>
        <w:jc w:val="both"/>
        <w:rPr>
          <w:color w:val="000000"/>
          <w:sz w:val="21"/>
          <w:szCs w:val="21"/>
        </w:rPr>
      </w:pPr>
      <w:r>
        <w:rPr>
          <w:color w:val="000000"/>
          <w:sz w:val="21"/>
          <w:szCs w:val="21"/>
        </w:rPr>
        <w:t>E</w:t>
      </w:r>
      <w:r w:rsidR="00A14483" w:rsidRPr="00200D7F">
        <w:rPr>
          <w:color w:val="000000"/>
          <w:sz w:val="21"/>
          <w:szCs w:val="21"/>
        </w:rPr>
        <w:t xml:space="preserve">nhance the capacity of district councils in integrating climate adaptation strategies into their development plans, budgets, and services. </w:t>
      </w:r>
    </w:p>
    <w:p w14:paraId="67961CE8" w14:textId="77777777" w:rsidR="00200D7F" w:rsidRDefault="00200D7F" w:rsidP="00046179">
      <w:pPr>
        <w:numPr>
          <w:ilvl w:val="1"/>
          <w:numId w:val="17"/>
        </w:numPr>
        <w:spacing w:after="240" w:line="276" w:lineRule="auto"/>
        <w:jc w:val="both"/>
        <w:rPr>
          <w:color w:val="000000"/>
          <w:sz w:val="21"/>
          <w:szCs w:val="21"/>
        </w:rPr>
      </w:pPr>
      <w:r>
        <w:rPr>
          <w:color w:val="000000"/>
          <w:sz w:val="21"/>
          <w:szCs w:val="21"/>
        </w:rPr>
        <w:t>Strengthen integrated catchment m</w:t>
      </w:r>
      <w:r w:rsidR="00A14483" w:rsidRPr="00200D7F">
        <w:rPr>
          <w:color w:val="000000"/>
          <w:sz w:val="21"/>
          <w:szCs w:val="21"/>
        </w:rPr>
        <w:t xml:space="preserve">anagement, enabling the councils to identify and prioritize innovative, ecosystem-based approaches for effective management of catchments and watersheds, thus ensuring sustainable livelihoods. </w:t>
      </w:r>
    </w:p>
    <w:p w14:paraId="74493E28" w14:textId="3A0F1B64" w:rsidR="00200D7F" w:rsidRDefault="00200D7F" w:rsidP="00046179">
      <w:pPr>
        <w:numPr>
          <w:ilvl w:val="1"/>
          <w:numId w:val="17"/>
        </w:numPr>
        <w:spacing w:after="240" w:line="276" w:lineRule="auto"/>
        <w:jc w:val="both"/>
        <w:rPr>
          <w:color w:val="000000"/>
          <w:sz w:val="21"/>
          <w:szCs w:val="21"/>
        </w:rPr>
      </w:pPr>
      <w:r w:rsidRPr="00200D7F">
        <w:rPr>
          <w:color w:val="000000"/>
          <w:sz w:val="21"/>
          <w:szCs w:val="21"/>
        </w:rPr>
        <w:t>S</w:t>
      </w:r>
      <w:r w:rsidR="00A14483" w:rsidRPr="00200D7F">
        <w:rPr>
          <w:color w:val="000000"/>
          <w:sz w:val="21"/>
          <w:szCs w:val="21"/>
        </w:rPr>
        <w:t xml:space="preserve">trengthening the adaptive capacity of vulnerable households and reducing their exposure to climate risks. This entailed supporting district councils in helping community members </w:t>
      </w:r>
      <w:r w:rsidR="00A14483" w:rsidRPr="00200D7F">
        <w:rPr>
          <w:color w:val="000000"/>
          <w:sz w:val="21"/>
          <w:szCs w:val="21"/>
        </w:rPr>
        <w:lastRenderedPageBreak/>
        <w:t xml:space="preserve">develop resilient, sustainable livelihoods and income-generating activities, incorporating both traditional knowledge and innovative approaches. </w:t>
      </w:r>
    </w:p>
    <w:p w14:paraId="1B8E8262" w14:textId="5BFBA65B" w:rsidR="00E153CC" w:rsidRDefault="00E153CC" w:rsidP="00046179">
      <w:pPr>
        <w:pStyle w:val="ListParagraph"/>
        <w:numPr>
          <w:ilvl w:val="0"/>
          <w:numId w:val="17"/>
        </w:numPr>
        <w:spacing w:after="240" w:line="276" w:lineRule="auto"/>
        <w:jc w:val="both"/>
        <w:rPr>
          <w:color w:val="000000"/>
          <w:sz w:val="21"/>
          <w:szCs w:val="21"/>
        </w:rPr>
      </w:pPr>
      <w:bookmarkStart w:id="24" w:name="_Toc3967536"/>
      <w:r w:rsidRPr="00E153CC">
        <w:rPr>
          <w:color w:val="000000"/>
          <w:sz w:val="21"/>
          <w:szCs w:val="21"/>
        </w:rPr>
        <w:t>In order to achieve the th</w:t>
      </w:r>
      <w:r w:rsidR="007F389E">
        <w:rPr>
          <w:color w:val="000000"/>
          <w:sz w:val="21"/>
          <w:szCs w:val="21"/>
        </w:rPr>
        <w:t>ree outputs, CRIM project had 16</w:t>
      </w:r>
      <w:r w:rsidRPr="00E153CC">
        <w:rPr>
          <w:color w:val="000000"/>
          <w:sz w:val="21"/>
          <w:szCs w:val="21"/>
        </w:rPr>
        <w:t xml:space="preserve">  core activities</w:t>
      </w:r>
      <w:r w:rsidRPr="00D7131C">
        <w:rPr>
          <w:rStyle w:val="FootnoteReference"/>
          <w:color w:val="000000"/>
          <w:sz w:val="21"/>
          <w:szCs w:val="21"/>
        </w:rPr>
        <w:footnoteReference w:id="18"/>
      </w:r>
    </w:p>
    <w:tbl>
      <w:tblPr>
        <w:tblStyle w:val="TableGrid"/>
        <w:tblW w:w="0" w:type="auto"/>
        <w:tblLook w:val="04A0" w:firstRow="1" w:lastRow="0" w:firstColumn="1" w:lastColumn="0" w:noHBand="0" w:noVBand="1"/>
      </w:tblPr>
      <w:tblGrid>
        <w:gridCol w:w="2547"/>
        <w:gridCol w:w="6469"/>
      </w:tblGrid>
      <w:tr w:rsidR="001A1B74" w14:paraId="50898CA5" w14:textId="77777777" w:rsidTr="001A1B74">
        <w:tc>
          <w:tcPr>
            <w:tcW w:w="2547" w:type="dxa"/>
          </w:tcPr>
          <w:p w14:paraId="3C9F26B4" w14:textId="43008786" w:rsidR="001A1B74" w:rsidRPr="001A1B74" w:rsidRDefault="001A1B74" w:rsidP="00046179">
            <w:pPr>
              <w:spacing w:after="240" w:line="276" w:lineRule="auto"/>
              <w:jc w:val="both"/>
              <w:rPr>
                <w:b/>
                <w:color w:val="000000"/>
                <w:sz w:val="21"/>
                <w:szCs w:val="21"/>
                <w:lang w:eastAsia="en-US"/>
              </w:rPr>
            </w:pPr>
            <w:r w:rsidRPr="001A1B74">
              <w:rPr>
                <w:b/>
                <w:color w:val="000000"/>
                <w:sz w:val="21"/>
                <w:szCs w:val="21"/>
                <w:lang w:eastAsia="en-US"/>
              </w:rPr>
              <w:t>Project Objective</w:t>
            </w:r>
          </w:p>
        </w:tc>
        <w:tc>
          <w:tcPr>
            <w:tcW w:w="6469" w:type="dxa"/>
          </w:tcPr>
          <w:p w14:paraId="409C8AE7" w14:textId="25700E63" w:rsidR="001A1B74" w:rsidRPr="001A1B74" w:rsidRDefault="001A1B74" w:rsidP="00046179">
            <w:pPr>
              <w:spacing w:after="240" w:line="276" w:lineRule="auto"/>
              <w:jc w:val="both"/>
              <w:rPr>
                <w:b/>
                <w:color w:val="000000"/>
                <w:sz w:val="21"/>
                <w:szCs w:val="21"/>
                <w:lang w:eastAsia="en-US"/>
              </w:rPr>
            </w:pPr>
            <w:r w:rsidRPr="001A1B74">
              <w:rPr>
                <w:b/>
                <w:color w:val="000000"/>
                <w:sz w:val="21"/>
                <w:szCs w:val="21"/>
                <w:lang w:eastAsia="en-US"/>
              </w:rPr>
              <w:t>Main Outputs and Activities</w:t>
            </w:r>
          </w:p>
        </w:tc>
      </w:tr>
      <w:tr w:rsidR="001A1B74" w14:paraId="7AB7F8E7" w14:textId="77777777" w:rsidTr="001A1B74">
        <w:tc>
          <w:tcPr>
            <w:tcW w:w="2547" w:type="dxa"/>
          </w:tcPr>
          <w:p w14:paraId="47E56FC8" w14:textId="5621CB3F" w:rsidR="001A1B74" w:rsidRPr="00ED7D74" w:rsidRDefault="001A1B74" w:rsidP="00046179">
            <w:pPr>
              <w:spacing w:after="240" w:line="276" w:lineRule="auto"/>
              <w:jc w:val="both"/>
              <w:rPr>
                <w:color w:val="000000"/>
                <w:sz w:val="21"/>
                <w:szCs w:val="21"/>
                <w:lang w:val="en-US" w:eastAsia="en-US"/>
              </w:rPr>
            </w:pPr>
            <w:r w:rsidRPr="00ED7D74">
              <w:rPr>
                <w:color w:val="000000"/>
                <w:sz w:val="21"/>
                <w:szCs w:val="21"/>
                <w:lang w:val="en-US" w:eastAsia="en-US"/>
              </w:rPr>
              <w:t xml:space="preserve">CRIM </w:t>
            </w:r>
            <w:r w:rsidR="00F646B8">
              <w:rPr>
                <w:color w:val="000000"/>
                <w:sz w:val="21"/>
                <w:szCs w:val="21"/>
                <w:lang w:val="en-US" w:eastAsia="en-US"/>
              </w:rPr>
              <w:t xml:space="preserve">aim was </w:t>
            </w:r>
            <w:r w:rsidRPr="00ED7D74">
              <w:rPr>
                <w:color w:val="000000"/>
                <w:sz w:val="21"/>
                <w:szCs w:val="21"/>
                <w:lang w:val="en-US" w:eastAsia="en-US"/>
              </w:rPr>
              <w:t xml:space="preserve"> to support 1,312 poor and</w:t>
            </w:r>
            <w:r w:rsidRPr="00ED7D74">
              <w:rPr>
                <w:color w:val="000000"/>
                <w:sz w:val="21"/>
                <w:szCs w:val="21"/>
                <w:lang w:val="en-US" w:eastAsia="en-US"/>
              </w:rPr>
              <w:tab/>
              <w:t>vulnerable households (6,560 people) to improve their resilience to climate and weather- related shocks.</w:t>
            </w:r>
          </w:p>
        </w:tc>
        <w:tc>
          <w:tcPr>
            <w:tcW w:w="6469" w:type="dxa"/>
          </w:tcPr>
          <w:p w14:paraId="39FAF994" w14:textId="006365FE" w:rsidR="001A1B74" w:rsidRDefault="001A1B74" w:rsidP="00046179">
            <w:pPr>
              <w:pStyle w:val="TableParagraph"/>
              <w:spacing w:before="1"/>
              <w:ind w:left="108" w:right="94"/>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Output 1: Improved capacity of district councils to integrate climate adaptation into district development plans, budgets and service delivery</w:t>
            </w:r>
          </w:p>
          <w:p w14:paraId="004C6911" w14:textId="77777777" w:rsidR="00656148" w:rsidRPr="001A1B74" w:rsidRDefault="00656148" w:rsidP="00046179">
            <w:pPr>
              <w:pStyle w:val="TableParagraph"/>
              <w:spacing w:before="1"/>
              <w:ind w:left="108" w:right="94"/>
              <w:jc w:val="both"/>
              <w:rPr>
                <w:rFonts w:ascii="Times New Roman" w:eastAsia="Times New Roman" w:hAnsi="Times New Roman" w:cs="Times New Roman"/>
                <w:color w:val="000000"/>
                <w:sz w:val="21"/>
                <w:szCs w:val="21"/>
                <w:lang w:val="en-GB" w:eastAsia="en-US"/>
              </w:rPr>
            </w:pPr>
          </w:p>
          <w:p w14:paraId="6C457D80" w14:textId="77777777" w:rsidR="001A1B74" w:rsidRPr="001A1B74" w:rsidRDefault="001A1B74" w:rsidP="000E08FA">
            <w:pPr>
              <w:pStyle w:val="TableParagraph"/>
              <w:numPr>
                <w:ilvl w:val="1"/>
                <w:numId w:val="47"/>
              </w:numPr>
              <w:tabs>
                <w:tab w:val="left" w:pos="536"/>
              </w:tabs>
              <w:spacing w:before="1"/>
              <w:ind w:right="103" w:hanging="423"/>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Strengthened capacity of the District Executive Committee, extension staff, technical officers in sector departments, selected TAs and communities, businesses, and other stakeholders to address climate risks through joint action.</w:t>
            </w:r>
          </w:p>
          <w:p w14:paraId="40EC966E" w14:textId="77777777" w:rsidR="001A1B74" w:rsidRPr="001A1B74" w:rsidRDefault="001A1B74" w:rsidP="000E08FA">
            <w:pPr>
              <w:pStyle w:val="TableParagraph"/>
              <w:numPr>
                <w:ilvl w:val="1"/>
                <w:numId w:val="47"/>
              </w:numPr>
              <w:tabs>
                <w:tab w:val="left" w:pos="579"/>
              </w:tabs>
              <w:spacing w:before="2"/>
              <w:ind w:right="699" w:hanging="423"/>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Strengthen monitoring systems to measure impacts and cost-effectiveness of climate adaptation and resilience building investments in target districts.</w:t>
            </w:r>
          </w:p>
          <w:p w14:paraId="4F53C869" w14:textId="77777777" w:rsidR="001A1B74" w:rsidRPr="001A1B74" w:rsidRDefault="001A1B74" w:rsidP="000E08FA">
            <w:pPr>
              <w:pStyle w:val="TableParagraph"/>
              <w:numPr>
                <w:ilvl w:val="1"/>
                <w:numId w:val="47"/>
              </w:numPr>
              <w:tabs>
                <w:tab w:val="left" w:pos="536"/>
              </w:tabs>
              <w:ind w:right="541" w:hanging="423"/>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Support effective district coordination mechanisms for harmonization and coherence of climate adaptation-resilience interventions.</w:t>
            </w:r>
          </w:p>
          <w:p w14:paraId="5C3C44CD" w14:textId="13971BE4" w:rsidR="001A1B74" w:rsidRPr="001A1B74" w:rsidRDefault="001A1B74" w:rsidP="000E08FA">
            <w:pPr>
              <w:pStyle w:val="TableParagraph"/>
              <w:numPr>
                <w:ilvl w:val="1"/>
                <w:numId w:val="47"/>
              </w:numPr>
              <w:tabs>
                <w:tab w:val="left" w:pos="621"/>
                <w:tab w:val="left" w:pos="623"/>
              </w:tabs>
              <w:ind w:right="729" w:hanging="423"/>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Integrate climate change action into the District Development Plan, sector plans and budgets</w:t>
            </w:r>
          </w:p>
          <w:p w14:paraId="0F285274" w14:textId="77777777" w:rsidR="001A1B74" w:rsidRPr="001A1B74" w:rsidRDefault="001A1B74" w:rsidP="000E08FA">
            <w:pPr>
              <w:pStyle w:val="TableParagraph"/>
              <w:numPr>
                <w:ilvl w:val="1"/>
                <w:numId w:val="47"/>
              </w:numPr>
              <w:tabs>
                <w:tab w:val="left" w:pos="531"/>
              </w:tabs>
              <w:ind w:right="1168" w:hanging="423"/>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Enhance awareness at all levels of climate adaptation practices, through various dissemination media.</w:t>
            </w:r>
          </w:p>
          <w:p w14:paraId="18EFE7C9" w14:textId="77777777" w:rsidR="001A1B74" w:rsidRPr="001A1B74" w:rsidRDefault="001A1B74" w:rsidP="000E08FA">
            <w:pPr>
              <w:pStyle w:val="TableParagraph"/>
              <w:numPr>
                <w:ilvl w:val="1"/>
                <w:numId w:val="47"/>
              </w:numPr>
              <w:tabs>
                <w:tab w:val="left" w:pos="579"/>
              </w:tabs>
              <w:spacing w:before="5" w:line="235" w:lineRule="auto"/>
              <w:ind w:right="875" w:hanging="423"/>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Support the formulation, dissemination and enforcement of policies and by-laws in communities that contribute to climate adaptation.</w:t>
            </w:r>
          </w:p>
          <w:p w14:paraId="469BD3F9" w14:textId="77777777" w:rsidR="001A1B74" w:rsidRPr="001A1B74" w:rsidRDefault="001A1B74" w:rsidP="00046179">
            <w:pPr>
              <w:pStyle w:val="TableParagraph"/>
              <w:spacing w:before="4"/>
              <w:jc w:val="both"/>
              <w:rPr>
                <w:rFonts w:ascii="Times New Roman" w:eastAsia="Times New Roman" w:hAnsi="Times New Roman" w:cs="Times New Roman"/>
                <w:color w:val="000000"/>
                <w:sz w:val="21"/>
                <w:szCs w:val="21"/>
                <w:lang w:val="en-GB" w:eastAsia="en-US"/>
              </w:rPr>
            </w:pPr>
          </w:p>
          <w:p w14:paraId="631FDC02" w14:textId="333D01DA" w:rsidR="001A1B74" w:rsidRDefault="001A1B74" w:rsidP="00046179">
            <w:pPr>
              <w:pStyle w:val="TableParagraph"/>
              <w:spacing w:before="1"/>
              <w:ind w:left="108"/>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Output 2: Strengthened Integrated Catchment Management</w:t>
            </w:r>
          </w:p>
          <w:p w14:paraId="467CD60C" w14:textId="77777777" w:rsidR="00656148" w:rsidRPr="001A1B74" w:rsidRDefault="00656148" w:rsidP="00046179">
            <w:pPr>
              <w:pStyle w:val="TableParagraph"/>
              <w:spacing w:before="1"/>
              <w:ind w:left="108"/>
              <w:jc w:val="both"/>
              <w:rPr>
                <w:rFonts w:ascii="Times New Roman" w:eastAsia="Times New Roman" w:hAnsi="Times New Roman" w:cs="Times New Roman"/>
                <w:color w:val="000000"/>
                <w:sz w:val="21"/>
                <w:szCs w:val="21"/>
                <w:lang w:val="en-GB" w:eastAsia="en-US"/>
              </w:rPr>
            </w:pPr>
          </w:p>
          <w:p w14:paraId="58482FC9" w14:textId="77777777" w:rsidR="001A1B74" w:rsidRPr="001A1B74" w:rsidRDefault="001A1B74" w:rsidP="000E08FA">
            <w:pPr>
              <w:pStyle w:val="TableParagraph"/>
              <w:numPr>
                <w:ilvl w:val="1"/>
                <w:numId w:val="46"/>
              </w:numPr>
              <w:tabs>
                <w:tab w:val="left" w:pos="565"/>
              </w:tabs>
              <w:ind w:right="327"/>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Rehabilitate and expand small-scale integrated water systems in accordance with national catchment management guideline and district plans.</w:t>
            </w:r>
          </w:p>
          <w:p w14:paraId="645E23E9" w14:textId="77777777" w:rsidR="001A1B74" w:rsidRPr="001A1B74" w:rsidRDefault="001A1B74" w:rsidP="000E08FA">
            <w:pPr>
              <w:pStyle w:val="TableParagraph"/>
              <w:numPr>
                <w:ilvl w:val="1"/>
                <w:numId w:val="46"/>
              </w:numPr>
              <w:tabs>
                <w:tab w:val="left" w:pos="565"/>
              </w:tabs>
              <w:spacing w:before="2"/>
              <w:ind w:right="434"/>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Strengthen inclusive community engagement in catchment-based landscape restoration, hillside and riverbank protection, environmental protection, establishment of household energy woodlots using fast growing species etc</w:t>
            </w:r>
          </w:p>
          <w:p w14:paraId="0A947F15" w14:textId="77777777" w:rsidR="001A1B74" w:rsidRPr="001A1B74" w:rsidRDefault="001A1B74" w:rsidP="000E08FA">
            <w:pPr>
              <w:pStyle w:val="TableParagraph"/>
              <w:numPr>
                <w:ilvl w:val="1"/>
                <w:numId w:val="46"/>
              </w:numPr>
              <w:tabs>
                <w:tab w:val="left" w:pos="565"/>
              </w:tabs>
              <w:spacing w:before="3" w:line="237" w:lineRule="auto"/>
              <w:ind w:right="99"/>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Implement ICM interventions i.e. Natural regeneration, afforestation and re-afforestation on bare areas, reclaim gullies, rain water harvesting, vetiver planting, construction of marker contour ridges and manure making</w:t>
            </w:r>
          </w:p>
          <w:p w14:paraId="7DDC0F82" w14:textId="77777777" w:rsidR="001A1B74" w:rsidRPr="001A1B74" w:rsidRDefault="001A1B74" w:rsidP="000E08FA">
            <w:pPr>
              <w:pStyle w:val="TableParagraph"/>
              <w:numPr>
                <w:ilvl w:val="1"/>
                <w:numId w:val="46"/>
              </w:numPr>
              <w:tabs>
                <w:tab w:val="left" w:pos="565"/>
              </w:tabs>
              <w:spacing w:before="3"/>
              <w:ind w:right="614"/>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Support implementation of catchment management plans in accordance with national guidelines on integrated catchment management</w:t>
            </w:r>
          </w:p>
          <w:p w14:paraId="7E4BE7FB" w14:textId="77777777" w:rsidR="001A1B74" w:rsidRPr="001A1B74" w:rsidRDefault="001A1B74" w:rsidP="00046179">
            <w:pPr>
              <w:pStyle w:val="TableParagraph"/>
              <w:spacing w:before="4"/>
              <w:jc w:val="both"/>
              <w:rPr>
                <w:rFonts w:ascii="Times New Roman" w:eastAsia="Times New Roman" w:hAnsi="Times New Roman" w:cs="Times New Roman"/>
                <w:color w:val="000000"/>
                <w:sz w:val="21"/>
                <w:szCs w:val="21"/>
                <w:lang w:val="en-GB" w:eastAsia="en-US"/>
              </w:rPr>
            </w:pPr>
          </w:p>
          <w:p w14:paraId="410F8ED4" w14:textId="77777777" w:rsidR="001A1B74" w:rsidRPr="001A1B74" w:rsidRDefault="001A1B74" w:rsidP="00046179">
            <w:pPr>
              <w:pStyle w:val="TableParagraph"/>
              <w:ind w:left="108" w:right="364"/>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Output 3: Adaptive capacity of vulnerable households strengthened and exposure to climate risks reduced</w:t>
            </w:r>
          </w:p>
          <w:p w14:paraId="0CE74498" w14:textId="77777777" w:rsidR="001A1B74" w:rsidRPr="001A1B74" w:rsidRDefault="001A1B74" w:rsidP="000E08FA">
            <w:pPr>
              <w:pStyle w:val="TableParagraph"/>
              <w:numPr>
                <w:ilvl w:val="1"/>
                <w:numId w:val="45"/>
              </w:numPr>
              <w:tabs>
                <w:tab w:val="left" w:pos="565"/>
              </w:tabs>
              <w:spacing w:before="1"/>
              <w:ind w:right="87"/>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Facilitate community-driven prioritization of climate adaptation actions and codify into Village Action Plans (VAPS) for communities where vulnerabilities are highest and where the need for climate resilience is greatest.</w:t>
            </w:r>
          </w:p>
          <w:p w14:paraId="1F3F2C13" w14:textId="77777777" w:rsidR="001A1B74" w:rsidRPr="001A1B74" w:rsidRDefault="001A1B74" w:rsidP="000E08FA">
            <w:pPr>
              <w:pStyle w:val="TableParagraph"/>
              <w:numPr>
                <w:ilvl w:val="1"/>
                <w:numId w:val="45"/>
              </w:numPr>
              <w:tabs>
                <w:tab w:val="left" w:pos="565"/>
              </w:tabs>
              <w:spacing w:before="60"/>
              <w:ind w:right="94"/>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 xml:space="preserve">Expand business development support services for forest- and nature-based enterprises to diversify sources of household and </w:t>
            </w:r>
            <w:r w:rsidRPr="001A1B74">
              <w:rPr>
                <w:rFonts w:ascii="Times New Roman" w:eastAsia="Times New Roman" w:hAnsi="Times New Roman" w:cs="Times New Roman"/>
                <w:color w:val="000000"/>
                <w:sz w:val="21"/>
                <w:szCs w:val="21"/>
                <w:lang w:val="en-GB" w:eastAsia="en-US"/>
              </w:rPr>
              <w:lastRenderedPageBreak/>
              <w:t>community income and incentivize sustainable natural resources management.</w:t>
            </w:r>
          </w:p>
          <w:p w14:paraId="558A98DC" w14:textId="77777777" w:rsidR="001A1B74" w:rsidRPr="001A1B74" w:rsidRDefault="001A1B74" w:rsidP="000E08FA">
            <w:pPr>
              <w:pStyle w:val="TableParagraph"/>
              <w:numPr>
                <w:ilvl w:val="1"/>
                <w:numId w:val="45"/>
              </w:numPr>
              <w:tabs>
                <w:tab w:val="left" w:pos="565"/>
              </w:tabs>
              <w:spacing w:before="59"/>
              <w:ind w:right="91"/>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Enhance social marketing and behavior change communications to promote adoption of climate resilient livelihood practices.</w:t>
            </w:r>
          </w:p>
          <w:p w14:paraId="41172675" w14:textId="77777777" w:rsidR="001A1B74" w:rsidRPr="001A1B74" w:rsidRDefault="001A1B74" w:rsidP="000E08FA">
            <w:pPr>
              <w:pStyle w:val="TableParagraph"/>
              <w:numPr>
                <w:ilvl w:val="1"/>
                <w:numId w:val="45"/>
              </w:numPr>
              <w:tabs>
                <w:tab w:val="left" w:pos="565"/>
              </w:tabs>
              <w:spacing w:before="59"/>
              <w:ind w:right="90"/>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Conduct extension services to impart skills and knowledge in climate adaption to households (including irrigation activities, agriculture diversification, fishponds).</w:t>
            </w:r>
          </w:p>
          <w:p w14:paraId="302B3DFB" w14:textId="2EEF556B" w:rsidR="001A1B74" w:rsidRDefault="001A1B74" w:rsidP="000E08FA">
            <w:pPr>
              <w:pStyle w:val="TableParagraph"/>
              <w:numPr>
                <w:ilvl w:val="1"/>
                <w:numId w:val="45"/>
              </w:numPr>
              <w:tabs>
                <w:tab w:val="left" w:pos="565"/>
              </w:tabs>
              <w:spacing w:before="64"/>
              <w:jc w:val="both"/>
              <w:rPr>
                <w:rFonts w:ascii="Times New Roman" w:eastAsia="Times New Roman" w:hAnsi="Times New Roman" w:cs="Times New Roman"/>
                <w:color w:val="000000"/>
                <w:sz w:val="21"/>
                <w:szCs w:val="21"/>
                <w:lang w:val="en-GB" w:eastAsia="en-US"/>
              </w:rPr>
            </w:pPr>
            <w:r w:rsidRPr="001A1B74">
              <w:rPr>
                <w:rFonts w:ascii="Times New Roman" w:eastAsia="Times New Roman" w:hAnsi="Times New Roman" w:cs="Times New Roman"/>
                <w:color w:val="000000"/>
                <w:sz w:val="21"/>
                <w:szCs w:val="21"/>
                <w:lang w:val="en-GB" w:eastAsia="en-US"/>
              </w:rPr>
              <w:t>Establish and support community level Early Warning Systems.</w:t>
            </w:r>
          </w:p>
          <w:p w14:paraId="2EACB2DA" w14:textId="77777777" w:rsidR="00656148" w:rsidRPr="001A1B74" w:rsidRDefault="00656148" w:rsidP="00656148">
            <w:pPr>
              <w:pStyle w:val="TableParagraph"/>
              <w:tabs>
                <w:tab w:val="left" w:pos="565"/>
              </w:tabs>
              <w:spacing w:before="64"/>
              <w:ind w:left="564"/>
              <w:jc w:val="both"/>
              <w:rPr>
                <w:rFonts w:ascii="Times New Roman" w:eastAsia="Times New Roman" w:hAnsi="Times New Roman" w:cs="Times New Roman"/>
                <w:color w:val="000000"/>
                <w:sz w:val="21"/>
                <w:szCs w:val="21"/>
                <w:lang w:val="en-GB" w:eastAsia="en-US"/>
              </w:rPr>
            </w:pPr>
          </w:p>
          <w:p w14:paraId="47FE1D54" w14:textId="05F59A1B" w:rsidR="001A1B74" w:rsidRPr="00ED7D74" w:rsidRDefault="001A1B74" w:rsidP="00046179">
            <w:pPr>
              <w:spacing w:after="240" w:line="276" w:lineRule="auto"/>
              <w:jc w:val="both"/>
              <w:rPr>
                <w:color w:val="000000"/>
                <w:sz w:val="21"/>
                <w:szCs w:val="21"/>
                <w:lang w:val="en-US" w:eastAsia="en-US"/>
              </w:rPr>
            </w:pPr>
            <w:r w:rsidRPr="00ED7D74">
              <w:rPr>
                <w:color w:val="000000"/>
                <w:sz w:val="21"/>
                <w:szCs w:val="21"/>
                <w:lang w:val="en-US" w:eastAsia="en-US"/>
              </w:rPr>
              <w:t>Conduct climate adaptation and livelihood demonstrations i.e. 5.1 High water user efficiency irrigation, Value addition for regeneration (bee keeping, Demonstration of Alternative Energy sources, VSLA/COMSIP, Small stock)</w:t>
            </w:r>
          </w:p>
        </w:tc>
      </w:tr>
    </w:tbl>
    <w:p w14:paraId="1C5DC544" w14:textId="77777777" w:rsidR="001A1B74" w:rsidRDefault="001A1B74" w:rsidP="00046179">
      <w:pPr>
        <w:spacing w:after="240"/>
        <w:ind w:left="720"/>
        <w:jc w:val="both"/>
        <w:rPr>
          <w:color w:val="000000"/>
          <w:sz w:val="21"/>
          <w:szCs w:val="21"/>
        </w:rPr>
      </w:pPr>
    </w:p>
    <w:p w14:paraId="1CD09814" w14:textId="0200E975" w:rsidR="00672944" w:rsidRPr="00E90823" w:rsidRDefault="00E90823" w:rsidP="00046179">
      <w:pPr>
        <w:numPr>
          <w:ilvl w:val="0"/>
          <w:numId w:val="17"/>
        </w:numPr>
        <w:spacing w:after="240"/>
        <w:jc w:val="both"/>
        <w:rPr>
          <w:color w:val="000000"/>
          <w:sz w:val="21"/>
          <w:szCs w:val="21"/>
        </w:rPr>
      </w:pPr>
      <w:r w:rsidRPr="00E90823">
        <w:rPr>
          <w:color w:val="000000"/>
          <w:sz w:val="21"/>
          <w:szCs w:val="21"/>
        </w:rPr>
        <w:t xml:space="preserve">The primary stakeholder of the CRIM projects was the government of Malawi, with the </w:t>
      </w:r>
      <w:r>
        <w:rPr>
          <w:color w:val="000000"/>
          <w:sz w:val="21"/>
          <w:szCs w:val="21"/>
        </w:rPr>
        <w:t>EAD u</w:t>
      </w:r>
      <w:r w:rsidRPr="00E90823">
        <w:rPr>
          <w:color w:val="000000"/>
          <w:sz w:val="21"/>
          <w:szCs w:val="21"/>
        </w:rPr>
        <w:t>nder the Ministry of Natural Resources</w:t>
      </w:r>
      <w:r w:rsidR="00F646B8">
        <w:rPr>
          <w:color w:val="000000"/>
          <w:sz w:val="21"/>
          <w:szCs w:val="21"/>
        </w:rPr>
        <w:t xml:space="preserve"> and Climate Change</w:t>
      </w:r>
      <w:r w:rsidRPr="00E90823">
        <w:rPr>
          <w:color w:val="000000"/>
          <w:sz w:val="21"/>
          <w:szCs w:val="21"/>
        </w:rPr>
        <w:t xml:space="preserve"> serving as the implementing partner. Additional partners included District Councils within the Ministry of Local Government and Rural Development in Kasungu and Mzimba, the Department of Land Resources Conservation, the Department of Irrigation and Water Development under the Ministry of Agriculture, Irrigation and Water Development, and the Department of Forestry, also under the Ministry of Natural Resources, </w:t>
      </w:r>
      <w:r w:rsidR="00F646B8">
        <w:rPr>
          <w:color w:val="000000"/>
          <w:sz w:val="21"/>
          <w:szCs w:val="21"/>
        </w:rPr>
        <w:t>and Climate Chnage</w:t>
      </w:r>
      <w:r w:rsidRPr="00E90823">
        <w:rPr>
          <w:color w:val="000000"/>
          <w:sz w:val="21"/>
          <w:szCs w:val="21"/>
        </w:rPr>
        <w:t>.</w:t>
      </w:r>
    </w:p>
    <w:p w14:paraId="1B5A8890" w14:textId="4A7EF969" w:rsidR="00551296" w:rsidRPr="002557E2" w:rsidRDefault="00551296" w:rsidP="005C6043">
      <w:pPr>
        <w:pStyle w:val="Heading1"/>
        <w:tabs>
          <w:tab w:val="clear" w:pos="851"/>
          <w:tab w:val="left" w:pos="709"/>
        </w:tabs>
      </w:pPr>
      <w:bookmarkStart w:id="25" w:name="_Toc165018368"/>
      <w:r w:rsidRPr="002557E2">
        <w:t>C</w:t>
      </w:r>
      <w:r w:rsidR="002557E2" w:rsidRPr="002557E2">
        <w:t>hapter 2: Methodology</w:t>
      </w:r>
      <w:r w:rsidR="005C6043">
        <w:t>, Limitations and Ethical Considerations</w:t>
      </w:r>
      <w:bookmarkEnd w:id="25"/>
    </w:p>
    <w:p w14:paraId="03FDFA4F" w14:textId="77777777" w:rsidR="005F4B1E" w:rsidRPr="005F4B1E" w:rsidRDefault="005F4B1E" w:rsidP="000E08FA">
      <w:pPr>
        <w:pStyle w:val="ListParagraph"/>
        <w:keepNext/>
        <w:numPr>
          <w:ilvl w:val="0"/>
          <w:numId w:val="52"/>
        </w:numPr>
        <w:tabs>
          <w:tab w:val="left" w:pos="851"/>
        </w:tabs>
        <w:spacing w:before="240" w:after="60" w:line="360" w:lineRule="auto"/>
        <w:outlineLvl w:val="1"/>
        <w:rPr>
          <w:b/>
          <w:bCs/>
          <w:iCs/>
          <w:vanish/>
          <w:spacing w:val="-6"/>
          <w:lang w:eastAsia="x-none"/>
        </w:rPr>
      </w:pPr>
      <w:bookmarkStart w:id="26" w:name="_Toc162759603"/>
      <w:bookmarkStart w:id="27" w:name="_Toc162760790"/>
      <w:bookmarkStart w:id="28" w:name="_Toc162761048"/>
      <w:bookmarkStart w:id="29" w:name="_Toc162761204"/>
      <w:bookmarkStart w:id="30" w:name="_Toc162761397"/>
      <w:bookmarkStart w:id="31" w:name="_Toc162761554"/>
      <w:bookmarkStart w:id="32" w:name="_Toc162761746"/>
      <w:bookmarkStart w:id="33" w:name="_Toc162761941"/>
      <w:bookmarkStart w:id="34" w:name="_Toc162762050"/>
      <w:bookmarkStart w:id="35" w:name="_Toc162763060"/>
      <w:bookmarkStart w:id="36" w:name="_Toc162763160"/>
      <w:bookmarkStart w:id="37" w:name="_Toc162790652"/>
      <w:bookmarkStart w:id="38" w:name="_Toc165018369"/>
      <w:bookmarkEnd w:id="26"/>
      <w:bookmarkEnd w:id="27"/>
      <w:bookmarkEnd w:id="28"/>
      <w:bookmarkEnd w:id="29"/>
      <w:bookmarkEnd w:id="30"/>
      <w:bookmarkEnd w:id="31"/>
      <w:bookmarkEnd w:id="32"/>
      <w:bookmarkEnd w:id="33"/>
      <w:bookmarkEnd w:id="34"/>
      <w:bookmarkEnd w:id="35"/>
      <w:bookmarkEnd w:id="36"/>
      <w:bookmarkEnd w:id="37"/>
      <w:bookmarkEnd w:id="38"/>
    </w:p>
    <w:p w14:paraId="439FC30F" w14:textId="77777777" w:rsidR="005F4B1E" w:rsidRPr="005F4B1E" w:rsidRDefault="005F4B1E" w:rsidP="000E08FA">
      <w:pPr>
        <w:pStyle w:val="ListParagraph"/>
        <w:keepNext/>
        <w:numPr>
          <w:ilvl w:val="0"/>
          <w:numId w:val="52"/>
        </w:numPr>
        <w:tabs>
          <w:tab w:val="left" w:pos="851"/>
        </w:tabs>
        <w:spacing w:before="240" w:after="60" w:line="360" w:lineRule="auto"/>
        <w:outlineLvl w:val="1"/>
        <w:rPr>
          <w:b/>
          <w:bCs/>
          <w:iCs/>
          <w:vanish/>
          <w:spacing w:val="-6"/>
          <w:lang w:eastAsia="x-none"/>
        </w:rPr>
      </w:pPr>
      <w:bookmarkStart w:id="39" w:name="_Toc162759604"/>
      <w:bookmarkStart w:id="40" w:name="_Toc162760791"/>
      <w:bookmarkStart w:id="41" w:name="_Toc162761049"/>
      <w:bookmarkStart w:id="42" w:name="_Toc162761205"/>
      <w:bookmarkStart w:id="43" w:name="_Toc162761398"/>
      <w:bookmarkStart w:id="44" w:name="_Toc162761555"/>
      <w:bookmarkStart w:id="45" w:name="_Toc162761747"/>
      <w:bookmarkStart w:id="46" w:name="_Toc162761942"/>
      <w:bookmarkStart w:id="47" w:name="_Toc162762051"/>
      <w:bookmarkStart w:id="48" w:name="_Toc162763061"/>
      <w:bookmarkStart w:id="49" w:name="_Toc162763161"/>
      <w:bookmarkStart w:id="50" w:name="_Toc162790653"/>
      <w:bookmarkStart w:id="51" w:name="_Toc165018370"/>
      <w:bookmarkEnd w:id="39"/>
      <w:bookmarkEnd w:id="40"/>
      <w:bookmarkEnd w:id="41"/>
      <w:bookmarkEnd w:id="42"/>
      <w:bookmarkEnd w:id="43"/>
      <w:bookmarkEnd w:id="44"/>
      <w:bookmarkEnd w:id="45"/>
      <w:bookmarkEnd w:id="46"/>
      <w:bookmarkEnd w:id="47"/>
      <w:bookmarkEnd w:id="48"/>
      <w:bookmarkEnd w:id="49"/>
      <w:bookmarkEnd w:id="50"/>
      <w:bookmarkEnd w:id="51"/>
    </w:p>
    <w:p w14:paraId="0BC982FD" w14:textId="41786AA3" w:rsidR="00E90909" w:rsidRPr="00107F05" w:rsidRDefault="00107F05" w:rsidP="00587E2C">
      <w:pPr>
        <w:pStyle w:val="Heading2"/>
      </w:pPr>
      <w:bookmarkStart w:id="52" w:name="_Toc165018371"/>
      <w:r>
        <w:t xml:space="preserve">Evaluation </w:t>
      </w:r>
      <w:r w:rsidR="00E90909" w:rsidRPr="00107F05">
        <w:t>Methodology</w:t>
      </w:r>
      <w:bookmarkEnd w:id="52"/>
    </w:p>
    <w:p w14:paraId="1F824B0E" w14:textId="5CC96E9E" w:rsidR="00D762C7" w:rsidRPr="00D76EE0" w:rsidRDefault="007044EC" w:rsidP="00046179">
      <w:pPr>
        <w:pStyle w:val="ListParagraph"/>
        <w:numPr>
          <w:ilvl w:val="0"/>
          <w:numId w:val="17"/>
        </w:numPr>
        <w:spacing w:after="240"/>
        <w:jc w:val="both"/>
        <w:rPr>
          <w:color w:val="000000"/>
          <w:sz w:val="21"/>
          <w:szCs w:val="21"/>
        </w:rPr>
      </w:pPr>
      <w:bookmarkStart w:id="53" w:name="_Toc428891686"/>
      <w:r w:rsidRPr="00D76EE0">
        <w:rPr>
          <w:color w:val="000000"/>
          <w:sz w:val="21"/>
          <w:szCs w:val="21"/>
        </w:rPr>
        <w:t>The data collection approach for the evaluation was designed to build upon the issues identified in the Inception Report</w:t>
      </w:r>
      <w:r w:rsidR="00904703">
        <w:rPr>
          <w:color w:val="000000"/>
          <w:sz w:val="21"/>
          <w:szCs w:val="21"/>
        </w:rPr>
        <w:t xml:space="preserve"> (IR)</w:t>
      </w:r>
      <w:r w:rsidRPr="00D76EE0">
        <w:rPr>
          <w:color w:val="000000"/>
          <w:sz w:val="21"/>
          <w:szCs w:val="21"/>
        </w:rPr>
        <w:t xml:space="preserve">, with necessary adjustments made to accommodate the specific context of the evaluation. The methodology centered on the primary evaluation questions, following the DAC criteria, with a focus on relevance, coherence, effectiveness, coverage, efficiency, impact, and sustainability. Gender equality and women's empowerment (GEWE) along with equity issues were identified as critical thematic areas within the evaluation framework, aligning with standard practices for UNDP-led </w:t>
      </w:r>
      <w:r w:rsidR="00904703">
        <w:rPr>
          <w:color w:val="000000"/>
          <w:sz w:val="21"/>
          <w:szCs w:val="21"/>
        </w:rPr>
        <w:t>e</w:t>
      </w:r>
      <w:r w:rsidRPr="00D76EE0">
        <w:rPr>
          <w:color w:val="000000"/>
          <w:sz w:val="21"/>
          <w:szCs w:val="21"/>
        </w:rPr>
        <w:t xml:space="preserve">valuation procedures. This alignment facilitates the cross-referencing of findings and methodologies. </w:t>
      </w:r>
      <w:r w:rsidR="00904703" w:rsidRPr="00904703">
        <w:rPr>
          <w:color w:val="5B9BD5" w:themeColor="accent1"/>
          <w:sz w:val="21"/>
          <w:szCs w:val="21"/>
        </w:rPr>
        <w:t>Annex 2</w:t>
      </w:r>
      <w:r w:rsidRPr="00904703">
        <w:rPr>
          <w:color w:val="5B9BD5" w:themeColor="accent1"/>
          <w:sz w:val="21"/>
          <w:szCs w:val="21"/>
        </w:rPr>
        <w:t xml:space="preserve"> </w:t>
      </w:r>
      <w:r w:rsidRPr="00D76EE0">
        <w:rPr>
          <w:color w:val="000000"/>
          <w:sz w:val="21"/>
          <w:szCs w:val="21"/>
        </w:rPr>
        <w:t>provides detailed connections between the evaluation criteria and the questions posed. Key Informant Interviews (KIIs), In-depth Interviews conducted during fieldwork and with significant national stakeholders aimed to evaluate the selection and participation processes of beneficiaries in resilience initiatives</w:t>
      </w:r>
      <w:r w:rsidR="00904703">
        <w:rPr>
          <w:color w:val="000000"/>
          <w:sz w:val="21"/>
          <w:szCs w:val="21"/>
        </w:rPr>
        <w:t xml:space="preserve">. The consultants </w:t>
      </w:r>
      <w:r w:rsidR="00D762C7" w:rsidRPr="00D76EE0">
        <w:rPr>
          <w:color w:val="000000"/>
          <w:sz w:val="21"/>
          <w:szCs w:val="21"/>
        </w:rPr>
        <w:t>methodology adhere to the United Nations Evaluation Group (UNEG) Norms and Standards</w:t>
      </w:r>
      <w:r w:rsidR="00D762C7" w:rsidRPr="001E7F62">
        <w:rPr>
          <w:rStyle w:val="FootnoteReference"/>
          <w:color w:val="000000"/>
          <w:sz w:val="21"/>
          <w:szCs w:val="21"/>
        </w:rPr>
        <w:footnoteReference w:id="19"/>
      </w:r>
      <w:r w:rsidR="00D762C7" w:rsidRPr="00D76EE0">
        <w:rPr>
          <w:color w:val="000000"/>
          <w:sz w:val="21"/>
          <w:szCs w:val="21"/>
        </w:rPr>
        <w:t xml:space="preserve">. </w:t>
      </w:r>
      <w:r w:rsidR="0021109C">
        <w:rPr>
          <w:color w:val="000000"/>
          <w:sz w:val="21"/>
          <w:szCs w:val="21"/>
        </w:rPr>
        <w:t xml:space="preserve">The sampled respondents are presented in </w:t>
      </w:r>
      <w:r w:rsidR="0021109C" w:rsidRPr="0021109C">
        <w:rPr>
          <w:color w:val="5B9BD5" w:themeColor="accent1"/>
          <w:sz w:val="21"/>
          <w:szCs w:val="21"/>
        </w:rPr>
        <w:t>Annex 6</w:t>
      </w:r>
      <w:r w:rsidR="0021109C">
        <w:rPr>
          <w:color w:val="000000"/>
          <w:sz w:val="21"/>
          <w:szCs w:val="21"/>
        </w:rPr>
        <w:t xml:space="preserve">. </w:t>
      </w:r>
    </w:p>
    <w:p w14:paraId="696ABF03" w14:textId="2F6CBC8A" w:rsidR="007044EC" w:rsidRDefault="007044EC" w:rsidP="00046179">
      <w:pPr>
        <w:numPr>
          <w:ilvl w:val="0"/>
          <w:numId w:val="17"/>
        </w:numPr>
        <w:spacing w:after="240"/>
        <w:jc w:val="both"/>
        <w:rPr>
          <w:color w:val="000000"/>
          <w:sz w:val="21"/>
          <w:szCs w:val="21"/>
        </w:rPr>
      </w:pPr>
      <w:r w:rsidRPr="007044EC">
        <w:rPr>
          <w:color w:val="000000"/>
          <w:sz w:val="21"/>
          <w:szCs w:val="21"/>
        </w:rPr>
        <w:t>The evaluation focuses on identifying lessons learned, best practices, and accountability. Within this framework, the intended end-users and stakeholders were recognized and their insights were sought to influence and refine the evaluation's conclusions.</w:t>
      </w:r>
      <w:r w:rsidR="00D76EE0">
        <w:rPr>
          <w:color w:val="000000"/>
          <w:sz w:val="21"/>
          <w:szCs w:val="21"/>
        </w:rPr>
        <w:t xml:space="preserve"> </w:t>
      </w:r>
    </w:p>
    <w:p w14:paraId="5ADB1F1B" w14:textId="3FE1C8B5" w:rsidR="003C48BF" w:rsidRDefault="003C48BF" w:rsidP="00046179">
      <w:pPr>
        <w:numPr>
          <w:ilvl w:val="0"/>
          <w:numId w:val="17"/>
        </w:numPr>
        <w:spacing w:after="240"/>
        <w:jc w:val="both"/>
        <w:rPr>
          <w:color w:val="000000"/>
          <w:sz w:val="21"/>
          <w:szCs w:val="21"/>
        </w:rPr>
      </w:pPr>
      <w:r w:rsidRPr="003C48BF">
        <w:rPr>
          <w:color w:val="000000"/>
          <w:sz w:val="21"/>
          <w:szCs w:val="21"/>
        </w:rPr>
        <w:t xml:space="preserve">The evaluation employed a mixed methods (MM) approach, integrating both quantitative and qualitative strategies for theory development, data gathering, analysis, and interpretation, as outlined in the </w:t>
      </w:r>
      <w:r w:rsidR="00904703">
        <w:rPr>
          <w:color w:val="000000"/>
          <w:sz w:val="21"/>
          <w:szCs w:val="21"/>
        </w:rPr>
        <w:t>IR</w:t>
      </w:r>
      <w:r w:rsidRPr="003C48BF">
        <w:rPr>
          <w:color w:val="000000"/>
          <w:sz w:val="21"/>
          <w:szCs w:val="21"/>
        </w:rPr>
        <w:t xml:space="preserve">. Data collection encompassed a blend of primary and secondary sources, utilizing </w:t>
      </w:r>
      <w:r>
        <w:rPr>
          <w:color w:val="000000"/>
          <w:sz w:val="21"/>
          <w:szCs w:val="21"/>
        </w:rPr>
        <w:t>techniques such as desk reviews</w:t>
      </w:r>
      <w:r w:rsidRPr="003C48BF">
        <w:rPr>
          <w:color w:val="000000"/>
          <w:sz w:val="21"/>
          <w:szCs w:val="21"/>
        </w:rPr>
        <w:t xml:space="preserve">, in-depth interviews with </w:t>
      </w:r>
      <w:r>
        <w:rPr>
          <w:color w:val="000000"/>
          <w:sz w:val="21"/>
          <w:szCs w:val="21"/>
        </w:rPr>
        <w:t xml:space="preserve">CRIM project </w:t>
      </w:r>
      <w:r w:rsidRPr="003C48BF">
        <w:rPr>
          <w:color w:val="000000"/>
          <w:sz w:val="21"/>
          <w:szCs w:val="21"/>
        </w:rPr>
        <w:t>beneficiaries, key informant inter</w:t>
      </w:r>
      <w:r>
        <w:rPr>
          <w:color w:val="000000"/>
          <w:sz w:val="21"/>
          <w:szCs w:val="21"/>
        </w:rPr>
        <w:t>views, focus group discussions</w:t>
      </w:r>
      <w:r w:rsidRPr="003C48BF">
        <w:rPr>
          <w:color w:val="000000"/>
          <w:sz w:val="21"/>
          <w:szCs w:val="21"/>
        </w:rPr>
        <w:t xml:space="preserve">, and direct observation of the project’s on-the-ground performance. Primary </w:t>
      </w:r>
      <w:r w:rsidRPr="003C48BF">
        <w:rPr>
          <w:color w:val="000000"/>
          <w:sz w:val="21"/>
          <w:szCs w:val="21"/>
        </w:rPr>
        <w:lastRenderedPageBreak/>
        <w:t>data was sourced from key informant interviews with stakeholders in the CRIM project's implementing district council</w:t>
      </w:r>
      <w:r>
        <w:rPr>
          <w:color w:val="000000"/>
          <w:sz w:val="21"/>
          <w:szCs w:val="21"/>
        </w:rPr>
        <w:t>s</w:t>
      </w:r>
      <w:r w:rsidRPr="003C48BF">
        <w:rPr>
          <w:color w:val="000000"/>
          <w:sz w:val="21"/>
          <w:szCs w:val="21"/>
        </w:rPr>
        <w:t xml:space="preserve">, EAD representatives, </w:t>
      </w:r>
      <w:r>
        <w:rPr>
          <w:color w:val="000000"/>
          <w:sz w:val="21"/>
          <w:szCs w:val="21"/>
        </w:rPr>
        <w:t xml:space="preserve">UNDP staff, Flanders staff </w:t>
      </w:r>
      <w:r w:rsidRPr="003C48BF">
        <w:rPr>
          <w:color w:val="000000"/>
          <w:sz w:val="21"/>
          <w:szCs w:val="21"/>
        </w:rPr>
        <w:t>and through focus group</w:t>
      </w:r>
      <w:r w:rsidR="00DB605A">
        <w:rPr>
          <w:color w:val="000000"/>
          <w:sz w:val="21"/>
          <w:szCs w:val="21"/>
        </w:rPr>
        <w:t xml:space="preserve"> discussions</w:t>
      </w:r>
      <w:r w:rsidRPr="003C48BF">
        <w:rPr>
          <w:color w:val="000000"/>
          <w:sz w:val="21"/>
          <w:szCs w:val="21"/>
        </w:rPr>
        <w:t xml:space="preserve"> with beneficiaries. The main goal of this approach was to enhance the reliability and validity of the data, findings, and recommendations, aiming to deepen understanding of the mechanisms through which program outcomes and impacts were realized and how the project's context influenced these outcomes. </w:t>
      </w:r>
      <w:r w:rsidR="000A197D" w:rsidRPr="000A197D">
        <w:rPr>
          <w:color w:val="5B9BD5" w:themeColor="accent1"/>
          <w:sz w:val="21"/>
          <w:szCs w:val="21"/>
        </w:rPr>
        <w:t>Annex 3</w:t>
      </w:r>
      <w:r w:rsidRPr="000A197D">
        <w:rPr>
          <w:color w:val="5B9BD5" w:themeColor="accent1"/>
          <w:sz w:val="21"/>
          <w:szCs w:val="21"/>
        </w:rPr>
        <w:t xml:space="preserve"> </w:t>
      </w:r>
      <w:r w:rsidRPr="003C48BF">
        <w:rPr>
          <w:color w:val="000000"/>
          <w:sz w:val="21"/>
          <w:szCs w:val="21"/>
        </w:rPr>
        <w:t xml:space="preserve">provides guidance on the evaluation methodology, while </w:t>
      </w:r>
      <w:r w:rsidRPr="000A197D">
        <w:rPr>
          <w:color w:val="5B9BD5" w:themeColor="accent1"/>
          <w:sz w:val="21"/>
          <w:szCs w:val="21"/>
        </w:rPr>
        <w:t>Annex</w:t>
      </w:r>
      <w:r w:rsidR="000A197D" w:rsidRPr="000A197D">
        <w:rPr>
          <w:color w:val="5B9BD5" w:themeColor="accent1"/>
          <w:sz w:val="21"/>
          <w:szCs w:val="21"/>
        </w:rPr>
        <w:t xml:space="preserve"> 4</w:t>
      </w:r>
      <w:r w:rsidRPr="000A197D">
        <w:rPr>
          <w:color w:val="5B9BD5" w:themeColor="accent1"/>
          <w:sz w:val="21"/>
          <w:szCs w:val="21"/>
        </w:rPr>
        <w:t xml:space="preserve"> </w:t>
      </w:r>
      <w:r w:rsidRPr="003C48BF">
        <w:rPr>
          <w:color w:val="000000"/>
          <w:sz w:val="21"/>
          <w:szCs w:val="21"/>
        </w:rPr>
        <w:t>details the data collection tools used.</w:t>
      </w:r>
    </w:p>
    <w:p w14:paraId="2E403047" w14:textId="4818209F" w:rsidR="00FF01D0" w:rsidRDefault="00D76EE0" w:rsidP="00046179">
      <w:pPr>
        <w:numPr>
          <w:ilvl w:val="0"/>
          <w:numId w:val="17"/>
        </w:numPr>
        <w:jc w:val="both"/>
        <w:rPr>
          <w:color w:val="000000"/>
          <w:sz w:val="21"/>
          <w:szCs w:val="21"/>
        </w:rPr>
      </w:pPr>
      <w:r w:rsidRPr="00D76EE0">
        <w:rPr>
          <w:color w:val="000000"/>
          <w:sz w:val="21"/>
          <w:szCs w:val="21"/>
        </w:rPr>
        <w:t xml:space="preserve">The evaluation deployed several instruments to collect quantitative and qualitative data. The instruments and methods the </w:t>
      </w:r>
      <w:r w:rsidR="000A197D">
        <w:rPr>
          <w:color w:val="000000"/>
          <w:sz w:val="21"/>
          <w:szCs w:val="21"/>
        </w:rPr>
        <w:t>consultant used include</w:t>
      </w:r>
      <w:r w:rsidRPr="00D76EE0">
        <w:rPr>
          <w:color w:val="000000"/>
          <w:sz w:val="21"/>
          <w:szCs w:val="21"/>
        </w:rPr>
        <w:t>:</w:t>
      </w:r>
    </w:p>
    <w:p w14:paraId="1DCBFBB4" w14:textId="77777777" w:rsidR="00FF01D0" w:rsidRPr="00FF01D0" w:rsidRDefault="00FF01D0" w:rsidP="000E08FA">
      <w:pPr>
        <w:pStyle w:val="ListParagraph"/>
        <w:numPr>
          <w:ilvl w:val="2"/>
          <w:numId w:val="40"/>
        </w:numPr>
        <w:ind w:left="1418"/>
        <w:jc w:val="both"/>
        <w:rPr>
          <w:color w:val="000000"/>
          <w:sz w:val="21"/>
          <w:szCs w:val="21"/>
        </w:rPr>
      </w:pPr>
      <w:r w:rsidRPr="00FF01D0">
        <w:rPr>
          <w:color w:val="000000"/>
          <w:sz w:val="21"/>
          <w:szCs w:val="21"/>
        </w:rPr>
        <w:t>Checklist for d</w:t>
      </w:r>
      <w:r w:rsidR="00D76EE0" w:rsidRPr="00FF01D0">
        <w:rPr>
          <w:color w:val="000000"/>
          <w:sz w:val="21"/>
          <w:szCs w:val="21"/>
        </w:rPr>
        <w:t xml:space="preserve">esk review </w:t>
      </w:r>
    </w:p>
    <w:p w14:paraId="26D195ED" w14:textId="1224AD76" w:rsidR="00FF01D0" w:rsidRPr="00FF01D0" w:rsidRDefault="00D76EE0" w:rsidP="000E08FA">
      <w:pPr>
        <w:pStyle w:val="ListParagraph"/>
        <w:numPr>
          <w:ilvl w:val="2"/>
          <w:numId w:val="40"/>
        </w:numPr>
        <w:ind w:left="1418"/>
        <w:jc w:val="both"/>
        <w:rPr>
          <w:color w:val="000000"/>
          <w:sz w:val="21"/>
          <w:szCs w:val="21"/>
        </w:rPr>
      </w:pPr>
      <w:r w:rsidRPr="00FF01D0">
        <w:rPr>
          <w:color w:val="000000"/>
          <w:sz w:val="21"/>
          <w:szCs w:val="21"/>
        </w:rPr>
        <w:t>Checklist for F</w:t>
      </w:r>
      <w:r w:rsidR="00DE70A0">
        <w:rPr>
          <w:color w:val="000000"/>
          <w:sz w:val="21"/>
          <w:szCs w:val="21"/>
        </w:rPr>
        <w:t>ocus Gr</w:t>
      </w:r>
      <w:r w:rsidR="00770893">
        <w:rPr>
          <w:color w:val="000000"/>
          <w:sz w:val="21"/>
          <w:szCs w:val="21"/>
        </w:rPr>
        <w:t>oup Discussions (FGD)</w:t>
      </w:r>
      <w:r w:rsidR="000A197D">
        <w:rPr>
          <w:color w:val="000000"/>
          <w:sz w:val="21"/>
          <w:szCs w:val="21"/>
        </w:rPr>
        <w:t xml:space="preserve"> </w:t>
      </w:r>
    </w:p>
    <w:p w14:paraId="5A19C5E0" w14:textId="47BFE3EC" w:rsidR="00FF01D0" w:rsidRDefault="00D76EE0" w:rsidP="000E08FA">
      <w:pPr>
        <w:pStyle w:val="ListParagraph"/>
        <w:numPr>
          <w:ilvl w:val="2"/>
          <w:numId w:val="40"/>
        </w:numPr>
        <w:ind w:left="1418"/>
        <w:jc w:val="both"/>
        <w:rPr>
          <w:color w:val="000000"/>
          <w:sz w:val="21"/>
          <w:szCs w:val="21"/>
        </w:rPr>
      </w:pPr>
      <w:r w:rsidRPr="00FF01D0">
        <w:rPr>
          <w:color w:val="000000"/>
          <w:sz w:val="21"/>
          <w:szCs w:val="21"/>
        </w:rPr>
        <w:t>Checklist for Key Informants Interviews (KII)</w:t>
      </w:r>
      <w:r w:rsidR="000A197D">
        <w:rPr>
          <w:color w:val="000000"/>
          <w:sz w:val="21"/>
          <w:szCs w:val="21"/>
        </w:rPr>
        <w:t xml:space="preserve"> and  In-depth Interviews</w:t>
      </w:r>
      <w:r w:rsidR="000B6154">
        <w:rPr>
          <w:color w:val="000000"/>
          <w:sz w:val="21"/>
          <w:szCs w:val="21"/>
        </w:rPr>
        <w:t xml:space="preserve"> (IDI)</w:t>
      </w:r>
      <w:r w:rsidR="000A197D">
        <w:rPr>
          <w:color w:val="000000"/>
          <w:sz w:val="21"/>
          <w:szCs w:val="21"/>
        </w:rPr>
        <w:t xml:space="preserve"> </w:t>
      </w:r>
      <w:r w:rsidRPr="00FF01D0">
        <w:rPr>
          <w:color w:val="000000"/>
          <w:sz w:val="21"/>
          <w:szCs w:val="21"/>
        </w:rPr>
        <w:t xml:space="preserve"> - Including </w:t>
      </w:r>
      <w:r w:rsidR="00770893">
        <w:rPr>
          <w:color w:val="000000"/>
          <w:sz w:val="21"/>
          <w:szCs w:val="21"/>
        </w:rPr>
        <w:t>CRIM beneficiaries, District council offic</w:t>
      </w:r>
      <w:r w:rsidR="000A197D">
        <w:rPr>
          <w:color w:val="000000"/>
          <w:sz w:val="21"/>
          <w:szCs w:val="21"/>
        </w:rPr>
        <w:t xml:space="preserve">ers, UNDP Staff, EAD Staff etc </w:t>
      </w:r>
    </w:p>
    <w:p w14:paraId="2BD283B0" w14:textId="77777777" w:rsidR="00770893" w:rsidRPr="00770893" w:rsidRDefault="00770893" w:rsidP="00046179">
      <w:pPr>
        <w:jc w:val="both"/>
        <w:rPr>
          <w:color w:val="000000"/>
          <w:sz w:val="21"/>
          <w:szCs w:val="21"/>
        </w:rPr>
      </w:pPr>
    </w:p>
    <w:p w14:paraId="5C8CDDA7" w14:textId="617E07A0" w:rsidR="00E90909" w:rsidRDefault="00295B7D" w:rsidP="00046179">
      <w:pPr>
        <w:pStyle w:val="ListParagraph"/>
        <w:numPr>
          <w:ilvl w:val="0"/>
          <w:numId w:val="17"/>
        </w:numPr>
        <w:spacing w:after="240"/>
        <w:jc w:val="both"/>
        <w:rPr>
          <w:color w:val="000000"/>
          <w:sz w:val="21"/>
          <w:szCs w:val="21"/>
        </w:rPr>
      </w:pPr>
      <w:r>
        <w:rPr>
          <w:color w:val="000000"/>
          <w:sz w:val="21"/>
          <w:szCs w:val="21"/>
        </w:rPr>
        <w:t>Desk</w:t>
      </w:r>
      <w:r w:rsidR="00973CEB">
        <w:rPr>
          <w:color w:val="000000"/>
          <w:sz w:val="21"/>
          <w:szCs w:val="21"/>
        </w:rPr>
        <w:t xml:space="preserve"> </w:t>
      </w:r>
      <w:r w:rsidR="00973CEB" w:rsidRPr="00973CEB">
        <w:rPr>
          <w:color w:val="000000"/>
          <w:sz w:val="21"/>
          <w:szCs w:val="21"/>
        </w:rPr>
        <w:t xml:space="preserve">reviews </w:t>
      </w:r>
      <w:r w:rsidR="000B6154">
        <w:rPr>
          <w:color w:val="000000"/>
          <w:sz w:val="21"/>
          <w:szCs w:val="21"/>
        </w:rPr>
        <w:t xml:space="preserve">of Annual Work Plans (AWPs), progress reports and all other project related documents </w:t>
      </w:r>
      <w:r w:rsidR="00973CEB" w:rsidRPr="00973CEB">
        <w:rPr>
          <w:color w:val="000000"/>
          <w:sz w:val="21"/>
          <w:szCs w:val="21"/>
        </w:rPr>
        <w:t xml:space="preserve">were the primary methods for collecting quantitative data. In close collaboration with UNDP evaluation </w:t>
      </w:r>
      <w:r w:rsidR="000B6154">
        <w:rPr>
          <w:color w:val="000000"/>
          <w:sz w:val="21"/>
          <w:szCs w:val="21"/>
        </w:rPr>
        <w:t>team of staff</w:t>
      </w:r>
      <w:r w:rsidR="00973CEB" w:rsidRPr="00973CEB">
        <w:rPr>
          <w:color w:val="000000"/>
          <w:sz w:val="21"/>
          <w:szCs w:val="21"/>
        </w:rPr>
        <w:t xml:space="preserve">, the consultant developed guides and tools for fieldwork use. Checklists for </w:t>
      </w:r>
      <w:r w:rsidR="000B6154">
        <w:rPr>
          <w:color w:val="000000"/>
          <w:sz w:val="21"/>
          <w:szCs w:val="21"/>
        </w:rPr>
        <w:t>FGDs, KIIs and IDI</w:t>
      </w:r>
      <w:r w:rsidR="00973CEB" w:rsidRPr="00973CEB">
        <w:rPr>
          <w:color w:val="000000"/>
          <w:sz w:val="21"/>
          <w:szCs w:val="21"/>
        </w:rPr>
        <w:t xml:space="preserve"> steered the conversations and interviews with community members and stakeholders at bo</w:t>
      </w:r>
      <w:r w:rsidR="000B6154">
        <w:rPr>
          <w:color w:val="000000"/>
          <w:sz w:val="21"/>
          <w:szCs w:val="21"/>
        </w:rPr>
        <w:t xml:space="preserve">th district and national levels. </w:t>
      </w:r>
      <w:r w:rsidR="00973CEB" w:rsidRPr="00973CEB">
        <w:rPr>
          <w:color w:val="000000"/>
          <w:sz w:val="21"/>
          <w:szCs w:val="21"/>
        </w:rPr>
        <w:t xml:space="preserve">The consultant and UNDP evaluation </w:t>
      </w:r>
      <w:r w:rsidR="000B6154">
        <w:rPr>
          <w:color w:val="000000"/>
          <w:sz w:val="21"/>
          <w:szCs w:val="21"/>
        </w:rPr>
        <w:t xml:space="preserve">team of staff </w:t>
      </w:r>
      <w:r w:rsidR="00973CEB" w:rsidRPr="00973CEB">
        <w:rPr>
          <w:color w:val="000000"/>
          <w:sz w:val="21"/>
          <w:szCs w:val="21"/>
        </w:rPr>
        <w:t>also joined fo</w:t>
      </w:r>
      <w:r w:rsidR="00973CEB">
        <w:rPr>
          <w:color w:val="000000"/>
          <w:sz w:val="21"/>
          <w:szCs w:val="21"/>
        </w:rPr>
        <w:t xml:space="preserve">rces to review and refine the data collection tools. </w:t>
      </w:r>
    </w:p>
    <w:p w14:paraId="0246FCE7" w14:textId="41008A7C" w:rsidR="00973CEB" w:rsidRDefault="00241FB3" w:rsidP="00046179">
      <w:pPr>
        <w:pStyle w:val="ListParagraph"/>
        <w:numPr>
          <w:ilvl w:val="0"/>
          <w:numId w:val="17"/>
        </w:numPr>
        <w:spacing w:after="240"/>
        <w:jc w:val="both"/>
        <w:rPr>
          <w:color w:val="000000"/>
          <w:sz w:val="21"/>
          <w:szCs w:val="21"/>
        </w:rPr>
      </w:pPr>
      <w:r w:rsidRPr="00241FB3">
        <w:rPr>
          <w:color w:val="000000"/>
          <w:sz w:val="21"/>
          <w:szCs w:val="21"/>
        </w:rPr>
        <w:t>The evaluation sought to examine the connections within the results chain of the CRIM project, evaluating whether it successfully laid the groundwork for well-equipped district councils and resilient communities. It looked at sustainability in terms of the project's goals within its timeline at the point of evaluation. The emphasis of this evaluation was on identifying best practices for replication and understanding processes. To this end, the stated DAC criteria served as the foundation for assessing the project's performance.</w:t>
      </w:r>
    </w:p>
    <w:p w14:paraId="4CCD8A71" w14:textId="53DD9634" w:rsidR="00241FB3" w:rsidRDefault="00BF462D" w:rsidP="00046179">
      <w:pPr>
        <w:pStyle w:val="ListParagraph"/>
        <w:numPr>
          <w:ilvl w:val="0"/>
          <w:numId w:val="17"/>
        </w:numPr>
        <w:spacing w:after="240"/>
        <w:jc w:val="both"/>
        <w:rPr>
          <w:color w:val="000000"/>
          <w:sz w:val="21"/>
          <w:szCs w:val="21"/>
        </w:rPr>
      </w:pPr>
      <w:r>
        <w:rPr>
          <w:color w:val="000000"/>
          <w:sz w:val="21"/>
          <w:szCs w:val="21"/>
        </w:rPr>
        <w:t>GEWE</w:t>
      </w:r>
      <w:r w:rsidRPr="00BF462D">
        <w:rPr>
          <w:color w:val="000000"/>
          <w:sz w:val="21"/>
          <w:szCs w:val="21"/>
        </w:rPr>
        <w:t xml:space="preserve"> and human rights considerations were integral to every aspect of the evaluation, encompassing design, tools, implementation, analysis, results, recommendations, and the application of findings. This approach included evaluating the incorporation and ongoing reporting of GEWE objectives and principles within the project design, ensuring alignment with UNDP's overarching goals for gender and women's empowerment. Data collection instruments were carefully designed to respect respondents' rights, deliberately avoiding requests for personal or sensitive information. Additionally, to ensure safety, the consultant committed to concluding data collection activities by 5 pm daily, allowing respondents to travel home in daylight. Prior to starting interviews, consent was obtained from all respondents, and participation was entirely voluntary, with no pressure exerted on those who chose not to participate. </w:t>
      </w:r>
      <w:r w:rsidR="00DB605A" w:rsidRPr="00DB605A">
        <w:rPr>
          <w:color w:val="000000"/>
          <w:sz w:val="21"/>
          <w:szCs w:val="21"/>
        </w:rPr>
        <w:t>Data confidentiality during the analysis phase was rigorously maintained by limiting access to the collected data exclusively to authorized UNDP personnel. This measure ensured that sensitive information remained protected, preventing unauthorized access and maintaining the privacy and security of respondent data.</w:t>
      </w:r>
    </w:p>
    <w:p w14:paraId="2BFFC36F" w14:textId="63CA29CD" w:rsidR="005C6043" w:rsidRPr="005C6043" w:rsidRDefault="005C6043" w:rsidP="00587E2C">
      <w:pPr>
        <w:pStyle w:val="Heading2"/>
      </w:pPr>
      <w:bookmarkStart w:id="54" w:name="_Toc165018372"/>
      <w:r>
        <w:t>Limitations</w:t>
      </w:r>
      <w:bookmarkEnd w:id="54"/>
    </w:p>
    <w:p w14:paraId="07102CF1" w14:textId="03473863" w:rsidR="00746CAC" w:rsidRDefault="00746CAC" w:rsidP="00046179">
      <w:pPr>
        <w:pStyle w:val="ListParagraph"/>
        <w:numPr>
          <w:ilvl w:val="0"/>
          <w:numId w:val="17"/>
        </w:numPr>
        <w:spacing w:after="240"/>
        <w:jc w:val="both"/>
        <w:rPr>
          <w:color w:val="000000"/>
          <w:sz w:val="21"/>
          <w:szCs w:val="21"/>
        </w:rPr>
      </w:pPr>
      <w:r w:rsidRPr="00746CAC">
        <w:rPr>
          <w:color w:val="000000"/>
          <w:sz w:val="21"/>
          <w:szCs w:val="21"/>
        </w:rPr>
        <w:t>The evaluation faced a significant limitation related to its timing, as it was conducted a year after the project had concluded. Consequently, the consultant was unable to consult all key stakeholders involved in the project's implementation. For example, local NGOs that had played a vital role were no longer present at the time of the evaluation, and some staff members had left the district councils. Additionally, recalling detailed information about the project's execution proved challenging for some beneficiaries. Despite these obstacles, the consultant, supported by UNDP staff, managed to overcome these issues through the triangulation of information from various sources, ensuring a comprehensive and evidence-based analysis. This approach allowed the consultant to meet the evaluation's objectives reliably, based on the available data.</w:t>
      </w:r>
    </w:p>
    <w:p w14:paraId="5E4AE8A2" w14:textId="07052FC7" w:rsidR="005C6043" w:rsidRPr="005C6043" w:rsidRDefault="005C6043" w:rsidP="00587E2C">
      <w:pPr>
        <w:pStyle w:val="Heading2"/>
      </w:pPr>
      <w:bookmarkStart w:id="55" w:name="_Toc165018373"/>
      <w:r>
        <w:lastRenderedPageBreak/>
        <w:t>Ethical Considerations</w:t>
      </w:r>
      <w:bookmarkEnd w:id="55"/>
    </w:p>
    <w:p w14:paraId="27DCA9A1" w14:textId="12C29796" w:rsidR="002E6B30" w:rsidRDefault="002E6B30" w:rsidP="00046179">
      <w:pPr>
        <w:pStyle w:val="ListParagraph"/>
        <w:numPr>
          <w:ilvl w:val="0"/>
          <w:numId w:val="17"/>
        </w:numPr>
        <w:spacing w:after="240"/>
        <w:jc w:val="both"/>
        <w:rPr>
          <w:color w:val="000000"/>
          <w:sz w:val="21"/>
          <w:szCs w:val="21"/>
        </w:rPr>
      </w:pPr>
      <w:r w:rsidRPr="002E6B30">
        <w:rPr>
          <w:color w:val="000000"/>
          <w:sz w:val="21"/>
          <w:szCs w:val="21"/>
        </w:rPr>
        <w:t xml:space="preserve">The evaluation adhered to the ethical standards and norms set by the </w:t>
      </w:r>
      <w:r>
        <w:rPr>
          <w:color w:val="000000"/>
          <w:sz w:val="21"/>
          <w:szCs w:val="21"/>
        </w:rPr>
        <w:t>UNEG</w:t>
      </w:r>
      <w:r w:rsidRPr="002E6B30">
        <w:rPr>
          <w:color w:val="000000"/>
          <w:sz w:val="21"/>
          <w:szCs w:val="21"/>
        </w:rPr>
        <w:t>. It was the responsibility of the con</w:t>
      </w:r>
      <w:r>
        <w:rPr>
          <w:color w:val="000000"/>
          <w:sz w:val="21"/>
          <w:szCs w:val="21"/>
        </w:rPr>
        <w:t>sultant</w:t>
      </w:r>
      <w:r w:rsidRPr="002E6B30">
        <w:rPr>
          <w:color w:val="000000"/>
          <w:sz w:val="21"/>
          <w:szCs w:val="21"/>
        </w:rPr>
        <w:t xml:space="preserve"> to maintain and ensure ethics throughout all phases of the evaluation process. While no specific ethical issues arose during the evaluation, several precautions and measures were implemented to uphold ethical standards. These included obtaining informed consent from all </w:t>
      </w:r>
      <w:r w:rsidR="000B6154">
        <w:rPr>
          <w:color w:val="000000"/>
          <w:sz w:val="21"/>
          <w:szCs w:val="21"/>
        </w:rPr>
        <w:t>KIIs, IDIs</w:t>
      </w:r>
      <w:r w:rsidRPr="002E6B30">
        <w:rPr>
          <w:color w:val="000000"/>
          <w:sz w:val="21"/>
          <w:szCs w:val="21"/>
        </w:rPr>
        <w:t xml:space="preserve"> and participants in </w:t>
      </w:r>
      <w:r>
        <w:rPr>
          <w:color w:val="000000"/>
          <w:sz w:val="21"/>
          <w:szCs w:val="21"/>
        </w:rPr>
        <w:t>FGDs</w:t>
      </w:r>
      <w:r w:rsidRPr="002E6B30">
        <w:rPr>
          <w:color w:val="000000"/>
          <w:sz w:val="21"/>
          <w:szCs w:val="21"/>
        </w:rPr>
        <w:t xml:space="preserve"> using a standard script for verbal consent; safeguarding the privacy, confidentiality, and anonymity of all participants; maintaining cultural sensitivity; respecting participants' autonomy; and ensuring that the evaluation did not cause harm to the participants or their communities.</w:t>
      </w:r>
    </w:p>
    <w:p w14:paraId="35273752" w14:textId="4AA99F2E" w:rsidR="006A6491" w:rsidRDefault="006A6491" w:rsidP="00046179">
      <w:pPr>
        <w:pStyle w:val="ListParagraph"/>
        <w:numPr>
          <w:ilvl w:val="0"/>
          <w:numId w:val="17"/>
        </w:numPr>
        <w:spacing w:after="240"/>
        <w:jc w:val="both"/>
        <w:rPr>
          <w:color w:val="000000"/>
          <w:sz w:val="21"/>
          <w:szCs w:val="21"/>
        </w:rPr>
      </w:pPr>
      <w:r w:rsidRPr="006A6491">
        <w:rPr>
          <w:color w:val="000000"/>
          <w:sz w:val="21"/>
          <w:szCs w:val="21"/>
        </w:rPr>
        <w:t>The evaluation's approach, methodology, and execution strictly followed the fundamental humanitarian principles of impartiality and operational independence. To ensure impartiality, the evaluation utilized a wide range of information sources across various stakeholder groups</w:t>
      </w:r>
      <w:r w:rsidR="0021109C">
        <w:rPr>
          <w:color w:val="000000"/>
          <w:sz w:val="21"/>
          <w:szCs w:val="21"/>
        </w:rPr>
        <w:t xml:space="preserve"> as listed in </w:t>
      </w:r>
      <w:r w:rsidR="0021109C" w:rsidRPr="0021109C">
        <w:rPr>
          <w:color w:val="5B9BD5" w:themeColor="accent1"/>
          <w:sz w:val="21"/>
          <w:szCs w:val="21"/>
        </w:rPr>
        <w:t>Annex 6</w:t>
      </w:r>
      <w:r w:rsidRPr="006A6491">
        <w:rPr>
          <w:color w:val="000000"/>
          <w:sz w:val="21"/>
          <w:szCs w:val="21"/>
        </w:rPr>
        <w:t xml:space="preserve">, including </w:t>
      </w:r>
      <w:r>
        <w:rPr>
          <w:color w:val="000000"/>
          <w:sz w:val="21"/>
          <w:szCs w:val="21"/>
        </w:rPr>
        <w:t xml:space="preserve">the project </w:t>
      </w:r>
      <w:r w:rsidRPr="006A6491">
        <w:rPr>
          <w:color w:val="000000"/>
          <w:sz w:val="21"/>
          <w:szCs w:val="21"/>
        </w:rPr>
        <w:t>beneficiaries.</w:t>
      </w:r>
    </w:p>
    <w:p w14:paraId="5DB21FA0" w14:textId="3951D71F" w:rsidR="00E22358" w:rsidRDefault="00E22358" w:rsidP="00046179">
      <w:pPr>
        <w:pStyle w:val="ListParagraph"/>
        <w:numPr>
          <w:ilvl w:val="0"/>
          <w:numId w:val="17"/>
        </w:numPr>
        <w:spacing w:after="240"/>
        <w:jc w:val="both"/>
        <w:rPr>
          <w:color w:val="000000"/>
          <w:sz w:val="21"/>
          <w:szCs w:val="21"/>
        </w:rPr>
      </w:pPr>
      <w:r>
        <w:rPr>
          <w:color w:val="000000"/>
          <w:sz w:val="21"/>
          <w:szCs w:val="21"/>
        </w:rPr>
        <w:t xml:space="preserve">This </w:t>
      </w:r>
      <w:r w:rsidRPr="00E22358">
        <w:rPr>
          <w:color w:val="000000"/>
          <w:sz w:val="21"/>
          <w:szCs w:val="21"/>
        </w:rPr>
        <w:t>report is designed to fully adhere to UNDP's quality assurance standards, incorporating these standards at every stage. Initially, the consultant integrated these standards, which were then reviewed internally by UNDP evaluation managers</w:t>
      </w:r>
    </w:p>
    <w:p w14:paraId="13B68294" w14:textId="12D73C1F" w:rsidR="00E22358" w:rsidRDefault="00551296" w:rsidP="005F4B1E">
      <w:pPr>
        <w:pStyle w:val="Heading1"/>
        <w:jc w:val="both"/>
      </w:pPr>
      <w:bookmarkStart w:id="56" w:name="_Toc165018374"/>
      <w:r>
        <w:t>C</w:t>
      </w:r>
      <w:r w:rsidR="005F4B1E">
        <w:t>hapter Three: Evaluation Findings</w:t>
      </w:r>
      <w:bookmarkEnd w:id="56"/>
    </w:p>
    <w:p w14:paraId="00E3A2F1" w14:textId="6E2EFBA4" w:rsidR="00E22358" w:rsidRPr="00CF15DC" w:rsidRDefault="00CF15DC" w:rsidP="00046179">
      <w:pPr>
        <w:pStyle w:val="ListParagraph"/>
        <w:numPr>
          <w:ilvl w:val="0"/>
          <w:numId w:val="17"/>
        </w:numPr>
        <w:spacing w:after="240"/>
        <w:jc w:val="both"/>
        <w:rPr>
          <w:color w:val="000000"/>
          <w:sz w:val="21"/>
          <w:szCs w:val="21"/>
        </w:rPr>
      </w:pPr>
      <w:r w:rsidRPr="00CF15DC">
        <w:rPr>
          <w:color w:val="000000"/>
          <w:sz w:val="21"/>
          <w:szCs w:val="21"/>
        </w:rPr>
        <w:t xml:space="preserve">Below, the evaluation findings </w:t>
      </w:r>
      <w:r>
        <w:rPr>
          <w:color w:val="000000"/>
          <w:sz w:val="21"/>
          <w:szCs w:val="21"/>
        </w:rPr>
        <w:t xml:space="preserve">are presented </w:t>
      </w:r>
      <w:r w:rsidRPr="00CF15DC">
        <w:rPr>
          <w:color w:val="000000"/>
          <w:sz w:val="21"/>
          <w:szCs w:val="21"/>
        </w:rPr>
        <w:t>along with the evidence supporting them. These findings are organized around seven central evaluation q</w:t>
      </w:r>
      <w:r w:rsidR="00A94A83">
        <w:rPr>
          <w:color w:val="000000"/>
          <w:sz w:val="21"/>
          <w:szCs w:val="21"/>
        </w:rPr>
        <w:t>uestions and thematic criteria.</w:t>
      </w:r>
    </w:p>
    <w:p w14:paraId="43D27FF1" w14:textId="77777777" w:rsidR="00DB6CBA" w:rsidRPr="00DB6CBA" w:rsidRDefault="00DB6CBA" w:rsidP="00DB6CBA">
      <w:pPr>
        <w:pStyle w:val="ListParagraph"/>
        <w:keepNext/>
        <w:numPr>
          <w:ilvl w:val="0"/>
          <w:numId w:val="14"/>
        </w:numPr>
        <w:tabs>
          <w:tab w:val="left" w:pos="851"/>
        </w:tabs>
        <w:spacing w:before="240" w:after="60" w:line="360" w:lineRule="auto"/>
        <w:outlineLvl w:val="1"/>
        <w:rPr>
          <w:b/>
          <w:bCs/>
          <w:iCs/>
          <w:vanish/>
          <w:spacing w:val="-6"/>
          <w:lang w:eastAsia="x-none"/>
        </w:rPr>
      </w:pPr>
      <w:bookmarkStart w:id="57" w:name="_Toc162759609"/>
      <w:bookmarkStart w:id="58" w:name="_Toc162760796"/>
      <w:bookmarkStart w:id="59" w:name="_Toc162761054"/>
      <w:bookmarkStart w:id="60" w:name="_Toc162761210"/>
      <w:bookmarkStart w:id="61" w:name="_Toc162761403"/>
      <w:bookmarkStart w:id="62" w:name="_Toc162761560"/>
      <w:bookmarkStart w:id="63" w:name="_Toc162761752"/>
      <w:bookmarkStart w:id="64" w:name="_Toc162761947"/>
      <w:bookmarkStart w:id="65" w:name="_Toc162762056"/>
      <w:bookmarkStart w:id="66" w:name="_Toc162763066"/>
      <w:bookmarkStart w:id="67" w:name="_Toc162763166"/>
      <w:bookmarkStart w:id="68" w:name="_Toc162790658"/>
      <w:bookmarkStart w:id="69" w:name="_Toc165018375"/>
      <w:bookmarkEnd w:id="57"/>
      <w:bookmarkEnd w:id="58"/>
      <w:bookmarkEnd w:id="59"/>
      <w:bookmarkEnd w:id="60"/>
      <w:bookmarkEnd w:id="61"/>
      <w:bookmarkEnd w:id="62"/>
      <w:bookmarkEnd w:id="63"/>
      <w:bookmarkEnd w:id="64"/>
      <w:bookmarkEnd w:id="65"/>
      <w:bookmarkEnd w:id="66"/>
      <w:bookmarkEnd w:id="67"/>
      <w:bookmarkEnd w:id="68"/>
      <w:bookmarkEnd w:id="69"/>
    </w:p>
    <w:p w14:paraId="23B94812" w14:textId="4B75A64E" w:rsidR="0077083B" w:rsidRPr="00DB6CBA" w:rsidRDefault="00DB6CBA" w:rsidP="00587E2C">
      <w:pPr>
        <w:pStyle w:val="Heading2"/>
      </w:pPr>
      <w:bookmarkStart w:id="70" w:name="_Toc165018376"/>
      <w:r w:rsidRPr="00DB6CBA">
        <w:t>Evaluation Criteria: Relevance</w:t>
      </w:r>
      <w:bookmarkEnd w:id="70"/>
    </w:p>
    <w:p w14:paraId="346CEDB9" w14:textId="419E4E39" w:rsidR="0077083B" w:rsidRDefault="00CB03F8" w:rsidP="00046179">
      <w:pPr>
        <w:spacing w:after="240"/>
        <w:ind w:left="720"/>
        <w:jc w:val="both"/>
        <w:rPr>
          <w:b/>
          <w:color w:val="000000"/>
          <w:sz w:val="21"/>
          <w:szCs w:val="21"/>
        </w:rPr>
      </w:pPr>
      <w:r>
        <w:rPr>
          <w:b/>
          <w:noProof/>
          <w:color w:val="000000"/>
          <w:sz w:val="21"/>
          <w:szCs w:val="21"/>
          <w:lang w:val="en-GB" w:eastAsia="en-GB"/>
        </w:rPr>
        <mc:AlternateContent>
          <mc:Choice Requires="wps">
            <w:drawing>
              <wp:anchor distT="0" distB="0" distL="114300" distR="114300" simplePos="0" relativeHeight="251659264" behindDoc="0" locked="0" layoutInCell="1" allowOverlap="1" wp14:anchorId="3C83CF7A" wp14:editId="53D9CA45">
                <wp:simplePos x="0" y="0"/>
                <wp:positionH relativeFrom="margin">
                  <wp:align>right</wp:align>
                </wp:positionH>
                <wp:positionV relativeFrom="paragraph">
                  <wp:posOffset>601345</wp:posOffset>
                </wp:positionV>
                <wp:extent cx="5257800" cy="9525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257800" cy="952500"/>
                        </a:xfrm>
                        <a:prstGeom prst="rect">
                          <a:avLst/>
                        </a:prstGeom>
                        <a:solidFill>
                          <a:schemeClr val="lt1"/>
                        </a:solidFill>
                        <a:ln w="6350">
                          <a:solidFill>
                            <a:prstClr val="black"/>
                          </a:solidFill>
                        </a:ln>
                      </wps:spPr>
                      <wps:txbx>
                        <w:txbxContent>
                          <w:p w14:paraId="13136F19" w14:textId="77777777" w:rsidR="00587E2C" w:rsidRDefault="00587E2C" w:rsidP="0088306B">
                            <w:pPr>
                              <w:spacing w:after="240"/>
                              <w:ind w:left="-142"/>
                              <w:rPr>
                                <w:b/>
                                <w:color w:val="000000"/>
                                <w:sz w:val="21"/>
                                <w:szCs w:val="21"/>
                              </w:rPr>
                            </w:pPr>
                            <w:r>
                              <w:rPr>
                                <w:b/>
                                <w:color w:val="000000"/>
                                <w:sz w:val="21"/>
                                <w:szCs w:val="21"/>
                              </w:rPr>
                              <w:t>EQ1- Overaching observation:</w:t>
                            </w:r>
                          </w:p>
                          <w:p w14:paraId="6B99C2B5" w14:textId="3B5473F3" w:rsidR="00587E2C" w:rsidRDefault="00587E2C" w:rsidP="0088306B">
                            <w:pPr>
                              <w:spacing w:after="240"/>
                              <w:ind w:left="-142"/>
                              <w:rPr>
                                <w:b/>
                                <w:color w:val="000000"/>
                                <w:sz w:val="21"/>
                                <w:szCs w:val="21"/>
                              </w:rPr>
                            </w:pPr>
                            <w:r w:rsidRPr="00850678">
                              <w:rPr>
                                <w:b/>
                                <w:color w:val="000000"/>
                                <w:sz w:val="21"/>
                                <w:szCs w:val="21"/>
                              </w:rPr>
                              <w:t>Throughout the implementation period under review, the outputs of the CRIM project maintained their validity. The project continued to align with current national policies and strategies</w:t>
                            </w:r>
                            <w:r>
                              <w:rPr>
                                <w:b/>
                                <w:color w:val="000000"/>
                                <w:sz w:val="21"/>
                                <w:szCs w:val="21"/>
                              </w:rPr>
                              <w:t xml:space="preserve">. </w:t>
                            </w:r>
                          </w:p>
                          <w:p w14:paraId="09961678" w14:textId="77777777" w:rsidR="00587E2C" w:rsidRDefault="00587E2C" w:rsidP="00FD1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3CF7A" id="_x0000_t202" coordsize="21600,21600" o:spt="202" path="m,l,21600r21600,l21600,xe">
                <v:stroke joinstyle="miter"/>
                <v:path gradientshapeok="t" o:connecttype="rect"/>
              </v:shapetype>
              <v:shape id="Text Box 1" o:spid="_x0000_s1026" type="#_x0000_t202" style="position:absolute;left:0;text-align:left;margin-left:362.8pt;margin-top:47.35pt;width:414pt;height: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" fillcolor="white [3201]" strokeweight=".5pt">
                <v:textbox>
                  <w:txbxContent>
                    <w:p w14:paraId="13136F19" w14:textId="77777777" w:rsidR="00587E2C" w:rsidRDefault="00587E2C" w:rsidP="0088306B">
                      <w:pPr>
                        <w:spacing w:after="240"/>
                        <w:ind w:left="-142"/>
                        <w:rPr>
                          <w:b/>
                          <w:color w:val="000000"/>
                          <w:sz w:val="21"/>
                          <w:szCs w:val="21"/>
                        </w:rPr>
                      </w:pPr>
                      <w:r>
                        <w:rPr>
                          <w:b/>
                          <w:color w:val="000000"/>
                          <w:sz w:val="21"/>
                          <w:szCs w:val="21"/>
                        </w:rPr>
                        <w:t>EQ1- Overaching observation:</w:t>
                      </w:r>
                    </w:p>
                    <w:p w14:paraId="6B99C2B5" w14:textId="3B5473F3" w:rsidR="00587E2C" w:rsidRDefault="00587E2C" w:rsidP="0088306B">
                      <w:pPr>
                        <w:spacing w:after="240"/>
                        <w:ind w:left="-142"/>
                        <w:rPr>
                          <w:b/>
                          <w:color w:val="000000"/>
                          <w:sz w:val="21"/>
                          <w:szCs w:val="21"/>
                        </w:rPr>
                      </w:pPr>
                      <w:r w:rsidRPr="00850678">
                        <w:rPr>
                          <w:b/>
                          <w:color w:val="000000"/>
                          <w:sz w:val="21"/>
                          <w:szCs w:val="21"/>
                        </w:rPr>
                        <w:t>Throughout the implementation period under review, the outputs of the CRIM project maintained their validity. The project continued to align with current national policies and strategies</w:t>
                      </w:r>
                      <w:r>
                        <w:rPr>
                          <w:b/>
                          <w:color w:val="000000"/>
                          <w:sz w:val="21"/>
                          <w:szCs w:val="21"/>
                        </w:rPr>
                        <w:t xml:space="preserve">. </w:t>
                      </w:r>
                    </w:p>
                    <w:p w14:paraId="09961678" w14:textId="77777777" w:rsidR="00587E2C" w:rsidRDefault="00587E2C" w:rsidP="00FD1C41"/>
                  </w:txbxContent>
                </v:textbox>
                <w10:wrap anchorx="margin"/>
              </v:shape>
            </w:pict>
          </mc:Fallback>
        </mc:AlternateContent>
      </w:r>
      <w:r w:rsidR="0077083B" w:rsidRPr="00FB089A">
        <w:rPr>
          <w:b/>
          <w:color w:val="000000"/>
          <w:sz w:val="21"/>
          <w:szCs w:val="21"/>
        </w:rPr>
        <w:t>Evaluation question 1: To what extent are the project outcomes congruent with the operational program strategies, country and regional priorities and UNDP Country Programming Framework?</w:t>
      </w:r>
    </w:p>
    <w:p w14:paraId="25C5E3A2" w14:textId="709B66F6" w:rsidR="00FD1C41" w:rsidRDefault="00FD1C41" w:rsidP="00046179">
      <w:pPr>
        <w:spacing w:after="240"/>
        <w:ind w:left="720"/>
        <w:jc w:val="both"/>
        <w:rPr>
          <w:b/>
          <w:color w:val="000000"/>
          <w:sz w:val="21"/>
          <w:szCs w:val="21"/>
        </w:rPr>
      </w:pPr>
    </w:p>
    <w:p w14:paraId="3A2120FC" w14:textId="77777777" w:rsidR="00FD1C41" w:rsidRDefault="00FD1C41" w:rsidP="00046179">
      <w:pPr>
        <w:spacing w:after="240"/>
        <w:ind w:left="720"/>
        <w:jc w:val="both"/>
        <w:rPr>
          <w:color w:val="000000"/>
          <w:sz w:val="21"/>
          <w:szCs w:val="21"/>
        </w:rPr>
      </w:pPr>
    </w:p>
    <w:p w14:paraId="57C9161F" w14:textId="361AEA61" w:rsidR="00FD1C41" w:rsidRDefault="00FD1C41" w:rsidP="00046179">
      <w:pPr>
        <w:spacing w:after="240"/>
        <w:ind w:left="720"/>
        <w:jc w:val="both"/>
        <w:rPr>
          <w:color w:val="000000"/>
          <w:sz w:val="21"/>
          <w:szCs w:val="21"/>
        </w:rPr>
      </w:pPr>
    </w:p>
    <w:p w14:paraId="158D565F" w14:textId="77777777" w:rsidR="00C652CA" w:rsidRDefault="00C652CA" w:rsidP="00046179">
      <w:pPr>
        <w:spacing w:after="240"/>
        <w:ind w:left="720"/>
        <w:jc w:val="both"/>
        <w:rPr>
          <w:color w:val="000000"/>
          <w:sz w:val="21"/>
          <w:szCs w:val="21"/>
        </w:rPr>
      </w:pPr>
    </w:p>
    <w:p w14:paraId="17BAB590" w14:textId="76D8298C" w:rsidR="00FB089A" w:rsidRPr="00C652CA" w:rsidRDefault="0077083B" w:rsidP="00046179">
      <w:pPr>
        <w:spacing w:after="240"/>
        <w:ind w:left="720"/>
        <w:jc w:val="both"/>
        <w:rPr>
          <w:b/>
          <w:color w:val="374151"/>
        </w:rPr>
      </w:pPr>
      <w:r w:rsidRPr="00C652CA">
        <w:rPr>
          <w:b/>
          <w:color w:val="000000"/>
          <w:sz w:val="21"/>
          <w:szCs w:val="21"/>
        </w:rPr>
        <w:t>Sub-Question</w:t>
      </w:r>
      <w:r w:rsidR="00FB089A" w:rsidRPr="00C652CA">
        <w:rPr>
          <w:b/>
          <w:color w:val="000000"/>
          <w:sz w:val="21"/>
          <w:szCs w:val="21"/>
        </w:rPr>
        <w:t xml:space="preserve"> 1.1</w:t>
      </w:r>
      <w:r w:rsidRPr="00C652CA">
        <w:rPr>
          <w:b/>
          <w:color w:val="000000"/>
          <w:sz w:val="21"/>
          <w:szCs w:val="21"/>
        </w:rPr>
        <w:t>: Was</w:t>
      </w:r>
      <w:r w:rsidR="00E90909" w:rsidRPr="00C652CA">
        <w:rPr>
          <w:b/>
          <w:color w:val="000000"/>
          <w:sz w:val="21"/>
          <w:szCs w:val="21"/>
        </w:rPr>
        <w:t xml:space="preserve"> the project design appropriate for delivering the expected outcomes? To what extent are the project’s objectives and components, clear, practical and feasible within the timeframe?</w:t>
      </w:r>
      <w:r w:rsidR="00E90909" w:rsidRPr="00C652CA">
        <w:rPr>
          <w:b/>
          <w:color w:val="374151"/>
        </w:rPr>
        <w:t xml:space="preserve"> </w:t>
      </w:r>
      <w:r w:rsidRPr="00C652CA">
        <w:rPr>
          <w:b/>
          <w:color w:val="000000"/>
          <w:sz w:val="21"/>
          <w:szCs w:val="21"/>
        </w:rPr>
        <w:t>Were gender considerations and rights based issue</w:t>
      </w:r>
      <w:r w:rsidR="00DB605A">
        <w:rPr>
          <w:b/>
          <w:color w:val="000000"/>
          <w:sz w:val="21"/>
          <w:szCs w:val="21"/>
        </w:rPr>
        <w:t>s</w:t>
      </w:r>
      <w:r w:rsidRPr="00C652CA">
        <w:rPr>
          <w:b/>
          <w:color w:val="000000"/>
          <w:sz w:val="21"/>
          <w:szCs w:val="21"/>
        </w:rPr>
        <w:t xml:space="preserve"> integrated thoroughly into the design and implementation of the project, ensuring equitable participation and benefits for all genders and considered scalability?</w:t>
      </w:r>
    </w:p>
    <w:p w14:paraId="00FF834D" w14:textId="77777777" w:rsidR="00850678" w:rsidRPr="005A1C71" w:rsidRDefault="00FB089A" w:rsidP="00046179">
      <w:pPr>
        <w:pStyle w:val="ListParagraph"/>
        <w:numPr>
          <w:ilvl w:val="0"/>
          <w:numId w:val="17"/>
        </w:numPr>
        <w:spacing w:after="240"/>
        <w:jc w:val="both"/>
        <w:rPr>
          <w:b/>
          <w:color w:val="000000"/>
          <w:sz w:val="21"/>
          <w:szCs w:val="21"/>
        </w:rPr>
      </w:pPr>
      <w:r w:rsidRPr="005A1C71">
        <w:rPr>
          <w:b/>
          <w:color w:val="000000"/>
          <w:sz w:val="21"/>
          <w:szCs w:val="21"/>
        </w:rPr>
        <w:t xml:space="preserve">Finding 1.1a: </w:t>
      </w:r>
      <w:r w:rsidR="0077083B" w:rsidRPr="005A1C71">
        <w:rPr>
          <w:b/>
          <w:color w:val="000000"/>
          <w:sz w:val="21"/>
          <w:szCs w:val="21"/>
        </w:rPr>
        <w:t xml:space="preserve"> </w:t>
      </w:r>
      <w:r w:rsidR="00850678" w:rsidRPr="005A1C71">
        <w:rPr>
          <w:b/>
          <w:color w:val="000000"/>
          <w:sz w:val="21"/>
          <w:szCs w:val="21"/>
        </w:rPr>
        <w:t>CRIM project closely aligned with the resilience strategies and policy goals of the GoM, in harmony with the UNDP country programming framework.</w:t>
      </w:r>
    </w:p>
    <w:p w14:paraId="294B036B" w14:textId="13CC6394" w:rsidR="00AD7E77" w:rsidRDefault="00AD7E77" w:rsidP="00046179">
      <w:pPr>
        <w:pStyle w:val="ListParagraph"/>
        <w:numPr>
          <w:ilvl w:val="0"/>
          <w:numId w:val="17"/>
        </w:numPr>
        <w:spacing w:after="240"/>
        <w:jc w:val="both"/>
        <w:rPr>
          <w:color w:val="000000"/>
          <w:sz w:val="21"/>
          <w:szCs w:val="21"/>
        </w:rPr>
      </w:pPr>
      <w:r>
        <w:rPr>
          <w:color w:val="000000"/>
          <w:sz w:val="21"/>
          <w:szCs w:val="21"/>
        </w:rPr>
        <w:t xml:space="preserve">CRIM project was structured to ensure </w:t>
      </w:r>
      <w:r w:rsidRPr="006B7A8F">
        <w:rPr>
          <w:color w:val="000000"/>
          <w:sz w:val="21"/>
          <w:szCs w:val="21"/>
        </w:rPr>
        <w:t>it underpinned the objectives of GoM and UN</w:t>
      </w:r>
      <w:r>
        <w:rPr>
          <w:color w:val="000000"/>
          <w:sz w:val="21"/>
          <w:szCs w:val="21"/>
        </w:rPr>
        <w:t>DP</w:t>
      </w:r>
      <w:r w:rsidRPr="006B7A8F">
        <w:rPr>
          <w:color w:val="000000"/>
          <w:sz w:val="21"/>
          <w:szCs w:val="21"/>
        </w:rPr>
        <w:t xml:space="preserve"> strategic policies. The NRS </w:t>
      </w:r>
      <w:r>
        <w:rPr>
          <w:color w:val="000000"/>
          <w:sz w:val="21"/>
          <w:szCs w:val="21"/>
        </w:rPr>
        <w:t>which is an overaching resilience strategy places emphasis on four component</w:t>
      </w:r>
      <w:r w:rsidRPr="006B7A8F">
        <w:rPr>
          <w:color w:val="000000"/>
          <w:sz w:val="21"/>
          <w:szCs w:val="21"/>
        </w:rPr>
        <w:t>s</w:t>
      </w:r>
      <w:r>
        <w:rPr>
          <w:color w:val="000000"/>
          <w:sz w:val="21"/>
          <w:szCs w:val="21"/>
        </w:rPr>
        <w:t>: (1) resilient a</w:t>
      </w:r>
      <w:r w:rsidRPr="006B7A8F">
        <w:rPr>
          <w:color w:val="000000"/>
          <w:sz w:val="21"/>
          <w:szCs w:val="21"/>
        </w:rPr>
        <w:t>gricultural growth; (2) risk reduction, flood control and early warning and response systems; (3) human capacity, livelihoods, and social protection; and (4) catchment protection and management</w:t>
      </w:r>
      <w:r>
        <w:rPr>
          <w:color w:val="000000"/>
          <w:sz w:val="21"/>
          <w:szCs w:val="21"/>
        </w:rPr>
        <w:t>. CRIM components were aligned to the NRS pillars and CRIM project has contributed greatly to the realisation of the NRS pillars, according to several key informant interviews.</w:t>
      </w:r>
      <w:r w:rsidR="00747EEA">
        <w:rPr>
          <w:color w:val="000000"/>
          <w:sz w:val="21"/>
          <w:szCs w:val="21"/>
        </w:rPr>
        <w:t xml:space="preserve"> </w:t>
      </w:r>
      <w:r w:rsidR="00747EEA" w:rsidRPr="00747EEA">
        <w:rPr>
          <w:color w:val="000000"/>
          <w:sz w:val="21"/>
          <w:szCs w:val="21"/>
        </w:rPr>
        <w:t xml:space="preserve">Specifically, the project's interventions such as goat keeping, beekeeping, and the development of irrigation schemes supported Pillar 1 by enhancing agricultural resilience and productivity. Additionally, the establishment of Village Savings and Loan (VSL) groups bolstered Pillar 3 by promoting financial inclusion and </w:t>
      </w:r>
      <w:r w:rsidR="00747EEA" w:rsidRPr="00747EEA">
        <w:rPr>
          <w:color w:val="000000"/>
          <w:sz w:val="21"/>
          <w:szCs w:val="21"/>
        </w:rPr>
        <w:lastRenderedPageBreak/>
        <w:t>resilient livelihoods, providing community members with vital access to financial resources for developing human capacity and enhancing social protection mechanisms. These initiatives were aligned with operational strategies aimed at improving community resilience and economic sustainability, demonstrating the project's effective integration into broader strategic goals.</w:t>
      </w:r>
      <w:r>
        <w:rPr>
          <w:color w:val="000000"/>
          <w:sz w:val="21"/>
          <w:szCs w:val="21"/>
        </w:rPr>
        <w:t xml:space="preserve"> </w:t>
      </w:r>
    </w:p>
    <w:p w14:paraId="494521A8" w14:textId="394E81EF" w:rsidR="00623779" w:rsidRPr="006B7A8F" w:rsidRDefault="00AD7E77" w:rsidP="00046179">
      <w:pPr>
        <w:pStyle w:val="ListParagraph"/>
        <w:numPr>
          <w:ilvl w:val="0"/>
          <w:numId w:val="17"/>
        </w:numPr>
        <w:spacing w:after="240"/>
        <w:jc w:val="both"/>
        <w:rPr>
          <w:color w:val="000000"/>
          <w:sz w:val="21"/>
          <w:szCs w:val="21"/>
        </w:rPr>
      </w:pPr>
      <w:r>
        <w:rPr>
          <w:color w:val="000000"/>
          <w:sz w:val="21"/>
          <w:szCs w:val="21"/>
        </w:rPr>
        <w:t xml:space="preserve">CRIM project </w:t>
      </w:r>
      <w:r w:rsidR="008E015A">
        <w:rPr>
          <w:color w:val="000000"/>
          <w:sz w:val="21"/>
          <w:szCs w:val="21"/>
        </w:rPr>
        <w:t xml:space="preserve">Output 1 </w:t>
      </w:r>
      <w:r>
        <w:rPr>
          <w:color w:val="000000"/>
          <w:sz w:val="21"/>
          <w:szCs w:val="21"/>
        </w:rPr>
        <w:t>was instrumental in c</w:t>
      </w:r>
      <w:r w:rsidR="00623779" w:rsidRPr="00623779">
        <w:rPr>
          <w:color w:val="000000"/>
          <w:sz w:val="21"/>
          <w:szCs w:val="21"/>
        </w:rPr>
        <w:t>apacity building</w:t>
      </w:r>
      <w:r>
        <w:rPr>
          <w:color w:val="000000"/>
          <w:sz w:val="21"/>
          <w:szCs w:val="21"/>
        </w:rPr>
        <w:t xml:space="preserve"> </w:t>
      </w:r>
      <w:r w:rsidR="00793E15">
        <w:rPr>
          <w:color w:val="000000"/>
          <w:sz w:val="21"/>
          <w:szCs w:val="21"/>
        </w:rPr>
        <w:t>o</w:t>
      </w:r>
      <w:r>
        <w:rPr>
          <w:color w:val="000000"/>
          <w:sz w:val="21"/>
          <w:szCs w:val="21"/>
        </w:rPr>
        <w:t>f district co</w:t>
      </w:r>
      <w:r w:rsidR="00793E15">
        <w:rPr>
          <w:color w:val="000000"/>
          <w:sz w:val="21"/>
          <w:szCs w:val="21"/>
        </w:rPr>
        <w:t>u</w:t>
      </w:r>
      <w:r>
        <w:rPr>
          <w:color w:val="000000"/>
          <w:sz w:val="21"/>
          <w:szCs w:val="21"/>
        </w:rPr>
        <w:t xml:space="preserve">ncils in the </w:t>
      </w:r>
      <w:r w:rsidRPr="00904703">
        <w:rPr>
          <w:color w:val="000000"/>
          <w:sz w:val="20"/>
          <w:szCs w:val="20"/>
        </w:rPr>
        <w:t xml:space="preserve">integration of climate adaptation into </w:t>
      </w:r>
      <w:r>
        <w:rPr>
          <w:color w:val="000000"/>
          <w:sz w:val="20"/>
          <w:szCs w:val="20"/>
        </w:rPr>
        <w:t>d</w:t>
      </w:r>
      <w:r w:rsidRPr="00904703">
        <w:rPr>
          <w:color w:val="000000"/>
          <w:sz w:val="20"/>
          <w:szCs w:val="20"/>
        </w:rPr>
        <w:t>istrict development plans, budgets and service delivery</w:t>
      </w:r>
      <w:r w:rsidR="001733C9">
        <w:rPr>
          <w:color w:val="000000"/>
          <w:sz w:val="20"/>
          <w:szCs w:val="20"/>
        </w:rPr>
        <w:t xml:space="preserve"> as well as strengthening the monitoring and evaluation systems of the councils</w:t>
      </w:r>
      <w:r>
        <w:rPr>
          <w:color w:val="000000"/>
          <w:sz w:val="20"/>
          <w:szCs w:val="20"/>
        </w:rPr>
        <w:t>. As a project output, it is in support of the government agenda on achieving SDG number 13</w:t>
      </w:r>
      <w:r w:rsidR="001733C9">
        <w:rPr>
          <w:color w:val="000000"/>
          <w:sz w:val="20"/>
          <w:szCs w:val="20"/>
        </w:rPr>
        <w:t xml:space="preserve"> thus, enabling the district co</w:t>
      </w:r>
      <w:r w:rsidR="00747EEA">
        <w:rPr>
          <w:color w:val="000000"/>
          <w:sz w:val="20"/>
          <w:szCs w:val="20"/>
        </w:rPr>
        <w:t>u</w:t>
      </w:r>
      <w:r w:rsidR="001733C9">
        <w:rPr>
          <w:color w:val="000000"/>
          <w:sz w:val="20"/>
          <w:szCs w:val="20"/>
        </w:rPr>
        <w:t>ncils to respond and manage climate risks at district and community levels</w:t>
      </w:r>
      <w:r>
        <w:rPr>
          <w:color w:val="000000"/>
          <w:sz w:val="20"/>
          <w:szCs w:val="20"/>
        </w:rPr>
        <w:t>. In addition to this, the CRIM project enhanced the capacity of several district council officers</w:t>
      </w:r>
      <w:r w:rsidR="00623779" w:rsidRPr="00623779">
        <w:rPr>
          <w:color w:val="000000"/>
          <w:sz w:val="21"/>
          <w:szCs w:val="21"/>
        </w:rPr>
        <w:t xml:space="preserve">, particularly through the training </w:t>
      </w:r>
      <w:r w:rsidR="001733C9">
        <w:rPr>
          <w:color w:val="000000"/>
          <w:sz w:val="21"/>
          <w:szCs w:val="21"/>
        </w:rPr>
        <w:t>and utilising council technical experts like irrigation</w:t>
      </w:r>
      <w:r w:rsidR="00623779" w:rsidRPr="00623779">
        <w:rPr>
          <w:color w:val="000000"/>
          <w:sz w:val="21"/>
          <w:szCs w:val="21"/>
        </w:rPr>
        <w:t xml:space="preserve"> engineers, reflects a commitment to sustainable development and institutional strengthening, core aspects of the UNDP's programming framework​</w:t>
      </w:r>
      <w:r w:rsidR="00623779">
        <w:rPr>
          <w:color w:val="000000"/>
          <w:sz w:val="21"/>
          <w:szCs w:val="21"/>
        </w:rPr>
        <w:t>.</w:t>
      </w:r>
    </w:p>
    <w:p w14:paraId="3E3E1381" w14:textId="10AD84BB" w:rsidR="00183F09" w:rsidRPr="00F646B8" w:rsidRDefault="00B31B50" w:rsidP="00046179">
      <w:pPr>
        <w:pStyle w:val="ListParagraph"/>
        <w:numPr>
          <w:ilvl w:val="0"/>
          <w:numId w:val="17"/>
        </w:numPr>
        <w:spacing w:after="240"/>
        <w:jc w:val="both"/>
        <w:rPr>
          <w:color w:val="000000"/>
          <w:sz w:val="21"/>
          <w:szCs w:val="21"/>
        </w:rPr>
      </w:pPr>
      <w:r w:rsidRPr="00F646B8">
        <w:rPr>
          <w:color w:val="000000"/>
          <w:sz w:val="21"/>
          <w:szCs w:val="21"/>
        </w:rPr>
        <w:t>CRIM project</w:t>
      </w:r>
      <w:r w:rsidR="008E015A" w:rsidRPr="00F646B8">
        <w:rPr>
          <w:color w:val="000000"/>
          <w:sz w:val="21"/>
          <w:szCs w:val="21"/>
        </w:rPr>
        <w:t xml:space="preserve"> Output 2</w:t>
      </w:r>
      <w:r w:rsidRPr="00F646B8">
        <w:rPr>
          <w:color w:val="000000"/>
          <w:sz w:val="21"/>
          <w:szCs w:val="21"/>
        </w:rPr>
        <w:t xml:space="preserve"> had interventions aimed to enhance climate resilience, protect watersheds, and strengthen household resilience to climatic risks </w:t>
      </w:r>
      <w:r w:rsidR="008E015A" w:rsidRPr="00F646B8">
        <w:rPr>
          <w:color w:val="000000"/>
          <w:sz w:val="21"/>
          <w:szCs w:val="21"/>
        </w:rPr>
        <w:t xml:space="preserve">such as, improving soil and water conservetion, increase land under irrigation and increased land under natural regeneration as well as re-afforestation. This </w:t>
      </w:r>
      <w:r w:rsidRPr="00F646B8">
        <w:rPr>
          <w:color w:val="000000"/>
          <w:sz w:val="21"/>
          <w:szCs w:val="21"/>
        </w:rPr>
        <w:t>reflected good alignment with broader environmental and developmental strategies</w:t>
      </w:r>
      <w:r w:rsidR="00697DE5" w:rsidRPr="00F646B8">
        <w:rPr>
          <w:color w:val="000000"/>
          <w:sz w:val="21"/>
          <w:szCs w:val="21"/>
        </w:rPr>
        <w:t xml:space="preserve"> and indicated in the National Climate Change Management Policy</w:t>
      </w:r>
      <w:r w:rsidR="00697DE5" w:rsidRPr="00F646B8">
        <w:rPr>
          <w:rStyle w:val="FootnoteReference"/>
          <w:color w:val="000000"/>
          <w:sz w:val="21"/>
          <w:szCs w:val="21"/>
        </w:rPr>
        <w:footnoteReference w:id="20"/>
      </w:r>
      <w:r w:rsidRPr="00F646B8">
        <w:rPr>
          <w:color w:val="000000"/>
          <w:sz w:val="21"/>
          <w:szCs w:val="21"/>
        </w:rPr>
        <w:t>​​.</w:t>
      </w:r>
      <w:r w:rsidR="00AD7E77" w:rsidRPr="00F646B8">
        <w:rPr>
          <w:color w:val="000000"/>
          <w:sz w:val="21"/>
          <w:szCs w:val="21"/>
        </w:rPr>
        <w:t xml:space="preserve"> </w:t>
      </w:r>
      <w:r w:rsidR="00183F09" w:rsidRPr="00F646B8">
        <w:rPr>
          <w:color w:val="000000"/>
          <w:sz w:val="21"/>
          <w:szCs w:val="21"/>
        </w:rPr>
        <w:t>The project's interventions, including irrigation, were aligned with the SDGs, specifically targeting hunger and poverty alleviation. Moreover, activities like water supply not only supported irrigation but also contributed to the goal of water for all, resonating with national priorities and SDGs​​.</w:t>
      </w:r>
    </w:p>
    <w:p w14:paraId="6BC9BF3D" w14:textId="5A0BA0CC" w:rsidR="008E015A" w:rsidRPr="00AD7E77" w:rsidRDefault="008E015A" w:rsidP="00046179">
      <w:pPr>
        <w:pStyle w:val="ListParagraph"/>
        <w:numPr>
          <w:ilvl w:val="0"/>
          <w:numId w:val="17"/>
        </w:numPr>
        <w:spacing w:after="240"/>
        <w:jc w:val="both"/>
        <w:rPr>
          <w:color w:val="000000"/>
          <w:sz w:val="21"/>
          <w:szCs w:val="21"/>
        </w:rPr>
      </w:pPr>
      <w:r>
        <w:rPr>
          <w:color w:val="000000"/>
          <w:sz w:val="21"/>
          <w:szCs w:val="21"/>
        </w:rPr>
        <w:t xml:space="preserve">Output 3, which ensured adaptive </w:t>
      </w:r>
      <w:r w:rsidRPr="008E015A">
        <w:rPr>
          <w:color w:val="000000"/>
          <w:sz w:val="21"/>
          <w:szCs w:val="21"/>
        </w:rPr>
        <w:t>capacity of vulnerable households</w:t>
      </w:r>
      <w:r>
        <w:rPr>
          <w:color w:val="000000"/>
          <w:sz w:val="21"/>
          <w:szCs w:val="21"/>
        </w:rPr>
        <w:t xml:space="preserve"> was</w:t>
      </w:r>
      <w:r w:rsidRPr="008E015A">
        <w:rPr>
          <w:color w:val="000000"/>
          <w:sz w:val="21"/>
          <w:szCs w:val="21"/>
        </w:rPr>
        <w:t xml:space="preserve"> strengthened and exposure to climate risks reduce</w:t>
      </w:r>
      <w:r>
        <w:rPr>
          <w:color w:val="000000"/>
          <w:sz w:val="21"/>
          <w:szCs w:val="21"/>
        </w:rPr>
        <w:t>d, was aligned to several SDGs. The project supported</w:t>
      </w:r>
      <w:r w:rsidRPr="008E015A">
        <w:rPr>
          <w:color w:val="000000"/>
          <w:sz w:val="21"/>
          <w:szCs w:val="21"/>
        </w:rPr>
        <w:t xml:space="preserve"> the district councils to improve the adaptive capacities of the community members to climate change, through innovative alternative </w:t>
      </w:r>
      <w:r>
        <w:rPr>
          <w:color w:val="000000"/>
          <w:sz w:val="21"/>
          <w:szCs w:val="21"/>
        </w:rPr>
        <w:t>and</w:t>
      </w:r>
      <w:r w:rsidRPr="008E015A">
        <w:rPr>
          <w:color w:val="000000"/>
          <w:sz w:val="21"/>
          <w:szCs w:val="21"/>
        </w:rPr>
        <w:t xml:space="preserve"> sustainable livelihoods and income generation activities while taking into consideration the traditional knowledge and capacities in the communities.</w:t>
      </w:r>
      <w:r w:rsidR="00C93534">
        <w:rPr>
          <w:color w:val="000000"/>
          <w:sz w:val="21"/>
          <w:szCs w:val="21"/>
        </w:rPr>
        <w:t xml:space="preserve"> </w:t>
      </w:r>
      <w:r w:rsidR="00C93534" w:rsidRPr="00C93534">
        <w:rPr>
          <w:color w:val="000000"/>
          <w:sz w:val="21"/>
          <w:szCs w:val="21"/>
        </w:rPr>
        <w:t>This output directly support</w:t>
      </w:r>
      <w:r w:rsidR="00FA39EA">
        <w:rPr>
          <w:color w:val="000000"/>
          <w:sz w:val="21"/>
          <w:szCs w:val="21"/>
        </w:rPr>
        <w:t>ed</w:t>
      </w:r>
      <w:r w:rsidR="00C93534" w:rsidRPr="00C93534">
        <w:rPr>
          <w:color w:val="000000"/>
          <w:sz w:val="21"/>
          <w:szCs w:val="21"/>
        </w:rPr>
        <w:t xml:space="preserve"> </w:t>
      </w:r>
      <w:r w:rsidR="00C93534" w:rsidRPr="00F646B8">
        <w:rPr>
          <w:color w:val="000000"/>
          <w:sz w:val="21"/>
          <w:szCs w:val="21"/>
        </w:rPr>
        <w:t>SDG 1 (No Poverty)</w:t>
      </w:r>
      <w:r w:rsidR="00C93534" w:rsidRPr="00C93534">
        <w:rPr>
          <w:color w:val="000000"/>
          <w:sz w:val="21"/>
          <w:szCs w:val="21"/>
        </w:rPr>
        <w:t xml:space="preserve">, particularly indicator 1.5, aimed at building resilience and reducing vulnerability to climate-related extreme events. It </w:t>
      </w:r>
      <w:r w:rsidR="00FA39EA">
        <w:rPr>
          <w:color w:val="000000"/>
          <w:sz w:val="21"/>
          <w:szCs w:val="21"/>
        </w:rPr>
        <w:t>was also aligned</w:t>
      </w:r>
      <w:r w:rsidR="00C93534" w:rsidRPr="00C93534">
        <w:rPr>
          <w:color w:val="000000"/>
          <w:sz w:val="21"/>
          <w:szCs w:val="21"/>
        </w:rPr>
        <w:t xml:space="preserve"> with </w:t>
      </w:r>
      <w:r w:rsidR="00C93534" w:rsidRPr="00F646B8">
        <w:rPr>
          <w:color w:val="000000"/>
          <w:sz w:val="21"/>
          <w:szCs w:val="21"/>
        </w:rPr>
        <w:t>SDG 13 (Climate Action)</w:t>
      </w:r>
      <w:r w:rsidR="00C93534" w:rsidRPr="00C93534">
        <w:rPr>
          <w:color w:val="000000"/>
          <w:sz w:val="21"/>
          <w:szCs w:val="21"/>
        </w:rPr>
        <w:t>, focusing on indicator 13.1, which emphasizes strengthening resilience and adaptive capacity to climate-related hazards. Through these alignments, the project addresse</w:t>
      </w:r>
      <w:r w:rsidR="00FA39EA">
        <w:rPr>
          <w:color w:val="000000"/>
          <w:sz w:val="21"/>
          <w:szCs w:val="21"/>
        </w:rPr>
        <w:t>d</w:t>
      </w:r>
      <w:r w:rsidR="00C93534" w:rsidRPr="00C93534">
        <w:rPr>
          <w:color w:val="000000"/>
          <w:sz w:val="21"/>
          <w:szCs w:val="21"/>
        </w:rPr>
        <w:t xml:space="preserve"> crucial economic stability and climate resilience challenges, enhancing the long-term sustainability of vulnerable populations.</w:t>
      </w:r>
    </w:p>
    <w:p w14:paraId="7EFD406D" w14:textId="62CBC47E" w:rsidR="00623779" w:rsidRDefault="00623779" w:rsidP="00046179">
      <w:pPr>
        <w:pStyle w:val="ListParagraph"/>
        <w:numPr>
          <w:ilvl w:val="0"/>
          <w:numId w:val="17"/>
        </w:numPr>
        <w:spacing w:after="240"/>
        <w:jc w:val="both"/>
        <w:rPr>
          <w:color w:val="000000"/>
          <w:sz w:val="21"/>
          <w:szCs w:val="21"/>
        </w:rPr>
      </w:pPr>
      <w:r w:rsidRPr="00623779">
        <w:rPr>
          <w:color w:val="000000"/>
          <w:sz w:val="21"/>
          <w:szCs w:val="21"/>
        </w:rPr>
        <w:t>Gender inclusivity was a significant focus, with the project aiming to empower women and ensure their participation in decision-making processes, thereby aligning with national and regional gender policies and the SDGs​​.</w:t>
      </w:r>
      <w:r>
        <w:rPr>
          <w:color w:val="000000"/>
          <w:sz w:val="21"/>
          <w:szCs w:val="21"/>
        </w:rPr>
        <w:t xml:space="preserve"> Furthermore, </w:t>
      </w:r>
      <w:r w:rsidRPr="00623779">
        <w:rPr>
          <w:color w:val="000000"/>
          <w:sz w:val="21"/>
          <w:szCs w:val="21"/>
        </w:rPr>
        <w:t>The project's emphasis on gender equality and climate resilience aligns with the UNDP's priorities of promoting inclusive growth and sustainable development. By integrating gender considerations into climate resilience activities, the project sought to address both environmental challenges and gender disparities​​.</w:t>
      </w:r>
    </w:p>
    <w:p w14:paraId="61ED5609" w14:textId="30071810" w:rsidR="007D2333" w:rsidRDefault="00FA39EA" w:rsidP="00046179">
      <w:pPr>
        <w:pStyle w:val="ListParagraph"/>
        <w:numPr>
          <w:ilvl w:val="0"/>
          <w:numId w:val="17"/>
        </w:numPr>
        <w:spacing w:after="240"/>
        <w:jc w:val="both"/>
        <w:rPr>
          <w:color w:val="000000"/>
          <w:sz w:val="21"/>
          <w:szCs w:val="21"/>
        </w:rPr>
      </w:pPr>
      <w:r w:rsidRPr="00FA39EA">
        <w:rPr>
          <w:color w:val="000000"/>
          <w:sz w:val="21"/>
          <w:szCs w:val="21"/>
        </w:rPr>
        <w:t>The CRIM project is strategically relevant to the policy context in Malawi, aligning with both UNDP and GoM resilience policies. It supports the achievement of outcome 1.3 of the United Nations Development Assistance Framework (UNDAF), which focuses on ensuring that targeted populations in selected districts benefit from effective management of the environment, natural resources, climate change, and disaster risk. This effort contributes significantly to various Sustainable Development Goals (SDGs), including SDG 1 to end poverty, SDG 2 to promote sustainable agriculture, SDG 11 to enhance urban resilience, and SDG 13 to combat climate change.</w:t>
      </w:r>
      <w:r w:rsidRPr="00FA39EA">
        <w:rPr>
          <w:rFonts w:ascii="Segoe UI" w:hAnsi="Segoe UI" w:cs="Segoe UI"/>
          <w:color w:val="0D0D0D"/>
          <w:shd w:val="clear" w:color="auto" w:fill="FFFFFF"/>
        </w:rPr>
        <w:t xml:space="preserve"> </w:t>
      </w:r>
      <w:r w:rsidRPr="00FA39EA">
        <w:rPr>
          <w:color w:val="000000"/>
          <w:sz w:val="21"/>
          <w:szCs w:val="21"/>
        </w:rPr>
        <w:t>The project is developed through extensive consultations with the government and various stakeholders to ensure alignment with national development priorities and strategies. CRIM is designed to enhance resilience to climate-related hazards detailed in Malawi's development agenda, focusing on mitigating vulnerabilities such as droughts, floods, and shifts in rainfall patterns.</w:t>
      </w:r>
      <w:r w:rsidRPr="00FA39EA">
        <w:rPr>
          <w:rFonts w:ascii="Segoe UI" w:hAnsi="Segoe UI" w:cs="Segoe UI"/>
          <w:color w:val="0D0D0D"/>
          <w:shd w:val="clear" w:color="auto" w:fill="FFFFFF"/>
        </w:rPr>
        <w:t xml:space="preserve"> </w:t>
      </w:r>
      <w:r w:rsidRPr="00FA39EA">
        <w:rPr>
          <w:color w:val="000000"/>
          <w:sz w:val="21"/>
          <w:szCs w:val="21"/>
        </w:rPr>
        <w:t xml:space="preserve">CRIM's relevance extends to its alignment with the National Resilience Strategy (NRS), which includes initiatives aimed at strengthening resilience to </w:t>
      </w:r>
      <w:r w:rsidRPr="00FA39EA">
        <w:rPr>
          <w:color w:val="000000"/>
          <w:sz w:val="21"/>
          <w:szCs w:val="21"/>
        </w:rPr>
        <w:lastRenderedPageBreak/>
        <w:t>various stressors over the short and long term. It plays a crucial role in agricultural resilience by enhancing irrigation infrastructure and providing technical assistance to smallholder farmers. Furthermore, the project's activities align with the objectives of the National Climate Change Management Policy</w:t>
      </w:r>
      <w:r w:rsidR="00D554D1">
        <w:rPr>
          <w:rStyle w:val="FootnoteReference"/>
          <w:color w:val="000000"/>
          <w:sz w:val="21"/>
          <w:szCs w:val="21"/>
        </w:rPr>
        <w:footnoteReference w:id="21"/>
      </w:r>
      <w:r w:rsidRPr="00FA39EA">
        <w:rPr>
          <w:color w:val="000000"/>
          <w:sz w:val="21"/>
          <w:szCs w:val="21"/>
        </w:rPr>
        <w:t>, integrating climate change considerations into development planning at all levels—local, district, and national—to support Malawi’s socio-economic growth and sustainable development.</w:t>
      </w:r>
      <w:r w:rsidRPr="00FA39EA">
        <w:rPr>
          <w:rFonts w:ascii="Segoe UI" w:hAnsi="Segoe UI" w:cs="Segoe UI"/>
          <w:color w:val="0D0D0D"/>
          <w:shd w:val="clear" w:color="auto" w:fill="FFFFFF"/>
        </w:rPr>
        <w:t xml:space="preserve"> </w:t>
      </w:r>
      <w:r w:rsidRPr="00FA39EA">
        <w:rPr>
          <w:color w:val="000000"/>
          <w:sz w:val="21"/>
          <w:szCs w:val="21"/>
        </w:rPr>
        <w:t>Additionally, CRIM aims to enhance resilience at the district and community levels across two targeted districts in the long term. It focuses on reducing disaster losses, encompassing human lives and the social, economic, and environmental assets of the communities and districts involved. Within its framework, CRIM includes components focused on early warning systems, infrastructure development, and community-based disaster preparedness programs, effectively supporting the goals outlined in the National Disaster Risk Management Policy</w:t>
      </w:r>
      <w:r w:rsidR="00D554D1">
        <w:rPr>
          <w:rStyle w:val="FootnoteReference"/>
          <w:color w:val="000000"/>
          <w:sz w:val="21"/>
          <w:szCs w:val="21"/>
        </w:rPr>
        <w:footnoteReference w:id="22"/>
      </w:r>
      <w:r w:rsidRPr="00FA39EA">
        <w:rPr>
          <w:color w:val="000000"/>
          <w:sz w:val="21"/>
          <w:szCs w:val="21"/>
        </w:rPr>
        <w:t xml:space="preserve">. </w:t>
      </w:r>
      <w:r w:rsidR="00D554D1" w:rsidRPr="00D554D1">
        <w:rPr>
          <w:color w:val="000000"/>
          <w:sz w:val="21"/>
          <w:szCs w:val="21"/>
        </w:rPr>
        <w:t>Furthermore, Malawi’s Nationally Determined Contributions (NDCs)</w:t>
      </w:r>
      <w:r w:rsidR="00D554D1" w:rsidRPr="00D554D1">
        <w:rPr>
          <w:color w:val="000000"/>
          <w:sz w:val="21"/>
          <w:szCs w:val="21"/>
          <w:vertAlign w:val="superscript"/>
        </w:rPr>
        <w:footnoteReference w:id="23"/>
      </w:r>
      <w:r w:rsidR="00D554D1" w:rsidRPr="00D554D1">
        <w:rPr>
          <w:color w:val="000000"/>
          <w:sz w:val="21"/>
          <w:szCs w:val="21"/>
        </w:rPr>
        <w:t xml:space="preserve"> under the Paris Agreement emphasize the need for increased capacity in climate change adaptation, particularly in rural areas where the impacts of climate change are most acutely felt. The CRIM project's focus on integrating climate adaptation into district development plans and enhancing local governance capacities aligns with these commitments. The project helps operationalize these NDCs by providing practical examples and methodologies for achieving enhanced adaptive capacity at the local level, which can inform national policy and action plans.</w:t>
      </w:r>
      <w:r w:rsidR="008D45B1">
        <w:rPr>
          <w:color w:val="000000"/>
          <w:sz w:val="21"/>
          <w:szCs w:val="21"/>
        </w:rPr>
        <w:t xml:space="preserve"> Finally,</w:t>
      </w:r>
      <w:r w:rsidR="003338E7" w:rsidRPr="003338E7">
        <w:rPr>
          <w:rFonts w:ascii="Segoe UI" w:hAnsi="Segoe UI" w:cs="Segoe UI"/>
          <w:color w:val="0D0D0D"/>
          <w:shd w:val="clear" w:color="auto" w:fill="FFFFFF"/>
        </w:rPr>
        <w:t xml:space="preserve"> </w:t>
      </w:r>
      <w:r w:rsidR="003338E7" w:rsidRPr="003338E7">
        <w:rPr>
          <w:color w:val="000000"/>
          <w:sz w:val="21"/>
          <w:szCs w:val="21"/>
        </w:rPr>
        <w:t>CRIM project supports and enhances the National Agricultural Policy</w:t>
      </w:r>
      <w:r w:rsidR="003338E7">
        <w:rPr>
          <w:rStyle w:val="FootnoteReference"/>
          <w:color w:val="000000"/>
          <w:sz w:val="21"/>
          <w:szCs w:val="21"/>
        </w:rPr>
        <w:footnoteReference w:id="24"/>
      </w:r>
      <w:r w:rsidR="003338E7" w:rsidRPr="003338E7">
        <w:rPr>
          <w:color w:val="000000"/>
          <w:sz w:val="21"/>
          <w:szCs w:val="21"/>
        </w:rPr>
        <w:t xml:space="preserve"> by focusing on critical areas such as sustainable irrigation, climate resilience, and technical support to farmers, which are crucial for achieving the policy goals of sustainable agriculture and food security in Malawi. This synergy between project activities and national policy objectives demonstrates a cohesive effort to address the agricultural challenges faced by the country in the face of climate change.</w:t>
      </w:r>
      <w:r w:rsidR="008D45B1">
        <w:rPr>
          <w:color w:val="000000"/>
          <w:sz w:val="21"/>
          <w:szCs w:val="21"/>
        </w:rPr>
        <w:t xml:space="preserve"> </w:t>
      </w:r>
      <w:r w:rsidRPr="00FA39EA">
        <w:rPr>
          <w:color w:val="000000"/>
          <w:sz w:val="21"/>
          <w:szCs w:val="21"/>
        </w:rPr>
        <w:t>These integrated approaches ensure that CRIM not only aligns with but actively supports the overarching policy frameworks aimed at resilience building in Malawi.</w:t>
      </w:r>
    </w:p>
    <w:p w14:paraId="0ED653EB" w14:textId="77777777" w:rsidR="007F181C" w:rsidRPr="007F181C" w:rsidRDefault="007F181C" w:rsidP="007F181C">
      <w:pPr>
        <w:pStyle w:val="ListParagraph"/>
        <w:jc w:val="both"/>
        <w:rPr>
          <w:color w:val="000000"/>
          <w:sz w:val="21"/>
          <w:szCs w:val="21"/>
        </w:rPr>
      </w:pPr>
    </w:p>
    <w:p w14:paraId="714BFC7A" w14:textId="615B83A6" w:rsidR="00BA3676" w:rsidRDefault="00E90909" w:rsidP="00046179">
      <w:pPr>
        <w:pStyle w:val="ListParagraph"/>
        <w:numPr>
          <w:ilvl w:val="0"/>
          <w:numId w:val="17"/>
        </w:numPr>
        <w:spacing w:after="240"/>
        <w:jc w:val="both"/>
        <w:rPr>
          <w:color w:val="000000"/>
          <w:sz w:val="21"/>
          <w:szCs w:val="21"/>
        </w:rPr>
      </w:pPr>
      <w:r w:rsidRPr="00850678">
        <w:rPr>
          <w:color w:val="374151"/>
        </w:rPr>
        <w:t>T</w:t>
      </w:r>
      <w:r w:rsidRPr="00850678">
        <w:rPr>
          <w:color w:val="000000"/>
          <w:sz w:val="21"/>
          <w:szCs w:val="21"/>
        </w:rPr>
        <w:t xml:space="preserve">he </w:t>
      </w:r>
      <w:r w:rsidR="00BA3676" w:rsidRPr="00BA3676">
        <w:rPr>
          <w:color w:val="000000"/>
          <w:sz w:val="21"/>
          <w:szCs w:val="21"/>
        </w:rPr>
        <w:t xml:space="preserve">interventions of the CRIM project consistently aimed to align with the </w:t>
      </w:r>
      <w:r w:rsidR="005A1C71">
        <w:rPr>
          <w:color w:val="000000"/>
          <w:sz w:val="21"/>
          <w:szCs w:val="21"/>
        </w:rPr>
        <w:t xml:space="preserve">GoM’s </w:t>
      </w:r>
      <w:r w:rsidR="00BA3676" w:rsidRPr="00BA3676">
        <w:rPr>
          <w:color w:val="000000"/>
          <w:sz w:val="21"/>
          <w:szCs w:val="21"/>
        </w:rPr>
        <w:t xml:space="preserve">policy framework, which is supportive and in line with the priorities outlined in the UNDP's </w:t>
      </w:r>
      <w:r w:rsidR="005A1C71">
        <w:rPr>
          <w:color w:val="000000"/>
          <w:sz w:val="21"/>
          <w:szCs w:val="21"/>
        </w:rPr>
        <w:t>CPF</w:t>
      </w:r>
      <w:r w:rsidR="00BA3676" w:rsidRPr="00BA3676">
        <w:rPr>
          <w:color w:val="000000"/>
          <w:sz w:val="21"/>
          <w:szCs w:val="21"/>
        </w:rPr>
        <w:t xml:space="preserve">. This alignment has proven to be effective. During consultations with </w:t>
      </w:r>
      <w:r w:rsidR="00EE0376">
        <w:rPr>
          <w:color w:val="000000"/>
          <w:sz w:val="21"/>
          <w:szCs w:val="21"/>
        </w:rPr>
        <w:t xml:space="preserve">all stakeholders from the GoM, UNDP </w:t>
      </w:r>
      <w:r w:rsidR="00BA3676" w:rsidRPr="00BA3676">
        <w:rPr>
          <w:color w:val="000000"/>
          <w:sz w:val="21"/>
          <w:szCs w:val="21"/>
        </w:rPr>
        <w:t xml:space="preserve">and </w:t>
      </w:r>
      <w:r w:rsidR="005A1C71">
        <w:rPr>
          <w:color w:val="000000"/>
          <w:sz w:val="21"/>
          <w:szCs w:val="21"/>
        </w:rPr>
        <w:t xml:space="preserve">beneficiaries </w:t>
      </w:r>
      <w:r w:rsidR="00BA3676" w:rsidRPr="00BA3676">
        <w:rPr>
          <w:color w:val="000000"/>
          <w:sz w:val="21"/>
          <w:szCs w:val="21"/>
        </w:rPr>
        <w:t>attested to the significant resilience-building efforts carried out by the CRIM project. One notable observation made by GoM stakeholders was that although the CRIM project had a relatively short duration compared to other projects, its impact on the ground was evident. However, there is a recognized need for scaling up efforts to fully address the existing challenges faced by the country, especially in the two targeted districts.</w:t>
      </w:r>
    </w:p>
    <w:p w14:paraId="6BE21C5D" w14:textId="066ED9C9" w:rsidR="005A1C71" w:rsidRPr="009E199F" w:rsidRDefault="009E199F" w:rsidP="00046179">
      <w:pPr>
        <w:pStyle w:val="ListParagraph"/>
        <w:numPr>
          <w:ilvl w:val="0"/>
          <w:numId w:val="17"/>
        </w:numPr>
        <w:spacing w:after="240"/>
        <w:jc w:val="both"/>
        <w:rPr>
          <w:b/>
          <w:color w:val="000000"/>
          <w:sz w:val="21"/>
          <w:szCs w:val="21"/>
        </w:rPr>
      </w:pPr>
      <w:r w:rsidRPr="009E199F">
        <w:rPr>
          <w:b/>
          <w:color w:val="000000"/>
          <w:sz w:val="21"/>
          <w:szCs w:val="21"/>
        </w:rPr>
        <w:t>Finding 1.1b: Was the project design appropriate for delivering the expected outcomes? To what extent are the project’s objectives and components, clear, practical and feasible within the timeframe?</w:t>
      </w:r>
    </w:p>
    <w:p w14:paraId="0A23BBC7" w14:textId="04F91BCF" w:rsidR="00433712" w:rsidRDefault="0031669F" w:rsidP="00046179">
      <w:pPr>
        <w:pStyle w:val="ListParagraph"/>
        <w:numPr>
          <w:ilvl w:val="0"/>
          <w:numId w:val="17"/>
        </w:numPr>
        <w:jc w:val="both"/>
        <w:rPr>
          <w:color w:val="000000"/>
          <w:sz w:val="21"/>
          <w:szCs w:val="21"/>
        </w:rPr>
      </w:pPr>
      <w:r>
        <w:rPr>
          <w:color w:val="000000"/>
          <w:sz w:val="21"/>
          <w:szCs w:val="21"/>
        </w:rPr>
        <w:t xml:space="preserve">The </w:t>
      </w:r>
      <w:r w:rsidRPr="0031669F">
        <w:rPr>
          <w:color w:val="000000"/>
          <w:sz w:val="21"/>
          <w:szCs w:val="21"/>
        </w:rPr>
        <w:t>project ha</w:t>
      </w:r>
      <w:r w:rsidR="00793E15">
        <w:rPr>
          <w:color w:val="000000"/>
          <w:sz w:val="21"/>
          <w:szCs w:val="21"/>
        </w:rPr>
        <w:t>d</w:t>
      </w:r>
      <w:r w:rsidRPr="0031669F">
        <w:rPr>
          <w:color w:val="000000"/>
          <w:sz w:val="21"/>
          <w:szCs w:val="21"/>
        </w:rPr>
        <w:t xml:space="preserve"> an overarching objective consisting of three outputs, each supported by multiple interventions aimed at </w:t>
      </w:r>
      <w:r w:rsidR="00441B41">
        <w:rPr>
          <w:color w:val="000000"/>
          <w:sz w:val="21"/>
          <w:szCs w:val="21"/>
        </w:rPr>
        <w:t>building resilience to climate risks of the</w:t>
      </w:r>
      <w:r w:rsidRPr="0031669F">
        <w:rPr>
          <w:color w:val="000000"/>
          <w:sz w:val="21"/>
          <w:szCs w:val="21"/>
        </w:rPr>
        <w:t xml:space="preserve"> district councils and communities. </w:t>
      </w:r>
      <w:r w:rsidR="00441B41">
        <w:rPr>
          <w:color w:val="000000"/>
          <w:sz w:val="21"/>
          <w:szCs w:val="21"/>
        </w:rPr>
        <w:t>KIIs</w:t>
      </w:r>
      <w:r w:rsidRPr="0031669F">
        <w:rPr>
          <w:color w:val="000000"/>
          <w:sz w:val="21"/>
          <w:szCs w:val="21"/>
        </w:rPr>
        <w:t xml:space="preserve"> with </w:t>
      </w:r>
      <w:r>
        <w:rPr>
          <w:color w:val="000000"/>
          <w:sz w:val="21"/>
          <w:szCs w:val="21"/>
        </w:rPr>
        <w:t>distri</w:t>
      </w:r>
      <w:r w:rsidR="0085329B">
        <w:rPr>
          <w:color w:val="000000"/>
          <w:sz w:val="21"/>
          <w:szCs w:val="21"/>
        </w:rPr>
        <w:t>c</w:t>
      </w:r>
      <w:r>
        <w:rPr>
          <w:color w:val="000000"/>
          <w:sz w:val="21"/>
          <w:szCs w:val="21"/>
        </w:rPr>
        <w:t>t council</w:t>
      </w:r>
      <w:r w:rsidRPr="0031669F">
        <w:rPr>
          <w:color w:val="000000"/>
          <w:sz w:val="21"/>
          <w:szCs w:val="21"/>
        </w:rPr>
        <w:t xml:space="preserve"> officials indicate that the project is considered relevant and appropriate. It served as a platform for collaborat</w:t>
      </w:r>
      <w:r w:rsidR="00441B41">
        <w:rPr>
          <w:color w:val="000000"/>
          <w:sz w:val="21"/>
          <w:szCs w:val="21"/>
        </w:rPr>
        <w:t>ion between UNDP and the District co</w:t>
      </w:r>
      <w:r w:rsidR="005909DD">
        <w:rPr>
          <w:color w:val="000000"/>
          <w:sz w:val="21"/>
          <w:szCs w:val="21"/>
        </w:rPr>
        <w:t>u</w:t>
      </w:r>
      <w:r w:rsidR="00441B41">
        <w:rPr>
          <w:color w:val="000000"/>
          <w:sz w:val="21"/>
          <w:szCs w:val="21"/>
        </w:rPr>
        <w:t>ncils</w:t>
      </w:r>
      <w:r>
        <w:rPr>
          <w:color w:val="000000"/>
          <w:sz w:val="21"/>
          <w:szCs w:val="21"/>
        </w:rPr>
        <w:t xml:space="preserve"> </w:t>
      </w:r>
      <w:r w:rsidRPr="0031669F">
        <w:rPr>
          <w:color w:val="000000"/>
          <w:sz w:val="21"/>
          <w:szCs w:val="21"/>
        </w:rPr>
        <w:t>highlighting the value-added aspect of a coordinated approach to success. Consultations revealed that the project design was largely suitable for achieving the expected outcomes. Its objectives were clear and feasible within the allotted timeframe, aligning well with both the National De</w:t>
      </w:r>
      <w:r w:rsidR="00441B41">
        <w:rPr>
          <w:color w:val="000000"/>
          <w:sz w:val="21"/>
          <w:szCs w:val="21"/>
        </w:rPr>
        <w:t>velopment Agenda of Malawi</w:t>
      </w:r>
      <w:r w:rsidR="00161FC2">
        <w:rPr>
          <w:color w:val="000000"/>
          <w:sz w:val="21"/>
          <w:szCs w:val="21"/>
        </w:rPr>
        <w:t xml:space="preserve"> Agenda</w:t>
      </w:r>
      <w:r w:rsidR="00441B41">
        <w:rPr>
          <w:color w:val="000000"/>
          <w:sz w:val="21"/>
          <w:szCs w:val="21"/>
        </w:rPr>
        <w:t xml:space="preserve"> 2063, </w:t>
      </w:r>
      <w:r w:rsidRPr="0031669F">
        <w:rPr>
          <w:color w:val="000000"/>
          <w:sz w:val="21"/>
          <w:szCs w:val="21"/>
        </w:rPr>
        <w:t>SDGs</w:t>
      </w:r>
      <w:r w:rsidR="00441B41">
        <w:rPr>
          <w:color w:val="000000"/>
          <w:sz w:val="21"/>
          <w:szCs w:val="21"/>
        </w:rPr>
        <w:t>, UNDP CPF and other related policies and strategies</w:t>
      </w:r>
      <w:r w:rsidRPr="0031669F">
        <w:rPr>
          <w:color w:val="000000"/>
          <w:sz w:val="21"/>
          <w:szCs w:val="21"/>
        </w:rPr>
        <w:t xml:space="preserve">. Addressing crucial issues such as </w:t>
      </w:r>
      <w:r w:rsidRPr="0031669F">
        <w:rPr>
          <w:color w:val="000000"/>
          <w:sz w:val="21"/>
          <w:szCs w:val="21"/>
        </w:rPr>
        <w:lastRenderedPageBreak/>
        <w:t>environmental sustainability, poverty alleviation, and climate action, the project aimed to contribute significantly to Malawi's development context.</w:t>
      </w:r>
    </w:p>
    <w:p w14:paraId="1DE3DD37" w14:textId="77777777" w:rsidR="007F181C" w:rsidRPr="00433712" w:rsidRDefault="007F181C" w:rsidP="007F181C">
      <w:pPr>
        <w:pStyle w:val="ListParagraph"/>
        <w:jc w:val="both"/>
        <w:rPr>
          <w:color w:val="000000"/>
          <w:sz w:val="21"/>
          <w:szCs w:val="21"/>
        </w:rPr>
      </w:pPr>
    </w:p>
    <w:p w14:paraId="3D4EFD56" w14:textId="2C3336D2" w:rsidR="00980649" w:rsidRDefault="00DF7D9A" w:rsidP="00046179">
      <w:pPr>
        <w:pStyle w:val="ListParagraph"/>
        <w:numPr>
          <w:ilvl w:val="0"/>
          <w:numId w:val="17"/>
        </w:numPr>
        <w:jc w:val="both"/>
        <w:rPr>
          <w:color w:val="000000"/>
          <w:sz w:val="21"/>
          <w:szCs w:val="21"/>
        </w:rPr>
      </w:pPr>
      <w:r w:rsidRPr="00DF7D9A">
        <w:rPr>
          <w:color w:val="000000"/>
          <w:sz w:val="21"/>
          <w:szCs w:val="21"/>
        </w:rPr>
        <w:t xml:space="preserve">Through </w:t>
      </w:r>
      <w:r w:rsidR="00DD1D7E" w:rsidRPr="00DD1D7E">
        <w:rPr>
          <w:color w:val="000000"/>
          <w:sz w:val="21"/>
          <w:szCs w:val="21"/>
        </w:rPr>
        <w:t>Output 1 (Enhanced Climate Resilience for District Councils): The objectives and activities were practical and feasible, focusing on capacity building at the district council level and the integration of climate change adaptation tools into planning processes. This approach ensured that future projects and resources would directly address climate challenges identified at the district level.</w:t>
      </w:r>
      <w:r w:rsidR="00DD1D7E">
        <w:rPr>
          <w:color w:val="000000"/>
          <w:sz w:val="21"/>
          <w:szCs w:val="21"/>
        </w:rPr>
        <w:t xml:space="preserve"> </w:t>
      </w:r>
      <w:r w:rsidRPr="00DD1D7E">
        <w:rPr>
          <w:color w:val="000000"/>
          <w:sz w:val="21"/>
          <w:szCs w:val="21"/>
        </w:rPr>
        <w:t>CRIM offered technical assistance to help the district councils incorporate climate change adaptation interventions/issues into their district planning tools and sector plans. Additionally, it aimed to strengthen the monitoring and evaluation systems of the councils</w:t>
      </w:r>
      <w:r w:rsidR="00EC1D79">
        <w:rPr>
          <w:color w:val="000000"/>
          <w:sz w:val="21"/>
          <w:szCs w:val="21"/>
        </w:rPr>
        <w:t xml:space="preserve"> where a total of 100,000 USD was allocated to cover the 4 years of implementation</w:t>
      </w:r>
      <w:r w:rsidR="00EC1D79">
        <w:rPr>
          <w:rStyle w:val="FootnoteReference"/>
          <w:color w:val="000000"/>
          <w:sz w:val="21"/>
          <w:szCs w:val="21"/>
        </w:rPr>
        <w:footnoteReference w:id="25"/>
      </w:r>
      <w:r w:rsidRPr="00DD1D7E">
        <w:rPr>
          <w:color w:val="000000"/>
          <w:sz w:val="21"/>
          <w:szCs w:val="21"/>
        </w:rPr>
        <w:t>. As a result, district councils have been able to integrate climate change into their central budgets, ensuring a more effective response to and management of climate risks at both district and community levels. Moreover, Output 1 of CRIM contributes to enhancing Malawi's resilience interventions.</w:t>
      </w:r>
    </w:p>
    <w:p w14:paraId="5218230F" w14:textId="77777777" w:rsidR="007F181C" w:rsidRPr="00DD1D7E" w:rsidRDefault="007F181C" w:rsidP="007F181C">
      <w:pPr>
        <w:pStyle w:val="ListParagraph"/>
        <w:jc w:val="both"/>
        <w:rPr>
          <w:color w:val="000000"/>
          <w:sz w:val="21"/>
          <w:szCs w:val="21"/>
        </w:rPr>
      </w:pPr>
    </w:p>
    <w:p w14:paraId="5A116248" w14:textId="6CE66921" w:rsidR="00DD1D7E" w:rsidRDefault="004111C5" w:rsidP="00046179">
      <w:pPr>
        <w:pStyle w:val="ListParagraph"/>
        <w:numPr>
          <w:ilvl w:val="0"/>
          <w:numId w:val="17"/>
        </w:numPr>
        <w:jc w:val="both"/>
        <w:rPr>
          <w:color w:val="000000"/>
          <w:sz w:val="21"/>
          <w:szCs w:val="21"/>
        </w:rPr>
      </w:pPr>
      <w:r w:rsidRPr="00DD1D7E">
        <w:rPr>
          <w:color w:val="000000"/>
          <w:sz w:val="21"/>
          <w:szCs w:val="21"/>
        </w:rPr>
        <w:t>Output 2 (Strengthened Integrated Watershed Protection): The objectives and activities under this output were also practical and feasible. The project achieved significant coverage in natural regeneration, reforestation, and land resource management, demonstrating a clear alignment with the goal of integrated watershed protection.</w:t>
      </w:r>
      <w:r w:rsidR="002646B7">
        <w:rPr>
          <w:color w:val="000000"/>
          <w:sz w:val="21"/>
          <w:szCs w:val="21"/>
        </w:rPr>
        <w:t xml:space="preserve"> Thus, the</w:t>
      </w:r>
      <w:r w:rsidR="002646B7" w:rsidRPr="002646B7">
        <w:rPr>
          <w:color w:val="000000"/>
          <w:sz w:val="21"/>
          <w:szCs w:val="21"/>
        </w:rPr>
        <w:t xml:space="preserve"> project developed 11 Catchment Management Plans and rehabilitated numerous hectares of land, with over 950 hectares protected under participatory forest management plans. Additionally, it established five solar-powered irrigation schemes across 60 hectares, benefiting over 600 people, which enhanced community resilience and reduced environmental impacts.</w:t>
      </w:r>
      <w:r w:rsidR="002646B7">
        <w:rPr>
          <w:color w:val="000000"/>
          <w:sz w:val="21"/>
          <w:szCs w:val="21"/>
        </w:rPr>
        <w:t xml:space="preserve"> Hence evident that t</w:t>
      </w:r>
      <w:r w:rsidR="00DD1D7E" w:rsidRPr="00DD1D7E">
        <w:rPr>
          <w:color w:val="000000"/>
          <w:sz w:val="21"/>
          <w:szCs w:val="21"/>
        </w:rPr>
        <w:t>he</w:t>
      </w:r>
      <w:r w:rsidR="002646B7">
        <w:rPr>
          <w:color w:val="000000"/>
          <w:sz w:val="21"/>
          <w:szCs w:val="21"/>
        </w:rPr>
        <w:t xml:space="preserve"> </w:t>
      </w:r>
      <w:r w:rsidR="00DD1D7E" w:rsidRPr="00DD1D7E">
        <w:rPr>
          <w:color w:val="000000"/>
          <w:sz w:val="21"/>
          <w:szCs w:val="21"/>
        </w:rPr>
        <w:t>project was responsive to the demands of farmers to increase agricultural production amidst climate change, focusing on ecosystem management, land restoration, and improving the productivity of crops and animals. Nature-based enterprises were introduced to incentivize community engagement in conservation efforts, addressing both livelihood improvement and climate resilience.</w:t>
      </w:r>
      <w:r w:rsidR="00CB3F7E" w:rsidRPr="00CB3F7E">
        <w:rPr>
          <w:color w:val="000000"/>
          <w:sz w:val="21"/>
          <w:szCs w:val="21"/>
        </w:rPr>
        <w:t xml:space="preserve"> </w:t>
      </w:r>
    </w:p>
    <w:p w14:paraId="2A912E95" w14:textId="77777777" w:rsidR="00DB6CBA" w:rsidRPr="00DD1D7E" w:rsidRDefault="00DB6CBA" w:rsidP="00DB6CBA">
      <w:pPr>
        <w:pStyle w:val="ListParagraph"/>
        <w:jc w:val="both"/>
        <w:rPr>
          <w:color w:val="000000"/>
          <w:sz w:val="21"/>
          <w:szCs w:val="21"/>
        </w:rPr>
      </w:pPr>
    </w:p>
    <w:p w14:paraId="227C3479" w14:textId="5E5C0A60" w:rsidR="00DD1D7E" w:rsidRDefault="00BC66FB" w:rsidP="00046179">
      <w:pPr>
        <w:pStyle w:val="ListParagraph"/>
        <w:numPr>
          <w:ilvl w:val="0"/>
          <w:numId w:val="17"/>
        </w:numPr>
        <w:jc w:val="both"/>
        <w:rPr>
          <w:color w:val="000000"/>
          <w:sz w:val="21"/>
          <w:szCs w:val="21"/>
        </w:rPr>
      </w:pPr>
      <w:r>
        <w:rPr>
          <w:color w:val="000000"/>
          <w:sz w:val="21"/>
          <w:szCs w:val="21"/>
        </w:rPr>
        <w:t>From Output 3</w:t>
      </w:r>
      <w:r w:rsidR="00ED6BC2">
        <w:rPr>
          <w:color w:val="000000"/>
          <w:sz w:val="21"/>
          <w:szCs w:val="21"/>
        </w:rPr>
        <w:t xml:space="preserve"> </w:t>
      </w:r>
      <w:r w:rsidR="00ED6BC2" w:rsidRPr="00DD1D7E">
        <w:rPr>
          <w:color w:val="000000"/>
          <w:sz w:val="21"/>
          <w:szCs w:val="21"/>
        </w:rPr>
        <w:t>(Household Resilience to Climate Risks</w:t>
      </w:r>
      <w:r>
        <w:rPr>
          <w:color w:val="000000"/>
          <w:sz w:val="21"/>
          <w:szCs w:val="21"/>
        </w:rPr>
        <w:t>, the p</w:t>
      </w:r>
      <w:r w:rsidR="00DD1D7E" w:rsidRPr="00DD1D7E">
        <w:rPr>
          <w:color w:val="000000"/>
          <w:sz w:val="21"/>
          <w:szCs w:val="21"/>
        </w:rPr>
        <w:t>roject design optimally enhanced the adaptive capacity of vulnerable communities, equipping them with the knowledge and tools to manage, monitor, and respond to climate change.</w:t>
      </w:r>
      <w:r w:rsidR="001D34AE">
        <w:rPr>
          <w:color w:val="000000"/>
          <w:sz w:val="21"/>
          <w:szCs w:val="21"/>
        </w:rPr>
        <w:t xml:space="preserve"> From the documentation and field consultations, it is evident that t</w:t>
      </w:r>
      <w:r w:rsidR="001D34AE" w:rsidRPr="001D34AE">
        <w:rPr>
          <w:color w:val="000000"/>
          <w:sz w:val="21"/>
          <w:szCs w:val="21"/>
        </w:rPr>
        <w:t>he project promoted economic resilience through diversified livelihoods like beekeeping, goat rearing, and fish farming, significantly reducing climate vulnerability. It established 112 VSLAs with over MK72 million in circulation and supported the development of five fishponds, assisting 91 farmers in their own pond construction. Additionally, it founded 22 beekeeping clubs, enhancing economic status and forest management.</w:t>
      </w:r>
      <w:r w:rsidR="00DD1D7E" w:rsidRPr="00DD1D7E">
        <w:rPr>
          <w:color w:val="000000"/>
          <w:sz w:val="21"/>
          <w:szCs w:val="21"/>
        </w:rPr>
        <w:t xml:space="preserve"> Th</w:t>
      </w:r>
      <w:r w:rsidR="001D34AE">
        <w:rPr>
          <w:color w:val="000000"/>
          <w:sz w:val="21"/>
          <w:szCs w:val="21"/>
        </w:rPr>
        <w:t>us, the</w:t>
      </w:r>
      <w:r w:rsidR="00DD1D7E" w:rsidRPr="00DD1D7E">
        <w:rPr>
          <w:color w:val="000000"/>
          <w:sz w:val="21"/>
          <w:szCs w:val="21"/>
        </w:rPr>
        <w:t xml:space="preserve"> project emphasized capacity building, the decentralization of project management, and community engagement in adaptation planning and action.</w:t>
      </w:r>
      <w:r w:rsidR="00DF3B70" w:rsidRPr="00DF3B70">
        <w:rPr>
          <w:color w:val="000000"/>
          <w:sz w:val="21"/>
          <w:szCs w:val="21"/>
        </w:rPr>
        <w:t xml:space="preserve"> </w:t>
      </w:r>
      <w:r w:rsidR="00DF3B70" w:rsidRPr="00DD1D7E">
        <w:rPr>
          <w:color w:val="000000"/>
          <w:sz w:val="21"/>
          <w:szCs w:val="21"/>
        </w:rPr>
        <w:t>This output focused on improving household resilience to climate risks through a holistic approach that included income diversification, the introduction of climate-smart agricultural practices, and the promotion of nature-based enterprises. The objectives and activities were practical, feasible, and consistent with the overall goal and intended impacts, contributing to the stabilization of incomes and enhancing the resilience of vulnerable households.</w:t>
      </w:r>
    </w:p>
    <w:p w14:paraId="6608C588" w14:textId="77777777" w:rsidR="00DB6CBA" w:rsidRDefault="00DB6CBA" w:rsidP="00DB6CBA">
      <w:pPr>
        <w:pStyle w:val="ListParagraph"/>
        <w:jc w:val="both"/>
        <w:rPr>
          <w:color w:val="000000"/>
          <w:sz w:val="21"/>
          <w:szCs w:val="21"/>
        </w:rPr>
      </w:pPr>
    </w:p>
    <w:p w14:paraId="07BB9A69" w14:textId="211A0DEE" w:rsidR="000B7FF6" w:rsidRDefault="004B27BE" w:rsidP="00046179">
      <w:pPr>
        <w:pStyle w:val="ListParagraph"/>
        <w:numPr>
          <w:ilvl w:val="0"/>
          <w:numId w:val="17"/>
        </w:numPr>
        <w:jc w:val="both"/>
        <w:rPr>
          <w:color w:val="000000"/>
          <w:sz w:val="21"/>
          <w:szCs w:val="21"/>
        </w:rPr>
      </w:pPr>
      <w:r w:rsidRPr="004B27BE">
        <w:rPr>
          <w:color w:val="000000"/>
          <w:sz w:val="21"/>
          <w:szCs w:val="21"/>
        </w:rPr>
        <w:t>Although the three outputs were clear and feasible, the indicators for these outputs were sometimes vague and require a more precise definition in future similar projects. For instance, indicator number 2.1, which states 'percentage of forest cover (ha),' lacks specificity. It raises the question: What amount of land under trees is sufficient to restore a catchment area? The monitoring and evaluation team should ensure that the objectives and associated indicators are Specific, Measurable, Achievable, Realistic, and Time-bound (SMART). As indicated in the annual reports, the project managed to track progress against sub-activities rather than indicators, suggesting that tracking some of the indicators posed challenges.</w:t>
      </w:r>
    </w:p>
    <w:p w14:paraId="7F951EE0" w14:textId="77777777" w:rsidR="00DB6CBA" w:rsidRPr="004B27BE" w:rsidRDefault="00DB6CBA" w:rsidP="00DB6CBA">
      <w:pPr>
        <w:pStyle w:val="ListParagraph"/>
        <w:jc w:val="both"/>
        <w:rPr>
          <w:color w:val="000000"/>
          <w:sz w:val="21"/>
          <w:szCs w:val="21"/>
        </w:rPr>
      </w:pPr>
    </w:p>
    <w:p w14:paraId="5A26D33D" w14:textId="437A447F" w:rsidR="00DF3540" w:rsidRPr="00F646B8" w:rsidRDefault="00A47FC1" w:rsidP="00046179">
      <w:pPr>
        <w:pStyle w:val="ListParagraph"/>
        <w:numPr>
          <w:ilvl w:val="0"/>
          <w:numId w:val="17"/>
        </w:numPr>
        <w:jc w:val="both"/>
        <w:rPr>
          <w:color w:val="000000"/>
          <w:sz w:val="21"/>
          <w:szCs w:val="21"/>
        </w:rPr>
      </w:pPr>
      <w:r w:rsidRPr="00F646B8">
        <w:rPr>
          <w:color w:val="000000"/>
          <w:sz w:val="21"/>
          <w:szCs w:val="21"/>
        </w:rPr>
        <w:t>Through the consultations, it was noted that th</w:t>
      </w:r>
      <w:r w:rsidR="00390EBA" w:rsidRPr="00F646B8">
        <w:rPr>
          <w:color w:val="000000"/>
          <w:sz w:val="21"/>
          <w:szCs w:val="21"/>
        </w:rPr>
        <w:t>e</w:t>
      </w:r>
      <w:r w:rsidRPr="00F646B8">
        <w:rPr>
          <w:color w:val="000000"/>
          <w:sz w:val="21"/>
          <w:szCs w:val="21"/>
        </w:rPr>
        <w:t xml:space="preserve">re was minimal engagement with  </w:t>
      </w:r>
      <w:r w:rsidR="00F646B8">
        <w:rPr>
          <w:color w:val="000000"/>
          <w:sz w:val="21"/>
          <w:szCs w:val="21"/>
        </w:rPr>
        <w:t xml:space="preserve">the Flanders Malawi </w:t>
      </w:r>
      <w:r w:rsidRPr="00F646B8">
        <w:rPr>
          <w:color w:val="000000"/>
          <w:sz w:val="21"/>
          <w:szCs w:val="21"/>
        </w:rPr>
        <w:t xml:space="preserve">office. This was evident by project reports sent to </w:t>
      </w:r>
      <w:r w:rsidR="00390EBA" w:rsidRPr="00F646B8">
        <w:rPr>
          <w:color w:val="000000"/>
          <w:sz w:val="21"/>
          <w:szCs w:val="21"/>
        </w:rPr>
        <w:t xml:space="preserve">The Government of Flanders </w:t>
      </w:r>
      <w:r w:rsidRPr="00F646B8">
        <w:rPr>
          <w:color w:val="000000"/>
          <w:sz w:val="21"/>
          <w:szCs w:val="21"/>
        </w:rPr>
        <w:t xml:space="preserve">Brussels office without </w:t>
      </w:r>
      <w:r w:rsidRPr="00F646B8">
        <w:rPr>
          <w:color w:val="000000"/>
          <w:sz w:val="21"/>
          <w:szCs w:val="21"/>
        </w:rPr>
        <w:lastRenderedPageBreak/>
        <w:t xml:space="preserve">the knowledge of the Malawian country office. This </w:t>
      </w:r>
      <w:r w:rsidR="00390EBA" w:rsidRPr="00F646B8">
        <w:rPr>
          <w:color w:val="000000"/>
          <w:sz w:val="21"/>
          <w:szCs w:val="21"/>
        </w:rPr>
        <w:t xml:space="preserve">arrangement </w:t>
      </w:r>
      <w:r w:rsidRPr="00F646B8">
        <w:rPr>
          <w:color w:val="000000"/>
          <w:sz w:val="21"/>
          <w:szCs w:val="21"/>
        </w:rPr>
        <w:t>create</w:t>
      </w:r>
      <w:r w:rsidR="00390EBA" w:rsidRPr="00F646B8">
        <w:rPr>
          <w:color w:val="000000"/>
          <w:sz w:val="21"/>
          <w:szCs w:val="21"/>
        </w:rPr>
        <w:t>d</w:t>
      </w:r>
      <w:r w:rsidRPr="00F646B8">
        <w:rPr>
          <w:color w:val="000000"/>
          <w:sz w:val="21"/>
          <w:szCs w:val="21"/>
        </w:rPr>
        <w:t xml:space="preserve"> a distance from the doner and the implementing agencies and pose</w:t>
      </w:r>
      <w:r w:rsidR="00390EBA" w:rsidRPr="00F646B8">
        <w:rPr>
          <w:color w:val="000000"/>
          <w:sz w:val="21"/>
          <w:szCs w:val="21"/>
        </w:rPr>
        <w:t>d</w:t>
      </w:r>
      <w:r w:rsidRPr="00F646B8">
        <w:rPr>
          <w:color w:val="000000"/>
          <w:sz w:val="21"/>
          <w:szCs w:val="21"/>
        </w:rPr>
        <w:t xml:space="preserve"> a risk where essential feedback</w:t>
      </w:r>
      <w:r w:rsidR="00390EBA" w:rsidRPr="00F646B8">
        <w:rPr>
          <w:color w:val="000000"/>
          <w:sz w:val="21"/>
          <w:szCs w:val="21"/>
        </w:rPr>
        <w:t xml:space="preserve"> and or engagement</w:t>
      </w:r>
      <w:r w:rsidRPr="00F646B8">
        <w:rPr>
          <w:color w:val="000000"/>
          <w:sz w:val="21"/>
          <w:szCs w:val="21"/>
        </w:rPr>
        <w:t xml:space="preserve"> </w:t>
      </w:r>
      <w:r w:rsidR="00390EBA" w:rsidRPr="00F646B8">
        <w:rPr>
          <w:color w:val="000000"/>
          <w:sz w:val="21"/>
          <w:szCs w:val="21"/>
        </w:rPr>
        <w:t xml:space="preserve">was </w:t>
      </w:r>
      <w:r w:rsidRPr="00F646B8">
        <w:rPr>
          <w:color w:val="000000"/>
          <w:sz w:val="21"/>
          <w:szCs w:val="21"/>
        </w:rPr>
        <w:t>not provided</w:t>
      </w:r>
      <w:r w:rsidR="00390EBA" w:rsidRPr="00F646B8">
        <w:rPr>
          <w:color w:val="000000"/>
          <w:sz w:val="21"/>
          <w:szCs w:val="21"/>
        </w:rPr>
        <w:t xml:space="preserve">. </w:t>
      </w:r>
      <w:r w:rsidRPr="00F646B8">
        <w:rPr>
          <w:color w:val="000000"/>
          <w:sz w:val="21"/>
          <w:szCs w:val="21"/>
        </w:rPr>
        <w:t>For future similar projects, the donor must deliberately put reporting structures that include the donors’ Malawi office.</w:t>
      </w:r>
    </w:p>
    <w:p w14:paraId="7942962C" w14:textId="28A56A07" w:rsidR="00DD1D7E" w:rsidRPr="00DD1D7E" w:rsidRDefault="00DD1D7E" w:rsidP="00046179">
      <w:pPr>
        <w:pStyle w:val="ListParagraph"/>
        <w:jc w:val="both"/>
        <w:rPr>
          <w:color w:val="000000"/>
          <w:sz w:val="21"/>
          <w:szCs w:val="21"/>
        </w:rPr>
      </w:pPr>
    </w:p>
    <w:p w14:paraId="2FF0D74D" w14:textId="3EA6CD62" w:rsidR="00DF3B70" w:rsidRPr="006C1733" w:rsidRDefault="00DF3B70" w:rsidP="00046179">
      <w:pPr>
        <w:pStyle w:val="ListParagraph"/>
        <w:numPr>
          <w:ilvl w:val="0"/>
          <w:numId w:val="17"/>
        </w:numPr>
        <w:spacing w:after="240"/>
        <w:jc w:val="both"/>
        <w:rPr>
          <w:b/>
          <w:color w:val="374151"/>
        </w:rPr>
      </w:pPr>
      <w:r w:rsidRPr="006C1733">
        <w:rPr>
          <w:b/>
          <w:color w:val="000000"/>
          <w:sz w:val="21"/>
          <w:szCs w:val="21"/>
        </w:rPr>
        <w:t>Sub-Question 1.2: Were gender consid</w:t>
      </w:r>
      <w:r w:rsidR="00183F09" w:rsidRPr="006C1733">
        <w:rPr>
          <w:b/>
          <w:color w:val="000000"/>
          <w:sz w:val="21"/>
          <w:szCs w:val="21"/>
        </w:rPr>
        <w:t>erations and rights based issues</w:t>
      </w:r>
      <w:r w:rsidRPr="006C1733">
        <w:rPr>
          <w:b/>
          <w:color w:val="000000"/>
          <w:sz w:val="21"/>
          <w:szCs w:val="21"/>
        </w:rPr>
        <w:t xml:space="preserve"> integrated thoroughly into the design and implementation of the project, ensuring equitable participation and benefits for all genders and considered scalability?</w:t>
      </w:r>
    </w:p>
    <w:p w14:paraId="40ED18CC" w14:textId="59AE49CF" w:rsidR="002F7BB7" w:rsidRPr="006C1733" w:rsidRDefault="004111C5" w:rsidP="00046179">
      <w:pPr>
        <w:pStyle w:val="ListParagraph"/>
        <w:numPr>
          <w:ilvl w:val="0"/>
          <w:numId w:val="17"/>
        </w:numPr>
        <w:spacing w:after="240"/>
        <w:jc w:val="both"/>
        <w:rPr>
          <w:b/>
          <w:color w:val="000000"/>
          <w:sz w:val="21"/>
          <w:szCs w:val="21"/>
        </w:rPr>
      </w:pPr>
      <w:r>
        <w:rPr>
          <w:b/>
          <w:color w:val="000000"/>
          <w:sz w:val="21"/>
          <w:szCs w:val="21"/>
        </w:rPr>
        <w:t>Finding 1.2a</w:t>
      </w:r>
      <w:r w:rsidR="002F7BB7" w:rsidRPr="006C1733">
        <w:rPr>
          <w:b/>
          <w:color w:val="000000"/>
          <w:sz w:val="21"/>
          <w:szCs w:val="21"/>
        </w:rPr>
        <w:t xml:space="preserve">: </w:t>
      </w:r>
      <w:r w:rsidR="006C1733" w:rsidRPr="006C1733">
        <w:rPr>
          <w:b/>
          <w:color w:val="000000"/>
          <w:sz w:val="21"/>
          <w:szCs w:val="21"/>
        </w:rPr>
        <w:t>The integration of gender considerations and rights-based issues into the project's design and implementation was evident in several aspects, highlighting efforts to ensure equitable participation and benefits for all genders, as well as considering scalability.</w:t>
      </w:r>
    </w:p>
    <w:p w14:paraId="60CC0DF6" w14:textId="4995F26A" w:rsidR="009D5133" w:rsidRPr="009D5133" w:rsidRDefault="006A640F" w:rsidP="00046179">
      <w:pPr>
        <w:pStyle w:val="ListParagraph"/>
        <w:numPr>
          <w:ilvl w:val="0"/>
          <w:numId w:val="17"/>
        </w:numPr>
        <w:spacing w:after="240"/>
        <w:jc w:val="both"/>
        <w:rPr>
          <w:color w:val="000000"/>
          <w:sz w:val="21"/>
          <w:szCs w:val="21"/>
        </w:rPr>
      </w:pPr>
      <w:r w:rsidRPr="009D5133">
        <w:rPr>
          <w:color w:val="000000"/>
          <w:sz w:val="21"/>
          <w:szCs w:val="21"/>
        </w:rPr>
        <w:t>The goal of the CRIM project was to build resilience of communiti</w:t>
      </w:r>
      <w:r w:rsidR="004111C5">
        <w:rPr>
          <w:color w:val="000000"/>
          <w:sz w:val="21"/>
          <w:szCs w:val="21"/>
        </w:rPr>
        <w:t>es in Mzimba and Kasungu Distric</w:t>
      </w:r>
      <w:r w:rsidRPr="009D5133">
        <w:rPr>
          <w:color w:val="000000"/>
          <w:sz w:val="21"/>
          <w:szCs w:val="21"/>
        </w:rPr>
        <w:t>ts</w:t>
      </w:r>
      <w:r w:rsidR="009807BB" w:rsidRPr="009D5133">
        <w:rPr>
          <w:color w:val="000000"/>
          <w:sz w:val="21"/>
          <w:szCs w:val="21"/>
        </w:rPr>
        <w:t xml:space="preserve">. Based on the detailed discussions provided from all the consulatations regarding the project, it is evident that gender considerations and rights-based issues were acknowledged and integrated into the project's design and implementation, albeit with varying degrees of success and challenges. For instance, it is evident from the respondents </w:t>
      </w:r>
      <w:r w:rsidR="002F7BB7" w:rsidRPr="009D5133">
        <w:rPr>
          <w:color w:val="000000"/>
          <w:sz w:val="21"/>
          <w:szCs w:val="21"/>
        </w:rPr>
        <w:t xml:space="preserve">that </w:t>
      </w:r>
      <w:r w:rsidR="009807BB" w:rsidRPr="009D5133">
        <w:rPr>
          <w:color w:val="000000"/>
          <w:sz w:val="21"/>
          <w:szCs w:val="21"/>
        </w:rPr>
        <w:t>there were efforts to ensure gender-responsive pro</w:t>
      </w:r>
      <w:r w:rsidR="009D5133">
        <w:rPr>
          <w:color w:val="000000"/>
          <w:sz w:val="21"/>
          <w:szCs w:val="21"/>
        </w:rPr>
        <w:t xml:space="preserve">ject design and implementation. </w:t>
      </w:r>
      <w:r w:rsidR="009D5133" w:rsidRPr="009D5133">
        <w:rPr>
          <w:color w:val="000000"/>
          <w:sz w:val="21"/>
          <w:szCs w:val="21"/>
        </w:rPr>
        <w:t xml:space="preserve">The project deliberately integrated gender considerations to bolster women's involvement in decision-making processes and activities, aligning with national, regional, and international frameworks like the SDGs and Malawi's </w:t>
      </w:r>
      <w:r w:rsidR="00161FC2">
        <w:rPr>
          <w:color w:val="000000"/>
          <w:sz w:val="21"/>
          <w:szCs w:val="21"/>
        </w:rPr>
        <w:t xml:space="preserve">Agenda </w:t>
      </w:r>
      <w:r w:rsidR="009D5133" w:rsidRPr="009D5133">
        <w:rPr>
          <w:color w:val="000000"/>
          <w:sz w:val="21"/>
          <w:szCs w:val="21"/>
        </w:rPr>
        <w:t xml:space="preserve">2063, which prioritize gender equality and empowerment. Its design incorporated gender-sensitive strategies to prevent the reinforcement of existing gender inequalities, promoting equal participation of all community members in project activities and fostering inclusivity and a collective sense of </w:t>
      </w:r>
      <w:r w:rsidR="009D5133" w:rsidRPr="004111C5">
        <w:rPr>
          <w:color w:val="000000"/>
          <w:sz w:val="21"/>
          <w:szCs w:val="21"/>
        </w:rPr>
        <w:t>ownership. Furthermore, the project emphasized gender inclusivity by addressing women's specific needs and vulnerabilities, particularly concerning climate change and sustainable agriculture. Through involving women in goat keeping, beekeeping, soil conservation and irrigation efforts, it aimed to strengthen the resilience of vulnerable communities, including women, against climate change by enhancing their capacity to manage, monitor, and adapt to environmental changes effectively.</w:t>
      </w:r>
      <w:r w:rsidR="00065768">
        <w:rPr>
          <w:color w:val="000000"/>
          <w:sz w:val="21"/>
          <w:szCs w:val="21"/>
        </w:rPr>
        <w:t xml:space="preserve"> For example in Kasungu</w:t>
      </w:r>
      <w:r w:rsidR="00065768">
        <w:rPr>
          <w:rStyle w:val="FootnoteReference"/>
          <w:color w:val="000000"/>
          <w:sz w:val="21"/>
          <w:szCs w:val="21"/>
        </w:rPr>
        <w:footnoteReference w:id="26"/>
      </w:r>
      <w:r w:rsidR="00065768">
        <w:rPr>
          <w:color w:val="000000"/>
          <w:sz w:val="21"/>
          <w:szCs w:val="21"/>
        </w:rPr>
        <w:t xml:space="preserve">, </w:t>
      </w:r>
      <w:r w:rsidR="00065768" w:rsidRPr="00065768">
        <w:rPr>
          <w:color w:val="000000"/>
          <w:sz w:val="21"/>
          <w:szCs w:val="21"/>
        </w:rPr>
        <w:t>during the engagement meetings for the Kaherere irrigation scheme management, the group comprised 12 males and 22 females, including local leaders. This group developed a community action plan at the end of their training, which is now being implemented by the community with technical support from EPA extension workers and district teams.</w:t>
      </w:r>
    </w:p>
    <w:p w14:paraId="47D76CE1" w14:textId="08BA43E5" w:rsidR="00B44FD9" w:rsidRDefault="00B44FD9" w:rsidP="00046179">
      <w:pPr>
        <w:pStyle w:val="ListParagraph"/>
        <w:numPr>
          <w:ilvl w:val="0"/>
          <w:numId w:val="17"/>
        </w:numPr>
        <w:spacing w:after="240"/>
        <w:jc w:val="both"/>
        <w:rPr>
          <w:color w:val="000000"/>
          <w:sz w:val="21"/>
          <w:szCs w:val="21"/>
        </w:rPr>
      </w:pPr>
      <w:r w:rsidRPr="00B44FD9">
        <w:rPr>
          <w:color w:val="000000"/>
          <w:sz w:val="21"/>
          <w:szCs w:val="21"/>
        </w:rPr>
        <w:t>The project implicitly adopted rights-based approaches by prioritizing community engagement and participation, aligning with the principles of transparency, accountability, and inclusivity. It sought to work closely with local governance structures, tailoring project activities to the specific demands and needs of the communities it served. Furthermore, the initiative focused on ensuring community members' rights to access sustainable and clean energy sources, such as solar-powered irrigation systems, and safe drinking water. This approach was in harmony with international human rights standards and environmental sustainability objectives, demonstrating a commitment to integrating these critical aspects into the project's design and implementation.</w:t>
      </w:r>
    </w:p>
    <w:p w14:paraId="2E9AE94D" w14:textId="0E46A90F" w:rsidR="006A640F" w:rsidRDefault="00B44FD9" w:rsidP="00046179">
      <w:pPr>
        <w:pStyle w:val="ListParagraph"/>
        <w:numPr>
          <w:ilvl w:val="0"/>
          <w:numId w:val="17"/>
        </w:numPr>
        <w:spacing w:after="240"/>
        <w:jc w:val="both"/>
        <w:rPr>
          <w:color w:val="000000"/>
          <w:sz w:val="21"/>
          <w:szCs w:val="21"/>
        </w:rPr>
      </w:pPr>
      <w:r w:rsidRPr="00B44FD9">
        <w:rPr>
          <w:color w:val="000000"/>
          <w:sz w:val="21"/>
          <w:szCs w:val="21"/>
        </w:rPr>
        <w:t>Efforts to ensure equitable participation were highlighted by the project's approach to beneficiary selection and engagement. This included balancing gender representation among project participants and leadership roles within community groups, thereby promoting gender equality in project benefits​​</w:t>
      </w:r>
      <w:r w:rsidR="000B090F">
        <w:rPr>
          <w:color w:val="000000"/>
          <w:sz w:val="21"/>
          <w:szCs w:val="21"/>
        </w:rPr>
        <w:t xml:space="preserve"> </w:t>
      </w:r>
      <w:r w:rsidR="004105AB" w:rsidRPr="00F646B8">
        <w:rPr>
          <w:color w:val="000000"/>
          <w:sz w:val="21"/>
          <w:szCs w:val="21"/>
        </w:rPr>
        <w:t>(Box 1</w:t>
      </w:r>
      <w:r w:rsidR="000B090F" w:rsidRPr="004105AB">
        <w:rPr>
          <w:color w:val="000000"/>
          <w:sz w:val="21"/>
          <w:szCs w:val="21"/>
        </w:rPr>
        <w:t>)</w:t>
      </w:r>
      <w:r w:rsidRPr="004105AB">
        <w:rPr>
          <w:color w:val="000000"/>
          <w:sz w:val="21"/>
          <w:szCs w:val="21"/>
        </w:rPr>
        <w:t>.</w:t>
      </w:r>
      <w:r w:rsidRPr="00B44FD9">
        <w:rPr>
          <w:color w:val="000000"/>
          <w:sz w:val="21"/>
          <w:szCs w:val="21"/>
        </w:rPr>
        <w:t xml:space="preserve"> </w:t>
      </w:r>
      <w:r w:rsidR="002F7BB7" w:rsidRPr="00B44FD9">
        <w:rPr>
          <w:color w:val="000000"/>
          <w:sz w:val="21"/>
          <w:szCs w:val="21"/>
        </w:rPr>
        <w:t xml:space="preserve">Training and capacity-building efforts were designed to include and perhaps even prioritize the participation of women and other marginalized groups. This approach aimed to empower these groups with knowledge and skills for improving their livelihoods and resilience to climate change, thereby addressing both gender considerations and rights-based issues. </w:t>
      </w:r>
    </w:p>
    <w:tbl>
      <w:tblPr>
        <w:tblStyle w:val="TableGrid"/>
        <w:tblW w:w="5000" w:type="pct"/>
        <w:tblLook w:val="04A0" w:firstRow="1" w:lastRow="0" w:firstColumn="1" w:lastColumn="0" w:noHBand="0" w:noVBand="1"/>
      </w:tblPr>
      <w:tblGrid>
        <w:gridCol w:w="4508"/>
        <w:gridCol w:w="4508"/>
      </w:tblGrid>
      <w:tr w:rsidR="000B090F" w14:paraId="0073A4B5" w14:textId="535A6926" w:rsidTr="00F646B8">
        <w:trPr>
          <w:trHeight w:val="3180"/>
        </w:trPr>
        <w:tc>
          <w:tcPr>
            <w:tcW w:w="2500" w:type="pct"/>
          </w:tcPr>
          <w:p w14:paraId="4DAF307B" w14:textId="39D9E50B" w:rsidR="004105AB" w:rsidRDefault="004105AB" w:rsidP="000B090F">
            <w:pPr>
              <w:spacing w:after="240"/>
              <w:jc w:val="both"/>
              <w:rPr>
                <w:color w:val="000000"/>
                <w:sz w:val="21"/>
                <w:szCs w:val="21"/>
              </w:rPr>
            </w:pPr>
            <w:r>
              <w:rPr>
                <w:color w:val="000000"/>
                <w:sz w:val="21"/>
                <w:szCs w:val="21"/>
              </w:rPr>
              <w:lastRenderedPageBreak/>
              <w:t>Box 1</w:t>
            </w:r>
          </w:p>
          <w:p w14:paraId="2FB498CB" w14:textId="3DD5C9E5" w:rsidR="000B090F" w:rsidRDefault="000B090F" w:rsidP="000B090F">
            <w:pPr>
              <w:spacing w:after="240"/>
              <w:jc w:val="both"/>
              <w:rPr>
                <w:color w:val="000000"/>
                <w:sz w:val="21"/>
                <w:szCs w:val="21"/>
              </w:rPr>
            </w:pPr>
            <w:r>
              <w:rPr>
                <w:noProof/>
                <w:color w:val="000000"/>
                <w:sz w:val="21"/>
                <w:szCs w:val="21"/>
                <w:lang w:val="en-GB" w:eastAsia="en-GB"/>
              </w:rPr>
              <w:drawing>
                <wp:inline distT="0" distB="0" distL="0" distR="0" wp14:anchorId="2F9554FE" wp14:editId="72D8DA1F">
                  <wp:extent cx="2369820" cy="1777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pic:spPr>
                      </pic:pic>
                    </a:graphicData>
                  </a:graphic>
                </wp:inline>
              </w:drawing>
            </w:r>
            <w:r>
              <w:rPr>
                <w:color w:val="000000"/>
                <w:sz w:val="21"/>
                <w:szCs w:val="21"/>
              </w:rPr>
              <w:t xml:space="preserve">         </w:t>
            </w:r>
          </w:p>
          <w:p w14:paraId="702B19EF" w14:textId="77777777" w:rsidR="000B090F" w:rsidRPr="00F646B8" w:rsidRDefault="000B090F" w:rsidP="000B090F">
            <w:pPr>
              <w:spacing w:after="240"/>
              <w:jc w:val="both"/>
              <w:rPr>
                <w:color w:val="000000"/>
                <w:sz w:val="21"/>
                <w:szCs w:val="21"/>
                <w:lang w:val="en-US" w:eastAsia="en-US"/>
              </w:rPr>
            </w:pPr>
            <w:r w:rsidRPr="00F646B8">
              <w:rPr>
                <w:color w:val="000000"/>
                <w:sz w:val="21"/>
                <w:szCs w:val="21"/>
              </w:rPr>
              <w:t>Training of frontline staff in progress at Kaluluma EPA</w:t>
            </w:r>
          </w:p>
          <w:p w14:paraId="797B0B76" w14:textId="2A0A8207" w:rsidR="004105AB" w:rsidRDefault="004105AB" w:rsidP="000B090F">
            <w:pPr>
              <w:spacing w:after="240"/>
              <w:jc w:val="both"/>
              <w:rPr>
                <w:color w:val="000000"/>
                <w:sz w:val="21"/>
                <w:szCs w:val="21"/>
              </w:rPr>
            </w:pPr>
          </w:p>
        </w:tc>
        <w:tc>
          <w:tcPr>
            <w:tcW w:w="2500" w:type="pct"/>
          </w:tcPr>
          <w:p w14:paraId="59ACC875" w14:textId="77777777" w:rsidR="004105AB" w:rsidRDefault="004105AB" w:rsidP="000B090F">
            <w:pPr>
              <w:spacing w:after="240"/>
              <w:jc w:val="both"/>
              <w:rPr>
                <w:noProof/>
                <w:color w:val="000000"/>
                <w:sz w:val="21"/>
                <w:szCs w:val="21"/>
                <w:lang w:val="en-GB" w:eastAsia="en-GB"/>
              </w:rPr>
            </w:pPr>
          </w:p>
          <w:p w14:paraId="16707D24" w14:textId="11A7491E" w:rsidR="000B090F" w:rsidRDefault="000B090F" w:rsidP="000B090F">
            <w:pPr>
              <w:spacing w:after="240"/>
              <w:jc w:val="both"/>
              <w:rPr>
                <w:noProof/>
                <w:color w:val="000000"/>
                <w:sz w:val="21"/>
                <w:szCs w:val="21"/>
                <w:lang w:val="en-GB" w:eastAsia="en-GB"/>
              </w:rPr>
            </w:pPr>
            <w:r>
              <w:rPr>
                <w:noProof/>
                <w:color w:val="000000"/>
                <w:sz w:val="21"/>
                <w:szCs w:val="21"/>
                <w:lang w:val="en-GB" w:eastAsia="en-GB"/>
              </w:rPr>
              <w:drawing>
                <wp:inline distT="0" distB="0" distL="0" distR="0" wp14:anchorId="480C5909" wp14:editId="73156770">
                  <wp:extent cx="2348622" cy="176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087" cy="1779305"/>
                          </a:xfrm>
                          <a:prstGeom prst="rect">
                            <a:avLst/>
                          </a:prstGeom>
                          <a:noFill/>
                        </pic:spPr>
                      </pic:pic>
                    </a:graphicData>
                  </a:graphic>
                </wp:inline>
              </w:drawing>
            </w:r>
          </w:p>
          <w:p w14:paraId="4E80C300" w14:textId="51494AD4" w:rsidR="000B090F" w:rsidRDefault="000B090F" w:rsidP="000B090F">
            <w:pPr>
              <w:spacing w:after="240"/>
              <w:jc w:val="both"/>
              <w:rPr>
                <w:noProof/>
                <w:color w:val="000000"/>
                <w:sz w:val="21"/>
                <w:szCs w:val="21"/>
                <w:lang w:val="en-GB" w:eastAsia="en-GB"/>
              </w:rPr>
            </w:pPr>
            <w:r w:rsidRPr="00F646B8">
              <w:rPr>
                <w:color w:val="000000"/>
                <w:sz w:val="21"/>
                <w:szCs w:val="21"/>
              </w:rPr>
              <w:t>Meeting with farmers on land use agreement at Mgonafisi Irrigation Scheme in Kaasungu</w:t>
            </w:r>
          </w:p>
        </w:tc>
      </w:tr>
    </w:tbl>
    <w:p w14:paraId="407FF8F2" w14:textId="77777777" w:rsidR="000B090F" w:rsidRPr="00F646B8" w:rsidRDefault="000B090F" w:rsidP="00F646B8">
      <w:pPr>
        <w:spacing w:after="240"/>
        <w:jc w:val="both"/>
        <w:rPr>
          <w:color w:val="000000"/>
          <w:sz w:val="21"/>
          <w:szCs w:val="21"/>
        </w:rPr>
      </w:pPr>
    </w:p>
    <w:p w14:paraId="34E6E936" w14:textId="2C078F95" w:rsidR="009E4B53" w:rsidRDefault="009E4B53" w:rsidP="00046179">
      <w:pPr>
        <w:pStyle w:val="ListParagraph"/>
        <w:numPr>
          <w:ilvl w:val="0"/>
          <w:numId w:val="17"/>
        </w:numPr>
        <w:spacing w:after="240"/>
        <w:jc w:val="both"/>
        <w:rPr>
          <w:color w:val="000000"/>
          <w:sz w:val="21"/>
          <w:szCs w:val="21"/>
        </w:rPr>
      </w:pPr>
      <w:r w:rsidRPr="009E4B53">
        <w:rPr>
          <w:color w:val="000000"/>
          <w:sz w:val="21"/>
          <w:szCs w:val="21"/>
        </w:rPr>
        <w:t>The projects seemed to be keenly aware of the potential for conflicts, especially regarding the use of resources between users and non-users. Efforts to manage these conflicts and e</w:t>
      </w:r>
      <w:r>
        <w:rPr>
          <w:color w:val="000000"/>
          <w:sz w:val="21"/>
          <w:szCs w:val="21"/>
        </w:rPr>
        <w:t xml:space="preserve">ngage the community in decision making processes </w:t>
      </w:r>
      <w:r w:rsidRPr="009E4B53">
        <w:rPr>
          <w:color w:val="000000"/>
          <w:sz w:val="21"/>
          <w:szCs w:val="21"/>
        </w:rPr>
        <w:t>included considerations for equitable participation across genders and social strata, ensuring that the rights and needs of all community members were addressed. In addition the project relied on decentralized structures to address any grievances that emanated during the corse of project implementation. Some of these structuresare; Village Development Committees (VDC), Village Natural Resource Management Committee (VNRMC), Civil Protection Committee (ACPC), Village Agriculture Committee (VAC) and Village Civil Protection Committees (VPC). The Village level committees comprise of community members of the village and enable the collective community expression and information sharing.</w:t>
      </w:r>
    </w:p>
    <w:p w14:paraId="77F48429" w14:textId="21D65570" w:rsidR="009E4B53" w:rsidRPr="009E4B53" w:rsidRDefault="00375D79" w:rsidP="00046179">
      <w:pPr>
        <w:pStyle w:val="ListParagraph"/>
        <w:numPr>
          <w:ilvl w:val="0"/>
          <w:numId w:val="17"/>
        </w:numPr>
        <w:spacing w:after="240"/>
        <w:jc w:val="both"/>
        <w:rPr>
          <w:b/>
          <w:color w:val="000000"/>
          <w:sz w:val="21"/>
          <w:szCs w:val="21"/>
        </w:rPr>
      </w:pPr>
      <w:r w:rsidRPr="009E4B53">
        <w:rPr>
          <w:b/>
          <w:color w:val="000000"/>
          <w:sz w:val="21"/>
          <w:szCs w:val="21"/>
        </w:rPr>
        <w:t xml:space="preserve">Finding 1.2 c: </w:t>
      </w:r>
      <w:r w:rsidR="009E4B53" w:rsidRPr="009E4B53">
        <w:rPr>
          <w:b/>
          <w:color w:val="000000"/>
          <w:sz w:val="21"/>
          <w:szCs w:val="21"/>
        </w:rPr>
        <w:t>Despite the project documentation and consultations focusing extensively on integrating gender considerations and rights-based issues, there was less explicit mention of scalability. However, the project's emphasis on building local capacity and replicating successful initiatives, like solar-powered irrigation systems in similar communities, indicates an inherent focus on scalability within its design and implementation strategy. Encouraging community ownership and viewing development as a sustainable business model rather than mere humanitarian aid suggest a scalable approach that ensures the centralization of gender considerations and rights-based issues in the project's legacy.</w:t>
      </w:r>
    </w:p>
    <w:p w14:paraId="518BDF4B" w14:textId="77777777" w:rsidR="00C8760D" w:rsidRDefault="009E4B53" w:rsidP="00046179">
      <w:pPr>
        <w:pStyle w:val="ListParagraph"/>
        <w:numPr>
          <w:ilvl w:val="0"/>
          <w:numId w:val="17"/>
        </w:numPr>
        <w:spacing w:after="240"/>
        <w:jc w:val="both"/>
        <w:rPr>
          <w:color w:val="000000"/>
          <w:sz w:val="21"/>
          <w:szCs w:val="21"/>
        </w:rPr>
      </w:pPr>
      <w:r w:rsidRPr="00B44FD9">
        <w:rPr>
          <w:color w:val="000000"/>
          <w:sz w:val="21"/>
          <w:szCs w:val="21"/>
        </w:rPr>
        <w:t xml:space="preserve">The documentation </w:t>
      </w:r>
      <w:r>
        <w:rPr>
          <w:color w:val="000000"/>
          <w:sz w:val="21"/>
          <w:szCs w:val="21"/>
        </w:rPr>
        <w:t xml:space="preserve">and consultations </w:t>
      </w:r>
      <w:r w:rsidRPr="00B44FD9">
        <w:rPr>
          <w:color w:val="000000"/>
          <w:sz w:val="21"/>
          <w:szCs w:val="21"/>
        </w:rPr>
        <w:t>extensively covered the integration of gender considerations and rights-based issues but was less explicit about scalability. Nonetheless, the emphasis on building local capacity at both community and institutional levels hints at an inherent focus on scalability. This implication is particularly apparent in the project's inclination towards replicating successful initiatives, such as solar-powered irrigation systems, in other communities encountering similar challenges, suggesting that scalability, though not directly addressed, was a fundamental aspect of the project's design and implementation strategy.</w:t>
      </w:r>
      <w:r>
        <w:rPr>
          <w:color w:val="000000"/>
          <w:sz w:val="21"/>
          <w:szCs w:val="21"/>
        </w:rPr>
        <w:t xml:space="preserve"> </w:t>
      </w:r>
      <w:r w:rsidRPr="002F7BB7">
        <w:rPr>
          <w:color w:val="000000"/>
          <w:sz w:val="21"/>
          <w:szCs w:val="21"/>
        </w:rPr>
        <w:t>Encouraging community ownership over project interventions and emphasizing development as a business rather than a humanitarian aid approach suggests a sustainable model for continued benefits. This model, scalable in nature, ensures that gender considerations and rights-based issues remain central to the project’s legacy, with mechanisms like community reserves for maintenance and replication of successful interventions.</w:t>
      </w:r>
    </w:p>
    <w:p w14:paraId="7902200C" w14:textId="0D6EBF14" w:rsidR="00375D79" w:rsidRPr="00C8760D" w:rsidRDefault="009E4B53" w:rsidP="00046179">
      <w:pPr>
        <w:pStyle w:val="ListParagraph"/>
        <w:numPr>
          <w:ilvl w:val="0"/>
          <w:numId w:val="17"/>
        </w:numPr>
        <w:spacing w:after="240"/>
        <w:jc w:val="both"/>
        <w:rPr>
          <w:color w:val="000000"/>
          <w:sz w:val="21"/>
          <w:szCs w:val="21"/>
        </w:rPr>
      </w:pPr>
      <w:r w:rsidRPr="00C8760D">
        <w:rPr>
          <w:color w:val="000000"/>
          <w:sz w:val="21"/>
          <w:szCs w:val="21"/>
        </w:rPr>
        <w:t xml:space="preserve">Using the evaluation analysis criteria in </w:t>
      </w:r>
      <w:r w:rsidRPr="00161FC2">
        <w:rPr>
          <w:color w:val="5B9BD5" w:themeColor="accent1"/>
          <w:sz w:val="21"/>
          <w:szCs w:val="21"/>
        </w:rPr>
        <w:t>Annex 8</w:t>
      </w:r>
      <w:r w:rsidRPr="00C8760D">
        <w:rPr>
          <w:color w:val="000000"/>
          <w:sz w:val="21"/>
          <w:szCs w:val="21"/>
        </w:rPr>
        <w:t xml:space="preserve"> , this evaluation criteria on relevance was mostly achieved as the CRIM project was highly relevant, aligning well with national strategies and priorities, particularly in addressing the impacts of climate change and enhancing community resilience. It </w:t>
      </w:r>
      <w:r w:rsidRPr="00C8760D">
        <w:rPr>
          <w:color w:val="000000"/>
          <w:sz w:val="21"/>
          <w:szCs w:val="21"/>
        </w:rPr>
        <w:lastRenderedPageBreak/>
        <w:t xml:space="preserve">showed a strong alignment with the SDGs 1, 2, 11 and 13 and national development agendas such as Malawi </w:t>
      </w:r>
      <w:r w:rsidR="00161FC2">
        <w:rPr>
          <w:color w:val="000000"/>
          <w:sz w:val="21"/>
          <w:szCs w:val="21"/>
        </w:rPr>
        <w:t xml:space="preserve">Agenda </w:t>
      </w:r>
      <w:r w:rsidRPr="00C8760D">
        <w:rPr>
          <w:color w:val="000000"/>
          <w:sz w:val="21"/>
          <w:szCs w:val="21"/>
        </w:rPr>
        <w:t>2063 as well as the UNDP CPF</w:t>
      </w:r>
    </w:p>
    <w:p w14:paraId="33DBA607" w14:textId="084FD099" w:rsidR="002F7BB7" w:rsidRDefault="00B44FD9" w:rsidP="00046179">
      <w:pPr>
        <w:pStyle w:val="ListParagraph"/>
        <w:numPr>
          <w:ilvl w:val="0"/>
          <w:numId w:val="17"/>
        </w:numPr>
        <w:spacing w:after="240"/>
        <w:jc w:val="both"/>
        <w:rPr>
          <w:color w:val="000000"/>
          <w:sz w:val="21"/>
          <w:szCs w:val="21"/>
        </w:rPr>
      </w:pPr>
      <w:r w:rsidRPr="00B44FD9">
        <w:rPr>
          <w:color w:val="000000"/>
          <w:sz w:val="21"/>
          <w:szCs w:val="21"/>
        </w:rPr>
        <w:t xml:space="preserve">The documentation </w:t>
      </w:r>
      <w:r>
        <w:rPr>
          <w:color w:val="000000"/>
          <w:sz w:val="21"/>
          <w:szCs w:val="21"/>
        </w:rPr>
        <w:t xml:space="preserve">and consultations </w:t>
      </w:r>
      <w:r w:rsidRPr="00B44FD9">
        <w:rPr>
          <w:color w:val="000000"/>
          <w:sz w:val="21"/>
          <w:szCs w:val="21"/>
        </w:rPr>
        <w:t>extensively covered the integration of gender considerations and rights-based issues but was less explicit about scalability. Nonetheless, the emphasis on building local capacity at both community and institutional levels hints at an inherent focus on scalability. This implication is particularly apparent in the project's inclination towards replicating successful initiatives, such as solar-powered irrigation systems, in other communities encountering similar challenges, suggesting that scalability, though not directly addressed, was a fundamental aspect of the project's design and implementation strategy.</w:t>
      </w:r>
      <w:r>
        <w:rPr>
          <w:color w:val="000000"/>
          <w:sz w:val="21"/>
          <w:szCs w:val="21"/>
        </w:rPr>
        <w:t xml:space="preserve"> </w:t>
      </w:r>
      <w:r w:rsidR="002F7BB7" w:rsidRPr="002F7BB7">
        <w:rPr>
          <w:color w:val="000000"/>
          <w:sz w:val="21"/>
          <w:szCs w:val="21"/>
        </w:rPr>
        <w:t>Encouraging community ownership over project interventions and emphasizing development as a business rather than a humanitarian aid approach suggests a sustainable model for continued benefits. This model, scalable in nature, ensures that gender considerations and rights-based issues remain central to the project’s legacy, with mechanisms like community reserves for maintenance and replication of successful interventions.</w:t>
      </w:r>
    </w:p>
    <w:p w14:paraId="2E9CF4C9" w14:textId="278D7BD2" w:rsidR="0077623D" w:rsidRDefault="0077623D" w:rsidP="00046179">
      <w:pPr>
        <w:pStyle w:val="ListParagraph"/>
        <w:numPr>
          <w:ilvl w:val="0"/>
          <w:numId w:val="17"/>
        </w:numPr>
        <w:spacing w:after="240"/>
        <w:jc w:val="both"/>
        <w:rPr>
          <w:color w:val="000000"/>
          <w:sz w:val="21"/>
          <w:szCs w:val="21"/>
        </w:rPr>
      </w:pPr>
      <w:r>
        <w:rPr>
          <w:color w:val="000000"/>
          <w:sz w:val="21"/>
          <w:szCs w:val="21"/>
        </w:rPr>
        <w:t xml:space="preserve">Using the evaluation analysis criteria in </w:t>
      </w:r>
      <w:r w:rsidR="00B27C06" w:rsidRPr="00161FC2">
        <w:rPr>
          <w:color w:val="5B9BD5" w:themeColor="accent1"/>
          <w:sz w:val="21"/>
          <w:szCs w:val="21"/>
        </w:rPr>
        <w:t>A</w:t>
      </w:r>
      <w:r w:rsidRPr="00161FC2">
        <w:rPr>
          <w:color w:val="5B9BD5" w:themeColor="accent1"/>
          <w:sz w:val="21"/>
          <w:szCs w:val="21"/>
        </w:rPr>
        <w:t>nnex</w:t>
      </w:r>
      <w:r w:rsidR="00B27C06" w:rsidRPr="00161FC2">
        <w:rPr>
          <w:color w:val="5B9BD5" w:themeColor="accent1"/>
          <w:sz w:val="21"/>
          <w:szCs w:val="21"/>
        </w:rPr>
        <w:t xml:space="preserve"> 8</w:t>
      </w:r>
      <w:r>
        <w:rPr>
          <w:color w:val="000000"/>
          <w:sz w:val="21"/>
          <w:szCs w:val="21"/>
        </w:rPr>
        <w:t xml:space="preserve"> , this evaluation criteria on relevance was mostly achieved as the</w:t>
      </w:r>
      <w:r w:rsidRPr="0077623D">
        <w:rPr>
          <w:color w:val="000000"/>
          <w:sz w:val="21"/>
          <w:szCs w:val="21"/>
        </w:rPr>
        <w:t xml:space="preserve"> CRIM project was highly relevant, aligning well with national strategies and priorities, particularly in addressing the impacts of climate change and enhancing community resilience. It showed a strong alignment with the</w:t>
      </w:r>
      <w:r w:rsidR="00647777">
        <w:rPr>
          <w:color w:val="000000"/>
          <w:sz w:val="21"/>
          <w:szCs w:val="21"/>
        </w:rPr>
        <w:t xml:space="preserve"> </w:t>
      </w:r>
      <w:r w:rsidRPr="0077623D">
        <w:rPr>
          <w:color w:val="000000"/>
          <w:sz w:val="21"/>
          <w:szCs w:val="21"/>
        </w:rPr>
        <w:t>SDGs</w:t>
      </w:r>
      <w:r w:rsidR="00647777">
        <w:rPr>
          <w:color w:val="000000"/>
          <w:sz w:val="21"/>
          <w:szCs w:val="21"/>
        </w:rPr>
        <w:t xml:space="preserve"> 1, 2, 11 and 13</w:t>
      </w:r>
      <w:r w:rsidRPr="0077623D">
        <w:rPr>
          <w:color w:val="000000"/>
          <w:sz w:val="21"/>
          <w:szCs w:val="21"/>
        </w:rPr>
        <w:t xml:space="preserve"> and national developm</w:t>
      </w:r>
      <w:r w:rsidR="00B27C06">
        <w:rPr>
          <w:color w:val="000000"/>
          <w:sz w:val="21"/>
          <w:szCs w:val="21"/>
        </w:rPr>
        <w:t xml:space="preserve">ent agendas such as Malawi </w:t>
      </w:r>
      <w:r w:rsidR="00161FC2">
        <w:rPr>
          <w:color w:val="000000"/>
          <w:sz w:val="21"/>
          <w:szCs w:val="21"/>
        </w:rPr>
        <w:t xml:space="preserve">Agenda </w:t>
      </w:r>
      <w:r w:rsidR="00B27C06">
        <w:rPr>
          <w:color w:val="000000"/>
          <w:sz w:val="21"/>
          <w:szCs w:val="21"/>
        </w:rPr>
        <w:t>2063 as well as the UNDP CPF.</w:t>
      </w:r>
    </w:p>
    <w:p w14:paraId="2DB235BB" w14:textId="2491CF6D" w:rsidR="002F1860" w:rsidRPr="00C8760D" w:rsidRDefault="007F181C" w:rsidP="00587E2C">
      <w:pPr>
        <w:pStyle w:val="Heading2"/>
      </w:pPr>
      <w:bookmarkStart w:id="71" w:name="_Toc165018377"/>
      <w:r w:rsidRPr="00C8760D">
        <w:t>Evaluation Criteria: Coherence</w:t>
      </w:r>
      <w:bookmarkEnd w:id="71"/>
    </w:p>
    <w:p w14:paraId="5D998E27" w14:textId="75EED360" w:rsidR="00FC066A" w:rsidRDefault="00021B50" w:rsidP="00046179">
      <w:pPr>
        <w:spacing w:after="240"/>
        <w:ind w:left="720"/>
        <w:jc w:val="both"/>
        <w:rPr>
          <w:b/>
          <w:color w:val="000000"/>
          <w:sz w:val="21"/>
          <w:szCs w:val="21"/>
        </w:rPr>
      </w:pPr>
      <w:r>
        <w:rPr>
          <w:b/>
          <w:color w:val="000000"/>
          <w:sz w:val="21"/>
          <w:szCs w:val="21"/>
        </w:rPr>
        <w:t>Evaluation q</w:t>
      </w:r>
      <w:r w:rsidR="002F1860" w:rsidRPr="00FC066A">
        <w:rPr>
          <w:b/>
          <w:color w:val="000000"/>
          <w:sz w:val="21"/>
          <w:szCs w:val="21"/>
        </w:rPr>
        <w:t xml:space="preserve">uestion 2: </w:t>
      </w:r>
      <w:r w:rsidR="00FC066A" w:rsidRPr="00FC066A">
        <w:rPr>
          <w:b/>
          <w:color w:val="000000"/>
          <w:sz w:val="21"/>
          <w:szCs w:val="21"/>
        </w:rPr>
        <w:t xml:space="preserve">Was the project consistent and complementary with other interventions enhancing and building climate resilience for the poor and vulnerable groups in the targeted districts? Did the project interventions duplicate existing similar interventions in the targeted areas and were there any collaboration with similar interventions? </w:t>
      </w:r>
    </w:p>
    <w:tbl>
      <w:tblPr>
        <w:tblStyle w:val="TableGrid"/>
        <w:tblW w:w="0" w:type="auto"/>
        <w:tblInd w:w="720" w:type="dxa"/>
        <w:tblLook w:val="04A0" w:firstRow="1" w:lastRow="0" w:firstColumn="1" w:lastColumn="0" w:noHBand="0" w:noVBand="1"/>
      </w:tblPr>
      <w:tblGrid>
        <w:gridCol w:w="8296"/>
      </w:tblGrid>
      <w:tr w:rsidR="00E677D5" w14:paraId="6E37B51B" w14:textId="77777777" w:rsidTr="00EF212D">
        <w:tc>
          <w:tcPr>
            <w:tcW w:w="8296" w:type="dxa"/>
          </w:tcPr>
          <w:p w14:paraId="495E6DAA" w14:textId="77777777" w:rsidR="00E677D5" w:rsidRPr="00ED7D74" w:rsidRDefault="00E677D5" w:rsidP="00046179">
            <w:pPr>
              <w:spacing w:after="240"/>
              <w:jc w:val="both"/>
              <w:rPr>
                <w:b/>
                <w:color w:val="000000"/>
                <w:sz w:val="21"/>
                <w:szCs w:val="21"/>
                <w:lang w:val="en-US"/>
              </w:rPr>
            </w:pPr>
            <w:r w:rsidRPr="00ED7D74">
              <w:rPr>
                <w:b/>
                <w:color w:val="000000"/>
                <w:sz w:val="21"/>
                <w:szCs w:val="21"/>
                <w:lang w:val="en-US"/>
              </w:rPr>
              <w:t>EQ 2 Overaching Observetaion:</w:t>
            </w:r>
          </w:p>
          <w:p w14:paraId="7065032C" w14:textId="0A120E85" w:rsidR="00E677D5" w:rsidRPr="00ED7D74" w:rsidRDefault="00E677D5" w:rsidP="00046179">
            <w:pPr>
              <w:spacing w:after="240"/>
              <w:jc w:val="both"/>
              <w:rPr>
                <w:b/>
                <w:color w:val="000000"/>
                <w:sz w:val="21"/>
                <w:szCs w:val="21"/>
                <w:lang w:val="en-US"/>
              </w:rPr>
            </w:pPr>
            <w:r w:rsidRPr="00ED7D74">
              <w:rPr>
                <w:b/>
                <w:color w:val="000000"/>
                <w:sz w:val="21"/>
                <w:szCs w:val="21"/>
                <w:lang w:val="en-US"/>
              </w:rPr>
              <w:t>The project was designed and implemented in a manner that ensured consistency and complementarity with other climate resilience initiatives in the targeted districts. While the project fostered collaboration with similar interventions, there was careful consideration to avoid duplicating efforts. The focus on integrated approaches, community engagement, and capacity building highlights the project's commitment to enhancing resilience among the poor and vulnerable groups in a su</w:t>
            </w:r>
            <w:r w:rsidR="00AA2345" w:rsidRPr="00ED7D74">
              <w:rPr>
                <w:b/>
                <w:color w:val="000000"/>
                <w:sz w:val="21"/>
                <w:szCs w:val="21"/>
                <w:lang w:val="en-US"/>
              </w:rPr>
              <w:t>stainable and inclusive manner.</w:t>
            </w:r>
          </w:p>
        </w:tc>
      </w:tr>
    </w:tbl>
    <w:p w14:paraId="0BCEF123" w14:textId="3A60E610" w:rsidR="006E54D0" w:rsidRDefault="006B58F2" w:rsidP="00656148">
      <w:pPr>
        <w:pStyle w:val="ListParagraph"/>
        <w:spacing w:before="240" w:after="240"/>
        <w:jc w:val="both"/>
        <w:rPr>
          <w:color w:val="000000"/>
          <w:sz w:val="21"/>
          <w:szCs w:val="21"/>
        </w:rPr>
      </w:pPr>
      <w:r w:rsidRPr="00E677D5">
        <w:rPr>
          <w:b/>
          <w:color w:val="000000"/>
          <w:sz w:val="21"/>
          <w:szCs w:val="21"/>
        </w:rPr>
        <w:t>Sub-question 2.1:</w:t>
      </w:r>
      <w:r>
        <w:rPr>
          <w:color w:val="000000"/>
          <w:sz w:val="21"/>
          <w:szCs w:val="21"/>
        </w:rPr>
        <w:t xml:space="preserve"> </w:t>
      </w:r>
      <w:r w:rsidR="006E54D0" w:rsidRPr="00FC066A">
        <w:rPr>
          <w:b/>
          <w:color w:val="000000"/>
          <w:sz w:val="21"/>
          <w:szCs w:val="21"/>
        </w:rPr>
        <w:t>Was the project consistent and complementary with other interventions enhancing and building climate resilience for the poor and vulnerable groups in the targeted districts?</w:t>
      </w:r>
    </w:p>
    <w:p w14:paraId="373E0B2E" w14:textId="09AE12C8" w:rsidR="002F1860" w:rsidRDefault="006E54D0" w:rsidP="00046179">
      <w:pPr>
        <w:pStyle w:val="ListParagraph"/>
        <w:spacing w:after="240"/>
        <w:jc w:val="both"/>
        <w:rPr>
          <w:color w:val="000000"/>
          <w:sz w:val="21"/>
          <w:szCs w:val="21"/>
        </w:rPr>
      </w:pPr>
      <w:r w:rsidRPr="00E677D5">
        <w:rPr>
          <w:b/>
          <w:color w:val="000000"/>
          <w:sz w:val="21"/>
          <w:szCs w:val="21"/>
        </w:rPr>
        <w:t>Finding 2.1a</w:t>
      </w:r>
      <w:r>
        <w:rPr>
          <w:color w:val="000000"/>
          <w:sz w:val="21"/>
          <w:szCs w:val="21"/>
        </w:rPr>
        <w:t xml:space="preserve">: </w:t>
      </w:r>
      <w:r w:rsidR="006B58F2">
        <w:rPr>
          <w:b/>
          <w:color w:val="000000"/>
          <w:sz w:val="21"/>
          <w:szCs w:val="21"/>
        </w:rPr>
        <w:t>CRIM</w:t>
      </w:r>
      <w:r w:rsidR="006B58F2" w:rsidRPr="006B58F2">
        <w:rPr>
          <w:b/>
          <w:color w:val="000000"/>
          <w:sz w:val="21"/>
          <w:szCs w:val="21"/>
        </w:rPr>
        <w:t xml:space="preserve"> contributed to and supported existing GoM coordination mechanisms for implementing </w:t>
      </w:r>
      <w:r w:rsidR="006B58F2">
        <w:rPr>
          <w:b/>
          <w:color w:val="000000"/>
          <w:sz w:val="21"/>
          <w:szCs w:val="21"/>
        </w:rPr>
        <w:t>resilience</w:t>
      </w:r>
      <w:r w:rsidR="006B58F2" w:rsidRPr="006B58F2">
        <w:rPr>
          <w:b/>
          <w:color w:val="000000"/>
          <w:sz w:val="21"/>
          <w:szCs w:val="21"/>
        </w:rPr>
        <w:t xml:space="preserve"> interventions at various levels through </w:t>
      </w:r>
      <w:r w:rsidR="006B58F2">
        <w:rPr>
          <w:b/>
          <w:color w:val="000000"/>
          <w:sz w:val="21"/>
          <w:szCs w:val="21"/>
        </w:rPr>
        <w:t>the district councils</w:t>
      </w:r>
      <w:r w:rsidR="006B58F2" w:rsidRPr="006B58F2">
        <w:rPr>
          <w:b/>
          <w:color w:val="000000"/>
          <w:sz w:val="21"/>
          <w:szCs w:val="21"/>
        </w:rPr>
        <w:t>.</w:t>
      </w:r>
    </w:p>
    <w:p w14:paraId="117B10C0" w14:textId="59C046B1" w:rsidR="002F1860" w:rsidRPr="00633122" w:rsidRDefault="0083212C" w:rsidP="00046179">
      <w:pPr>
        <w:pStyle w:val="ListParagraph"/>
        <w:numPr>
          <w:ilvl w:val="0"/>
          <w:numId w:val="17"/>
        </w:numPr>
        <w:spacing w:after="240"/>
        <w:jc w:val="both"/>
        <w:rPr>
          <w:color w:val="000000"/>
          <w:sz w:val="21"/>
          <w:szCs w:val="21"/>
        </w:rPr>
      </w:pPr>
      <w:r>
        <w:rPr>
          <w:color w:val="000000"/>
          <w:sz w:val="21"/>
          <w:szCs w:val="21"/>
        </w:rPr>
        <w:t>In t</w:t>
      </w:r>
      <w:r w:rsidR="00FD4E96" w:rsidRPr="00633122">
        <w:rPr>
          <w:color w:val="000000"/>
          <w:sz w:val="21"/>
          <w:szCs w:val="21"/>
        </w:rPr>
        <w:t xml:space="preserve">he </w:t>
      </w:r>
      <w:r w:rsidR="00127E3D" w:rsidRPr="00633122">
        <w:rPr>
          <w:color w:val="000000"/>
          <w:sz w:val="21"/>
          <w:szCs w:val="21"/>
        </w:rPr>
        <w:t>CRIM</w:t>
      </w:r>
      <w:r w:rsidR="00FD4E96" w:rsidRPr="00633122">
        <w:rPr>
          <w:color w:val="000000"/>
          <w:sz w:val="21"/>
          <w:szCs w:val="21"/>
        </w:rPr>
        <w:t xml:space="preserve"> project document, coordination between </w:t>
      </w:r>
      <w:r w:rsidR="00127E3D" w:rsidRPr="00633122">
        <w:rPr>
          <w:color w:val="000000"/>
          <w:sz w:val="21"/>
          <w:szCs w:val="21"/>
        </w:rPr>
        <w:t>UNDP</w:t>
      </w:r>
      <w:r>
        <w:rPr>
          <w:color w:val="000000"/>
          <w:sz w:val="21"/>
          <w:szCs w:val="21"/>
        </w:rPr>
        <w:t>,</w:t>
      </w:r>
      <w:r w:rsidR="00FD4E96" w:rsidRPr="00633122">
        <w:rPr>
          <w:color w:val="000000"/>
          <w:sz w:val="21"/>
          <w:szCs w:val="21"/>
        </w:rPr>
        <w:t xml:space="preserve"> </w:t>
      </w:r>
      <w:r w:rsidR="00127E3D" w:rsidRPr="00633122">
        <w:rPr>
          <w:color w:val="000000"/>
          <w:sz w:val="21"/>
          <w:szCs w:val="21"/>
        </w:rPr>
        <w:t xml:space="preserve">EAD </w:t>
      </w:r>
      <w:r>
        <w:rPr>
          <w:color w:val="000000"/>
          <w:sz w:val="21"/>
          <w:szCs w:val="21"/>
        </w:rPr>
        <w:t xml:space="preserve">and </w:t>
      </w:r>
      <w:r w:rsidR="00127E3D" w:rsidRPr="00633122">
        <w:rPr>
          <w:color w:val="000000"/>
          <w:sz w:val="21"/>
          <w:szCs w:val="21"/>
        </w:rPr>
        <w:t>district councils</w:t>
      </w:r>
      <w:r w:rsidR="00FD4E96" w:rsidRPr="00633122">
        <w:rPr>
          <w:color w:val="000000"/>
          <w:sz w:val="21"/>
          <w:szCs w:val="21"/>
        </w:rPr>
        <w:t xml:space="preserve"> </w:t>
      </w:r>
      <w:r>
        <w:rPr>
          <w:color w:val="000000"/>
          <w:sz w:val="21"/>
          <w:szCs w:val="21"/>
        </w:rPr>
        <w:t xml:space="preserve">is outlined, with </w:t>
      </w:r>
      <w:r w:rsidR="00FD4E96" w:rsidRPr="00633122">
        <w:rPr>
          <w:color w:val="000000"/>
          <w:sz w:val="21"/>
          <w:szCs w:val="21"/>
        </w:rPr>
        <w:t xml:space="preserve"> UN</w:t>
      </w:r>
      <w:r w:rsidR="00127E3D" w:rsidRPr="00633122">
        <w:rPr>
          <w:color w:val="000000"/>
          <w:sz w:val="21"/>
          <w:szCs w:val="21"/>
        </w:rPr>
        <w:t>DP</w:t>
      </w:r>
      <w:r>
        <w:rPr>
          <w:color w:val="000000"/>
          <w:sz w:val="21"/>
          <w:szCs w:val="21"/>
        </w:rPr>
        <w:t>’s internal</w:t>
      </w:r>
      <w:r w:rsidR="00FD4E96" w:rsidRPr="00633122">
        <w:rPr>
          <w:color w:val="000000"/>
          <w:sz w:val="21"/>
          <w:szCs w:val="21"/>
        </w:rPr>
        <w:t xml:space="preserve"> structure manag</w:t>
      </w:r>
      <w:r>
        <w:rPr>
          <w:color w:val="000000"/>
          <w:sz w:val="21"/>
          <w:szCs w:val="21"/>
        </w:rPr>
        <w:t>ing</w:t>
      </w:r>
      <w:r w:rsidR="00FD4E96" w:rsidRPr="00633122">
        <w:rPr>
          <w:color w:val="000000"/>
          <w:sz w:val="21"/>
          <w:szCs w:val="21"/>
        </w:rPr>
        <w:t xml:space="preserve"> ongoing operations</w:t>
      </w:r>
      <w:r>
        <w:rPr>
          <w:color w:val="000000"/>
          <w:sz w:val="21"/>
          <w:szCs w:val="21"/>
        </w:rPr>
        <w:t xml:space="preserve"> and collaborating</w:t>
      </w:r>
      <w:r w:rsidR="00FD4E96" w:rsidRPr="00633122">
        <w:rPr>
          <w:color w:val="000000"/>
          <w:sz w:val="21"/>
          <w:szCs w:val="21"/>
        </w:rPr>
        <w:t xml:space="preserve"> external</w:t>
      </w:r>
      <w:r>
        <w:rPr>
          <w:color w:val="000000"/>
          <w:sz w:val="21"/>
          <w:szCs w:val="21"/>
        </w:rPr>
        <w:t>ly</w:t>
      </w:r>
      <w:r w:rsidR="00FD4E96" w:rsidRPr="00633122">
        <w:rPr>
          <w:color w:val="000000"/>
          <w:sz w:val="21"/>
          <w:szCs w:val="21"/>
        </w:rPr>
        <w:t xml:space="preserve"> with GoM </w:t>
      </w:r>
      <w:r>
        <w:rPr>
          <w:color w:val="000000"/>
          <w:sz w:val="21"/>
          <w:szCs w:val="21"/>
        </w:rPr>
        <w:t>for</w:t>
      </w:r>
      <w:r w:rsidR="00FD4E96" w:rsidRPr="00633122">
        <w:rPr>
          <w:color w:val="000000"/>
          <w:sz w:val="21"/>
          <w:szCs w:val="21"/>
        </w:rPr>
        <w:t xml:space="preserve"> </w:t>
      </w:r>
      <w:r w:rsidR="00127E3D" w:rsidRPr="00633122">
        <w:rPr>
          <w:color w:val="000000"/>
          <w:sz w:val="21"/>
          <w:szCs w:val="21"/>
        </w:rPr>
        <w:t xml:space="preserve">resilience </w:t>
      </w:r>
      <w:r w:rsidR="00FD4E96" w:rsidRPr="00633122">
        <w:rPr>
          <w:color w:val="000000"/>
          <w:sz w:val="21"/>
          <w:szCs w:val="21"/>
        </w:rPr>
        <w:t>interventions. UN</w:t>
      </w:r>
      <w:r w:rsidR="00127E3D" w:rsidRPr="00633122">
        <w:rPr>
          <w:color w:val="000000"/>
          <w:sz w:val="21"/>
          <w:szCs w:val="21"/>
        </w:rPr>
        <w:t>DP</w:t>
      </w:r>
      <w:r>
        <w:rPr>
          <w:color w:val="000000"/>
          <w:sz w:val="21"/>
          <w:szCs w:val="21"/>
        </w:rPr>
        <w:t>’s central</w:t>
      </w:r>
      <w:r w:rsidR="00FD4E96" w:rsidRPr="00633122">
        <w:rPr>
          <w:color w:val="000000"/>
          <w:sz w:val="21"/>
          <w:szCs w:val="21"/>
        </w:rPr>
        <w:t xml:space="preserve"> </w:t>
      </w:r>
      <w:r w:rsidR="00127E3D" w:rsidRPr="00633122">
        <w:rPr>
          <w:color w:val="000000"/>
          <w:sz w:val="21"/>
          <w:szCs w:val="21"/>
        </w:rPr>
        <w:t xml:space="preserve">team </w:t>
      </w:r>
      <w:r>
        <w:rPr>
          <w:color w:val="000000"/>
          <w:sz w:val="21"/>
          <w:szCs w:val="21"/>
        </w:rPr>
        <w:t xml:space="preserve">along </w:t>
      </w:r>
      <w:r w:rsidR="00127E3D" w:rsidRPr="00633122">
        <w:rPr>
          <w:color w:val="000000"/>
          <w:sz w:val="21"/>
          <w:szCs w:val="21"/>
        </w:rPr>
        <w:t>with district project officers in the two distri</w:t>
      </w:r>
      <w:r>
        <w:rPr>
          <w:color w:val="000000"/>
          <w:sz w:val="21"/>
          <w:szCs w:val="21"/>
        </w:rPr>
        <w:t>c</w:t>
      </w:r>
      <w:r w:rsidR="00127E3D" w:rsidRPr="00633122">
        <w:rPr>
          <w:color w:val="000000"/>
          <w:sz w:val="21"/>
          <w:szCs w:val="21"/>
        </w:rPr>
        <w:t>ts</w:t>
      </w:r>
      <w:r>
        <w:rPr>
          <w:color w:val="000000"/>
          <w:sz w:val="21"/>
          <w:szCs w:val="21"/>
        </w:rPr>
        <w:t>, oversaw the project</w:t>
      </w:r>
      <w:r w:rsidR="00FD4E96" w:rsidRPr="00633122">
        <w:rPr>
          <w:color w:val="000000"/>
          <w:sz w:val="21"/>
          <w:szCs w:val="21"/>
        </w:rPr>
        <w:t xml:space="preserve">. The </w:t>
      </w:r>
      <w:r w:rsidR="004802AE">
        <w:rPr>
          <w:color w:val="000000"/>
          <w:sz w:val="21"/>
          <w:szCs w:val="21"/>
        </w:rPr>
        <w:t>EAD</w:t>
      </w:r>
      <w:r w:rsidR="00B5353C">
        <w:rPr>
          <w:color w:val="000000"/>
          <w:sz w:val="21"/>
          <w:szCs w:val="21"/>
        </w:rPr>
        <w:t xml:space="preserve"> as a lead implementing agency </w:t>
      </w:r>
      <w:r w:rsidR="00127E3D" w:rsidRPr="00633122">
        <w:rPr>
          <w:color w:val="000000"/>
          <w:sz w:val="21"/>
          <w:szCs w:val="21"/>
        </w:rPr>
        <w:t xml:space="preserve"> </w:t>
      </w:r>
      <w:r w:rsidR="00FD4E96" w:rsidRPr="00633122">
        <w:rPr>
          <w:color w:val="000000"/>
          <w:sz w:val="21"/>
          <w:szCs w:val="21"/>
        </w:rPr>
        <w:t xml:space="preserve">manages the on- going overall multi-sectoral coordination of the </w:t>
      </w:r>
      <w:r w:rsidR="00127E3D" w:rsidRPr="00633122">
        <w:rPr>
          <w:color w:val="000000"/>
          <w:sz w:val="21"/>
          <w:szCs w:val="21"/>
        </w:rPr>
        <w:t>resilience activities</w:t>
      </w:r>
      <w:r w:rsidR="00633122" w:rsidRPr="00633122">
        <w:rPr>
          <w:color w:val="000000"/>
          <w:sz w:val="21"/>
          <w:szCs w:val="21"/>
        </w:rPr>
        <w:t xml:space="preserve"> at the district councils. </w:t>
      </w:r>
      <w:r w:rsidR="00222E98" w:rsidRPr="00633122">
        <w:rPr>
          <w:color w:val="000000"/>
          <w:sz w:val="21"/>
          <w:szCs w:val="21"/>
        </w:rPr>
        <w:t>The project, through its participatory design, emphasis</w:t>
      </w:r>
      <w:r>
        <w:rPr>
          <w:color w:val="000000"/>
          <w:sz w:val="21"/>
          <w:szCs w:val="21"/>
        </w:rPr>
        <w:t>e</w:t>
      </w:r>
      <w:r w:rsidR="00222E98" w:rsidRPr="00633122">
        <w:rPr>
          <w:color w:val="000000"/>
          <w:sz w:val="21"/>
          <w:szCs w:val="21"/>
        </w:rPr>
        <w:t xml:space="preserve"> on decentralization, and focus on climate resilience, appears to have been strategically aligned with national priorities and sensitively attuned to the potential for duplication or conflict with existing initiatives. The detailed responses from project coordinators and UNDP personnel indicate a concerted effort to integrate the project within the broader development framework of Malawi, leveraging synergies where possible and carefully navigating the complexities of implementing comprehensive climate resilience initiatives in a context of numerous overlapping efforts. While there is always room for enhanced coordination and efficiency, the CRIM project </w:t>
      </w:r>
      <w:r w:rsidR="00222E98" w:rsidRPr="00633122">
        <w:rPr>
          <w:color w:val="000000"/>
          <w:sz w:val="21"/>
          <w:szCs w:val="21"/>
        </w:rPr>
        <w:lastRenderedPageBreak/>
        <w:t>exemplifies a thoughtful approach to contributing to Malawi's climate resilience and development goals.</w:t>
      </w:r>
    </w:p>
    <w:p w14:paraId="001DA23C" w14:textId="34FE5B8F" w:rsidR="00222E98" w:rsidRDefault="00222E98" w:rsidP="00046179">
      <w:pPr>
        <w:pStyle w:val="ListParagraph"/>
        <w:numPr>
          <w:ilvl w:val="0"/>
          <w:numId w:val="17"/>
        </w:numPr>
        <w:spacing w:after="240"/>
        <w:jc w:val="both"/>
        <w:rPr>
          <w:color w:val="000000"/>
          <w:sz w:val="21"/>
          <w:szCs w:val="21"/>
        </w:rPr>
      </w:pPr>
      <w:r w:rsidRPr="00222E98">
        <w:rPr>
          <w:color w:val="000000"/>
          <w:sz w:val="21"/>
          <w:szCs w:val="21"/>
        </w:rPr>
        <w:t xml:space="preserve">From the responses, there doesn't appear to be a significant conflict or contradiction between the CRIM project's strategy and existing initiatives. </w:t>
      </w:r>
      <w:r w:rsidR="004802AE">
        <w:rPr>
          <w:color w:val="000000"/>
          <w:sz w:val="21"/>
          <w:szCs w:val="21"/>
        </w:rPr>
        <w:t xml:space="preserve">Instead, the project's approach </w:t>
      </w:r>
      <w:r w:rsidRPr="00222E98">
        <w:rPr>
          <w:color w:val="000000"/>
          <w:sz w:val="21"/>
          <w:szCs w:val="21"/>
        </w:rPr>
        <w:t>emphasizing development as a business, prioritizing gender inclusivity, and fostering syn</w:t>
      </w:r>
      <w:r w:rsidR="004802AE">
        <w:rPr>
          <w:color w:val="000000"/>
          <w:sz w:val="21"/>
          <w:szCs w:val="21"/>
        </w:rPr>
        <w:t xml:space="preserve">ergies with government programs </w:t>
      </w:r>
      <w:r w:rsidRPr="00222E98">
        <w:rPr>
          <w:color w:val="000000"/>
          <w:sz w:val="21"/>
          <w:szCs w:val="21"/>
        </w:rPr>
        <w:t>exemplifies a harmonious integration into the broader landscape of development and climate resilience efforts in Malawi. The acknowledgment of challenges, such as the delay in funds disbursement</w:t>
      </w:r>
      <w:r w:rsidR="00E677D5">
        <w:rPr>
          <w:color w:val="000000"/>
          <w:sz w:val="21"/>
          <w:szCs w:val="21"/>
        </w:rPr>
        <w:t xml:space="preserve">, </w:t>
      </w:r>
      <w:r w:rsidR="00B5353C">
        <w:rPr>
          <w:color w:val="000000"/>
          <w:sz w:val="21"/>
          <w:szCs w:val="21"/>
        </w:rPr>
        <w:t xml:space="preserve">lack of coordination budget for EAD, </w:t>
      </w:r>
      <w:r w:rsidR="00E677D5">
        <w:rPr>
          <w:color w:val="000000"/>
          <w:sz w:val="21"/>
          <w:szCs w:val="21"/>
        </w:rPr>
        <w:t>poor relationship between UNDP coordination unit and the district concils at the on-set of the project especially in Mzimba</w:t>
      </w:r>
      <w:r w:rsidRPr="00222E98">
        <w:rPr>
          <w:color w:val="000000"/>
          <w:sz w:val="21"/>
          <w:szCs w:val="21"/>
        </w:rPr>
        <w:t xml:space="preserve"> and the need for improved procurement processes, highlights areas for improvement rather than fundamental conflicts with other initiatives</w:t>
      </w:r>
      <w:r w:rsidR="00E677D5">
        <w:rPr>
          <w:color w:val="000000"/>
          <w:sz w:val="21"/>
          <w:szCs w:val="21"/>
        </w:rPr>
        <w:t xml:space="preserve"> and stakeholders</w:t>
      </w:r>
      <w:r w:rsidRPr="00222E98">
        <w:rPr>
          <w:color w:val="000000"/>
          <w:sz w:val="21"/>
          <w:szCs w:val="21"/>
        </w:rPr>
        <w:t>.</w:t>
      </w:r>
    </w:p>
    <w:p w14:paraId="43966251" w14:textId="73E3BBDC" w:rsidR="00326103" w:rsidRDefault="00326103" w:rsidP="00046179">
      <w:pPr>
        <w:spacing w:after="160"/>
        <w:ind w:left="426" w:hanging="426"/>
        <w:jc w:val="both"/>
        <w:rPr>
          <w:rFonts w:eastAsiaTheme="minorHAnsi"/>
          <w:b/>
          <w:sz w:val="20"/>
          <w:szCs w:val="20"/>
        </w:rPr>
      </w:pPr>
      <w:r w:rsidRPr="000B7FF6">
        <w:rPr>
          <w:b/>
          <w:color w:val="000000"/>
          <w:sz w:val="21"/>
          <w:szCs w:val="21"/>
        </w:rPr>
        <w:t xml:space="preserve">Sub-Question 2.2: </w:t>
      </w:r>
      <w:r w:rsidRPr="000B7FF6">
        <w:rPr>
          <w:rFonts w:eastAsiaTheme="minorHAnsi"/>
          <w:b/>
          <w:sz w:val="20"/>
          <w:szCs w:val="20"/>
        </w:rPr>
        <w:t>To</w:t>
      </w:r>
      <w:r>
        <w:rPr>
          <w:rFonts w:eastAsiaTheme="minorHAnsi"/>
          <w:b/>
          <w:sz w:val="20"/>
          <w:szCs w:val="20"/>
        </w:rPr>
        <w:t xml:space="preserve"> what extent did the project complement existing initiatives?</w:t>
      </w:r>
    </w:p>
    <w:p w14:paraId="02AAE57B" w14:textId="3E545B71" w:rsidR="00D53884" w:rsidRPr="00D53884" w:rsidRDefault="00D53884" w:rsidP="00046179">
      <w:pPr>
        <w:spacing w:after="160"/>
        <w:ind w:left="426"/>
        <w:jc w:val="both"/>
        <w:rPr>
          <w:rFonts w:eastAsiaTheme="minorHAnsi"/>
          <w:sz w:val="20"/>
          <w:szCs w:val="20"/>
        </w:rPr>
      </w:pPr>
      <w:r w:rsidRPr="00D53884">
        <w:rPr>
          <w:rFonts w:eastAsiaTheme="minorHAnsi"/>
          <w:b/>
          <w:sz w:val="20"/>
          <w:szCs w:val="20"/>
        </w:rPr>
        <w:t xml:space="preserve">Finding 2.2: CRIM project approach built on UNDPs combined experiences of working with District councils to ensure integration of resilience budgets into the district councils budget. </w:t>
      </w:r>
    </w:p>
    <w:p w14:paraId="34FA7826" w14:textId="07E01A22" w:rsidR="00C1451A" w:rsidRDefault="0080773E" w:rsidP="00046179">
      <w:pPr>
        <w:pStyle w:val="ListParagraph"/>
        <w:numPr>
          <w:ilvl w:val="0"/>
          <w:numId w:val="17"/>
        </w:numPr>
        <w:spacing w:after="240"/>
        <w:jc w:val="both"/>
        <w:rPr>
          <w:color w:val="000000"/>
          <w:sz w:val="21"/>
          <w:szCs w:val="21"/>
        </w:rPr>
      </w:pPr>
      <w:r w:rsidRPr="00222E98">
        <w:rPr>
          <w:color w:val="000000"/>
          <w:sz w:val="21"/>
          <w:szCs w:val="21"/>
        </w:rPr>
        <w:t xml:space="preserve">Concerning the duplication of efforts, while the interviews did not explicitly mention instances of overlap with other projects, the CRIM project's </w:t>
      </w:r>
      <w:r w:rsidR="00C1451A" w:rsidRPr="00C1451A">
        <w:rPr>
          <w:color w:val="000000"/>
          <w:sz w:val="21"/>
          <w:szCs w:val="21"/>
        </w:rPr>
        <w:t>design seems to have been mindful of the existing landscape of development initiatives, aiming to fill gaps rather than overlap with ongoing efforts. The focus on demand-driven approaches, informed by community consultations, further suggests an attempt to tailor the interventions to specific unmet needs within the targeted districts​​​​.</w:t>
      </w:r>
    </w:p>
    <w:p w14:paraId="6942A79A" w14:textId="5AB3A518" w:rsidR="0080773E" w:rsidRDefault="0071218D" w:rsidP="00046179">
      <w:pPr>
        <w:pStyle w:val="ListParagraph"/>
        <w:numPr>
          <w:ilvl w:val="0"/>
          <w:numId w:val="17"/>
        </w:numPr>
        <w:spacing w:after="240"/>
        <w:jc w:val="both"/>
        <w:rPr>
          <w:color w:val="000000"/>
          <w:sz w:val="21"/>
          <w:szCs w:val="21"/>
        </w:rPr>
      </w:pPr>
      <w:r w:rsidRPr="0071218D">
        <w:rPr>
          <w:color w:val="000000"/>
          <w:sz w:val="21"/>
          <w:szCs w:val="21"/>
        </w:rPr>
        <w:t xml:space="preserve">There was evident collaboration with other stakeholders and development partners. For instance, the project engaged in joint missions and discussions with organizations like FAO and other NGOs, indicating efforts to synchronize activities and leverage synergies​​. However, there were instances where technicalities required discussions to improve complementary efforts, particularly when project components implemented by other partners did not fully embrace climate-smart practices </w:t>
      </w:r>
      <w:r w:rsidRPr="00F646B8">
        <w:rPr>
          <w:color w:val="000000"/>
          <w:sz w:val="21"/>
          <w:szCs w:val="21"/>
        </w:rPr>
        <w:t>endorsed by th</w:t>
      </w:r>
      <w:r w:rsidR="00065768" w:rsidRPr="00F646B8">
        <w:rPr>
          <w:color w:val="000000"/>
          <w:sz w:val="21"/>
          <w:szCs w:val="21"/>
        </w:rPr>
        <w:t>e CRIM</w:t>
      </w:r>
      <w:r w:rsidRPr="00F646B8">
        <w:rPr>
          <w:color w:val="000000"/>
          <w:sz w:val="21"/>
          <w:szCs w:val="21"/>
        </w:rPr>
        <w:t xml:space="preserve"> project​​. </w:t>
      </w:r>
      <w:r w:rsidR="0080773E" w:rsidRPr="00F646B8">
        <w:rPr>
          <w:color w:val="000000"/>
          <w:sz w:val="21"/>
          <w:szCs w:val="21"/>
        </w:rPr>
        <w:t xml:space="preserve">Nonetheless, specific components like beekeeping and irrigation schemes </w:t>
      </w:r>
      <w:r w:rsidR="00065768" w:rsidRPr="00F646B8">
        <w:rPr>
          <w:color w:val="000000"/>
          <w:sz w:val="21"/>
          <w:szCs w:val="21"/>
        </w:rPr>
        <w:t xml:space="preserve">had </w:t>
      </w:r>
      <w:r w:rsidR="0080773E" w:rsidRPr="00F646B8">
        <w:rPr>
          <w:color w:val="000000"/>
          <w:sz w:val="21"/>
          <w:szCs w:val="21"/>
        </w:rPr>
        <w:t xml:space="preserve">similar initiatives by other entities, </w:t>
      </w:r>
      <w:r w:rsidR="00065768" w:rsidRPr="00F646B8">
        <w:rPr>
          <w:color w:val="000000"/>
          <w:sz w:val="21"/>
          <w:szCs w:val="21"/>
        </w:rPr>
        <w:t xml:space="preserve">however </w:t>
      </w:r>
      <w:r w:rsidR="0080773E" w:rsidRPr="00F646B8">
        <w:rPr>
          <w:color w:val="000000"/>
          <w:sz w:val="21"/>
          <w:szCs w:val="21"/>
        </w:rPr>
        <w:t>the CRIM</w:t>
      </w:r>
      <w:r w:rsidRPr="00F646B8">
        <w:rPr>
          <w:color w:val="000000"/>
          <w:sz w:val="21"/>
          <w:szCs w:val="21"/>
        </w:rPr>
        <w:t xml:space="preserve"> project's unique contributions </w:t>
      </w:r>
      <w:r w:rsidR="00065768" w:rsidRPr="00F646B8">
        <w:rPr>
          <w:color w:val="000000"/>
          <w:sz w:val="21"/>
          <w:szCs w:val="21"/>
        </w:rPr>
        <w:t xml:space="preserve">was </w:t>
      </w:r>
      <w:r w:rsidR="0080773E" w:rsidRPr="00F646B8">
        <w:rPr>
          <w:color w:val="000000"/>
          <w:sz w:val="21"/>
          <w:szCs w:val="21"/>
        </w:rPr>
        <w:t xml:space="preserve">its focus on sustainability, ownership, </w:t>
      </w:r>
      <w:r w:rsidRPr="00F646B8">
        <w:rPr>
          <w:color w:val="000000"/>
          <w:sz w:val="21"/>
          <w:szCs w:val="21"/>
        </w:rPr>
        <w:t>and environmental consciousness</w:t>
      </w:r>
      <w:r w:rsidR="00065768" w:rsidRPr="00F646B8">
        <w:rPr>
          <w:color w:val="000000"/>
          <w:sz w:val="21"/>
          <w:szCs w:val="21"/>
        </w:rPr>
        <w:t>.</w:t>
      </w:r>
      <w:r w:rsidR="0080773E" w:rsidRPr="00F646B8">
        <w:rPr>
          <w:color w:val="000000"/>
          <w:sz w:val="21"/>
          <w:szCs w:val="21"/>
        </w:rPr>
        <w:t>.</w:t>
      </w:r>
    </w:p>
    <w:p w14:paraId="03826BEA" w14:textId="38D16189" w:rsidR="00CD22E1" w:rsidRPr="00CD22E1" w:rsidRDefault="00CD22E1" w:rsidP="00046179">
      <w:pPr>
        <w:pStyle w:val="ListParagraph"/>
        <w:numPr>
          <w:ilvl w:val="0"/>
          <w:numId w:val="17"/>
        </w:numPr>
        <w:jc w:val="both"/>
        <w:rPr>
          <w:color w:val="000000"/>
          <w:sz w:val="21"/>
          <w:szCs w:val="21"/>
        </w:rPr>
      </w:pPr>
      <w:r w:rsidRPr="00CD22E1">
        <w:rPr>
          <w:color w:val="000000"/>
          <w:sz w:val="21"/>
          <w:szCs w:val="21"/>
        </w:rPr>
        <w:t xml:space="preserve">As observed in several KIIs there is a high degree of confidence and trust in the UNDP to assist GoM to move the resilience agenda in the right direction. However, some concerns were raised on what is perceived to be a deviation from their traditional respective UNDP mandate into a more implementation and operational role. Something that was expressed is not always relevant, appropriate or cost effective. While these </w:t>
      </w:r>
      <w:r w:rsidR="00181F42">
        <w:rPr>
          <w:color w:val="000000"/>
          <w:sz w:val="21"/>
          <w:szCs w:val="21"/>
        </w:rPr>
        <w:t xml:space="preserve">points </w:t>
      </w:r>
      <w:r w:rsidRPr="00CD22E1">
        <w:rPr>
          <w:color w:val="000000"/>
          <w:sz w:val="21"/>
          <w:szCs w:val="21"/>
        </w:rPr>
        <w:t>may be relevant points</w:t>
      </w:r>
      <w:r w:rsidR="00181F42">
        <w:rPr>
          <w:color w:val="000000"/>
          <w:sz w:val="21"/>
          <w:szCs w:val="21"/>
        </w:rPr>
        <w:t>,</w:t>
      </w:r>
      <w:r w:rsidRPr="00CD22E1">
        <w:rPr>
          <w:color w:val="000000"/>
          <w:sz w:val="21"/>
          <w:szCs w:val="21"/>
        </w:rPr>
        <w:t xml:space="preserve"> there is a diminishing pool of donors in the resilience sector</w:t>
      </w:r>
      <w:r w:rsidR="00181F42">
        <w:rPr>
          <w:color w:val="000000"/>
          <w:sz w:val="21"/>
          <w:szCs w:val="21"/>
        </w:rPr>
        <w:t>, as evidenced by phasing out of projects by other non-governmental organisations that were stakeholders during the implementation of the CRIM project</w:t>
      </w:r>
      <w:r w:rsidRPr="00CD22E1">
        <w:rPr>
          <w:color w:val="000000"/>
          <w:sz w:val="21"/>
          <w:szCs w:val="21"/>
        </w:rPr>
        <w:t>. With the current donor dependency on bolstering resilience interventions more needs to be done to effectively advocate and lobby government to increases its financial contribution to the resilience Sector. This</w:t>
      </w:r>
      <w:r w:rsidR="00181F42">
        <w:rPr>
          <w:color w:val="000000"/>
          <w:sz w:val="21"/>
          <w:szCs w:val="21"/>
        </w:rPr>
        <w:t xml:space="preserve"> as</w:t>
      </w:r>
      <w:r w:rsidRPr="00CD22E1">
        <w:rPr>
          <w:color w:val="000000"/>
          <w:sz w:val="21"/>
          <w:szCs w:val="21"/>
        </w:rPr>
        <w:t>it is argued by several district council officers, is a necessary role that UNDP agencies should be investing more energy towards.</w:t>
      </w:r>
      <w:r w:rsidR="00181F42" w:rsidRPr="00181F42">
        <w:rPr>
          <w:rFonts w:ascii="Segoe UI" w:hAnsi="Segoe UI" w:cs="Segoe UI"/>
          <w:color w:val="0D0D0D"/>
          <w:shd w:val="clear" w:color="auto" w:fill="FFFFFF"/>
        </w:rPr>
        <w:t xml:space="preserve"> </w:t>
      </w:r>
    </w:p>
    <w:p w14:paraId="6098D947" w14:textId="77777777" w:rsidR="00E65346" w:rsidRPr="00B04998" w:rsidRDefault="00E65346" w:rsidP="00046179">
      <w:pPr>
        <w:pStyle w:val="ListParagraph"/>
        <w:jc w:val="both"/>
        <w:rPr>
          <w:color w:val="000000"/>
          <w:sz w:val="21"/>
          <w:szCs w:val="21"/>
        </w:rPr>
      </w:pPr>
    </w:p>
    <w:p w14:paraId="59CC27C5" w14:textId="40305968" w:rsidR="00E65346" w:rsidRPr="003A676B" w:rsidRDefault="003A676B" w:rsidP="00587E2C">
      <w:pPr>
        <w:pStyle w:val="Heading2"/>
      </w:pPr>
      <w:bookmarkStart w:id="72" w:name="_Toc165018378"/>
      <w:r w:rsidRPr="003A676B">
        <w:t>Evaluation Criteria: Effectiveness</w:t>
      </w:r>
      <w:bookmarkEnd w:id="72"/>
    </w:p>
    <w:p w14:paraId="68431642" w14:textId="4C96C80B" w:rsidR="0080773E" w:rsidRDefault="00FD1C41" w:rsidP="007F181C">
      <w:pPr>
        <w:spacing w:after="240"/>
        <w:ind w:left="709"/>
        <w:jc w:val="both"/>
        <w:rPr>
          <w:b/>
          <w:color w:val="000000"/>
          <w:sz w:val="21"/>
          <w:szCs w:val="21"/>
        </w:rPr>
      </w:pPr>
      <w:r w:rsidRPr="000A0FBD">
        <w:rPr>
          <w:b/>
          <w:color w:val="000000"/>
          <w:sz w:val="21"/>
          <w:szCs w:val="21"/>
        </w:rPr>
        <w:t>Evaluation Question 3: To what extent was the project on track towards achieving the planned results under each of the planned outputs? How much progress towards project outcomes can be contributed</w:t>
      </w:r>
      <w:r w:rsidR="00BF1106" w:rsidRPr="000A0FBD">
        <w:rPr>
          <w:b/>
          <w:color w:val="000000"/>
          <w:sz w:val="21"/>
          <w:szCs w:val="21"/>
        </w:rPr>
        <w:t xml:space="preserve">/attributed </w:t>
      </w:r>
      <w:r w:rsidRPr="000A0FBD">
        <w:rPr>
          <w:b/>
          <w:color w:val="000000"/>
          <w:sz w:val="21"/>
          <w:szCs w:val="21"/>
        </w:rPr>
        <w:t>to the action, and what factors contributed to achieving or not achieving project outcomes?</w:t>
      </w:r>
    </w:p>
    <w:p w14:paraId="4F852F7A" w14:textId="77777777" w:rsidR="00656148" w:rsidRPr="000A0FBD" w:rsidRDefault="00656148" w:rsidP="007F181C">
      <w:pPr>
        <w:spacing w:after="240"/>
        <w:ind w:left="709"/>
        <w:jc w:val="both"/>
        <w:rPr>
          <w:b/>
          <w:color w:val="000000"/>
          <w:sz w:val="21"/>
          <w:szCs w:val="21"/>
        </w:rPr>
      </w:pPr>
    </w:p>
    <w:tbl>
      <w:tblPr>
        <w:tblStyle w:val="TableGrid"/>
        <w:tblW w:w="0" w:type="auto"/>
        <w:tblInd w:w="704" w:type="dxa"/>
        <w:tblLook w:val="04A0" w:firstRow="1" w:lastRow="0" w:firstColumn="1" w:lastColumn="0" w:noHBand="0" w:noVBand="1"/>
      </w:tblPr>
      <w:tblGrid>
        <w:gridCol w:w="8312"/>
      </w:tblGrid>
      <w:tr w:rsidR="00AA2345" w14:paraId="38F406D6" w14:textId="77777777" w:rsidTr="007F181C">
        <w:tc>
          <w:tcPr>
            <w:tcW w:w="8312" w:type="dxa"/>
          </w:tcPr>
          <w:p w14:paraId="0FD2AEFB" w14:textId="77777777" w:rsidR="00AA2345" w:rsidRPr="00AA2345" w:rsidRDefault="00AA2345" w:rsidP="00046179">
            <w:pPr>
              <w:spacing w:after="240"/>
              <w:jc w:val="both"/>
              <w:rPr>
                <w:b/>
                <w:color w:val="000000"/>
                <w:sz w:val="21"/>
                <w:szCs w:val="21"/>
                <w:lang w:val="en-US"/>
              </w:rPr>
            </w:pPr>
            <w:r w:rsidRPr="00AA2345">
              <w:rPr>
                <w:b/>
                <w:color w:val="000000"/>
                <w:sz w:val="21"/>
                <w:szCs w:val="21"/>
                <w:lang w:val="en-US"/>
              </w:rPr>
              <w:t>EQ3- Overarching observation:</w:t>
            </w:r>
          </w:p>
          <w:p w14:paraId="14987CAF" w14:textId="1000122F" w:rsidR="00AA2345" w:rsidRPr="00AA2345" w:rsidRDefault="00AA2345" w:rsidP="00046179">
            <w:pPr>
              <w:spacing w:after="240"/>
              <w:jc w:val="both"/>
              <w:rPr>
                <w:b/>
                <w:color w:val="000000"/>
                <w:sz w:val="21"/>
                <w:szCs w:val="21"/>
                <w:lang w:val="en-US"/>
              </w:rPr>
            </w:pPr>
            <w:r w:rsidRPr="00AA2345">
              <w:rPr>
                <w:b/>
                <w:color w:val="000000"/>
                <w:sz w:val="21"/>
                <w:szCs w:val="21"/>
                <w:lang w:val="en-US"/>
              </w:rPr>
              <w:t xml:space="preserve">The CRIM project was largely effective in making progress towards its planned outputs and outcomes. It successfully integrated climate change adaptation into district planning </w:t>
            </w:r>
            <w:r w:rsidRPr="00AA2345">
              <w:rPr>
                <w:b/>
                <w:color w:val="000000"/>
                <w:sz w:val="21"/>
                <w:szCs w:val="21"/>
                <w:lang w:val="en-US"/>
              </w:rPr>
              <w:lastRenderedPageBreak/>
              <w:t>and management processes, strengthened catchment management, and enhanced the resilience of vulnerable households. Factors contributing to its success included comprehensive training programs, effective partnerships, and innovative approaches to livelihood diversification. However, challenges such as the impacts of COVID-19 and the incomplete formation of certain community associations such as the Water Users Associations (WUAs) highlight the need for continued efforts to ensure the sustainability and scalability of the project's achievements.</w:t>
            </w:r>
          </w:p>
        </w:tc>
      </w:tr>
    </w:tbl>
    <w:p w14:paraId="3E14EA05" w14:textId="77777777" w:rsidR="00B32E4E" w:rsidRDefault="00B32E4E" w:rsidP="00046179">
      <w:pPr>
        <w:pStyle w:val="ListParagraph"/>
        <w:spacing w:after="240"/>
        <w:jc w:val="both"/>
        <w:rPr>
          <w:b/>
          <w:color w:val="000000"/>
          <w:sz w:val="21"/>
          <w:szCs w:val="21"/>
        </w:rPr>
      </w:pPr>
    </w:p>
    <w:p w14:paraId="4BF82515" w14:textId="5345F6AB" w:rsidR="0088306B" w:rsidRDefault="0088306B" w:rsidP="00046179">
      <w:pPr>
        <w:pStyle w:val="ListParagraph"/>
        <w:spacing w:after="240"/>
        <w:jc w:val="both"/>
        <w:rPr>
          <w:b/>
          <w:bCs/>
          <w:color w:val="000000"/>
          <w:sz w:val="21"/>
          <w:szCs w:val="21"/>
        </w:rPr>
      </w:pPr>
      <w:r w:rsidRPr="00AA2345">
        <w:rPr>
          <w:b/>
          <w:color w:val="000000"/>
          <w:sz w:val="21"/>
          <w:szCs w:val="21"/>
        </w:rPr>
        <w:t>Sub-question 3.1</w:t>
      </w:r>
      <w:r>
        <w:rPr>
          <w:color w:val="000000"/>
          <w:sz w:val="21"/>
          <w:szCs w:val="21"/>
        </w:rPr>
        <w:t xml:space="preserve">: </w:t>
      </w:r>
      <w:r w:rsidR="004E2067" w:rsidRPr="004E2067">
        <w:rPr>
          <w:b/>
          <w:bCs/>
          <w:color w:val="000000"/>
          <w:sz w:val="21"/>
          <w:szCs w:val="21"/>
        </w:rPr>
        <w:t>How significantly did the project itself contribute to the attainment of its main outcomes, and what role did management, administrative, and oversight mechanisms play in the efficient realization of these results?</w:t>
      </w:r>
    </w:p>
    <w:p w14:paraId="533B0724" w14:textId="6D8F5369" w:rsidR="00F90315" w:rsidRDefault="00BF1106" w:rsidP="00046179">
      <w:pPr>
        <w:pStyle w:val="ListParagraph"/>
        <w:numPr>
          <w:ilvl w:val="0"/>
          <w:numId w:val="17"/>
        </w:numPr>
        <w:spacing w:after="240"/>
        <w:jc w:val="both"/>
        <w:rPr>
          <w:color w:val="000000"/>
          <w:sz w:val="21"/>
          <w:szCs w:val="21"/>
        </w:rPr>
      </w:pPr>
      <w:r>
        <w:rPr>
          <w:b/>
          <w:bCs/>
          <w:color w:val="000000"/>
          <w:sz w:val="21"/>
          <w:szCs w:val="21"/>
        </w:rPr>
        <w:t>Fi</w:t>
      </w:r>
      <w:r w:rsidR="00F90315">
        <w:rPr>
          <w:b/>
          <w:bCs/>
          <w:color w:val="000000"/>
          <w:sz w:val="21"/>
          <w:szCs w:val="21"/>
        </w:rPr>
        <w:t xml:space="preserve">nding 3.1 a: </w:t>
      </w:r>
      <w:r w:rsidR="00262C18" w:rsidRPr="00262C18">
        <w:rPr>
          <w:b/>
          <w:bCs/>
          <w:color w:val="000000"/>
          <w:sz w:val="21"/>
          <w:szCs w:val="21"/>
        </w:rPr>
        <w:t xml:space="preserve">The </w:t>
      </w:r>
      <w:r w:rsidR="00262C18">
        <w:rPr>
          <w:b/>
          <w:bCs/>
          <w:color w:val="000000"/>
          <w:sz w:val="21"/>
          <w:szCs w:val="21"/>
        </w:rPr>
        <w:t>CRIM</w:t>
      </w:r>
      <w:r w:rsidR="00262C18" w:rsidRPr="00262C18">
        <w:rPr>
          <w:b/>
          <w:bCs/>
          <w:color w:val="000000"/>
          <w:sz w:val="21"/>
          <w:szCs w:val="21"/>
        </w:rPr>
        <w:t xml:space="preserve"> approach, setting out its interventions to align with a corner stone of GoM policy on </w:t>
      </w:r>
      <w:r w:rsidR="00141CEB">
        <w:rPr>
          <w:b/>
          <w:bCs/>
          <w:color w:val="000000"/>
          <w:sz w:val="21"/>
          <w:szCs w:val="21"/>
        </w:rPr>
        <w:t>building resilience of communities</w:t>
      </w:r>
      <w:r w:rsidR="00262C18" w:rsidRPr="00262C18">
        <w:rPr>
          <w:b/>
          <w:bCs/>
          <w:color w:val="000000"/>
          <w:sz w:val="21"/>
          <w:szCs w:val="21"/>
        </w:rPr>
        <w:t xml:space="preserve">, was broadly successful. Given its strategic importance </w:t>
      </w:r>
      <w:r w:rsidR="00141CEB">
        <w:rPr>
          <w:b/>
          <w:bCs/>
          <w:color w:val="000000"/>
          <w:sz w:val="21"/>
          <w:szCs w:val="21"/>
        </w:rPr>
        <w:t>CRIM</w:t>
      </w:r>
      <w:r w:rsidR="00262C18" w:rsidRPr="00262C18">
        <w:rPr>
          <w:b/>
          <w:bCs/>
          <w:color w:val="000000"/>
          <w:sz w:val="21"/>
          <w:szCs w:val="21"/>
        </w:rPr>
        <w:t xml:space="preserve"> has made a significant contribution to providing the Go</w:t>
      </w:r>
      <w:r>
        <w:rPr>
          <w:b/>
          <w:bCs/>
          <w:color w:val="000000"/>
          <w:sz w:val="21"/>
          <w:szCs w:val="21"/>
        </w:rPr>
        <w:t>M with the potential basis for</w:t>
      </w:r>
      <w:r w:rsidR="00262C18" w:rsidRPr="00262C18">
        <w:rPr>
          <w:b/>
          <w:bCs/>
          <w:color w:val="000000"/>
          <w:sz w:val="21"/>
          <w:szCs w:val="21"/>
        </w:rPr>
        <w:t xml:space="preserve"> </w:t>
      </w:r>
      <w:r w:rsidR="00141CEB">
        <w:rPr>
          <w:b/>
          <w:bCs/>
          <w:color w:val="000000"/>
          <w:sz w:val="21"/>
          <w:szCs w:val="21"/>
        </w:rPr>
        <w:t>resilience interventions that can be</w:t>
      </w:r>
      <w:r>
        <w:rPr>
          <w:b/>
          <w:bCs/>
          <w:color w:val="000000"/>
          <w:sz w:val="21"/>
          <w:szCs w:val="21"/>
        </w:rPr>
        <w:t xml:space="preserve"> replicated to</w:t>
      </w:r>
      <w:r w:rsidR="00262C18" w:rsidRPr="00262C18">
        <w:rPr>
          <w:b/>
          <w:bCs/>
          <w:color w:val="000000"/>
          <w:sz w:val="21"/>
          <w:szCs w:val="21"/>
        </w:rPr>
        <w:t xml:space="preserve"> scale.</w:t>
      </w:r>
    </w:p>
    <w:p w14:paraId="21699DAF" w14:textId="701C7C4D" w:rsidR="007F181C" w:rsidRDefault="00762651" w:rsidP="00046179">
      <w:pPr>
        <w:pStyle w:val="ListParagraph"/>
        <w:numPr>
          <w:ilvl w:val="0"/>
          <w:numId w:val="17"/>
        </w:numPr>
        <w:jc w:val="both"/>
        <w:rPr>
          <w:color w:val="000000"/>
          <w:sz w:val="21"/>
          <w:szCs w:val="21"/>
        </w:rPr>
      </w:pPr>
      <w:r>
        <w:rPr>
          <w:color w:val="000000"/>
          <w:sz w:val="21"/>
          <w:szCs w:val="21"/>
        </w:rPr>
        <w:t>CRIMs</w:t>
      </w:r>
      <w:r w:rsidRPr="00762651">
        <w:rPr>
          <w:color w:val="000000"/>
          <w:sz w:val="21"/>
          <w:szCs w:val="21"/>
        </w:rPr>
        <w:t xml:space="preserve"> </w:t>
      </w:r>
      <w:r w:rsidR="006D42E1">
        <w:rPr>
          <w:color w:val="000000"/>
          <w:sz w:val="21"/>
          <w:szCs w:val="21"/>
        </w:rPr>
        <w:t>ToC</w:t>
      </w:r>
      <w:r w:rsidR="00125BFF">
        <w:rPr>
          <w:color w:val="000000"/>
          <w:sz w:val="21"/>
          <w:szCs w:val="21"/>
        </w:rPr>
        <w:t xml:space="preserve"> (</w:t>
      </w:r>
      <w:r w:rsidR="00125BFF" w:rsidRPr="00125BFF">
        <w:rPr>
          <w:color w:val="5B9BD5" w:themeColor="accent1"/>
          <w:sz w:val="21"/>
          <w:szCs w:val="21"/>
        </w:rPr>
        <w:t>Annex3</w:t>
      </w:r>
      <w:r w:rsidR="00125BFF">
        <w:rPr>
          <w:color w:val="000000"/>
          <w:sz w:val="21"/>
          <w:szCs w:val="21"/>
        </w:rPr>
        <w:t>)</w:t>
      </w:r>
      <w:r w:rsidR="006D42E1">
        <w:rPr>
          <w:color w:val="000000"/>
          <w:sz w:val="21"/>
          <w:szCs w:val="21"/>
        </w:rPr>
        <w:t xml:space="preserve"> </w:t>
      </w:r>
      <w:r w:rsidRPr="00762651">
        <w:rPr>
          <w:color w:val="000000"/>
          <w:sz w:val="21"/>
          <w:szCs w:val="21"/>
        </w:rPr>
        <w:t xml:space="preserve">development objective sets out a commitment “to </w:t>
      </w:r>
      <w:r w:rsidR="006D42E1">
        <w:rPr>
          <w:color w:val="000000"/>
          <w:sz w:val="21"/>
          <w:szCs w:val="21"/>
        </w:rPr>
        <w:t>increase resilience, enhance livelihoods and reduction in number of vulnerable households to climate risks</w:t>
      </w:r>
      <w:r w:rsidRPr="00762651">
        <w:rPr>
          <w:color w:val="000000"/>
          <w:sz w:val="21"/>
          <w:szCs w:val="21"/>
        </w:rPr>
        <w:t xml:space="preserve">”. This statement clearly aims to align the </w:t>
      </w:r>
      <w:r w:rsidR="006D42E1">
        <w:rPr>
          <w:color w:val="000000"/>
          <w:sz w:val="21"/>
          <w:szCs w:val="21"/>
        </w:rPr>
        <w:t xml:space="preserve">CRIM </w:t>
      </w:r>
      <w:r w:rsidRPr="00762651">
        <w:rPr>
          <w:color w:val="000000"/>
          <w:sz w:val="21"/>
          <w:szCs w:val="21"/>
        </w:rPr>
        <w:t xml:space="preserve">to, and is influenced by, the GoM’s </w:t>
      </w:r>
      <w:r w:rsidR="006D42E1">
        <w:rPr>
          <w:color w:val="000000"/>
          <w:sz w:val="21"/>
          <w:szCs w:val="21"/>
        </w:rPr>
        <w:t xml:space="preserve">resilience </w:t>
      </w:r>
      <w:r w:rsidRPr="00762651">
        <w:rPr>
          <w:color w:val="000000"/>
          <w:sz w:val="21"/>
          <w:szCs w:val="21"/>
        </w:rPr>
        <w:t xml:space="preserve">agenda. Within the limited scope and duration of the </w:t>
      </w:r>
      <w:r w:rsidR="006D42E1">
        <w:rPr>
          <w:color w:val="000000"/>
          <w:sz w:val="21"/>
          <w:szCs w:val="21"/>
        </w:rPr>
        <w:t>CRIM</w:t>
      </w:r>
      <w:r w:rsidRPr="00762651">
        <w:rPr>
          <w:color w:val="000000"/>
          <w:sz w:val="21"/>
          <w:szCs w:val="21"/>
        </w:rPr>
        <w:t xml:space="preserve"> a more realistic time bound development objective may have served to better define an incremental step change that the </w:t>
      </w:r>
      <w:r w:rsidR="006D42E1">
        <w:rPr>
          <w:color w:val="000000"/>
          <w:sz w:val="21"/>
          <w:szCs w:val="21"/>
        </w:rPr>
        <w:t xml:space="preserve">CRIM </w:t>
      </w:r>
      <w:r w:rsidRPr="00762651">
        <w:rPr>
          <w:color w:val="000000"/>
          <w:sz w:val="21"/>
          <w:szCs w:val="21"/>
        </w:rPr>
        <w:t>envisaged and anticipated could</w:t>
      </w:r>
      <w:r w:rsidR="00BC0DBB">
        <w:rPr>
          <w:color w:val="000000"/>
          <w:sz w:val="21"/>
          <w:szCs w:val="21"/>
        </w:rPr>
        <w:t xml:space="preserve"> be achieved by the end of the 4-year project</w:t>
      </w:r>
      <w:r w:rsidRPr="00762651">
        <w:rPr>
          <w:color w:val="000000"/>
          <w:sz w:val="21"/>
          <w:szCs w:val="21"/>
        </w:rPr>
        <w:t>. However, there is evidence to suggest that the intervent</w:t>
      </w:r>
      <w:r w:rsidR="006D42E1">
        <w:rPr>
          <w:color w:val="000000"/>
          <w:sz w:val="21"/>
          <w:szCs w:val="21"/>
        </w:rPr>
        <w:t>ions under output 1</w:t>
      </w:r>
      <w:r w:rsidR="000A0FBD">
        <w:rPr>
          <w:color w:val="000000"/>
          <w:sz w:val="21"/>
          <w:szCs w:val="21"/>
        </w:rPr>
        <w:t xml:space="preserve">; </w:t>
      </w:r>
      <w:r w:rsidR="006D42E1">
        <w:rPr>
          <w:color w:val="000000"/>
          <w:sz w:val="21"/>
          <w:szCs w:val="21"/>
        </w:rPr>
        <w:t>improve capacity of district councils for integration of climate adaptation into district development plans, budgets and service delivery</w:t>
      </w:r>
      <w:r w:rsidR="00B23D5C">
        <w:rPr>
          <w:color w:val="000000"/>
          <w:sz w:val="21"/>
          <w:szCs w:val="21"/>
        </w:rPr>
        <w:t xml:space="preserve"> </w:t>
      </w:r>
      <w:r w:rsidRPr="00762651">
        <w:rPr>
          <w:color w:val="000000"/>
          <w:sz w:val="21"/>
          <w:szCs w:val="21"/>
        </w:rPr>
        <w:t xml:space="preserve">may lay the foundations for </w:t>
      </w:r>
      <w:r w:rsidR="006D42E1">
        <w:rPr>
          <w:color w:val="000000"/>
          <w:sz w:val="21"/>
          <w:szCs w:val="21"/>
        </w:rPr>
        <w:t xml:space="preserve">district councils </w:t>
      </w:r>
      <w:r w:rsidRPr="00762651">
        <w:rPr>
          <w:color w:val="000000"/>
          <w:sz w:val="21"/>
          <w:szCs w:val="21"/>
        </w:rPr>
        <w:t>in Malawi to achieve and aspire to enhanced quality of life with improve</w:t>
      </w:r>
      <w:r w:rsidR="006D42E1">
        <w:rPr>
          <w:color w:val="000000"/>
          <w:sz w:val="21"/>
          <w:szCs w:val="21"/>
        </w:rPr>
        <w:t>d resilience to shocks.</w:t>
      </w:r>
    </w:p>
    <w:p w14:paraId="483D576A" w14:textId="0A1D4EED" w:rsidR="00BC0DBB" w:rsidRDefault="006D42E1" w:rsidP="007F181C">
      <w:pPr>
        <w:pStyle w:val="ListParagraph"/>
        <w:jc w:val="both"/>
        <w:rPr>
          <w:color w:val="000000"/>
          <w:sz w:val="21"/>
          <w:szCs w:val="21"/>
        </w:rPr>
      </w:pPr>
      <w:r>
        <w:rPr>
          <w:color w:val="000000"/>
          <w:sz w:val="21"/>
          <w:szCs w:val="21"/>
        </w:rPr>
        <w:t xml:space="preserve"> </w:t>
      </w:r>
    </w:p>
    <w:p w14:paraId="09B02686" w14:textId="7A00201A" w:rsidR="00BC0DBB" w:rsidRDefault="00BE1603" w:rsidP="00046179">
      <w:pPr>
        <w:pStyle w:val="ListParagraph"/>
        <w:numPr>
          <w:ilvl w:val="0"/>
          <w:numId w:val="17"/>
        </w:numPr>
        <w:jc w:val="both"/>
        <w:rPr>
          <w:color w:val="000000"/>
          <w:sz w:val="21"/>
          <w:szCs w:val="21"/>
        </w:rPr>
      </w:pPr>
      <w:r w:rsidRPr="000A0FBD">
        <w:rPr>
          <w:color w:val="000000"/>
          <w:sz w:val="21"/>
          <w:szCs w:val="21"/>
        </w:rPr>
        <w:t xml:space="preserve">From the project document, </w:t>
      </w:r>
      <w:r w:rsidR="00BC0DBB" w:rsidRPr="000A0FBD">
        <w:rPr>
          <w:color w:val="000000"/>
          <w:sz w:val="21"/>
          <w:szCs w:val="21"/>
        </w:rPr>
        <w:t>EADs role</w:t>
      </w:r>
      <w:r w:rsidR="000A0FBD" w:rsidRPr="000A0FBD">
        <w:rPr>
          <w:color w:val="000000"/>
          <w:sz w:val="21"/>
          <w:szCs w:val="21"/>
        </w:rPr>
        <w:t xml:space="preserve"> </w:t>
      </w:r>
      <w:r w:rsidR="00A900B2">
        <w:rPr>
          <w:color w:val="000000"/>
          <w:sz w:val="21"/>
          <w:szCs w:val="21"/>
        </w:rPr>
        <w:t>f</w:t>
      </w:r>
      <w:r w:rsidR="000A0FBD" w:rsidRPr="000A0FBD">
        <w:rPr>
          <w:color w:val="000000"/>
          <w:sz w:val="21"/>
          <w:szCs w:val="21"/>
        </w:rPr>
        <w:t>rom the project document, EADs role was to manage the project, ensure efficient and effective implementation of the project, monitoring and evaluation of project interventionsin accordance with UNDP rule and regulation, policies and procedures under NIM. As for CRIM it meant oversight of programme delivery, monitoring and evaluation, fiduciary supervision was administered in accordance with UNDP procedures applicable for ‘support to national implementation modality’.  Funds were administered to districts through a separate UNDP project account based on the UN Harmonized Approach for Cash Transfers (HACT). Hence, from the documentation provided as well as the consultations it shows that EAD at central level relied on UNDPs support and advise to visit the distr</w:t>
      </w:r>
      <w:r w:rsidR="00A900B2">
        <w:rPr>
          <w:color w:val="000000"/>
          <w:sz w:val="21"/>
          <w:szCs w:val="21"/>
        </w:rPr>
        <w:t>i</w:t>
      </w:r>
      <w:r w:rsidR="000A0FBD" w:rsidRPr="000A0FBD">
        <w:rPr>
          <w:color w:val="000000"/>
          <w:sz w:val="21"/>
          <w:szCs w:val="21"/>
        </w:rPr>
        <w:t xml:space="preserve">cts and provide overall coordination advise and support. </w:t>
      </w:r>
    </w:p>
    <w:p w14:paraId="1AA80837" w14:textId="77777777" w:rsidR="007F181C" w:rsidRPr="007F181C" w:rsidRDefault="007F181C" w:rsidP="007F181C">
      <w:pPr>
        <w:pStyle w:val="ListParagraph"/>
        <w:rPr>
          <w:color w:val="000000"/>
          <w:sz w:val="21"/>
          <w:szCs w:val="21"/>
        </w:rPr>
      </w:pPr>
    </w:p>
    <w:p w14:paraId="6B7E18B2" w14:textId="30BE688F" w:rsidR="000A0FBD" w:rsidRPr="000A0FBD" w:rsidRDefault="000A0FBD" w:rsidP="00046179">
      <w:pPr>
        <w:pStyle w:val="ListParagraph"/>
        <w:numPr>
          <w:ilvl w:val="0"/>
          <w:numId w:val="17"/>
        </w:numPr>
        <w:jc w:val="both"/>
        <w:rPr>
          <w:color w:val="000000"/>
          <w:sz w:val="21"/>
          <w:szCs w:val="21"/>
        </w:rPr>
      </w:pPr>
      <w:r w:rsidRPr="000A0FBD">
        <w:rPr>
          <w:color w:val="000000"/>
          <w:sz w:val="21"/>
          <w:szCs w:val="21"/>
        </w:rPr>
        <w:t>Financial analysis indicates that money that was allocated to different activities was utilised however, there is evidence that the project contributed to improving resilience of the communities, but we cannot quantify, or clearly indicate the level of resilience achieved because the indicators laid to capture resilience were not clearly defined. EAD, would have noticed this earlier and advise on the best way to define resilience</w:t>
      </w:r>
      <w:r w:rsidR="00A900B2">
        <w:rPr>
          <w:color w:val="000000"/>
          <w:sz w:val="21"/>
          <w:szCs w:val="21"/>
        </w:rPr>
        <w:t>,</w:t>
      </w:r>
      <w:r w:rsidRPr="000A0FBD">
        <w:rPr>
          <w:color w:val="000000"/>
          <w:sz w:val="21"/>
          <w:szCs w:val="21"/>
        </w:rPr>
        <w:t xml:space="preserve"> hence, there is need to clearly define resilience within future similar interventions, as well as allocating budget line for the implementing agency so that its fully pengaged in the monitoring of activities and provides advise ontime.  </w:t>
      </w:r>
    </w:p>
    <w:p w14:paraId="671AA87A" w14:textId="43D6E9C1" w:rsidR="00762651" w:rsidRPr="00B23D5C" w:rsidRDefault="00762651" w:rsidP="00046179">
      <w:pPr>
        <w:pStyle w:val="ListParagraph"/>
        <w:jc w:val="both"/>
        <w:rPr>
          <w:color w:val="000000"/>
          <w:sz w:val="21"/>
          <w:szCs w:val="21"/>
        </w:rPr>
      </w:pPr>
    </w:p>
    <w:p w14:paraId="2DAE8FA1" w14:textId="44DB3E92" w:rsidR="002A4AAC" w:rsidRPr="002A4AAC" w:rsidRDefault="002A4AAC" w:rsidP="00046179">
      <w:pPr>
        <w:pStyle w:val="ListParagraph"/>
        <w:numPr>
          <w:ilvl w:val="0"/>
          <w:numId w:val="17"/>
        </w:numPr>
        <w:spacing w:after="240"/>
        <w:jc w:val="both"/>
        <w:rPr>
          <w:color w:val="000000"/>
          <w:sz w:val="21"/>
          <w:szCs w:val="21"/>
        </w:rPr>
      </w:pPr>
      <w:r w:rsidRPr="00125BFF">
        <w:rPr>
          <w:b/>
          <w:color w:val="000000"/>
          <w:sz w:val="21"/>
          <w:szCs w:val="21"/>
        </w:rPr>
        <w:t>Sub-question 3.2</w:t>
      </w:r>
      <w:r>
        <w:rPr>
          <w:color w:val="000000"/>
          <w:sz w:val="21"/>
          <w:szCs w:val="21"/>
        </w:rPr>
        <w:t xml:space="preserve">: </w:t>
      </w:r>
      <w:r w:rsidRPr="002A4AAC">
        <w:rPr>
          <w:b/>
          <w:bCs/>
          <w:color w:val="000000"/>
          <w:sz w:val="21"/>
          <w:szCs w:val="21"/>
        </w:rPr>
        <w:t>What internal and external factors were pivotal in determining the success or failure of achieving the intended project outputs and outcomes?</w:t>
      </w:r>
    </w:p>
    <w:p w14:paraId="29FC3E08" w14:textId="70E996A3" w:rsidR="002A4AAC" w:rsidRPr="002A4AAC" w:rsidRDefault="00652C95" w:rsidP="00046179">
      <w:pPr>
        <w:pStyle w:val="ListParagraph"/>
        <w:numPr>
          <w:ilvl w:val="0"/>
          <w:numId w:val="17"/>
        </w:numPr>
        <w:spacing w:after="240"/>
        <w:jc w:val="both"/>
        <w:rPr>
          <w:color w:val="000000"/>
          <w:sz w:val="21"/>
          <w:szCs w:val="21"/>
        </w:rPr>
      </w:pPr>
      <w:r>
        <w:rPr>
          <w:b/>
          <w:bCs/>
          <w:color w:val="000000"/>
          <w:sz w:val="21"/>
          <w:szCs w:val="21"/>
        </w:rPr>
        <w:t xml:space="preserve">Finding 3.2: </w:t>
      </w:r>
      <w:r w:rsidRPr="00652C95">
        <w:rPr>
          <w:b/>
          <w:bCs/>
          <w:color w:val="000000"/>
          <w:sz w:val="21"/>
          <w:szCs w:val="21"/>
        </w:rPr>
        <w:t xml:space="preserve">CRIM project's success was primarily influenced by robust coordination between UNDP and district-level implementing teams, effective community engagement, and the technical expertise of district council officials, all underpinned by a hands-on, adaptive approach to project management that facilitated learning and adaptation. The project's integrated systematic approach, linking watershed management with livelihood enhancement, significantly contributed to its achievements, despite external challenges like the COVID-19 pandemic which disrupted schedules. Effective project design, adaptive management, and strong community </w:t>
      </w:r>
      <w:r w:rsidRPr="00652C95">
        <w:rPr>
          <w:b/>
          <w:bCs/>
          <w:color w:val="000000"/>
          <w:sz w:val="21"/>
          <w:szCs w:val="21"/>
        </w:rPr>
        <w:lastRenderedPageBreak/>
        <w:t>involvement emerged as key elements that helped navigate these challenges, ensuring the project's goals were met.</w:t>
      </w:r>
    </w:p>
    <w:p w14:paraId="09599097" w14:textId="7967379C" w:rsidR="002A4AAC" w:rsidRDefault="002A4AAC" w:rsidP="00046179">
      <w:pPr>
        <w:pStyle w:val="ListParagraph"/>
        <w:numPr>
          <w:ilvl w:val="0"/>
          <w:numId w:val="17"/>
        </w:numPr>
        <w:spacing w:after="240"/>
        <w:jc w:val="both"/>
        <w:rPr>
          <w:color w:val="000000"/>
          <w:sz w:val="21"/>
          <w:szCs w:val="21"/>
        </w:rPr>
      </w:pPr>
      <w:r w:rsidRPr="00652C95">
        <w:rPr>
          <w:color w:val="000000"/>
          <w:sz w:val="21"/>
          <w:szCs w:val="21"/>
        </w:rPr>
        <w:t xml:space="preserve">Internally, the project's success was driven by </w:t>
      </w:r>
      <w:r w:rsidR="00EB06FF" w:rsidRPr="00652C95">
        <w:rPr>
          <w:color w:val="000000"/>
          <w:sz w:val="21"/>
          <w:szCs w:val="21"/>
        </w:rPr>
        <w:t xml:space="preserve">strong coordination among UNDP and project implementing teams at district level, </w:t>
      </w:r>
      <w:r w:rsidRPr="00652C95">
        <w:rPr>
          <w:color w:val="000000"/>
          <w:sz w:val="21"/>
          <w:szCs w:val="21"/>
        </w:rPr>
        <w:t>effective community</w:t>
      </w:r>
      <w:r w:rsidRPr="002A4AAC">
        <w:rPr>
          <w:color w:val="000000"/>
          <w:sz w:val="21"/>
          <w:szCs w:val="21"/>
        </w:rPr>
        <w:t xml:space="preserve"> engagement, technical expertise among district council officials, and a hands-on approach to project management that fostered learning and adaptation. The project's integrated systematic approach, which connected different components such as watershed management and livelihood enhancement, also played a significant role. Externally, factors like the COVID-19 pandemic posed challenges by delaying activities and affecting implementation schedules. However, positive external contributions included collaboration with other organizations and projects,</w:t>
      </w:r>
      <w:r w:rsidR="00F440A4">
        <w:rPr>
          <w:color w:val="000000"/>
          <w:sz w:val="21"/>
          <w:szCs w:val="21"/>
        </w:rPr>
        <w:t xml:space="preserve"> such as FAO and CADECOM</w:t>
      </w:r>
      <w:r w:rsidR="00125BFF">
        <w:rPr>
          <w:color w:val="000000"/>
          <w:sz w:val="21"/>
          <w:szCs w:val="21"/>
        </w:rPr>
        <w:t>-Caritas</w:t>
      </w:r>
      <w:r w:rsidRPr="002A4AAC">
        <w:rPr>
          <w:color w:val="000000"/>
          <w:sz w:val="21"/>
          <w:szCs w:val="21"/>
        </w:rPr>
        <w:t>,</w:t>
      </w:r>
      <w:r w:rsidR="00F440A4">
        <w:rPr>
          <w:color w:val="000000"/>
          <w:sz w:val="21"/>
          <w:szCs w:val="21"/>
        </w:rPr>
        <w:t xml:space="preserve"> Plan Malawi, </w:t>
      </w:r>
      <w:r w:rsidR="00161FC2">
        <w:rPr>
          <w:color w:val="000000"/>
          <w:sz w:val="21"/>
          <w:szCs w:val="21"/>
        </w:rPr>
        <w:t xml:space="preserve">Malawi </w:t>
      </w:r>
      <w:r w:rsidR="00803BEB">
        <w:rPr>
          <w:color w:val="000000"/>
          <w:sz w:val="21"/>
          <w:szCs w:val="21"/>
        </w:rPr>
        <w:t>Red Cross</w:t>
      </w:r>
      <w:r w:rsidR="00125BFF">
        <w:rPr>
          <w:color w:val="000000"/>
          <w:sz w:val="21"/>
          <w:szCs w:val="21"/>
        </w:rPr>
        <w:t xml:space="preserve"> Society</w:t>
      </w:r>
      <w:r w:rsidRPr="002A4AAC">
        <w:rPr>
          <w:color w:val="000000"/>
          <w:sz w:val="21"/>
          <w:szCs w:val="21"/>
        </w:rPr>
        <w:t xml:space="preserve"> to ensure complementary activities and avoid duplication of efforts. The project's ability to adapt to external challenges, coupled with strong internal</w:t>
      </w:r>
      <w:r w:rsidR="00F440A4">
        <w:rPr>
          <w:color w:val="000000"/>
          <w:sz w:val="21"/>
          <w:szCs w:val="21"/>
        </w:rPr>
        <w:t xml:space="preserve"> district level</w:t>
      </w:r>
      <w:r w:rsidRPr="002A4AAC">
        <w:rPr>
          <w:color w:val="000000"/>
          <w:sz w:val="21"/>
          <w:szCs w:val="21"/>
        </w:rPr>
        <w:t xml:space="preserve"> management and stakeholder engagement, were key factors in its achievements</w:t>
      </w:r>
    </w:p>
    <w:p w14:paraId="220EE54A" w14:textId="13BDF5DE" w:rsidR="006D42E1" w:rsidRDefault="003A29C4" w:rsidP="00046179">
      <w:pPr>
        <w:pStyle w:val="ListParagraph"/>
        <w:numPr>
          <w:ilvl w:val="0"/>
          <w:numId w:val="17"/>
        </w:numPr>
        <w:spacing w:after="240"/>
        <w:jc w:val="both"/>
        <w:rPr>
          <w:color w:val="000000"/>
          <w:sz w:val="21"/>
          <w:szCs w:val="21"/>
        </w:rPr>
      </w:pPr>
      <w:r>
        <w:rPr>
          <w:color w:val="000000"/>
          <w:sz w:val="21"/>
          <w:szCs w:val="21"/>
        </w:rPr>
        <w:t xml:space="preserve">Based on the field consultations, there </w:t>
      </w:r>
      <w:r w:rsidR="00A900B2">
        <w:rPr>
          <w:color w:val="000000"/>
          <w:sz w:val="21"/>
          <w:szCs w:val="21"/>
        </w:rPr>
        <w:t xml:space="preserve">were </w:t>
      </w:r>
      <w:r w:rsidRPr="003A29C4">
        <w:rPr>
          <w:color w:val="000000"/>
          <w:sz w:val="21"/>
          <w:szCs w:val="21"/>
        </w:rPr>
        <w:t>multifarious interaction</w:t>
      </w:r>
      <w:r w:rsidR="00A900B2">
        <w:rPr>
          <w:color w:val="000000"/>
          <w:sz w:val="21"/>
          <w:szCs w:val="21"/>
        </w:rPr>
        <w:t>s</w:t>
      </w:r>
      <w:r w:rsidR="009E5B22">
        <w:rPr>
          <w:color w:val="000000"/>
          <w:sz w:val="21"/>
          <w:szCs w:val="21"/>
        </w:rPr>
        <w:t xml:space="preserve"> between </w:t>
      </w:r>
      <w:r w:rsidRPr="003A29C4">
        <w:rPr>
          <w:color w:val="000000"/>
          <w:sz w:val="21"/>
          <w:szCs w:val="21"/>
        </w:rPr>
        <w:t xml:space="preserve">internal </w:t>
      </w:r>
      <w:r w:rsidR="009E5B22">
        <w:rPr>
          <w:color w:val="000000"/>
          <w:sz w:val="21"/>
          <w:szCs w:val="21"/>
        </w:rPr>
        <w:t xml:space="preserve">startegies of managing the </w:t>
      </w:r>
      <w:r w:rsidRPr="003A29C4">
        <w:rPr>
          <w:color w:val="000000"/>
          <w:sz w:val="21"/>
          <w:szCs w:val="21"/>
        </w:rPr>
        <w:t>project</w:t>
      </w:r>
      <w:r w:rsidR="009E5B22">
        <w:rPr>
          <w:color w:val="000000"/>
          <w:sz w:val="21"/>
          <w:szCs w:val="21"/>
        </w:rPr>
        <w:t xml:space="preserve">, </w:t>
      </w:r>
      <w:r w:rsidRPr="003A29C4">
        <w:rPr>
          <w:color w:val="000000"/>
          <w:sz w:val="21"/>
          <w:szCs w:val="21"/>
        </w:rPr>
        <w:t xml:space="preserve">external environmental conditions, and stakeholder engagement </w:t>
      </w:r>
      <w:r w:rsidR="009E5B22">
        <w:rPr>
          <w:color w:val="000000"/>
          <w:sz w:val="21"/>
          <w:szCs w:val="21"/>
        </w:rPr>
        <w:t>that dertermine the success of the CRIM project</w:t>
      </w:r>
      <w:r w:rsidRPr="003A29C4">
        <w:rPr>
          <w:color w:val="000000"/>
          <w:sz w:val="21"/>
          <w:szCs w:val="21"/>
        </w:rPr>
        <w:t xml:space="preserve">. </w:t>
      </w:r>
      <w:r w:rsidR="009E5B22">
        <w:rPr>
          <w:color w:val="000000"/>
          <w:sz w:val="21"/>
          <w:szCs w:val="21"/>
        </w:rPr>
        <w:t>These can be summarised further to e</w:t>
      </w:r>
      <w:r w:rsidRPr="003A29C4">
        <w:rPr>
          <w:color w:val="000000"/>
          <w:sz w:val="21"/>
          <w:szCs w:val="21"/>
        </w:rPr>
        <w:t>ffective</w:t>
      </w:r>
      <w:r w:rsidR="009E5B22">
        <w:rPr>
          <w:color w:val="000000"/>
          <w:sz w:val="21"/>
          <w:szCs w:val="21"/>
        </w:rPr>
        <w:t xml:space="preserve"> design of the project</w:t>
      </w:r>
      <w:r w:rsidRPr="003A29C4">
        <w:rPr>
          <w:color w:val="000000"/>
          <w:sz w:val="21"/>
          <w:szCs w:val="21"/>
        </w:rPr>
        <w:t xml:space="preserve">, adaptive management, and strong community involvement </w:t>
      </w:r>
      <w:r w:rsidR="00EB06FF">
        <w:rPr>
          <w:color w:val="000000"/>
          <w:sz w:val="21"/>
          <w:szCs w:val="21"/>
        </w:rPr>
        <w:t xml:space="preserve">which </w:t>
      </w:r>
      <w:r w:rsidR="009E5B22" w:rsidRPr="003A29C4">
        <w:rPr>
          <w:color w:val="000000"/>
          <w:sz w:val="21"/>
          <w:szCs w:val="21"/>
        </w:rPr>
        <w:t>arose</w:t>
      </w:r>
      <w:r w:rsidR="009E5B22">
        <w:rPr>
          <w:color w:val="000000"/>
          <w:sz w:val="21"/>
          <w:szCs w:val="21"/>
        </w:rPr>
        <w:t xml:space="preserve"> as key elements in overpowering</w:t>
      </w:r>
      <w:r w:rsidRPr="003A29C4">
        <w:rPr>
          <w:color w:val="000000"/>
          <w:sz w:val="21"/>
          <w:szCs w:val="21"/>
        </w:rPr>
        <w:t xml:space="preserve"> challenges and achieving</w:t>
      </w:r>
      <w:r w:rsidR="00EB06FF">
        <w:rPr>
          <w:color w:val="000000"/>
          <w:sz w:val="21"/>
          <w:szCs w:val="21"/>
        </w:rPr>
        <w:t xml:space="preserve"> </w:t>
      </w:r>
      <w:r w:rsidR="009E5B22">
        <w:rPr>
          <w:color w:val="000000"/>
          <w:sz w:val="21"/>
          <w:szCs w:val="21"/>
        </w:rPr>
        <w:t>goals of the project</w:t>
      </w:r>
      <w:r w:rsidRPr="003A29C4">
        <w:rPr>
          <w:color w:val="000000"/>
          <w:sz w:val="21"/>
          <w:szCs w:val="21"/>
        </w:rPr>
        <w:t>.</w:t>
      </w:r>
      <w:r w:rsidR="009E5B22">
        <w:rPr>
          <w:color w:val="000000"/>
          <w:sz w:val="21"/>
          <w:szCs w:val="21"/>
        </w:rPr>
        <w:t xml:space="preserve"> </w:t>
      </w:r>
      <w:r w:rsidRPr="003A29C4">
        <w:rPr>
          <w:color w:val="000000"/>
          <w:sz w:val="21"/>
          <w:szCs w:val="21"/>
        </w:rPr>
        <w:t xml:space="preserve">Based on the interview with </w:t>
      </w:r>
      <w:r w:rsidR="009E5B22">
        <w:rPr>
          <w:color w:val="000000"/>
          <w:sz w:val="21"/>
          <w:szCs w:val="21"/>
        </w:rPr>
        <w:t xml:space="preserve">desk officer, </w:t>
      </w:r>
      <w:r w:rsidRPr="003A29C4">
        <w:rPr>
          <w:color w:val="000000"/>
          <w:sz w:val="21"/>
          <w:szCs w:val="21"/>
        </w:rPr>
        <w:t xml:space="preserve">several internal and external factors were pivotal in determining the success or failure of achieving </w:t>
      </w:r>
      <w:r w:rsidR="009E5B22">
        <w:rPr>
          <w:color w:val="000000"/>
          <w:sz w:val="21"/>
          <w:szCs w:val="21"/>
        </w:rPr>
        <w:t xml:space="preserve">the intended project </w:t>
      </w:r>
      <w:r w:rsidRPr="003A29C4">
        <w:rPr>
          <w:color w:val="000000"/>
          <w:sz w:val="21"/>
          <w:szCs w:val="21"/>
        </w:rPr>
        <w:t>outcomes:</w:t>
      </w:r>
    </w:p>
    <w:p w14:paraId="6F1A7834" w14:textId="18BA1DAD" w:rsidR="006D42E1" w:rsidRDefault="003A29C4" w:rsidP="00046179">
      <w:pPr>
        <w:pStyle w:val="ListParagraph"/>
        <w:numPr>
          <w:ilvl w:val="1"/>
          <w:numId w:val="17"/>
        </w:numPr>
        <w:spacing w:after="240"/>
        <w:jc w:val="both"/>
        <w:rPr>
          <w:color w:val="000000"/>
          <w:sz w:val="21"/>
          <w:szCs w:val="21"/>
        </w:rPr>
      </w:pPr>
      <w:r w:rsidRPr="006D42E1">
        <w:rPr>
          <w:color w:val="000000"/>
          <w:sz w:val="21"/>
          <w:szCs w:val="21"/>
        </w:rPr>
        <w:t>The staff deployed by UNDP</w:t>
      </w:r>
      <w:r w:rsidR="00EB06FF">
        <w:rPr>
          <w:color w:val="000000"/>
          <w:sz w:val="21"/>
          <w:szCs w:val="21"/>
        </w:rPr>
        <w:t xml:space="preserve"> </w:t>
      </w:r>
      <w:r w:rsidR="00A84681">
        <w:rPr>
          <w:color w:val="000000"/>
          <w:sz w:val="21"/>
          <w:szCs w:val="21"/>
        </w:rPr>
        <w:t>i.e 2 disctrict coordinators along side adiminstrative officers</w:t>
      </w:r>
      <w:r w:rsidRPr="006D42E1">
        <w:rPr>
          <w:color w:val="000000"/>
          <w:sz w:val="21"/>
          <w:szCs w:val="21"/>
        </w:rPr>
        <w:t xml:space="preserve"> and the general leadership at the council were key contributors. A good working environment and team spirit among the council and UNDP staff facilitated smooth project implementation​​.</w:t>
      </w:r>
    </w:p>
    <w:p w14:paraId="0DB62259" w14:textId="64C701B2" w:rsidR="006D42E1" w:rsidRDefault="003A29C4" w:rsidP="00046179">
      <w:pPr>
        <w:pStyle w:val="ListParagraph"/>
        <w:numPr>
          <w:ilvl w:val="1"/>
          <w:numId w:val="17"/>
        </w:numPr>
        <w:spacing w:after="240"/>
        <w:jc w:val="both"/>
        <w:rPr>
          <w:color w:val="000000"/>
          <w:sz w:val="21"/>
          <w:szCs w:val="21"/>
        </w:rPr>
      </w:pPr>
      <w:r w:rsidRPr="006D42E1">
        <w:rPr>
          <w:color w:val="000000"/>
          <w:sz w:val="21"/>
          <w:szCs w:val="21"/>
        </w:rPr>
        <w:t>The management's support, especially from the district commissioner and directors, was crucial. They were willing to make financial arrangements to ensure continuity of project activities, showcasing flexibility in dealing with funding challenges​​.</w:t>
      </w:r>
    </w:p>
    <w:p w14:paraId="72EBEEEE" w14:textId="5641F64E" w:rsidR="00E951F9" w:rsidRDefault="00F440A4" w:rsidP="00B25D50">
      <w:pPr>
        <w:pStyle w:val="ListParagraph"/>
        <w:numPr>
          <w:ilvl w:val="1"/>
          <w:numId w:val="17"/>
        </w:numPr>
        <w:spacing w:after="240"/>
        <w:jc w:val="both"/>
        <w:rPr>
          <w:color w:val="000000"/>
          <w:sz w:val="21"/>
          <w:szCs w:val="21"/>
        </w:rPr>
      </w:pPr>
      <w:r w:rsidRPr="00E951F9">
        <w:rPr>
          <w:color w:val="000000"/>
          <w:sz w:val="21"/>
          <w:szCs w:val="21"/>
        </w:rPr>
        <w:t>External factors c</w:t>
      </w:r>
      <w:r w:rsidR="003A29C4" w:rsidRPr="00E951F9">
        <w:rPr>
          <w:color w:val="000000"/>
          <w:sz w:val="21"/>
          <w:szCs w:val="21"/>
        </w:rPr>
        <w:t xml:space="preserve">ontributing to </w:t>
      </w:r>
      <w:r w:rsidR="00A900B2">
        <w:rPr>
          <w:color w:val="000000"/>
          <w:sz w:val="21"/>
          <w:szCs w:val="21"/>
        </w:rPr>
        <w:t>s</w:t>
      </w:r>
      <w:r w:rsidR="003A29C4" w:rsidRPr="00E951F9">
        <w:rPr>
          <w:color w:val="000000"/>
          <w:sz w:val="21"/>
          <w:szCs w:val="21"/>
        </w:rPr>
        <w:t>uccess:</w:t>
      </w:r>
      <w:r w:rsidR="006D42E1" w:rsidRPr="00E951F9">
        <w:rPr>
          <w:color w:val="000000"/>
          <w:sz w:val="21"/>
          <w:szCs w:val="21"/>
        </w:rPr>
        <w:t xml:space="preserve"> </w:t>
      </w:r>
      <w:r w:rsidR="003A29C4" w:rsidRPr="00E951F9">
        <w:rPr>
          <w:color w:val="000000"/>
          <w:sz w:val="21"/>
          <w:szCs w:val="21"/>
        </w:rPr>
        <w:t>The project was implemented during the COVID-19 pandemic, which posed challenges to its execution. However, innovative management strategies were applied to adapt to the restrictions and continue implementation effectively​.</w:t>
      </w:r>
      <w:r w:rsidR="009C1CEF">
        <w:rPr>
          <w:color w:val="000000"/>
          <w:sz w:val="21"/>
          <w:szCs w:val="21"/>
        </w:rPr>
        <w:t xml:space="preserve"> </w:t>
      </w:r>
      <w:r w:rsidR="009C1CEF" w:rsidRPr="009C1CEF">
        <w:rPr>
          <w:color w:val="000000"/>
          <w:sz w:val="21"/>
          <w:szCs w:val="21"/>
        </w:rPr>
        <w:t>For instance, Output 2, demonstrated significant success as it remained largely unaffected by the pandemic</w:t>
      </w:r>
      <w:r w:rsidR="009C1CEF">
        <w:rPr>
          <w:color w:val="000000"/>
          <w:sz w:val="21"/>
          <w:szCs w:val="21"/>
        </w:rPr>
        <w:t xml:space="preserve"> hence managers concentrated its efforts on this output</w:t>
      </w:r>
      <w:r w:rsidR="009C1CEF" w:rsidRPr="009C1CEF">
        <w:rPr>
          <w:color w:val="000000"/>
          <w:sz w:val="21"/>
          <w:szCs w:val="21"/>
        </w:rPr>
        <w:t>. This is evidenced by the fact that most activities under this output did not require large gatherings and were implemented normally while adhering to COVID-19 prevention measures.</w:t>
      </w:r>
      <w:r w:rsidR="00A900B2">
        <w:rPr>
          <w:color w:val="000000"/>
          <w:sz w:val="21"/>
          <w:szCs w:val="21"/>
        </w:rPr>
        <w:t xml:space="preserve"> </w:t>
      </w:r>
    </w:p>
    <w:p w14:paraId="50B735F0" w14:textId="0FB942D0" w:rsidR="00AE697B" w:rsidRPr="00AE697B" w:rsidRDefault="00803BEB" w:rsidP="00F646B8">
      <w:pPr>
        <w:pStyle w:val="ListParagraph"/>
        <w:numPr>
          <w:ilvl w:val="1"/>
          <w:numId w:val="17"/>
        </w:numPr>
        <w:jc w:val="both"/>
        <w:rPr>
          <w:color w:val="000000"/>
          <w:sz w:val="21"/>
          <w:szCs w:val="21"/>
        </w:rPr>
      </w:pPr>
      <w:r w:rsidRPr="00AE697B">
        <w:rPr>
          <w:color w:val="000000"/>
          <w:sz w:val="21"/>
          <w:szCs w:val="21"/>
        </w:rPr>
        <w:t>P</w:t>
      </w:r>
      <w:r w:rsidR="003A29C4" w:rsidRPr="00AE697B">
        <w:rPr>
          <w:color w:val="000000"/>
          <w:sz w:val="21"/>
          <w:szCs w:val="21"/>
        </w:rPr>
        <w:t>articipation and ownership by the project participants were noted</w:t>
      </w:r>
      <w:r w:rsidRPr="00AE697B">
        <w:rPr>
          <w:color w:val="000000"/>
          <w:sz w:val="21"/>
          <w:szCs w:val="21"/>
        </w:rPr>
        <w:t xml:space="preserve"> more in Kasungu and relatively low participation in Mzimba</w:t>
      </w:r>
      <w:r w:rsidR="003A29C4" w:rsidRPr="00AE697B">
        <w:rPr>
          <w:color w:val="000000"/>
          <w:sz w:val="21"/>
          <w:szCs w:val="21"/>
        </w:rPr>
        <w:t>.</w:t>
      </w:r>
      <w:r w:rsidRPr="00AE697B">
        <w:rPr>
          <w:color w:val="000000"/>
          <w:sz w:val="21"/>
          <w:szCs w:val="21"/>
        </w:rPr>
        <w:t xml:space="preserve"> From the documentation provided, it was noted that </w:t>
      </w:r>
      <w:r w:rsidR="0085329B">
        <w:rPr>
          <w:color w:val="000000"/>
          <w:sz w:val="21"/>
          <w:szCs w:val="21"/>
        </w:rPr>
        <w:t>that the project could not accommodate some</w:t>
      </w:r>
      <w:r w:rsidRPr="00AE697B">
        <w:rPr>
          <w:color w:val="000000"/>
          <w:sz w:val="21"/>
          <w:szCs w:val="21"/>
        </w:rPr>
        <w:t xml:space="preserve"> participants in Mzimba. </w:t>
      </w:r>
      <w:r w:rsidR="00F703B4" w:rsidRPr="00AE697B">
        <w:rPr>
          <w:color w:val="000000"/>
          <w:sz w:val="21"/>
          <w:szCs w:val="21"/>
        </w:rPr>
        <w:t>For instance, during the coordination meeting on 09/11/2022</w:t>
      </w:r>
      <w:r w:rsidR="00F703B4">
        <w:rPr>
          <w:rStyle w:val="FootnoteReference"/>
          <w:color w:val="000000"/>
          <w:sz w:val="21"/>
          <w:szCs w:val="21"/>
        </w:rPr>
        <w:footnoteReference w:id="27"/>
      </w:r>
      <w:r w:rsidR="00F703B4" w:rsidRPr="00AE697B">
        <w:rPr>
          <w:color w:val="000000"/>
          <w:sz w:val="21"/>
          <w:szCs w:val="21"/>
        </w:rPr>
        <w:t xml:space="preserve"> , the primary focus was on enhancing the effectiveness of the project and addressing persistent challenges in Mzimba as it approached its conclusion in December 2022. These challenges includ</w:t>
      </w:r>
      <w:r w:rsidR="0085329B">
        <w:rPr>
          <w:color w:val="000000"/>
          <w:sz w:val="21"/>
          <w:szCs w:val="21"/>
        </w:rPr>
        <w:t xml:space="preserve">ed minimal community engagement due to </w:t>
      </w:r>
      <w:r w:rsidR="00F703B4" w:rsidRPr="00AE697B">
        <w:rPr>
          <w:color w:val="000000"/>
          <w:sz w:val="21"/>
          <w:szCs w:val="21"/>
        </w:rPr>
        <w:t xml:space="preserve"> underutilization of irrigation systems</w:t>
      </w:r>
      <w:r w:rsidR="00E17E05">
        <w:rPr>
          <w:color w:val="000000"/>
          <w:sz w:val="21"/>
          <w:szCs w:val="21"/>
        </w:rPr>
        <w:t xml:space="preserve"> due to in sufficient water supply and </w:t>
      </w:r>
      <w:r w:rsidR="00F703B4" w:rsidRPr="00AE697B">
        <w:rPr>
          <w:color w:val="000000"/>
          <w:sz w:val="21"/>
          <w:szCs w:val="21"/>
        </w:rPr>
        <w:t xml:space="preserve">unfinished community fish ponds. </w:t>
      </w:r>
      <w:r w:rsidRPr="00AE697B">
        <w:rPr>
          <w:color w:val="000000"/>
          <w:sz w:val="21"/>
          <w:szCs w:val="21"/>
        </w:rPr>
        <w:t>Regardless of the challenges</w:t>
      </w:r>
      <w:r w:rsidR="009C1CEF" w:rsidRPr="00AE697B">
        <w:rPr>
          <w:color w:val="000000"/>
          <w:sz w:val="21"/>
          <w:szCs w:val="21"/>
        </w:rPr>
        <w:t>, t</w:t>
      </w:r>
      <w:r w:rsidR="003A29C4" w:rsidRPr="00AE697B">
        <w:rPr>
          <w:color w:val="000000"/>
          <w:sz w:val="21"/>
          <w:szCs w:val="21"/>
        </w:rPr>
        <w:t xml:space="preserve">he engagement of communities from the early stages led to a deep understanding and commitment to the project's objectives, contributing </w:t>
      </w:r>
      <w:r w:rsidR="00933BDA" w:rsidRPr="00AE697B">
        <w:rPr>
          <w:color w:val="000000"/>
          <w:sz w:val="21"/>
          <w:szCs w:val="21"/>
        </w:rPr>
        <w:t>significantly to its outcomes​​</w:t>
      </w:r>
      <w:r w:rsidR="00AE697B" w:rsidRPr="00AE697B">
        <w:rPr>
          <w:color w:val="000000"/>
          <w:sz w:val="21"/>
          <w:szCs w:val="21"/>
        </w:rPr>
        <w:t xml:space="preserve">. </w:t>
      </w:r>
    </w:p>
    <w:p w14:paraId="5519A400" w14:textId="4C78076C" w:rsidR="003A29C4" w:rsidRPr="00E951F9" w:rsidRDefault="003A29C4" w:rsidP="00B25D50">
      <w:pPr>
        <w:pStyle w:val="ListParagraph"/>
        <w:numPr>
          <w:ilvl w:val="1"/>
          <w:numId w:val="17"/>
        </w:numPr>
        <w:spacing w:after="240"/>
        <w:jc w:val="both"/>
        <w:rPr>
          <w:color w:val="000000"/>
          <w:sz w:val="21"/>
          <w:szCs w:val="21"/>
        </w:rPr>
      </w:pPr>
    </w:p>
    <w:p w14:paraId="755F54EC" w14:textId="75CB1448" w:rsidR="00933BDA" w:rsidRPr="003478BC" w:rsidRDefault="006D42E1" w:rsidP="00046179">
      <w:pPr>
        <w:pStyle w:val="ListParagraph"/>
        <w:numPr>
          <w:ilvl w:val="0"/>
          <w:numId w:val="17"/>
        </w:numPr>
        <w:spacing w:after="240"/>
        <w:jc w:val="both"/>
        <w:rPr>
          <w:b/>
          <w:color w:val="000000"/>
          <w:sz w:val="21"/>
          <w:szCs w:val="21"/>
        </w:rPr>
      </w:pPr>
      <w:r w:rsidRPr="003478BC">
        <w:rPr>
          <w:b/>
          <w:color w:val="000000"/>
          <w:sz w:val="21"/>
          <w:szCs w:val="21"/>
        </w:rPr>
        <w:lastRenderedPageBreak/>
        <w:t xml:space="preserve">Sub-Question 3.3: </w:t>
      </w:r>
      <w:r w:rsidR="00933BDA" w:rsidRPr="003478BC">
        <w:rPr>
          <w:b/>
          <w:color w:val="000000"/>
          <w:sz w:val="21"/>
          <w:szCs w:val="21"/>
        </w:rPr>
        <w:t xml:space="preserve">: How has the project progressed towards achieving its objectives to ensure the target population were adequately identified and what factors influenced the coverage and reach </w:t>
      </w:r>
      <w:r w:rsidR="004B328C" w:rsidRPr="003478BC">
        <w:rPr>
          <w:b/>
          <w:color w:val="000000"/>
          <w:sz w:val="21"/>
          <w:szCs w:val="21"/>
        </w:rPr>
        <w:t>of the project</w:t>
      </w:r>
      <w:r w:rsidR="00933BDA" w:rsidRPr="003478BC">
        <w:rPr>
          <w:b/>
          <w:color w:val="000000"/>
          <w:sz w:val="21"/>
          <w:szCs w:val="21"/>
        </w:rPr>
        <w:t xml:space="preserve"> interventions?</w:t>
      </w:r>
    </w:p>
    <w:p w14:paraId="68ECA08E" w14:textId="36FC1F66" w:rsidR="0062581C" w:rsidRPr="003478BC" w:rsidRDefault="002525EB" w:rsidP="00046179">
      <w:pPr>
        <w:pStyle w:val="ListParagraph"/>
        <w:numPr>
          <w:ilvl w:val="0"/>
          <w:numId w:val="17"/>
        </w:numPr>
        <w:spacing w:after="240"/>
        <w:jc w:val="both"/>
        <w:rPr>
          <w:b/>
          <w:color w:val="000000"/>
          <w:sz w:val="21"/>
          <w:szCs w:val="21"/>
        </w:rPr>
      </w:pPr>
      <w:r w:rsidRPr="003478BC">
        <w:rPr>
          <w:b/>
          <w:color w:val="000000"/>
          <w:sz w:val="21"/>
          <w:szCs w:val="21"/>
        </w:rPr>
        <w:t xml:space="preserve">Finding 3.3a </w:t>
      </w:r>
      <w:r w:rsidR="00933BDA" w:rsidRPr="003478BC">
        <w:rPr>
          <w:b/>
          <w:color w:val="000000"/>
          <w:sz w:val="21"/>
          <w:szCs w:val="21"/>
        </w:rPr>
        <w:t xml:space="preserve">:  </w:t>
      </w:r>
      <w:r w:rsidR="004B328C" w:rsidRPr="003478BC">
        <w:rPr>
          <w:b/>
          <w:color w:val="000000"/>
          <w:sz w:val="21"/>
          <w:szCs w:val="21"/>
        </w:rPr>
        <w:t>The project</w:t>
      </w:r>
      <w:r w:rsidR="00933BDA" w:rsidRPr="003478BC">
        <w:rPr>
          <w:b/>
          <w:color w:val="000000"/>
          <w:sz w:val="21"/>
          <w:szCs w:val="21"/>
        </w:rPr>
        <w:t xml:space="preserve"> has made substantial progress towards achieving its objectives, significantly influenced by a robust participatory approach in identifying the target population and the strategic factors that influenced the coverage and reach of its interventions.T</w:t>
      </w:r>
      <w:r w:rsidR="004B328C" w:rsidRPr="003478BC">
        <w:rPr>
          <w:b/>
          <w:color w:val="000000"/>
          <w:sz w:val="21"/>
          <w:szCs w:val="21"/>
        </w:rPr>
        <w:t>he project</w:t>
      </w:r>
      <w:r w:rsidR="00933BDA" w:rsidRPr="003478BC">
        <w:rPr>
          <w:b/>
          <w:color w:val="000000"/>
          <w:sz w:val="21"/>
          <w:szCs w:val="21"/>
        </w:rPr>
        <w:t>'s progress towards its objectives was facilitated by a comprehensive strategy that combined effective target population identification with adaptive management to address internal and external challenges, ensuring broad coverage and meaningful impact on the ground</w:t>
      </w:r>
    </w:p>
    <w:p w14:paraId="7A614ADD" w14:textId="64D1B6C8" w:rsidR="00933BDA" w:rsidRPr="003478BC" w:rsidRDefault="00933BDA" w:rsidP="00046179">
      <w:pPr>
        <w:pStyle w:val="ListParagraph"/>
        <w:numPr>
          <w:ilvl w:val="0"/>
          <w:numId w:val="17"/>
        </w:numPr>
        <w:spacing w:after="240"/>
        <w:jc w:val="both"/>
        <w:rPr>
          <w:color w:val="000000"/>
          <w:sz w:val="21"/>
          <w:szCs w:val="21"/>
        </w:rPr>
      </w:pPr>
      <w:r w:rsidRPr="00933BDA">
        <w:rPr>
          <w:color w:val="000000"/>
          <w:sz w:val="21"/>
          <w:szCs w:val="21"/>
        </w:rPr>
        <w:t xml:space="preserve">The project utilized existing local governance structures and participatory methods to ensure the </w:t>
      </w:r>
      <w:r w:rsidR="00EB06FF" w:rsidRPr="003478BC">
        <w:rPr>
          <w:color w:val="000000"/>
          <w:sz w:val="21"/>
          <w:szCs w:val="21"/>
        </w:rPr>
        <w:t xml:space="preserve">effective </w:t>
      </w:r>
      <w:r w:rsidRPr="003478BC">
        <w:rPr>
          <w:color w:val="000000"/>
          <w:sz w:val="21"/>
          <w:szCs w:val="21"/>
        </w:rPr>
        <w:t xml:space="preserve">target population </w:t>
      </w:r>
      <w:r w:rsidR="00EB06FF" w:rsidRPr="003478BC">
        <w:rPr>
          <w:color w:val="000000"/>
          <w:sz w:val="21"/>
          <w:szCs w:val="21"/>
        </w:rPr>
        <w:t xml:space="preserve">which </w:t>
      </w:r>
      <w:r w:rsidR="00FF72E7" w:rsidRPr="003478BC">
        <w:rPr>
          <w:color w:val="000000"/>
          <w:sz w:val="21"/>
          <w:szCs w:val="21"/>
        </w:rPr>
        <w:t xml:space="preserve">comprised of all marginalised groups </w:t>
      </w:r>
      <w:r w:rsidRPr="003478BC">
        <w:rPr>
          <w:color w:val="000000"/>
          <w:sz w:val="21"/>
          <w:szCs w:val="21"/>
        </w:rPr>
        <w:t>was accurately identified, prioritizing the involvement of local leaders</w:t>
      </w:r>
      <w:r w:rsidR="002525EB" w:rsidRPr="003478BC">
        <w:rPr>
          <w:color w:val="000000"/>
          <w:sz w:val="21"/>
          <w:szCs w:val="21"/>
        </w:rPr>
        <w:t xml:space="preserve"> </w:t>
      </w:r>
      <w:r w:rsidRPr="003478BC">
        <w:rPr>
          <w:color w:val="000000"/>
          <w:sz w:val="21"/>
          <w:szCs w:val="21"/>
        </w:rPr>
        <w:t>and community representatives</w:t>
      </w:r>
      <w:r w:rsidR="002525EB" w:rsidRPr="003478BC">
        <w:rPr>
          <w:color w:val="000000"/>
          <w:sz w:val="21"/>
          <w:szCs w:val="21"/>
        </w:rPr>
        <w:t xml:space="preserve"> (VCP</w:t>
      </w:r>
      <w:r w:rsidR="003478BC" w:rsidRPr="003478BC">
        <w:rPr>
          <w:color w:val="000000"/>
          <w:sz w:val="21"/>
          <w:szCs w:val="21"/>
        </w:rPr>
        <w:t>C</w:t>
      </w:r>
      <w:r w:rsidR="002525EB" w:rsidRPr="003478BC">
        <w:rPr>
          <w:color w:val="000000"/>
          <w:sz w:val="21"/>
          <w:szCs w:val="21"/>
        </w:rPr>
        <w:t xml:space="preserve">s, ADC, VDC etc) </w:t>
      </w:r>
      <w:r w:rsidRPr="003478BC">
        <w:rPr>
          <w:color w:val="000000"/>
          <w:sz w:val="21"/>
          <w:szCs w:val="21"/>
        </w:rPr>
        <w:t xml:space="preserve"> in the selection process. This approach ensured that interventions were demand-driven and tailored to the specific needs of the communities, aligning with national development priorities and t</w:t>
      </w:r>
      <w:r w:rsidR="00976F44" w:rsidRPr="003478BC">
        <w:rPr>
          <w:color w:val="000000"/>
          <w:sz w:val="21"/>
          <w:szCs w:val="21"/>
        </w:rPr>
        <w:t>he SDGs</w:t>
      </w:r>
      <w:r w:rsidRPr="003478BC">
        <w:rPr>
          <w:color w:val="000000"/>
          <w:sz w:val="21"/>
          <w:szCs w:val="21"/>
        </w:rPr>
        <w:t>.</w:t>
      </w:r>
    </w:p>
    <w:p w14:paraId="19BEB275" w14:textId="55D2B803" w:rsidR="00933BDA" w:rsidRPr="003478BC" w:rsidRDefault="00933BDA" w:rsidP="00046179">
      <w:pPr>
        <w:pStyle w:val="ListParagraph"/>
        <w:numPr>
          <w:ilvl w:val="0"/>
          <w:numId w:val="17"/>
        </w:numPr>
        <w:spacing w:after="240"/>
        <w:jc w:val="both"/>
        <w:rPr>
          <w:color w:val="000000"/>
          <w:sz w:val="21"/>
          <w:szCs w:val="21"/>
        </w:rPr>
      </w:pPr>
      <w:r w:rsidRPr="003478BC">
        <w:rPr>
          <w:color w:val="000000"/>
          <w:sz w:val="21"/>
          <w:szCs w:val="21"/>
        </w:rPr>
        <w:t>Gender inclusivity and the representation of vulnerable groups were emphasized, with community development and gender experts playing a pivotal role in ensuring that interventions were accessible to and effectively reached women, youth, and other marginalized groups</w:t>
      </w:r>
      <w:r w:rsidR="00FF72E7" w:rsidRPr="003478BC">
        <w:rPr>
          <w:color w:val="000000"/>
          <w:sz w:val="21"/>
          <w:szCs w:val="21"/>
        </w:rPr>
        <w:t xml:space="preserve"> directly or indirectly</w:t>
      </w:r>
      <w:r w:rsidRPr="003478BC">
        <w:rPr>
          <w:color w:val="000000"/>
          <w:sz w:val="21"/>
          <w:szCs w:val="21"/>
        </w:rPr>
        <w:t>, thus promoting equitable participation and benefits.</w:t>
      </w:r>
    </w:p>
    <w:p w14:paraId="37C2F05D" w14:textId="463B3883" w:rsidR="00493F28" w:rsidRPr="00112C65" w:rsidRDefault="00A74D93" w:rsidP="00493F28">
      <w:pPr>
        <w:pStyle w:val="ListParagraph"/>
        <w:numPr>
          <w:ilvl w:val="0"/>
          <w:numId w:val="17"/>
        </w:numPr>
        <w:spacing w:after="240"/>
        <w:jc w:val="both"/>
        <w:rPr>
          <w:b/>
          <w:color w:val="000000"/>
          <w:sz w:val="21"/>
          <w:szCs w:val="21"/>
          <w:lang w:val="en-GB"/>
        </w:rPr>
      </w:pPr>
      <w:r w:rsidRPr="00FE0460">
        <w:rPr>
          <w:b/>
          <w:color w:val="000000"/>
          <w:sz w:val="21"/>
          <w:szCs w:val="21"/>
        </w:rPr>
        <w:t>Finding 3.3b:</w:t>
      </w:r>
      <w:r w:rsidR="0090093E" w:rsidRPr="00FE0460">
        <w:rPr>
          <w:rFonts w:ascii="Segoe UI" w:hAnsi="Segoe UI" w:cs="Segoe UI"/>
          <w:color w:val="0D0D0D"/>
          <w:shd w:val="clear" w:color="auto" w:fill="FFFFFF"/>
        </w:rPr>
        <w:t xml:space="preserve"> </w:t>
      </w:r>
      <w:r w:rsidR="0090093E" w:rsidRPr="00D554D1">
        <w:rPr>
          <w:b/>
          <w:color w:val="000000"/>
          <w:sz w:val="21"/>
          <w:szCs w:val="21"/>
        </w:rPr>
        <w:t>The budget and utilization table provides a financial lens through which to evaluate the project's effectiveness. It shows how financial planning and management support the strategic implementation of activities across different phases of the project, contributing to the overall goal of building climate resilience in Malawi.</w:t>
      </w:r>
      <w:r w:rsidRPr="00D554D1">
        <w:rPr>
          <w:b/>
          <w:color w:val="000000"/>
          <w:sz w:val="21"/>
          <w:szCs w:val="21"/>
        </w:rPr>
        <w:t xml:space="preserve"> </w:t>
      </w:r>
      <w:r w:rsidR="00493F28" w:rsidRPr="00D554D1">
        <w:rPr>
          <w:b/>
          <w:color w:val="000000"/>
          <w:sz w:val="21"/>
          <w:szCs w:val="21"/>
          <w:lang w:val="en-GB"/>
        </w:rPr>
        <w:t>The financial phasing of the CRIM project, characterized by strategic initial investments followed by gradually decreasing allocations, appears to have been largely effective in maximizing the use of resources for optimal project performance. The approach of front-loading funding in the early stages for capacity building (Output 1) and critical infrastructural developments (Output 2) likely helped establish a robust foundation that enabled the project to transition into more sustainable, community-led activities towards its later stages. This strategic financial management allowed for intensive initial work that was necessary to kickstart the project, with subsequent decreases in funding reflecting a move towards project maturation and sustainability, where communities began to take more ownership and reliance on external funding diminished</w:t>
      </w:r>
      <w:r w:rsidR="00493F28">
        <w:rPr>
          <w:b/>
          <w:color w:val="000000"/>
          <w:sz w:val="21"/>
          <w:szCs w:val="21"/>
          <w:lang w:val="en-GB"/>
        </w:rPr>
        <w:t xml:space="preserve">. </w:t>
      </w:r>
      <w:r w:rsidR="00493F28" w:rsidRPr="00112C65">
        <w:rPr>
          <w:b/>
          <w:color w:val="000000"/>
          <w:sz w:val="21"/>
          <w:szCs w:val="21"/>
          <w:lang w:val="en-GB"/>
        </w:rPr>
        <w:t>However, increasing the investment in community engagement and support during the later stages of the project could further strengthen long-term sustainability. These adjustments could potentially enhance the project’s impact and resilience, ensuring that financial resources are not just well spent, but are also adaptable to changing circumstances and continuously aligned with evolving project needs.</w:t>
      </w:r>
    </w:p>
    <w:p w14:paraId="56910260" w14:textId="731BC072" w:rsidR="00C276A1" w:rsidRPr="00C276A1" w:rsidRDefault="00C276A1" w:rsidP="00046179">
      <w:pPr>
        <w:pStyle w:val="ListParagraph"/>
        <w:numPr>
          <w:ilvl w:val="0"/>
          <w:numId w:val="17"/>
        </w:numPr>
        <w:spacing w:after="240"/>
        <w:jc w:val="both"/>
        <w:rPr>
          <w:color w:val="000000"/>
          <w:sz w:val="21"/>
          <w:szCs w:val="21"/>
        </w:rPr>
      </w:pPr>
      <w:r w:rsidRPr="00C276A1">
        <w:rPr>
          <w:color w:val="000000"/>
          <w:sz w:val="21"/>
          <w:szCs w:val="21"/>
        </w:rPr>
        <w:t xml:space="preserve">Table 2 presents a detailed overview of the financial distribution and expenditure for </w:t>
      </w:r>
      <w:r>
        <w:rPr>
          <w:color w:val="000000"/>
          <w:sz w:val="21"/>
          <w:szCs w:val="21"/>
        </w:rPr>
        <w:t>CRIM</w:t>
      </w:r>
      <w:r w:rsidRPr="00C276A1">
        <w:rPr>
          <w:color w:val="000000"/>
          <w:sz w:val="21"/>
          <w:szCs w:val="21"/>
        </w:rPr>
        <w:t xml:space="preserve"> project over four years, from 2019 to 2022. The table categorizes the budget into three main outputs and two management categories, providing insights into the project's financial priorities and the effectiveness of fund utilization over time.</w:t>
      </w:r>
    </w:p>
    <w:p w14:paraId="02E220D0" w14:textId="6CD313CF" w:rsidR="00C276A1" w:rsidRPr="00C276A1" w:rsidRDefault="00C276A1" w:rsidP="00046179">
      <w:pPr>
        <w:pStyle w:val="ListParagraph"/>
        <w:numPr>
          <w:ilvl w:val="0"/>
          <w:numId w:val="17"/>
        </w:numPr>
        <w:spacing w:after="240"/>
        <w:jc w:val="both"/>
        <w:rPr>
          <w:color w:val="000000"/>
          <w:sz w:val="21"/>
          <w:szCs w:val="21"/>
        </w:rPr>
      </w:pPr>
      <w:r>
        <w:rPr>
          <w:color w:val="000000"/>
          <w:sz w:val="21"/>
          <w:szCs w:val="21"/>
        </w:rPr>
        <w:t>The</w:t>
      </w:r>
      <w:r w:rsidRPr="00C276A1">
        <w:rPr>
          <w:color w:val="000000"/>
          <w:sz w:val="21"/>
          <w:szCs w:val="21"/>
        </w:rPr>
        <w:t xml:space="preserve"> first output, focused on enhancing the capacity of district councils, the budget allocation shows a decreasing trend, starting at $225,000 in 2019 and reducing to $60,000 by 2022. This suggests a strategic front-loading of financial resources</w:t>
      </w:r>
      <w:r>
        <w:rPr>
          <w:color w:val="000000"/>
          <w:sz w:val="21"/>
          <w:szCs w:val="21"/>
        </w:rPr>
        <w:t xml:space="preserve"> at design stage</w:t>
      </w:r>
      <w:r w:rsidRPr="00C276A1">
        <w:rPr>
          <w:color w:val="000000"/>
          <w:sz w:val="21"/>
          <w:szCs w:val="21"/>
        </w:rPr>
        <w:t xml:space="preserve"> to establish a strong foundation of capacity building and training at the project's outset, with a planned reduction in funding as the project matures, reflecting an initial intensive investment in training and capacity enhancement activities.</w:t>
      </w:r>
    </w:p>
    <w:p w14:paraId="116EBDE1" w14:textId="00246E39" w:rsidR="00C276A1" w:rsidRPr="00C276A1" w:rsidRDefault="00C276A1" w:rsidP="00046179">
      <w:pPr>
        <w:pStyle w:val="ListParagraph"/>
        <w:numPr>
          <w:ilvl w:val="0"/>
          <w:numId w:val="17"/>
        </w:numPr>
        <w:spacing w:after="240"/>
        <w:jc w:val="both"/>
        <w:rPr>
          <w:color w:val="000000"/>
          <w:sz w:val="21"/>
          <w:szCs w:val="21"/>
        </w:rPr>
      </w:pPr>
      <w:r w:rsidRPr="00C276A1">
        <w:rPr>
          <w:color w:val="000000"/>
          <w:sz w:val="21"/>
          <w:szCs w:val="21"/>
        </w:rPr>
        <w:t xml:space="preserve">The second output, aimed at strengthening integrated catchment management, exhibits a different financial pattern. After an initial allocation of $145,000 in 2019, the budget peaks at $360,000 in 2020, indicating a significant year of activity and investment in catchment management efforts. This peak corresponds to critical project activities such as the development and rehabilitation of irrigation schemes </w:t>
      </w:r>
      <w:r>
        <w:rPr>
          <w:color w:val="000000"/>
          <w:sz w:val="21"/>
          <w:szCs w:val="21"/>
        </w:rPr>
        <w:t>as well as the</w:t>
      </w:r>
      <w:r w:rsidRPr="00C276A1">
        <w:rPr>
          <w:color w:val="000000"/>
          <w:sz w:val="21"/>
          <w:szCs w:val="21"/>
        </w:rPr>
        <w:t xml:space="preserve"> formulation of catchment management plans, which require substantial financial input. The subsequent slight decrease and then a more substantial reduction in 2022 to </w:t>
      </w:r>
      <w:r w:rsidRPr="00C276A1">
        <w:rPr>
          <w:color w:val="000000"/>
          <w:sz w:val="21"/>
          <w:szCs w:val="21"/>
        </w:rPr>
        <w:lastRenderedPageBreak/>
        <w:t>$110,000 reflect the completion of major infrastructural projects and a shift towards community engagement activities.</w:t>
      </w:r>
    </w:p>
    <w:p w14:paraId="5665D016" w14:textId="77777777" w:rsidR="00C276A1" w:rsidRPr="00C276A1" w:rsidRDefault="00C276A1" w:rsidP="00046179">
      <w:pPr>
        <w:pStyle w:val="ListParagraph"/>
        <w:numPr>
          <w:ilvl w:val="0"/>
          <w:numId w:val="17"/>
        </w:numPr>
        <w:spacing w:after="240"/>
        <w:jc w:val="both"/>
        <w:rPr>
          <w:color w:val="000000"/>
          <w:sz w:val="21"/>
          <w:szCs w:val="21"/>
        </w:rPr>
      </w:pPr>
      <w:r w:rsidRPr="00C276A1">
        <w:rPr>
          <w:color w:val="000000"/>
          <w:sz w:val="21"/>
          <w:szCs w:val="21"/>
        </w:rPr>
        <w:t>For the third output, which focuses on strengthening the adaptive capacity of vulnerable households, the budget reflects a commitment to supporting sustainability and resilience at the community level. Starting with an allocation of $265,000 in 2019, the budget increases to $360,000 in 2020 and remains relatively high throughout the project duration. This sustained financial support underscores the project's emphasis on long-term community resilience and livelihood diversification as central components of climate adaptation.</w:t>
      </w:r>
    </w:p>
    <w:p w14:paraId="089AC070" w14:textId="77777777" w:rsidR="00C276A1" w:rsidRPr="00C276A1" w:rsidRDefault="00C276A1" w:rsidP="00046179">
      <w:pPr>
        <w:pStyle w:val="ListParagraph"/>
        <w:numPr>
          <w:ilvl w:val="0"/>
          <w:numId w:val="17"/>
        </w:numPr>
        <w:spacing w:after="240"/>
        <w:jc w:val="both"/>
        <w:rPr>
          <w:color w:val="000000"/>
          <w:sz w:val="21"/>
          <w:szCs w:val="21"/>
        </w:rPr>
      </w:pPr>
      <w:r w:rsidRPr="00C276A1">
        <w:rPr>
          <w:color w:val="000000"/>
          <w:sz w:val="21"/>
          <w:szCs w:val="21"/>
        </w:rPr>
        <w:t>Project management and general management support categories reveal the project's administrative and coordination costs, highlighting an increasing trend in project management funding. This increase aligns with the project's growing need for coordination, monitoring, evaluation, and overall management as activities expanded. The allocation for general management support, totaling $231,481.52, encompasses essential services and support functions critical for the smooth execution of the project.</w:t>
      </w:r>
    </w:p>
    <w:p w14:paraId="28F065B3" w14:textId="487A5309" w:rsidR="00C276A1" w:rsidRPr="003478BC" w:rsidRDefault="00C276A1" w:rsidP="00D75A39">
      <w:pPr>
        <w:pStyle w:val="ListParagraph"/>
        <w:numPr>
          <w:ilvl w:val="0"/>
          <w:numId w:val="17"/>
        </w:numPr>
        <w:spacing w:after="240"/>
        <w:jc w:val="both"/>
        <w:rPr>
          <w:color w:val="000000"/>
          <w:sz w:val="21"/>
          <w:szCs w:val="21"/>
        </w:rPr>
      </w:pPr>
      <w:r w:rsidRPr="003478BC">
        <w:rPr>
          <w:color w:val="000000"/>
          <w:sz w:val="21"/>
          <w:szCs w:val="21"/>
        </w:rPr>
        <w:t xml:space="preserve">The total budget utilized over the four-year period amounts to $3,393,519.52, with a notable 97% utilization rate in 2021. This high rate of utilization demonstrates the project's efficiency in using financial resources to achieve its planned activities during a peak year of implementation. </w:t>
      </w:r>
      <w:r w:rsidR="00D75A39" w:rsidRPr="00D75A39">
        <w:rPr>
          <w:color w:val="000000"/>
          <w:sz w:val="21"/>
          <w:szCs w:val="21"/>
        </w:rPr>
        <w:t>For example, the establishment and stocking of 29 fish ponds and training programs in agricultural best practices illustrate targeted spending. While specific cost-per-beneficiary data would require detailed financial breakdowns, such metrics would provide a direct comparison to ECRP</w:t>
      </w:r>
      <w:r w:rsidR="00D75A39">
        <w:rPr>
          <w:rStyle w:val="FootnoteReference"/>
          <w:color w:val="000000"/>
          <w:sz w:val="21"/>
          <w:szCs w:val="21"/>
        </w:rPr>
        <w:footnoteReference w:id="28"/>
      </w:r>
      <w:r w:rsidR="00D75A39" w:rsidRPr="00D75A39">
        <w:rPr>
          <w:color w:val="000000"/>
          <w:sz w:val="21"/>
          <w:szCs w:val="21"/>
        </w:rPr>
        <w:t>, where value-for-money analyses often highlight cost per beneficiary as a key indicator.</w:t>
      </w:r>
      <w:r w:rsidR="00D75A39">
        <w:rPr>
          <w:color w:val="000000"/>
          <w:sz w:val="21"/>
          <w:szCs w:val="21"/>
        </w:rPr>
        <w:t xml:space="preserve"> </w:t>
      </w:r>
      <w:r w:rsidRPr="003478BC">
        <w:rPr>
          <w:color w:val="000000"/>
          <w:sz w:val="21"/>
          <w:szCs w:val="21"/>
        </w:rPr>
        <w:t>However, the available documentation did not provide a utilization percentage for 2022, which may suggest incomplete financial reporting or the final phase of project wrap-up at the time of documentation.</w:t>
      </w:r>
      <w:r w:rsidR="0068324B">
        <w:rPr>
          <w:color w:val="000000"/>
          <w:sz w:val="21"/>
          <w:szCs w:val="21"/>
        </w:rPr>
        <w:t xml:space="preserve"> Apart from this,</w:t>
      </w:r>
      <w:r w:rsidR="00D75A39">
        <w:rPr>
          <w:color w:val="000000"/>
          <w:sz w:val="21"/>
          <w:szCs w:val="21"/>
        </w:rPr>
        <w:t xml:space="preserve"> </w:t>
      </w:r>
      <w:r w:rsidR="00D75A39" w:rsidRPr="00D75A39">
        <w:rPr>
          <w:color w:val="000000"/>
          <w:sz w:val="21"/>
          <w:szCs w:val="21"/>
        </w:rPr>
        <w:t>ECRP's comprehensive value-for-money analysis included detailed breakdowns of cost-efficiency, cost-effectiveness, and economic impact. Comparatively, CRIM’s strategic budgeting, especially its phased expenditure aligned with project milestones and adaptive responses to external shocks such as the COVID-19 pandemic, highlights its focus on cost-efficiency. However, CRIM could further benefit from incorporating similar detailed economic impact analyses to ECRP to quantify the long-term benefits of resilience efforts against the initial investment.</w:t>
      </w:r>
    </w:p>
    <w:p w14:paraId="6BDC2BA5" w14:textId="5144E746" w:rsidR="0068324B" w:rsidRPr="0068324B" w:rsidRDefault="0068324B" w:rsidP="0068324B">
      <w:pPr>
        <w:pStyle w:val="ListParagraph"/>
        <w:numPr>
          <w:ilvl w:val="0"/>
          <w:numId w:val="17"/>
        </w:numPr>
        <w:spacing w:after="240"/>
        <w:jc w:val="both"/>
        <w:rPr>
          <w:sz w:val="21"/>
          <w:szCs w:val="21"/>
          <w:lang w:val="en-GB"/>
        </w:rPr>
      </w:pPr>
      <w:r w:rsidRPr="0068324B">
        <w:rPr>
          <w:sz w:val="21"/>
          <w:szCs w:val="21"/>
        </w:rPr>
        <w:t>CRIM leveraged funds from multiple sources, including UNDP and the Government of Malawi, alongside in-kind contributions and possibly other donor funds. This diversified funding strategy enhanced financial stability and reduced dependency on a single funding stream, which is a critical aspect of maintaining project viability in challenging economic times.</w:t>
      </w:r>
      <w:r>
        <w:rPr>
          <w:sz w:val="21"/>
          <w:szCs w:val="21"/>
        </w:rPr>
        <w:t xml:space="preserve"> However, i</w:t>
      </w:r>
      <w:r w:rsidR="003478BC" w:rsidRPr="003478BC">
        <w:rPr>
          <w:sz w:val="21"/>
          <w:szCs w:val="21"/>
        </w:rPr>
        <w:t>nterviews with several district council officers revealed the perspective that the CRIM project could have had a greater impact if its implementation had started as scheduled. The actual duration of implementation was deemed insufficient for fully fostering community resilience.</w:t>
      </w:r>
      <w:r w:rsidRPr="0068324B">
        <w:rPr>
          <w:rFonts w:ascii="Segoe UI" w:hAnsi="Segoe UI" w:cs="Segoe UI"/>
          <w:color w:val="0D0D0D"/>
          <w:lang w:val="en-GB" w:eastAsia="en-GB"/>
        </w:rPr>
        <w:t xml:space="preserve"> </w:t>
      </w:r>
      <w:r w:rsidRPr="0068324B">
        <w:rPr>
          <w:sz w:val="21"/>
          <w:szCs w:val="21"/>
          <w:lang w:val="en-GB"/>
        </w:rPr>
        <w:t xml:space="preserve">While CRIM demonstrated effective fund utilization and strategic adaptability, areas for enhanced financial management were identified, such as refining administrative procedures and improving </w:t>
      </w:r>
      <w:r>
        <w:rPr>
          <w:sz w:val="21"/>
          <w:szCs w:val="21"/>
          <w:lang w:val="en-GB"/>
        </w:rPr>
        <w:t>on the</w:t>
      </w:r>
      <w:r w:rsidRPr="0068324B">
        <w:rPr>
          <w:sz w:val="21"/>
          <w:szCs w:val="21"/>
          <w:lang w:val="en-GB"/>
        </w:rPr>
        <w:t xml:space="preserve"> financial reporting</w:t>
      </w:r>
      <w:r>
        <w:rPr>
          <w:sz w:val="21"/>
          <w:szCs w:val="21"/>
          <w:lang w:val="en-GB"/>
        </w:rPr>
        <w:t xml:space="preserve"> especially tracking costs associated with reaching beneficiaries with each intervention</w:t>
      </w:r>
      <w:r w:rsidRPr="0068324B">
        <w:rPr>
          <w:sz w:val="21"/>
          <w:szCs w:val="21"/>
          <w:lang w:val="en-GB"/>
        </w:rPr>
        <w:t>. These improvements would align CRIM more closely with best practices demonstrated in projects like ECRP, which are known for rigorous financial audits and detailed cost tracking.</w:t>
      </w:r>
    </w:p>
    <w:p w14:paraId="079341BC" w14:textId="4478234E" w:rsidR="00FE7AA0" w:rsidRDefault="00FE7AA0" w:rsidP="00046179">
      <w:pPr>
        <w:pStyle w:val="Caption"/>
        <w:keepNext/>
        <w:jc w:val="both"/>
      </w:pPr>
      <w:r>
        <w:t xml:space="preserve">Table </w:t>
      </w:r>
      <w:r w:rsidR="00EC1D79">
        <w:fldChar w:fldCharType="begin"/>
      </w:r>
      <w:r w:rsidR="00EC1D79">
        <w:instrText xml:space="preserve"> SEQ Table \* ARABIC </w:instrText>
      </w:r>
      <w:r w:rsidR="00EC1D79">
        <w:fldChar w:fldCharType="separate"/>
      </w:r>
      <w:r w:rsidR="00A75AE4">
        <w:rPr>
          <w:noProof/>
        </w:rPr>
        <w:t>2</w:t>
      </w:r>
      <w:r w:rsidR="00EC1D79">
        <w:rPr>
          <w:noProof/>
        </w:rPr>
        <w:fldChar w:fldCharType="end"/>
      </w:r>
      <w:r>
        <w:t>: CRIM Budget and Utilisation</w:t>
      </w:r>
    </w:p>
    <w:tbl>
      <w:tblPr>
        <w:tblStyle w:val="TableGrid"/>
        <w:tblW w:w="8394" w:type="dxa"/>
        <w:tblInd w:w="720" w:type="dxa"/>
        <w:tblLook w:val="04A0" w:firstRow="1" w:lastRow="0" w:firstColumn="1" w:lastColumn="0" w:noHBand="0" w:noVBand="1"/>
      </w:tblPr>
      <w:tblGrid>
        <w:gridCol w:w="2340"/>
        <w:gridCol w:w="1173"/>
        <w:gridCol w:w="1161"/>
        <w:gridCol w:w="1234"/>
        <w:gridCol w:w="1161"/>
        <w:gridCol w:w="1325"/>
      </w:tblGrid>
      <w:tr w:rsidR="00AA7736" w:rsidRPr="003478BC" w14:paraId="013A33F8" w14:textId="0771DB03" w:rsidTr="003478BC">
        <w:trPr>
          <w:trHeight w:val="429"/>
        </w:trPr>
        <w:tc>
          <w:tcPr>
            <w:tcW w:w="2340" w:type="dxa"/>
            <w:shd w:val="clear" w:color="auto" w:fill="auto"/>
          </w:tcPr>
          <w:p w14:paraId="0F6584AF" w14:textId="77777777" w:rsidR="00AA7736" w:rsidRPr="003478BC" w:rsidRDefault="00AA7736" w:rsidP="00046179">
            <w:pPr>
              <w:pStyle w:val="ListParagraph"/>
              <w:spacing w:after="240"/>
              <w:ind w:left="0"/>
              <w:jc w:val="both"/>
              <w:rPr>
                <w:color w:val="000000"/>
                <w:sz w:val="21"/>
                <w:szCs w:val="21"/>
                <w:lang w:val="en-US"/>
              </w:rPr>
            </w:pPr>
          </w:p>
        </w:tc>
        <w:tc>
          <w:tcPr>
            <w:tcW w:w="1173" w:type="dxa"/>
            <w:shd w:val="clear" w:color="auto" w:fill="auto"/>
          </w:tcPr>
          <w:p w14:paraId="449FE851" w14:textId="1C78963A" w:rsidR="00AA7736" w:rsidRPr="003478BC" w:rsidRDefault="00AA7736" w:rsidP="00046179">
            <w:pPr>
              <w:pStyle w:val="ListParagraph"/>
              <w:spacing w:after="240"/>
              <w:ind w:left="0"/>
              <w:jc w:val="both"/>
              <w:rPr>
                <w:b/>
                <w:color w:val="000000"/>
                <w:sz w:val="21"/>
                <w:szCs w:val="21"/>
                <w:lang w:val="en-US"/>
              </w:rPr>
            </w:pPr>
            <w:r w:rsidRPr="003478BC">
              <w:rPr>
                <w:b/>
                <w:color w:val="000000"/>
                <w:sz w:val="21"/>
                <w:szCs w:val="21"/>
                <w:lang w:val="en-US"/>
              </w:rPr>
              <w:t>2019</w:t>
            </w:r>
          </w:p>
        </w:tc>
        <w:tc>
          <w:tcPr>
            <w:tcW w:w="1161" w:type="dxa"/>
            <w:shd w:val="clear" w:color="auto" w:fill="auto"/>
          </w:tcPr>
          <w:p w14:paraId="45A054DA" w14:textId="0BC6BB67" w:rsidR="00AA7736" w:rsidRPr="003478BC" w:rsidRDefault="00AA7736" w:rsidP="00046179">
            <w:pPr>
              <w:pStyle w:val="ListParagraph"/>
              <w:spacing w:after="240"/>
              <w:ind w:left="0"/>
              <w:jc w:val="both"/>
              <w:rPr>
                <w:b/>
                <w:color w:val="000000"/>
                <w:sz w:val="21"/>
                <w:szCs w:val="21"/>
                <w:lang w:val="en-US"/>
              </w:rPr>
            </w:pPr>
            <w:r w:rsidRPr="003478BC">
              <w:rPr>
                <w:b/>
                <w:color w:val="000000"/>
                <w:sz w:val="21"/>
                <w:szCs w:val="21"/>
                <w:lang w:val="en-US"/>
              </w:rPr>
              <w:t>2020</w:t>
            </w:r>
          </w:p>
        </w:tc>
        <w:tc>
          <w:tcPr>
            <w:tcW w:w="1234" w:type="dxa"/>
            <w:shd w:val="clear" w:color="auto" w:fill="auto"/>
          </w:tcPr>
          <w:p w14:paraId="32E3F87A" w14:textId="47821461" w:rsidR="00AA7736" w:rsidRPr="003478BC" w:rsidRDefault="00AA7736" w:rsidP="00046179">
            <w:pPr>
              <w:pStyle w:val="ListParagraph"/>
              <w:spacing w:after="240"/>
              <w:ind w:left="0"/>
              <w:jc w:val="both"/>
              <w:rPr>
                <w:b/>
                <w:color w:val="000000"/>
                <w:sz w:val="21"/>
                <w:szCs w:val="21"/>
                <w:lang w:val="en-US"/>
              </w:rPr>
            </w:pPr>
            <w:r w:rsidRPr="003478BC">
              <w:rPr>
                <w:b/>
                <w:color w:val="000000"/>
                <w:sz w:val="21"/>
                <w:szCs w:val="21"/>
                <w:lang w:val="en-US"/>
              </w:rPr>
              <w:t>2021</w:t>
            </w:r>
          </w:p>
        </w:tc>
        <w:tc>
          <w:tcPr>
            <w:tcW w:w="1161" w:type="dxa"/>
            <w:shd w:val="clear" w:color="auto" w:fill="auto"/>
          </w:tcPr>
          <w:p w14:paraId="6EC02C85" w14:textId="7163065B" w:rsidR="00AA7736" w:rsidRPr="003478BC" w:rsidRDefault="00AA7736" w:rsidP="00046179">
            <w:pPr>
              <w:pStyle w:val="ListParagraph"/>
              <w:spacing w:after="240"/>
              <w:ind w:left="0"/>
              <w:jc w:val="both"/>
              <w:rPr>
                <w:b/>
                <w:color w:val="000000"/>
                <w:sz w:val="21"/>
                <w:szCs w:val="21"/>
                <w:lang w:val="en-US"/>
              </w:rPr>
            </w:pPr>
            <w:r w:rsidRPr="003478BC">
              <w:rPr>
                <w:b/>
                <w:color w:val="000000"/>
                <w:sz w:val="21"/>
                <w:szCs w:val="21"/>
                <w:lang w:val="en-US"/>
              </w:rPr>
              <w:t>2022</w:t>
            </w:r>
          </w:p>
        </w:tc>
        <w:tc>
          <w:tcPr>
            <w:tcW w:w="1325" w:type="dxa"/>
            <w:shd w:val="clear" w:color="auto" w:fill="auto"/>
          </w:tcPr>
          <w:p w14:paraId="5D78E01A" w14:textId="19478425" w:rsidR="00AA7736" w:rsidRPr="003478BC" w:rsidRDefault="00AA7736" w:rsidP="00046179">
            <w:pPr>
              <w:pStyle w:val="ListParagraph"/>
              <w:spacing w:after="240"/>
              <w:ind w:left="0"/>
              <w:jc w:val="both"/>
              <w:rPr>
                <w:b/>
                <w:color w:val="000000"/>
                <w:sz w:val="21"/>
                <w:szCs w:val="21"/>
                <w:lang w:val="en-US"/>
              </w:rPr>
            </w:pPr>
            <w:r w:rsidRPr="003478BC">
              <w:rPr>
                <w:b/>
                <w:color w:val="000000"/>
                <w:sz w:val="21"/>
                <w:szCs w:val="21"/>
                <w:lang w:val="en-US"/>
              </w:rPr>
              <w:t xml:space="preserve">Total </w:t>
            </w:r>
          </w:p>
        </w:tc>
      </w:tr>
      <w:tr w:rsidR="00AA7736" w:rsidRPr="003478BC" w14:paraId="5D8DAF35" w14:textId="31840C1D" w:rsidTr="003478BC">
        <w:trPr>
          <w:trHeight w:val="440"/>
        </w:trPr>
        <w:tc>
          <w:tcPr>
            <w:tcW w:w="2340" w:type="dxa"/>
            <w:shd w:val="clear" w:color="auto" w:fill="auto"/>
          </w:tcPr>
          <w:p w14:paraId="30E86180" w14:textId="2D426B16"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Output 1</w:t>
            </w:r>
          </w:p>
        </w:tc>
        <w:tc>
          <w:tcPr>
            <w:tcW w:w="1173" w:type="dxa"/>
            <w:shd w:val="clear" w:color="auto" w:fill="auto"/>
          </w:tcPr>
          <w:p w14:paraId="5DF12C03" w14:textId="464A1476"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225,000.00</w:t>
            </w:r>
          </w:p>
        </w:tc>
        <w:tc>
          <w:tcPr>
            <w:tcW w:w="1161" w:type="dxa"/>
            <w:shd w:val="clear" w:color="auto" w:fill="auto"/>
          </w:tcPr>
          <w:p w14:paraId="0832637F" w14:textId="1E319C4D"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160,000.00</w:t>
            </w:r>
          </w:p>
        </w:tc>
        <w:tc>
          <w:tcPr>
            <w:tcW w:w="1234" w:type="dxa"/>
            <w:shd w:val="clear" w:color="auto" w:fill="auto"/>
          </w:tcPr>
          <w:p w14:paraId="101FA641" w14:textId="2CAA4A5D"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135,000.00</w:t>
            </w:r>
          </w:p>
        </w:tc>
        <w:tc>
          <w:tcPr>
            <w:tcW w:w="1161" w:type="dxa"/>
            <w:shd w:val="clear" w:color="auto" w:fill="auto"/>
          </w:tcPr>
          <w:p w14:paraId="2939B80C" w14:textId="2667A0CB"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60,000.00</w:t>
            </w:r>
          </w:p>
        </w:tc>
        <w:tc>
          <w:tcPr>
            <w:tcW w:w="1325" w:type="dxa"/>
            <w:shd w:val="clear" w:color="auto" w:fill="auto"/>
          </w:tcPr>
          <w:p w14:paraId="26567330" w14:textId="386BC2AC"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580,000.00</w:t>
            </w:r>
          </w:p>
        </w:tc>
      </w:tr>
      <w:tr w:rsidR="00AA7736" w:rsidRPr="003478BC" w14:paraId="144E3638" w14:textId="4BC0938B" w:rsidTr="003478BC">
        <w:trPr>
          <w:trHeight w:val="429"/>
        </w:trPr>
        <w:tc>
          <w:tcPr>
            <w:tcW w:w="2340" w:type="dxa"/>
            <w:shd w:val="clear" w:color="auto" w:fill="auto"/>
          </w:tcPr>
          <w:p w14:paraId="1F877BFE" w14:textId="46BD486C"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lastRenderedPageBreak/>
              <w:t>Output 2</w:t>
            </w:r>
          </w:p>
        </w:tc>
        <w:tc>
          <w:tcPr>
            <w:tcW w:w="1173" w:type="dxa"/>
            <w:shd w:val="clear" w:color="auto" w:fill="auto"/>
          </w:tcPr>
          <w:p w14:paraId="2BAC7CCB" w14:textId="53666AA2"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145,000.00</w:t>
            </w:r>
          </w:p>
        </w:tc>
        <w:tc>
          <w:tcPr>
            <w:tcW w:w="1161" w:type="dxa"/>
            <w:shd w:val="clear" w:color="auto" w:fill="auto"/>
          </w:tcPr>
          <w:p w14:paraId="133C3018" w14:textId="5FC38B82"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360,000.00</w:t>
            </w:r>
          </w:p>
        </w:tc>
        <w:tc>
          <w:tcPr>
            <w:tcW w:w="1234" w:type="dxa"/>
            <w:shd w:val="clear" w:color="auto" w:fill="auto"/>
          </w:tcPr>
          <w:p w14:paraId="070DD2FA" w14:textId="57796791"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340,000.00</w:t>
            </w:r>
          </w:p>
        </w:tc>
        <w:tc>
          <w:tcPr>
            <w:tcW w:w="1161" w:type="dxa"/>
            <w:shd w:val="clear" w:color="auto" w:fill="auto"/>
          </w:tcPr>
          <w:p w14:paraId="38637486" w14:textId="107762F3"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110,000.00</w:t>
            </w:r>
          </w:p>
        </w:tc>
        <w:tc>
          <w:tcPr>
            <w:tcW w:w="1325" w:type="dxa"/>
            <w:shd w:val="clear" w:color="auto" w:fill="auto"/>
          </w:tcPr>
          <w:p w14:paraId="5A79F8E4" w14:textId="11BC5059"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935,000.00</w:t>
            </w:r>
          </w:p>
        </w:tc>
      </w:tr>
      <w:tr w:rsidR="00AA7736" w:rsidRPr="003478BC" w14:paraId="777EA667" w14:textId="4A20B333" w:rsidTr="003478BC">
        <w:trPr>
          <w:trHeight w:val="429"/>
        </w:trPr>
        <w:tc>
          <w:tcPr>
            <w:tcW w:w="2340" w:type="dxa"/>
            <w:shd w:val="clear" w:color="auto" w:fill="auto"/>
          </w:tcPr>
          <w:p w14:paraId="5C4638FA" w14:textId="533F48DB"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Output 3</w:t>
            </w:r>
          </w:p>
        </w:tc>
        <w:tc>
          <w:tcPr>
            <w:tcW w:w="1173" w:type="dxa"/>
            <w:shd w:val="clear" w:color="auto" w:fill="auto"/>
          </w:tcPr>
          <w:p w14:paraId="0D04B720" w14:textId="3B257337"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265,000.00</w:t>
            </w:r>
          </w:p>
        </w:tc>
        <w:tc>
          <w:tcPr>
            <w:tcW w:w="1161" w:type="dxa"/>
            <w:shd w:val="clear" w:color="auto" w:fill="auto"/>
          </w:tcPr>
          <w:p w14:paraId="08F1F41C" w14:textId="38613870"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360,000.00</w:t>
            </w:r>
          </w:p>
        </w:tc>
        <w:tc>
          <w:tcPr>
            <w:tcW w:w="1234" w:type="dxa"/>
            <w:shd w:val="clear" w:color="auto" w:fill="auto"/>
          </w:tcPr>
          <w:p w14:paraId="452E9377" w14:textId="7AD193DA"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250,000.00</w:t>
            </w:r>
          </w:p>
        </w:tc>
        <w:tc>
          <w:tcPr>
            <w:tcW w:w="1161" w:type="dxa"/>
            <w:shd w:val="clear" w:color="auto" w:fill="auto"/>
          </w:tcPr>
          <w:p w14:paraId="26DC0609" w14:textId="028E5CDF"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155,000.00</w:t>
            </w:r>
          </w:p>
        </w:tc>
        <w:tc>
          <w:tcPr>
            <w:tcW w:w="1325" w:type="dxa"/>
            <w:shd w:val="clear" w:color="auto" w:fill="auto"/>
          </w:tcPr>
          <w:p w14:paraId="61E05DE3" w14:textId="11AC2C47"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1,030,000.00</w:t>
            </w:r>
          </w:p>
        </w:tc>
      </w:tr>
      <w:tr w:rsidR="00AA7736" w:rsidRPr="003478BC" w14:paraId="5392A336" w14:textId="5F8A6A89" w:rsidTr="003478BC">
        <w:trPr>
          <w:trHeight w:val="655"/>
        </w:trPr>
        <w:tc>
          <w:tcPr>
            <w:tcW w:w="2340" w:type="dxa"/>
            <w:shd w:val="clear" w:color="auto" w:fill="auto"/>
          </w:tcPr>
          <w:p w14:paraId="1782D1B2" w14:textId="5A14E292"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 xml:space="preserve">Project management </w:t>
            </w:r>
          </w:p>
        </w:tc>
        <w:tc>
          <w:tcPr>
            <w:tcW w:w="1173" w:type="dxa"/>
            <w:shd w:val="clear" w:color="auto" w:fill="auto"/>
          </w:tcPr>
          <w:p w14:paraId="10B35ADB" w14:textId="60D74C62"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70,000.00</w:t>
            </w:r>
          </w:p>
        </w:tc>
        <w:tc>
          <w:tcPr>
            <w:tcW w:w="1161" w:type="dxa"/>
            <w:shd w:val="clear" w:color="auto" w:fill="auto"/>
          </w:tcPr>
          <w:p w14:paraId="4BB13815" w14:textId="7D7B0B17"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116,250.00</w:t>
            </w:r>
          </w:p>
        </w:tc>
        <w:tc>
          <w:tcPr>
            <w:tcW w:w="1234" w:type="dxa"/>
            <w:shd w:val="clear" w:color="auto" w:fill="auto"/>
          </w:tcPr>
          <w:p w14:paraId="68C16421" w14:textId="3E576029"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106,250.00</w:t>
            </w:r>
          </w:p>
        </w:tc>
        <w:tc>
          <w:tcPr>
            <w:tcW w:w="1161" w:type="dxa"/>
            <w:shd w:val="clear" w:color="auto" w:fill="auto"/>
          </w:tcPr>
          <w:p w14:paraId="5E2B3268" w14:textId="01FF1E68"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141,250.00</w:t>
            </w:r>
          </w:p>
        </w:tc>
        <w:tc>
          <w:tcPr>
            <w:tcW w:w="1325" w:type="dxa"/>
            <w:shd w:val="clear" w:color="auto" w:fill="auto"/>
          </w:tcPr>
          <w:p w14:paraId="3A39B99E" w14:textId="1E21B4D5"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617,038.00</w:t>
            </w:r>
          </w:p>
        </w:tc>
      </w:tr>
      <w:tr w:rsidR="00AA7736" w:rsidRPr="003478BC" w14:paraId="6E1FD3AF" w14:textId="38A75AA8" w:rsidTr="003478BC">
        <w:trPr>
          <w:trHeight w:val="859"/>
        </w:trPr>
        <w:tc>
          <w:tcPr>
            <w:tcW w:w="2340" w:type="dxa"/>
            <w:shd w:val="clear" w:color="auto" w:fill="auto"/>
          </w:tcPr>
          <w:p w14:paraId="3D63D3BE" w14:textId="31E4ACFF" w:rsidR="00AA7736" w:rsidRPr="003478BC" w:rsidRDefault="00AA7736" w:rsidP="00A3519D">
            <w:pPr>
              <w:pStyle w:val="ListParagraph"/>
              <w:spacing w:after="240"/>
              <w:ind w:left="0"/>
              <w:rPr>
                <w:color w:val="000000"/>
                <w:sz w:val="21"/>
                <w:szCs w:val="21"/>
                <w:lang w:val="en-US"/>
              </w:rPr>
            </w:pPr>
            <w:r w:rsidRPr="003478BC">
              <w:rPr>
                <w:color w:val="000000"/>
                <w:sz w:val="21"/>
                <w:szCs w:val="21"/>
                <w:lang w:val="en-US"/>
              </w:rPr>
              <w:t>General management support</w:t>
            </w:r>
          </w:p>
        </w:tc>
        <w:tc>
          <w:tcPr>
            <w:tcW w:w="1173" w:type="dxa"/>
            <w:shd w:val="clear" w:color="auto" w:fill="auto"/>
          </w:tcPr>
          <w:p w14:paraId="39BEFC1C" w14:textId="77777777" w:rsidR="00AA7736" w:rsidRPr="003478BC" w:rsidRDefault="00AA7736" w:rsidP="00046179">
            <w:pPr>
              <w:pStyle w:val="ListParagraph"/>
              <w:spacing w:after="240"/>
              <w:ind w:left="0"/>
              <w:jc w:val="both"/>
              <w:rPr>
                <w:color w:val="000000"/>
                <w:sz w:val="21"/>
                <w:szCs w:val="21"/>
                <w:lang w:val="en-US"/>
              </w:rPr>
            </w:pPr>
          </w:p>
        </w:tc>
        <w:tc>
          <w:tcPr>
            <w:tcW w:w="1161" w:type="dxa"/>
            <w:shd w:val="clear" w:color="auto" w:fill="auto"/>
          </w:tcPr>
          <w:p w14:paraId="6EDAA113" w14:textId="77777777" w:rsidR="00AA7736" w:rsidRPr="003478BC" w:rsidRDefault="00AA7736" w:rsidP="00046179">
            <w:pPr>
              <w:pStyle w:val="ListParagraph"/>
              <w:spacing w:after="240"/>
              <w:ind w:left="0"/>
              <w:jc w:val="both"/>
              <w:rPr>
                <w:color w:val="000000"/>
                <w:sz w:val="21"/>
                <w:szCs w:val="21"/>
                <w:lang w:val="en-US"/>
              </w:rPr>
            </w:pPr>
          </w:p>
        </w:tc>
        <w:tc>
          <w:tcPr>
            <w:tcW w:w="1234" w:type="dxa"/>
            <w:shd w:val="clear" w:color="auto" w:fill="auto"/>
          </w:tcPr>
          <w:p w14:paraId="54624D1D" w14:textId="77777777" w:rsidR="00AA7736" w:rsidRPr="003478BC" w:rsidRDefault="00AA7736" w:rsidP="00046179">
            <w:pPr>
              <w:pStyle w:val="ListParagraph"/>
              <w:spacing w:after="240"/>
              <w:ind w:left="0"/>
              <w:jc w:val="both"/>
              <w:rPr>
                <w:color w:val="000000"/>
                <w:sz w:val="21"/>
                <w:szCs w:val="21"/>
                <w:lang w:val="en-US"/>
              </w:rPr>
            </w:pPr>
          </w:p>
        </w:tc>
        <w:tc>
          <w:tcPr>
            <w:tcW w:w="1161" w:type="dxa"/>
            <w:shd w:val="clear" w:color="auto" w:fill="auto"/>
          </w:tcPr>
          <w:p w14:paraId="5A352B13" w14:textId="77777777" w:rsidR="00AA7736" w:rsidRPr="003478BC" w:rsidRDefault="00AA7736" w:rsidP="00046179">
            <w:pPr>
              <w:pStyle w:val="ListParagraph"/>
              <w:spacing w:after="240"/>
              <w:ind w:left="0"/>
              <w:jc w:val="both"/>
              <w:rPr>
                <w:color w:val="000000"/>
                <w:sz w:val="21"/>
                <w:szCs w:val="21"/>
                <w:lang w:val="en-US"/>
              </w:rPr>
            </w:pPr>
          </w:p>
        </w:tc>
        <w:tc>
          <w:tcPr>
            <w:tcW w:w="1325" w:type="dxa"/>
            <w:shd w:val="clear" w:color="auto" w:fill="auto"/>
          </w:tcPr>
          <w:p w14:paraId="44C25410" w14:textId="0AEB82DA"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231,481.52</w:t>
            </w:r>
          </w:p>
        </w:tc>
      </w:tr>
      <w:tr w:rsidR="00AA7736" w:rsidRPr="003478BC" w14:paraId="28DBAC0E" w14:textId="4CEDA6D8" w:rsidTr="003478BC">
        <w:trPr>
          <w:trHeight w:val="440"/>
        </w:trPr>
        <w:tc>
          <w:tcPr>
            <w:tcW w:w="2340" w:type="dxa"/>
            <w:shd w:val="clear" w:color="auto" w:fill="auto"/>
          </w:tcPr>
          <w:p w14:paraId="1044E648" w14:textId="77777777" w:rsidR="00AA7736" w:rsidRPr="003478BC" w:rsidRDefault="00AA7736" w:rsidP="00046179">
            <w:pPr>
              <w:pStyle w:val="ListParagraph"/>
              <w:spacing w:after="240"/>
              <w:ind w:left="0"/>
              <w:jc w:val="both"/>
              <w:rPr>
                <w:color w:val="000000"/>
                <w:sz w:val="21"/>
                <w:szCs w:val="21"/>
                <w:lang w:val="en-US"/>
              </w:rPr>
            </w:pPr>
          </w:p>
        </w:tc>
        <w:tc>
          <w:tcPr>
            <w:tcW w:w="1173" w:type="dxa"/>
            <w:shd w:val="clear" w:color="auto" w:fill="auto"/>
          </w:tcPr>
          <w:p w14:paraId="3E430EC8" w14:textId="77777777" w:rsidR="00AA7736" w:rsidRPr="003478BC" w:rsidRDefault="00AA7736" w:rsidP="00046179">
            <w:pPr>
              <w:pStyle w:val="ListParagraph"/>
              <w:spacing w:after="240"/>
              <w:ind w:left="0"/>
              <w:jc w:val="both"/>
              <w:rPr>
                <w:color w:val="000000"/>
                <w:sz w:val="21"/>
                <w:szCs w:val="21"/>
                <w:lang w:val="en-US"/>
              </w:rPr>
            </w:pPr>
          </w:p>
        </w:tc>
        <w:tc>
          <w:tcPr>
            <w:tcW w:w="1161" w:type="dxa"/>
            <w:shd w:val="clear" w:color="auto" w:fill="auto"/>
          </w:tcPr>
          <w:p w14:paraId="2D9AD218" w14:textId="77777777" w:rsidR="00AA7736" w:rsidRPr="003478BC" w:rsidRDefault="00AA7736" w:rsidP="00046179">
            <w:pPr>
              <w:pStyle w:val="ListParagraph"/>
              <w:spacing w:after="240"/>
              <w:ind w:left="0"/>
              <w:jc w:val="both"/>
              <w:rPr>
                <w:color w:val="000000"/>
                <w:sz w:val="21"/>
                <w:szCs w:val="21"/>
                <w:lang w:val="en-US"/>
              </w:rPr>
            </w:pPr>
          </w:p>
        </w:tc>
        <w:tc>
          <w:tcPr>
            <w:tcW w:w="1234" w:type="dxa"/>
            <w:shd w:val="clear" w:color="auto" w:fill="auto"/>
          </w:tcPr>
          <w:p w14:paraId="277AA87B" w14:textId="77777777" w:rsidR="00AA7736" w:rsidRPr="003478BC" w:rsidRDefault="00AA7736" w:rsidP="00046179">
            <w:pPr>
              <w:pStyle w:val="ListParagraph"/>
              <w:spacing w:after="240"/>
              <w:ind w:left="0"/>
              <w:jc w:val="both"/>
              <w:rPr>
                <w:color w:val="000000"/>
                <w:sz w:val="21"/>
                <w:szCs w:val="21"/>
                <w:lang w:val="en-US"/>
              </w:rPr>
            </w:pPr>
          </w:p>
        </w:tc>
        <w:tc>
          <w:tcPr>
            <w:tcW w:w="1161" w:type="dxa"/>
            <w:shd w:val="clear" w:color="auto" w:fill="auto"/>
          </w:tcPr>
          <w:p w14:paraId="279E2E48" w14:textId="77777777" w:rsidR="00AA7736" w:rsidRPr="003478BC" w:rsidRDefault="00AA7736" w:rsidP="00046179">
            <w:pPr>
              <w:pStyle w:val="ListParagraph"/>
              <w:spacing w:after="240"/>
              <w:ind w:left="0"/>
              <w:jc w:val="both"/>
              <w:rPr>
                <w:color w:val="000000"/>
                <w:sz w:val="21"/>
                <w:szCs w:val="21"/>
                <w:lang w:val="en-US"/>
              </w:rPr>
            </w:pPr>
          </w:p>
        </w:tc>
        <w:tc>
          <w:tcPr>
            <w:tcW w:w="1325" w:type="dxa"/>
            <w:shd w:val="clear" w:color="auto" w:fill="auto"/>
          </w:tcPr>
          <w:p w14:paraId="7A625173" w14:textId="719C4C5E"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3,393,519.52</w:t>
            </w:r>
          </w:p>
        </w:tc>
      </w:tr>
      <w:tr w:rsidR="00AA7736" w:rsidRPr="003478BC" w14:paraId="254A0280" w14:textId="77777777" w:rsidTr="003478BC">
        <w:trPr>
          <w:trHeight w:val="429"/>
        </w:trPr>
        <w:tc>
          <w:tcPr>
            <w:tcW w:w="2340" w:type="dxa"/>
            <w:shd w:val="clear" w:color="auto" w:fill="auto"/>
          </w:tcPr>
          <w:p w14:paraId="22A8D132" w14:textId="2A8D4300" w:rsidR="00AA7736" w:rsidRPr="003478BC" w:rsidRDefault="003478BC" w:rsidP="00046179">
            <w:pPr>
              <w:pStyle w:val="ListParagraph"/>
              <w:spacing w:after="240"/>
              <w:ind w:left="0"/>
              <w:jc w:val="both"/>
              <w:rPr>
                <w:color w:val="000000"/>
                <w:sz w:val="21"/>
                <w:szCs w:val="21"/>
                <w:lang w:val="en-US"/>
              </w:rPr>
            </w:pPr>
            <w:r>
              <w:rPr>
                <w:color w:val="000000"/>
                <w:sz w:val="21"/>
                <w:szCs w:val="21"/>
                <w:lang w:val="en-US"/>
              </w:rPr>
              <w:t>% U</w:t>
            </w:r>
            <w:r w:rsidR="00AA7736" w:rsidRPr="003478BC">
              <w:rPr>
                <w:color w:val="000000"/>
                <w:sz w:val="21"/>
                <w:szCs w:val="21"/>
                <w:lang w:val="en-US"/>
              </w:rPr>
              <w:t>tilisation</w:t>
            </w:r>
          </w:p>
        </w:tc>
        <w:tc>
          <w:tcPr>
            <w:tcW w:w="1173" w:type="dxa"/>
            <w:shd w:val="clear" w:color="auto" w:fill="auto"/>
          </w:tcPr>
          <w:p w14:paraId="416E3BDD" w14:textId="6181D5E7"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50.3</w:t>
            </w:r>
          </w:p>
        </w:tc>
        <w:tc>
          <w:tcPr>
            <w:tcW w:w="1161" w:type="dxa"/>
            <w:shd w:val="clear" w:color="auto" w:fill="auto"/>
          </w:tcPr>
          <w:p w14:paraId="3CFB58D0" w14:textId="200C825D"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44</w:t>
            </w:r>
          </w:p>
        </w:tc>
        <w:tc>
          <w:tcPr>
            <w:tcW w:w="1234" w:type="dxa"/>
            <w:shd w:val="clear" w:color="auto" w:fill="auto"/>
          </w:tcPr>
          <w:p w14:paraId="118B0100" w14:textId="3132934E" w:rsidR="00AA7736" w:rsidRPr="003478BC" w:rsidRDefault="00AA7736" w:rsidP="00046179">
            <w:pPr>
              <w:pStyle w:val="ListParagraph"/>
              <w:spacing w:after="240"/>
              <w:ind w:left="0"/>
              <w:jc w:val="both"/>
              <w:rPr>
                <w:color w:val="000000"/>
                <w:sz w:val="21"/>
                <w:szCs w:val="21"/>
                <w:lang w:val="en-US"/>
              </w:rPr>
            </w:pPr>
            <w:r w:rsidRPr="003478BC">
              <w:rPr>
                <w:color w:val="000000"/>
                <w:sz w:val="21"/>
                <w:szCs w:val="21"/>
                <w:lang w:val="en-US"/>
              </w:rPr>
              <w:t>97</w:t>
            </w:r>
          </w:p>
        </w:tc>
        <w:tc>
          <w:tcPr>
            <w:tcW w:w="1161" w:type="dxa"/>
            <w:shd w:val="clear" w:color="auto" w:fill="auto"/>
          </w:tcPr>
          <w:p w14:paraId="1CB223E2" w14:textId="713393C9" w:rsidR="00AA7736" w:rsidRPr="003478BC" w:rsidRDefault="00FE7AA0" w:rsidP="00046179">
            <w:pPr>
              <w:pStyle w:val="ListParagraph"/>
              <w:spacing w:after="240"/>
              <w:ind w:left="0"/>
              <w:jc w:val="both"/>
              <w:rPr>
                <w:color w:val="000000"/>
                <w:sz w:val="21"/>
                <w:szCs w:val="21"/>
                <w:lang w:val="en-US"/>
              </w:rPr>
            </w:pPr>
            <w:r w:rsidRPr="003478BC">
              <w:rPr>
                <w:color w:val="000000"/>
                <w:sz w:val="21"/>
                <w:szCs w:val="21"/>
                <w:lang w:val="en-US"/>
              </w:rPr>
              <w:t>-</w:t>
            </w:r>
          </w:p>
        </w:tc>
        <w:tc>
          <w:tcPr>
            <w:tcW w:w="1325" w:type="dxa"/>
            <w:shd w:val="clear" w:color="auto" w:fill="auto"/>
          </w:tcPr>
          <w:p w14:paraId="7917687E" w14:textId="77777777" w:rsidR="00AA7736" w:rsidRPr="003478BC" w:rsidRDefault="00AA7736" w:rsidP="00046179">
            <w:pPr>
              <w:pStyle w:val="ListParagraph"/>
              <w:spacing w:after="240"/>
              <w:ind w:left="0"/>
              <w:jc w:val="both"/>
              <w:rPr>
                <w:color w:val="000000"/>
                <w:sz w:val="21"/>
                <w:szCs w:val="21"/>
                <w:lang w:val="en-US"/>
              </w:rPr>
            </w:pPr>
          </w:p>
        </w:tc>
      </w:tr>
    </w:tbl>
    <w:p w14:paraId="61131819" w14:textId="5A9E133C" w:rsidR="00933BDA" w:rsidRPr="00933BDA" w:rsidRDefault="002525EB" w:rsidP="00656148">
      <w:pPr>
        <w:pStyle w:val="ListParagraph"/>
        <w:numPr>
          <w:ilvl w:val="0"/>
          <w:numId w:val="17"/>
        </w:numPr>
        <w:spacing w:before="240" w:after="240"/>
        <w:jc w:val="both"/>
        <w:rPr>
          <w:b/>
          <w:color w:val="000000"/>
          <w:sz w:val="21"/>
          <w:szCs w:val="21"/>
        </w:rPr>
      </w:pPr>
      <w:r>
        <w:rPr>
          <w:b/>
          <w:color w:val="000000"/>
          <w:sz w:val="21"/>
          <w:szCs w:val="21"/>
        </w:rPr>
        <w:t xml:space="preserve">Finding 3.3b: </w:t>
      </w:r>
      <w:r w:rsidR="001C389B" w:rsidRPr="001C389B">
        <w:rPr>
          <w:b/>
          <w:color w:val="000000"/>
          <w:sz w:val="21"/>
          <w:szCs w:val="21"/>
        </w:rPr>
        <w:t>The CRIM project effectively reached its target audience through a decentralized approach that fostered community and district council ownership, with project coordinators ensuring responsiveness to local needs. Combining community engagement with district officials' technical expertise, particularly in sustainable agricultural practices and water management, maximized the project's impact on vulnerable households. Despite challenges like the COVID-19 pandemic, the project's flexible implementation and strategic partnerships enhanced its reach and effectiveness. This collaborative model ensured interventions were culturally tailored and technically sound, setting a foundation for lasting community resilience to climate change.</w:t>
      </w:r>
      <w:r w:rsidR="002E101F">
        <w:rPr>
          <w:b/>
          <w:color w:val="000000"/>
          <w:sz w:val="21"/>
          <w:szCs w:val="21"/>
        </w:rPr>
        <w:t xml:space="preserve"> </w:t>
      </w:r>
      <w:r w:rsidR="002E101F" w:rsidRPr="002E101F">
        <w:rPr>
          <w:b/>
          <w:color w:val="000000"/>
          <w:sz w:val="21"/>
          <w:szCs w:val="21"/>
        </w:rPr>
        <w:t>By the close of the project in December 2022</w:t>
      </w:r>
      <w:r w:rsidR="002E101F">
        <w:rPr>
          <w:rStyle w:val="FootnoteReference"/>
          <w:b/>
          <w:color w:val="000000"/>
          <w:sz w:val="21"/>
          <w:szCs w:val="21"/>
        </w:rPr>
        <w:footnoteReference w:id="29"/>
      </w:r>
      <w:r w:rsidR="002E101F" w:rsidRPr="002E101F">
        <w:rPr>
          <w:b/>
          <w:color w:val="000000"/>
          <w:sz w:val="21"/>
          <w:szCs w:val="21"/>
        </w:rPr>
        <w:t>, it directly benefited over 5,000 individuals through various interventions, translating to approximately 76% of the initially targeted population. This high percentage of direct reach demonstrates a substantial level of effectiveness in terms of engaging and impacting the primary target group. Furthermore, the project also indirectly benefited an additional 1,000 people through the spillover effects of its interventions, highlighting its broader influence and the extended impact of its activities.</w:t>
      </w:r>
    </w:p>
    <w:p w14:paraId="2099D29B" w14:textId="3F7CE9B1" w:rsidR="00933BDA" w:rsidRPr="00933BDA" w:rsidRDefault="00933BDA" w:rsidP="00046179">
      <w:pPr>
        <w:pStyle w:val="ListParagraph"/>
        <w:numPr>
          <w:ilvl w:val="0"/>
          <w:numId w:val="17"/>
        </w:numPr>
        <w:spacing w:after="240"/>
        <w:jc w:val="both"/>
        <w:rPr>
          <w:color w:val="000000"/>
          <w:sz w:val="21"/>
          <w:szCs w:val="21"/>
        </w:rPr>
      </w:pPr>
      <w:r w:rsidRPr="00933BDA">
        <w:rPr>
          <w:color w:val="000000"/>
          <w:sz w:val="21"/>
          <w:szCs w:val="21"/>
        </w:rPr>
        <w:t>The success of the program in reaching its target audience was significantly influenced by its decentralized approach, which empowered district councils and communities, ensuring direct involvement and ownership of the project activities. The project's management, particularly the presence of project coordinators at the district level, facilitated close monitoring, timely feedback, and adaptation to community needs, thereby enhancing the program's reach and impact.</w:t>
      </w:r>
    </w:p>
    <w:p w14:paraId="57F74E7D" w14:textId="113222A3" w:rsidR="00E23E23" w:rsidRPr="00E23E23" w:rsidRDefault="00E23E23" w:rsidP="00046179">
      <w:pPr>
        <w:pStyle w:val="ListParagraph"/>
        <w:numPr>
          <w:ilvl w:val="0"/>
          <w:numId w:val="17"/>
        </w:numPr>
        <w:spacing w:after="240"/>
        <w:jc w:val="both"/>
        <w:rPr>
          <w:color w:val="000000"/>
          <w:sz w:val="21"/>
          <w:szCs w:val="21"/>
        </w:rPr>
      </w:pPr>
      <w:r w:rsidRPr="00E23E23">
        <w:rPr>
          <w:color w:val="000000"/>
          <w:sz w:val="21"/>
          <w:szCs w:val="21"/>
        </w:rPr>
        <w:t>The engagement of the community alongside the technical expertise of district council officials played a pivotal role</w:t>
      </w:r>
      <w:r w:rsidR="003478BC">
        <w:rPr>
          <w:color w:val="000000"/>
          <w:sz w:val="21"/>
          <w:szCs w:val="21"/>
        </w:rPr>
        <w:t xml:space="preserve"> in the success of the CRIM </w:t>
      </w:r>
      <w:r w:rsidRPr="00E23E23">
        <w:rPr>
          <w:color w:val="000000"/>
          <w:sz w:val="21"/>
          <w:szCs w:val="21"/>
        </w:rPr>
        <w:t xml:space="preserve"> project, particularly within the framework of Output 3, which focused on enhancing the adaptive capacity of vulnerable households and reducing their exposure to climate risks. This synergistic approach ensured that the project's interventions were not only well-aligned with the specific needs and vulnerabilities of the community but also fostered a sense of ownership and responsibility among local stakeholders, critical factors for the sustainability of outcomes.</w:t>
      </w:r>
    </w:p>
    <w:p w14:paraId="458B009B" w14:textId="77777777" w:rsidR="00E23E23" w:rsidRPr="00E23E23" w:rsidRDefault="00E23E23" w:rsidP="00046179">
      <w:pPr>
        <w:pStyle w:val="ListParagraph"/>
        <w:numPr>
          <w:ilvl w:val="0"/>
          <w:numId w:val="17"/>
        </w:numPr>
        <w:spacing w:after="240"/>
        <w:jc w:val="both"/>
        <w:rPr>
          <w:color w:val="000000"/>
          <w:sz w:val="21"/>
          <w:szCs w:val="21"/>
        </w:rPr>
      </w:pPr>
      <w:r w:rsidRPr="00E23E23">
        <w:rPr>
          <w:color w:val="000000"/>
          <w:sz w:val="21"/>
          <w:szCs w:val="21"/>
        </w:rPr>
        <w:t>A detailed example of this successful collaboration can be seen in the project's approach to implementing integrated catchment management interventions and livelihood diversification strategies. By actively involving community members in the planning and execution phases of activities such as the establishment of tree nurseries, construction of contour ridges, and the introduction of climate-resilient agricultural practices, the project leveraged local knowledge and preferences. This participatory approach was instrumental in selecting crop varieties that were not only drought-resistant but also culturally acceptable and economically viable for the communities involved.</w:t>
      </w:r>
    </w:p>
    <w:p w14:paraId="00A30311" w14:textId="77777777" w:rsidR="00E23E23" w:rsidRPr="00E23E23" w:rsidRDefault="00E23E23" w:rsidP="00046179">
      <w:pPr>
        <w:pStyle w:val="ListParagraph"/>
        <w:numPr>
          <w:ilvl w:val="0"/>
          <w:numId w:val="17"/>
        </w:numPr>
        <w:spacing w:after="240"/>
        <w:jc w:val="both"/>
        <w:rPr>
          <w:color w:val="000000"/>
          <w:sz w:val="21"/>
          <w:szCs w:val="21"/>
        </w:rPr>
      </w:pPr>
      <w:r w:rsidRPr="00E23E23">
        <w:rPr>
          <w:color w:val="000000"/>
          <w:sz w:val="21"/>
          <w:szCs w:val="21"/>
        </w:rPr>
        <w:t xml:space="preserve">Moreover, the technical expertise provided by district council officials was invaluable in areas requiring specialized knowledge, such as the development and management of irrigation schemes and </w:t>
      </w:r>
      <w:r w:rsidRPr="00E23E23">
        <w:rPr>
          <w:color w:val="000000"/>
          <w:sz w:val="21"/>
          <w:szCs w:val="21"/>
        </w:rPr>
        <w:lastRenderedPageBreak/>
        <w:t>water harvesting technologies. For instance, the construction of the Kanyamauli Dam in Kasungu and the expansion of small-scale irrigation systems were underpinned by expert advice and guidance from these officials. Their involvement ensured that these infrastructural projects adhered to best practices in environmental sustainability and water management, enhancing the resilience of agricultural systems to climate variability.</w:t>
      </w:r>
    </w:p>
    <w:p w14:paraId="129FAAD7" w14:textId="12F06C58" w:rsidR="00E23E23" w:rsidRPr="001C389B" w:rsidRDefault="00E23E23" w:rsidP="00046179">
      <w:pPr>
        <w:pStyle w:val="ListParagraph"/>
        <w:numPr>
          <w:ilvl w:val="0"/>
          <w:numId w:val="17"/>
        </w:numPr>
        <w:spacing w:after="240"/>
        <w:jc w:val="both"/>
        <w:rPr>
          <w:color w:val="000000"/>
          <w:sz w:val="21"/>
          <w:szCs w:val="21"/>
        </w:rPr>
      </w:pPr>
      <w:r w:rsidRPr="001C389B">
        <w:rPr>
          <w:color w:val="000000"/>
          <w:sz w:val="21"/>
          <w:szCs w:val="21"/>
        </w:rPr>
        <w:t>The project's focus on building capacity in non-timber forest product (NTFP) enterprises, such as beekeeping and mushroom production, is another testament to the effective melding of community engagement with technical expertise. Training sessions led by knowledgeable district council staff equipped community members with the skills needed to manage these enterprises successfully, contributing to livelihood diversification and economic empowerment. The procurement of materials and goods for these enterprises further exemplifies how technical insights can facilitate access to quality resources, thereby increasing the likelihood of project success and sustainability.</w:t>
      </w:r>
    </w:p>
    <w:p w14:paraId="5710FED5" w14:textId="77777777" w:rsidR="00E23E23" w:rsidRPr="001C389B" w:rsidRDefault="00E23E23" w:rsidP="00046179">
      <w:pPr>
        <w:pStyle w:val="ListParagraph"/>
        <w:numPr>
          <w:ilvl w:val="0"/>
          <w:numId w:val="17"/>
        </w:numPr>
        <w:spacing w:after="240"/>
        <w:jc w:val="both"/>
        <w:rPr>
          <w:color w:val="000000"/>
          <w:sz w:val="21"/>
          <w:szCs w:val="21"/>
        </w:rPr>
      </w:pPr>
      <w:r w:rsidRPr="001C389B">
        <w:rPr>
          <w:color w:val="000000"/>
          <w:sz w:val="21"/>
          <w:szCs w:val="21"/>
        </w:rPr>
        <w:t>External challenges such as the COVID-19 pandemic impacted the program's timeline and activities. However, the program's adaptability, including adjustments to implementation strategies in response to the pandemic, helped mitigate these challenges. Additionally, collaborations with other organizations and initiatives working in the same regions fostered synergies, minimizing duplication of efforts and enhancing the program's coverage and effectiveness.</w:t>
      </w:r>
    </w:p>
    <w:p w14:paraId="12D3EDAA" w14:textId="508672BD" w:rsidR="00E23E23" w:rsidRPr="001C389B" w:rsidRDefault="00E23E23" w:rsidP="00046179">
      <w:pPr>
        <w:pStyle w:val="ListParagraph"/>
        <w:numPr>
          <w:ilvl w:val="0"/>
          <w:numId w:val="17"/>
        </w:numPr>
        <w:spacing w:after="240"/>
        <w:jc w:val="both"/>
        <w:rPr>
          <w:color w:val="000000"/>
          <w:sz w:val="21"/>
          <w:szCs w:val="21"/>
        </w:rPr>
      </w:pPr>
      <w:r w:rsidRPr="001C389B">
        <w:rPr>
          <w:color w:val="000000"/>
          <w:sz w:val="21"/>
          <w:szCs w:val="21"/>
        </w:rPr>
        <w:t>CRIM project's integration of community engagement with the technical acumen of district council officials across its various activities fostered an environment where interventions were not only tailored to meet local needs but were also grounded in sustainable practices and scientific knowledge. This collaborative approach not only ensured the effective implementation of project activities but also set the stage for the enduring impact of these initiatives, enhancing the resilience of Malawi's communities to the adverse effects of climate change.</w:t>
      </w:r>
    </w:p>
    <w:p w14:paraId="1F3E979E" w14:textId="24CFD09B" w:rsidR="0062581C" w:rsidRPr="00831BA0" w:rsidRDefault="00933BDA" w:rsidP="00046179">
      <w:pPr>
        <w:pStyle w:val="ListParagraph"/>
        <w:numPr>
          <w:ilvl w:val="0"/>
          <w:numId w:val="17"/>
        </w:numPr>
        <w:spacing w:after="240"/>
        <w:jc w:val="both"/>
        <w:rPr>
          <w:b/>
          <w:color w:val="000000"/>
          <w:sz w:val="21"/>
          <w:szCs w:val="21"/>
        </w:rPr>
      </w:pPr>
      <w:r w:rsidRPr="00831BA0">
        <w:rPr>
          <w:b/>
          <w:color w:val="000000"/>
          <w:sz w:val="21"/>
          <w:szCs w:val="21"/>
        </w:rPr>
        <w:t>Sub-queastion 3.4: Have there been any unintended positive or negative effects of the project activities?</w:t>
      </w:r>
    </w:p>
    <w:p w14:paraId="24755225" w14:textId="343D2C10" w:rsidR="00FE0460" w:rsidRPr="0022210A" w:rsidRDefault="00951AD3" w:rsidP="00FE0460">
      <w:pPr>
        <w:pStyle w:val="ListParagraph"/>
        <w:numPr>
          <w:ilvl w:val="0"/>
          <w:numId w:val="17"/>
        </w:numPr>
        <w:spacing w:after="240"/>
        <w:jc w:val="both"/>
        <w:rPr>
          <w:b/>
          <w:color w:val="000000"/>
          <w:sz w:val="21"/>
          <w:szCs w:val="21"/>
        </w:rPr>
      </w:pPr>
      <w:r>
        <w:rPr>
          <w:b/>
          <w:color w:val="000000"/>
          <w:sz w:val="21"/>
          <w:szCs w:val="21"/>
        </w:rPr>
        <w:t xml:space="preserve">Finding 3.4a: </w:t>
      </w:r>
      <w:r w:rsidR="00831BA0" w:rsidRPr="00831BA0">
        <w:rPr>
          <w:b/>
          <w:color w:val="000000"/>
          <w:sz w:val="21"/>
          <w:szCs w:val="21"/>
        </w:rPr>
        <w:t xml:space="preserve">The CRIM project significantly empowered communities by establishing VSLAs, </w:t>
      </w:r>
      <w:r w:rsidR="00FE0460" w:rsidRPr="00FE0460">
        <w:rPr>
          <w:b/>
          <w:color w:val="000000"/>
          <w:sz w:val="21"/>
          <w:szCs w:val="21"/>
        </w:rPr>
        <w:t>which played a crucial role in promoting economic self-sufficiency and reducing vulnerability to climate risks. These VSLAs enabled local communities, particularly in economically marginalized groups, to access vital financial resources, which facilitated the creation of small and medium enterprises (SMEs) in sectors like irrigation farming, non-timber forest-products trade, and livestock farming. This economic empowerment extended beyond mere financial access; it fostered enterprise development and climate-smart agricultural practices, leading to improved agricultural productivity and a sustainable model of community-led development.</w:t>
      </w:r>
    </w:p>
    <w:p w14:paraId="53829024" w14:textId="71D7EEF3" w:rsidR="00951AD3" w:rsidRPr="0022210A" w:rsidRDefault="00FE0460" w:rsidP="00FE0460">
      <w:pPr>
        <w:pStyle w:val="ListParagraph"/>
        <w:numPr>
          <w:ilvl w:val="0"/>
          <w:numId w:val="17"/>
        </w:numPr>
        <w:spacing w:after="240"/>
        <w:jc w:val="both"/>
        <w:rPr>
          <w:b/>
          <w:color w:val="000000"/>
          <w:sz w:val="21"/>
          <w:szCs w:val="21"/>
        </w:rPr>
      </w:pPr>
      <w:r w:rsidRPr="004140EE">
        <w:rPr>
          <w:color w:val="000000"/>
          <w:sz w:val="21"/>
          <w:szCs w:val="21"/>
        </w:rPr>
        <w:t>The project significantly empowered communities thro</w:t>
      </w:r>
      <w:r>
        <w:rPr>
          <w:color w:val="000000"/>
          <w:sz w:val="21"/>
          <w:szCs w:val="21"/>
        </w:rPr>
        <w:t xml:space="preserve">ugh the establishment of </w:t>
      </w:r>
      <w:r w:rsidRPr="004140EE">
        <w:rPr>
          <w:color w:val="000000"/>
          <w:sz w:val="21"/>
          <w:szCs w:val="21"/>
        </w:rPr>
        <w:t>VSLA</w:t>
      </w:r>
      <w:r>
        <w:rPr>
          <w:color w:val="000000"/>
          <w:sz w:val="21"/>
          <w:szCs w:val="21"/>
        </w:rPr>
        <w:t>s</w:t>
      </w:r>
      <w:r w:rsidRPr="004140EE">
        <w:rPr>
          <w:color w:val="000000"/>
          <w:sz w:val="21"/>
          <w:szCs w:val="21"/>
        </w:rPr>
        <w:t xml:space="preserve"> and the promotion of climate-smart agricultural practices. </w:t>
      </w:r>
      <w:r w:rsidRPr="00951AD3">
        <w:rPr>
          <w:color w:val="000000"/>
          <w:sz w:val="21"/>
          <w:szCs w:val="21"/>
        </w:rPr>
        <w:t>An example from the Mzimba district illustrated how women, traditionally marginalized in financial decisions, leveraged VSLAs to access loans for agricultural inputs, thereby increasing their participation in agriculture and enhancing household incomes.</w:t>
      </w:r>
      <w:r w:rsidRPr="00FE0460">
        <w:rPr>
          <w:rFonts w:ascii="Segoe UI" w:hAnsi="Segoe UI" w:cs="Segoe UI"/>
          <w:color w:val="0D0D0D"/>
          <w:shd w:val="clear" w:color="auto" w:fill="FFFFFF"/>
        </w:rPr>
        <w:t xml:space="preserve"> </w:t>
      </w:r>
      <w:r w:rsidRPr="00FE0460">
        <w:rPr>
          <w:color w:val="000000"/>
          <w:sz w:val="21"/>
          <w:szCs w:val="21"/>
        </w:rPr>
        <w:t xml:space="preserve">Additionally, the project reached an impressive milestone by benefiting over 1,000 individuals indirectly through the spillover effects of its interventions. These positive unintended effects were evidenced by the broader community adoption of climate-smart agricultural practices, which were initially introduced through VSLAs. </w:t>
      </w:r>
    </w:p>
    <w:p w14:paraId="5D59B9AF" w14:textId="3D3F2590" w:rsidR="004140EE" w:rsidRDefault="004140EE" w:rsidP="00046179">
      <w:pPr>
        <w:pStyle w:val="ListParagraph"/>
        <w:numPr>
          <w:ilvl w:val="0"/>
          <w:numId w:val="17"/>
        </w:numPr>
        <w:spacing w:after="240"/>
        <w:jc w:val="both"/>
        <w:rPr>
          <w:color w:val="000000"/>
          <w:sz w:val="21"/>
          <w:szCs w:val="21"/>
        </w:rPr>
      </w:pPr>
      <w:r w:rsidRPr="004140EE">
        <w:rPr>
          <w:color w:val="000000"/>
          <w:sz w:val="21"/>
          <w:szCs w:val="21"/>
        </w:rPr>
        <w:t>The project significantly empowered communities thro</w:t>
      </w:r>
      <w:r>
        <w:rPr>
          <w:color w:val="000000"/>
          <w:sz w:val="21"/>
          <w:szCs w:val="21"/>
        </w:rPr>
        <w:t xml:space="preserve">ugh the establishment of </w:t>
      </w:r>
      <w:r w:rsidRPr="004140EE">
        <w:rPr>
          <w:color w:val="000000"/>
          <w:sz w:val="21"/>
          <w:szCs w:val="21"/>
        </w:rPr>
        <w:t>VSLA</w:t>
      </w:r>
      <w:r>
        <w:rPr>
          <w:color w:val="000000"/>
          <w:sz w:val="21"/>
          <w:szCs w:val="21"/>
        </w:rPr>
        <w:t>s</w:t>
      </w:r>
      <w:r w:rsidRPr="004140EE">
        <w:rPr>
          <w:color w:val="000000"/>
          <w:sz w:val="21"/>
          <w:szCs w:val="21"/>
        </w:rPr>
        <w:t xml:space="preserve"> and the promotion of climate-smart agricultural practices. </w:t>
      </w:r>
      <w:r w:rsidR="00951AD3" w:rsidRPr="00951AD3">
        <w:rPr>
          <w:color w:val="000000"/>
          <w:sz w:val="21"/>
          <w:szCs w:val="21"/>
        </w:rPr>
        <w:t xml:space="preserve">An example from the Mzimba district illustrated how women, traditionally marginalized in financial decisions, leveraged VSLAs to access loans for agricultural inputs, thereby increasing their participation in agriculture and enhancing household incomes. </w:t>
      </w:r>
      <w:r w:rsidR="00951AD3">
        <w:rPr>
          <w:color w:val="000000"/>
          <w:sz w:val="21"/>
          <w:szCs w:val="21"/>
        </w:rPr>
        <w:t>Furthermore</w:t>
      </w:r>
      <w:r w:rsidRPr="004140EE">
        <w:rPr>
          <w:color w:val="000000"/>
          <w:sz w:val="21"/>
          <w:szCs w:val="21"/>
        </w:rPr>
        <w:t>, the introduction of solar-powered irrigation schemes not only improved water access for agriculture but also spurred local innovation in water management, leading to increased agricultural productivity and food security. These initiatives contributed to economic empowerment beyond the primary goal of climate resilience, fostering a sustainable mod</w:t>
      </w:r>
      <w:r>
        <w:rPr>
          <w:color w:val="000000"/>
          <w:sz w:val="21"/>
          <w:szCs w:val="21"/>
        </w:rPr>
        <w:t>el of community-led development.</w:t>
      </w:r>
    </w:p>
    <w:p w14:paraId="374C1906" w14:textId="0BB18845" w:rsidR="004140EE" w:rsidRDefault="004140EE" w:rsidP="00046179">
      <w:pPr>
        <w:pStyle w:val="ListParagraph"/>
        <w:numPr>
          <w:ilvl w:val="0"/>
          <w:numId w:val="17"/>
        </w:numPr>
        <w:spacing w:after="240"/>
        <w:jc w:val="both"/>
        <w:rPr>
          <w:color w:val="000000"/>
          <w:sz w:val="21"/>
          <w:szCs w:val="21"/>
        </w:rPr>
      </w:pPr>
      <w:r w:rsidRPr="004140EE">
        <w:rPr>
          <w:color w:val="000000"/>
          <w:sz w:val="21"/>
          <w:szCs w:val="21"/>
        </w:rPr>
        <w:lastRenderedPageBreak/>
        <w:t>Through various capacity-building workshops, the project inadvertently facilitated a knowledge exchange platform among district council officials, technical staff, and community members. This exchange bolstered local expertise in climate adaptation strategies and sustainable agricultural practices, creating a ripple effect of knowledge sharing within and across communities. This effect was particularly noted in the construction of the Kanyamauli Dam in Kasungu, where local and external expertise converged to deliver a project that stands as a benchmark for similar future initiatives</w:t>
      </w:r>
      <w:r>
        <w:rPr>
          <w:color w:val="000000"/>
          <w:sz w:val="21"/>
          <w:szCs w:val="21"/>
        </w:rPr>
        <w:t>.</w:t>
      </w:r>
      <w:r w:rsidR="00951AD3">
        <w:rPr>
          <w:color w:val="000000"/>
          <w:sz w:val="21"/>
          <w:szCs w:val="21"/>
        </w:rPr>
        <w:t xml:space="preserve"> Not only this bu</w:t>
      </w:r>
      <w:r w:rsidR="0081042F">
        <w:rPr>
          <w:color w:val="000000"/>
          <w:sz w:val="21"/>
          <w:szCs w:val="21"/>
        </w:rPr>
        <w:t>t also, from 2020 reports,a det</w:t>
      </w:r>
      <w:r w:rsidR="0081042F" w:rsidRPr="0081042F">
        <w:rPr>
          <w:color w:val="000000"/>
          <w:sz w:val="21"/>
          <w:szCs w:val="21"/>
        </w:rPr>
        <w:t>etailed the success of introducing drought-resistant crop varieties in Kasungu, leading to a remarkable increase in crop yield despite adverse weather conditions. This outcome not only secured food for the community but also allowed surplus production to be sold at the market, boosting local economies</w:t>
      </w:r>
    </w:p>
    <w:p w14:paraId="34C565A8" w14:textId="6A625DE1" w:rsidR="0081042F" w:rsidRPr="00F97614" w:rsidRDefault="0081042F" w:rsidP="00046179">
      <w:pPr>
        <w:pStyle w:val="ListParagraph"/>
        <w:numPr>
          <w:ilvl w:val="0"/>
          <w:numId w:val="17"/>
        </w:numPr>
        <w:spacing w:after="240"/>
        <w:jc w:val="both"/>
        <w:rPr>
          <w:b/>
          <w:color w:val="000000"/>
          <w:sz w:val="21"/>
          <w:szCs w:val="21"/>
        </w:rPr>
      </w:pPr>
      <w:r w:rsidRPr="00F97614">
        <w:rPr>
          <w:b/>
          <w:color w:val="000000"/>
          <w:sz w:val="21"/>
          <w:szCs w:val="21"/>
        </w:rPr>
        <w:t>Finding 3.4b: CRIM project faced significant implementation delays and financial management challenges, largely due to logistical hurdles and the COVID-19 pandemic.</w:t>
      </w:r>
      <w:r w:rsidR="00F97614" w:rsidRPr="00F97614">
        <w:rPr>
          <w:rFonts w:ascii="Segoe UI" w:hAnsi="Segoe UI" w:cs="Segoe UI"/>
          <w:b/>
          <w:color w:val="0D0D0D"/>
          <w:shd w:val="clear" w:color="auto" w:fill="FFFFFF"/>
        </w:rPr>
        <w:t xml:space="preserve"> </w:t>
      </w:r>
      <w:r w:rsidR="00F97614" w:rsidRPr="00F97614">
        <w:rPr>
          <w:b/>
          <w:color w:val="000000"/>
          <w:sz w:val="21"/>
          <w:szCs w:val="21"/>
        </w:rPr>
        <w:t>Despite these obstacles, strategic interventions and support from district council management were instrumental in navigating these challenges, ensuring the continuation of project activities aimed at enhancing community resilience.</w:t>
      </w:r>
    </w:p>
    <w:p w14:paraId="04B02D57" w14:textId="1064B404" w:rsidR="004140EE" w:rsidRDefault="004140EE" w:rsidP="00046179">
      <w:pPr>
        <w:pStyle w:val="ListParagraph"/>
        <w:numPr>
          <w:ilvl w:val="0"/>
          <w:numId w:val="17"/>
        </w:numPr>
        <w:spacing w:after="240"/>
        <w:jc w:val="both"/>
        <w:rPr>
          <w:color w:val="000000"/>
          <w:sz w:val="21"/>
          <w:szCs w:val="21"/>
        </w:rPr>
      </w:pPr>
      <w:r w:rsidRPr="004140EE">
        <w:rPr>
          <w:color w:val="000000"/>
          <w:sz w:val="21"/>
          <w:szCs w:val="21"/>
        </w:rPr>
        <w:t>The project experienced several delays in its implementation phase, primarily due to logistical challenges and the COVID-19 pandemic. These delays hindered the timely achievement of project milestones and affected the overall project timeline. For instance, the pandemic introduced unprecedented obstacles, forcing a shift in project strategies and delaying activities crucial for building community resilience to climate</w:t>
      </w:r>
      <w:r>
        <w:rPr>
          <w:color w:val="000000"/>
          <w:sz w:val="21"/>
          <w:szCs w:val="21"/>
        </w:rPr>
        <w:t xml:space="preserve"> variability and change.</w:t>
      </w:r>
    </w:p>
    <w:p w14:paraId="78EC6371" w14:textId="03F6CF53" w:rsidR="00933BDA" w:rsidRPr="004140EE" w:rsidRDefault="004140EE" w:rsidP="00046179">
      <w:pPr>
        <w:pStyle w:val="ListParagraph"/>
        <w:numPr>
          <w:ilvl w:val="0"/>
          <w:numId w:val="17"/>
        </w:numPr>
        <w:spacing w:after="240"/>
        <w:jc w:val="both"/>
        <w:rPr>
          <w:color w:val="000000"/>
          <w:sz w:val="21"/>
          <w:szCs w:val="21"/>
        </w:rPr>
      </w:pPr>
      <w:r w:rsidRPr="004140EE">
        <w:rPr>
          <w:color w:val="000000"/>
          <w:sz w:val="21"/>
          <w:szCs w:val="21"/>
        </w:rPr>
        <w:t xml:space="preserve">The </w:t>
      </w:r>
      <w:r w:rsidR="00BE4CB5">
        <w:rPr>
          <w:color w:val="000000"/>
          <w:sz w:val="21"/>
          <w:szCs w:val="21"/>
        </w:rPr>
        <w:t xml:space="preserve">complexities </w:t>
      </w:r>
      <w:r w:rsidRPr="004140EE">
        <w:rPr>
          <w:color w:val="000000"/>
          <w:sz w:val="21"/>
          <w:szCs w:val="21"/>
        </w:rPr>
        <w:t xml:space="preserve">of financial management and resource allocation posed implicit challenges. For example, the decentralized approach to fund disbursement aimed to enhance local ownership but also revealed complexities in managing and monitoring financial flows efficiently. This was evident by </w:t>
      </w:r>
      <w:r w:rsidR="00933BDA" w:rsidRPr="004140EE">
        <w:rPr>
          <w:color w:val="000000"/>
          <w:sz w:val="21"/>
          <w:szCs w:val="21"/>
        </w:rPr>
        <w:t>the late disbursement of funds by UNDP, which impacted the timely implementation of project activities. However, strategic planning and support from the district council management helped mitigate this issue, ensuring that activities could proceed​​.</w:t>
      </w:r>
    </w:p>
    <w:p w14:paraId="3BA52BFA" w14:textId="67A2CAA0" w:rsidR="00933BDA" w:rsidRPr="003A29C4" w:rsidRDefault="00933BDA" w:rsidP="00046179">
      <w:pPr>
        <w:pStyle w:val="ListParagraph"/>
        <w:numPr>
          <w:ilvl w:val="0"/>
          <w:numId w:val="17"/>
        </w:numPr>
        <w:spacing w:after="240"/>
        <w:jc w:val="both"/>
        <w:rPr>
          <w:color w:val="000000"/>
          <w:sz w:val="21"/>
          <w:szCs w:val="21"/>
        </w:rPr>
      </w:pPr>
      <w:r w:rsidRPr="003A29C4">
        <w:rPr>
          <w:color w:val="000000"/>
          <w:sz w:val="21"/>
          <w:szCs w:val="21"/>
        </w:rPr>
        <w:t>An unintended challenge arose during the construction of an irrigation scheme, leading to a conflict over water use between the irrigation scheme and the community. This was resolved by reallocating funds to provide a potable water kiosk for the community​​.</w:t>
      </w:r>
    </w:p>
    <w:p w14:paraId="5BE2C656" w14:textId="5C728C6C" w:rsidR="00D64989" w:rsidRPr="00D64989" w:rsidRDefault="00D64989" w:rsidP="00656148">
      <w:pPr>
        <w:pStyle w:val="ListParagraph"/>
        <w:numPr>
          <w:ilvl w:val="0"/>
          <w:numId w:val="17"/>
        </w:numPr>
        <w:spacing w:after="240"/>
        <w:ind w:hanging="436"/>
        <w:jc w:val="both"/>
        <w:rPr>
          <w:b/>
          <w:color w:val="000000"/>
          <w:sz w:val="21"/>
          <w:szCs w:val="21"/>
        </w:rPr>
      </w:pPr>
      <w:r w:rsidRPr="00AC4A5B">
        <w:rPr>
          <w:b/>
          <w:color w:val="000000"/>
          <w:sz w:val="21"/>
          <w:szCs w:val="21"/>
        </w:rPr>
        <w:t>Sub-question 3.5:</w:t>
      </w:r>
      <w:r w:rsidRPr="00D64989">
        <w:rPr>
          <w:color w:val="000000"/>
          <w:sz w:val="21"/>
          <w:szCs w:val="21"/>
        </w:rPr>
        <w:t xml:space="preserve"> </w:t>
      </w:r>
      <w:r w:rsidRPr="00D64989">
        <w:rPr>
          <w:b/>
          <w:color w:val="000000"/>
          <w:sz w:val="21"/>
          <w:szCs w:val="21"/>
        </w:rPr>
        <w:t>Output level effectiveness; Do you think the CRIM project has contributed to building capacity of district councils in integrating climate adaptation strategies into their development plans, budgets and services? Do you think the CRIM project has contributed to strengthening integrated watershed protection such as ecosystem restoration, sustainable land use practices, infrastructure improvements, and community engagement to safeguard the health of watersheds? Do you think the CRIM project has contributed to ensuring environmental sustainability, and overall districts preparedness to climatic shocks? What specific examples can you site to show this contribution?</w:t>
      </w:r>
    </w:p>
    <w:p w14:paraId="1AAFA2EA" w14:textId="775C720F" w:rsidR="00D64989" w:rsidRPr="00D64989" w:rsidRDefault="00D64989" w:rsidP="00656148">
      <w:pPr>
        <w:pStyle w:val="ListParagraph"/>
        <w:numPr>
          <w:ilvl w:val="0"/>
          <w:numId w:val="17"/>
        </w:numPr>
        <w:spacing w:after="240"/>
        <w:ind w:hanging="436"/>
        <w:jc w:val="both"/>
        <w:rPr>
          <w:b/>
          <w:color w:val="000000"/>
          <w:sz w:val="21"/>
          <w:szCs w:val="21"/>
        </w:rPr>
      </w:pPr>
      <w:r>
        <w:rPr>
          <w:b/>
          <w:color w:val="000000"/>
          <w:sz w:val="21"/>
          <w:szCs w:val="21"/>
        </w:rPr>
        <w:t>Finding</w:t>
      </w:r>
      <w:r w:rsidR="00BC10B3">
        <w:rPr>
          <w:b/>
          <w:color w:val="000000"/>
          <w:sz w:val="21"/>
          <w:szCs w:val="21"/>
        </w:rPr>
        <w:t xml:space="preserve"> 3.5a </w:t>
      </w:r>
      <w:r>
        <w:rPr>
          <w:b/>
          <w:color w:val="000000"/>
          <w:sz w:val="21"/>
          <w:szCs w:val="21"/>
        </w:rPr>
        <w:t xml:space="preserve">: </w:t>
      </w:r>
      <w:r w:rsidRPr="00D64989">
        <w:rPr>
          <w:b/>
          <w:color w:val="000000"/>
          <w:sz w:val="21"/>
          <w:szCs w:val="21"/>
        </w:rPr>
        <w:t>The CRIM project has notably contributed to enhancing the capacity of district councils in integrating climate adaptation strategies into their development plans, budgets, and services</w:t>
      </w:r>
    </w:p>
    <w:p w14:paraId="390C77F0" w14:textId="3325EBCA" w:rsidR="00D64989" w:rsidRPr="00D64989" w:rsidRDefault="00D64989" w:rsidP="00046179">
      <w:pPr>
        <w:pStyle w:val="ListParagraph"/>
        <w:spacing w:after="240"/>
        <w:jc w:val="both"/>
        <w:rPr>
          <w:b/>
          <w:color w:val="000000"/>
          <w:sz w:val="21"/>
          <w:szCs w:val="21"/>
        </w:rPr>
      </w:pPr>
      <w:r w:rsidRPr="00D64989">
        <w:rPr>
          <w:b/>
          <w:color w:val="000000"/>
          <w:sz w:val="21"/>
          <w:szCs w:val="21"/>
        </w:rPr>
        <w:t>Building Capacity of District Councils</w:t>
      </w:r>
    </w:p>
    <w:p w14:paraId="79E4112C" w14:textId="3961CB2E" w:rsidR="00722D6D" w:rsidRDefault="00722D6D" w:rsidP="00656148">
      <w:pPr>
        <w:pStyle w:val="ListParagraph"/>
        <w:numPr>
          <w:ilvl w:val="0"/>
          <w:numId w:val="17"/>
        </w:numPr>
        <w:spacing w:after="240"/>
        <w:ind w:hanging="436"/>
        <w:jc w:val="both"/>
        <w:rPr>
          <w:color w:val="000000"/>
          <w:sz w:val="21"/>
          <w:szCs w:val="21"/>
        </w:rPr>
      </w:pPr>
      <w:r w:rsidRPr="00722D6D">
        <w:rPr>
          <w:color w:val="000000"/>
          <w:sz w:val="21"/>
          <w:szCs w:val="21"/>
        </w:rPr>
        <w:t xml:space="preserve">By adopting a decentralized project coordination strategy that placed project coordinators within district councils and emphasized a bottom-up approach, the initiative significantly empowered local administrative frameworks to effectively spearhead and oversee climate resilience endeavors. This approach was complemented by facilitating training and capacity-building workshops for council staff, which covered a wide range of topics including climate adaptation planning, sustainable land management, and financial stewardship of environmental projects. Furthermore, the project's influence extended to the enhancement of District Development Plans (DDPs) by incorporating climate change </w:t>
      </w:r>
      <w:r w:rsidRPr="00722D6D">
        <w:rPr>
          <w:color w:val="000000"/>
          <w:sz w:val="21"/>
          <w:szCs w:val="21"/>
        </w:rPr>
        <w:lastRenderedPageBreak/>
        <w:t>adaptation strategies, thereby showcasing its pivotal role in weaving climate resilience into the fabric of local governance structures.</w:t>
      </w:r>
    </w:p>
    <w:p w14:paraId="3BFC205E" w14:textId="08910577" w:rsidR="00722D6D" w:rsidRDefault="00722D6D" w:rsidP="00656148">
      <w:pPr>
        <w:pStyle w:val="ListParagraph"/>
        <w:numPr>
          <w:ilvl w:val="0"/>
          <w:numId w:val="17"/>
        </w:numPr>
        <w:spacing w:after="240"/>
        <w:ind w:hanging="436"/>
        <w:jc w:val="both"/>
        <w:rPr>
          <w:color w:val="000000"/>
          <w:sz w:val="21"/>
          <w:szCs w:val="21"/>
        </w:rPr>
      </w:pPr>
      <w:r w:rsidRPr="00722D6D">
        <w:rPr>
          <w:color w:val="000000"/>
          <w:sz w:val="21"/>
          <w:szCs w:val="21"/>
        </w:rPr>
        <w:t>The project was successful in integrating climate adaptation into district development plans, budgets, and service delivery, enhancing the capacity of district councils to manage and respond to climate-related shocks. This included the development of District State of Environment and Outlook Reports (DSOER) and the mainstreaming of climate change into the annual work plans of district councils​​​​.</w:t>
      </w:r>
    </w:p>
    <w:p w14:paraId="62DBFB75" w14:textId="1E5792A7" w:rsidR="00D64989" w:rsidRPr="00D64989" w:rsidRDefault="00D64989" w:rsidP="00656148">
      <w:pPr>
        <w:pStyle w:val="ListParagraph"/>
        <w:spacing w:after="240"/>
        <w:ind w:hanging="436"/>
        <w:jc w:val="both"/>
        <w:rPr>
          <w:color w:val="000000"/>
          <w:sz w:val="21"/>
          <w:szCs w:val="21"/>
        </w:rPr>
      </w:pPr>
      <w:r w:rsidRPr="00D64989">
        <w:rPr>
          <w:b/>
          <w:bCs/>
          <w:color w:val="000000"/>
          <w:sz w:val="21"/>
          <w:szCs w:val="21"/>
        </w:rPr>
        <w:t>Strengthening Integrated Watershed Protection</w:t>
      </w:r>
    </w:p>
    <w:p w14:paraId="41DD6226" w14:textId="13E63568" w:rsidR="00722D6D" w:rsidRDefault="00722D6D" w:rsidP="00656148">
      <w:pPr>
        <w:pStyle w:val="ListParagraph"/>
        <w:numPr>
          <w:ilvl w:val="0"/>
          <w:numId w:val="17"/>
        </w:numPr>
        <w:spacing w:after="240"/>
        <w:ind w:hanging="436"/>
        <w:jc w:val="both"/>
        <w:rPr>
          <w:color w:val="000000"/>
          <w:sz w:val="21"/>
          <w:szCs w:val="21"/>
        </w:rPr>
      </w:pPr>
      <w:r w:rsidRPr="00722D6D">
        <w:rPr>
          <w:color w:val="000000"/>
          <w:sz w:val="21"/>
          <w:szCs w:val="21"/>
        </w:rPr>
        <w:t>The CRIM project made significant progress in implementing integrated catchment management practices. This included the development of irrigation schemes, promoting solar-powered irrigation, and establishing village savings and loans associations to support livelihood diversification among vulnerable households​​​​​​.</w:t>
      </w:r>
      <w:r>
        <w:rPr>
          <w:color w:val="000000"/>
          <w:sz w:val="21"/>
          <w:szCs w:val="21"/>
        </w:rPr>
        <w:t xml:space="preserve"> </w:t>
      </w:r>
    </w:p>
    <w:p w14:paraId="582FD0E2" w14:textId="16243787" w:rsidR="007C4EE7" w:rsidRDefault="007C4EE7" w:rsidP="00E951F9">
      <w:pPr>
        <w:pStyle w:val="ListParagraph"/>
        <w:numPr>
          <w:ilvl w:val="0"/>
          <w:numId w:val="17"/>
        </w:numPr>
        <w:spacing w:after="240"/>
        <w:ind w:hanging="436"/>
        <w:jc w:val="both"/>
        <w:rPr>
          <w:color w:val="000000"/>
          <w:sz w:val="21"/>
          <w:szCs w:val="21"/>
        </w:rPr>
      </w:pPr>
      <w:r w:rsidRPr="007C4EE7">
        <w:rPr>
          <w:color w:val="000000"/>
          <w:sz w:val="21"/>
          <w:szCs w:val="21"/>
        </w:rPr>
        <w:t>The project successfully developed 11 Catchment Management Plans (CMPs), established tree nurseries, and created village forest areas, leading to the rehabilitation and regeneration of numerous hectares of land under natural forest management. Moreover, it facilitated the regeneration and protection of more than 950 hectares through participatory forest management plans (PFMPs). These initiatives were aimed not only at natural regeneration and reforestation but also at promoting sustainable forestry harvesting, sustainable agricultural practices, and enhanced soil fertility within communities, all of which contribute directly to the health of watersheds.</w:t>
      </w:r>
    </w:p>
    <w:p w14:paraId="7663E99F" w14:textId="4B7164AB" w:rsidR="00D64989" w:rsidRPr="00E951F9" w:rsidRDefault="00D64989" w:rsidP="00E951F9">
      <w:pPr>
        <w:pStyle w:val="ListParagraph"/>
        <w:numPr>
          <w:ilvl w:val="0"/>
          <w:numId w:val="17"/>
        </w:numPr>
        <w:spacing w:after="240"/>
        <w:ind w:hanging="436"/>
        <w:jc w:val="both"/>
        <w:rPr>
          <w:color w:val="000000"/>
          <w:sz w:val="21"/>
          <w:szCs w:val="21"/>
        </w:rPr>
      </w:pPr>
      <w:r w:rsidRPr="00D64989">
        <w:rPr>
          <w:color w:val="000000"/>
          <w:sz w:val="21"/>
          <w:szCs w:val="21"/>
        </w:rPr>
        <w:t>Through the construction of cl</w:t>
      </w:r>
      <w:r w:rsidR="00E951F9">
        <w:rPr>
          <w:color w:val="000000"/>
          <w:sz w:val="21"/>
          <w:szCs w:val="21"/>
        </w:rPr>
        <w:t xml:space="preserve">imate-resilient infrastructure, </w:t>
      </w:r>
      <w:r w:rsidRPr="00D64989">
        <w:rPr>
          <w:color w:val="000000"/>
          <w:sz w:val="21"/>
          <w:szCs w:val="21"/>
        </w:rPr>
        <w:t xml:space="preserve">such </w:t>
      </w:r>
      <w:r w:rsidR="00E951F9" w:rsidRPr="00E951F9">
        <w:rPr>
          <w:color w:val="000000"/>
          <w:sz w:val="21"/>
          <w:szCs w:val="21"/>
        </w:rPr>
        <w:t>the development and operationalization of five irrigation schemes</w:t>
      </w:r>
      <w:r w:rsidR="00B55AF0">
        <w:rPr>
          <w:color w:val="000000"/>
          <w:sz w:val="21"/>
          <w:szCs w:val="21"/>
        </w:rPr>
        <w:t xml:space="preserve"> on over 60 hectares of land</w:t>
      </w:r>
      <w:r w:rsidR="00E951F9" w:rsidRPr="00E951F9">
        <w:rPr>
          <w:color w:val="000000"/>
          <w:sz w:val="21"/>
          <w:szCs w:val="21"/>
        </w:rPr>
        <w:t>, enabling over 600 people to practice irrigation farming. This initiative not only improved food self-sufficiency but also empowered communities economically, contributing to enhanced resilience​​.</w:t>
      </w:r>
      <w:r w:rsidR="00E951F9">
        <w:rPr>
          <w:color w:val="000000"/>
          <w:sz w:val="21"/>
          <w:szCs w:val="21"/>
        </w:rPr>
        <w:t xml:space="preserve"> In addition the </w:t>
      </w:r>
      <w:r w:rsidRPr="00E951F9">
        <w:rPr>
          <w:color w:val="000000"/>
          <w:sz w:val="21"/>
          <w:szCs w:val="21"/>
        </w:rPr>
        <w:t>irrigation schemes utilize solar power instead of fossil fuels, the project improved the management of water resources and reduced the environmental footprint.</w:t>
      </w:r>
    </w:p>
    <w:p w14:paraId="2B0EAEED" w14:textId="5F2710B3" w:rsidR="0062581C" w:rsidRDefault="00D64989" w:rsidP="00656148">
      <w:pPr>
        <w:pStyle w:val="ListParagraph"/>
        <w:numPr>
          <w:ilvl w:val="0"/>
          <w:numId w:val="17"/>
        </w:numPr>
        <w:spacing w:after="240"/>
        <w:ind w:hanging="436"/>
        <w:jc w:val="both"/>
        <w:rPr>
          <w:color w:val="000000"/>
          <w:sz w:val="21"/>
          <w:szCs w:val="21"/>
        </w:rPr>
      </w:pPr>
      <w:r w:rsidRPr="00D64989">
        <w:rPr>
          <w:color w:val="000000"/>
          <w:sz w:val="21"/>
          <w:szCs w:val="21"/>
        </w:rPr>
        <w:t xml:space="preserve">Engaging communities in the planning and implementation of watershed protection efforts ensured their active participation in safeguarding their environment. </w:t>
      </w:r>
    </w:p>
    <w:p w14:paraId="7C286317" w14:textId="77777777" w:rsidR="00D64989" w:rsidRPr="00D64989" w:rsidRDefault="00D64989" w:rsidP="00046179">
      <w:pPr>
        <w:pStyle w:val="ListParagraph"/>
        <w:spacing w:after="240"/>
        <w:ind w:left="0"/>
        <w:jc w:val="both"/>
        <w:rPr>
          <w:b/>
          <w:bCs/>
          <w:color w:val="000000"/>
          <w:sz w:val="21"/>
          <w:szCs w:val="21"/>
        </w:rPr>
      </w:pPr>
      <w:r w:rsidRPr="00D64989">
        <w:rPr>
          <w:b/>
          <w:bCs/>
          <w:color w:val="000000"/>
          <w:sz w:val="21"/>
          <w:szCs w:val="21"/>
        </w:rPr>
        <w:t>Ensuring Environmental Sustainability and Preparedness to Climatic Shocks</w:t>
      </w:r>
    </w:p>
    <w:p w14:paraId="12F23C60" w14:textId="77777777" w:rsidR="00457D9E" w:rsidRDefault="00722D6D" w:rsidP="00457D9E">
      <w:pPr>
        <w:pStyle w:val="ListParagraph"/>
        <w:numPr>
          <w:ilvl w:val="0"/>
          <w:numId w:val="17"/>
        </w:numPr>
        <w:spacing w:after="240"/>
        <w:ind w:hanging="436"/>
        <w:jc w:val="both"/>
        <w:rPr>
          <w:color w:val="000000"/>
          <w:sz w:val="21"/>
          <w:szCs w:val="21"/>
        </w:rPr>
      </w:pPr>
      <w:r w:rsidRPr="00722D6D">
        <w:rPr>
          <w:color w:val="000000"/>
          <w:sz w:val="21"/>
          <w:szCs w:val="21"/>
        </w:rPr>
        <w:t>Efforts to strengthen the adaptive capacity of vulnerable households and reduce exposure to climate risks were evident through various interventions such as irrigation farming, enterprise development, beekeeping, and the promotion of climate-smart agricultural practices. These interventions not only improved food self-sufficiency but also enhanced economic empowerment for the households involved​​​​.</w:t>
      </w:r>
    </w:p>
    <w:p w14:paraId="6CFAEC65" w14:textId="2E7C5E1F" w:rsidR="00457D9E" w:rsidRDefault="00457D9E" w:rsidP="00457D9E">
      <w:pPr>
        <w:pStyle w:val="ListParagraph"/>
        <w:numPr>
          <w:ilvl w:val="0"/>
          <w:numId w:val="17"/>
        </w:numPr>
        <w:spacing w:after="240"/>
        <w:ind w:hanging="436"/>
        <w:jc w:val="both"/>
        <w:rPr>
          <w:color w:val="000000"/>
          <w:sz w:val="21"/>
          <w:szCs w:val="21"/>
        </w:rPr>
      </w:pPr>
      <w:r w:rsidRPr="00457D9E">
        <w:rPr>
          <w:color w:val="000000"/>
          <w:sz w:val="21"/>
          <w:szCs w:val="21"/>
        </w:rPr>
        <w:t xml:space="preserve">By building the economic and environmental resilience of households through diversified livelihood options, such as beekeeping, goat pass on program and fish farming, the project reduced vulnerability to climate shocks. It established 112 VSLAs with more than MK72 million in circulation, enabling community members to access loans for farm inputs. Gender mainstreaming efforts aimed at promoting participatory decision-making within households and among community members. Furthermore, The project promoted fish farming, developing five demonstration fishponds and supporting 91 farmers in constructing their own ponds. This initiative has helped to improve the economic status of the households involved. The project further supported nature-based enterprises by training community members in honey production and establishing 22 beekeeping clubs. These clubs, equipped with the necessary tools, have established market links outside their local areas, selling honey and improving their economic status as well as managing natural forests more effectively. Although the project succeeded in boosting agricultural production through irrigation and other interventions, connecting this increased production to markets proved </w:t>
      </w:r>
      <w:r w:rsidRPr="00457D9E">
        <w:rPr>
          <w:color w:val="000000"/>
          <w:sz w:val="21"/>
          <w:szCs w:val="21"/>
          <w:lang w:eastAsia="it-IT"/>
        </w:rPr>
        <w:t>challenging</w:t>
      </w:r>
      <w:r w:rsidR="008F1272">
        <w:rPr>
          <w:color w:val="000000"/>
          <w:sz w:val="21"/>
          <w:szCs w:val="21"/>
          <w:lang w:eastAsia="it-IT"/>
        </w:rPr>
        <w:t xml:space="preserve"> </w:t>
      </w:r>
      <w:r w:rsidR="008F1272" w:rsidRPr="000C78FB">
        <w:rPr>
          <w:color w:val="000000"/>
          <w:sz w:val="21"/>
          <w:szCs w:val="21"/>
          <w:lang w:eastAsia="it-IT"/>
        </w:rPr>
        <w:t>(Box</w:t>
      </w:r>
      <w:r w:rsidR="000C78FB" w:rsidRPr="000C78FB">
        <w:rPr>
          <w:color w:val="000000"/>
          <w:sz w:val="21"/>
          <w:szCs w:val="21"/>
          <w:lang w:eastAsia="it-IT"/>
        </w:rPr>
        <w:t xml:space="preserve"> </w:t>
      </w:r>
      <w:r w:rsidR="000800E7">
        <w:rPr>
          <w:color w:val="000000"/>
          <w:sz w:val="21"/>
          <w:szCs w:val="21"/>
          <w:lang w:eastAsia="it-IT"/>
        </w:rPr>
        <w:t>2</w:t>
      </w:r>
      <w:r w:rsidR="008F1272" w:rsidRPr="000C78FB">
        <w:rPr>
          <w:color w:val="000000"/>
          <w:sz w:val="21"/>
          <w:szCs w:val="21"/>
          <w:lang w:eastAsia="it-IT"/>
        </w:rPr>
        <w:t>)</w:t>
      </w:r>
      <w:r w:rsidRPr="00457D9E">
        <w:rPr>
          <w:color w:val="000000"/>
          <w:sz w:val="21"/>
          <w:szCs w:val="21"/>
          <w:lang w:eastAsia="it-IT"/>
        </w:rPr>
        <w:t>.</w:t>
      </w:r>
      <w:r w:rsidRPr="00457D9E">
        <w:rPr>
          <w:color w:val="000000"/>
          <w:sz w:val="21"/>
          <w:szCs w:val="21"/>
        </w:rPr>
        <w:t xml:space="preserve"> The lack of well-established value chains for agricultural produce meant that farmers often struggled to find profitable markets for their products, undermining the economic sustainability of the project's interventions.</w:t>
      </w:r>
    </w:p>
    <w:tbl>
      <w:tblPr>
        <w:tblStyle w:val="TableGrid"/>
        <w:tblW w:w="0" w:type="auto"/>
        <w:tblInd w:w="720" w:type="dxa"/>
        <w:tblLook w:val="04A0" w:firstRow="1" w:lastRow="0" w:firstColumn="1" w:lastColumn="0" w:noHBand="0" w:noVBand="1"/>
      </w:tblPr>
      <w:tblGrid>
        <w:gridCol w:w="8296"/>
      </w:tblGrid>
      <w:tr w:rsidR="008F1272" w14:paraId="2BE90AB4" w14:textId="77777777" w:rsidTr="008F1272">
        <w:tc>
          <w:tcPr>
            <w:tcW w:w="9016" w:type="dxa"/>
          </w:tcPr>
          <w:p w14:paraId="1410F9A2" w14:textId="7433A33A" w:rsidR="008F1272" w:rsidRPr="0025602C" w:rsidRDefault="008F1272" w:rsidP="008F1272">
            <w:pPr>
              <w:spacing w:after="240"/>
              <w:jc w:val="both"/>
              <w:rPr>
                <w:b/>
                <w:color w:val="000000"/>
                <w:sz w:val="21"/>
                <w:szCs w:val="21"/>
                <w:lang w:val="en-US"/>
              </w:rPr>
            </w:pPr>
            <w:r w:rsidRPr="0025602C">
              <w:rPr>
                <w:b/>
                <w:color w:val="000000"/>
                <w:sz w:val="21"/>
                <w:szCs w:val="21"/>
                <w:lang w:val="en-US"/>
              </w:rPr>
              <w:lastRenderedPageBreak/>
              <w:t>Bo</w:t>
            </w:r>
            <w:r w:rsidR="000C78FB" w:rsidRPr="0025602C">
              <w:rPr>
                <w:b/>
                <w:color w:val="000000"/>
                <w:sz w:val="21"/>
                <w:szCs w:val="21"/>
                <w:lang w:val="en-US"/>
              </w:rPr>
              <w:t xml:space="preserve">x </w:t>
            </w:r>
            <w:r w:rsidR="000800E7">
              <w:rPr>
                <w:b/>
                <w:color w:val="000000"/>
                <w:sz w:val="21"/>
                <w:szCs w:val="21"/>
                <w:lang w:val="en-US"/>
              </w:rPr>
              <w:t>2</w:t>
            </w:r>
          </w:p>
          <w:p w14:paraId="43F5130F" w14:textId="072791CC" w:rsidR="008F1272" w:rsidRPr="008F1272" w:rsidRDefault="008F1272" w:rsidP="008F1272">
            <w:pPr>
              <w:spacing w:after="240"/>
              <w:jc w:val="both"/>
              <w:rPr>
                <w:color w:val="000000"/>
                <w:sz w:val="21"/>
                <w:szCs w:val="21"/>
                <w:lang w:val="en-US"/>
              </w:rPr>
            </w:pPr>
            <w:r w:rsidRPr="008F1272">
              <w:rPr>
                <w:color w:val="000000"/>
                <w:sz w:val="21"/>
                <w:szCs w:val="21"/>
                <w:lang w:val="en-US"/>
              </w:rPr>
              <w:t>The challenge of linking increased agricultural production to profitable markets was a recurring theme. One officer noted, "</w:t>
            </w:r>
            <w:r w:rsidRPr="008F1272">
              <w:rPr>
                <w:i/>
                <w:color w:val="000000"/>
                <w:sz w:val="21"/>
                <w:szCs w:val="21"/>
                <w:lang w:val="en-US"/>
              </w:rPr>
              <w:t>We increased production, but the value chains were not like connecting to the market.</w:t>
            </w:r>
            <w:r w:rsidRPr="008F1272">
              <w:rPr>
                <w:color w:val="000000"/>
                <w:sz w:val="21"/>
                <w:szCs w:val="21"/>
                <w:lang w:val="en-US"/>
              </w:rPr>
              <w:t>" This observation was particularly relevant for the irrigation schemes where farmers saw a notable increase in yield but struggled to sell their produce. In response, CRIM initiated collaborations with local businesses and explored the establishment of farmer cooperatives to improve market access. For instance, the project facilitated a partnership between smallholder farmers and a local honey processor, which provided a direct market for beekeepers involved in the project.</w:t>
            </w:r>
          </w:p>
        </w:tc>
      </w:tr>
    </w:tbl>
    <w:p w14:paraId="1891A28C" w14:textId="77777777" w:rsidR="008F1272" w:rsidRPr="008F1272" w:rsidRDefault="008F1272" w:rsidP="008F1272">
      <w:pPr>
        <w:spacing w:after="240"/>
        <w:ind w:left="720"/>
        <w:jc w:val="both"/>
        <w:rPr>
          <w:color w:val="000000"/>
          <w:sz w:val="21"/>
          <w:szCs w:val="21"/>
        </w:rPr>
      </w:pPr>
    </w:p>
    <w:p w14:paraId="6BF05A73" w14:textId="56C50214" w:rsidR="00231584" w:rsidRDefault="00231584" w:rsidP="00656148">
      <w:pPr>
        <w:pStyle w:val="ListParagraph"/>
        <w:numPr>
          <w:ilvl w:val="0"/>
          <w:numId w:val="17"/>
        </w:numPr>
        <w:spacing w:after="240"/>
        <w:ind w:hanging="436"/>
        <w:jc w:val="both"/>
        <w:rPr>
          <w:color w:val="000000"/>
          <w:sz w:val="21"/>
          <w:szCs w:val="21"/>
        </w:rPr>
      </w:pPr>
      <w:r w:rsidRPr="00231584">
        <w:rPr>
          <w:color w:val="000000"/>
          <w:sz w:val="21"/>
          <w:szCs w:val="21"/>
        </w:rPr>
        <w:t>The shift to solar-powered irrigation schemes exemplifies the project's commitment to reducing carbon emissions and promoting renewable energy sources.</w:t>
      </w:r>
    </w:p>
    <w:tbl>
      <w:tblPr>
        <w:tblStyle w:val="TableGrid"/>
        <w:tblW w:w="0" w:type="auto"/>
        <w:tblInd w:w="720" w:type="dxa"/>
        <w:tblLook w:val="04A0" w:firstRow="1" w:lastRow="0" w:firstColumn="1" w:lastColumn="0" w:noHBand="0" w:noVBand="1"/>
      </w:tblPr>
      <w:tblGrid>
        <w:gridCol w:w="8296"/>
      </w:tblGrid>
      <w:tr w:rsidR="000129BD" w14:paraId="727689E6" w14:textId="77777777" w:rsidTr="000129BD">
        <w:tc>
          <w:tcPr>
            <w:tcW w:w="9016" w:type="dxa"/>
          </w:tcPr>
          <w:p w14:paraId="59F20B6F" w14:textId="7C09CB59" w:rsidR="000129BD" w:rsidRPr="0025602C" w:rsidRDefault="000129BD" w:rsidP="000129BD">
            <w:pPr>
              <w:pStyle w:val="ListParagraph"/>
              <w:spacing w:after="240"/>
              <w:ind w:left="0"/>
              <w:jc w:val="both"/>
              <w:rPr>
                <w:b/>
                <w:color w:val="000000"/>
                <w:sz w:val="21"/>
                <w:szCs w:val="21"/>
                <w:lang w:val="en-US"/>
              </w:rPr>
            </w:pPr>
            <w:r w:rsidRPr="0025602C">
              <w:rPr>
                <w:b/>
                <w:color w:val="000000"/>
                <w:sz w:val="21"/>
                <w:szCs w:val="21"/>
                <w:lang w:val="en-US"/>
              </w:rPr>
              <w:t>Box</w:t>
            </w:r>
            <w:r w:rsidR="000C78FB" w:rsidRPr="0025602C">
              <w:rPr>
                <w:b/>
                <w:color w:val="000000"/>
                <w:sz w:val="21"/>
                <w:szCs w:val="21"/>
                <w:lang w:val="en-US"/>
              </w:rPr>
              <w:t xml:space="preserve"> </w:t>
            </w:r>
            <w:r w:rsidR="000800E7">
              <w:rPr>
                <w:b/>
                <w:color w:val="000000"/>
                <w:sz w:val="21"/>
                <w:szCs w:val="21"/>
                <w:lang w:val="en-US"/>
              </w:rPr>
              <w:t>3</w:t>
            </w:r>
          </w:p>
          <w:p w14:paraId="32EE13B3" w14:textId="7F5E2658" w:rsidR="000129BD" w:rsidRPr="00ED7D74" w:rsidRDefault="000129BD" w:rsidP="000129BD">
            <w:pPr>
              <w:pStyle w:val="ListParagraph"/>
              <w:spacing w:after="240"/>
              <w:ind w:left="0"/>
              <w:jc w:val="both"/>
              <w:rPr>
                <w:color w:val="000000"/>
                <w:sz w:val="21"/>
                <w:szCs w:val="21"/>
                <w:lang w:val="en-US"/>
              </w:rPr>
            </w:pPr>
            <w:r w:rsidRPr="000129BD">
              <w:rPr>
                <w:color w:val="000000"/>
                <w:sz w:val="21"/>
                <w:szCs w:val="21"/>
                <w:lang w:val="en-US"/>
              </w:rPr>
              <w:t>One of the project's most notable achievements was the establishment of irrigation schemes powered by clean energy sources. These schemes enabled year-round farming, mitigating the effects of unpredictable rainfall patterns</w:t>
            </w:r>
            <w:r w:rsidRPr="000129BD">
              <w:rPr>
                <w:i/>
                <w:color w:val="000000"/>
                <w:sz w:val="21"/>
                <w:szCs w:val="21"/>
                <w:lang w:val="en-US"/>
              </w:rPr>
              <w:t>. "The introduction of solar-powered irrigation schemes was a game-changer,"</w:t>
            </w:r>
            <w:r w:rsidRPr="000129BD">
              <w:rPr>
                <w:color w:val="000000"/>
                <w:sz w:val="21"/>
                <w:szCs w:val="21"/>
                <w:lang w:val="en-US"/>
              </w:rPr>
              <w:t xml:space="preserve"> remarked a local farmer</w:t>
            </w:r>
            <w:r w:rsidRPr="000129BD">
              <w:rPr>
                <w:i/>
                <w:color w:val="000000"/>
                <w:sz w:val="21"/>
                <w:szCs w:val="21"/>
                <w:lang w:val="en-US"/>
              </w:rPr>
              <w:t xml:space="preserve">. "For the first time, we could grow crops even in the dry season." </w:t>
            </w:r>
            <w:r w:rsidRPr="000129BD">
              <w:rPr>
                <w:color w:val="000000"/>
                <w:sz w:val="21"/>
                <w:szCs w:val="21"/>
                <w:lang w:val="en-US"/>
              </w:rPr>
              <w:t>This shift not only increased agricultural output but also encouraged the adoption of crop rotation and intercropping practices, enhancing soil health and biodiversity.</w:t>
            </w:r>
          </w:p>
        </w:tc>
      </w:tr>
    </w:tbl>
    <w:p w14:paraId="73D83819" w14:textId="4423ED11" w:rsidR="00722D6D" w:rsidRDefault="00231584" w:rsidP="00656148">
      <w:pPr>
        <w:pStyle w:val="ListParagraph"/>
        <w:numPr>
          <w:ilvl w:val="0"/>
          <w:numId w:val="17"/>
        </w:numPr>
        <w:spacing w:after="240"/>
        <w:ind w:hanging="436"/>
        <w:jc w:val="both"/>
        <w:rPr>
          <w:color w:val="000000"/>
          <w:sz w:val="21"/>
          <w:szCs w:val="21"/>
        </w:rPr>
      </w:pPr>
      <w:r w:rsidRPr="00722D6D">
        <w:rPr>
          <w:color w:val="000000"/>
          <w:sz w:val="21"/>
          <w:szCs w:val="21"/>
        </w:rPr>
        <w:t>The project's efforts in catchment conservation and the promotion of sustainable land management practices contribute to reducing the risk of disasters such as floods and droughts, enhancing community preparedness for climatic shocks.</w:t>
      </w:r>
      <w:r w:rsidR="00722D6D">
        <w:rPr>
          <w:color w:val="000000"/>
          <w:sz w:val="21"/>
          <w:szCs w:val="21"/>
        </w:rPr>
        <w:t xml:space="preserve"> </w:t>
      </w:r>
      <w:r w:rsidRPr="00722D6D">
        <w:rPr>
          <w:color w:val="000000"/>
          <w:sz w:val="21"/>
          <w:szCs w:val="21"/>
        </w:rPr>
        <w:t xml:space="preserve">Specific Examples: The revitalization of perennial rivers through catchment area protection and reforestation, leading to improved water availability for both agricultural and domestic use. The construction and operationalization of solar-powered irrigation schemes, which not only conserve water but also provide a sustainable energy source for agricultural productivity. </w:t>
      </w:r>
    </w:p>
    <w:p w14:paraId="0D9F3D33" w14:textId="77777777" w:rsidR="00722D6D" w:rsidRPr="00722D6D" w:rsidRDefault="00722D6D" w:rsidP="00656148">
      <w:pPr>
        <w:pStyle w:val="ListParagraph"/>
        <w:numPr>
          <w:ilvl w:val="0"/>
          <w:numId w:val="17"/>
        </w:numPr>
        <w:spacing w:after="240"/>
        <w:ind w:hanging="436"/>
        <w:jc w:val="both"/>
        <w:rPr>
          <w:color w:val="000000"/>
          <w:sz w:val="21"/>
          <w:szCs w:val="21"/>
        </w:rPr>
      </w:pPr>
      <w:r w:rsidRPr="00AC4A5B">
        <w:rPr>
          <w:b/>
          <w:color w:val="000000"/>
          <w:sz w:val="21"/>
          <w:szCs w:val="21"/>
        </w:rPr>
        <w:t>Finding 3.5b:</w:t>
      </w:r>
      <w:r>
        <w:rPr>
          <w:color w:val="000000"/>
          <w:sz w:val="21"/>
          <w:szCs w:val="21"/>
        </w:rPr>
        <w:t xml:space="preserve"> </w:t>
      </w:r>
      <w:r w:rsidRPr="00722D6D">
        <w:rPr>
          <w:b/>
          <w:color w:val="000000"/>
          <w:sz w:val="21"/>
          <w:szCs w:val="21"/>
        </w:rPr>
        <w:t>Factors Contributing to Achievement or Lack Thereof</w:t>
      </w:r>
    </w:p>
    <w:p w14:paraId="3EA28CDD" w14:textId="4D00BC5A" w:rsidR="00A24B1F" w:rsidRDefault="00722D6D" w:rsidP="00656148">
      <w:pPr>
        <w:pStyle w:val="ListParagraph"/>
        <w:numPr>
          <w:ilvl w:val="0"/>
          <w:numId w:val="17"/>
        </w:numPr>
        <w:spacing w:after="240"/>
        <w:ind w:hanging="436"/>
        <w:jc w:val="both"/>
        <w:rPr>
          <w:color w:val="000000"/>
          <w:sz w:val="21"/>
          <w:szCs w:val="21"/>
        </w:rPr>
      </w:pPr>
      <w:r w:rsidRPr="00722D6D">
        <w:rPr>
          <w:color w:val="000000"/>
          <w:sz w:val="21"/>
          <w:szCs w:val="21"/>
        </w:rPr>
        <w:t>Training and capacity building activities contributed significantly to the project's success. Training in areas such as community-based resilience assessment (COBRA), integrated environmental assessment (IEA), and climate-smart agriculture enhanced the knowledge and skills of community members, enabling them to adopt sustainable livelihood practices​​​​.</w:t>
      </w:r>
      <w:r w:rsidR="008F1272">
        <w:rPr>
          <w:color w:val="000000"/>
          <w:sz w:val="21"/>
          <w:szCs w:val="21"/>
        </w:rPr>
        <w:t xml:space="preserve"> </w:t>
      </w:r>
    </w:p>
    <w:p w14:paraId="5F7BCC34" w14:textId="77777777" w:rsidR="00A24B1F" w:rsidRDefault="00722D6D" w:rsidP="00656148">
      <w:pPr>
        <w:pStyle w:val="ListParagraph"/>
        <w:numPr>
          <w:ilvl w:val="0"/>
          <w:numId w:val="17"/>
        </w:numPr>
        <w:spacing w:after="240"/>
        <w:ind w:hanging="436"/>
        <w:jc w:val="both"/>
        <w:rPr>
          <w:color w:val="000000"/>
          <w:sz w:val="21"/>
          <w:szCs w:val="21"/>
        </w:rPr>
      </w:pPr>
      <w:r w:rsidRPr="00A24B1F">
        <w:rPr>
          <w:color w:val="000000"/>
          <w:sz w:val="21"/>
          <w:szCs w:val="21"/>
        </w:rPr>
        <w:t>The project's ability to work with partners at the district level and coordinate with national departments facilitated the implementation of activities despite challenges. Collaboration with organizations such as Plan Malawi, Care International, and the Malawi Red Cross Society was instrumental in extending the</w:t>
      </w:r>
      <w:r w:rsidR="00A24B1F" w:rsidRPr="00A24B1F">
        <w:rPr>
          <w:color w:val="000000"/>
          <w:sz w:val="21"/>
          <w:szCs w:val="21"/>
        </w:rPr>
        <w:t xml:space="preserve"> project's reach and impact​​​​.</w:t>
      </w:r>
    </w:p>
    <w:p w14:paraId="7EF0FA9D" w14:textId="77777777" w:rsidR="008F1272" w:rsidRPr="008F1272" w:rsidRDefault="00722D6D" w:rsidP="008F1272">
      <w:pPr>
        <w:pStyle w:val="ListParagraph"/>
        <w:numPr>
          <w:ilvl w:val="0"/>
          <w:numId w:val="17"/>
        </w:numPr>
        <w:spacing w:after="240"/>
        <w:ind w:hanging="436"/>
        <w:jc w:val="both"/>
        <w:rPr>
          <w:color w:val="000000"/>
          <w:sz w:val="21"/>
          <w:szCs w:val="21"/>
        </w:rPr>
      </w:pPr>
      <w:r w:rsidRPr="00A24B1F">
        <w:rPr>
          <w:color w:val="000000"/>
          <w:sz w:val="21"/>
          <w:szCs w:val="21"/>
        </w:rPr>
        <w:t>Despite its achievements, the project faced challenges, including COVID-19 restrictions that impacted the organization of joint supervision missions and coordination meetings. This necessitated exploring online interfaces for coordination among</w:t>
      </w:r>
      <w:r w:rsidR="00A24B1F">
        <w:rPr>
          <w:color w:val="000000"/>
          <w:sz w:val="21"/>
          <w:szCs w:val="21"/>
        </w:rPr>
        <w:t xml:space="preserve"> implementers and stakeholders​</w:t>
      </w:r>
      <w:r w:rsidRPr="00A24B1F">
        <w:rPr>
          <w:color w:val="000000"/>
          <w:sz w:val="21"/>
          <w:szCs w:val="21"/>
        </w:rPr>
        <w:t>Some activities, like the formation of Water Users Associations, were not fully realized by the project's conclusion, indicating areas where further work is needed to ensure sustainability​​.</w:t>
      </w:r>
      <w:r w:rsidR="008F1272" w:rsidRPr="008F1272">
        <w:rPr>
          <w:rFonts w:asciiTheme="minorHAnsi" w:eastAsiaTheme="minorHAnsi" w:hAnsiTheme="minorHAnsi" w:cstheme="minorBidi"/>
          <w:sz w:val="22"/>
          <w:szCs w:val="22"/>
        </w:rPr>
        <w:t xml:space="preserve"> </w:t>
      </w:r>
    </w:p>
    <w:p w14:paraId="44481730" w14:textId="2EBFD076" w:rsidR="008F1272" w:rsidRDefault="00BE4CB5" w:rsidP="008F1272">
      <w:pPr>
        <w:pStyle w:val="ListParagraph"/>
        <w:numPr>
          <w:ilvl w:val="0"/>
          <w:numId w:val="17"/>
        </w:numPr>
        <w:spacing w:after="240"/>
        <w:ind w:hanging="436"/>
        <w:jc w:val="both"/>
        <w:rPr>
          <w:color w:val="000000"/>
          <w:sz w:val="21"/>
          <w:szCs w:val="21"/>
        </w:rPr>
      </w:pPr>
      <w:r>
        <w:rPr>
          <w:color w:val="000000"/>
          <w:sz w:val="21"/>
          <w:szCs w:val="21"/>
        </w:rPr>
        <w:t xml:space="preserve">Uptake </w:t>
      </w:r>
      <w:r w:rsidR="008F1272" w:rsidRPr="008F1272">
        <w:rPr>
          <w:color w:val="000000"/>
          <w:sz w:val="21"/>
          <w:szCs w:val="21"/>
        </w:rPr>
        <w:t xml:space="preserve">of new practices introduced by CRIM varied, reflecting the challenge of changing longstanding agricultural </w:t>
      </w:r>
      <w:r w:rsidR="008F1272" w:rsidRPr="00ED7D74">
        <w:rPr>
          <w:color w:val="000000"/>
          <w:sz w:val="21"/>
          <w:szCs w:val="21"/>
          <w:lang w:eastAsia="it-IT"/>
        </w:rPr>
        <w:t>practices (Box</w:t>
      </w:r>
      <w:r w:rsidR="000C78FB" w:rsidRPr="00ED7D74">
        <w:rPr>
          <w:color w:val="000000"/>
          <w:sz w:val="21"/>
          <w:szCs w:val="21"/>
          <w:lang w:eastAsia="it-IT"/>
        </w:rPr>
        <w:t xml:space="preserve"> </w:t>
      </w:r>
      <w:r w:rsidR="000800E7">
        <w:rPr>
          <w:color w:val="000000"/>
          <w:sz w:val="21"/>
          <w:szCs w:val="21"/>
          <w:lang w:eastAsia="it-IT"/>
        </w:rPr>
        <w:t>4</w:t>
      </w:r>
      <w:r w:rsidR="008F1272" w:rsidRPr="00ED7D74">
        <w:rPr>
          <w:color w:val="000000"/>
          <w:sz w:val="21"/>
          <w:szCs w:val="21"/>
          <w:lang w:eastAsia="it-IT"/>
        </w:rPr>
        <w:t>).</w:t>
      </w:r>
      <w:r w:rsidR="008F1272" w:rsidRPr="008F1272">
        <w:rPr>
          <w:color w:val="000000"/>
          <w:sz w:val="21"/>
          <w:szCs w:val="21"/>
        </w:rPr>
        <w:t xml:space="preserve"> </w:t>
      </w:r>
    </w:p>
    <w:tbl>
      <w:tblPr>
        <w:tblStyle w:val="TableGrid"/>
        <w:tblW w:w="0" w:type="auto"/>
        <w:tblInd w:w="720" w:type="dxa"/>
        <w:tblLook w:val="04A0" w:firstRow="1" w:lastRow="0" w:firstColumn="1" w:lastColumn="0" w:noHBand="0" w:noVBand="1"/>
      </w:tblPr>
      <w:tblGrid>
        <w:gridCol w:w="8296"/>
      </w:tblGrid>
      <w:tr w:rsidR="008F1272" w14:paraId="15A2FE95" w14:textId="77777777" w:rsidTr="008F1272">
        <w:tc>
          <w:tcPr>
            <w:tcW w:w="9016" w:type="dxa"/>
          </w:tcPr>
          <w:p w14:paraId="6D5E828C" w14:textId="0FAD1783" w:rsidR="008F1272" w:rsidRPr="00ED7D74" w:rsidRDefault="008F1272" w:rsidP="008F1272">
            <w:pPr>
              <w:spacing w:after="240"/>
              <w:jc w:val="both"/>
              <w:rPr>
                <w:b/>
                <w:color w:val="000000"/>
                <w:sz w:val="21"/>
                <w:szCs w:val="21"/>
                <w:lang w:val="en-US"/>
              </w:rPr>
            </w:pPr>
            <w:r w:rsidRPr="00ED7D74">
              <w:rPr>
                <w:b/>
                <w:color w:val="000000"/>
                <w:sz w:val="21"/>
                <w:szCs w:val="21"/>
                <w:lang w:val="en-US"/>
              </w:rPr>
              <w:t>Box</w:t>
            </w:r>
            <w:r w:rsidR="000C78FB" w:rsidRPr="00ED7D74">
              <w:rPr>
                <w:b/>
                <w:color w:val="000000"/>
                <w:sz w:val="21"/>
                <w:szCs w:val="21"/>
                <w:lang w:val="en-US"/>
              </w:rPr>
              <w:t xml:space="preserve"> </w:t>
            </w:r>
            <w:r w:rsidR="000800E7">
              <w:rPr>
                <w:b/>
                <w:color w:val="000000"/>
                <w:sz w:val="21"/>
                <w:szCs w:val="21"/>
                <w:lang w:val="en-US"/>
              </w:rPr>
              <w:t>4</w:t>
            </w:r>
          </w:p>
          <w:p w14:paraId="19D4D95A" w14:textId="43F0003E" w:rsidR="008F1272" w:rsidRPr="00ED7D74" w:rsidRDefault="008F1272" w:rsidP="008F1272">
            <w:pPr>
              <w:spacing w:after="240"/>
              <w:jc w:val="both"/>
              <w:rPr>
                <w:color w:val="000000"/>
                <w:sz w:val="21"/>
                <w:szCs w:val="21"/>
                <w:lang w:val="en-US"/>
              </w:rPr>
            </w:pPr>
            <w:r w:rsidRPr="00ED7D74">
              <w:rPr>
                <w:i/>
                <w:color w:val="000000"/>
                <w:sz w:val="21"/>
                <w:szCs w:val="21"/>
                <w:lang w:val="en-US"/>
              </w:rPr>
              <w:lastRenderedPageBreak/>
              <w:t>"Farmers learned a lot, and a lot happened. But whatever the case, farmers would be able to respond to some of the shocks. It was a lot better,"</w:t>
            </w:r>
            <w:r w:rsidRPr="00ED7D74">
              <w:rPr>
                <w:color w:val="000000"/>
                <w:sz w:val="21"/>
                <w:szCs w:val="21"/>
                <w:lang w:val="en-US"/>
              </w:rPr>
              <w:t xml:space="preserve"> reflected a district agricultural officer. This quote captures the gradual process of behavioral change among the community members. A specific example of this challenge was the introduction of conservation agriculture techniques, which initially met with resistance due to traditional farming practices. Through persistent training and demonstration plots, farmers began to witness firsthand the benefits of these techniques, leading to increased adoption over time.</w:t>
            </w:r>
          </w:p>
        </w:tc>
      </w:tr>
    </w:tbl>
    <w:p w14:paraId="02864B1E" w14:textId="77777777" w:rsidR="008F1272" w:rsidRPr="008F1272" w:rsidRDefault="008F1272" w:rsidP="008F1272">
      <w:pPr>
        <w:pStyle w:val="ListParagraph"/>
        <w:spacing w:after="240"/>
        <w:jc w:val="both"/>
        <w:rPr>
          <w:color w:val="000000"/>
          <w:sz w:val="21"/>
          <w:szCs w:val="21"/>
        </w:rPr>
      </w:pPr>
    </w:p>
    <w:p w14:paraId="11FC56AF" w14:textId="220C31AB" w:rsidR="005255DD" w:rsidRDefault="00E50CE0" w:rsidP="00656148">
      <w:pPr>
        <w:pStyle w:val="ListParagraph"/>
        <w:numPr>
          <w:ilvl w:val="0"/>
          <w:numId w:val="17"/>
        </w:numPr>
        <w:spacing w:after="240"/>
        <w:ind w:hanging="436"/>
        <w:jc w:val="both"/>
        <w:rPr>
          <w:color w:val="000000"/>
          <w:sz w:val="21"/>
          <w:szCs w:val="21"/>
        </w:rPr>
      </w:pPr>
      <w:r>
        <w:rPr>
          <w:color w:val="000000"/>
          <w:sz w:val="21"/>
          <w:szCs w:val="21"/>
        </w:rPr>
        <w:t xml:space="preserve">Based on the evaluation assessment criteria followed, </w:t>
      </w:r>
      <w:r w:rsidRPr="005255DD">
        <w:rPr>
          <w:color w:val="000000"/>
          <w:sz w:val="21"/>
          <w:szCs w:val="21"/>
        </w:rPr>
        <w:t xml:space="preserve">see </w:t>
      </w:r>
      <w:r w:rsidRPr="00161FC2">
        <w:rPr>
          <w:color w:val="5B9BD5" w:themeColor="accent1"/>
          <w:sz w:val="21"/>
          <w:szCs w:val="21"/>
        </w:rPr>
        <w:t>Annex</w:t>
      </w:r>
      <w:r w:rsidR="005255DD" w:rsidRPr="00161FC2">
        <w:rPr>
          <w:color w:val="5B9BD5" w:themeColor="accent1"/>
          <w:sz w:val="21"/>
          <w:szCs w:val="21"/>
        </w:rPr>
        <w:t xml:space="preserve"> </w:t>
      </w:r>
      <w:r w:rsidR="00161FC2" w:rsidRPr="00161FC2">
        <w:rPr>
          <w:color w:val="5B9BD5" w:themeColor="accent1"/>
          <w:sz w:val="21"/>
          <w:szCs w:val="21"/>
        </w:rPr>
        <w:t>8</w:t>
      </w:r>
      <w:r w:rsidR="005255DD">
        <w:rPr>
          <w:color w:val="000000"/>
          <w:sz w:val="21"/>
          <w:szCs w:val="21"/>
        </w:rPr>
        <w:t xml:space="preserve">. </w:t>
      </w:r>
      <w:r w:rsidR="00647777" w:rsidRPr="005255DD">
        <w:rPr>
          <w:color w:val="000000"/>
          <w:sz w:val="21"/>
          <w:szCs w:val="21"/>
        </w:rPr>
        <w:t>Overall the evaluation criteria on effectiveness was mostly achieved. This is evidenced by having</w:t>
      </w:r>
      <w:r w:rsidR="00647777">
        <w:rPr>
          <w:color w:val="000000"/>
          <w:sz w:val="21"/>
          <w:szCs w:val="21"/>
        </w:rPr>
        <w:t xml:space="preserve"> the project </w:t>
      </w:r>
      <w:r>
        <w:rPr>
          <w:color w:val="000000"/>
          <w:sz w:val="21"/>
          <w:szCs w:val="21"/>
        </w:rPr>
        <w:t xml:space="preserve">being </w:t>
      </w:r>
      <w:r w:rsidR="00647777" w:rsidRPr="00647777">
        <w:rPr>
          <w:color w:val="000000"/>
          <w:sz w:val="21"/>
          <w:szCs w:val="21"/>
        </w:rPr>
        <w:t>effective in enhancing community resilience against climate variability and shocks through capacity building, livelihood diversification, and sustainable environmental management practices. Success stories from VSLAs and improved agricultural practices demonstrate how the project met its goals of empowering communities and improving resilience.</w:t>
      </w:r>
    </w:p>
    <w:p w14:paraId="5F5F7A59" w14:textId="6F17D1EE" w:rsidR="00AF73E9" w:rsidRPr="005255DD" w:rsidRDefault="005255DD" w:rsidP="00656148">
      <w:pPr>
        <w:pStyle w:val="ListParagraph"/>
        <w:numPr>
          <w:ilvl w:val="0"/>
          <w:numId w:val="17"/>
        </w:numPr>
        <w:spacing w:after="240"/>
        <w:ind w:hanging="436"/>
        <w:jc w:val="both"/>
        <w:rPr>
          <w:b/>
          <w:color w:val="000000"/>
          <w:sz w:val="21"/>
          <w:szCs w:val="21"/>
        </w:rPr>
      </w:pPr>
      <w:r w:rsidRPr="005255DD">
        <w:rPr>
          <w:b/>
          <w:color w:val="000000"/>
          <w:sz w:val="21"/>
          <w:szCs w:val="21"/>
        </w:rPr>
        <w:t xml:space="preserve">Finding 2.5 c: Overall evaluation of the three outputs across the four years provided mixed resuts. </w:t>
      </w:r>
      <w:r w:rsidR="001A43B9">
        <w:rPr>
          <w:b/>
          <w:color w:val="000000"/>
          <w:sz w:val="21"/>
          <w:szCs w:val="21"/>
        </w:rPr>
        <w:t>T</w:t>
      </w:r>
      <w:r w:rsidR="001A43B9" w:rsidRPr="001A43B9">
        <w:rPr>
          <w:b/>
          <w:color w:val="000000"/>
          <w:sz w:val="21"/>
          <w:szCs w:val="21"/>
        </w:rPr>
        <w:t>he percentages in the table</w:t>
      </w:r>
      <w:r w:rsidR="00934A3F">
        <w:rPr>
          <w:b/>
          <w:color w:val="000000"/>
          <w:sz w:val="21"/>
          <w:szCs w:val="21"/>
        </w:rPr>
        <w:t>s 3, 4, 5 and 6</w:t>
      </w:r>
      <w:r w:rsidR="001A43B9" w:rsidRPr="001A43B9">
        <w:rPr>
          <w:b/>
          <w:color w:val="000000"/>
          <w:sz w:val="21"/>
          <w:szCs w:val="21"/>
        </w:rPr>
        <w:t xml:space="preserve"> represent the extent to which each sub-activity under the project outputs was achieved</w:t>
      </w:r>
      <w:r w:rsidR="00934A3F">
        <w:rPr>
          <w:b/>
          <w:color w:val="000000"/>
          <w:sz w:val="21"/>
          <w:szCs w:val="21"/>
        </w:rPr>
        <w:t>C</w:t>
      </w:r>
      <w:r w:rsidR="001A43B9" w:rsidRPr="001A43B9">
        <w:rPr>
          <w:b/>
          <w:color w:val="000000"/>
          <w:sz w:val="21"/>
          <w:szCs w:val="21"/>
        </w:rPr>
        <w:t>. This includes categories like 'Not achieved', 'Partially achieved', 'Mostly achieved', and 'Fully achieved'. Each percentage indicates the proportion of the target that was met for that specific sub-activity, thereby offering a quantitative measure of success or progress towards each sub-activity's goals. It does not represent a count of activities but rather the performance indicators for each specific activity under the project's scope for that year.</w:t>
      </w:r>
    </w:p>
    <w:p w14:paraId="40245BCA" w14:textId="7E6BAB7E" w:rsidR="00AF73E9" w:rsidRPr="002B5576" w:rsidRDefault="00AF73E9" w:rsidP="00656148">
      <w:pPr>
        <w:pStyle w:val="ListParagraph"/>
        <w:numPr>
          <w:ilvl w:val="0"/>
          <w:numId w:val="17"/>
        </w:numPr>
        <w:spacing w:after="240"/>
        <w:ind w:hanging="436"/>
        <w:jc w:val="both"/>
        <w:rPr>
          <w:color w:val="000000"/>
          <w:sz w:val="21"/>
          <w:szCs w:val="21"/>
        </w:rPr>
      </w:pPr>
      <w:r w:rsidRPr="002B5576">
        <w:rPr>
          <w:color w:val="000000"/>
          <w:sz w:val="21"/>
          <w:szCs w:val="21"/>
        </w:rPr>
        <w:t xml:space="preserve">Making reference to the evaluation </w:t>
      </w:r>
      <w:r w:rsidR="00161FC2" w:rsidRPr="00161FC2">
        <w:rPr>
          <w:color w:val="5B9BD5" w:themeColor="accent1"/>
          <w:sz w:val="21"/>
          <w:szCs w:val="21"/>
        </w:rPr>
        <w:t>A</w:t>
      </w:r>
      <w:r w:rsidRPr="00161FC2">
        <w:rPr>
          <w:color w:val="5B9BD5" w:themeColor="accent1"/>
          <w:sz w:val="21"/>
          <w:szCs w:val="21"/>
        </w:rPr>
        <w:t xml:space="preserve">nnex </w:t>
      </w:r>
      <w:r w:rsidR="00161FC2" w:rsidRPr="00161FC2">
        <w:rPr>
          <w:color w:val="5B9BD5" w:themeColor="accent1"/>
          <w:sz w:val="21"/>
          <w:szCs w:val="21"/>
        </w:rPr>
        <w:t>9</w:t>
      </w:r>
      <w:r w:rsidR="005255DD" w:rsidRPr="00161FC2">
        <w:rPr>
          <w:color w:val="5B9BD5" w:themeColor="accent1"/>
          <w:sz w:val="21"/>
          <w:szCs w:val="21"/>
        </w:rPr>
        <w:t xml:space="preserve"> </w:t>
      </w:r>
      <w:r w:rsidR="005255DD" w:rsidRPr="005255DD">
        <w:rPr>
          <w:color w:val="000000"/>
          <w:sz w:val="21"/>
          <w:szCs w:val="21"/>
        </w:rPr>
        <w:t xml:space="preserve">on </w:t>
      </w:r>
      <w:r w:rsidR="00161FC2">
        <w:rPr>
          <w:color w:val="000000"/>
          <w:sz w:val="21"/>
          <w:szCs w:val="21"/>
        </w:rPr>
        <w:t>‘</w:t>
      </w:r>
      <w:r w:rsidRPr="005255DD">
        <w:rPr>
          <w:color w:val="000000"/>
          <w:sz w:val="21"/>
          <w:szCs w:val="21"/>
        </w:rPr>
        <w:t>Result Framework: CRIM Detailed Progress against Project</w:t>
      </w:r>
      <w:r w:rsidR="00161FC2">
        <w:rPr>
          <w:color w:val="000000"/>
          <w:sz w:val="21"/>
          <w:szCs w:val="21"/>
        </w:rPr>
        <w:t>’</w:t>
      </w:r>
      <w:r w:rsidR="005255DD">
        <w:rPr>
          <w:color w:val="000000"/>
          <w:sz w:val="21"/>
          <w:szCs w:val="21"/>
        </w:rPr>
        <w:t>.</w:t>
      </w:r>
      <w:r w:rsidRPr="002B5576">
        <w:rPr>
          <w:color w:val="000000"/>
          <w:sz w:val="21"/>
          <w:szCs w:val="21"/>
        </w:rPr>
        <w:t xml:space="preserve"> Overall, the CRIM project's journey over </w:t>
      </w:r>
      <w:r w:rsidR="00874F6C">
        <w:rPr>
          <w:color w:val="000000"/>
          <w:sz w:val="21"/>
          <w:szCs w:val="21"/>
        </w:rPr>
        <w:t>four</w:t>
      </w:r>
      <w:r w:rsidR="00874F6C" w:rsidRPr="002B5576">
        <w:rPr>
          <w:color w:val="000000"/>
          <w:sz w:val="21"/>
          <w:szCs w:val="21"/>
        </w:rPr>
        <w:t xml:space="preserve"> </w:t>
      </w:r>
      <w:r w:rsidRPr="002B5576">
        <w:rPr>
          <w:color w:val="000000"/>
          <w:sz w:val="21"/>
          <w:szCs w:val="21"/>
        </w:rPr>
        <w:t>years reflects a concerted effort to address climate change challenges in Malawi through targeted interventions in capacity building, water management, and livelihood diversification. While the project showcased notable achievements, including enhanced local knowledge on climate adaptation and significant improvements in water management infrastructure, it also faced challenges that underscore the complexity of implementing large-scale resilience initiatives. The detailed progress underscores the importance of adaptive management, strategic planning, and sustained stakeholder engagement to navigate challenges and ensure the long-term success and sustainability of climate resilience efforts.</w:t>
      </w:r>
    </w:p>
    <w:p w14:paraId="2CFBCBB0" w14:textId="10ABB770" w:rsidR="00CC3825" w:rsidRPr="002B5576" w:rsidRDefault="00CC3825" w:rsidP="00656148">
      <w:pPr>
        <w:pStyle w:val="ListParagraph"/>
        <w:numPr>
          <w:ilvl w:val="0"/>
          <w:numId w:val="17"/>
        </w:numPr>
        <w:spacing w:after="240"/>
        <w:ind w:hanging="436"/>
        <w:jc w:val="both"/>
        <w:rPr>
          <w:color w:val="000000"/>
          <w:sz w:val="21"/>
          <w:szCs w:val="21"/>
        </w:rPr>
      </w:pPr>
      <w:r w:rsidRPr="002B5576">
        <w:rPr>
          <w:color w:val="000000"/>
          <w:sz w:val="21"/>
          <w:szCs w:val="21"/>
        </w:rPr>
        <w:t>In the first year, the project laid a strong foundation for capacity building within district councils (Output 1), focusing on integrating climate adaptation into district development plans, budgets, and service delivery. One of the standout achievements was conducting all six planned sensitization meetings, which were instrumental in enhancing project understanding among district councils and community members. However, the project encountered challenges, such as completing only one of the two planned training needs assessments, suggesting logistical or coordination hurdles that needed overcoming. Despite this, the successful training workshops for extension staff and community members significantly improved knowledge on climate change impacts and adaptation strategies, showcasing the project's effectiveness in building local capacities.</w:t>
      </w:r>
    </w:p>
    <w:p w14:paraId="52C1E4FF" w14:textId="26A8FBF6" w:rsidR="00CC3825" w:rsidRPr="002B5576" w:rsidRDefault="00CC3825" w:rsidP="00656148">
      <w:pPr>
        <w:pStyle w:val="ListParagraph"/>
        <w:numPr>
          <w:ilvl w:val="0"/>
          <w:numId w:val="17"/>
        </w:numPr>
        <w:spacing w:after="240"/>
        <w:ind w:hanging="436"/>
        <w:jc w:val="both"/>
        <w:rPr>
          <w:color w:val="000000"/>
          <w:sz w:val="21"/>
          <w:szCs w:val="21"/>
        </w:rPr>
      </w:pPr>
      <w:r w:rsidRPr="002B5576">
        <w:rPr>
          <w:color w:val="000000"/>
          <w:sz w:val="21"/>
          <w:szCs w:val="21"/>
        </w:rPr>
        <w:t>Output 2, aimed at strengthening integrated catchment management, showed mixed results in its initial year. While the project excelled in conducting feasibility studies, surpassing the target with four assessments completed against a target of two, it fell short in develo</w:t>
      </w:r>
      <w:r w:rsidR="00E2207F" w:rsidRPr="002B5576">
        <w:rPr>
          <w:color w:val="000000"/>
          <w:sz w:val="21"/>
          <w:szCs w:val="21"/>
        </w:rPr>
        <w:t xml:space="preserve">ping Catchment Management Plans </w:t>
      </w:r>
      <w:r w:rsidRPr="002B5576">
        <w:rPr>
          <w:color w:val="000000"/>
          <w:sz w:val="21"/>
          <w:szCs w:val="21"/>
        </w:rPr>
        <w:t>a crucial component for guiding future water management efforts. This discrepancy highlights the project's proactive approach to groundwork for water system rehabilitation and construction, albeit with gaps in strategic planning that required attention in subsequent years.</w:t>
      </w:r>
      <w:r w:rsidR="00984C55" w:rsidRPr="002B5576">
        <w:rPr>
          <w:color w:val="000000"/>
          <w:sz w:val="21"/>
          <w:szCs w:val="21"/>
        </w:rPr>
        <w:t xml:space="preserve"> </w:t>
      </w:r>
      <w:r w:rsidR="00065410" w:rsidRPr="002B5576">
        <w:rPr>
          <w:color w:val="000000"/>
          <w:sz w:val="21"/>
          <w:szCs w:val="21"/>
        </w:rPr>
        <w:t>The third output, dedicated to enhancing the adaptive capacity of vulnerable households, initially faced challenges with several key activities not fully achieved, pointing to the complexities of implementing community-based adaptation strategies.</w:t>
      </w:r>
      <w:r w:rsidR="00984C55" w:rsidRPr="002B5576">
        <w:rPr>
          <w:color w:val="000000"/>
          <w:sz w:val="21"/>
          <w:szCs w:val="21"/>
        </w:rPr>
        <w:t xml:space="preserve"> </w:t>
      </w:r>
      <w:r w:rsidR="000800E7">
        <w:rPr>
          <w:color w:val="000000"/>
          <w:sz w:val="21"/>
          <w:szCs w:val="21"/>
        </w:rPr>
        <w:t>O</w:t>
      </w:r>
      <w:r w:rsidR="00984C55" w:rsidRPr="002B5576">
        <w:rPr>
          <w:color w:val="000000"/>
          <w:sz w:val="21"/>
          <w:szCs w:val="21"/>
        </w:rPr>
        <w:t xml:space="preserve">nly 20% of the planned sub-activities were met and that’s identifying existing COMSIP/VSL groups. </w:t>
      </w:r>
    </w:p>
    <w:p w14:paraId="07AA8A23" w14:textId="3AE917DA" w:rsidR="00E2207F" w:rsidRDefault="00CE1B3E" w:rsidP="00046179">
      <w:pPr>
        <w:pStyle w:val="Caption"/>
        <w:keepNext/>
        <w:jc w:val="both"/>
      </w:pPr>
      <w:r>
        <w:lastRenderedPageBreak/>
        <w:tab/>
      </w:r>
      <w:r w:rsidR="00E2207F">
        <w:t xml:space="preserve">Table </w:t>
      </w:r>
      <w:r w:rsidR="00EC1D79">
        <w:fldChar w:fldCharType="begin"/>
      </w:r>
      <w:r w:rsidR="00EC1D79">
        <w:instrText xml:space="preserve"> SEQ Table \* ARABIC </w:instrText>
      </w:r>
      <w:r w:rsidR="00EC1D79">
        <w:fldChar w:fldCharType="separate"/>
      </w:r>
      <w:r w:rsidR="00A75AE4">
        <w:rPr>
          <w:noProof/>
        </w:rPr>
        <w:t>3</w:t>
      </w:r>
      <w:r w:rsidR="00EC1D79">
        <w:rPr>
          <w:noProof/>
        </w:rPr>
        <w:fldChar w:fldCharType="end"/>
      </w:r>
      <w:r w:rsidR="00E2207F">
        <w:t xml:space="preserve">: </w:t>
      </w:r>
      <w:r w:rsidR="00B56923">
        <w:t>2019</w:t>
      </w:r>
      <w:r w:rsidR="00E2207F">
        <w:t xml:space="preserve"> </w:t>
      </w:r>
      <w:r w:rsidR="00934A3F">
        <w:t>Performance Evaluation</w:t>
      </w:r>
      <w:r w:rsidR="00BD05E9">
        <w:t xml:space="preserve"> by Output for CRIM Project</w:t>
      </w:r>
    </w:p>
    <w:tbl>
      <w:tblPr>
        <w:tblStyle w:val="TableGrid"/>
        <w:tblW w:w="0" w:type="auto"/>
        <w:tblInd w:w="704" w:type="dxa"/>
        <w:tblLook w:val="04A0" w:firstRow="1" w:lastRow="0" w:firstColumn="1" w:lastColumn="0" w:noHBand="0" w:noVBand="1"/>
      </w:tblPr>
      <w:tblGrid>
        <w:gridCol w:w="953"/>
        <w:gridCol w:w="1257"/>
        <w:gridCol w:w="1221"/>
        <w:gridCol w:w="1489"/>
        <w:gridCol w:w="1393"/>
        <w:gridCol w:w="1304"/>
        <w:gridCol w:w="695"/>
      </w:tblGrid>
      <w:tr w:rsidR="00A3519D" w14:paraId="308007C2" w14:textId="487002D2" w:rsidTr="00BC0EE2">
        <w:tc>
          <w:tcPr>
            <w:tcW w:w="0" w:type="auto"/>
          </w:tcPr>
          <w:p w14:paraId="62F75AED" w14:textId="77777777" w:rsidR="00A3519D" w:rsidRPr="008F1E01" w:rsidRDefault="00A3519D" w:rsidP="00046179">
            <w:pPr>
              <w:spacing w:after="240"/>
              <w:jc w:val="both"/>
              <w:rPr>
                <w:b/>
                <w:color w:val="000000"/>
                <w:sz w:val="21"/>
                <w:szCs w:val="21"/>
              </w:rPr>
            </w:pPr>
          </w:p>
        </w:tc>
        <w:tc>
          <w:tcPr>
            <w:tcW w:w="0" w:type="auto"/>
          </w:tcPr>
          <w:p w14:paraId="2CE4C6C2" w14:textId="77777777" w:rsidR="00A3519D" w:rsidRPr="008F1E01" w:rsidRDefault="00A3519D" w:rsidP="00046179">
            <w:pPr>
              <w:spacing w:after="240"/>
              <w:jc w:val="both"/>
              <w:rPr>
                <w:b/>
                <w:color w:val="000000"/>
                <w:sz w:val="21"/>
                <w:szCs w:val="21"/>
              </w:rPr>
            </w:pPr>
          </w:p>
        </w:tc>
        <w:tc>
          <w:tcPr>
            <w:tcW w:w="0" w:type="auto"/>
            <w:gridSpan w:val="5"/>
          </w:tcPr>
          <w:p w14:paraId="0C2906A9" w14:textId="199CBBFE" w:rsidR="00A3519D" w:rsidRPr="008F1E01" w:rsidRDefault="00A3519D" w:rsidP="00046179">
            <w:pPr>
              <w:spacing w:after="240"/>
              <w:jc w:val="both"/>
              <w:rPr>
                <w:b/>
                <w:color w:val="000000"/>
                <w:sz w:val="21"/>
                <w:szCs w:val="21"/>
              </w:rPr>
            </w:pPr>
            <w:r w:rsidRPr="008F1E01">
              <w:rPr>
                <w:b/>
                <w:color w:val="000000"/>
                <w:sz w:val="21"/>
                <w:szCs w:val="21"/>
              </w:rPr>
              <w:t>Evaluation (%)</w:t>
            </w:r>
          </w:p>
        </w:tc>
      </w:tr>
      <w:tr w:rsidR="00BC0EE2" w14:paraId="08F5DD8C" w14:textId="1CF1491A" w:rsidTr="00BC0EE2">
        <w:tc>
          <w:tcPr>
            <w:tcW w:w="0" w:type="auto"/>
          </w:tcPr>
          <w:p w14:paraId="70F64AA4" w14:textId="7C17274F" w:rsidR="00A3519D" w:rsidRPr="008F1E01" w:rsidRDefault="00A3519D" w:rsidP="00046179">
            <w:pPr>
              <w:spacing w:after="240"/>
              <w:jc w:val="both"/>
              <w:rPr>
                <w:b/>
                <w:color w:val="000000"/>
                <w:sz w:val="21"/>
                <w:szCs w:val="21"/>
              </w:rPr>
            </w:pPr>
            <w:r w:rsidRPr="005255DD">
              <w:rPr>
                <w:b/>
                <w:color w:val="000000"/>
                <w:sz w:val="21"/>
                <w:szCs w:val="21"/>
              </w:rPr>
              <w:t>Outputs</w:t>
            </w:r>
          </w:p>
        </w:tc>
        <w:tc>
          <w:tcPr>
            <w:tcW w:w="0" w:type="auto"/>
          </w:tcPr>
          <w:p w14:paraId="0E0D166F" w14:textId="71F2262A" w:rsidR="00A3519D" w:rsidRPr="00BC0EE2" w:rsidRDefault="00A3519D" w:rsidP="00046179">
            <w:pPr>
              <w:spacing w:after="240"/>
              <w:jc w:val="both"/>
              <w:rPr>
                <w:b/>
                <w:color w:val="000000"/>
                <w:sz w:val="21"/>
                <w:szCs w:val="21"/>
              </w:rPr>
            </w:pPr>
            <w:r w:rsidRPr="00BC0EE2">
              <w:rPr>
                <w:b/>
                <w:color w:val="000000"/>
                <w:sz w:val="21"/>
                <w:szCs w:val="21"/>
              </w:rPr>
              <w:t>Sub-activities</w:t>
            </w:r>
          </w:p>
        </w:tc>
        <w:tc>
          <w:tcPr>
            <w:tcW w:w="0" w:type="auto"/>
          </w:tcPr>
          <w:p w14:paraId="339A722F" w14:textId="5FA9BEE4" w:rsidR="00A3519D" w:rsidRPr="008F1E01" w:rsidRDefault="00A3519D" w:rsidP="00046179">
            <w:pPr>
              <w:spacing w:after="240"/>
              <w:jc w:val="both"/>
              <w:rPr>
                <w:b/>
                <w:color w:val="000000"/>
                <w:sz w:val="21"/>
                <w:szCs w:val="21"/>
              </w:rPr>
            </w:pPr>
            <w:r w:rsidRPr="008F1E01">
              <w:rPr>
                <w:b/>
                <w:color w:val="000000"/>
                <w:sz w:val="21"/>
                <w:szCs w:val="21"/>
              </w:rPr>
              <w:t xml:space="preserve">Not achieved </w:t>
            </w:r>
          </w:p>
        </w:tc>
        <w:tc>
          <w:tcPr>
            <w:tcW w:w="0" w:type="auto"/>
          </w:tcPr>
          <w:p w14:paraId="471B519C" w14:textId="17577B8D" w:rsidR="00A3519D" w:rsidRPr="008F1E01" w:rsidRDefault="00A3519D" w:rsidP="00046179">
            <w:pPr>
              <w:spacing w:after="240"/>
              <w:jc w:val="both"/>
              <w:rPr>
                <w:b/>
                <w:color w:val="000000"/>
                <w:sz w:val="21"/>
                <w:szCs w:val="21"/>
              </w:rPr>
            </w:pPr>
            <w:r w:rsidRPr="008F1E01">
              <w:rPr>
                <w:b/>
                <w:color w:val="000000"/>
                <w:sz w:val="21"/>
                <w:szCs w:val="21"/>
              </w:rPr>
              <w:t xml:space="preserve">Partially achieved </w:t>
            </w:r>
          </w:p>
        </w:tc>
        <w:tc>
          <w:tcPr>
            <w:tcW w:w="0" w:type="auto"/>
          </w:tcPr>
          <w:p w14:paraId="7E16B405" w14:textId="52695A94" w:rsidR="00A3519D" w:rsidRPr="008F1E01" w:rsidRDefault="00A3519D" w:rsidP="00046179">
            <w:pPr>
              <w:spacing w:after="240"/>
              <w:jc w:val="both"/>
              <w:rPr>
                <w:b/>
                <w:color w:val="000000"/>
                <w:sz w:val="21"/>
                <w:szCs w:val="21"/>
              </w:rPr>
            </w:pPr>
            <w:r w:rsidRPr="008F1E01">
              <w:rPr>
                <w:b/>
                <w:color w:val="000000"/>
                <w:sz w:val="21"/>
                <w:szCs w:val="21"/>
              </w:rPr>
              <w:t xml:space="preserve">Mostly achieved </w:t>
            </w:r>
          </w:p>
        </w:tc>
        <w:tc>
          <w:tcPr>
            <w:tcW w:w="0" w:type="auto"/>
          </w:tcPr>
          <w:p w14:paraId="480528AA" w14:textId="2260B611" w:rsidR="00A3519D" w:rsidRPr="008F1E01" w:rsidRDefault="00A3519D" w:rsidP="00046179">
            <w:pPr>
              <w:spacing w:after="240"/>
              <w:jc w:val="both"/>
              <w:rPr>
                <w:b/>
                <w:color w:val="000000"/>
                <w:sz w:val="21"/>
                <w:szCs w:val="21"/>
              </w:rPr>
            </w:pPr>
            <w:r w:rsidRPr="008F1E01">
              <w:rPr>
                <w:b/>
                <w:color w:val="000000"/>
                <w:sz w:val="21"/>
                <w:szCs w:val="21"/>
              </w:rPr>
              <w:t xml:space="preserve">Fully achieved </w:t>
            </w:r>
          </w:p>
        </w:tc>
        <w:tc>
          <w:tcPr>
            <w:tcW w:w="0" w:type="auto"/>
          </w:tcPr>
          <w:p w14:paraId="6F8E3DC3" w14:textId="69874D97" w:rsidR="00A3519D" w:rsidRPr="008F1E01" w:rsidRDefault="00A3519D" w:rsidP="00046179">
            <w:pPr>
              <w:spacing w:after="240"/>
              <w:jc w:val="both"/>
              <w:rPr>
                <w:b/>
                <w:color w:val="000000"/>
                <w:sz w:val="21"/>
                <w:szCs w:val="21"/>
              </w:rPr>
            </w:pPr>
            <w:r w:rsidRPr="008F1E01">
              <w:rPr>
                <w:b/>
                <w:color w:val="000000"/>
                <w:sz w:val="21"/>
                <w:szCs w:val="21"/>
              </w:rPr>
              <w:t>Total</w:t>
            </w:r>
          </w:p>
        </w:tc>
      </w:tr>
      <w:tr w:rsidR="00BC0EE2" w14:paraId="76C6959C" w14:textId="3EE46171" w:rsidTr="00BC0EE2">
        <w:tc>
          <w:tcPr>
            <w:tcW w:w="0" w:type="auto"/>
          </w:tcPr>
          <w:p w14:paraId="3AB67538" w14:textId="511F3737" w:rsidR="00A3519D" w:rsidRDefault="00BC0EE2" w:rsidP="00A3519D">
            <w:pPr>
              <w:spacing w:after="240"/>
              <w:jc w:val="both"/>
              <w:rPr>
                <w:color w:val="000000"/>
                <w:sz w:val="21"/>
                <w:szCs w:val="21"/>
              </w:rPr>
            </w:pPr>
            <w:r>
              <w:rPr>
                <w:color w:val="000000"/>
                <w:sz w:val="21"/>
                <w:szCs w:val="21"/>
              </w:rPr>
              <w:t>1</w:t>
            </w:r>
          </w:p>
        </w:tc>
        <w:tc>
          <w:tcPr>
            <w:tcW w:w="0" w:type="auto"/>
          </w:tcPr>
          <w:p w14:paraId="6CB61CF8" w14:textId="43D4468A" w:rsidR="00A3519D" w:rsidRDefault="00A3519D" w:rsidP="00046179">
            <w:pPr>
              <w:spacing w:after="240"/>
              <w:jc w:val="both"/>
              <w:rPr>
                <w:color w:val="000000"/>
                <w:sz w:val="21"/>
                <w:szCs w:val="21"/>
              </w:rPr>
            </w:pPr>
            <w:r>
              <w:rPr>
                <w:color w:val="000000"/>
                <w:sz w:val="21"/>
                <w:szCs w:val="21"/>
              </w:rPr>
              <w:t>9</w:t>
            </w:r>
          </w:p>
        </w:tc>
        <w:tc>
          <w:tcPr>
            <w:tcW w:w="0" w:type="auto"/>
          </w:tcPr>
          <w:p w14:paraId="04BBB3B9" w14:textId="27225F7E" w:rsidR="00A3519D" w:rsidRDefault="00A3519D" w:rsidP="00046179">
            <w:pPr>
              <w:spacing w:after="240"/>
              <w:jc w:val="both"/>
              <w:rPr>
                <w:color w:val="000000"/>
                <w:sz w:val="21"/>
                <w:szCs w:val="21"/>
              </w:rPr>
            </w:pPr>
            <w:r>
              <w:rPr>
                <w:color w:val="000000"/>
                <w:sz w:val="21"/>
                <w:szCs w:val="21"/>
              </w:rPr>
              <w:t>11.1</w:t>
            </w:r>
          </w:p>
        </w:tc>
        <w:tc>
          <w:tcPr>
            <w:tcW w:w="0" w:type="auto"/>
          </w:tcPr>
          <w:p w14:paraId="2FEA7389" w14:textId="73248BC5" w:rsidR="00A3519D" w:rsidRDefault="00A3519D" w:rsidP="00046179">
            <w:pPr>
              <w:spacing w:after="240"/>
              <w:jc w:val="both"/>
              <w:rPr>
                <w:color w:val="000000"/>
                <w:sz w:val="21"/>
                <w:szCs w:val="21"/>
              </w:rPr>
            </w:pPr>
            <w:r>
              <w:rPr>
                <w:color w:val="000000"/>
                <w:sz w:val="21"/>
                <w:szCs w:val="21"/>
              </w:rPr>
              <w:t>0.0</w:t>
            </w:r>
          </w:p>
        </w:tc>
        <w:tc>
          <w:tcPr>
            <w:tcW w:w="0" w:type="auto"/>
          </w:tcPr>
          <w:p w14:paraId="505F1281" w14:textId="0CEDEBD7" w:rsidR="00A3519D" w:rsidRDefault="00A3519D" w:rsidP="00046179">
            <w:pPr>
              <w:spacing w:after="240"/>
              <w:jc w:val="both"/>
              <w:rPr>
                <w:color w:val="000000"/>
                <w:sz w:val="21"/>
                <w:szCs w:val="21"/>
              </w:rPr>
            </w:pPr>
            <w:r>
              <w:rPr>
                <w:color w:val="000000"/>
                <w:sz w:val="21"/>
                <w:szCs w:val="21"/>
              </w:rPr>
              <w:t>33.3</w:t>
            </w:r>
          </w:p>
        </w:tc>
        <w:tc>
          <w:tcPr>
            <w:tcW w:w="0" w:type="auto"/>
          </w:tcPr>
          <w:p w14:paraId="6A55C07E" w14:textId="7455BF7F" w:rsidR="00A3519D" w:rsidRDefault="00A3519D" w:rsidP="00046179">
            <w:pPr>
              <w:spacing w:after="240"/>
              <w:jc w:val="both"/>
              <w:rPr>
                <w:color w:val="000000"/>
                <w:sz w:val="21"/>
                <w:szCs w:val="21"/>
              </w:rPr>
            </w:pPr>
            <w:r>
              <w:rPr>
                <w:color w:val="000000"/>
                <w:sz w:val="21"/>
                <w:szCs w:val="21"/>
              </w:rPr>
              <w:t>55.5</w:t>
            </w:r>
          </w:p>
        </w:tc>
        <w:tc>
          <w:tcPr>
            <w:tcW w:w="0" w:type="auto"/>
          </w:tcPr>
          <w:p w14:paraId="5A7B12C7" w14:textId="15190C94" w:rsidR="00A3519D" w:rsidRDefault="00A3519D" w:rsidP="00046179">
            <w:pPr>
              <w:spacing w:after="240"/>
              <w:jc w:val="both"/>
              <w:rPr>
                <w:color w:val="000000"/>
                <w:sz w:val="21"/>
                <w:szCs w:val="21"/>
              </w:rPr>
            </w:pPr>
            <w:r>
              <w:rPr>
                <w:color w:val="000000"/>
                <w:sz w:val="21"/>
                <w:szCs w:val="21"/>
              </w:rPr>
              <w:t>100.0</w:t>
            </w:r>
          </w:p>
        </w:tc>
      </w:tr>
      <w:tr w:rsidR="00BC0EE2" w14:paraId="39F9D76A" w14:textId="3E8C3742" w:rsidTr="00BC0EE2">
        <w:tc>
          <w:tcPr>
            <w:tcW w:w="0" w:type="auto"/>
          </w:tcPr>
          <w:p w14:paraId="3B667AD5" w14:textId="03AA3AB1" w:rsidR="00A3519D" w:rsidRDefault="00BC0EE2" w:rsidP="00A3519D">
            <w:pPr>
              <w:spacing w:after="240"/>
              <w:jc w:val="both"/>
              <w:rPr>
                <w:color w:val="000000"/>
                <w:sz w:val="21"/>
                <w:szCs w:val="21"/>
              </w:rPr>
            </w:pPr>
            <w:r>
              <w:rPr>
                <w:color w:val="000000"/>
                <w:sz w:val="21"/>
                <w:szCs w:val="21"/>
              </w:rPr>
              <w:t>2</w:t>
            </w:r>
            <w:r w:rsidR="00A3519D">
              <w:rPr>
                <w:color w:val="000000"/>
                <w:sz w:val="21"/>
                <w:szCs w:val="21"/>
              </w:rPr>
              <w:t xml:space="preserve"> </w:t>
            </w:r>
          </w:p>
        </w:tc>
        <w:tc>
          <w:tcPr>
            <w:tcW w:w="0" w:type="auto"/>
          </w:tcPr>
          <w:p w14:paraId="1BC8E650" w14:textId="304367D5" w:rsidR="00A3519D" w:rsidRDefault="00A3519D" w:rsidP="00046179">
            <w:pPr>
              <w:spacing w:after="240"/>
              <w:jc w:val="both"/>
              <w:rPr>
                <w:color w:val="000000"/>
                <w:sz w:val="21"/>
                <w:szCs w:val="21"/>
              </w:rPr>
            </w:pPr>
            <w:r>
              <w:rPr>
                <w:color w:val="000000"/>
                <w:sz w:val="21"/>
                <w:szCs w:val="21"/>
              </w:rPr>
              <w:t>8</w:t>
            </w:r>
          </w:p>
        </w:tc>
        <w:tc>
          <w:tcPr>
            <w:tcW w:w="0" w:type="auto"/>
          </w:tcPr>
          <w:p w14:paraId="65830C47" w14:textId="218238C7" w:rsidR="00A3519D" w:rsidRDefault="00A3519D" w:rsidP="00046179">
            <w:pPr>
              <w:spacing w:after="240"/>
              <w:jc w:val="both"/>
              <w:rPr>
                <w:color w:val="000000"/>
                <w:sz w:val="21"/>
                <w:szCs w:val="21"/>
              </w:rPr>
            </w:pPr>
            <w:r>
              <w:rPr>
                <w:color w:val="000000"/>
                <w:sz w:val="21"/>
                <w:szCs w:val="21"/>
              </w:rPr>
              <w:t>37.5</w:t>
            </w:r>
          </w:p>
        </w:tc>
        <w:tc>
          <w:tcPr>
            <w:tcW w:w="0" w:type="auto"/>
          </w:tcPr>
          <w:p w14:paraId="6F7AE3E5" w14:textId="35E6C18C" w:rsidR="00A3519D" w:rsidRDefault="00A3519D" w:rsidP="00046179">
            <w:pPr>
              <w:spacing w:after="240"/>
              <w:jc w:val="both"/>
              <w:rPr>
                <w:color w:val="000000"/>
                <w:sz w:val="21"/>
                <w:szCs w:val="21"/>
              </w:rPr>
            </w:pPr>
            <w:r>
              <w:rPr>
                <w:color w:val="000000"/>
                <w:sz w:val="21"/>
                <w:szCs w:val="21"/>
              </w:rPr>
              <w:t>25.0</w:t>
            </w:r>
          </w:p>
        </w:tc>
        <w:tc>
          <w:tcPr>
            <w:tcW w:w="0" w:type="auto"/>
          </w:tcPr>
          <w:p w14:paraId="5885BBCE" w14:textId="4EA64480" w:rsidR="00A3519D" w:rsidRDefault="00A3519D" w:rsidP="00046179">
            <w:pPr>
              <w:spacing w:after="240"/>
              <w:jc w:val="both"/>
              <w:rPr>
                <w:color w:val="000000"/>
                <w:sz w:val="21"/>
                <w:szCs w:val="21"/>
              </w:rPr>
            </w:pPr>
            <w:r>
              <w:rPr>
                <w:color w:val="000000"/>
                <w:sz w:val="21"/>
                <w:szCs w:val="21"/>
              </w:rPr>
              <w:t>37.5</w:t>
            </w:r>
          </w:p>
        </w:tc>
        <w:tc>
          <w:tcPr>
            <w:tcW w:w="0" w:type="auto"/>
          </w:tcPr>
          <w:p w14:paraId="1D82B22B" w14:textId="7F289D3B" w:rsidR="00A3519D" w:rsidRDefault="00A3519D" w:rsidP="00046179">
            <w:pPr>
              <w:spacing w:after="240"/>
              <w:jc w:val="both"/>
              <w:rPr>
                <w:color w:val="000000"/>
                <w:sz w:val="21"/>
                <w:szCs w:val="21"/>
              </w:rPr>
            </w:pPr>
            <w:r>
              <w:rPr>
                <w:color w:val="000000"/>
                <w:sz w:val="21"/>
                <w:szCs w:val="21"/>
              </w:rPr>
              <w:t>0.0</w:t>
            </w:r>
          </w:p>
        </w:tc>
        <w:tc>
          <w:tcPr>
            <w:tcW w:w="0" w:type="auto"/>
          </w:tcPr>
          <w:p w14:paraId="2430A616" w14:textId="709F44A2" w:rsidR="00A3519D" w:rsidRDefault="00A3519D" w:rsidP="00046179">
            <w:pPr>
              <w:spacing w:after="240"/>
              <w:jc w:val="both"/>
              <w:rPr>
                <w:color w:val="000000"/>
                <w:sz w:val="21"/>
                <w:szCs w:val="21"/>
              </w:rPr>
            </w:pPr>
            <w:r>
              <w:rPr>
                <w:color w:val="000000"/>
                <w:sz w:val="21"/>
                <w:szCs w:val="21"/>
              </w:rPr>
              <w:t>100.0</w:t>
            </w:r>
          </w:p>
        </w:tc>
      </w:tr>
      <w:tr w:rsidR="00BC0EE2" w14:paraId="2F7EA293" w14:textId="79605BED" w:rsidTr="00BC0EE2">
        <w:tc>
          <w:tcPr>
            <w:tcW w:w="0" w:type="auto"/>
          </w:tcPr>
          <w:p w14:paraId="40C9D566" w14:textId="4B01A065" w:rsidR="00A3519D" w:rsidRDefault="00BC0EE2" w:rsidP="00046179">
            <w:pPr>
              <w:spacing w:after="240"/>
              <w:jc w:val="both"/>
              <w:rPr>
                <w:color w:val="000000"/>
                <w:sz w:val="21"/>
                <w:szCs w:val="21"/>
              </w:rPr>
            </w:pPr>
            <w:r>
              <w:rPr>
                <w:color w:val="000000"/>
                <w:sz w:val="21"/>
                <w:szCs w:val="21"/>
              </w:rPr>
              <w:t>3</w:t>
            </w:r>
          </w:p>
        </w:tc>
        <w:tc>
          <w:tcPr>
            <w:tcW w:w="0" w:type="auto"/>
          </w:tcPr>
          <w:p w14:paraId="5C9B4515" w14:textId="218AFFA9" w:rsidR="00A3519D" w:rsidRDefault="00BC0EE2" w:rsidP="00046179">
            <w:pPr>
              <w:spacing w:after="240"/>
              <w:jc w:val="both"/>
              <w:rPr>
                <w:color w:val="000000"/>
                <w:sz w:val="21"/>
                <w:szCs w:val="21"/>
              </w:rPr>
            </w:pPr>
            <w:r>
              <w:rPr>
                <w:color w:val="000000"/>
                <w:sz w:val="21"/>
                <w:szCs w:val="21"/>
              </w:rPr>
              <w:t>5</w:t>
            </w:r>
          </w:p>
        </w:tc>
        <w:tc>
          <w:tcPr>
            <w:tcW w:w="0" w:type="auto"/>
          </w:tcPr>
          <w:p w14:paraId="1A0C865E" w14:textId="05385180" w:rsidR="00A3519D" w:rsidRDefault="00A3519D" w:rsidP="00046179">
            <w:pPr>
              <w:spacing w:after="240"/>
              <w:jc w:val="both"/>
              <w:rPr>
                <w:color w:val="000000"/>
                <w:sz w:val="21"/>
                <w:szCs w:val="21"/>
              </w:rPr>
            </w:pPr>
            <w:r>
              <w:rPr>
                <w:color w:val="000000"/>
                <w:sz w:val="21"/>
                <w:szCs w:val="21"/>
              </w:rPr>
              <w:t>80.0</w:t>
            </w:r>
          </w:p>
        </w:tc>
        <w:tc>
          <w:tcPr>
            <w:tcW w:w="0" w:type="auto"/>
          </w:tcPr>
          <w:p w14:paraId="6D8B9598" w14:textId="2700FA84" w:rsidR="00A3519D" w:rsidRDefault="00A3519D" w:rsidP="00046179">
            <w:pPr>
              <w:spacing w:after="240"/>
              <w:jc w:val="both"/>
              <w:rPr>
                <w:color w:val="000000"/>
                <w:sz w:val="21"/>
                <w:szCs w:val="21"/>
              </w:rPr>
            </w:pPr>
            <w:r>
              <w:rPr>
                <w:color w:val="000000"/>
                <w:sz w:val="21"/>
                <w:szCs w:val="21"/>
              </w:rPr>
              <w:t>0.0</w:t>
            </w:r>
          </w:p>
        </w:tc>
        <w:tc>
          <w:tcPr>
            <w:tcW w:w="0" w:type="auto"/>
          </w:tcPr>
          <w:p w14:paraId="1EF6D312" w14:textId="287DAD6F" w:rsidR="00A3519D" w:rsidRDefault="00A3519D" w:rsidP="00046179">
            <w:pPr>
              <w:spacing w:after="240"/>
              <w:jc w:val="both"/>
              <w:rPr>
                <w:color w:val="000000"/>
                <w:sz w:val="21"/>
                <w:szCs w:val="21"/>
              </w:rPr>
            </w:pPr>
            <w:r>
              <w:rPr>
                <w:color w:val="000000"/>
                <w:sz w:val="21"/>
                <w:szCs w:val="21"/>
              </w:rPr>
              <w:t>0.0</w:t>
            </w:r>
          </w:p>
        </w:tc>
        <w:tc>
          <w:tcPr>
            <w:tcW w:w="0" w:type="auto"/>
          </w:tcPr>
          <w:p w14:paraId="7E0C0DE9" w14:textId="688A1862" w:rsidR="00A3519D" w:rsidRDefault="00A3519D" w:rsidP="00046179">
            <w:pPr>
              <w:spacing w:after="240"/>
              <w:jc w:val="both"/>
              <w:rPr>
                <w:color w:val="000000"/>
                <w:sz w:val="21"/>
                <w:szCs w:val="21"/>
              </w:rPr>
            </w:pPr>
            <w:r>
              <w:rPr>
                <w:color w:val="000000"/>
                <w:sz w:val="21"/>
                <w:szCs w:val="21"/>
              </w:rPr>
              <w:t>20.0</w:t>
            </w:r>
          </w:p>
        </w:tc>
        <w:tc>
          <w:tcPr>
            <w:tcW w:w="0" w:type="auto"/>
          </w:tcPr>
          <w:p w14:paraId="00B38D4F" w14:textId="599DDCBA" w:rsidR="00A3519D" w:rsidRDefault="00A3519D" w:rsidP="00046179">
            <w:pPr>
              <w:spacing w:after="240"/>
              <w:jc w:val="both"/>
              <w:rPr>
                <w:color w:val="000000"/>
                <w:sz w:val="21"/>
                <w:szCs w:val="21"/>
              </w:rPr>
            </w:pPr>
            <w:r>
              <w:rPr>
                <w:color w:val="000000"/>
                <w:sz w:val="21"/>
                <w:szCs w:val="21"/>
              </w:rPr>
              <w:t>100.0</w:t>
            </w:r>
          </w:p>
        </w:tc>
      </w:tr>
    </w:tbl>
    <w:p w14:paraId="3B2EE154" w14:textId="77777777" w:rsidR="00E2207F" w:rsidRPr="00CC3825" w:rsidRDefault="00E2207F" w:rsidP="00046179">
      <w:pPr>
        <w:spacing w:after="240"/>
        <w:jc w:val="both"/>
        <w:rPr>
          <w:color w:val="000000"/>
          <w:sz w:val="21"/>
          <w:szCs w:val="21"/>
        </w:rPr>
      </w:pPr>
    </w:p>
    <w:p w14:paraId="59719926" w14:textId="2FC5CA70" w:rsidR="00C74138" w:rsidRDefault="001F52E1" w:rsidP="00656148">
      <w:pPr>
        <w:pStyle w:val="ListParagraph"/>
        <w:numPr>
          <w:ilvl w:val="0"/>
          <w:numId w:val="17"/>
        </w:numPr>
        <w:spacing w:after="240"/>
        <w:ind w:hanging="436"/>
        <w:jc w:val="both"/>
        <w:rPr>
          <w:color w:val="000000"/>
          <w:sz w:val="21"/>
          <w:szCs w:val="21"/>
        </w:rPr>
      </w:pPr>
      <w:r w:rsidRPr="001F52E1">
        <w:rPr>
          <w:color w:val="000000"/>
          <w:sz w:val="21"/>
          <w:szCs w:val="21"/>
        </w:rPr>
        <w:t>In 2020, Output 1 displayed a diversified performance spectrum, with activities ranging from not achieved to fully achieved. The year's efforts focused on building the capacity of district councils, including training local governance structures and developing community adaptation plans. For instance, the successful facilitation and implementation of more community adaptation plans than targeted (4 planned vs. 5 achieved) significantly contributed to the 37.5% of sub-activities fully achieved. However, challenges such as the failure to conduct a gender analysis to identify gaps and action plans for gender mainstreaming reflect the 25% of sub-activities not achieved, highlighting areas where the project faced substantial barriers or overlooked certain planned activities.</w:t>
      </w:r>
    </w:p>
    <w:p w14:paraId="51F404D3" w14:textId="389C589D" w:rsidR="001F52E1" w:rsidRDefault="001F52E1" w:rsidP="00656148">
      <w:pPr>
        <w:pStyle w:val="ListParagraph"/>
        <w:numPr>
          <w:ilvl w:val="0"/>
          <w:numId w:val="17"/>
        </w:numPr>
        <w:spacing w:after="240"/>
        <w:ind w:hanging="436"/>
        <w:jc w:val="both"/>
        <w:rPr>
          <w:color w:val="000000"/>
          <w:sz w:val="21"/>
          <w:szCs w:val="21"/>
        </w:rPr>
      </w:pPr>
      <w:r w:rsidRPr="001F52E1">
        <w:rPr>
          <w:color w:val="000000"/>
          <w:sz w:val="21"/>
          <w:szCs w:val="21"/>
        </w:rPr>
        <w:t>Output 2 in 2020 faced notable challenges, with 28.6% of sub-activities not achieved, such as the construction of mini dams for stream flow regulation. This was a critical component that remained unfulfilled, directly impacting the project's ability to enhance catchment management. Nonetheless, partial achievements in constructing new irrigation schemes (2 planned vs. 4 achieved) and promoting irrigation scheme utilization (targeting 80ha but achieving 20ha) underscore the project's efforts to advance despite setbacks, accounting for the 42.9% of sub-activities partially achieved. These outcomes reveal the complexities and difficulties encountered in executing integrated water management and catchment restoration activities</w:t>
      </w:r>
    </w:p>
    <w:p w14:paraId="61003E6C" w14:textId="1C779448" w:rsidR="001F52E1" w:rsidRDefault="001F52E1" w:rsidP="00656148">
      <w:pPr>
        <w:pStyle w:val="ListParagraph"/>
        <w:numPr>
          <w:ilvl w:val="0"/>
          <w:numId w:val="17"/>
        </w:numPr>
        <w:spacing w:after="240"/>
        <w:ind w:hanging="436"/>
        <w:jc w:val="both"/>
        <w:rPr>
          <w:color w:val="000000"/>
          <w:sz w:val="21"/>
          <w:szCs w:val="21"/>
        </w:rPr>
      </w:pPr>
      <w:r w:rsidRPr="001F52E1">
        <w:rPr>
          <w:color w:val="000000"/>
          <w:sz w:val="21"/>
          <w:szCs w:val="21"/>
        </w:rPr>
        <w:t>Remarkably, Output 3 in 2020 shows a resounding success with 100% of sub-activities mostly achieved, indicating significant strides in bolstering the adaptive capacity of vulnerable households. Activities like compiling and implementing community-specific innovations for climate adaptation and building capacity in NTFP enterprises exemplify the project's effectiveness in this domain. Although not all targets were fully met, the consistent progress across all sub-activities in Output 3 reflects a coherent and impactful approach to addressing the vulnerabilities and enhancing the resilience of communities to climate risks.</w:t>
      </w:r>
    </w:p>
    <w:p w14:paraId="39E5CBCE" w14:textId="3E2DD59A" w:rsidR="00C74138" w:rsidRDefault="00CE1B3E" w:rsidP="00046179">
      <w:pPr>
        <w:pStyle w:val="Caption"/>
        <w:keepNext/>
        <w:jc w:val="both"/>
      </w:pPr>
      <w:r>
        <w:tab/>
      </w:r>
      <w:r w:rsidR="00C74138">
        <w:t xml:space="preserve">Table </w:t>
      </w:r>
      <w:r w:rsidR="00EC1D79">
        <w:fldChar w:fldCharType="begin"/>
      </w:r>
      <w:r w:rsidR="00EC1D79">
        <w:instrText xml:space="preserve"> SEQ Table \* ARABIC </w:instrText>
      </w:r>
      <w:r w:rsidR="00EC1D79">
        <w:fldChar w:fldCharType="separate"/>
      </w:r>
      <w:r w:rsidR="00A75AE4">
        <w:rPr>
          <w:noProof/>
        </w:rPr>
        <w:t>4</w:t>
      </w:r>
      <w:r w:rsidR="00EC1D79">
        <w:rPr>
          <w:noProof/>
        </w:rPr>
        <w:fldChar w:fldCharType="end"/>
      </w:r>
      <w:r w:rsidR="00C74138">
        <w:t>:</w:t>
      </w:r>
      <w:r w:rsidR="00BD05E9">
        <w:t xml:space="preserve"> </w:t>
      </w:r>
      <w:r w:rsidR="00C74138">
        <w:t xml:space="preserve">2020 </w:t>
      </w:r>
      <w:r w:rsidR="00934A3F">
        <w:t xml:space="preserve">Performance Evaluation </w:t>
      </w:r>
      <w:r w:rsidR="00BD05E9" w:rsidRPr="00BD05E9">
        <w:t>by Output for CRIM Project</w:t>
      </w:r>
    </w:p>
    <w:tbl>
      <w:tblPr>
        <w:tblStyle w:val="TableGrid"/>
        <w:tblW w:w="0" w:type="auto"/>
        <w:tblInd w:w="704" w:type="dxa"/>
        <w:tblLook w:val="04A0" w:firstRow="1" w:lastRow="0" w:firstColumn="1" w:lastColumn="0" w:noHBand="0" w:noVBand="1"/>
      </w:tblPr>
      <w:tblGrid>
        <w:gridCol w:w="953"/>
        <w:gridCol w:w="1257"/>
        <w:gridCol w:w="1221"/>
        <w:gridCol w:w="1489"/>
        <w:gridCol w:w="1393"/>
        <w:gridCol w:w="1304"/>
        <w:gridCol w:w="695"/>
      </w:tblGrid>
      <w:tr w:rsidR="00BC0EE2" w14:paraId="2E14F562" w14:textId="77777777" w:rsidTr="00BC0EE2">
        <w:trPr>
          <w:trHeight w:val="327"/>
        </w:trPr>
        <w:tc>
          <w:tcPr>
            <w:tcW w:w="0" w:type="auto"/>
          </w:tcPr>
          <w:p w14:paraId="65FD7430" w14:textId="31CBACA4" w:rsidR="00BC0EE2" w:rsidRDefault="00BC0EE2" w:rsidP="00046179">
            <w:pPr>
              <w:spacing w:after="240"/>
              <w:jc w:val="both"/>
              <w:rPr>
                <w:color w:val="000000"/>
                <w:sz w:val="21"/>
                <w:szCs w:val="21"/>
              </w:rPr>
            </w:pPr>
          </w:p>
        </w:tc>
        <w:tc>
          <w:tcPr>
            <w:tcW w:w="0" w:type="auto"/>
          </w:tcPr>
          <w:p w14:paraId="61C3C47F" w14:textId="77777777" w:rsidR="00BC0EE2" w:rsidRPr="00065410" w:rsidRDefault="00BC0EE2" w:rsidP="00046179">
            <w:pPr>
              <w:spacing w:after="240"/>
              <w:jc w:val="both"/>
              <w:rPr>
                <w:b/>
                <w:color w:val="000000"/>
                <w:sz w:val="21"/>
                <w:szCs w:val="21"/>
              </w:rPr>
            </w:pPr>
          </w:p>
        </w:tc>
        <w:tc>
          <w:tcPr>
            <w:tcW w:w="0" w:type="auto"/>
            <w:gridSpan w:val="5"/>
          </w:tcPr>
          <w:p w14:paraId="475F4CE0" w14:textId="3059028E" w:rsidR="00BC0EE2" w:rsidRPr="00065410" w:rsidRDefault="00BC0EE2" w:rsidP="00046179">
            <w:pPr>
              <w:spacing w:after="240"/>
              <w:jc w:val="both"/>
              <w:rPr>
                <w:b/>
                <w:color w:val="000000"/>
                <w:sz w:val="21"/>
                <w:szCs w:val="21"/>
              </w:rPr>
            </w:pPr>
            <w:r w:rsidRPr="00065410">
              <w:rPr>
                <w:b/>
                <w:color w:val="000000"/>
                <w:sz w:val="21"/>
                <w:szCs w:val="21"/>
              </w:rPr>
              <w:t>Evaluation (%)</w:t>
            </w:r>
          </w:p>
        </w:tc>
      </w:tr>
      <w:tr w:rsidR="00BC0EE2" w14:paraId="4ABE21DE" w14:textId="77777777" w:rsidTr="00BC0EE2">
        <w:trPr>
          <w:trHeight w:val="499"/>
        </w:trPr>
        <w:tc>
          <w:tcPr>
            <w:tcW w:w="0" w:type="auto"/>
          </w:tcPr>
          <w:p w14:paraId="7516796E" w14:textId="6DAAD496" w:rsidR="00BC0EE2" w:rsidRPr="005255DD" w:rsidRDefault="00BC0EE2" w:rsidP="00046179">
            <w:pPr>
              <w:spacing w:after="240"/>
              <w:jc w:val="both"/>
              <w:rPr>
                <w:b/>
                <w:color w:val="000000"/>
                <w:sz w:val="21"/>
                <w:szCs w:val="21"/>
              </w:rPr>
            </w:pPr>
            <w:r w:rsidRPr="005255DD">
              <w:rPr>
                <w:b/>
                <w:color w:val="000000"/>
                <w:sz w:val="21"/>
                <w:szCs w:val="21"/>
              </w:rPr>
              <w:t>Outputs</w:t>
            </w:r>
          </w:p>
        </w:tc>
        <w:tc>
          <w:tcPr>
            <w:tcW w:w="0" w:type="auto"/>
          </w:tcPr>
          <w:p w14:paraId="38C3BBEA" w14:textId="2A09F9DB" w:rsidR="00BC0EE2" w:rsidRPr="00BC0EE2" w:rsidRDefault="00BC0EE2" w:rsidP="00046179">
            <w:pPr>
              <w:spacing w:after="240"/>
              <w:jc w:val="both"/>
              <w:rPr>
                <w:b/>
                <w:color w:val="000000"/>
                <w:sz w:val="21"/>
                <w:szCs w:val="21"/>
              </w:rPr>
            </w:pPr>
            <w:r w:rsidRPr="00BC0EE2">
              <w:rPr>
                <w:b/>
                <w:color w:val="000000"/>
                <w:sz w:val="21"/>
                <w:szCs w:val="21"/>
              </w:rPr>
              <w:t>Sub-activities</w:t>
            </w:r>
          </w:p>
        </w:tc>
        <w:tc>
          <w:tcPr>
            <w:tcW w:w="0" w:type="auto"/>
          </w:tcPr>
          <w:p w14:paraId="7A3D6014" w14:textId="2E561DD8" w:rsidR="00BC0EE2" w:rsidRPr="00065410" w:rsidRDefault="00BC0EE2" w:rsidP="00046179">
            <w:pPr>
              <w:spacing w:after="240"/>
              <w:jc w:val="both"/>
              <w:rPr>
                <w:b/>
                <w:color w:val="000000"/>
                <w:sz w:val="21"/>
                <w:szCs w:val="21"/>
              </w:rPr>
            </w:pPr>
            <w:r w:rsidRPr="00065410">
              <w:rPr>
                <w:b/>
                <w:color w:val="000000"/>
                <w:sz w:val="21"/>
                <w:szCs w:val="21"/>
              </w:rPr>
              <w:t xml:space="preserve">Not achieved </w:t>
            </w:r>
          </w:p>
        </w:tc>
        <w:tc>
          <w:tcPr>
            <w:tcW w:w="0" w:type="auto"/>
          </w:tcPr>
          <w:p w14:paraId="1F9BC77E" w14:textId="77777777" w:rsidR="00BC0EE2" w:rsidRPr="00065410" w:rsidRDefault="00BC0EE2" w:rsidP="00046179">
            <w:pPr>
              <w:spacing w:after="240"/>
              <w:jc w:val="both"/>
              <w:rPr>
                <w:b/>
                <w:color w:val="000000"/>
                <w:sz w:val="21"/>
                <w:szCs w:val="21"/>
              </w:rPr>
            </w:pPr>
            <w:r w:rsidRPr="00065410">
              <w:rPr>
                <w:b/>
                <w:color w:val="000000"/>
                <w:sz w:val="21"/>
                <w:szCs w:val="21"/>
              </w:rPr>
              <w:t xml:space="preserve">Partially achieved </w:t>
            </w:r>
          </w:p>
        </w:tc>
        <w:tc>
          <w:tcPr>
            <w:tcW w:w="0" w:type="auto"/>
          </w:tcPr>
          <w:p w14:paraId="3640F9BA" w14:textId="77777777" w:rsidR="00BC0EE2" w:rsidRPr="00065410" w:rsidRDefault="00BC0EE2" w:rsidP="00046179">
            <w:pPr>
              <w:spacing w:after="240"/>
              <w:jc w:val="both"/>
              <w:rPr>
                <w:b/>
                <w:color w:val="000000"/>
                <w:sz w:val="21"/>
                <w:szCs w:val="21"/>
              </w:rPr>
            </w:pPr>
            <w:r w:rsidRPr="00065410">
              <w:rPr>
                <w:b/>
                <w:color w:val="000000"/>
                <w:sz w:val="21"/>
                <w:szCs w:val="21"/>
              </w:rPr>
              <w:t xml:space="preserve">Mostly achieved </w:t>
            </w:r>
          </w:p>
        </w:tc>
        <w:tc>
          <w:tcPr>
            <w:tcW w:w="0" w:type="auto"/>
          </w:tcPr>
          <w:p w14:paraId="75B91CF3" w14:textId="77777777" w:rsidR="00BC0EE2" w:rsidRPr="00065410" w:rsidRDefault="00BC0EE2" w:rsidP="00046179">
            <w:pPr>
              <w:spacing w:after="240"/>
              <w:jc w:val="both"/>
              <w:rPr>
                <w:b/>
                <w:color w:val="000000"/>
                <w:sz w:val="21"/>
                <w:szCs w:val="21"/>
              </w:rPr>
            </w:pPr>
            <w:r w:rsidRPr="00065410">
              <w:rPr>
                <w:b/>
                <w:color w:val="000000"/>
                <w:sz w:val="21"/>
                <w:szCs w:val="21"/>
              </w:rPr>
              <w:t xml:space="preserve">Fully achieved </w:t>
            </w:r>
          </w:p>
        </w:tc>
        <w:tc>
          <w:tcPr>
            <w:tcW w:w="0" w:type="auto"/>
          </w:tcPr>
          <w:p w14:paraId="599881F3" w14:textId="77777777" w:rsidR="00BC0EE2" w:rsidRPr="00065410" w:rsidRDefault="00BC0EE2" w:rsidP="00046179">
            <w:pPr>
              <w:spacing w:after="240"/>
              <w:jc w:val="both"/>
              <w:rPr>
                <w:b/>
                <w:color w:val="000000"/>
                <w:sz w:val="21"/>
                <w:szCs w:val="21"/>
              </w:rPr>
            </w:pPr>
            <w:r w:rsidRPr="00065410">
              <w:rPr>
                <w:b/>
                <w:color w:val="000000"/>
                <w:sz w:val="21"/>
                <w:szCs w:val="21"/>
              </w:rPr>
              <w:t>Total</w:t>
            </w:r>
          </w:p>
        </w:tc>
      </w:tr>
      <w:tr w:rsidR="00BC0EE2" w14:paraId="43A4FC8C" w14:textId="77777777" w:rsidTr="00BC0EE2">
        <w:trPr>
          <w:trHeight w:val="327"/>
        </w:trPr>
        <w:tc>
          <w:tcPr>
            <w:tcW w:w="0" w:type="auto"/>
          </w:tcPr>
          <w:p w14:paraId="7DB1D655" w14:textId="7B80C6C2" w:rsidR="00BC0EE2" w:rsidRDefault="00BC0EE2" w:rsidP="00BC0EE2">
            <w:pPr>
              <w:spacing w:after="240"/>
              <w:jc w:val="both"/>
              <w:rPr>
                <w:color w:val="000000"/>
                <w:sz w:val="21"/>
                <w:szCs w:val="21"/>
              </w:rPr>
            </w:pPr>
            <w:r>
              <w:rPr>
                <w:color w:val="000000"/>
                <w:sz w:val="21"/>
                <w:szCs w:val="21"/>
              </w:rPr>
              <w:t>1</w:t>
            </w:r>
          </w:p>
        </w:tc>
        <w:tc>
          <w:tcPr>
            <w:tcW w:w="0" w:type="auto"/>
          </w:tcPr>
          <w:p w14:paraId="2E61DEC6" w14:textId="6754AF12" w:rsidR="00BC0EE2" w:rsidRDefault="00BC0EE2" w:rsidP="00046179">
            <w:pPr>
              <w:spacing w:after="240"/>
              <w:jc w:val="both"/>
              <w:rPr>
                <w:color w:val="000000"/>
                <w:sz w:val="21"/>
                <w:szCs w:val="21"/>
              </w:rPr>
            </w:pPr>
            <w:r>
              <w:rPr>
                <w:color w:val="000000"/>
                <w:sz w:val="21"/>
                <w:szCs w:val="21"/>
              </w:rPr>
              <w:t>8</w:t>
            </w:r>
          </w:p>
        </w:tc>
        <w:tc>
          <w:tcPr>
            <w:tcW w:w="0" w:type="auto"/>
          </w:tcPr>
          <w:p w14:paraId="2A78734A" w14:textId="480CCEAF" w:rsidR="00BC0EE2" w:rsidRDefault="00BC0EE2" w:rsidP="00046179">
            <w:pPr>
              <w:spacing w:after="240"/>
              <w:jc w:val="both"/>
              <w:rPr>
                <w:color w:val="000000"/>
                <w:sz w:val="21"/>
                <w:szCs w:val="21"/>
              </w:rPr>
            </w:pPr>
            <w:r>
              <w:rPr>
                <w:color w:val="000000"/>
                <w:sz w:val="21"/>
                <w:szCs w:val="21"/>
              </w:rPr>
              <w:t>25.0</w:t>
            </w:r>
          </w:p>
        </w:tc>
        <w:tc>
          <w:tcPr>
            <w:tcW w:w="0" w:type="auto"/>
          </w:tcPr>
          <w:p w14:paraId="69EBB3D3" w14:textId="68235537" w:rsidR="00BC0EE2" w:rsidRDefault="00BC0EE2" w:rsidP="00046179">
            <w:pPr>
              <w:spacing w:after="240"/>
              <w:jc w:val="both"/>
              <w:rPr>
                <w:color w:val="000000"/>
                <w:sz w:val="21"/>
                <w:szCs w:val="21"/>
              </w:rPr>
            </w:pPr>
            <w:r>
              <w:rPr>
                <w:color w:val="000000"/>
                <w:sz w:val="21"/>
                <w:szCs w:val="21"/>
              </w:rPr>
              <w:t>12.5</w:t>
            </w:r>
          </w:p>
        </w:tc>
        <w:tc>
          <w:tcPr>
            <w:tcW w:w="0" w:type="auto"/>
          </w:tcPr>
          <w:p w14:paraId="125E8C9B" w14:textId="5546CA15" w:rsidR="00BC0EE2" w:rsidRDefault="00BC0EE2" w:rsidP="00046179">
            <w:pPr>
              <w:spacing w:after="240"/>
              <w:jc w:val="both"/>
              <w:rPr>
                <w:color w:val="000000"/>
                <w:sz w:val="21"/>
                <w:szCs w:val="21"/>
              </w:rPr>
            </w:pPr>
            <w:r>
              <w:rPr>
                <w:color w:val="000000"/>
                <w:sz w:val="21"/>
                <w:szCs w:val="21"/>
              </w:rPr>
              <w:t>25.0</w:t>
            </w:r>
          </w:p>
        </w:tc>
        <w:tc>
          <w:tcPr>
            <w:tcW w:w="0" w:type="auto"/>
          </w:tcPr>
          <w:p w14:paraId="5044DFD0" w14:textId="1870C362" w:rsidR="00BC0EE2" w:rsidRDefault="00BC0EE2" w:rsidP="00046179">
            <w:pPr>
              <w:spacing w:after="240"/>
              <w:jc w:val="both"/>
              <w:rPr>
                <w:color w:val="000000"/>
                <w:sz w:val="21"/>
                <w:szCs w:val="21"/>
              </w:rPr>
            </w:pPr>
            <w:r>
              <w:rPr>
                <w:color w:val="000000"/>
                <w:sz w:val="21"/>
                <w:szCs w:val="21"/>
              </w:rPr>
              <w:t>37.5</w:t>
            </w:r>
          </w:p>
        </w:tc>
        <w:tc>
          <w:tcPr>
            <w:tcW w:w="0" w:type="auto"/>
          </w:tcPr>
          <w:p w14:paraId="7D4B0FAB" w14:textId="77777777" w:rsidR="00BC0EE2" w:rsidRDefault="00BC0EE2" w:rsidP="00046179">
            <w:pPr>
              <w:spacing w:after="240"/>
              <w:jc w:val="both"/>
              <w:rPr>
                <w:color w:val="000000"/>
                <w:sz w:val="21"/>
                <w:szCs w:val="21"/>
              </w:rPr>
            </w:pPr>
            <w:r>
              <w:rPr>
                <w:color w:val="000000"/>
                <w:sz w:val="21"/>
                <w:szCs w:val="21"/>
              </w:rPr>
              <w:t>100.0</w:t>
            </w:r>
          </w:p>
        </w:tc>
      </w:tr>
      <w:tr w:rsidR="00BC0EE2" w14:paraId="62C97DBF" w14:textId="77777777" w:rsidTr="00BC0EE2">
        <w:trPr>
          <w:trHeight w:val="327"/>
        </w:trPr>
        <w:tc>
          <w:tcPr>
            <w:tcW w:w="0" w:type="auto"/>
          </w:tcPr>
          <w:p w14:paraId="68072126" w14:textId="14F35006" w:rsidR="00BC0EE2" w:rsidRDefault="00BC0EE2" w:rsidP="00046179">
            <w:pPr>
              <w:spacing w:after="240"/>
              <w:jc w:val="both"/>
              <w:rPr>
                <w:color w:val="000000"/>
                <w:sz w:val="21"/>
                <w:szCs w:val="21"/>
              </w:rPr>
            </w:pPr>
            <w:r>
              <w:rPr>
                <w:color w:val="000000"/>
                <w:sz w:val="21"/>
                <w:szCs w:val="21"/>
              </w:rPr>
              <w:t>2</w:t>
            </w:r>
          </w:p>
        </w:tc>
        <w:tc>
          <w:tcPr>
            <w:tcW w:w="0" w:type="auto"/>
          </w:tcPr>
          <w:p w14:paraId="170F56A1" w14:textId="179C1A84" w:rsidR="00BC0EE2" w:rsidRDefault="00BC0EE2" w:rsidP="00046179">
            <w:pPr>
              <w:spacing w:after="240"/>
              <w:jc w:val="both"/>
              <w:rPr>
                <w:color w:val="000000"/>
                <w:sz w:val="21"/>
                <w:szCs w:val="21"/>
              </w:rPr>
            </w:pPr>
            <w:r>
              <w:rPr>
                <w:color w:val="000000"/>
                <w:sz w:val="21"/>
                <w:szCs w:val="21"/>
              </w:rPr>
              <w:t>7</w:t>
            </w:r>
          </w:p>
        </w:tc>
        <w:tc>
          <w:tcPr>
            <w:tcW w:w="0" w:type="auto"/>
          </w:tcPr>
          <w:p w14:paraId="748FA078" w14:textId="7BAC2B8A" w:rsidR="00BC0EE2" w:rsidRDefault="00BC0EE2" w:rsidP="00046179">
            <w:pPr>
              <w:spacing w:after="240"/>
              <w:jc w:val="both"/>
              <w:rPr>
                <w:color w:val="000000"/>
                <w:sz w:val="21"/>
                <w:szCs w:val="21"/>
              </w:rPr>
            </w:pPr>
            <w:r>
              <w:rPr>
                <w:color w:val="000000"/>
                <w:sz w:val="21"/>
                <w:szCs w:val="21"/>
              </w:rPr>
              <w:t>28.6</w:t>
            </w:r>
          </w:p>
        </w:tc>
        <w:tc>
          <w:tcPr>
            <w:tcW w:w="0" w:type="auto"/>
          </w:tcPr>
          <w:p w14:paraId="450C0A7D" w14:textId="307B257C" w:rsidR="00BC0EE2" w:rsidRDefault="00BC0EE2" w:rsidP="00046179">
            <w:pPr>
              <w:spacing w:after="240"/>
              <w:jc w:val="both"/>
              <w:rPr>
                <w:color w:val="000000"/>
                <w:sz w:val="21"/>
                <w:szCs w:val="21"/>
              </w:rPr>
            </w:pPr>
            <w:r>
              <w:rPr>
                <w:color w:val="000000"/>
                <w:sz w:val="21"/>
                <w:szCs w:val="21"/>
              </w:rPr>
              <w:t>42.9</w:t>
            </w:r>
          </w:p>
        </w:tc>
        <w:tc>
          <w:tcPr>
            <w:tcW w:w="0" w:type="auto"/>
          </w:tcPr>
          <w:p w14:paraId="79FB30A7" w14:textId="17B90833" w:rsidR="00BC0EE2" w:rsidRDefault="00BC0EE2" w:rsidP="00046179">
            <w:pPr>
              <w:spacing w:after="240"/>
              <w:jc w:val="both"/>
              <w:rPr>
                <w:color w:val="000000"/>
                <w:sz w:val="21"/>
                <w:szCs w:val="21"/>
              </w:rPr>
            </w:pPr>
            <w:r>
              <w:rPr>
                <w:color w:val="000000"/>
                <w:sz w:val="21"/>
                <w:szCs w:val="21"/>
              </w:rPr>
              <w:t>0.0</w:t>
            </w:r>
          </w:p>
        </w:tc>
        <w:tc>
          <w:tcPr>
            <w:tcW w:w="0" w:type="auto"/>
          </w:tcPr>
          <w:p w14:paraId="34866F4E" w14:textId="037E658A" w:rsidR="00BC0EE2" w:rsidRDefault="00BC0EE2" w:rsidP="00046179">
            <w:pPr>
              <w:spacing w:after="240"/>
              <w:jc w:val="both"/>
              <w:rPr>
                <w:color w:val="000000"/>
                <w:sz w:val="21"/>
                <w:szCs w:val="21"/>
              </w:rPr>
            </w:pPr>
            <w:r>
              <w:rPr>
                <w:color w:val="000000"/>
                <w:sz w:val="21"/>
                <w:szCs w:val="21"/>
              </w:rPr>
              <w:t>28.5</w:t>
            </w:r>
          </w:p>
        </w:tc>
        <w:tc>
          <w:tcPr>
            <w:tcW w:w="0" w:type="auto"/>
          </w:tcPr>
          <w:p w14:paraId="2468C7E6" w14:textId="77777777" w:rsidR="00BC0EE2" w:rsidRDefault="00BC0EE2" w:rsidP="00046179">
            <w:pPr>
              <w:spacing w:after="240"/>
              <w:jc w:val="both"/>
              <w:rPr>
                <w:color w:val="000000"/>
                <w:sz w:val="21"/>
                <w:szCs w:val="21"/>
              </w:rPr>
            </w:pPr>
            <w:r>
              <w:rPr>
                <w:color w:val="000000"/>
                <w:sz w:val="21"/>
                <w:szCs w:val="21"/>
              </w:rPr>
              <w:t>100.0</w:t>
            </w:r>
          </w:p>
        </w:tc>
      </w:tr>
      <w:tr w:rsidR="00BC0EE2" w14:paraId="587D34A1" w14:textId="77777777" w:rsidTr="00BC0EE2">
        <w:trPr>
          <w:trHeight w:val="407"/>
        </w:trPr>
        <w:tc>
          <w:tcPr>
            <w:tcW w:w="0" w:type="auto"/>
          </w:tcPr>
          <w:p w14:paraId="3872BBE5" w14:textId="5502D3C6" w:rsidR="00BC0EE2" w:rsidRDefault="00BC0EE2" w:rsidP="00046179">
            <w:pPr>
              <w:spacing w:after="240"/>
              <w:jc w:val="both"/>
              <w:rPr>
                <w:color w:val="000000"/>
                <w:sz w:val="21"/>
                <w:szCs w:val="21"/>
              </w:rPr>
            </w:pPr>
            <w:r>
              <w:rPr>
                <w:color w:val="000000"/>
                <w:sz w:val="21"/>
                <w:szCs w:val="21"/>
              </w:rPr>
              <w:t>3</w:t>
            </w:r>
          </w:p>
        </w:tc>
        <w:tc>
          <w:tcPr>
            <w:tcW w:w="0" w:type="auto"/>
          </w:tcPr>
          <w:p w14:paraId="0838EDB7" w14:textId="128BA121" w:rsidR="00BC0EE2" w:rsidRDefault="00BC0EE2" w:rsidP="00046179">
            <w:pPr>
              <w:spacing w:after="240"/>
              <w:jc w:val="both"/>
              <w:rPr>
                <w:color w:val="000000"/>
                <w:sz w:val="21"/>
                <w:szCs w:val="21"/>
              </w:rPr>
            </w:pPr>
            <w:r>
              <w:rPr>
                <w:color w:val="000000"/>
                <w:sz w:val="21"/>
                <w:szCs w:val="21"/>
              </w:rPr>
              <w:t>4</w:t>
            </w:r>
          </w:p>
        </w:tc>
        <w:tc>
          <w:tcPr>
            <w:tcW w:w="0" w:type="auto"/>
          </w:tcPr>
          <w:p w14:paraId="249F0EA5" w14:textId="427B1DF4" w:rsidR="00BC0EE2" w:rsidRDefault="00BC0EE2" w:rsidP="00046179">
            <w:pPr>
              <w:spacing w:after="240"/>
              <w:jc w:val="both"/>
              <w:rPr>
                <w:color w:val="000000"/>
                <w:sz w:val="21"/>
                <w:szCs w:val="21"/>
              </w:rPr>
            </w:pPr>
            <w:r>
              <w:rPr>
                <w:color w:val="000000"/>
                <w:sz w:val="21"/>
                <w:szCs w:val="21"/>
              </w:rPr>
              <w:t>0.0</w:t>
            </w:r>
          </w:p>
        </w:tc>
        <w:tc>
          <w:tcPr>
            <w:tcW w:w="0" w:type="auto"/>
          </w:tcPr>
          <w:p w14:paraId="05018A3D" w14:textId="4DAB4DD9" w:rsidR="00BC0EE2" w:rsidRDefault="00BC0EE2" w:rsidP="00046179">
            <w:pPr>
              <w:spacing w:after="240"/>
              <w:jc w:val="both"/>
              <w:rPr>
                <w:color w:val="000000"/>
                <w:sz w:val="21"/>
                <w:szCs w:val="21"/>
              </w:rPr>
            </w:pPr>
            <w:r>
              <w:rPr>
                <w:color w:val="000000"/>
                <w:sz w:val="21"/>
                <w:szCs w:val="21"/>
              </w:rPr>
              <w:t>0.0</w:t>
            </w:r>
          </w:p>
        </w:tc>
        <w:tc>
          <w:tcPr>
            <w:tcW w:w="0" w:type="auto"/>
          </w:tcPr>
          <w:p w14:paraId="272105C7" w14:textId="15DA1C65" w:rsidR="00BC0EE2" w:rsidRDefault="00BC0EE2" w:rsidP="00046179">
            <w:pPr>
              <w:spacing w:after="240"/>
              <w:jc w:val="both"/>
              <w:rPr>
                <w:color w:val="000000"/>
                <w:sz w:val="21"/>
                <w:szCs w:val="21"/>
              </w:rPr>
            </w:pPr>
            <w:r>
              <w:rPr>
                <w:color w:val="000000"/>
                <w:sz w:val="21"/>
                <w:szCs w:val="21"/>
              </w:rPr>
              <w:t>100.0</w:t>
            </w:r>
          </w:p>
        </w:tc>
        <w:tc>
          <w:tcPr>
            <w:tcW w:w="0" w:type="auto"/>
          </w:tcPr>
          <w:p w14:paraId="38E75EF0" w14:textId="2FADBF57" w:rsidR="00BC0EE2" w:rsidRDefault="00BC0EE2" w:rsidP="00046179">
            <w:pPr>
              <w:spacing w:after="240"/>
              <w:jc w:val="both"/>
              <w:rPr>
                <w:color w:val="000000"/>
                <w:sz w:val="21"/>
                <w:szCs w:val="21"/>
              </w:rPr>
            </w:pPr>
            <w:r>
              <w:rPr>
                <w:color w:val="000000"/>
                <w:sz w:val="21"/>
                <w:szCs w:val="21"/>
              </w:rPr>
              <w:t>0.0</w:t>
            </w:r>
          </w:p>
        </w:tc>
        <w:tc>
          <w:tcPr>
            <w:tcW w:w="0" w:type="auto"/>
          </w:tcPr>
          <w:p w14:paraId="1F31E725" w14:textId="77777777" w:rsidR="00BC0EE2" w:rsidRDefault="00BC0EE2" w:rsidP="00046179">
            <w:pPr>
              <w:spacing w:after="240"/>
              <w:jc w:val="both"/>
              <w:rPr>
                <w:color w:val="000000"/>
                <w:sz w:val="21"/>
                <w:szCs w:val="21"/>
              </w:rPr>
            </w:pPr>
            <w:r>
              <w:rPr>
                <w:color w:val="000000"/>
                <w:sz w:val="21"/>
                <w:szCs w:val="21"/>
              </w:rPr>
              <w:t>100.0</w:t>
            </w:r>
          </w:p>
        </w:tc>
      </w:tr>
    </w:tbl>
    <w:p w14:paraId="333F0B2A" w14:textId="77777777" w:rsidR="00C74138" w:rsidRPr="00C74138" w:rsidRDefault="00C74138" w:rsidP="00046179">
      <w:pPr>
        <w:spacing w:after="240"/>
        <w:jc w:val="both"/>
        <w:rPr>
          <w:color w:val="000000"/>
          <w:sz w:val="21"/>
          <w:szCs w:val="21"/>
        </w:rPr>
      </w:pPr>
    </w:p>
    <w:p w14:paraId="737ADE1B" w14:textId="40E5D600" w:rsidR="00CC3825" w:rsidRDefault="00CC3825" w:rsidP="00656148">
      <w:pPr>
        <w:pStyle w:val="ListParagraph"/>
        <w:numPr>
          <w:ilvl w:val="0"/>
          <w:numId w:val="17"/>
        </w:numPr>
        <w:spacing w:after="240"/>
        <w:ind w:hanging="436"/>
        <w:jc w:val="both"/>
        <w:rPr>
          <w:color w:val="000000"/>
          <w:sz w:val="21"/>
          <w:szCs w:val="21"/>
        </w:rPr>
      </w:pPr>
      <w:r w:rsidRPr="002B5576">
        <w:rPr>
          <w:color w:val="000000"/>
          <w:sz w:val="21"/>
          <w:szCs w:val="21"/>
        </w:rPr>
        <w:t xml:space="preserve">By the </w:t>
      </w:r>
      <w:r w:rsidR="00B56923">
        <w:rPr>
          <w:color w:val="000000"/>
          <w:sz w:val="21"/>
          <w:szCs w:val="21"/>
        </w:rPr>
        <w:t>third</w:t>
      </w:r>
      <w:r w:rsidRPr="002B5576">
        <w:rPr>
          <w:color w:val="000000"/>
          <w:sz w:val="21"/>
          <w:szCs w:val="21"/>
        </w:rPr>
        <w:t xml:space="preserve"> year, the CRIM project had made considerable strides, particularly in enhancing the monitoring and evaluation framework under Output 1. This achievement was critical for tracking </w:t>
      </w:r>
      <w:r w:rsidRPr="002B5576">
        <w:rPr>
          <w:color w:val="000000"/>
          <w:sz w:val="21"/>
          <w:szCs w:val="21"/>
        </w:rPr>
        <w:lastRenderedPageBreak/>
        <w:t xml:space="preserve">progress and ensuring accountability, demonstrating the project's commitment to continuous improvement and stakeholder engagement. Output 2's focus on water management infrastructure saw tangible progress, with the completion of the Kanyamauli Dam and the finalization of irrigation schemes, marking substantial advancements in water management and agricultural productivity. These efforts were complemented by the formation of </w:t>
      </w:r>
      <w:r w:rsidR="00984C55" w:rsidRPr="002B5576">
        <w:rPr>
          <w:color w:val="000000"/>
          <w:sz w:val="21"/>
          <w:szCs w:val="21"/>
        </w:rPr>
        <w:t>WUAs</w:t>
      </w:r>
      <w:r w:rsidRPr="002B5576">
        <w:rPr>
          <w:color w:val="000000"/>
          <w:sz w:val="21"/>
          <w:szCs w:val="21"/>
        </w:rPr>
        <w:t>, illustrating effective community mobilization and engagement in managing water resources.</w:t>
      </w:r>
      <w:r w:rsidR="00984C55" w:rsidRPr="002B5576">
        <w:rPr>
          <w:color w:val="000000"/>
          <w:sz w:val="21"/>
          <w:szCs w:val="21"/>
        </w:rPr>
        <w:t xml:space="preserve"> This proactive groundwork, however, was met with the notable absence of developed Catchment Management Plans, a critical component for informed catchment restoration efforts. Despite this gap, the project's significant community engagement, as evidenced by the revitalization of 18 Village Natural Resource Management Committees, showcased a vibrant participatory approach to environmental stewardship.</w:t>
      </w:r>
    </w:p>
    <w:p w14:paraId="1D5CDF11" w14:textId="77777777" w:rsidR="00BC0EE2" w:rsidRPr="00BC0EE2" w:rsidRDefault="00BC0EE2" w:rsidP="00BC0EE2">
      <w:pPr>
        <w:spacing w:after="240"/>
        <w:jc w:val="both"/>
        <w:rPr>
          <w:color w:val="000000"/>
          <w:sz w:val="21"/>
          <w:szCs w:val="21"/>
        </w:rPr>
      </w:pPr>
    </w:p>
    <w:p w14:paraId="52EB8C56" w14:textId="6127553B" w:rsidR="00065410" w:rsidRDefault="00CE1B3E" w:rsidP="00656148">
      <w:pPr>
        <w:pStyle w:val="Caption"/>
        <w:keepNext/>
        <w:tabs>
          <w:tab w:val="clear" w:pos="1134"/>
          <w:tab w:val="left" w:pos="709"/>
        </w:tabs>
        <w:jc w:val="both"/>
      </w:pPr>
      <w:r>
        <w:tab/>
      </w:r>
      <w:r w:rsidR="00065410">
        <w:t xml:space="preserve">Table </w:t>
      </w:r>
      <w:r w:rsidR="00EC1D79">
        <w:fldChar w:fldCharType="begin"/>
      </w:r>
      <w:r w:rsidR="00EC1D79">
        <w:instrText xml:space="preserve"> SEQ Table \* ARABIC </w:instrText>
      </w:r>
      <w:r w:rsidR="00EC1D79">
        <w:fldChar w:fldCharType="separate"/>
      </w:r>
      <w:r w:rsidR="00A75AE4">
        <w:rPr>
          <w:noProof/>
        </w:rPr>
        <w:t>5</w:t>
      </w:r>
      <w:r w:rsidR="00EC1D79">
        <w:rPr>
          <w:noProof/>
        </w:rPr>
        <w:fldChar w:fldCharType="end"/>
      </w:r>
      <w:r w:rsidR="00065410">
        <w:t xml:space="preserve">: </w:t>
      </w:r>
      <w:r w:rsidR="00B56923">
        <w:t>2021</w:t>
      </w:r>
      <w:r w:rsidR="00065410">
        <w:t xml:space="preserve"> </w:t>
      </w:r>
      <w:r w:rsidR="00934A3F" w:rsidRPr="00934A3F">
        <w:t xml:space="preserve"> </w:t>
      </w:r>
      <w:r w:rsidR="00934A3F">
        <w:t xml:space="preserve">Performance Evaluation </w:t>
      </w:r>
      <w:r w:rsidR="00BD05E9" w:rsidRPr="00BD05E9">
        <w:t>by Output for CRIM Project</w:t>
      </w:r>
    </w:p>
    <w:tbl>
      <w:tblPr>
        <w:tblStyle w:val="TableGrid"/>
        <w:tblW w:w="0" w:type="auto"/>
        <w:tblInd w:w="846" w:type="dxa"/>
        <w:tblLook w:val="04A0" w:firstRow="1" w:lastRow="0" w:firstColumn="1" w:lastColumn="0" w:noHBand="0" w:noVBand="1"/>
      </w:tblPr>
      <w:tblGrid>
        <w:gridCol w:w="952"/>
        <w:gridCol w:w="1236"/>
        <w:gridCol w:w="1202"/>
        <w:gridCol w:w="1447"/>
        <w:gridCol w:w="1360"/>
        <w:gridCol w:w="1278"/>
        <w:gridCol w:w="695"/>
      </w:tblGrid>
      <w:tr w:rsidR="00BC0EE2" w14:paraId="707A6251" w14:textId="77777777" w:rsidTr="00BC0EE2">
        <w:trPr>
          <w:trHeight w:val="456"/>
        </w:trPr>
        <w:tc>
          <w:tcPr>
            <w:tcW w:w="0" w:type="auto"/>
          </w:tcPr>
          <w:p w14:paraId="13F3DFF6" w14:textId="77777777" w:rsidR="00BC0EE2" w:rsidRDefault="00BC0EE2" w:rsidP="00046179">
            <w:pPr>
              <w:spacing w:after="240"/>
              <w:jc w:val="both"/>
              <w:rPr>
                <w:color w:val="000000"/>
                <w:sz w:val="21"/>
                <w:szCs w:val="21"/>
              </w:rPr>
            </w:pPr>
          </w:p>
        </w:tc>
        <w:tc>
          <w:tcPr>
            <w:tcW w:w="0" w:type="auto"/>
          </w:tcPr>
          <w:p w14:paraId="0CE89EE5" w14:textId="77777777" w:rsidR="00BC0EE2" w:rsidRPr="00065410" w:rsidRDefault="00BC0EE2" w:rsidP="00046179">
            <w:pPr>
              <w:spacing w:after="240"/>
              <w:jc w:val="both"/>
              <w:rPr>
                <w:b/>
                <w:color w:val="000000"/>
                <w:sz w:val="21"/>
                <w:szCs w:val="21"/>
              </w:rPr>
            </w:pPr>
          </w:p>
        </w:tc>
        <w:tc>
          <w:tcPr>
            <w:tcW w:w="0" w:type="auto"/>
            <w:gridSpan w:val="5"/>
          </w:tcPr>
          <w:p w14:paraId="0DE39FE9" w14:textId="0838FA57" w:rsidR="00BC0EE2" w:rsidRPr="00065410" w:rsidRDefault="00BC0EE2" w:rsidP="00046179">
            <w:pPr>
              <w:spacing w:after="240"/>
              <w:jc w:val="both"/>
              <w:rPr>
                <w:b/>
                <w:color w:val="000000"/>
                <w:sz w:val="21"/>
                <w:szCs w:val="21"/>
              </w:rPr>
            </w:pPr>
            <w:r w:rsidRPr="00065410">
              <w:rPr>
                <w:b/>
                <w:color w:val="000000"/>
                <w:sz w:val="21"/>
                <w:szCs w:val="21"/>
              </w:rPr>
              <w:t>Evaluation (%)</w:t>
            </w:r>
          </w:p>
        </w:tc>
      </w:tr>
      <w:tr w:rsidR="00BC0EE2" w14:paraId="26D2AAF0" w14:textId="77777777" w:rsidTr="00BC0EE2">
        <w:trPr>
          <w:trHeight w:val="696"/>
        </w:trPr>
        <w:tc>
          <w:tcPr>
            <w:tcW w:w="0" w:type="auto"/>
          </w:tcPr>
          <w:p w14:paraId="221AB1DE" w14:textId="0180A03D" w:rsidR="00BC0EE2" w:rsidRDefault="00BC0EE2" w:rsidP="00046179">
            <w:pPr>
              <w:spacing w:after="240"/>
              <w:jc w:val="both"/>
              <w:rPr>
                <w:color w:val="000000"/>
                <w:sz w:val="21"/>
                <w:szCs w:val="21"/>
              </w:rPr>
            </w:pPr>
            <w:r w:rsidRPr="005255DD">
              <w:rPr>
                <w:b/>
                <w:color w:val="000000"/>
                <w:sz w:val="21"/>
                <w:szCs w:val="21"/>
              </w:rPr>
              <w:t>Outputs</w:t>
            </w:r>
          </w:p>
        </w:tc>
        <w:tc>
          <w:tcPr>
            <w:tcW w:w="0" w:type="auto"/>
          </w:tcPr>
          <w:p w14:paraId="37C3AC4B" w14:textId="10D86238" w:rsidR="00BC0EE2" w:rsidRPr="00BC0EE2" w:rsidRDefault="00BC0EE2" w:rsidP="00046179">
            <w:pPr>
              <w:spacing w:after="240"/>
              <w:jc w:val="both"/>
              <w:rPr>
                <w:b/>
                <w:color w:val="000000"/>
                <w:sz w:val="21"/>
                <w:szCs w:val="21"/>
              </w:rPr>
            </w:pPr>
            <w:r w:rsidRPr="00BC0EE2">
              <w:rPr>
                <w:b/>
                <w:color w:val="000000"/>
                <w:sz w:val="21"/>
                <w:szCs w:val="21"/>
              </w:rPr>
              <w:t>Sub-activities</w:t>
            </w:r>
          </w:p>
        </w:tc>
        <w:tc>
          <w:tcPr>
            <w:tcW w:w="0" w:type="auto"/>
          </w:tcPr>
          <w:p w14:paraId="75264F9C" w14:textId="53246F03" w:rsidR="00BC0EE2" w:rsidRPr="00065410" w:rsidRDefault="00BC0EE2" w:rsidP="00046179">
            <w:pPr>
              <w:spacing w:after="240"/>
              <w:jc w:val="both"/>
              <w:rPr>
                <w:b/>
                <w:color w:val="000000"/>
                <w:sz w:val="21"/>
                <w:szCs w:val="21"/>
              </w:rPr>
            </w:pPr>
            <w:r w:rsidRPr="00065410">
              <w:rPr>
                <w:b/>
                <w:color w:val="000000"/>
                <w:sz w:val="21"/>
                <w:szCs w:val="21"/>
              </w:rPr>
              <w:t xml:space="preserve">Not achieved </w:t>
            </w:r>
          </w:p>
        </w:tc>
        <w:tc>
          <w:tcPr>
            <w:tcW w:w="0" w:type="auto"/>
          </w:tcPr>
          <w:p w14:paraId="59C91C31" w14:textId="77777777" w:rsidR="00BC0EE2" w:rsidRPr="00065410" w:rsidRDefault="00BC0EE2" w:rsidP="00046179">
            <w:pPr>
              <w:spacing w:after="240"/>
              <w:jc w:val="both"/>
              <w:rPr>
                <w:b/>
                <w:color w:val="000000"/>
                <w:sz w:val="21"/>
                <w:szCs w:val="21"/>
              </w:rPr>
            </w:pPr>
            <w:r w:rsidRPr="00065410">
              <w:rPr>
                <w:b/>
                <w:color w:val="000000"/>
                <w:sz w:val="21"/>
                <w:szCs w:val="21"/>
              </w:rPr>
              <w:t xml:space="preserve">Partially achieved </w:t>
            </w:r>
          </w:p>
        </w:tc>
        <w:tc>
          <w:tcPr>
            <w:tcW w:w="0" w:type="auto"/>
          </w:tcPr>
          <w:p w14:paraId="134B5BD8" w14:textId="77777777" w:rsidR="00BC0EE2" w:rsidRPr="00065410" w:rsidRDefault="00BC0EE2" w:rsidP="00046179">
            <w:pPr>
              <w:spacing w:after="240"/>
              <w:jc w:val="both"/>
              <w:rPr>
                <w:b/>
                <w:color w:val="000000"/>
                <w:sz w:val="21"/>
                <w:szCs w:val="21"/>
              </w:rPr>
            </w:pPr>
            <w:r w:rsidRPr="00065410">
              <w:rPr>
                <w:b/>
                <w:color w:val="000000"/>
                <w:sz w:val="21"/>
                <w:szCs w:val="21"/>
              </w:rPr>
              <w:t xml:space="preserve">Mostly achieved </w:t>
            </w:r>
          </w:p>
        </w:tc>
        <w:tc>
          <w:tcPr>
            <w:tcW w:w="0" w:type="auto"/>
          </w:tcPr>
          <w:p w14:paraId="4D0F315A" w14:textId="77777777" w:rsidR="00BC0EE2" w:rsidRPr="00065410" w:rsidRDefault="00BC0EE2" w:rsidP="00046179">
            <w:pPr>
              <w:spacing w:after="240"/>
              <w:jc w:val="both"/>
              <w:rPr>
                <w:b/>
                <w:color w:val="000000"/>
                <w:sz w:val="21"/>
                <w:szCs w:val="21"/>
              </w:rPr>
            </w:pPr>
            <w:r w:rsidRPr="00065410">
              <w:rPr>
                <w:b/>
                <w:color w:val="000000"/>
                <w:sz w:val="21"/>
                <w:szCs w:val="21"/>
              </w:rPr>
              <w:t xml:space="preserve">Fully achieved </w:t>
            </w:r>
          </w:p>
        </w:tc>
        <w:tc>
          <w:tcPr>
            <w:tcW w:w="0" w:type="auto"/>
          </w:tcPr>
          <w:p w14:paraId="5AE53943" w14:textId="77777777" w:rsidR="00BC0EE2" w:rsidRPr="00065410" w:rsidRDefault="00BC0EE2" w:rsidP="00046179">
            <w:pPr>
              <w:spacing w:after="240"/>
              <w:jc w:val="both"/>
              <w:rPr>
                <w:b/>
                <w:color w:val="000000"/>
                <w:sz w:val="21"/>
                <w:szCs w:val="21"/>
              </w:rPr>
            </w:pPr>
            <w:r w:rsidRPr="00065410">
              <w:rPr>
                <w:b/>
                <w:color w:val="000000"/>
                <w:sz w:val="21"/>
                <w:szCs w:val="21"/>
              </w:rPr>
              <w:t>Total</w:t>
            </w:r>
          </w:p>
        </w:tc>
      </w:tr>
      <w:tr w:rsidR="00BC0EE2" w14:paraId="7B872E40" w14:textId="77777777" w:rsidTr="00BC0EE2">
        <w:trPr>
          <w:trHeight w:val="242"/>
        </w:trPr>
        <w:tc>
          <w:tcPr>
            <w:tcW w:w="0" w:type="auto"/>
          </w:tcPr>
          <w:p w14:paraId="12C7D015" w14:textId="507862D7" w:rsidR="00BC0EE2" w:rsidRDefault="00BC0EE2" w:rsidP="00BC0EE2">
            <w:pPr>
              <w:spacing w:after="240"/>
              <w:jc w:val="both"/>
              <w:rPr>
                <w:color w:val="000000"/>
                <w:sz w:val="21"/>
                <w:szCs w:val="21"/>
              </w:rPr>
            </w:pPr>
            <w:r>
              <w:rPr>
                <w:color w:val="000000"/>
                <w:sz w:val="21"/>
                <w:szCs w:val="21"/>
              </w:rPr>
              <w:t>1</w:t>
            </w:r>
          </w:p>
        </w:tc>
        <w:tc>
          <w:tcPr>
            <w:tcW w:w="0" w:type="auto"/>
          </w:tcPr>
          <w:p w14:paraId="177414B4" w14:textId="6AF56286" w:rsidR="00BC0EE2" w:rsidRDefault="00BC0EE2" w:rsidP="00046179">
            <w:pPr>
              <w:spacing w:after="240"/>
              <w:jc w:val="both"/>
              <w:rPr>
                <w:color w:val="000000"/>
                <w:sz w:val="21"/>
                <w:szCs w:val="21"/>
              </w:rPr>
            </w:pPr>
            <w:r>
              <w:rPr>
                <w:color w:val="000000"/>
                <w:sz w:val="21"/>
                <w:szCs w:val="21"/>
              </w:rPr>
              <w:t>8</w:t>
            </w:r>
          </w:p>
        </w:tc>
        <w:tc>
          <w:tcPr>
            <w:tcW w:w="0" w:type="auto"/>
          </w:tcPr>
          <w:p w14:paraId="168669B5" w14:textId="68B589CB" w:rsidR="00BC0EE2" w:rsidRDefault="00BC0EE2" w:rsidP="00046179">
            <w:pPr>
              <w:spacing w:after="240"/>
              <w:jc w:val="both"/>
              <w:rPr>
                <w:color w:val="000000"/>
                <w:sz w:val="21"/>
                <w:szCs w:val="21"/>
              </w:rPr>
            </w:pPr>
            <w:r>
              <w:rPr>
                <w:color w:val="000000"/>
                <w:sz w:val="21"/>
                <w:szCs w:val="21"/>
              </w:rPr>
              <w:t>0.0</w:t>
            </w:r>
          </w:p>
        </w:tc>
        <w:tc>
          <w:tcPr>
            <w:tcW w:w="0" w:type="auto"/>
          </w:tcPr>
          <w:p w14:paraId="3D920172" w14:textId="547BCFCD" w:rsidR="00BC0EE2" w:rsidRDefault="00BC0EE2" w:rsidP="00046179">
            <w:pPr>
              <w:spacing w:after="240"/>
              <w:jc w:val="both"/>
              <w:rPr>
                <w:color w:val="000000"/>
                <w:sz w:val="21"/>
                <w:szCs w:val="21"/>
              </w:rPr>
            </w:pPr>
            <w:r>
              <w:rPr>
                <w:color w:val="000000"/>
                <w:sz w:val="21"/>
                <w:szCs w:val="21"/>
              </w:rPr>
              <w:t>0.0</w:t>
            </w:r>
          </w:p>
        </w:tc>
        <w:tc>
          <w:tcPr>
            <w:tcW w:w="0" w:type="auto"/>
          </w:tcPr>
          <w:p w14:paraId="254E5133" w14:textId="4F16D7AB" w:rsidR="00BC0EE2" w:rsidRDefault="00BC0EE2" w:rsidP="00046179">
            <w:pPr>
              <w:spacing w:after="240"/>
              <w:jc w:val="both"/>
              <w:rPr>
                <w:color w:val="000000"/>
                <w:sz w:val="21"/>
                <w:szCs w:val="21"/>
              </w:rPr>
            </w:pPr>
            <w:r>
              <w:rPr>
                <w:color w:val="000000"/>
                <w:sz w:val="21"/>
                <w:szCs w:val="21"/>
              </w:rPr>
              <w:t>0.0</w:t>
            </w:r>
          </w:p>
        </w:tc>
        <w:tc>
          <w:tcPr>
            <w:tcW w:w="0" w:type="auto"/>
          </w:tcPr>
          <w:p w14:paraId="488DE2C0" w14:textId="2B1296D0" w:rsidR="00BC0EE2" w:rsidRDefault="00BC0EE2" w:rsidP="00046179">
            <w:pPr>
              <w:spacing w:after="240"/>
              <w:jc w:val="both"/>
              <w:rPr>
                <w:color w:val="000000"/>
                <w:sz w:val="21"/>
                <w:szCs w:val="21"/>
              </w:rPr>
            </w:pPr>
            <w:r>
              <w:rPr>
                <w:color w:val="000000"/>
                <w:sz w:val="21"/>
                <w:szCs w:val="21"/>
              </w:rPr>
              <w:t>100.0</w:t>
            </w:r>
          </w:p>
        </w:tc>
        <w:tc>
          <w:tcPr>
            <w:tcW w:w="0" w:type="auto"/>
          </w:tcPr>
          <w:p w14:paraId="0640B5B2" w14:textId="77777777" w:rsidR="00BC0EE2" w:rsidRDefault="00BC0EE2" w:rsidP="00046179">
            <w:pPr>
              <w:spacing w:after="240"/>
              <w:jc w:val="both"/>
              <w:rPr>
                <w:color w:val="000000"/>
                <w:sz w:val="21"/>
                <w:szCs w:val="21"/>
              </w:rPr>
            </w:pPr>
            <w:r>
              <w:rPr>
                <w:color w:val="000000"/>
                <w:sz w:val="21"/>
                <w:szCs w:val="21"/>
              </w:rPr>
              <w:t>100.0</w:t>
            </w:r>
          </w:p>
        </w:tc>
      </w:tr>
      <w:tr w:rsidR="00BC0EE2" w14:paraId="2616D2D7" w14:textId="77777777" w:rsidTr="00BC0EE2">
        <w:trPr>
          <w:trHeight w:val="320"/>
        </w:trPr>
        <w:tc>
          <w:tcPr>
            <w:tcW w:w="0" w:type="auto"/>
          </w:tcPr>
          <w:p w14:paraId="66638914" w14:textId="08486E8A" w:rsidR="00BC0EE2" w:rsidRDefault="00BC0EE2" w:rsidP="00046179">
            <w:pPr>
              <w:spacing w:after="240"/>
              <w:jc w:val="both"/>
              <w:rPr>
                <w:color w:val="000000"/>
                <w:sz w:val="21"/>
                <w:szCs w:val="21"/>
              </w:rPr>
            </w:pPr>
            <w:r>
              <w:rPr>
                <w:color w:val="000000"/>
                <w:sz w:val="21"/>
                <w:szCs w:val="21"/>
              </w:rPr>
              <w:t>2</w:t>
            </w:r>
          </w:p>
        </w:tc>
        <w:tc>
          <w:tcPr>
            <w:tcW w:w="0" w:type="auto"/>
          </w:tcPr>
          <w:p w14:paraId="66CD71E2" w14:textId="4136406B" w:rsidR="00BC0EE2" w:rsidRDefault="00BC0EE2" w:rsidP="00046179">
            <w:pPr>
              <w:spacing w:after="240"/>
              <w:jc w:val="both"/>
              <w:rPr>
                <w:color w:val="000000"/>
                <w:sz w:val="21"/>
                <w:szCs w:val="21"/>
              </w:rPr>
            </w:pPr>
            <w:r>
              <w:rPr>
                <w:color w:val="000000"/>
                <w:sz w:val="21"/>
                <w:szCs w:val="21"/>
              </w:rPr>
              <w:t>8</w:t>
            </w:r>
          </w:p>
        </w:tc>
        <w:tc>
          <w:tcPr>
            <w:tcW w:w="0" w:type="auto"/>
          </w:tcPr>
          <w:p w14:paraId="138EB4A9" w14:textId="5B4AFCB4" w:rsidR="00BC0EE2" w:rsidRDefault="00BC0EE2" w:rsidP="00046179">
            <w:pPr>
              <w:spacing w:after="240"/>
              <w:jc w:val="both"/>
              <w:rPr>
                <w:color w:val="000000"/>
                <w:sz w:val="21"/>
                <w:szCs w:val="21"/>
              </w:rPr>
            </w:pPr>
            <w:r>
              <w:rPr>
                <w:color w:val="000000"/>
                <w:sz w:val="21"/>
                <w:szCs w:val="21"/>
              </w:rPr>
              <w:t>0.0</w:t>
            </w:r>
          </w:p>
        </w:tc>
        <w:tc>
          <w:tcPr>
            <w:tcW w:w="0" w:type="auto"/>
          </w:tcPr>
          <w:p w14:paraId="64B57C8D" w14:textId="1F38855E" w:rsidR="00BC0EE2" w:rsidRDefault="00BC0EE2" w:rsidP="00046179">
            <w:pPr>
              <w:spacing w:after="240"/>
              <w:jc w:val="both"/>
              <w:rPr>
                <w:color w:val="000000"/>
                <w:sz w:val="21"/>
                <w:szCs w:val="21"/>
              </w:rPr>
            </w:pPr>
            <w:r>
              <w:rPr>
                <w:color w:val="000000"/>
                <w:sz w:val="21"/>
                <w:szCs w:val="21"/>
              </w:rPr>
              <w:t>0.0</w:t>
            </w:r>
          </w:p>
        </w:tc>
        <w:tc>
          <w:tcPr>
            <w:tcW w:w="0" w:type="auto"/>
          </w:tcPr>
          <w:p w14:paraId="2178202A" w14:textId="7B724A2B" w:rsidR="00BC0EE2" w:rsidRDefault="00BC0EE2" w:rsidP="00046179">
            <w:pPr>
              <w:spacing w:after="240"/>
              <w:jc w:val="both"/>
              <w:rPr>
                <w:color w:val="000000"/>
                <w:sz w:val="21"/>
                <w:szCs w:val="21"/>
              </w:rPr>
            </w:pPr>
            <w:r>
              <w:rPr>
                <w:color w:val="000000"/>
                <w:sz w:val="21"/>
                <w:szCs w:val="21"/>
              </w:rPr>
              <w:t>37.5</w:t>
            </w:r>
          </w:p>
        </w:tc>
        <w:tc>
          <w:tcPr>
            <w:tcW w:w="0" w:type="auto"/>
          </w:tcPr>
          <w:p w14:paraId="1876B72A" w14:textId="3F2A044B" w:rsidR="00BC0EE2" w:rsidRDefault="00BC0EE2" w:rsidP="00046179">
            <w:pPr>
              <w:spacing w:after="240"/>
              <w:jc w:val="both"/>
              <w:rPr>
                <w:color w:val="000000"/>
                <w:sz w:val="21"/>
                <w:szCs w:val="21"/>
              </w:rPr>
            </w:pPr>
            <w:r>
              <w:rPr>
                <w:color w:val="000000"/>
                <w:sz w:val="21"/>
                <w:szCs w:val="21"/>
              </w:rPr>
              <w:t>62.5</w:t>
            </w:r>
          </w:p>
        </w:tc>
        <w:tc>
          <w:tcPr>
            <w:tcW w:w="0" w:type="auto"/>
          </w:tcPr>
          <w:p w14:paraId="1D5D79D0" w14:textId="77777777" w:rsidR="00BC0EE2" w:rsidRDefault="00BC0EE2" w:rsidP="00046179">
            <w:pPr>
              <w:spacing w:after="240"/>
              <w:jc w:val="both"/>
              <w:rPr>
                <w:color w:val="000000"/>
                <w:sz w:val="21"/>
                <w:szCs w:val="21"/>
              </w:rPr>
            </w:pPr>
            <w:r>
              <w:rPr>
                <w:color w:val="000000"/>
                <w:sz w:val="21"/>
                <w:szCs w:val="21"/>
              </w:rPr>
              <w:t>100.0</w:t>
            </w:r>
          </w:p>
        </w:tc>
      </w:tr>
      <w:tr w:rsidR="00BC0EE2" w14:paraId="7E8CEC0A" w14:textId="77777777" w:rsidTr="00BC0EE2">
        <w:trPr>
          <w:trHeight w:val="113"/>
        </w:trPr>
        <w:tc>
          <w:tcPr>
            <w:tcW w:w="0" w:type="auto"/>
          </w:tcPr>
          <w:p w14:paraId="195BCC7A" w14:textId="539319B3" w:rsidR="00BC0EE2" w:rsidRDefault="00BC0EE2" w:rsidP="00046179">
            <w:pPr>
              <w:spacing w:after="240"/>
              <w:jc w:val="both"/>
              <w:rPr>
                <w:color w:val="000000"/>
                <w:sz w:val="21"/>
                <w:szCs w:val="21"/>
              </w:rPr>
            </w:pPr>
            <w:r>
              <w:rPr>
                <w:color w:val="000000"/>
                <w:sz w:val="21"/>
                <w:szCs w:val="21"/>
              </w:rPr>
              <w:t>3</w:t>
            </w:r>
          </w:p>
        </w:tc>
        <w:tc>
          <w:tcPr>
            <w:tcW w:w="0" w:type="auto"/>
          </w:tcPr>
          <w:p w14:paraId="22E4DFFA" w14:textId="665AB292" w:rsidR="00BC0EE2" w:rsidRDefault="00BC0EE2" w:rsidP="00046179">
            <w:pPr>
              <w:spacing w:after="240"/>
              <w:jc w:val="both"/>
              <w:rPr>
                <w:color w:val="000000"/>
                <w:sz w:val="21"/>
                <w:szCs w:val="21"/>
              </w:rPr>
            </w:pPr>
            <w:r>
              <w:rPr>
                <w:color w:val="000000"/>
                <w:sz w:val="21"/>
                <w:szCs w:val="21"/>
              </w:rPr>
              <w:t>8</w:t>
            </w:r>
          </w:p>
        </w:tc>
        <w:tc>
          <w:tcPr>
            <w:tcW w:w="0" w:type="auto"/>
          </w:tcPr>
          <w:p w14:paraId="71C02C8C" w14:textId="7296EBE7" w:rsidR="00BC0EE2" w:rsidRDefault="00BC0EE2" w:rsidP="00046179">
            <w:pPr>
              <w:spacing w:after="240"/>
              <w:jc w:val="both"/>
              <w:rPr>
                <w:color w:val="000000"/>
                <w:sz w:val="21"/>
                <w:szCs w:val="21"/>
              </w:rPr>
            </w:pPr>
            <w:r>
              <w:rPr>
                <w:color w:val="000000"/>
                <w:sz w:val="21"/>
                <w:szCs w:val="21"/>
              </w:rPr>
              <w:t>0.0</w:t>
            </w:r>
          </w:p>
        </w:tc>
        <w:tc>
          <w:tcPr>
            <w:tcW w:w="0" w:type="auto"/>
          </w:tcPr>
          <w:p w14:paraId="7479FAF5" w14:textId="7CDEAC91" w:rsidR="00BC0EE2" w:rsidRDefault="00BC0EE2" w:rsidP="00046179">
            <w:pPr>
              <w:spacing w:after="240"/>
              <w:jc w:val="both"/>
              <w:rPr>
                <w:color w:val="000000"/>
                <w:sz w:val="21"/>
                <w:szCs w:val="21"/>
              </w:rPr>
            </w:pPr>
            <w:r>
              <w:rPr>
                <w:color w:val="000000"/>
                <w:sz w:val="21"/>
                <w:szCs w:val="21"/>
              </w:rPr>
              <w:t>0.0</w:t>
            </w:r>
          </w:p>
        </w:tc>
        <w:tc>
          <w:tcPr>
            <w:tcW w:w="0" w:type="auto"/>
          </w:tcPr>
          <w:p w14:paraId="069D6BD7" w14:textId="4AF92A59" w:rsidR="00BC0EE2" w:rsidRDefault="00BC0EE2" w:rsidP="00046179">
            <w:pPr>
              <w:spacing w:after="240"/>
              <w:jc w:val="both"/>
              <w:rPr>
                <w:color w:val="000000"/>
                <w:sz w:val="21"/>
                <w:szCs w:val="21"/>
              </w:rPr>
            </w:pPr>
            <w:r>
              <w:rPr>
                <w:color w:val="000000"/>
                <w:sz w:val="21"/>
                <w:szCs w:val="21"/>
              </w:rPr>
              <w:t>50.0</w:t>
            </w:r>
          </w:p>
        </w:tc>
        <w:tc>
          <w:tcPr>
            <w:tcW w:w="0" w:type="auto"/>
          </w:tcPr>
          <w:p w14:paraId="603EBAB2" w14:textId="24F94FFF" w:rsidR="00BC0EE2" w:rsidRDefault="00BC0EE2" w:rsidP="00046179">
            <w:pPr>
              <w:spacing w:after="240"/>
              <w:jc w:val="both"/>
              <w:rPr>
                <w:color w:val="000000"/>
                <w:sz w:val="21"/>
                <w:szCs w:val="21"/>
              </w:rPr>
            </w:pPr>
            <w:r>
              <w:rPr>
                <w:color w:val="000000"/>
                <w:sz w:val="21"/>
                <w:szCs w:val="21"/>
              </w:rPr>
              <w:t>50.0</w:t>
            </w:r>
          </w:p>
        </w:tc>
        <w:tc>
          <w:tcPr>
            <w:tcW w:w="0" w:type="auto"/>
          </w:tcPr>
          <w:p w14:paraId="618D2337" w14:textId="77777777" w:rsidR="00BC0EE2" w:rsidRDefault="00BC0EE2" w:rsidP="00046179">
            <w:pPr>
              <w:spacing w:after="240"/>
              <w:jc w:val="both"/>
              <w:rPr>
                <w:color w:val="000000"/>
                <w:sz w:val="21"/>
                <w:szCs w:val="21"/>
              </w:rPr>
            </w:pPr>
            <w:r>
              <w:rPr>
                <w:color w:val="000000"/>
                <w:sz w:val="21"/>
                <w:szCs w:val="21"/>
              </w:rPr>
              <w:t>100.0</w:t>
            </w:r>
          </w:p>
        </w:tc>
      </w:tr>
    </w:tbl>
    <w:p w14:paraId="615D161C" w14:textId="77777777" w:rsidR="00984C55" w:rsidRPr="00CC3825" w:rsidRDefault="00984C55" w:rsidP="00046179">
      <w:pPr>
        <w:spacing w:after="240"/>
        <w:jc w:val="both"/>
        <w:rPr>
          <w:color w:val="000000"/>
          <w:sz w:val="21"/>
          <w:szCs w:val="21"/>
        </w:rPr>
      </w:pPr>
    </w:p>
    <w:p w14:paraId="4BA798FC" w14:textId="731D91E9" w:rsidR="00CC3825" w:rsidRPr="002B5576" w:rsidRDefault="00CC3825" w:rsidP="00656148">
      <w:pPr>
        <w:pStyle w:val="ListParagraph"/>
        <w:numPr>
          <w:ilvl w:val="0"/>
          <w:numId w:val="17"/>
        </w:numPr>
        <w:spacing w:after="240"/>
        <w:ind w:hanging="436"/>
        <w:jc w:val="both"/>
        <w:rPr>
          <w:color w:val="000000"/>
          <w:sz w:val="21"/>
          <w:szCs w:val="21"/>
        </w:rPr>
      </w:pPr>
      <w:r w:rsidRPr="002B5576">
        <w:rPr>
          <w:color w:val="000000"/>
          <w:sz w:val="21"/>
          <w:szCs w:val="21"/>
        </w:rPr>
        <w:t>The third year brought a sharpened focus on ensuring the project's sustainability and long-term impact</w:t>
      </w:r>
      <w:r w:rsidR="004E79A3" w:rsidRPr="002B5576">
        <w:rPr>
          <w:color w:val="000000"/>
          <w:sz w:val="21"/>
          <w:szCs w:val="21"/>
        </w:rPr>
        <w:t xml:space="preserve"> (Refer to Table 4)</w:t>
      </w:r>
      <w:r w:rsidRPr="002B5576">
        <w:rPr>
          <w:color w:val="000000"/>
          <w:sz w:val="21"/>
          <w:szCs w:val="21"/>
        </w:rPr>
        <w:t xml:space="preserve">. The finalization of the Project Sustainability Plan under Output 1 was a key milestone, aiming to embed climate adaptation efforts within local governance structures for the foreseeable future. However, challenges persisted in Output 2, particularly with the partial completion of irrigation schemes and issues related to the retention fee for Kanyamauli Dam, signaling </w:t>
      </w:r>
      <w:r w:rsidR="004E79A3" w:rsidRPr="002B5576">
        <w:rPr>
          <w:color w:val="000000"/>
          <w:sz w:val="21"/>
          <w:szCs w:val="21"/>
        </w:rPr>
        <w:t>hurdles in fully realizing water management goals, emphasizing the need for continued investment and engagement in these critical infrastructures.</w:t>
      </w:r>
    </w:p>
    <w:p w14:paraId="0F886A26" w14:textId="3C5B21CC" w:rsidR="007F7FDE" w:rsidRPr="002B5576" w:rsidRDefault="00CC3825" w:rsidP="00656148">
      <w:pPr>
        <w:pStyle w:val="ListParagraph"/>
        <w:numPr>
          <w:ilvl w:val="0"/>
          <w:numId w:val="17"/>
        </w:numPr>
        <w:spacing w:after="240"/>
        <w:ind w:hanging="436"/>
        <w:jc w:val="both"/>
        <w:rPr>
          <w:color w:val="000000"/>
          <w:sz w:val="21"/>
          <w:szCs w:val="21"/>
        </w:rPr>
      </w:pPr>
      <w:r w:rsidRPr="002B5576">
        <w:rPr>
          <w:color w:val="000000"/>
          <w:sz w:val="21"/>
          <w:szCs w:val="21"/>
        </w:rPr>
        <w:t xml:space="preserve">Throughout its tenure, the CRIM project demonstrated significant achievements in Output 3, aimed at strengthening the adaptive capacity of vulnerable households. Notable examples include the full achievement in training community members in non-timber forest product (NTFP) enterprises, such as beekeeping and mushroom production, and the successful stocking of fishponds. </w:t>
      </w:r>
      <w:r w:rsidR="004E79A3" w:rsidRPr="002B5576">
        <w:rPr>
          <w:color w:val="000000"/>
          <w:sz w:val="21"/>
          <w:szCs w:val="21"/>
        </w:rPr>
        <w:t>The project's comprehensive approach, from capacity building and water management to livelihood diversification, not only addressed immediate climate vulnerabilities but also laid a foundation for enduring community resilience.</w:t>
      </w:r>
      <w:r w:rsidR="007F7FDE" w:rsidRPr="002B5576">
        <w:rPr>
          <w:color w:val="000000"/>
          <w:sz w:val="21"/>
          <w:szCs w:val="21"/>
        </w:rPr>
        <w:t xml:space="preserve"> </w:t>
      </w:r>
      <w:r w:rsidR="004E79A3" w:rsidRPr="002B5576">
        <w:rPr>
          <w:color w:val="000000"/>
          <w:sz w:val="21"/>
          <w:szCs w:val="21"/>
        </w:rPr>
        <w:t>In retrospect, the CRIM project navigated the complex terrain of climate resilience with notable achievements and inevitable challenges.</w:t>
      </w:r>
    </w:p>
    <w:p w14:paraId="32B8FA55" w14:textId="69AFF8C5" w:rsidR="004E79A3" w:rsidRDefault="004E79A3" w:rsidP="00656148">
      <w:pPr>
        <w:pStyle w:val="Caption"/>
        <w:keepNext/>
        <w:ind w:left="709"/>
        <w:jc w:val="both"/>
      </w:pPr>
      <w:r>
        <w:t xml:space="preserve">Table </w:t>
      </w:r>
      <w:r w:rsidR="00EC1D79">
        <w:fldChar w:fldCharType="begin"/>
      </w:r>
      <w:r w:rsidR="00EC1D79">
        <w:instrText xml:space="preserve"> SEQ Table \* ARABIC </w:instrText>
      </w:r>
      <w:r w:rsidR="00EC1D79">
        <w:fldChar w:fldCharType="separate"/>
      </w:r>
      <w:r w:rsidR="00A75AE4">
        <w:rPr>
          <w:noProof/>
        </w:rPr>
        <w:t>6</w:t>
      </w:r>
      <w:r w:rsidR="00EC1D79">
        <w:rPr>
          <w:noProof/>
        </w:rPr>
        <w:fldChar w:fldCharType="end"/>
      </w:r>
      <w:r>
        <w:t xml:space="preserve">: </w:t>
      </w:r>
      <w:r w:rsidR="00B56923">
        <w:t>2022</w:t>
      </w:r>
      <w:r>
        <w:t xml:space="preserve"> </w:t>
      </w:r>
      <w:r w:rsidR="00934A3F" w:rsidRPr="00934A3F">
        <w:t xml:space="preserve"> </w:t>
      </w:r>
      <w:r w:rsidR="00934A3F">
        <w:t xml:space="preserve">Performance Evaluation </w:t>
      </w:r>
      <w:r w:rsidR="00BD05E9" w:rsidRPr="00BD05E9">
        <w:t>by Output for CRIM Project</w:t>
      </w:r>
    </w:p>
    <w:tbl>
      <w:tblPr>
        <w:tblStyle w:val="TableGrid"/>
        <w:tblW w:w="0" w:type="auto"/>
        <w:tblInd w:w="704" w:type="dxa"/>
        <w:tblLook w:val="04A0" w:firstRow="1" w:lastRow="0" w:firstColumn="1" w:lastColumn="0" w:noHBand="0" w:noVBand="1"/>
      </w:tblPr>
      <w:tblGrid>
        <w:gridCol w:w="953"/>
        <w:gridCol w:w="1257"/>
        <w:gridCol w:w="1221"/>
        <w:gridCol w:w="1489"/>
        <w:gridCol w:w="1393"/>
        <w:gridCol w:w="1304"/>
        <w:gridCol w:w="695"/>
      </w:tblGrid>
      <w:tr w:rsidR="00BC0EE2" w14:paraId="047E1DCC" w14:textId="77777777" w:rsidTr="00BC0EE2">
        <w:tc>
          <w:tcPr>
            <w:tcW w:w="0" w:type="auto"/>
          </w:tcPr>
          <w:p w14:paraId="5F7EC105" w14:textId="77777777" w:rsidR="00BC0EE2" w:rsidRDefault="00BC0EE2" w:rsidP="00046179">
            <w:pPr>
              <w:spacing w:after="240"/>
              <w:jc w:val="both"/>
              <w:rPr>
                <w:color w:val="000000"/>
                <w:sz w:val="21"/>
                <w:szCs w:val="21"/>
              </w:rPr>
            </w:pPr>
          </w:p>
        </w:tc>
        <w:tc>
          <w:tcPr>
            <w:tcW w:w="0" w:type="auto"/>
          </w:tcPr>
          <w:p w14:paraId="21002E6C" w14:textId="77777777" w:rsidR="00BC0EE2" w:rsidRPr="00065410" w:rsidRDefault="00BC0EE2" w:rsidP="00046179">
            <w:pPr>
              <w:spacing w:after="240"/>
              <w:jc w:val="both"/>
              <w:rPr>
                <w:b/>
                <w:color w:val="000000"/>
                <w:sz w:val="21"/>
                <w:szCs w:val="21"/>
              </w:rPr>
            </w:pPr>
          </w:p>
        </w:tc>
        <w:tc>
          <w:tcPr>
            <w:tcW w:w="0" w:type="auto"/>
            <w:gridSpan w:val="5"/>
          </w:tcPr>
          <w:p w14:paraId="1CBFC891" w14:textId="51576666" w:rsidR="00BC0EE2" w:rsidRPr="00065410" w:rsidRDefault="00BC0EE2" w:rsidP="00046179">
            <w:pPr>
              <w:spacing w:after="240"/>
              <w:jc w:val="both"/>
              <w:rPr>
                <w:b/>
                <w:color w:val="000000"/>
                <w:sz w:val="21"/>
                <w:szCs w:val="21"/>
              </w:rPr>
            </w:pPr>
            <w:r w:rsidRPr="00065410">
              <w:rPr>
                <w:b/>
                <w:color w:val="000000"/>
                <w:sz w:val="21"/>
                <w:szCs w:val="21"/>
              </w:rPr>
              <w:t>Evaluation (%)</w:t>
            </w:r>
          </w:p>
        </w:tc>
      </w:tr>
      <w:tr w:rsidR="00BC0EE2" w14:paraId="627DC521" w14:textId="77777777" w:rsidTr="00BC0EE2">
        <w:tc>
          <w:tcPr>
            <w:tcW w:w="0" w:type="auto"/>
          </w:tcPr>
          <w:p w14:paraId="7549DAA5" w14:textId="554176BB" w:rsidR="00BC0EE2" w:rsidRPr="00F97614" w:rsidRDefault="00BC0EE2" w:rsidP="00046179">
            <w:pPr>
              <w:spacing w:after="240"/>
              <w:jc w:val="both"/>
              <w:rPr>
                <w:b/>
                <w:color w:val="000000"/>
                <w:sz w:val="21"/>
                <w:szCs w:val="21"/>
              </w:rPr>
            </w:pPr>
            <w:r w:rsidRPr="00F97614">
              <w:rPr>
                <w:b/>
                <w:color w:val="000000"/>
                <w:sz w:val="21"/>
                <w:szCs w:val="21"/>
              </w:rPr>
              <w:t xml:space="preserve">Outputs </w:t>
            </w:r>
          </w:p>
        </w:tc>
        <w:tc>
          <w:tcPr>
            <w:tcW w:w="0" w:type="auto"/>
          </w:tcPr>
          <w:p w14:paraId="1FDB5B49" w14:textId="18E61D47" w:rsidR="00BC0EE2" w:rsidRPr="00BC0EE2" w:rsidRDefault="00BC0EE2" w:rsidP="00046179">
            <w:pPr>
              <w:spacing w:after="240"/>
              <w:jc w:val="both"/>
              <w:rPr>
                <w:b/>
                <w:color w:val="000000"/>
                <w:sz w:val="21"/>
                <w:szCs w:val="21"/>
              </w:rPr>
            </w:pPr>
            <w:r w:rsidRPr="00BC0EE2">
              <w:rPr>
                <w:b/>
                <w:color w:val="000000"/>
                <w:sz w:val="21"/>
                <w:szCs w:val="21"/>
              </w:rPr>
              <w:t>Sub-activities</w:t>
            </w:r>
          </w:p>
        </w:tc>
        <w:tc>
          <w:tcPr>
            <w:tcW w:w="0" w:type="auto"/>
          </w:tcPr>
          <w:p w14:paraId="2D55ED58" w14:textId="1F01B722" w:rsidR="00BC0EE2" w:rsidRPr="00065410" w:rsidRDefault="00BC0EE2" w:rsidP="00046179">
            <w:pPr>
              <w:spacing w:after="240"/>
              <w:jc w:val="both"/>
              <w:rPr>
                <w:b/>
                <w:color w:val="000000"/>
                <w:sz w:val="21"/>
                <w:szCs w:val="21"/>
              </w:rPr>
            </w:pPr>
            <w:r w:rsidRPr="00065410">
              <w:rPr>
                <w:b/>
                <w:color w:val="000000"/>
                <w:sz w:val="21"/>
                <w:szCs w:val="21"/>
              </w:rPr>
              <w:t xml:space="preserve">Not achieved </w:t>
            </w:r>
          </w:p>
        </w:tc>
        <w:tc>
          <w:tcPr>
            <w:tcW w:w="0" w:type="auto"/>
          </w:tcPr>
          <w:p w14:paraId="547F171E" w14:textId="77777777" w:rsidR="00BC0EE2" w:rsidRPr="00065410" w:rsidRDefault="00BC0EE2" w:rsidP="00046179">
            <w:pPr>
              <w:spacing w:after="240"/>
              <w:jc w:val="both"/>
              <w:rPr>
                <w:b/>
                <w:color w:val="000000"/>
                <w:sz w:val="21"/>
                <w:szCs w:val="21"/>
              </w:rPr>
            </w:pPr>
            <w:r w:rsidRPr="00065410">
              <w:rPr>
                <w:b/>
                <w:color w:val="000000"/>
                <w:sz w:val="21"/>
                <w:szCs w:val="21"/>
              </w:rPr>
              <w:t xml:space="preserve">Partially achieved </w:t>
            </w:r>
          </w:p>
        </w:tc>
        <w:tc>
          <w:tcPr>
            <w:tcW w:w="0" w:type="auto"/>
          </w:tcPr>
          <w:p w14:paraId="2AA6C50C" w14:textId="77777777" w:rsidR="00BC0EE2" w:rsidRPr="00065410" w:rsidRDefault="00BC0EE2" w:rsidP="00046179">
            <w:pPr>
              <w:spacing w:after="240"/>
              <w:jc w:val="both"/>
              <w:rPr>
                <w:b/>
                <w:color w:val="000000"/>
                <w:sz w:val="21"/>
                <w:szCs w:val="21"/>
              </w:rPr>
            </w:pPr>
            <w:r w:rsidRPr="00065410">
              <w:rPr>
                <w:b/>
                <w:color w:val="000000"/>
                <w:sz w:val="21"/>
                <w:szCs w:val="21"/>
              </w:rPr>
              <w:t xml:space="preserve">Mostly achieved </w:t>
            </w:r>
          </w:p>
        </w:tc>
        <w:tc>
          <w:tcPr>
            <w:tcW w:w="0" w:type="auto"/>
          </w:tcPr>
          <w:p w14:paraId="5AE22D75" w14:textId="77777777" w:rsidR="00BC0EE2" w:rsidRPr="00065410" w:rsidRDefault="00BC0EE2" w:rsidP="00046179">
            <w:pPr>
              <w:spacing w:after="240"/>
              <w:jc w:val="both"/>
              <w:rPr>
                <w:b/>
                <w:color w:val="000000"/>
                <w:sz w:val="21"/>
                <w:szCs w:val="21"/>
              </w:rPr>
            </w:pPr>
            <w:r w:rsidRPr="00065410">
              <w:rPr>
                <w:b/>
                <w:color w:val="000000"/>
                <w:sz w:val="21"/>
                <w:szCs w:val="21"/>
              </w:rPr>
              <w:t xml:space="preserve">Fully achieved </w:t>
            </w:r>
          </w:p>
        </w:tc>
        <w:tc>
          <w:tcPr>
            <w:tcW w:w="0" w:type="auto"/>
          </w:tcPr>
          <w:p w14:paraId="31F6C203" w14:textId="77777777" w:rsidR="00BC0EE2" w:rsidRPr="00065410" w:rsidRDefault="00BC0EE2" w:rsidP="00046179">
            <w:pPr>
              <w:spacing w:after="240"/>
              <w:jc w:val="both"/>
              <w:rPr>
                <w:b/>
                <w:color w:val="000000"/>
                <w:sz w:val="21"/>
                <w:szCs w:val="21"/>
              </w:rPr>
            </w:pPr>
            <w:r w:rsidRPr="00065410">
              <w:rPr>
                <w:b/>
                <w:color w:val="000000"/>
                <w:sz w:val="21"/>
                <w:szCs w:val="21"/>
              </w:rPr>
              <w:t>Total</w:t>
            </w:r>
          </w:p>
        </w:tc>
      </w:tr>
      <w:tr w:rsidR="00BC0EE2" w14:paraId="310624F5" w14:textId="77777777" w:rsidTr="00BC0EE2">
        <w:tc>
          <w:tcPr>
            <w:tcW w:w="0" w:type="auto"/>
          </w:tcPr>
          <w:p w14:paraId="416B865E" w14:textId="6E554C75" w:rsidR="00BC0EE2" w:rsidRDefault="00BC0EE2" w:rsidP="00BC0EE2">
            <w:pPr>
              <w:spacing w:after="240"/>
              <w:jc w:val="both"/>
              <w:rPr>
                <w:color w:val="000000"/>
                <w:sz w:val="21"/>
                <w:szCs w:val="21"/>
              </w:rPr>
            </w:pPr>
            <w:r>
              <w:rPr>
                <w:color w:val="000000"/>
                <w:sz w:val="21"/>
                <w:szCs w:val="21"/>
              </w:rPr>
              <w:t>1</w:t>
            </w:r>
          </w:p>
        </w:tc>
        <w:tc>
          <w:tcPr>
            <w:tcW w:w="0" w:type="auto"/>
          </w:tcPr>
          <w:p w14:paraId="518C997A" w14:textId="4953AC81" w:rsidR="00BC0EE2" w:rsidRDefault="00BC0EE2" w:rsidP="00046179">
            <w:pPr>
              <w:spacing w:after="240"/>
              <w:jc w:val="both"/>
              <w:rPr>
                <w:color w:val="000000"/>
                <w:sz w:val="21"/>
                <w:szCs w:val="21"/>
              </w:rPr>
            </w:pPr>
            <w:r>
              <w:rPr>
                <w:color w:val="000000"/>
                <w:sz w:val="21"/>
                <w:szCs w:val="21"/>
              </w:rPr>
              <w:t>2</w:t>
            </w:r>
          </w:p>
        </w:tc>
        <w:tc>
          <w:tcPr>
            <w:tcW w:w="0" w:type="auto"/>
          </w:tcPr>
          <w:p w14:paraId="550E8962" w14:textId="3D49C162" w:rsidR="00BC0EE2" w:rsidRDefault="00BC0EE2" w:rsidP="00046179">
            <w:pPr>
              <w:spacing w:after="240"/>
              <w:jc w:val="both"/>
              <w:rPr>
                <w:color w:val="000000"/>
                <w:sz w:val="21"/>
                <w:szCs w:val="21"/>
              </w:rPr>
            </w:pPr>
            <w:r>
              <w:rPr>
                <w:color w:val="000000"/>
                <w:sz w:val="21"/>
                <w:szCs w:val="21"/>
              </w:rPr>
              <w:t>0.0</w:t>
            </w:r>
          </w:p>
        </w:tc>
        <w:tc>
          <w:tcPr>
            <w:tcW w:w="0" w:type="auto"/>
          </w:tcPr>
          <w:p w14:paraId="29B94826" w14:textId="77777777" w:rsidR="00BC0EE2" w:rsidRDefault="00BC0EE2" w:rsidP="00046179">
            <w:pPr>
              <w:spacing w:after="240"/>
              <w:jc w:val="both"/>
              <w:rPr>
                <w:color w:val="000000"/>
                <w:sz w:val="21"/>
                <w:szCs w:val="21"/>
              </w:rPr>
            </w:pPr>
            <w:r>
              <w:rPr>
                <w:color w:val="000000"/>
                <w:sz w:val="21"/>
                <w:szCs w:val="21"/>
              </w:rPr>
              <w:t>0.0</w:t>
            </w:r>
          </w:p>
        </w:tc>
        <w:tc>
          <w:tcPr>
            <w:tcW w:w="0" w:type="auto"/>
          </w:tcPr>
          <w:p w14:paraId="4411A196" w14:textId="01BAB5CA" w:rsidR="00BC0EE2" w:rsidRDefault="00BC0EE2" w:rsidP="00046179">
            <w:pPr>
              <w:spacing w:after="240"/>
              <w:jc w:val="both"/>
              <w:rPr>
                <w:color w:val="000000"/>
                <w:sz w:val="21"/>
                <w:szCs w:val="21"/>
              </w:rPr>
            </w:pPr>
            <w:r>
              <w:rPr>
                <w:color w:val="000000"/>
                <w:sz w:val="21"/>
                <w:szCs w:val="21"/>
              </w:rPr>
              <w:t>50.0</w:t>
            </w:r>
          </w:p>
        </w:tc>
        <w:tc>
          <w:tcPr>
            <w:tcW w:w="0" w:type="auto"/>
          </w:tcPr>
          <w:p w14:paraId="7370D1C7" w14:textId="5B29BE94" w:rsidR="00BC0EE2" w:rsidRDefault="00BC0EE2" w:rsidP="00046179">
            <w:pPr>
              <w:spacing w:after="240"/>
              <w:jc w:val="both"/>
              <w:rPr>
                <w:color w:val="000000"/>
                <w:sz w:val="21"/>
                <w:szCs w:val="21"/>
              </w:rPr>
            </w:pPr>
            <w:r>
              <w:rPr>
                <w:color w:val="000000"/>
                <w:sz w:val="21"/>
                <w:szCs w:val="21"/>
              </w:rPr>
              <w:t>50.0</w:t>
            </w:r>
          </w:p>
        </w:tc>
        <w:tc>
          <w:tcPr>
            <w:tcW w:w="0" w:type="auto"/>
          </w:tcPr>
          <w:p w14:paraId="4A2CBAC6" w14:textId="77777777" w:rsidR="00BC0EE2" w:rsidRDefault="00BC0EE2" w:rsidP="00046179">
            <w:pPr>
              <w:spacing w:after="240"/>
              <w:jc w:val="both"/>
              <w:rPr>
                <w:color w:val="000000"/>
                <w:sz w:val="21"/>
                <w:szCs w:val="21"/>
              </w:rPr>
            </w:pPr>
            <w:r>
              <w:rPr>
                <w:color w:val="000000"/>
                <w:sz w:val="21"/>
                <w:szCs w:val="21"/>
              </w:rPr>
              <w:t>100.0</w:t>
            </w:r>
          </w:p>
        </w:tc>
      </w:tr>
      <w:tr w:rsidR="00BC0EE2" w14:paraId="21D5BF85" w14:textId="77777777" w:rsidTr="00BC0EE2">
        <w:tc>
          <w:tcPr>
            <w:tcW w:w="0" w:type="auto"/>
          </w:tcPr>
          <w:p w14:paraId="388D744F" w14:textId="7A6FA830" w:rsidR="00BC0EE2" w:rsidRDefault="00BC0EE2" w:rsidP="00046179">
            <w:pPr>
              <w:spacing w:after="240"/>
              <w:jc w:val="both"/>
              <w:rPr>
                <w:color w:val="000000"/>
                <w:sz w:val="21"/>
                <w:szCs w:val="21"/>
              </w:rPr>
            </w:pPr>
            <w:r>
              <w:rPr>
                <w:color w:val="000000"/>
                <w:sz w:val="21"/>
                <w:szCs w:val="21"/>
              </w:rPr>
              <w:t>2</w:t>
            </w:r>
          </w:p>
        </w:tc>
        <w:tc>
          <w:tcPr>
            <w:tcW w:w="0" w:type="auto"/>
          </w:tcPr>
          <w:p w14:paraId="11DE1984" w14:textId="533F092C" w:rsidR="00BC0EE2" w:rsidRDefault="00BC0EE2" w:rsidP="00046179">
            <w:pPr>
              <w:spacing w:after="240"/>
              <w:jc w:val="both"/>
              <w:rPr>
                <w:color w:val="000000"/>
                <w:sz w:val="21"/>
                <w:szCs w:val="21"/>
              </w:rPr>
            </w:pPr>
            <w:r>
              <w:rPr>
                <w:color w:val="000000"/>
                <w:sz w:val="21"/>
                <w:szCs w:val="21"/>
              </w:rPr>
              <w:t>4</w:t>
            </w:r>
          </w:p>
        </w:tc>
        <w:tc>
          <w:tcPr>
            <w:tcW w:w="0" w:type="auto"/>
          </w:tcPr>
          <w:p w14:paraId="25B3BE23" w14:textId="19E8C519" w:rsidR="00BC0EE2" w:rsidRDefault="00BC0EE2" w:rsidP="00046179">
            <w:pPr>
              <w:spacing w:after="240"/>
              <w:jc w:val="both"/>
              <w:rPr>
                <w:color w:val="000000"/>
                <w:sz w:val="21"/>
                <w:szCs w:val="21"/>
              </w:rPr>
            </w:pPr>
            <w:r>
              <w:rPr>
                <w:color w:val="000000"/>
                <w:sz w:val="21"/>
                <w:szCs w:val="21"/>
              </w:rPr>
              <w:t>25.0</w:t>
            </w:r>
          </w:p>
        </w:tc>
        <w:tc>
          <w:tcPr>
            <w:tcW w:w="0" w:type="auto"/>
          </w:tcPr>
          <w:p w14:paraId="7B920A78" w14:textId="77777777" w:rsidR="00BC0EE2" w:rsidRDefault="00BC0EE2" w:rsidP="00046179">
            <w:pPr>
              <w:spacing w:after="240"/>
              <w:jc w:val="both"/>
              <w:rPr>
                <w:color w:val="000000"/>
                <w:sz w:val="21"/>
                <w:szCs w:val="21"/>
              </w:rPr>
            </w:pPr>
            <w:r>
              <w:rPr>
                <w:color w:val="000000"/>
                <w:sz w:val="21"/>
                <w:szCs w:val="21"/>
              </w:rPr>
              <w:t>0.0</w:t>
            </w:r>
          </w:p>
        </w:tc>
        <w:tc>
          <w:tcPr>
            <w:tcW w:w="0" w:type="auto"/>
          </w:tcPr>
          <w:p w14:paraId="2CA8A1EB" w14:textId="07C50F56" w:rsidR="00BC0EE2" w:rsidRDefault="00BC0EE2" w:rsidP="00046179">
            <w:pPr>
              <w:spacing w:after="240"/>
              <w:jc w:val="both"/>
              <w:rPr>
                <w:color w:val="000000"/>
                <w:sz w:val="21"/>
                <w:szCs w:val="21"/>
              </w:rPr>
            </w:pPr>
            <w:r>
              <w:rPr>
                <w:color w:val="000000"/>
                <w:sz w:val="21"/>
                <w:szCs w:val="21"/>
              </w:rPr>
              <w:t>50.0</w:t>
            </w:r>
          </w:p>
        </w:tc>
        <w:tc>
          <w:tcPr>
            <w:tcW w:w="0" w:type="auto"/>
          </w:tcPr>
          <w:p w14:paraId="5C5885D1" w14:textId="5768C0E3" w:rsidR="00BC0EE2" w:rsidRDefault="00BC0EE2" w:rsidP="00046179">
            <w:pPr>
              <w:spacing w:after="240"/>
              <w:jc w:val="both"/>
              <w:rPr>
                <w:color w:val="000000"/>
                <w:sz w:val="21"/>
                <w:szCs w:val="21"/>
              </w:rPr>
            </w:pPr>
            <w:r>
              <w:rPr>
                <w:color w:val="000000"/>
                <w:sz w:val="21"/>
                <w:szCs w:val="21"/>
              </w:rPr>
              <w:t>25.0</w:t>
            </w:r>
          </w:p>
        </w:tc>
        <w:tc>
          <w:tcPr>
            <w:tcW w:w="0" w:type="auto"/>
          </w:tcPr>
          <w:p w14:paraId="4B128DC6" w14:textId="77777777" w:rsidR="00BC0EE2" w:rsidRDefault="00BC0EE2" w:rsidP="00046179">
            <w:pPr>
              <w:spacing w:after="240"/>
              <w:jc w:val="both"/>
              <w:rPr>
                <w:color w:val="000000"/>
                <w:sz w:val="21"/>
                <w:szCs w:val="21"/>
              </w:rPr>
            </w:pPr>
            <w:r>
              <w:rPr>
                <w:color w:val="000000"/>
                <w:sz w:val="21"/>
                <w:szCs w:val="21"/>
              </w:rPr>
              <w:t>100.0</w:t>
            </w:r>
          </w:p>
        </w:tc>
      </w:tr>
      <w:tr w:rsidR="00BC0EE2" w14:paraId="2F8BF04C" w14:textId="77777777" w:rsidTr="00BC0EE2">
        <w:tc>
          <w:tcPr>
            <w:tcW w:w="0" w:type="auto"/>
          </w:tcPr>
          <w:p w14:paraId="3139E975" w14:textId="2D7D4B54" w:rsidR="00BC0EE2" w:rsidRDefault="00BC0EE2" w:rsidP="00046179">
            <w:pPr>
              <w:spacing w:after="240"/>
              <w:jc w:val="both"/>
              <w:rPr>
                <w:color w:val="000000"/>
                <w:sz w:val="21"/>
                <w:szCs w:val="21"/>
              </w:rPr>
            </w:pPr>
            <w:r>
              <w:rPr>
                <w:color w:val="000000"/>
                <w:sz w:val="21"/>
                <w:szCs w:val="21"/>
              </w:rPr>
              <w:t>3</w:t>
            </w:r>
          </w:p>
        </w:tc>
        <w:tc>
          <w:tcPr>
            <w:tcW w:w="0" w:type="auto"/>
          </w:tcPr>
          <w:p w14:paraId="6F0E1D1D" w14:textId="18B0A720" w:rsidR="00BC0EE2" w:rsidRDefault="00BC0EE2" w:rsidP="00046179">
            <w:pPr>
              <w:spacing w:after="240"/>
              <w:jc w:val="both"/>
              <w:rPr>
                <w:color w:val="000000"/>
                <w:sz w:val="21"/>
                <w:szCs w:val="21"/>
              </w:rPr>
            </w:pPr>
            <w:r>
              <w:rPr>
                <w:color w:val="000000"/>
                <w:sz w:val="21"/>
                <w:szCs w:val="21"/>
              </w:rPr>
              <w:t>7</w:t>
            </w:r>
          </w:p>
        </w:tc>
        <w:tc>
          <w:tcPr>
            <w:tcW w:w="0" w:type="auto"/>
          </w:tcPr>
          <w:p w14:paraId="15BDFF7A" w14:textId="108590BB" w:rsidR="00BC0EE2" w:rsidRDefault="00BC0EE2" w:rsidP="00046179">
            <w:pPr>
              <w:spacing w:after="240"/>
              <w:jc w:val="both"/>
              <w:rPr>
                <w:color w:val="000000"/>
                <w:sz w:val="21"/>
                <w:szCs w:val="21"/>
              </w:rPr>
            </w:pPr>
            <w:r>
              <w:rPr>
                <w:color w:val="000000"/>
                <w:sz w:val="21"/>
                <w:szCs w:val="21"/>
              </w:rPr>
              <w:t>0.0</w:t>
            </w:r>
          </w:p>
        </w:tc>
        <w:tc>
          <w:tcPr>
            <w:tcW w:w="0" w:type="auto"/>
          </w:tcPr>
          <w:p w14:paraId="34FEBA39" w14:textId="77777777" w:rsidR="00BC0EE2" w:rsidRDefault="00BC0EE2" w:rsidP="00046179">
            <w:pPr>
              <w:spacing w:after="240"/>
              <w:jc w:val="both"/>
              <w:rPr>
                <w:color w:val="000000"/>
                <w:sz w:val="21"/>
                <w:szCs w:val="21"/>
              </w:rPr>
            </w:pPr>
            <w:r>
              <w:rPr>
                <w:color w:val="000000"/>
                <w:sz w:val="21"/>
                <w:szCs w:val="21"/>
              </w:rPr>
              <w:t>0.0</w:t>
            </w:r>
          </w:p>
        </w:tc>
        <w:tc>
          <w:tcPr>
            <w:tcW w:w="0" w:type="auto"/>
          </w:tcPr>
          <w:p w14:paraId="2B3ADA73" w14:textId="679D2C78" w:rsidR="00BC0EE2" w:rsidRDefault="00BC0EE2" w:rsidP="00046179">
            <w:pPr>
              <w:spacing w:after="240"/>
              <w:jc w:val="both"/>
              <w:rPr>
                <w:color w:val="000000"/>
                <w:sz w:val="21"/>
                <w:szCs w:val="21"/>
              </w:rPr>
            </w:pPr>
            <w:r>
              <w:rPr>
                <w:color w:val="000000"/>
                <w:sz w:val="21"/>
                <w:szCs w:val="21"/>
              </w:rPr>
              <w:t>14.3</w:t>
            </w:r>
          </w:p>
        </w:tc>
        <w:tc>
          <w:tcPr>
            <w:tcW w:w="0" w:type="auto"/>
          </w:tcPr>
          <w:p w14:paraId="0BDB3B08" w14:textId="20D1556C" w:rsidR="00BC0EE2" w:rsidRDefault="00BC0EE2" w:rsidP="00046179">
            <w:pPr>
              <w:spacing w:after="240"/>
              <w:jc w:val="both"/>
              <w:rPr>
                <w:color w:val="000000"/>
                <w:sz w:val="21"/>
                <w:szCs w:val="21"/>
              </w:rPr>
            </w:pPr>
            <w:r>
              <w:rPr>
                <w:color w:val="000000"/>
                <w:sz w:val="21"/>
                <w:szCs w:val="21"/>
              </w:rPr>
              <w:t>85.7</w:t>
            </w:r>
          </w:p>
        </w:tc>
        <w:tc>
          <w:tcPr>
            <w:tcW w:w="0" w:type="auto"/>
          </w:tcPr>
          <w:p w14:paraId="74745FCB" w14:textId="77777777" w:rsidR="00BC0EE2" w:rsidRDefault="00BC0EE2" w:rsidP="00046179">
            <w:pPr>
              <w:spacing w:after="240"/>
              <w:jc w:val="both"/>
              <w:rPr>
                <w:color w:val="000000"/>
                <w:sz w:val="21"/>
                <w:szCs w:val="21"/>
              </w:rPr>
            </w:pPr>
            <w:r>
              <w:rPr>
                <w:color w:val="000000"/>
                <w:sz w:val="21"/>
                <w:szCs w:val="21"/>
              </w:rPr>
              <w:t>100.0</w:t>
            </w:r>
          </w:p>
        </w:tc>
      </w:tr>
    </w:tbl>
    <w:p w14:paraId="1E4E987C" w14:textId="77777777" w:rsidR="00CC3825" w:rsidRPr="00AF73E9" w:rsidRDefault="00CC3825" w:rsidP="00046179">
      <w:pPr>
        <w:spacing w:after="240"/>
        <w:jc w:val="both"/>
        <w:rPr>
          <w:color w:val="000000"/>
          <w:sz w:val="21"/>
          <w:szCs w:val="21"/>
        </w:rPr>
      </w:pPr>
    </w:p>
    <w:p w14:paraId="1FFE72A5" w14:textId="4D1D8F7F" w:rsidR="00BC10B3" w:rsidRPr="00BC10B3" w:rsidRDefault="007F181C" w:rsidP="00587E2C">
      <w:pPr>
        <w:pStyle w:val="Heading2"/>
      </w:pPr>
      <w:bookmarkStart w:id="73" w:name="_Toc165018379"/>
      <w:r w:rsidRPr="00831BA0">
        <w:t xml:space="preserve">Evaluation Criteria: </w:t>
      </w:r>
      <w:r w:rsidRPr="00BC10B3">
        <w:t>Eff</w:t>
      </w:r>
      <w:r>
        <w:t>iciency</w:t>
      </w:r>
      <w:bookmarkEnd w:id="73"/>
    </w:p>
    <w:p w14:paraId="2C06D16F" w14:textId="01FF5E8F" w:rsidR="00BC10B3" w:rsidRPr="00BC10B3" w:rsidRDefault="00BC10B3" w:rsidP="007F181C">
      <w:pPr>
        <w:spacing w:after="240"/>
        <w:ind w:left="709"/>
        <w:jc w:val="both"/>
        <w:rPr>
          <w:b/>
          <w:color w:val="000000"/>
          <w:sz w:val="21"/>
          <w:szCs w:val="21"/>
        </w:rPr>
      </w:pPr>
      <w:r w:rsidRPr="00BC10B3">
        <w:rPr>
          <w:b/>
          <w:color w:val="000000"/>
          <w:sz w:val="21"/>
          <w:szCs w:val="21"/>
        </w:rPr>
        <w:t xml:space="preserve">Evaluation question 4: Was the </w:t>
      </w:r>
      <w:r>
        <w:rPr>
          <w:b/>
          <w:color w:val="000000"/>
          <w:sz w:val="21"/>
          <w:szCs w:val="21"/>
        </w:rPr>
        <w:t>project</w:t>
      </w:r>
      <w:r w:rsidRPr="00BC10B3">
        <w:rPr>
          <w:b/>
          <w:color w:val="000000"/>
          <w:sz w:val="21"/>
          <w:szCs w:val="21"/>
        </w:rPr>
        <w:t xml:space="preserve"> efficiently implemented (specifically cost effectiveness/value for money), and how was this converted to results?</w:t>
      </w:r>
    </w:p>
    <w:p w14:paraId="4C807D48" w14:textId="2974BC75" w:rsidR="0062581C" w:rsidRDefault="00CB03F8" w:rsidP="00046179">
      <w:pPr>
        <w:spacing w:after="240"/>
        <w:jc w:val="both"/>
        <w:rPr>
          <w:color w:val="000000"/>
          <w:sz w:val="21"/>
          <w:szCs w:val="21"/>
        </w:rPr>
      </w:pPr>
      <w:r>
        <w:rPr>
          <w:b/>
          <w:noProof/>
          <w:color w:val="000000"/>
          <w:sz w:val="21"/>
          <w:szCs w:val="21"/>
          <w:lang w:val="en-GB" w:eastAsia="en-GB"/>
        </w:rPr>
        <mc:AlternateContent>
          <mc:Choice Requires="wps">
            <w:drawing>
              <wp:anchor distT="0" distB="0" distL="114300" distR="114300" simplePos="0" relativeHeight="251661312" behindDoc="0" locked="0" layoutInCell="1" allowOverlap="1" wp14:anchorId="47805881" wp14:editId="6BE92420">
                <wp:simplePos x="0" y="0"/>
                <wp:positionH relativeFrom="margin">
                  <wp:posOffset>471268</wp:posOffset>
                </wp:positionH>
                <wp:positionV relativeFrom="paragraph">
                  <wp:posOffset>5617</wp:posOffset>
                </wp:positionV>
                <wp:extent cx="5335172" cy="893775"/>
                <wp:effectExtent l="0" t="0" r="18415" b="20955"/>
                <wp:wrapNone/>
                <wp:docPr id="4" name="Text Box 4"/>
                <wp:cNvGraphicFramePr/>
                <a:graphic xmlns:a="http://schemas.openxmlformats.org/drawingml/2006/main">
                  <a:graphicData uri="http://schemas.microsoft.com/office/word/2010/wordprocessingShape">
                    <wps:wsp>
                      <wps:cNvSpPr txBox="1"/>
                      <wps:spPr>
                        <a:xfrm>
                          <a:off x="0" y="0"/>
                          <a:ext cx="5335172" cy="893775"/>
                        </a:xfrm>
                        <a:prstGeom prst="rect">
                          <a:avLst/>
                        </a:prstGeom>
                        <a:solidFill>
                          <a:schemeClr val="lt1"/>
                        </a:solidFill>
                        <a:ln w="6350">
                          <a:solidFill>
                            <a:prstClr val="black"/>
                          </a:solidFill>
                        </a:ln>
                      </wps:spPr>
                      <wps:txbx>
                        <w:txbxContent>
                          <w:p w14:paraId="21AE0B3C" w14:textId="77777777" w:rsidR="00587E2C" w:rsidRPr="002B5576" w:rsidRDefault="00587E2C">
                            <w:pPr>
                              <w:rPr>
                                <w:b/>
                                <w:color w:val="000000"/>
                                <w:sz w:val="21"/>
                                <w:szCs w:val="21"/>
                              </w:rPr>
                            </w:pPr>
                            <w:r w:rsidRPr="002B5576">
                              <w:rPr>
                                <w:b/>
                                <w:color w:val="000000"/>
                                <w:sz w:val="21"/>
                                <w:szCs w:val="21"/>
                              </w:rPr>
                              <w:t>EQ4- Overaching observation:</w:t>
                            </w:r>
                          </w:p>
                          <w:p w14:paraId="1B18D1C8" w14:textId="5E4895F7" w:rsidR="00587E2C" w:rsidRPr="002B5576" w:rsidRDefault="00587E2C">
                            <w:pPr>
                              <w:rPr>
                                <w:color w:val="000000"/>
                                <w:sz w:val="21"/>
                                <w:szCs w:val="21"/>
                              </w:rPr>
                            </w:pPr>
                            <w:r w:rsidRPr="002B5576">
                              <w:rPr>
                                <w:color w:val="000000"/>
                                <w:sz w:val="21"/>
                                <w:szCs w:val="21"/>
                              </w:rPr>
                              <w:t>CRIM project was efficiently implemented, with a strong focus on cost-effectiveness and value for money. This efficiency has been successfully translated into significant results, including enhanced climate resilience, sustainable infrastructure development, and empowered communities, ensuring that the project's benefits will continue beyond its official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5881" id="Text Box 4" o:spid="_x0000_s1027" type="#_x0000_t202" style="position:absolute;left:0;text-align:left;margin-left:37.1pt;margin-top:.45pt;width:420.1pt;height:7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" fillcolor="white [3201]" strokeweight=".5pt">
                <v:textbox>
                  <w:txbxContent>
                    <w:p w14:paraId="21AE0B3C" w14:textId="77777777" w:rsidR="00587E2C" w:rsidRPr="002B5576" w:rsidRDefault="00587E2C">
                      <w:pPr>
                        <w:rPr>
                          <w:b/>
                          <w:color w:val="000000"/>
                          <w:sz w:val="21"/>
                          <w:szCs w:val="21"/>
                        </w:rPr>
                      </w:pPr>
                      <w:r w:rsidRPr="002B5576">
                        <w:rPr>
                          <w:b/>
                          <w:color w:val="000000"/>
                          <w:sz w:val="21"/>
                          <w:szCs w:val="21"/>
                        </w:rPr>
                        <w:t>EQ4- Overaching observation:</w:t>
                      </w:r>
                    </w:p>
                    <w:p w14:paraId="1B18D1C8" w14:textId="5E4895F7" w:rsidR="00587E2C" w:rsidRPr="002B5576" w:rsidRDefault="00587E2C">
                      <w:pPr>
                        <w:rPr>
                          <w:color w:val="000000"/>
                          <w:sz w:val="21"/>
                          <w:szCs w:val="21"/>
                        </w:rPr>
                      </w:pPr>
                      <w:r w:rsidRPr="002B5576">
                        <w:rPr>
                          <w:color w:val="000000"/>
                          <w:sz w:val="21"/>
                          <w:szCs w:val="21"/>
                        </w:rPr>
                        <w:t>CRIM project was efficiently implemented, with a strong focus on cost-effectiveness and value for money. This efficiency has been successfully translated into significant results, including enhanced climate resilience, sustainable infrastructure development, and empowered communities, ensuring that the project's benefits will continue beyond its official end.</w:t>
                      </w:r>
                    </w:p>
                  </w:txbxContent>
                </v:textbox>
                <w10:wrap anchorx="margin"/>
              </v:shape>
            </w:pict>
          </mc:Fallback>
        </mc:AlternateContent>
      </w:r>
    </w:p>
    <w:p w14:paraId="5ED02314" w14:textId="039008F2" w:rsidR="00BC10B3" w:rsidRDefault="00BC10B3" w:rsidP="00046179">
      <w:pPr>
        <w:spacing w:after="240"/>
        <w:jc w:val="both"/>
        <w:rPr>
          <w:color w:val="000000"/>
          <w:sz w:val="21"/>
          <w:szCs w:val="21"/>
        </w:rPr>
      </w:pPr>
    </w:p>
    <w:p w14:paraId="2DD52FF9" w14:textId="2C6B4CB8" w:rsidR="00BC10B3" w:rsidRPr="00BC10B3" w:rsidRDefault="00BC10B3" w:rsidP="00046179">
      <w:pPr>
        <w:spacing w:after="240"/>
        <w:jc w:val="both"/>
        <w:rPr>
          <w:color w:val="000000"/>
          <w:sz w:val="21"/>
          <w:szCs w:val="21"/>
        </w:rPr>
      </w:pPr>
    </w:p>
    <w:p w14:paraId="59847067" w14:textId="1DC35455" w:rsidR="00284D83" w:rsidRPr="00232156" w:rsidRDefault="00284D83" w:rsidP="007F181C">
      <w:pPr>
        <w:spacing w:after="240"/>
        <w:ind w:left="709"/>
        <w:jc w:val="both"/>
        <w:rPr>
          <w:b/>
          <w:color w:val="000000"/>
          <w:sz w:val="21"/>
          <w:szCs w:val="21"/>
        </w:rPr>
      </w:pPr>
      <w:r w:rsidRPr="00232156">
        <w:rPr>
          <w:b/>
          <w:color w:val="000000"/>
          <w:sz w:val="21"/>
          <w:szCs w:val="21"/>
        </w:rPr>
        <w:t>Sub-question 4.1: How do you assess delivery of results vis a vis costs to do so- delivering more with less?</w:t>
      </w:r>
    </w:p>
    <w:p w14:paraId="2494A9DB" w14:textId="0E7F3C5A" w:rsidR="008F359C" w:rsidRPr="00A75AE4" w:rsidRDefault="008F359C" w:rsidP="007F181C">
      <w:pPr>
        <w:pStyle w:val="ListParagraph"/>
        <w:numPr>
          <w:ilvl w:val="0"/>
          <w:numId w:val="17"/>
        </w:numPr>
        <w:spacing w:after="240"/>
        <w:ind w:hanging="436"/>
        <w:jc w:val="both"/>
        <w:rPr>
          <w:b/>
          <w:color w:val="000000"/>
          <w:sz w:val="21"/>
          <w:szCs w:val="21"/>
        </w:rPr>
      </w:pPr>
      <w:r w:rsidRPr="00A75AE4">
        <w:rPr>
          <w:b/>
          <w:color w:val="000000"/>
          <w:sz w:val="21"/>
          <w:szCs w:val="21"/>
        </w:rPr>
        <w:t>Finding 4.1</w:t>
      </w:r>
      <w:r w:rsidR="00BC74AF">
        <w:rPr>
          <w:b/>
          <w:color w:val="000000"/>
          <w:sz w:val="21"/>
          <w:szCs w:val="21"/>
        </w:rPr>
        <w:t>a</w:t>
      </w:r>
      <w:r w:rsidRPr="00A75AE4">
        <w:rPr>
          <w:b/>
          <w:color w:val="000000"/>
          <w:sz w:val="21"/>
          <w:szCs w:val="21"/>
        </w:rPr>
        <w:t xml:space="preserve">: </w:t>
      </w:r>
      <w:r w:rsidR="00AD6988" w:rsidRPr="00AD6988">
        <w:rPr>
          <w:b/>
          <w:color w:val="000000"/>
          <w:sz w:val="21"/>
          <w:szCs w:val="21"/>
        </w:rPr>
        <w:t>The project's strategic budget allocation, prioritized spending, diversified funding, and adaptability in addressing challenges collectively enabled it to achieve significant impacts in building district council capacities, enhancing watershed protection, and ensuring environmental sustainability. These achievements, particularly in the context of operational and financial hurdles, highlight the project's success in delivering more with less, maximizing the impact of every dollar spent towards building resilient communities in Malawi.</w:t>
      </w:r>
    </w:p>
    <w:p w14:paraId="464F520E" w14:textId="77777777" w:rsidR="00AD6988" w:rsidRDefault="00A75AE4" w:rsidP="007F181C">
      <w:pPr>
        <w:pStyle w:val="ListParagraph"/>
        <w:numPr>
          <w:ilvl w:val="0"/>
          <w:numId w:val="17"/>
        </w:numPr>
        <w:spacing w:after="240"/>
        <w:ind w:hanging="436"/>
        <w:jc w:val="both"/>
        <w:rPr>
          <w:color w:val="000000"/>
          <w:sz w:val="21"/>
          <w:szCs w:val="21"/>
        </w:rPr>
      </w:pPr>
      <w:r>
        <w:rPr>
          <w:color w:val="000000"/>
          <w:sz w:val="21"/>
          <w:szCs w:val="21"/>
        </w:rPr>
        <w:t xml:space="preserve">A key efficiency driver is the extent to which CRIM interventions deliver results in a timely and economic fashion. Table 7 defines the resource allocations against the donor and UNDP categories. The table also show the differing allocations per output and project management categories. </w:t>
      </w:r>
    </w:p>
    <w:p w14:paraId="7EFC66F6" w14:textId="714693A8" w:rsidR="00A75AE4" w:rsidRDefault="00AD6988" w:rsidP="007F181C">
      <w:pPr>
        <w:pStyle w:val="ListParagraph"/>
        <w:numPr>
          <w:ilvl w:val="0"/>
          <w:numId w:val="17"/>
        </w:numPr>
        <w:spacing w:after="240"/>
        <w:ind w:hanging="436"/>
        <w:jc w:val="both"/>
        <w:rPr>
          <w:color w:val="000000"/>
          <w:sz w:val="21"/>
          <w:szCs w:val="21"/>
        </w:rPr>
      </w:pPr>
      <w:r w:rsidRPr="00AD6988">
        <w:rPr>
          <w:color w:val="000000"/>
          <w:sz w:val="21"/>
          <w:szCs w:val="21"/>
        </w:rPr>
        <w:t xml:space="preserve">The gradual decline in funding for Output 1 and the strategic allocation towards Outputs 2 and 3, which received higher budget percentages, </w:t>
      </w:r>
      <w:r>
        <w:rPr>
          <w:color w:val="000000"/>
          <w:sz w:val="21"/>
          <w:szCs w:val="21"/>
        </w:rPr>
        <w:t>show</w:t>
      </w:r>
      <w:r w:rsidRPr="00AD6988">
        <w:rPr>
          <w:color w:val="000000"/>
          <w:sz w:val="21"/>
          <w:szCs w:val="21"/>
        </w:rPr>
        <w:t xml:space="preserve"> a prioritized funding approach towards areas with greater impact potential. Thi</w:t>
      </w:r>
      <w:r>
        <w:rPr>
          <w:color w:val="000000"/>
          <w:sz w:val="21"/>
          <w:szCs w:val="21"/>
        </w:rPr>
        <w:t xml:space="preserve">ere was </w:t>
      </w:r>
      <w:r w:rsidRPr="00AD6988">
        <w:rPr>
          <w:color w:val="000000"/>
          <w:sz w:val="21"/>
          <w:szCs w:val="21"/>
        </w:rPr>
        <w:t>heavy investment in foundational aspects like capacity building, followed by sustained or increased investment in critical areas like watershed management and community resilience. By aligning financial resources with strategic priorities, the project aimed to deliver substantial results without necessarily increasing the overall budget, embodying the principle of delivering more with less.</w:t>
      </w:r>
    </w:p>
    <w:p w14:paraId="3B9B883F" w14:textId="4DA3CE9F" w:rsidR="00AD6988" w:rsidRDefault="00AD6988" w:rsidP="007F181C">
      <w:pPr>
        <w:pStyle w:val="ListParagraph"/>
        <w:numPr>
          <w:ilvl w:val="0"/>
          <w:numId w:val="17"/>
        </w:numPr>
        <w:spacing w:after="240"/>
        <w:ind w:hanging="436"/>
        <w:jc w:val="both"/>
        <w:rPr>
          <w:color w:val="000000"/>
          <w:sz w:val="21"/>
          <w:szCs w:val="21"/>
        </w:rPr>
      </w:pPr>
      <w:r w:rsidRPr="00AD6988">
        <w:rPr>
          <w:color w:val="000000"/>
          <w:sz w:val="21"/>
          <w:szCs w:val="21"/>
        </w:rPr>
        <w:t>The utilization rates for 2019 and 2020, followed by a significant increase in 2021, reflect the project's phased approach to expenditure. A lower initial spending allowed for careful planning and alignment of resources with needs, while the high utilization in 2021 indicates an efficient catch-up mechanism or an intensified effort to maximize output delivery as the project matured. This suggests that the project managed to accelerate its activities and outputs in later stages without proportionately increasing the budget, demonstrating efficiency in utilizing available funds to deliver results.</w:t>
      </w:r>
    </w:p>
    <w:p w14:paraId="203A8AE0" w14:textId="3BAD4BF4" w:rsidR="00AD6988" w:rsidRDefault="00AD6988" w:rsidP="007F181C">
      <w:pPr>
        <w:pStyle w:val="ListParagraph"/>
        <w:numPr>
          <w:ilvl w:val="0"/>
          <w:numId w:val="17"/>
        </w:numPr>
        <w:spacing w:after="240"/>
        <w:ind w:hanging="436"/>
        <w:jc w:val="both"/>
        <w:rPr>
          <w:color w:val="000000"/>
          <w:sz w:val="21"/>
          <w:szCs w:val="21"/>
        </w:rPr>
      </w:pPr>
      <w:r w:rsidRPr="00AD6988">
        <w:rPr>
          <w:color w:val="000000"/>
          <w:sz w:val="21"/>
          <w:szCs w:val="21"/>
        </w:rPr>
        <w:t>The blend of donor, UNDP funding, and in-kind support from EAD showcases a diversified approach to funding the project. This diversification not only ensured financial stability but also allowed the project to leverage different types of resources for various needs, enhancing the efficiency of resource use. In-kind contributions, for instance, provided essential support without additional financial burden, contributing to the project's ability to deliver results cost-effectively.</w:t>
      </w:r>
    </w:p>
    <w:p w14:paraId="0247B253" w14:textId="349B44EA" w:rsidR="00AD6988" w:rsidRDefault="00AD6988" w:rsidP="007F181C">
      <w:pPr>
        <w:pStyle w:val="ListParagraph"/>
        <w:numPr>
          <w:ilvl w:val="0"/>
          <w:numId w:val="17"/>
        </w:numPr>
        <w:spacing w:after="240"/>
        <w:ind w:hanging="436"/>
        <w:jc w:val="both"/>
        <w:rPr>
          <w:color w:val="000000"/>
          <w:sz w:val="21"/>
          <w:szCs w:val="21"/>
        </w:rPr>
      </w:pPr>
      <w:r w:rsidRPr="00AD6988">
        <w:rPr>
          <w:color w:val="000000"/>
          <w:sz w:val="21"/>
          <w:szCs w:val="21"/>
        </w:rPr>
        <w:t>The project's adaptability in the face of challenges, such as delays due to the COVID-19 pandemic or financial management complexities, further underscores its efficiency. By reallocating funds to address community needs during the construction of an irrigation scheme or adjusting strategies in response to the pandemic, the project demonstrated its capacity to manage resources flexibly and efficiently, ensuring continuity and effectiveness of interventions even under constrained circumstances.</w:t>
      </w:r>
    </w:p>
    <w:p w14:paraId="4FE03B9F" w14:textId="2E3C8086" w:rsidR="00A75AE4" w:rsidRDefault="00A75AE4" w:rsidP="00046179">
      <w:pPr>
        <w:pStyle w:val="Caption"/>
        <w:keepNext/>
        <w:jc w:val="both"/>
      </w:pPr>
      <w:r>
        <w:lastRenderedPageBreak/>
        <w:t xml:space="preserve">Table </w:t>
      </w:r>
      <w:r w:rsidR="00EC1D79">
        <w:fldChar w:fldCharType="begin"/>
      </w:r>
      <w:r w:rsidR="00EC1D79">
        <w:instrText xml:space="preserve"> SEQ Table \* ARABIC </w:instrText>
      </w:r>
      <w:r w:rsidR="00EC1D79">
        <w:fldChar w:fldCharType="separate"/>
      </w:r>
      <w:r>
        <w:rPr>
          <w:noProof/>
        </w:rPr>
        <w:t>7</w:t>
      </w:r>
      <w:r w:rsidR="00EC1D79">
        <w:rPr>
          <w:noProof/>
        </w:rPr>
        <w:fldChar w:fldCharType="end"/>
      </w:r>
      <w:r>
        <w:t xml:space="preserve">: CRIM Budget Allocation by Source Category </w:t>
      </w:r>
    </w:p>
    <w:tbl>
      <w:tblPr>
        <w:tblStyle w:val="TableGrid"/>
        <w:tblW w:w="0" w:type="auto"/>
        <w:tblLook w:val="04A0" w:firstRow="1" w:lastRow="0" w:firstColumn="1" w:lastColumn="0" w:noHBand="0" w:noVBand="1"/>
      </w:tblPr>
      <w:tblGrid>
        <w:gridCol w:w="1355"/>
        <w:gridCol w:w="837"/>
        <w:gridCol w:w="736"/>
        <w:gridCol w:w="736"/>
        <w:gridCol w:w="736"/>
        <w:gridCol w:w="736"/>
        <w:gridCol w:w="736"/>
        <w:gridCol w:w="736"/>
        <w:gridCol w:w="736"/>
        <w:gridCol w:w="736"/>
        <w:gridCol w:w="936"/>
      </w:tblGrid>
      <w:tr w:rsidR="00EC0F60" w:rsidRPr="00B10FFE" w14:paraId="5E0C77DC" w14:textId="77777777" w:rsidTr="00713C7F">
        <w:trPr>
          <w:trHeight w:val="350"/>
        </w:trPr>
        <w:tc>
          <w:tcPr>
            <w:tcW w:w="0" w:type="auto"/>
            <w:shd w:val="clear" w:color="auto" w:fill="auto"/>
          </w:tcPr>
          <w:p w14:paraId="6DA5B5B4" w14:textId="4E65A9F7" w:rsidR="00EC0F60" w:rsidRPr="00EA3C24" w:rsidRDefault="00EC0F60" w:rsidP="00713C7F">
            <w:pPr>
              <w:pStyle w:val="ListParagraph"/>
              <w:spacing w:after="240"/>
              <w:ind w:left="0"/>
              <w:rPr>
                <w:b/>
                <w:color w:val="000000"/>
                <w:sz w:val="16"/>
                <w:szCs w:val="16"/>
                <w:lang w:val="en-US"/>
              </w:rPr>
            </w:pPr>
            <w:r>
              <w:rPr>
                <w:b/>
                <w:color w:val="000000"/>
                <w:sz w:val="16"/>
                <w:szCs w:val="16"/>
                <w:lang w:val="en-US"/>
              </w:rPr>
              <w:t>CRIM budget categories</w:t>
            </w:r>
          </w:p>
        </w:tc>
        <w:tc>
          <w:tcPr>
            <w:tcW w:w="0" w:type="auto"/>
          </w:tcPr>
          <w:p w14:paraId="191534C1" w14:textId="77777777" w:rsidR="00EC0F60" w:rsidRPr="00EA3C24" w:rsidRDefault="00EC0F60" w:rsidP="00046179">
            <w:pPr>
              <w:pStyle w:val="ListParagraph"/>
              <w:spacing w:after="240"/>
              <w:ind w:left="0"/>
              <w:jc w:val="both"/>
              <w:rPr>
                <w:b/>
                <w:color w:val="000000"/>
                <w:sz w:val="16"/>
                <w:szCs w:val="16"/>
                <w:lang w:val="en-US"/>
              </w:rPr>
            </w:pPr>
          </w:p>
        </w:tc>
        <w:tc>
          <w:tcPr>
            <w:tcW w:w="0" w:type="auto"/>
            <w:gridSpan w:val="2"/>
            <w:shd w:val="clear" w:color="auto" w:fill="auto"/>
          </w:tcPr>
          <w:p w14:paraId="09389EE0" w14:textId="4FA8C833"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2019</w:t>
            </w:r>
          </w:p>
        </w:tc>
        <w:tc>
          <w:tcPr>
            <w:tcW w:w="0" w:type="auto"/>
            <w:gridSpan w:val="2"/>
            <w:shd w:val="clear" w:color="auto" w:fill="auto"/>
          </w:tcPr>
          <w:p w14:paraId="5C339AD1" w14:textId="31CB6E4D"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2020</w:t>
            </w:r>
          </w:p>
        </w:tc>
        <w:tc>
          <w:tcPr>
            <w:tcW w:w="0" w:type="auto"/>
            <w:gridSpan w:val="2"/>
            <w:shd w:val="clear" w:color="auto" w:fill="auto"/>
          </w:tcPr>
          <w:p w14:paraId="42C71A8B" w14:textId="24C5D779"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2021</w:t>
            </w:r>
          </w:p>
        </w:tc>
        <w:tc>
          <w:tcPr>
            <w:tcW w:w="0" w:type="auto"/>
            <w:gridSpan w:val="2"/>
            <w:shd w:val="clear" w:color="auto" w:fill="auto"/>
          </w:tcPr>
          <w:p w14:paraId="6B521F6F" w14:textId="7FC91F65"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2022</w:t>
            </w:r>
          </w:p>
        </w:tc>
        <w:tc>
          <w:tcPr>
            <w:tcW w:w="0" w:type="auto"/>
            <w:shd w:val="clear" w:color="auto" w:fill="auto"/>
          </w:tcPr>
          <w:p w14:paraId="488CD677" w14:textId="2F73D78D"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 xml:space="preserve">Total </w:t>
            </w:r>
          </w:p>
        </w:tc>
      </w:tr>
      <w:tr w:rsidR="00EC0F60" w:rsidRPr="00B10FFE" w14:paraId="1C971C96" w14:textId="77777777" w:rsidTr="00713C7F">
        <w:trPr>
          <w:trHeight w:val="350"/>
        </w:trPr>
        <w:tc>
          <w:tcPr>
            <w:tcW w:w="0" w:type="auto"/>
            <w:shd w:val="clear" w:color="auto" w:fill="auto"/>
          </w:tcPr>
          <w:p w14:paraId="6DECB48E" w14:textId="77777777" w:rsidR="00EC0F60" w:rsidRPr="00EA3C24" w:rsidRDefault="00EC0F60" w:rsidP="00046179">
            <w:pPr>
              <w:pStyle w:val="ListParagraph"/>
              <w:spacing w:after="240"/>
              <w:ind w:left="0"/>
              <w:jc w:val="both"/>
              <w:rPr>
                <w:b/>
                <w:color w:val="000000"/>
                <w:sz w:val="16"/>
                <w:szCs w:val="16"/>
                <w:lang w:val="en-US"/>
              </w:rPr>
            </w:pPr>
          </w:p>
        </w:tc>
        <w:tc>
          <w:tcPr>
            <w:tcW w:w="0" w:type="auto"/>
          </w:tcPr>
          <w:p w14:paraId="4FB47DAF" w14:textId="7797B9AB" w:rsidR="00EC0F60" w:rsidRPr="00EA3C24" w:rsidRDefault="00EC0F60" w:rsidP="00713C7F">
            <w:pPr>
              <w:pStyle w:val="ListParagraph"/>
              <w:spacing w:after="240"/>
              <w:ind w:left="0"/>
              <w:rPr>
                <w:b/>
                <w:color w:val="000000"/>
                <w:sz w:val="16"/>
                <w:szCs w:val="16"/>
                <w:lang w:val="en-US"/>
              </w:rPr>
            </w:pPr>
            <w:r>
              <w:rPr>
                <w:b/>
                <w:color w:val="000000"/>
                <w:sz w:val="16"/>
                <w:szCs w:val="16"/>
                <w:lang w:val="en-US"/>
              </w:rPr>
              <w:t>% of total budget</w:t>
            </w:r>
          </w:p>
        </w:tc>
        <w:tc>
          <w:tcPr>
            <w:tcW w:w="0" w:type="auto"/>
            <w:shd w:val="clear" w:color="auto" w:fill="auto"/>
          </w:tcPr>
          <w:p w14:paraId="2CD797EF" w14:textId="5D959CFD"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Donor</w:t>
            </w:r>
          </w:p>
        </w:tc>
        <w:tc>
          <w:tcPr>
            <w:tcW w:w="0" w:type="auto"/>
            <w:shd w:val="clear" w:color="auto" w:fill="auto"/>
          </w:tcPr>
          <w:p w14:paraId="65EC7879" w14:textId="5CB9543E"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UNDP</w:t>
            </w:r>
          </w:p>
        </w:tc>
        <w:tc>
          <w:tcPr>
            <w:tcW w:w="0" w:type="auto"/>
            <w:shd w:val="clear" w:color="auto" w:fill="auto"/>
          </w:tcPr>
          <w:p w14:paraId="3BD6B331" w14:textId="3C73FE30"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Donor</w:t>
            </w:r>
          </w:p>
        </w:tc>
        <w:tc>
          <w:tcPr>
            <w:tcW w:w="0" w:type="auto"/>
            <w:shd w:val="clear" w:color="auto" w:fill="auto"/>
          </w:tcPr>
          <w:p w14:paraId="36A53498" w14:textId="48EB4344"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UNDP</w:t>
            </w:r>
          </w:p>
        </w:tc>
        <w:tc>
          <w:tcPr>
            <w:tcW w:w="0" w:type="auto"/>
            <w:shd w:val="clear" w:color="auto" w:fill="auto"/>
          </w:tcPr>
          <w:p w14:paraId="7ADF843B" w14:textId="269B12D5"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Donor</w:t>
            </w:r>
          </w:p>
        </w:tc>
        <w:tc>
          <w:tcPr>
            <w:tcW w:w="0" w:type="auto"/>
            <w:shd w:val="clear" w:color="auto" w:fill="auto"/>
          </w:tcPr>
          <w:p w14:paraId="6BE0C38B" w14:textId="262E40D5"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UNDP</w:t>
            </w:r>
          </w:p>
        </w:tc>
        <w:tc>
          <w:tcPr>
            <w:tcW w:w="0" w:type="auto"/>
            <w:shd w:val="clear" w:color="auto" w:fill="auto"/>
          </w:tcPr>
          <w:p w14:paraId="28BA8BEE" w14:textId="6D8B502A"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Donor</w:t>
            </w:r>
          </w:p>
        </w:tc>
        <w:tc>
          <w:tcPr>
            <w:tcW w:w="0" w:type="auto"/>
            <w:shd w:val="clear" w:color="auto" w:fill="auto"/>
          </w:tcPr>
          <w:p w14:paraId="1796FA9C" w14:textId="148F46C8"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UNDP</w:t>
            </w:r>
          </w:p>
        </w:tc>
        <w:tc>
          <w:tcPr>
            <w:tcW w:w="0" w:type="auto"/>
            <w:shd w:val="clear" w:color="auto" w:fill="auto"/>
          </w:tcPr>
          <w:p w14:paraId="58610203" w14:textId="054DD2EA" w:rsidR="00EC0F60" w:rsidRPr="00EA3C24" w:rsidRDefault="00EC0F60" w:rsidP="00046179">
            <w:pPr>
              <w:pStyle w:val="ListParagraph"/>
              <w:spacing w:after="240"/>
              <w:ind w:left="0"/>
              <w:jc w:val="both"/>
              <w:rPr>
                <w:b/>
                <w:color w:val="000000"/>
                <w:sz w:val="16"/>
                <w:szCs w:val="16"/>
                <w:lang w:val="en-US"/>
              </w:rPr>
            </w:pPr>
            <w:r w:rsidRPr="00EA3C24">
              <w:rPr>
                <w:b/>
                <w:color w:val="000000"/>
                <w:sz w:val="16"/>
                <w:szCs w:val="16"/>
                <w:lang w:val="en-US"/>
              </w:rPr>
              <w:t>UNDP</w:t>
            </w:r>
          </w:p>
        </w:tc>
      </w:tr>
      <w:tr w:rsidR="00EC0F60" w:rsidRPr="00B10FFE" w14:paraId="78B83CA4" w14:textId="77777777" w:rsidTr="00713C7F">
        <w:trPr>
          <w:trHeight w:val="360"/>
        </w:trPr>
        <w:tc>
          <w:tcPr>
            <w:tcW w:w="0" w:type="auto"/>
            <w:shd w:val="clear" w:color="auto" w:fill="auto"/>
          </w:tcPr>
          <w:p w14:paraId="1F5F0A97" w14:textId="3076AA9A"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Output 1</w:t>
            </w:r>
            <w:r>
              <w:rPr>
                <w:color w:val="000000"/>
                <w:sz w:val="16"/>
                <w:szCs w:val="16"/>
                <w:lang w:val="en-US"/>
              </w:rPr>
              <w:t xml:space="preserve"> </w:t>
            </w:r>
          </w:p>
        </w:tc>
        <w:tc>
          <w:tcPr>
            <w:tcW w:w="0" w:type="auto"/>
          </w:tcPr>
          <w:p w14:paraId="6069FA49" w14:textId="03D98347" w:rsidR="00EC0F60" w:rsidRDefault="00EC0F60" w:rsidP="00046179">
            <w:pPr>
              <w:pStyle w:val="ListParagraph"/>
              <w:spacing w:after="240"/>
              <w:ind w:left="0"/>
              <w:jc w:val="both"/>
              <w:rPr>
                <w:color w:val="000000"/>
                <w:sz w:val="16"/>
                <w:szCs w:val="16"/>
                <w:lang w:val="en-US"/>
              </w:rPr>
            </w:pPr>
            <w:r>
              <w:rPr>
                <w:color w:val="000000"/>
                <w:sz w:val="16"/>
                <w:szCs w:val="16"/>
                <w:lang w:val="en-US"/>
              </w:rPr>
              <w:t>17</w:t>
            </w:r>
          </w:p>
        </w:tc>
        <w:tc>
          <w:tcPr>
            <w:tcW w:w="0" w:type="auto"/>
            <w:shd w:val="clear" w:color="auto" w:fill="auto"/>
          </w:tcPr>
          <w:p w14:paraId="4082CBD6" w14:textId="5A46925E"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225,000</w:t>
            </w:r>
          </w:p>
        </w:tc>
        <w:tc>
          <w:tcPr>
            <w:tcW w:w="0" w:type="auto"/>
            <w:shd w:val="clear" w:color="auto" w:fill="auto"/>
          </w:tcPr>
          <w:p w14:paraId="1C260A44" w14:textId="64F1CE8D"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w:t>
            </w:r>
          </w:p>
        </w:tc>
        <w:tc>
          <w:tcPr>
            <w:tcW w:w="0" w:type="auto"/>
            <w:shd w:val="clear" w:color="auto" w:fill="auto"/>
          </w:tcPr>
          <w:p w14:paraId="0FC1E70F" w14:textId="3E462750"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160,000</w:t>
            </w:r>
          </w:p>
        </w:tc>
        <w:tc>
          <w:tcPr>
            <w:tcW w:w="0" w:type="auto"/>
            <w:shd w:val="clear" w:color="auto" w:fill="auto"/>
          </w:tcPr>
          <w:p w14:paraId="7A648A26" w14:textId="1E8F7C97" w:rsidR="00EC0F60" w:rsidRPr="00B10FFE" w:rsidRDefault="00EC0F60" w:rsidP="00046179">
            <w:pPr>
              <w:pStyle w:val="ListParagraph"/>
              <w:spacing w:after="240"/>
              <w:ind w:left="0"/>
              <w:jc w:val="both"/>
              <w:rPr>
                <w:color w:val="000000"/>
                <w:sz w:val="16"/>
                <w:szCs w:val="16"/>
                <w:lang w:val="en-US"/>
              </w:rPr>
            </w:pPr>
          </w:p>
        </w:tc>
        <w:tc>
          <w:tcPr>
            <w:tcW w:w="0" w:type="auto"/>
            <w:shd w:val="clear" w:color="auto" w:fill="auto"/>
          </w:tcPr>
          <w:p w14:paraId="45F90A79" w14:textId="1633B546"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135,000</w:t>
            </w:r>
          </w:p>
        </w:tc>
        <w:tc>
          <w:tcPr>
            <w:tcW w:w="0" w:type="auto"/>
            <w:shd w:val="clear" w:color="auto" w:fill="auto"/>
          </w:tcPr>
          <w:p w14:paraId="7E14BD86" w14:textId="47DA5AF4"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1515D70A" w14:textId="65306B40"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60,000</w:t>
            </w:r>
          </w:p>
        </w:tc>
        <w:tc>
          <w:tcPr>
            <w:tcW w:w="0" w:type="auto"/>
            <w:shd w:val="clear" w:color="auto" w:fill="auto"/>
          </w:tcPr>
          <w:p w14:paraId="7CB7C945" w14:textId="713ADC5B"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31B14531" w14:textId="6F75399F"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580,000</w:t>
            </w:r>
          </w:p>
        </w:tc>
      </w:tr>
      <w:tr w:rsidR="00EC0F60" w:rsidRPr="00B10FFE" w14:paraId="4F84BCD3" w14:textId="77777777" w:rsidTr="00713C7F">
        <w:trPr>
          <w:trHeight w:val="350"/>
        </w:trPr>
        <w:tc>
          <w:tcPr>
            <w:tcW w:w="0" w:type="auto"/>
            <w:shd w:val="clear" w:color="auto" w:fill="auto"/>
          </w:tcPr>
          <w:p w14:paraId="4EFB6998" w14:textId="211B6B70"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Output 2</w:t>
            </w:r>
            <w:r>
              <w:rPr>
                <w:color w:val="000000"/>
                <w:sz w:val="16"/>
                <w:szCs w:val="16"/>
                <w:lang w:val="en-US"/>
              </w:rPr>
              <w:t xml:space="preserve"> </w:t>
            </w:r>
          </w:p>
        </w:tc>
        <w:tc>
          <w:tcPr>
            <w:tcW w:w="0" w:type="auto"/>
          </w:tcPr>
          <w:p w14:paraId="74764514" w14:textId="718F01A2"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27.5</w:t>
            </w:r>
          </w:p>
        </w:tc>
        <w:tc>
          <w:tcPr>
            <w:tcW w:w="0" w:type="auto"/>
            <w:shd w:val="clear" w:color="auto" w:fill="auto"/>
          </w:tcPr>
          <w:p w14:paraId="507F6C75" w14:textId="5CB3B010"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145,000</w:t>
            </w:r>
          </w:p>
        </w:tc>
        <w:tc>
          <w:tcPr>
            <w:tcW w:w="0" w:type="auto"/>
            <w:shd w:val="clear" w:color="auto" w:fill="auto"/>
          </w:tcPr>
          <w:p w14:paraId="1E0EDC8A" w14:textId="7F77C09D"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5DB0FB7" w14:textId="5BF11FD3"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280,000</w:t>
            </w:r>
          </w:p>
        </w:tc>
        <w:tc>
          <w:tcPr>
            <w:tcW w:w="0" w:type="auto"/>
            <w:shd w:val="clear" w:color="auto" w:fill="auto"/>
          </w:tcPr>
          <w:p w14:paraId="3B2F5853" w14:textId="2AEB343A"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80,000</w:t>
            </w:r>
          </w:p>
        </w:tc>
        <w:tc>
          <w:tcPr>
            <w:tcW w:w="0" w:type="auto"/>
            <w:shd w:val="clear" w:color="auto" w:fill="auto"/>
          </w:tcPr>
          <w:p w14:paraId="4EEA6BB1" w14:textId="3477973D"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260,000</w:t>
            </w:r>
          </w:p>
        </w:tc>
        <w:tc>
          <w:tcPr>
            <w:tcW w:w="0" w:type="auto"/>
            <w:shd w:val="clear" w:color="auto" w:fill="auto"/>
          </w:tcPr>
          <w:p w14:paraId="225C38DA" w14:textId="7AC6D82A"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80,000</w:t>
            </w:r>
          </w:p>
        </w:tc>
        <w:tc>
          <w:tcPr>
            <w:tcW w:w="0" w:type="auto"/>
            <w:shd w:val="clear" w:color="auto" w:fill="auto"/>
          </w:tcPr>
          <w:p w14:paraId="23FC7F34" w14:textId="45BC1456"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110,000</w:t>
            </w:r>
          </w:p>
        </w:tc>
        <w:tc>
          <w:tcPr>
            <w:tcW w:w="0" w:type="auto"/>
            <w:shd w:val="clear" w:color="auto" w:fill="auto"/>
          </w:tcPr>
          <w:p w14:paraId="46FDCEB9" w14:textId="145021B9"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11F06CA5" w14:textId="3DC93C12"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935,000</w:t>
            </w:r>
          </w:p>
        </w:tc>
      </w:tr>
      <w:tr w:rsidR="00EC0F60" w:rsidRPr="00B10FFE" w14:paraId="19760B45" w14:textId="77777777" w:rsidTr="00713C7F">
        <w:trPr>
          <w:trHeight w:val="350"/>
        </w:trPr>
        <w:tc>
          <w:tcPr>
            <w:tcW w:w="0" w:type="auto"/>
            <w:shd w:val="clear" w:color="auto" w:fill="auto"/>
          </w:tcPr>
          <w:p w14:paraId="324CBE0C" w14:textId="74CBDB80"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Output 3</w:t>
            </w:r>
            <w:r>
              <w:rPr>
                <w:color w:val="000000"/>
                <w:sz w:val="16"/>
                <w:szCs w:val="16"/>
                <w:lang w:val="en-US"/>
              </w:rPr>
              <w:t xml:space="preserve"> </w:t>
            </w:r>
          </w:p>
        </w:tc>
        <w:tc>
          <w:tcPr>
            <w:tcW w:w="0" w:type="auto"/>
          </w:tcPr>
          <w:p w14:paraId="0B118EBA" w14:textId="5CD5866A"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30</w:t>
            </w:r>
          </w:p>
        </w:tc>
        <w:tc>
          <w:tcPr>
            <w:tcW w:w="0" w:type="auto"/>
            <w:shd w:val="clear" w:color="auto" w:fill="auto"/>
          </w:tcPr>
          <w:p w14:paraId="51A870F4" w14:textId="75C19BA5"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523B291" w14:textId="45351F07"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2</w:t>
            </w:r>
            <w:r>
              <w:rPr>
                <w:color w:val="000000"/>
                <w:sz w:val="16"/>
                <w:szCs w:val="16"/>
                <w:lang w:val="en-US"/>
              </w:rPr>
              <w:t>6</w:t>
            </w:r>
            <w:r w:rsidRPr="00B10FFE">
              <w:rPr>
                <w:color w:val="000000"/>
                <w:sz w:val="16"/>
                <w:szCs w:val="16"/>
                <w:lang w:val="en-US"/>
              </w:rPr>
              <w:t>5,000</w:t>
            </w:r>
          </w:p>
        </w:tc>
        <w:tc>
          <w:tcPr>
            <w:tcW w:w="0" w:type="auto"/>
            <w:shd w:val="clear" w:color="auto" w:fill="auto"/>
          </w:tcPr>
          <w:p w14:paraId="71C9AEAA" w14:textId="7179A00D"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310,000</w:t>
            </w:r>
          </w:p>
        </w:tc>
        <w:tc>
          <w:tcPr>
            <w:tcW w:w="0" w:type="auto"/>
            <w:shd w:val="clear" w:color="auto" w:fill="auto"/>
          </w:tcPr>
          <w:p w14:paraId="05864736" w14:textId="61FE0BE1"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50,000</w:t>
            </w:r>
          </w:p>
        </w:tc>
        <w:tc>
          <w:tcPr>
            <w:tcW w:w="0" w:type="auto"/>
            <w:shd w:val="clear" w:color="auto" w:fill="auto"/>
          </w:tcPr>
          <w:p w14:paraId="2ABEAFFF" w14:textId="6F5B5A01"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200,000</w:t>
            </w:r>
          </w:p>
        </w:tc>
        <w:tc>
          <w:tcPr>
            <w:tcW w:w="0" w:type="auto"/>
            <w:shd w:val="clear" w:color="auto" w:fill="auto"/>
          </w:tcPr>
          <w:p w14:paraId="0B6690A0" w14:textId="1E98C589"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50,000</w:t>
            </w:r>
          </w:p>
        </w:tc>
        <w:tc>
          <w:tcPr>
            <w:tcW w:w="0" w:type="auto"/>
            <w:shd w:val="clear" w:color="auto" w:fill="auto"/>
          </w:tcPr>
          <w:p w14:paraId="6D3442EB" w14:textId="72894F7C"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50,000</w:t>
            </w:r>
          </w:p>
        </w:tc>
        <w:tc>
          <w:tcPr>
            <w:tcW w:w="0" w:type="auto"/>
            <w:shd w:val="clear" w:color="auto" w:fill="auto"/>
          </w:tcPr>
          <w:p w14:paraId="78C711D4" w14:textId="456DA262"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10</w:t>
            </w:r>
            <w:r w:rsidRPr="00B10FFE">
              <w:rPr>
                <w:color w:val="000000"/>
                <w:sz w:val="16"/>
                <w:szCs w:val="16"/>
                <w:lang w:val="en-US"/>
              </w:rPr>
              <w:t>5,000</w:t>
            </w:r>
          </w:p>
        </w:tc>
        <w:tc>
          <w:tcPr>
            <w:tcW w:w="0" w:type="auto"/>
            <w:shd w:val="clear" w:color="auto" w:fill="auto"/>
          </w:tcPr>
          <w:p w14:paraId="0803EBB4" w14:textId="76222930"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1,030,000</w:t>
            </w:r>
          </w:p>
        </w:tc>
      </w:tr>
      <w:tr w:rsidR="00EC0F60" w:rsidRPr="00B10FFE" w14:paraId="02D100FA" w14:textId="77777777" w:rsidTr="00713C7F">
        <w:trPr>
          <w:trHeight w:val="129"/>
        </w:trPr>
        <w:tc>
          <w:tcPr>
            <w:tcW w:w="0" w:type="auto"/>
            <w:shd w:val="clear" w:color="auto" w:fill="auto"/>
          </w:tcPr>
          <w:p w14:paraId="609B165A" w14:textId="4394577D"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 xml:space="preserve">Project management </w:t>
            </w:r>
          </w:p>
        </w:tc>
        <w:tc>
          <w:tcPr>
            <w:tcW w:w="0" w:type="auto"/>
          </w:tcPr>
          <w:p w14:paraId="1A10E272" w14:textId="380627B8"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18</w:t>
            </w:r>
          </w:p>
        </w:tc>
        <w:tc>
          <w:tcPr>
            <w:tcW w:w="0" w:type="auto"/>
            <w:shd w:val="clear" w:color="auto" w:fill="auto"/>
          </w:tcPr>
          <w:p w14:paraId="582684B8" w14:textId="48D33A08"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38B5750E" w14:textId="7E6E1326"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70,000</w:t>
            </w:r>
          </w:p>
        </w:tc>
        <w:tc>
          <w:tcPr>
            <w:tcW w:w="0" w:type="auto"/>
            <w:shd w:val="clear" w:color="auto" w:fill="auto"/>
          </w:tcPr>
          <w:p w14:paraId="3AFA38AC" w14:textId="1117FF34"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24586551" w14:textId="3E7FF14E"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116,250</w:t>
            </w:r>
          </w:p>
        </w:tc>
        <w:tc>
          <w:tcPr>
            <w:tcW w:w="0" w:type="auto"/>
            <w:shd w:val="clear" w:color="auto" w:fill="auto"/>
          </w:tcPr>
          <w:p w14:paraId="75E2B46D" w14:textId="5D47000E"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E3395FC" w14:textId="0B64AABC"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106,250</w:t>
            </w:r>
          </w:p>
        </w:tc>
        <w:tc>
          <w:tcPr>
            <w:tcW w:w="0" w:type="auto"/>
            <w:shd w:val="clear" w:color="auto" w:fill="auto"/>
          </w:tcPr>
          <w:p w14:paraId="319EA817" w14:textId="574DE940"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C0DE247" w14:textId="4FBC9318"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141,250</w:t>
            </w:r>
          </w:p>
        </w:tc>
        <w:tc>
          <w:tcPr>
            <w:tcW w:w="0" w:type="auto"/>
            <w:shd w:val="clear" w:color="auto" w:fill="auto"/>
          </w:tcPr>
          <w:p w14:paraId="4BAE8FD7" w14:textId="3FE8237C"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617,038</w:t>
            </w:r>
          </w:p>
        </w:tc>
      </w:tr>
      <w:tr w:rsidR="00EC0F60" w:rsidRPr="00B10FFE" w14:paraId="7B183EEB" w14:textId="77777777" w:rsidTr="00713C7F">
        <w:trPr>
          <w:trHeight w:val="129"/>
        </w:trPr>
        <w:tc>
          <w:tcPr>
            <w:tcW w:w="0" w:type="auto"/>
            <w:shd w:val="clear" w:color="auto" w:fill="auto"/>
          </w:tcPr>
          <w:p w14:paraId="0F88A16A" w14:textId="08F0CA29"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 xml:space="preserve">General management support (GMS) </w:t>
            </w:r>
          </w:p>
        </w:tc>
        <w:tc>
          <w:tcPr>
            <w:tcW w:w="0" w:type="auto"/>
          </w:tcPr>
          <w:p w14:paraId="6C535BEE" w14:textId="22E596B3"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7</w:t>
            </w:r>
          </w:p>
        </w:tc>
        <w:tc>
          <w:tcPr>
            <w:tcW w:w="0" w:type="auto"/>
            <w:shd w:val="clear" w:color="auto" w:fill="auto"/>
          </w:tcPr>
          <w:p w14:paraId="07A50A5F" w14:textId="672AC394"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18B8E17" w14:textId="2A0BA7DA"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1D6EF4F" w14:textId="0748BD22"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DA77334" w14:textId="7ABE2ACD"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BFB72FF" w14:textId="42211841"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8778A11" w14:textId="1A15E489"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CF85117" w14:textId="34D36986"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D4BD1ED" w14:textId="65D5C10F"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30C11A3C" w14:textId="2807BD77"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231,481.52</w:t>
            </w:r>
          </w:p>
        </w:tc>
      </w:tr>
      <w:tr w:rsidR="00EC0F60" w:rsidRPr="00B10FFE" w14:paraId="202AE86D" w14:textId="77777777" w:rsidTr="00713C7F">
        <w:trPr>
          <w:trHeight w:val="129"/>
        </w:trPr>
        <w:tc>
          <w:tcPr>
            <w:tcW w:w="0" w:type="auto"/>
            <w:shd w:val="clear" w:color="auto" w:fill="auto"/>
          </w:tcPr>
          <w:p w14:paraId="5B64A926" w14:textId="3F4E812A"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Total Donor</w:t>
            </w:r>
          </w:p>
        </w:tc>
        <w:tc>
          <w:tcPr>
            <w:tcW w:w="0" w:type="auto"/>
          </w:tcPr>
          <w:p w14:paraId="2ED1A19D" w14:textId="53C849FE"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3FB9F630" w14:textId="112C9E4F"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5C26720B" w14:textId="23675217"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9F1EB55" w14:textId="55A83F96"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0DE05D3" w14:textId="37556966"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09269B6" w14:textId="4541E112"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BEE40D6" w14:textId="14FEF1A1"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E3A23CB" w14:textId="6E88FAF7"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77BD240" w14:textId="049843D1"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143DC13C" w14:textId="5ABB4F7D"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2,893,519</w:t>
            </w:r>
          </w:p>
        </w:tc>
      </w:tr>
      <w:tr w:rsidR="00EC0F60" w:rsidRPr="00B10FFE" w14:paraId="69D0D8FC" w14:textId="77777777" w:rsidTr="00713C7F">
        <w:trPr>
          <w:trHeight w:val="129"/>
        </w:trPr>
        <w:tc>
          <w:tcPr>
            <w:tcW w:w="0" w:type="auto"/>
            <w:shd w:val="clear" w:color="auto" w:fill="auto"/>
          </w:tcPr>
          <w:p w14:paraId="095E9BDA" w14:textId="33432A4D" w:rsidR="00EC0F60" w:rsidRDefault="00EC0F60" w:rsidP="00046179">
            <w:pPr>
              <w:pStyle w:val="ListParagraph"/>
              <w:spacing w:after="240"/>
              <w:ind w:left="0"/>
              <w:jc w:val="both"/>
              <w:rPr>
                <w:color w:val="000000"/>
                <w:sz w:val="16"/>
                <w:szCs w:val="16"/>
                <w:lang w:val="en-US"/>
              </w:rPr>
            </w:pPr>
            <w:r>
              <w:rPr>
                <w:color w:val="000000"/>
                <w:sz w:val="16"/>
                <w:szCs w:val="16"/>
                <w:lang w:val="en-US"/>
              </w:rPr>
              <w:t>Total UNDP</w:t>
            </w:r>
          </w:p>
        </w:tc>
        <w:tc>
          <w:tcPr>
            <w:tcW w:w="0" w:type="auto"/>
          </w:tcPr>
          <w:p w14:paraId="0133E1E8" w14:textId="0010AEA3"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D8DAE33" w14:textId="44CB6D2F"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F609041" w14:textId="36EF675D"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68ACA29" w14:textId="2F803BFD"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157A3162" w14:textId="3557876A"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BC52FB5" w14:textId="1A313F8B"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26C3E196" w14:textId="0188533F"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3B1FF20" w14:textId="316A29BA"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1E953AFB" w14:textId="07C80FD3"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5E04662E" w14:textId="3E82938A" w:rsidR="00EC0F60" w:rsidRPr="00B10FFE" w:rsidRDefault="00EC0F60" w:rsidP="00046179">
            <w:pPr>
              <w:pStyle w:val="ListParagraph"/>
              <w:spacing w:after="240"/>
              <w:ind w:left="0"/>
              <w:jc w:val="both"/>
              <w:rPr>
                <w:color w:val="000000"/>
                <w:sz w:val="16"/>
                <w:szCs w:val="16"/>
                <w:lang w:val="en-US"/>
              </w:rPr>
            </w:pPr>
            <w:r>
              <w:rPr>
                <w:color w:val="000000"/>
                <w:sz w:val="16"/>
                <w:szCs w:val="16"/>
                <w:lang w:val="en-US"/>
              </w:rPr>
              <w:t>500,000</w:t>
            </w:r>
          </w:p>
        </w:tc>
      </w:tr>
      <w:tr w:rsidR="00EC0F60" w:rsidRPr="00B10FFE" w14:paraId="7676DFA5" w14:textId="77777777" w:rsidTr="00713C7F">
        <w:trPr>
          <w:trHeight w:val="129"/>
        </w:trPr>
        <w:tc>
          <w:tcPr>
            <w:tcW w:w="0" w:type="auto"/>
            <w:shd w:val="clear" w:color="auto" w:fill="auto"/>
          </w:tcPr>
          <w:p w14:paraId="25FB8CE8" w14:textId="6A08EDF6" w:rsidR="00EC0F60" w:rsidRDefault="00EC0F60" w:rsidP="00046179">
            <w:pPr>
              <w:pStyle w:val="ListParagraph"/>
              <w:spacing w:after="240"/>
              <w:ind w:left="0"/>
              <w:jc w:val="both"/>
              <w:rPr>
                <w:color w:val="000000"/>
                <w:sz w:val="16"/>
                <w:szCs w:val="16"/>
                <w:lang w:val="en-US"/>
              </w:rPr>
            </w:pPr>
            <w:r>
              <w:rPr>
                <w:color w:val="000000"/>
                <w:sz w:val="16"/>
                <w:szCs w:val="16"/>
                <w:lang w:val="en-US"/>
              </w:rPr>
              <w:t>Total EAD</w:t>
            </w:r>
          </w:p>
        </w:tc>
        <w:tc>
          <w:tcPr>
            <w:tcW w:w="0" w:type="auto"/>
          </w:tcPr>
          <w:p w14:paraId="25BC9EB6" w14:textId="00835BFD"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3E595C26" w14:textId="31621372"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530FCAB" w14:textId="4BD495ED"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359DDF3" w14:textId="4C5DE920"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9A48519" w14:textId="5A2D0705"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6792F768" w14:textId="7DB4E233"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0C2A3D22" w14:textId="32DE170D"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B77E77D" w14:textId="00FE2CA7"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51F891B5" w14:textId="0F8074F1" w:rsidR="00EC0F60" w:rsidRPr="00B10FFE" w:rsidRDefault="00713C7F" w:rsidP="00046179">
            <w:pPr>
              <w:pStyle w:val="ListParagraph"/>
              <w:spacing w:after="240"/>
              <w:ind w:left="0"/>
              <w:jc w:val="both"/>
              <w:rPr>
                <w:color w:val="000000"/>
                <w:sz w:val="16"/>
                <w:szCs w:val="16"/>
                <w:lang w:val="en-US"/>
              </w:rPr>
            </w:pPr>
            <w:r>
              <w:rPr>
                <w:color w:val="000000"/>
                <w:sz w:val="16"/>
                <w:szCs w:val="16"/>
                <w:lang w:val="en-US"/>
              </w:rPr>
              <w:t>-</w:t>
            </w:r>
          </w:p>
        </w:tc>
        <w:tc>
          <w:tcPr>
            <w:tcW w:w="0" w:type="auto"/>
            <w:shd w:val="clear" w:color="auto" w:fill="auto"/>
          </w:tcPr>
          <w:p w14:paraId="47FAAACA" w14:textId="5C1068E1" w:rsidR="00EC0F60" w:rsidRDefault="00EC0F60" w:rsidP="00046179">
            <w:pPr>
              <w:pStyle w:val="ListParagraph"/>
              <w:spacing w:after="240"/>
              <w:ind w:left="0"/>
              <w:jc w:val="both"/>
              <w:rPr>
                <w:color w:val="000000"/>
                <w:sz w:val="16"/>
                <w:szCs w:val="16"/>
                <w:lang w:val="en-US"/>
              </w:rPr>
            </w:pPr>
            <w:r>
              <w:rPr>
                <w:color w:val="000000"/>
                <w:sz w:val="16"/>
                <w:szCs w:val="16"/>
                <w:lang w:val="en-US"/>
              </w:rPr>
              <w:t xml:space="preserve">Inkind </w:t>
            </w:r>
          </w:p>
        </w:tc>
      </w:tr>
      <w:tr w:rsidR="00EC0F60" w:rsidRPr="00B10FFE" w14:paraId="72DCC478" w14:textId="77777777" w:rsidTr="00713C7F">
        <w:trPr>
          <w:trHeight w:val="350"/>
        </w:trPr>
        <w:tc>
          <w:tcPr>
            <w:tcW w:w="0" w:type="auto"/>
            <w:shd w:val="clear" w:color="auto" w:fill="auto"/>
          </w:tcPr>
          <w:p w14:paraId="1EB998D4" w14:textId="6A819C20"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w:t>
            </w:r>
            <w:r>
              <w:rPr>
                <w:color w:val="000000"/>
                <w:sz w:val="16"/>
                <w:szCs w:val="16"/>
                <w:lang w:val="en-US"/>
              </w:rPr>
              <w:t xml:space="preserve"> </w:t>
            </w:r>
            <w:r w:rsidRPr="00B10FFE">
              <w:rPr>
                <w:color w:val="000000"/>
                <w:sz w:val="16"/>
                <w:szCs w:val="16"/>
                <w:lang w:val="en-US"/>
              </w:rPr>
              <w:t>utilisation</w:t>
            </w:r>
          </w:p>
        </w:tc>
        <w:tc>
          <w:tcPr>
            <w:tcW w:w="0" w:type="auto"/>
          </w:tcPr>
          <w:p w14:paraId="2DEC7E68" w14:textId="77777777" w:rsidR="00EC0F60" w:rsidRPr="00B10FFE" w:rsidRDefault="00EC0F60" w:rsidP="00046179">
            <w:pPr>
              <w:pStyle w:val="ListParagraph"/>
              <w:spacing w:after="240"/>
              <w:ind w:left="0"/>
              <w:jc w:val="both"/>
              <w:rPr>
                <w:color w:val="000000"/>
                <w:sz w:val="16"/>
                <w:szCs w:val="16"/>
                <w:lang w:val="en-US"/>
              </w:rPr>
            </w:pPr>
          </w:p>
        </w:tc>
        <w:tc>
          <w:tcPr>
            <w:tcW w:w="0" w:type="auto"/>
            <w:gridSpan w:val="2"/>
            <w:shd w:val="clear" w:color="auto" w:fill="auto"/>
          </w:tcPr>
          <w:p w14:paraId="5128B30A" w14:textId="502170AD"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50.3</w:t>
            </w:r>
          </w:p>
        </w:tc>
        <w:tc>
          <w:tcPr>
            <w:tcW w:w="0" w:type="auto"/>
            <w:gridSpan w:val="2"/>
            <w:shd w:val="clear" w:color="auto" w:fill="auto"/>
          </w:tcPr>
          <w:p w14:paraId="21695F0D" w14:textId="6988BC3D"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44</w:t>
            </w:r>
          </w:p>
        </w:tc>
        <w:tc>
          <w:tcPr>
            <w:tcW w:w="0" w:type="auto"/>
            <w:gridSpan w:val="2"/>
            <w:shd w:val="clear" w:color="auto" w:fill="auto"/>
          </w:tcPr>
          <w:p w14:paraId="62703616" w14:textId="3950C50B"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97</w:t>
            </w:r>
          </w:p>
        </w:tc>
        <w:tc>
          <w:tcPr>
            <w:tcW w:w="0" w:type="auto"/>
            <w:gridSpan w:val="2"/>
            <w:shd w:val="clear" w:color="auto" w:fill="auto"/>
          </w:tcPr>
          <w:p w14:paraId="05D7C4F6" w14:textId="2764E6FB" w:rsidR="00EC0F60" w:rsidRPr="00B10FFE" w:rsidRDefault="00EC0F60" w:rsidP="00046179">
            <w:pPr>
              <w:pStyle w:val="ListParagraph"/>
              <w:spacing w:after="240"/>
              <w:ind w:left="0"/>
              <w:jc w:val="both"/>
              <w:rPr>
                <w:color w:val="000000"/>
                <w:sz w:val="16"/>
                <w:szCs w:val="16"/>
                <w:lang w:val="en-US"/>
              </w:rPr>
            </w:pPr>
            <w:r w:rsidRPr="00B10FFE">
              <w:rPr>
                <w:color w:val="000000"/>
                <w:sz w:val="16"/>
                <w:szCs w:val="16"/>
                <w:lang w:val="en-US"/>
              </w:rPr>
              <w:t>-</w:t>
            </w:r>
          </w:p>
        </w:tc>
        <w:tc>
          <w:tcPr>
            <w:tcW w:w="0" w:type="auto"/>
            <w:shd w:val="clear" w:color="auto" w:fill="auto"/>
          </w:tcPr>
          <w:p w14:paraId="41ABB21C" w14:textId="476187F1" w:rsidR="00EC0F60" w:rsidRPr="00B10FFE" w:rsidRDefault="00EC0F60" w:rsidP="00046179">
            <w:pPr>
              <w:pStyle w:val="ListParagraph"/>
              <w:spacing w:after="240"/>
              <w:ind w:left="0"/>
              <w:jc w:val="both"/>
              <w:rPr>
                <w:color w:val="000000"/>
                <w:sz w:val="16"/>
                <w:szCs w:val="16"/>
                <w:lang w:val="en-US"/>
              </w:rPr>
            </w:pPr>
          </w:p>
        </w:tc>
      </w:tr>
      <w:tr w:rsidR="00EC0F60" w:rsidRPr="00B10FFE" w14:paraId="1A234AE2" w14:textId="77777777" w:rsidTr="00713C7F">
        <w:trPr>
          <w:trHeight w:val="194"/>
        </w:trPr>
        <w:tc>
          <w:tcPr>
            <w:tcW w:w="0" w:type="auto"/>
            <w:shd w:val="clear" w:color="auto" w:fill="auto"/>
          </w:tcPr>
          <w:p w14:paraId="6D2ABC67" w14:textId="7C707B37" w:rsidR="00EC0F60" w:rsidRPr="000F6762" w:rsidRDefault="00EC0F60" w:rsidP="00046179">
            <w:pPr>
              <w:pStyle w:val="ListParagraph"/>
              <w:spacing w:after="240"/>
              <w:ind w:left="0"/>
              <w:jc w:val="both"/>
              <w:rPr>
                <w:b/>
                <w:color w:val="000000"/>
                <w:sz w:val="16"/>
                <w:szCs w:val="16"/>
                <w:lang w:val="en-US"/>
              </w:rPr>
            </w:pPr>
            <w:r w:rsidRPr="000F6762">
              <w:rPr>
                <w:b/>
                <w:color w:val="000000"/>
                <w:sz w:val="16"/>
                <w:szCs w:val="16"/>
                <w:lang w:val="en-US"/>
              </w:rPr>
              <w:t xml:space="preserve">Total </w:t>
            </w:r>
            <w:r>
              <w:rPr>
                <w:b/>
                <w:color w:val="000000"/>
                <w:sz w:val="16"/>
                <w:szCs w:val="16"/>
                <w:lang w:val="en-US"/>
              </w:rPr>
              <w:t>budget</w:t>
            </w:r>
          </w:p>
        </w:tc>
        <w:tc>
          <w:tcPr>
            <w:tcW w:w="0" w:type="auto"/>
          </w:tcPr>
          <w:p w14:paraId="53C247CC"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1B8AAD16" w14:textId="64BA2249"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321EED99"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678DE0CB"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48F5C042"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16DD8F20"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4CC88EB9"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45182FB7"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4BEB5785" w14:textId="77777777" w:rsidR="00EC0F60" w:rsidRPr="000F6762" w:rsidRDefault="00EC0F60" w:rsidP="00046179">
            <w:pPr>
              <w:pStyle w:val="ListParagraph"/>
              <w:spacing w:after="240"/>
              <w:ind w:left="0"/>
              <w:jc w:val="both"/>
              <w:rPr>
                <w:b/>
                <w:color w:val="000000"/>
                <w:sz w:val="16"/>
                <w:szCs w:val="16"/>
                <w:lang w:val="en-US"/>
              </w:rPr>
            </w:pPr>
          </w:p>
        </w:tc>
        <w:tc>
          <w:tcPr>
            <w:tcW w:w="0" w:type="auto"/>
            <w:shd w:val="clear" w:color="auto" w:fill="auto"/>
          </w:tcPr>
          <w:p w14:paraId="1E897391" w14:textId="6EB72767" w:rsidR="00EC0F60" w:rsidRPr="000F6762" w:rsidRDefault="00EC0F60" w:rsidP="00046179">
            <w:pPr>
              <w:pStyle w:val="ListParagraph"/>
              <w:spacing w:after="240"/>
              <w:ind w:left="0"/>
              <w:jc w:val="both"/>
              <w:rPr>
                <w:b/>
                <w:color w:val="000000"/>
                <w:sz w:val="16"/>
                <w:szCs w:val="16"/>
                <w:lang w:val="en-US"/>
              </w:rPr>
            </w:pPr>
            <w:r w:rsidRPr="000F6762">
              <w:rPr>
                <w:b/>
                <w:color w:val="000000"/>
                <w:sz w:val="16"/>
                <w:szCs w:val="16"/>
                <w:lang w:val="en-US"/>
              </w:rPr>
              <w:t>3,393,519</w:t>
            </w:r>
          </w:p>
        </w:tc>
      </w:tr>
    </w:tbl>
    <w:p w14:paraId="420C2EBE" w14:textId="77777777" w:rsidR="00A75AE4" w:rsidRDefault="00A75AE4" w:rsidP="00046179">
      <w:pPr>
        <w:pStyle w:val="ListParagraph"/>
        <w:spacing w:after="240"/>
        <w:jc w:val="both"/>
        <w:rPr>
          <w:color w:val="000000"/>
          <w:sz w:val="21"/>
          <w:szCs w:val="21"/>
        </w:rPr>
      </w:pPr>
    </w:p>
    <w:p w14:paraId="7F75A079" w14:textId="491247DB" w:rsidR="00BC74AF" w:rsidRPr="002A41D0" w:rsidRDefault="00BC74AF" w:rsidP="007F181C">
      <w:pPr>
        <w:pStyle w:val="ListParagraph"/>
        <w:numPr>
          <w:ilvl w:val="0"/>
          <w:numId w:val="17"/>
        </w:numPr>
        <w:spacing w:after="240"/>
        <w:ind w:hanging="436"/>
        <w:jc w:val="both"/>
        <w:rPr>
          <w:b/>
          <w:color w:val="000000"/>
          <w:sz w:val="21"/>
          <w:szCs w:val="21"/>
        </w:rPr>
      </w:pPr>
      <w:r w:rsidRPr="002A41D0">
        <w:rPr>
          <w:b/>
          <w:color w:val="000000"/>
          <w:sz w:val="21"/>
          <w:szCs w:val="21"/>
        </w:rPr>
        <w:t>Finding 4.1b: CRIM project's efficiency is exemplified by its strategic use of funds to achieve significant, sustainable impacts across its focus areas. By aligning closely with community needs, leveraging existing structures, fostering partnerships, and focusing on sustainable and empowering interventions, the project has effectively demonstrated the principle of delivering more with less.</w:t>
      </w:r>
    </w:p>
    <w:p w14:paraId="6356E8B9" w14:textId="51B5697D" w:rsidR="00284D83" w:rsidRPr="00284D83" w:rsidRDefault="00735EA6" w:rsidP="007F181C">
      <w:pPr>
        <w:pStyle w:val="ListParagraph"/>
        <w:numPr>
          <w:ilvl w:val="0"/>
          <w:numId w:val="17"/>
        </w:numPr>
        <w:spacing w:after="240"/>
        <w:ind w:hanging="436"/>
        <w:jc w:val="both"/>
        <w:rPr>
          <w:color w:val="000000"/>
          <w:sz w:val="21"/>
          <w:szCs w:val="21"/>
        </w:rPr>
      </w:pPr>
      <w:r w:rsidRPr="00735EA6">
        <w:rPr>
          <w:color w:val="000000"/>
          <w:sz w:val="21"/>
          <w:szCs w:val="21"/>
        </w:rPr>
        <w:t xml:space="preserve">The placement of coordinators within district councils exemplifies a direct strategy to ensure that project activities were closely aligned with local needs. This minimized unnecessary administrative overheads, directing a larger portion of the budget towards impactful on-ground activities. For instance, in the </w:t>
      </w:r>
      <w:r>
        <w:rPr>
          <w:color w:val="000000"/>
          <w:sz w:val="21"/>
          <w:szCs w:val="21"/>
        </w:rPr>
        <w:t>CRIM project report 2019,</w:t>
      </w:r>
      <w:r w:rsidRPr="00735EA6">
        <w:rPr>
          <w:color w:val="000000"/>
          <w:sz w:val="21"/>
          <w:szCs w:val="21"/>
        </w:rPr>
        <w:t xml:space="preserve"> it's noted that this approach allowed for the quick adaptation to community feedback on water management practices, enhancing the relevance and impact of interventions without additional costs.</w:t>
      </w:r>
    </w:p>
    <w:p w14:paraId="028F1BF8" w14:textId="0132E45E" w:rsidR="00735EA6" w:rsidRDefault="00735EA6" w:rsidP="007F181C">
      <w:pPr>
        <w:pStyle w:val="ListParagraph"/>
        <w:numPr>
          <w:ilvl w:val="0"/>
          <w:numId w:val="17"/>
        </w:numPr>
        <w:spacing w:after="240"/>
        <w:ind w:hanging="436"/>
        <w:jc w:val="both"/>
        <w:rPr>
          <w:color w:val="000000"/>
          <w:sz w:val="21"/>
          <w:szCs w:val="21"/>
        </w:rPr>
      </w:pPr>
      <w:r w:rsidRPr="00735EA6">
        <w:rPr>
          <w:color w:val="000000"/>
          <w:sz w:val="21"/>
          <w:szCs w:val="21"/>
        </w:rPr>
        <w:t xml:space="preserve">By utilizing pre-existing community structures, the project avoided the financial and time costs associated with establishing new operational frameworks. The engagement of local artisans for the construction of irrigation schemes, supervised by irrigation engineers from the district councils, is highlighted in the </w:t>
      </w:r>
      <w:r>
        <w:rPr>
          <w:color w:val="000000"/>
          <w:sz w:val="21"/>
          <w:szCs w:val="21"/>
        </w:rPr>
        <w:t>end of project report and complemented by the district level consultations.</w:t>
      </w:r>
      <w:r w:rsidRPr="00735EA6">
        <w:rPr>
          <w:color w:val="000000"/>
          <w:sz w:val="21"/>
          <w:szCs w:val="21"/>
        </w:rPr>
        <w:t xml:space="preserve"> This not only reduced project costs but also built local capacity and ensured the sustainability of the infrastructure developed, demonstrating a cost-effective model for infrastructure development that harnesses local expertise and resources.</w:t>
      </w:r>
    </w:p>
    <w:p w14:paraId="4289DA5C" w14:textId="77777777" w:rsidR="00161FC2" w:rsidRDefault="00284D83" w:rsidP="007F181C">
      <w:pPr>
        <w:pStyle w:val="ListParagraph"/>
        <w:numPr>
          <w:ilvl w:val="0"/>
          <w:numId w:val="17"/>
        </w:numPr>
        <w:spacing w:after="240"/>
        <w:ind w:hanging="436"/>
        <w:jc w:val="both"/>
        <w:rPr>
          <w:color w:val="000000"/>
          <w:sz w:val="21"/>
          <w:szCs w:val="21"/>
        </w:rPr>
      </w:pPr>
      <w:r w:rsidRPr="00284D83">
        <w:rPr>
          <w:color w:val="000000"/>
          <w:sz w:val="21"/>
          <w:szCs w:val="21"/>
        </w:rPr>
        <w:t xml:space="preserve">The project’s efforts to collaborate with and complement other ongoing </w:t>
      </w:r>
      <w:r w:rsidR="00735EA6">
        <w:rPr>
          <w:color w:val="000000"/>
          <w:sz w:val="21"/>
          <w:szCs w:val="21"/>
        </w:rPr>
        <w:t xml:space="preserve">initiatives (e.g., those by FAO, </w:t>
      </w:r>
      <w:r w:rsidRPr="00284D83">
        <w:rPr>
          <w:color w:val="000000"/>
          <w:sz w:val="21"/>
          <w:szCs w:val="21"/>
        </w:rPr>
        <w:t>Caritas/CADECOM</w:t>
      </w:r>
      <w:r w:rsidR="00735EA6">
        <w:rPr>
          <w:color w:val="000000"/>
          <w:sz w:val="21"/>
          <w:szCs w:val="21"/>
        </w:rPr>
        <w:t xml:space="preserve">, </w:t>
      </w:r>
      <w:r w:rsidR="00161FC2">
        <w:rPr>
          <w:color w:val="000000"/>
          <w:sz w:val="21"/>
          <w:szCs w:val="21"/>
        </w:rPr>
        <w:t xml:space="preserve">Malawi </w:t>
      </w:r>
      <w:r w:rsidR="00735EA6">
        <w:rPr>
          <w:color w:val="000000"/>
          <w:sz w:val="21"/>
          <w:szCs w:val="21"/>
        </w:rPr>
        <w:t>Red Cross</w:t>
      </w:r>
      <w:r w:rsidR="00161FC2">
        <w:rPr>
          <w:color w:val="000000"/>
          <w:sz w:val="21"/>
          <w:szCs w:val="21"/>
        </w:rPr>
        <w:t xml:space="preserve"> Society</w:t>
      </w:r>
    </w:p>
    <w:p w14:paraId="132B5295" w14:textId="3DD8D5AB" w:rsidR="0062581C" w:rsidRDefault="00735EA6" w:rsidP="007F181C">
      <w:pPr>
        <w:pStyle w:val="ListParagraph"/>
        <w:numPr>
          <w:ilvl w:val="0"/>
          <w:numId w:val="17"/>
        </w:numPr>
        <w:spacing w:after="240"/>
        <w:ind w:hanging="436"/>
        <w:jc w:val="both"/>
        <w:rPr>
          <w:color w:val="000000"/>
          <w:sz w:val="21"/>
          <w:szCs w:val="21"/>
        </w:rPr>
      </w:pPr>
      <w:r>
        <w:rPr>
          <w:color w:val="000000"/>
          <w:sz w:val="21"/>
          <w:szCs w:val="21"/>
        </w:rPr>
        <w:t xml:space="preserve"> etc</w:t>
      </w:r>
      <w:r w:rsidR="00284D83" w:rsidRPr="00284D83">
        <w:rPr>
          <w:color w:val="000000"/>
          <w:sz w:val="21"/>
          <w:szCs w:val="21"/>
        </w:rPr>
        <w:t>) helped to maximize the impact of the available resources. By avoiding duplication of efforts and fostering synergies with partners, the project ensured that its resources were used in the most efficient manner possible.</w:t>
      </w:r>
    </w:p>
    <w:p w14:paraId="1249A702" w14:textId="32109EE9" w:rsidR="00284D83" w:rsidRPr="00284D83" w:rsidRDefault="00284D83" w:rsidP="007F181C">
      <w:pPr>
        <w:pStyle w:val="ListParagraph"/>
        <w:numPr>
          <w:ilvl w:val="0"/>
          <w:numId w:val="17"/>
        </w:numPr>
        <w:spacing w:after="240"/>
        <w:ind w:hanging="436"/>
        <w:jc w:val="both"/>
        <w:rPr>
          <w:color w:val="000000"/>
          <w:sz w:val="21"/>
          <w:szCs w:val="21"/>
        </w:rPr>
      </w:pPr>
      <w:r w:rsidRPr="00284D83">
        <w:rPr>
          <w:color w:val="000000"/>
          <w:sz w:val="21"/>
          <w:szCs w:val="21"/>
        </w:rPr>
        <w:lastRenderedPageBreak/>
        <w:t>The project's investments in sustainable agriculture, reforestation, and water management have directly contributed to increasing the climate resilience of the targeted communities. These activities, implemented cost-</w:t>
      </w:r>
      <w:r w:rsidRPr="00735EA6">
        <w:rPr>
          <w:color w:val="000000"/>
          <w:sz w:val="21"/>
          <w:szCs w:val="21"/>
        </w:rPr>
        <w:t xml:space="preserve">effectively, have led to </w:t>
      </w:r>
      <w:r w:rsidR="00BA7A53" w:rsidRPr="00735EA6">
        <w:rPr>
          <w:color w:val="000000"/>
          <w:sz w:val="21"/>
          <w:szCs w:val="21"/>
        </w:rPr>
        <w:t>improved food security,</w:t>
      </w:r>
      <w:r w:rsidRPr="00735EA6">
        <w:rPr>
          <w:color w:val="000000"/>
          <w:sz w:val="21"/>
          <w:szCs w:val="21"/>
        </w:rPr>
        <w:t xml:space="preserve"> income stability </w:t>
      </w:r>
      <w:r w:rsidR="00BA7A53" w:rsidRPr="00735EA6">
        <w:rPr>
          <w:color w:val="000000"/>
          <w:sz w:val="21"/>
          <w:szCs w:val="21"/>
        </w:rPr>
        <w:t xml:space="preserve">and overall resilience </w:t>
      </w:r>
      <w:r w:rsidRPr="00735EA6">
        <w:rPr>
          <w:color w:val="000000"/>
          <w:sz w:val="21"/>
          <w:szCs w:val="21"/>
        </w:rPr>
        <w:t xml:space="preserve">among </w:t>
      </w:r>
      <w:r w:rsidR="00BA7A53" w:rsidRPr="00735EA6">
        <w:rPr>
          <w:color w:val="000000"/>
          <w:sz w:val="21"/>
          <w:szCs w:val="21"/>
        </w:rPr>
        <w:t xml:space="preserve">the community </w:t>
      </w:r>
      <w:r w:rsidRPr="00735EA6">
        <w:rPr>
          <w:color w:val="000000"/>
          <w:sz w:val="21"/>
          <w:szCs w:val="21"/>
        </w:rPr>
        <w:t>households.</w:t>
      </w:r>
    </w:p>
    <w:p w14:paraId="38569315" w14:textId="7934870D" w:rsidR="00735EA6" w:rsidRDefault="00284D83" w:rsidP="007F181C">
      <w:pPr>
        <w:pStyle w:val="ListParagraph"/>
        <w:numPr>
          <w:ilvl w:val="0"/>
          <w:numId w:val="17"/>
        </w:numPr>
        <w:spacing w:after="240"/>
        <w:ind w:hanging="436"/>
        <w:jc w:val="both"/>
        <w:rPr>
          <w:color w:val="000000"/>
          <w:sz w:val="21"/>
          <w:szCs w:val="21"/>
        </w:rPr>
      </w:pPr>
      <w:r w:rsidRPr="00284D83">
        <w:rPr>
          <w:color w:val="000000"/>
          <w:sz w:val="21"/>
          <w:szCs w:val="21"/>
        </w:rPr>
        <w:t>The construction of solar-powered irrigation schemes is a prime example of the project's cost-effective approach to infrastructure development. By choosing solar power, the project not only provided a sustainable irrigation solution but also minimized long-term opera</w:t>
      </w:r>
      <w:r w:rsidR="00BA7A53">
        <w:rPr>
          <w:color w:val="000000"/>
          <w:sz w:val="21"/>
          <w:szCs w:val="21"/>
        </w:rPr>
        <w:t xml:space="preserve">tional costs </w:t>
      </w:r>
      <w:r w:rsidR="00735EA6" w:rsidRPr="00735EA6">
        <w:rPr>
          <w:color w:val="000000"/>
          <w:sz w:val="21"/>
          <w:szCs w:val="21"/>
        </w:rPr>
        <w:t>and environmental impacts, showcasing how the project prioritized efficiency and sustainability in its infrastructure investments.</w:t>
      </w:r>
    </w:p>
    <w:p w14:paraId="3375C4B4" w14:textId="3469248A" w:rsidR="00284D83" w:rsidRDefault="00284D83" w:rsidP="007F181C">
      <w:pPr>
        <w:pStyle w:val="ListParagraph"/>
        <w:numPr>
          <w:ilvl w:val="0"/>
          <w:numId w:val="17"/>
        </w:numPr>
        <w:spacing w:after="240"/>
        <w:ind w:hanging="436"/>
        <w:jc w:val="both"/>
        <w:rPr>
          <w:color w:val="000000"/>
          <w:sz w:val="21"/>
          <w:szCs w:val="21"/>
        </w:rPr>
      </w:pPr>
      <w:r w:rsidRPr="00284D83">
        <w:rPr>
          <w:color w:val="000000"/>
          <w:sz w:val="21"/>
          <w:szCs w:val="21"/>
        </w:rPr>
        <w:t>The focus on training and capacity building for both district council staff and community members ensured that the project's investments have a lasting impact. By empowering local stakeholders with the knowledge and skills to continue climate resilience activities, the project has laid the groundwork for sustainable development that transcends the project's lifecycle.</w:t>
      </w:r>
    </w:p>
    <w:p w14:paraId="40AB88F1" w14:textId="3676248C" w:rsidR="001A48B1" w:rsidRPr="00284D83" w:rsidRDefault="001A48B1" w:rsidP="007F181C">
      <w:pPr>
        <w:pStyle w:val="ListParagraph"/>
        <w:numPr>
          <w:ilvl w:val="0"/>
          <w:numId w:val="17"/>
        </w:numPr>
        <w:spacing w:after="240"/>
        <w:ind w:hanging="436"/>
        <w:jc w:val="both"/>
        <w:rPr>
          <w:color w:val="000000"/>
          <w:sz w:val="21"/>
          <w:szCs w:val="21"/>
        </w:rPr>
      </w:pPr>
      <w:r w:rsidRPr="001A48B1">
        <w:rPr>
          <w:color w:val="000000"/>
          <w:sz w:val="21"/>
          <w:szCs w:val="21"/>
        </w:rPr>
        <w:t xml:space="preserve">Encouraging community ownership of project interventions has been a hallmark of the CRIM project's efficiency. This strategy has ensured that the community values and maintains the investments made, leading to sustained benefits. An example from the </w:t>
      </w:r>
      <w:r>
        <w:rPr>
          <w:color w:val="000000"/>
          <w:sz w:val="21"/>
          <w:szCs w:val="21"/>
        </w:rPr>
        <w:t>field consultations</w:t>
      </w:r>
      <w:r w:rsidRPr="001A48B1">
        <w:rPr>
          <w:color w:val="000000"/>
          <w:sz w:val="21"/>
          <w:szCs w:val="21"/>
        </w:rPr>
        <w:t xml:space="preserve"> shows how community-led maintenance of water points has contributed to enduring access to clean water, underscoring the efficiency of empowering communities to manage their resources.</w:t>
      </w:r>
    </w:p>
    <w:p w14:paraId="7B084E00" w14:textId="4D032C13" w:rsidR="00284D83" w:rsidRDefault="00284D83" w:rsidP="00495A9E">
      <w:pPr>
        <w:spacing w:after="240"/>
        <w:ind w:left="709"/>
        <w:jc w:val="both"/>
        <w:rPr>
          <w:b/>
          <w:color w:val="000000"/>
          <w:sz w:val="21"/>
          <w:szCs w:val="21"/>
        </w:rPr>
      </w:pPr>
      <w:r w:rsidRPr="00284D83">
        <w:rPr>
          <w:b/>
          <w:color w:val="000000"/>
          <w:sz w:val="21"/>
          <w:szCs w:val="21"/>
        </w:rPr>
        <w:t>Sub-question 4.2: Were project activities timely implemented, and were there sufficient management procedures to affect efficiency? What specific examples would you site to show that you were able to deliver more with less costs? What mechanisms enabled this (or not?)</w:t>
      </w:r>
    </w:p>
    <w:p w14:paraId="0DBEC586" w14:textId="110E95B7" w:rsidR="001A48B1" w:rsidRPr="00284D83" w:rsidRDefault="001A48B1" w:rsidP="00495A9E">
      <w:pPr>
        <w:spacing w:after="240"/>
        <w:ind w:left="709"/>
        <w:jc w:val="both"/>
        <w:rPr>
          <w:b/>
          <w:color w:val="000000"/>
          <w:sz w:val="21"/>
          <w:szCs w:val="21"/>
        </w:rPr>
      </w:pPr>
      <w:r>
        <w:rPr>
          <w:b/>
          <w:color w:val="000000"/>
          <w:sz w:val="21"/>
          <w:szCs w:val="21"/>
        </w:rPr>
        <w:t xml:space="preserve">Finding 4.2: </w:t>
      </w:r>
      <w:r w:rsidRPr="001A48B1">
        <w:rPr>
          <w:b/>
          <w:color w:val="000000"/>
          <w:sz w:val="21"/>
          <w:szCs w:val="21"/>
        </w:rPr>
        <w:t xml:space="preserve">The CRIM project, despite encountering challenges such as procedural bottlenecks and the COVID-19 pandemic, showcased resilience by adapting its management strategies to prioritize essential activities and leveraging local structures for implementation. Its efficiency was bolstered through a decentralized model and proactive stakeholder engagement, ensuring activities remained aligned with community needs. The project's management practices, including embedding coordinators within district councils, contributed to its </w:t>
      </w:r>
      <w:r w:rsidR="00806A31" w:rsidRPr="001A48B1">
        <w:rPr>
          <w:b/>
          <w:color w:val="000000"/>
          <w:sz w:val="21"/>
          <w:szCs w:val="21"/>
        </w:rPr>
        <w:t>swift</w:t>
      </w:r>
      <w:r w:rsidRPr="001A48B1">
        <w:rPr>
          <w:b/>
          <w:color w:val="000000"/>
          <w:sz w:val="21"/>
          <w:szCs w:val="21"/>
        </w:rPr>
        <w:t xml:space="preserve"> and responsive execution. Nonetheless, it identified the need for enhanced financial management and administrative procedures to further improve project implementation efficiency.</w:t>
      </w:r>
    </w:p>
    <w:p w14:paraId="149C85F8" w14:textId="0ED9609C" w:rsidR="00284D83" w:rsidRDefault="00284D83" w:rsidP="00495A9E">
      <w:pPr>
        <w:pStyle w:val="ListParagraph"/>
        <w:numPr>
          <w:ilvl w:val="0"/>
          <w:numId w:val="17"/>
        </w:numPr>
        <w:spacing w:after="240"/>
        <w:ind w:hanging="436"/>
        <w:jc w:val="both"/>
        <w:rPr>
          <w:color w:val="000000"/>
          <w:sz w:val="21"/>
          <w:szCs w:val="21"/>
        </w:rPr>
      </w:pPr>
      <w:r w:rsidRPr="00284D83">
        <w:rPr>
          <w:color w:val="000000"/>
          <w:sz w:val="21"/>
          <w:szCs w:val="21"/>
        </w:rPr>
        <w:t xml:space="preserve">While the project faced </w:t>
      </w:r>
      <w:r w:rsidR="00BA7A53" w:rsidRPr="00CA7E7C">
        <w:rPr>
          <w:color w:val="000000"/>
          <w:sz w:val="21"/>
          <w:szCs w:val="21"/>
        </w:rPr>
        <w:t xml:space="preserve">unforeseen </w:t>
      </w:r>
      <w:r w:rsidRPr="00CA7E7C">
        <w:rPr>
          <w:color w:val="000000"/>
          <w:sz w:val="21"/>
          <w:szCs w:val="21"/>
        </w:rPr>
        <w:t>challenges, including delays due to procedural bottlenecks and the COVID-19 pandemic, it demonstrated</w:t>
      </w:r>
      <w:r w:rsidRPr="00284D83">
        <w:rPr>
          <w:color w:val="000000"/>
          <w:sz w:val="21"/>
          <w:szCs w:val="21"/>
        </w:rPr>
        <w:t xml:space="preserve"> resilience and adaptability. The decentralized implementation model and the proactive engagement with district councils and community members facilitated the advancement of activities, even in the face of such delays. The project’s management adapted to constraints by prioritizing essential activities and leveraging local structures for quick action.</w:t>
      </w:r>
    </w:p>
    <w:p w14:paraId="7322DF6B" w14:textId="2F915EBE" w:rsidR="005109F8" w:rsidRPr="005109F8" w:rsidRDefault="005109F8" w:rsidP="00495A9E">
      <w:pPr>
        <w:pStyle w:val="ListParagraph"/>
        <w:numPr>
          <w:ilvl w:val="0"/>
          <w:numId w:val="17"/>
        </w:numPr>
        <w:spacing w:after="240"/>
        <w:ind w:hanging="436"/>
        <w:jc w:val="both"/>
        <w:rPr>
          <w:color w:val="000000"/>
          <w:sz w:val="21"/>
          <w:szCs w:val="21"/>
        </w:rPr>
      </w:pPr>
      <w:r w:rsidRPr="005109F8">
        <w:rPr>
          <w:color w:val="000000"/>
          <w:sz w:val="21"/>
          <w:szCs w:val="21"/>
        </w:rPr>
        <w:t>The project's management procedures were geared towards ensuring efficiency in several ways:</w:t>
      </w:r>
      <w:r>
        <w:rPr>
          <w:color w:val="000000"/>
          <w:sz w:val="21"/>
          <w:szCs w:val="21"/>
        </w:rPr>
        <w:t xml:space="preserve"> </w:t>
      </w:r>
      <w:r w:rsidR="00232A7E">
        <w:rPr>
          <w:color w:val="000000"/>
          <w:sz w:val="21"/>
          <w:szCs w:val="21"/>
        </w:rPr>
        <w:t>firstly,</w:t>
      </w:r>
      <w:r w:rsidRPr="005109F8">
        <w:rPr>
          <w:color w:val="000000"/>
          <w:sz w:val="21"/>
          <w:szCs w:val="21"/>
        </w:rPr>
        <w:t xml:space="preserve"> </w:t>
      </w:r>
      <w:r w:rsidR="0091759D">
        <w:rPr>
          <w:color w:val="000000"/>
          <w:sz w:val="21"/>
          <w:szCs w:val="21"/>
        </w:rPr>
        <w:t>p</w:t>
      </w:r>
      <w:r w:rsidRPr="005109F8">
        <w:rPr>
          <w:color w:val="000000"/>
          <w:sz w:val="21"/>
          <w:szCs w:val="21"/>
        </w:rPr>
        <w:t>lacing project coordinators within district councils directly contributed to more responsive and agile project management, enabling quicker decision-making and adjustments to project activities as needed.</w:t>
      </w:r>
      <w:r>
        <w:rPr>
          <w:color w:val="000000"/>
          <w:sz w:val="21"/>
          <w:szCs w:val="21"/>
        </w:rPr>
        <w:t xml:space="preserve"> </w:t>
      </w:r>
      <w:r w:rsidR="00232A7E">
        <w:rPr>
          <w:color w:val="000000"/>
          <w:sz w:val="21"/>
          <w:szCs w:val="21"/>
        </w:rPr>
        <w:t xml:space="preserve">Secondly, by </w:t>
      </w:r>
      <w:r w:rsidRPr="005109F8">
        <w:rPr>
          <w:color w:val="000000"/>
          <w:sz w:val="21"/>
          <w:szCs w:val="21"/>
        </w:rPr>
        <w:t>focusing on enhancing the skills and knowledge of both council staff and community members, the project ensured that its interventions were not only implemented efficiently but also sustained by local stakeholders.</w:t>
      </w:r>
    </w:p>
    <w:p w14:paraId="26C7D739" w14:textId="6E5B3E46" w:rsidR="005109F8" w:rsidRPr="005109F8" w:rsidRDefault="005109F8" w:rsidP="00495A9E">
      <w:pPr>
        <w:pStyle w:val="ListParagraph"/>
        <w:numPr>
          <w:ilvl w:val="0"/>
          <w:numId w:val="17"/>
        </w:numPr>
        <w:spacing w:after="240"/>
        <w:ind w:hanging="436"/>
        <w:jc w:val="both"/>
        <w:rPr>
          <w:color w:val="000000"/>
          <w:sz w:val="21"/>
          <w:szCs w:val="21"/>
        </w:rPr>
      </w:pPr>
      <w:r w:rsidRPr="005109F8">
        <w:rPr>
          <w:color w:val="000000"/>
          <w:sz w:val="21"/>
          <w:szCs w:val="21"/>
        </w:rPr>
        <w:t xml:space="preserve">Specific examples highlighting the project's ability to deliver significant outcomes with limited resources include: </w:t>
      </w:r>
      <w:r w:rsidR="00232A7E">
        <w:rPr>
          <w:color w:val="000000"/>
          <w:sz w:val="21"/>
          <w:szCs w:val="21"/>
        </w:rPr>
        <w:t>Implementation of s</w:t>
      </w:r>
      <w:r w:rsidRPr="005109F8">
        <w:rPr>
          <w:color w:val="000000"/>
          <w:sz w:val="21"/>
          <w:szCs w:val="21"/>
        </w:rPr>
        <w:t>o</w:t>
      </w:r>
      <w:r w:rsidR="00232A7E">
        <w:rPr>
          <w:color w:val="000000"/>
          <w:sz w:val="21"/>
          <w:szCs w:val="21"/>
        </w:rPr>
        <w:t>lar-powered irrigation schemes.</w:t>
      </w:r>
      <w:r w:rsidRPr="005109F8">
        <w:rPr>
          <w:color w:val="000000"/>
          <w:sz w:val="21"/>
          <w:szCs w:val="21"/>
        </w:rPr>
        <w:t xml:space="preserve">These schemes exemplify a cost-effective infrastructure investment. By using renewable energy, the project avoided ongoing fuel costs, reducing the long-term financial burden on communities and enhancing sustainability. </w:t>
      </w:r>
      <w:r w:rsidR="00232A7E">
        <w:rPr>
          <w:color w:val="000000"/>
          <w:sz w:val="21"/>
          <w:szCs w:val="21"/>
        </w:rPr>
        <w:t>Furthermore, t</w:t>
      </w:r>
      <w:r w:rsidRPr="005109F8">
        <w:rPr>
          <w:color w:val="000000"/>
          <w:sz w:val="21"/>
          <w:szCs w:val="21"/>
        </w:rPr>
        <w:t xml:space="preserve">he project's investment in community-led initiatives, such as the revitalization of </w:t>
      </w:r>
      <w:r w:rsidR="00232A7E">
        <w:rPr>
          <w:color w:val="000000"/>
          <w:sz w:val="21"/>
          <w:szCs w:val="21"/>
        </w:rPr>
        <w:t>VSLAs</w:t>
      </w:r>
      <w:r w:rsidRPr="005109F8">
        <w:rPr>
          <w:color w:val="000000"/>
          <w:sz w:val="21"/>
          <w:szCs w:val="21"/>
        </w:rPr>
        <w:t xml:space="preserve"> groups, enabled significant social and economic benefits at minimal cost. Empowering communities to manage these groups led to increased financial inclusion and livelihood diversification.</w:t>
      </w:r>
    </w:p>
    <w:p w14:paraId="131C3A8E" w14:textId="5FA57EE6" w:rsidR="005109F8" w:rsidRDefault="005109F8" w:rsidP="00495A9E">
      <w:pPr>
        <w:pStyle w:val="ListParagraph"/>
        <w:numPr>
          <w:ilvl w:val="0"/>
          <w:numId w:val="17"/>
        </w:numPr>
        <w:spacing w:after="240"/>
        <w:ind w:hanging="436"/>
        <w:jc w:val="both"/>
        <w:rPr>
          <w:color w:val="000000"/>
          <w:sz w:val="21"/>
          <w:szCs w:val="21"/>
        </w:rPr>
      </w:pPr>
      <w:r w:rsidRPr="005109F8">
        <w:rPr>
          <w:color w:val="000000"/>
          <w:sz w:val="21"/>
          <w:szCs w:val="21"/>
        </w:rPr>
        <w:lastRenderedPageBreak/>
        <w:t>Several mechanisms contributed to the project's efficiency, including</w:t>
      </w:r>
      <w:r w:rsidR="00B32A52">
        <w:rPr>
          <w:color w:val="000000"/>
          <w:sz w:val="21"/>
          <w:szCs w:val="21"/>
        </w:rPr>
        <w:t xml:space="preserve"> c</w:t>
      </w:r>
      <w:r w:rsidRPr="005109F8">
        <w:rPr>
          <w:color w:val="000000"/>
          <w:sz w:val="21"/>
          <w:szCs w:val="21"/>
        </w:rPr>
        <w:t xml:space="preserve">ollaborating with other initiatives and leveraging existing community structures minimized duplication and maximized the impact of available resources. </w:t>
      </w:r>
      <w:r w:rsidR="00B32A52">
        <w:rPr>
          <w:color w:val="000000"/>
          <w:sz w:val="21"/>
          <w:szCs w:val="21"/>
        </w:rPr>
        <w:t>Secondly, t</w:t>
      </w:r>
      <w:r w:rsidRPr="005109F8">
        <w:rPr>
          <w:color w:val="000000"/>
          <w:sz w:val="21"/>
          <w:szCs w:val="21"/>
        </w:rPr>
        <w:t xml:space="preserve">he project’s management displayed flexibility in responding to challenges, adjusting timelines, and reallocating resources as necessary to ensure that project objectives were met. </w:t>
      </w:r>
      <w:r w:rsidR="00B32A52">
        <w:rPr>
          <w:color w:val="000000"/>
          <w:sz w:val="21"/>
          <w:szCs w:val="21"/>
        </w:rPr>
        <w:t>Thrdly,i</w:t>
      </w:r>
      <w:r w:rsidRPr="005109F8">
        <w:rPr>
          <w:color w:val="000000"/>
          <w:sz w:val="21"/>
          <w:szCs w:val="21"/>
        </w:rPr>
        <w:t>nvolving communities in the planning process ensured that the project activities were aligned with actual needs, increasing the effectiveness and efficiency of the interventions.</w:t>
      </w:r>
    </w:p>
    <w:p w14:paraId="4E95AACE" w14:textId="06AB30FA" w:rsidR="005109F8" w:rsidRDefault="0062358B" w:rsidP="00495A9E">
      <w:pPr>
        <w:pStyle w:val="ListParagraph"/>
        <w:numPr>
          <w:ilvl w:val="0"/>
          <w:numId w:val="17"/>
        </w:numPr>
        <w:spacing w:after="240"/>
        <w:ind w:hanging="436"/>
        <w:jc w:val="both"/>
        <w:rPr>
          <w:color w:val="000000"/>
          <w:sz w:val="21"/>
          <w:szCs w:val="21"/>
        </w:rPr>
      </w:pPr>
      <w:r w:rsidRPr="0062358B">
        <w:rPr>
          <w:color w:val="000000"/>
          <w:sz w:val="21"/>
          <w:szCs w:val="21"/>
        </w:rPr>
        <w:t>However, it's equally crucial to recognize areas where efficiency can be enhanced. Challenges like delays in disbursing funds and procurement processes indicate that refining administrative procedures could improve future project implementations. The experiences from the CRIM project provide insightful lessons on aligning ambitious objectives with the practical aspects of project management in changing environments. Throughout the project's implementation, there was only one audit conducted in 2020, presenting a financial risk that should be addressed in future similar projects.</w:t>
      </w:r>
    </w:p>
    <w:p w14:paraId="6FD9E74F" w14:textId="1EE77C81" w:rsidR="0048542C" w:rsidRPr="00232156" w:rsidRDefault="0016150B" w:rsidP="00495A9E">
      <w:pPr>
        <w:spacing w:after="240"/>
        <w:ind w:left="709"/>
        <w:jc w:val="both"/>
        <w:rPr>
          <w:b/>
          <w:color w:val="000000"/>
          <w:sz w:val="21"/>
          <w:szCs w:val="21"/>
        </w:rPr>
      </w:pPr>
      <w:r w:rsidRPr="00232156">
        <w:rPr>
          <w:b/>
          <w:color w:val="000000"/>
          <w:sz w:val="21"/>
          <w:szCs w:val="21"/>
        </w:rPr>
        <w:t xml:space="preserve">Sub-question 4.3: </w:t>
      </w:r>
      <w:r w:rsidR="005466A9">
        <w:rPr>
          <w:b/>
          <w:color w:val="000000"/>
          <w:sz w:val="21"/>
          <w:szCs w:val="21"/>
        </w:rPr>
        <w:t>S</w:t>
      </w:r>
      <w:r w:rsidRPr="00232156">
        <w:rPr>
          <w:b/>
          <w:color w:val="000000"/>
          <w:sz w:val="21"/>
          <w:szCs w:val="21"/>
        </w:rPr>
        <w:t>uitability of interventions, the adequacy and timeliness of government inputs, and the support from UNDP to EAD at both national and district levels</w:t>
      </w:r>
    </w:p>
    <w:p w14:paraId="0EBDB051" w14:textId="31A019A9" w:rsidR="007118B6" w:rsidRPr="00232156" w:rsidRDefault="00806A31" w:rsidP="00495A9E">
      <w:pPr>
        <w:pStyle w:val="ListParagraph"/>
        <w:numPr>
          <w:ilvl w:val="0"/>
          <w:numId w:val="17"/>
        </w:numPr>
        <w:spacing w:after="240"/>
        <w:ind w:hanging="436"/>
        <w:jc w:val="both"/>
        <w:rPr>
          <w:b/>
          <w:color w:val="000000"/>
          <w:sz w:val="21"/>
          <w:szCs w:val="21"/>
        </w:rPr>
      </w:pPr>
      <w:r>
        <w:rPr>
          <w:b/>
          <w:color w:val="000000"/>
          <w:sz w:val="21"/>
          <w:szCs w:val="21"/>
        </w:rPr>
        <w:t>Findings 4.3</w:t>
      </w:r>
      <w:r w:rsidR="0016150B" w:rsidRPr="00232156">
        <w:rPr>
          <w:b/>
          <w:color w:val="000000"/>
          <w:sz w:val="21"/>
          <w:szCs w:val="21"/>
        </w:rPr>
        <w:t xml:space="preserve">: </w:t>
      </w:r>
      <w:r w:rsidR="005466A9">
        <w:rPr>
          <w:b/>
          <w:color w:val="000000"/>
          <w:sz w:val="21"/>
          <w:szCs w:val="21"/>
        </w:rPr>
        <w:t>T</w:t>
      </w:r>
      <w:r w:rsidR="0016150B" w:rsidRPr="00232156">
        <w:rPr>
          <w:b/>
          <w:color w:val="000000"/>
          <w:sz w:val="21"/>
          <w:szCs w:val="21"/>
        </w:rPr>
        <w:t>he selected interventions and innovations were well-suited to the project's objectives and the context of its implementation. Government inputs, while faced with certain delays, were fundamental to the project's execution. Finally, UNDP's support to EAD was timely and aligned with the project's needs, enhancing its effectiveness and sustainability. These elements combined to create a robust framework for the project, enabling it to make significant strides towards its intended outcomes.</w:t>
      </w:r>
    </w:p>
    <w:p w14:paraId="76E05460" w14:textId="55EE4953" w:rsidR="007118B6" w:rsidRDefault="0016150B" w:rsidP="00495A9E">
      <w:pPr>
        <w:pStyle w:val="ListParagraph"/>
        <w:numPr>
          <w:ilvl w:val="0"/>
          <w:numId w:val="17"/>
        </w:numPr>
        <w:spacing w:after="240"/>
        <w:ind w:hanging="436"/>
        <w:jc w:val="both"/>
        <w:rPr>
          <w:color w:val="000000"/>
          <w:sz w:val="21"/>
          <w:szCs w:val="21"/>
        </w:rPr>
      </w:pPr>
      <w:r w:rsidRPr="0016150B">
        <w:rPr>
          <w:color w:val="000000"/>
          <w:sz w:val="21"/>
          <w:szCs w:val="21"/>
        </w:rPr>
        <w:t>The interventions selected by the CRIM project, such as solar-powered irrigation schemes, ecosystem restoration, and the promotion of sustainable livelihood practices, were highly suitable for addressing the project's goals of enhancing climate resilience and sustainable development. These interventions were aligned with both local needs and broader environmental sustainability objectives. Additionally, the adoption of innovations like participatory approaches for community engagement and the integration of renewable energy solutions further exemplified the project's commitment to effective and sustainable interventions.</w:t>
      </w:r>
    </w:p>
    <w:p w14:paraId="4C118F41" w14:textId="7C9C20C6" w:rsidR="007118B6" w:rsidRDefault="0016150B" w:rsidP="00495A9E">
      <w:pPr>
        <w:pStyle w:val="ListParagraph"/>
        <w:numPr>
          <w:ilvl w:val="0"/>
          <w:numId w:val="17"/>
        </w:numPr>
        <w:spacing w:after="240"/>
        <w:ind w:hanging="436"/>
        <w:jc w:val="both"/>
        <w:rPr>
          <w:color w:val="000000"/>
          <w:sz w:val="21"/>
          <w:szCs w:val="21"/>
        </w:rPr>
      </w:pPr>
      <w:r w:rsidRPr="0016150B">
        <w:rPr>
          <w:color w:val="000000"/>
          <w:sz w:val="21"/>
          <w:szCs w:val="21"/>
        </w:rPr>
        <w:t>The delivery of government inputs, including personnel and premises, played a crucial role in the project's implementation. The decentralization strategy, which involved embedding project coordinators within district councils, facilitated a closer collaboration between government staff and the project, enhancing the efficiency and impact of</w:t>
      </w:r>
      <w:r w:rsidR="008B5850">
        <w:rPr>
          <w:color w:val="000000"/>
          <w:sz w:val="21"/>
          <w:szCs w:val="21"/>
        </w:rPr>
        <w:t xml:space="preserve"> interventions. While the field consultations</w:t>
      </w:r>
      <w:r w:rsidRPr="0016150B">
        <w:rPr>
          <w:color w:val="000000"/>
          <w:sz w:val="21"/>
          <w:szCs w:val="21"/>
        </w:rPr>
        <w:t xml:space="preserve"> indicates that there were challenges, such as delays that could be attributed to bureaucratic procedures or resource constraints, the overall contribution of government inputs was significant in supporting the project's objectives. The engagement of local government personnel not only ensured the suitability of interventions to local contexts but also built local capacity for sustainable development and climate resilience efforts.</w:t>
      </w:r>
    </w:p>
    <w:p w14:paraId="756FC0CD" w14:textId="77325EBC" w:rsidR="007118B6" w:rsidRDefault="0016150B" w:rsidP="00495A9E">
      <w:pPr>
        <w:pStyle w:val="ListParagraph"/>
        <w:numPr>
          <w:ilvl w:val="0"/>
          <w:numId w:val="17"/>
        </w:numPr>
        <w:spacing w:after="240"/>
        <w:ind w:hanging="436"/>
        <w:jc w:val="both"/>
        <w:rPr>
          <w:color w:val="000000"/>
          <w:sz w:val="21"/>
          <w:szCs w:val="21"/>
        </w:rPr>
      </w:pPr>
      <w:r w:rsidRPr="0016150B">
        <w:rPr>
          <w:color w:val="000000"/>
          <w:sz w:val="21"/>
          <w:szCs w:val="21"/>
        </w:rPr>
        <w:t>UNDP's support to the Environmental Affairs Department (EAD) at both the national and district levels was instrumental in the successful implementation of the CRIM project. This support, encompassing technical and institutional/strategic aspects, was provided in a timely manner, addressing the needs of the project as they arose. The collaboration between UNDP and EAD was characterized by regular communication, capacity-building initiatives, and the provision of technical expertise, which significantly contributed to the project's achievements. Furthermore, UNDP's role in facilitating partnerships, providing training, and ensuring access to necessary resources was crucial for overcoming implementation challenges and achieving project goals.</w:t>
      </w:r>
    </w:p>
    <w:p w14:paraId="62693ECB" w14:textId="3BDBF8D2" w:rsidR="00E50CE0" w:rsidRDefault="00E50CE0" w:rsidP="00495A9E">
      <w:pPr>
        <w:pStyle w:val="ListParagraph"/>
        <w:numPr>
          <w:ilvl w:val="0"/>
          <w:numId w:val="17"/>
        </w:numPr>
        <w:spacing w:after="240"/>
        <w:ind w:hanging="436"/>
        <w:jc w:val="both"/>
        <w:rPr>
          <w:color w:val="000000"/>
          <w:sz w:val="21"/>
          <w:szCs w:val="21"/>
        </w:rPr>
      </w:pPr>
      <w:r>
        <w:rPr>
          <w:color w:val="000000"/>
          <w:sz w:val="21"/>
          <w:szCs w:val="21"/>
        </w:rPr>
        <w:t xml:space="preserve">As per the evaluation assessment criteria in </w:t>
      </w:r>
      <w:r w:rsidRPr="00161FC2">
        <w:rPr>
          <w:color w:val="5B9BD5" w:themeColor="accent1"/>
          <w:sz w:val="21"/>
          <w:szCs w:val="21"/>
        </w:rPr>
        <w:t>Anne</w:t>
      </w:r>
      <w:r w:rsidR="00161FC2" w:rsidRPr="00161FC2">
        <w:rPr>
          <w:color w:val="5B9BD5" w:themeColor="accent1"/>
          <w:sz w:val="21"/>
          <w:szCs w:val="21"/>
        </w:rPr>
        <w:t>x 8</w:t>
      </w:r>
      <w:r>
        <w:rPr>
          <w:color w:val="000000"/>
          <w:sz w:val="21"/>
          <w:szCs w:val="21"/>
        </w:rPr>
        <w:t xml:space="preserve">, efficiency was partially achieved by the CRIM project. </w:t>
      </w:r>
      <w:r w:rsidRPr="00E50CE0">
        <w:rPr>
          <w:color w:val="000000"/>
          <w:sz w:val="21"/>
          <w:szCs w:val="21"/>
        </w:rPr>
        <w:t>While the project faced challenges with efficiency, notably in funding delays and resource allocation, it managed to implement its activities with considerable success. The delays in funding disbursement impacted the timely execution of some initiatives but did not significantly derail the overall project outcomes.</w:t>
      </w:r>
      <w:r>
        <w:rPr>
          <w:color w:val="000000"/>
          <w:sz w:val="21"/>
          <w:szCs w:val="21"/>
        </w:rPr>
        <w:t xml:space="preserve"> </w:t>
      </w:r>
    </w:p>
    <w:p w14:paraId="4CDBF614" w14:textId="7AE247E0" w:rsidR="007118B6" w:rsidRPr="00502E8D" w:rsidRDefault="00495A9E" w:rsidP="00587E2C">
      <w:pPr>
        <w:pStyle w:val="Heading2"/>
      </w:pPr>
      <w:bookmarkStart w:id="74" w:name="_Toc165018380"/>
      <w:r>
        <w:lastRenderedPageBreak/>
        <w:t xml:space="preserve">Evaluation Criteria: </w:t>
      </w:r>
      <w:r w:rsidRPr="00502E8D">
        <w:t>Implementation</w:t>
      </w:r>
      <w:bookmarkEnd w:id="74"/>
    </w:p>
    <w:p w14:paraId="643D34B1" w14:textId="6EF23710" w:rsidR="00502E8D" w:rsidRPr="00F442C2" w:rsidRDefault="00502E8D" w:rsidP="00495A9E">
      <w:pPr>
        <w:spacing w:after="240"/>
        <w:ind w:left="284" w:firstLine="425"/>
        <w:jc w:val="both"/>
        <w:rPr>
          <w:b/>
          <w:color w:val="000000"/>
          <w:sz w:val="21"/>
          <w:szCs w:val="21"/>
        </w:rPr>
      </w:pPr>
      <w:r w:rsidRPr="00F442C2">
        <w:rPr>
          <w:b/>
          <w:color w:val="000000"/>
          <w:sz w:val="21"/>
          <w:szCs w:val="21"/>
        </w:rPr>
        <w:t>Evaluation Question 5: How well has implementation of the CRIM been coordinated?</w:t>
      </w:r>
    </w:p>
    <w:tbl>
      <w:tblPr>
        <w:tblStyle w:val="TableGrid"/>
        <w:tblW w:w="0" w:type="auto"/>
        <w:tblInd w:w="704" w:type="dxa"/>
        <w:tblLook w:val="04A0" w:firstRow="1" w:lastRow="0" w:firstColumn="1" w:lastColumn="0" w:noHBand="0" w:noVBand="1"/>
      </w:tblPr>
      <w:tblGrid>
        <w:gridCol w:w="8312"/>
      </w:tblGrid>
      <w:tr w:rsidR="008B5850" w14:paraId="4E9DA26D" w14:textId="77777777" w:rsidTr="00495A9E">
        <w:tc>
          <w:tcPr>
            <w:tcW w:w="8312" w:type="dxa"/>
          </w:tcPr>
          <w:p w14:paraId="09E4FAB9" w14:textId="77777777" w:rsidR="008B5850" w:rsidRPr="00ED7D74" w:rsidRDefault="008B5850" w:rsidP="00046179">
            <w:pPr>
              <w:spacing w:after="240"/>
              <w:jc w:val="both"/>
              <w:rPr>
                <w:b/>
                <w:color w:val="000000"/>
                <w:sz w:val="21"/>
                <w:szCs w:val="21"/>
                <w:lang w:val="en-US"/>
              </w:rPr>
            </w:pPr>
            <w:r w:rsidRPr="00ED7D74">
              <w:rPr>
                <w:b/>
                <w:color w:val="000000"/>
                <w:sz w:val="21"/>
                <w:szCs w:val="21"/>
                <w:lang w:val="en-US"/>
              </w:rPr>
              <w:t xml:space="preserve">EQ 5: Overaching findings: </w:t>
            </w:r>
          </w:p>
          <w:p w14:paraId="4B3F188C" w14:textId="6E5A9A36" w:rsidR="008B5850" w:rsidRDefault="008B5850" w:rsidP="00046179">
            <w:pPr>
              <w:spacing w:after="240"/>
              <w:jc w:val="both"/>
              <w:rPr>
                <w:color w:val="000000"/>
                <w:sz w:val="21"/>
                <w:szCs w:val="21"/>
                <w:lang w:val="en-US"/>
              </w:rPr>
            </w:pPr>
            <w:r w:rsidRPr="00ED7D74">
              <w:rPr>
                <w:b/>
                <w:color w:val="000000"/>
                <w:sz w:val="21"/>
                <w:szCs w:val="21"/>
                <w:lang w:val="en-US"/>
              </w:rPr>
              <w:t>The CRIM project's coordination, collaboration, stakeholder engagement, adaptability, and responsiveness to recommendations played crucial roles in achieving its objectives. Through effective partnerships and a comprehensive approach, the project has made significant strides in enhancing climate resilience among vulnerable communities in Malawi.</w:t>
            </w:r>
            <w:r w:rsidRPr="00ED7D74">
              <w:rPr>
                <w:color w:val="000000"/>
                <w:sz w:val="21"/>
                <w:szCs w:val="21"/>
                <w:lang w:val="en-US"/>
              </w:rPr>
              <w:t xml:space="preserve"> </w:t>
            </w:r>
            <w:r w:rsidRPr="00ED7D74">
              <w:rPr>
                <w:b/>
                <w:color w:val="000000"/>
                <w:sz w:val="21"/>
                <w:szCs w:val="21"/>
                <w:lang w:val="en-US"/>
              </w:rPr>
              <w:t>The implementation of the Climate Resilience Initiative in Malawi (CRIM) project reveals a complex coordination landscape that encountered several challenges, particularly concerning the role of lead EAD as a lead implementing department and their interactions with district councils. From the consultations, we can derive insights into how well the project was coordinated and the implications of resource constraints on effective project management and oversight.</w:t>
            </w:r>
          </w:p>
        </w:tc>
      </w:tr>
    </w:tbl>
    <w:p w14:paraId="392221F7" w14:textId="77777777" w:rsidR="000B0671" w:rsidRPr="000B0671" w:rsidRDefault="000B0671" w:rsidP="00046179">
      <w:pPr>
        <w:pStyle w:val="ListParagraph"/>
        <w:spacing w:after="160"/>
        <w:jc w:val="both"/>
        <w:rPr>
          <w:rFonts w:eastAsiaTheme="minorHAnsi"/>
          <w:b/>
          <w:sz w:val="20"/>
          <w:szCs w:val="20"/>
        </w:rPr>
      </w:pPr>
    </w:p>
    <w:p w14:paraId="186D7F3F" w14:textId="53DA7032" w:rsidR="00502E8D" w:rsidRPr="00502E8D" w:rsidRDefault="00502E8D" w:rsidP="00046179">
      <w:pPr>
        <w:pStyle w:val="ListParagraph"/>
        <w:numPr>
          <w:ilvl w:val="0"/>
          <w:numId w:val="17"/>
        </w:numPr>
        <w:spacing w:after="160"/>
        <w:jc w:val="both"/>
        <w:rPr>
          <w:rFonts w:eastAsiaTheme="minorHAnsi"/>
          <w:b/>
          <w:sz w:val="20"/>
          <w:szCs w:val="20"/>
        </w:rPr>
      </w:pPr>
      <w:r w:rsidRPr="00502E8D">
        <w:rPr>
          <w:b/>
          <w:color w:val="000000"/>
          <w:sz w:val="21"/>
          <w:szCs w:val="21"/>
        </w:rPr>
        <w:t xml:space="preserve">Sub-question 5.1: </w:t>
      </w:r>
      <w:r w:rsidRPr="00502E8D">
        <w:rPr>
          <w:rFonts w:eastAsiaTheme="minorHAnsi"/>
          <w:b/>
          <w:sz w:val="20"/>
          <w:szCs w:val="20"/>
        </w:rPr>
        <w:t>How did UNDP collaborated with partners and to what extent does the project develop new partnerships or enhance existing ones? Has the partnership strategy been appropriate and effective?</w:t>
      </w:r>
    </w:p>
    <w:p w14:paraId="6A35B6F6" w14:textId="46A0888E" w:rsidR="00502E8D" w:rsidRPr="00502E8D" w:rsidRDefault="00502E8D" w:rsidP="00046179">
      <w:pPr>
        <w:pStyle w:val="ListParagraph"/>
        <w:numPr>
          <w:ilvl w:val="0"/>
          <w:numId w:val="17"/>
        </w:numPr>
        <w:spacing w:after="160"/>
        <w:jc w:val="both"/>
        <w:rPr>
          <w:rFonts w:eastAsiaTheme="minorHAnsi"/>
          <w:b/>
          <w:sz w:val="20"/>
          <w:szCs w:val="20"/>
        </w:rPr>
      </w:pPr>
      <w:r w:rsidRPr="00502E8D">
        <w:rPr>
          <w:rFonts w:eastAsiaTheme="minorHAnsi"/>
          <w:b/>
          <w:sz w:val="20"/>
          <w:szCs w:val="20"/>
        </w:rPr>
        <w:t>Findings 5.1a: the CRIM project's coordination, collaboration, stakeholder engagement, adaptability, and responsiveness to recommendations played crucial roles in achieving its objectives. Through effective partnerships and a comprehensive approach, the project has made significant strides in enhancing climate resilience among vulnerable communities in Malawi.</w:t>
      </w:r>
    </w:p>
    <w:p w14:paraId="17A381B6" w14:textId="442E3C55" w:rsidR="00502E8D" w:rsidRPr="00502E8D" w:rsidRDefault="00502E8D" w:rsidP="00046179">
      <w:pPr>
        <w:pStyle w:val="ListParagraph"/>
        <w:numPr>
          <w:ilvl w:val="0"/>
          <w:numId w:val="17"/>
        </w:numPr>
        <w:spacing w:after="160"/>
        <w:jc w:val="both"/>
        <w:rPr>
          <w:rFonts w:eastAsiaTheme="minorHAnsi"/>
          <w:sz w:val="20"/>
          <w:szCs w:val="20"/>
        </w:rPr>
      </w:pPr>
      <w:r w:rsidRPr="00502E8D">
        <w:rPr>
          <w:rFonts w:eastAsiaTheme="minorHAnsi"/>
          <w:sz w:val="20"/>
          <w:szCs w:val="20"/>
        </w:rPr>
        <w:t xml:space="preserve">The CRIM project demonstrated effective coordination mechanisms, notably </w:t>
      </w:r>
      <w:r w:rsidRPr="00B832B4">
        <w:rPr>
          <w:rFonts w:eastAsiaTheme="minorHAnsi"/>
          <w:sz w:val="20"/>
          <w:szCs w:val="20"/>
        </w:rPr>
        <w:t>through DESC meetings and the establishment of district coordination committees, ensuring harmonization across climate adaptation and resilience interventions​​.</w:t>
      </w:r>
      <w:r w:rsidR="000B0671" w:rsidRPr="00B832B4">
        <w:rPr>
          <w:rFonts w:eastAsiaTheme="minorHAnsi"/>
          <w:sz w:val="20"/>
          <w:szCs w:val="20"/>
        </w:rPr>
        <w:t xml:space="preserve"> </w:t>
      </w:r>
      <w:r w:rsidR="00DD0E4D" w:rsidRPr="00B832B4">
        <w:rPr>
          <w:rFonts w:eastAsiaTheme="minorHAnsi"/>
          <w:sz w:val="20"/>
          <w:szCs w:val="20"/>
        </w:rPr>
        <w:t xml:space="preserve">However it was noted that the lead implementing department </w:t>
      </w:r>
      <w:r w:rsidR="00D13D9C" w:rsidRPr="00B832B4">
        <w:rPr>
          <w:rFonts w:eastAsiaTheme="minorHAnsi"/>
          <w:sz w:val="20"/>
          <w:szCs w:val="20"/>
        </w:rPr>
        <w:t xml:space="preserve">at central level was </w:t>
      </w:r>
      <w:r w:rsidR="00DD0E4D" w:rsidRPr="00B832B4">
        <w:rPr>
          <w:rFonts w:eastAsiaTheme="minorHAnsi"/>
          <w:sz w:val="20"/>
          <w:szCs w:val="20"/>
        </w:rPr>
        <w:t>faced</w:t>
      </w:r>
      <w:r w:rsidR="00D13D9C" w:rsidRPr="00B832B4">
        <w:rPr>
          <w:rFonts w:eastAsiaTheme="minorHAnsi"/>
          <w:sz w:val="20"/>
          <w:szCs w:val="20"/>
        </w:rPr>
        <w:t xml:space="preserve"> with </w:t>
      </w:r>
      <w:r w:rsidR="00DD0E4D" w:rsidRPr="00B832B4">
        <w:rPr>
          <w:rFonts w:eastAsiaTheme="minorHAnsi"/>
          <w:sz w:val="20"/>
          <w:szCs w:val="20"/>
        </w:rPr>
        <w:t xml:space="preserve"> significant challenges due to a lack of independent financial resources. Their capacity to engage with district councils, conduct regular monitoring, and provide necessary management</w:t>
      </w:r>
      <w:r w:rsidR="00DD0E4D" w:rsidRPr="00DD0E4D">
        <w:rPr>
          <w:rFonts w:eastAsiaTheme="minorHAnsi"/>
          <w:sz w:val="20"/>
          <w:szCs w:val="20"/>
        </w:rPr>
        <w:t xml:space="preserve"> and coordination advice was heavily reliant on UNDP’s schedule and resources.</w:t>
      </w:r>
      <w:r w:rsidR="00DD0E4D" w:rsidRPr="00DD0E4D">
        <w:rPr>
          <w:rFonts w:ascii="Segoe UI" w:hAnsi="Segoe UI" w:cs="Segoe UI"/>
          <w:color w:val="0D0D0D"/>
          <w:shd w:val="clear" w:color="auto" w:fill="FFFFFF"/>
        </w:rPr>
        <w:t xml:space="preserve"> </w:t>
      </w:r>
      <w:r w:rsidR="00DD0E4D" w:rsidRPr="00DD0E4D">
        <w:rPr>
          <w:rFonts w:eastAsiaTheme="minorHAnsi"/>
          <w:sz w:val="20"/>
          <w:szCs w:val="20"/>
        </w:rPr>
        <w:t>The dependency on external resources (UNDP) for facilitating interactions with district councils compromised the department's ability to ensure continuous support, oversight</w:t>
      </w:r>
      <w:r w:rsidR="008B5850">
        <w:rPr>
          <w:rFonts w:eastAsiaTheme="minorHAnsi"/>
          <w:sz w:val="20"/>
          <w:szCs w:val="20"/>
        </w:rPr>
        <w:t xml:space="preserve"> functions </w:t>
      </w:r>
      <w:r w:rsidR="00DD0E4D" w:rsidRPr="00DD0E4D">
        <w:rPr>
          <w:rFonts w:eastAsiaTheme="minorHAnsi"/>
          <w:sz w:val="20"/>
          <w:szCs w:val="20"/>
        </w:rPr>
        <w:t xml:space="preserve">and </w:t>
      </w:r>
      <w:r w:rsidR="00D13D9C">
        <w:rPr>
          <w:rFonts w:eastAsiaTheme="minorHAnsi"/>
          <w:sz w:val="20"/>
          <w:szCs w:val="20"/>
        </w:rPr>
        <w:t xml:space="preserve">overall </w:t>
      </w:r>
      <w:r w:rsidR="00DD0E4D" w:rsidRPr="00DD0E4D">
        <w:rPr>
          <w:rFonts w:eastAsiaTheme="minorHAnsi"/>
          <w:sz w:val="20"/>
          <w:szCs w:val="20"/>
        </w:rPr>
        <w:t>coordination. Regular and effective communication between the lead department and the district councils was hindered, affecting the project's overall coordination effectiveness</w:t>
      </w:r>
      <w:r w:rsidR="00D13D9C">
        <w:rPr>
          <w:rFonts w:eastAsiaTheme="minorHAnsi"/>
          <w:sz w:val="20"/>
          <w:szCs w:val="20"/>
        </w:rPr>
        <w:t xml:space="preserve"> as well as the monitoring and evaluation functions</w:t>
      </w:r>
      <w:r w:rsidR="00DD0E4D" w:rsidRPr="00DD0E4D">
        <w:rPr>
          <w:rFonts w:eastAsiaTheme="minorHAnsi"/>
          <w:sz w:val="20"/>
          <w:szCs w:val="20"/>
        </w:rPr>
        <w:t>.</w:t>
      </w:r>
    </w:p>
    <w:p w14:paraId="64CF26DA" w14:textId="732F273C" w:rsidR="00502E8D" w:rsidRPr="0021109C" w:rsidRDefault="00502E8D" w:rsidP="00046179">
      <w:pPr>
        <w:pStyle w:val="ListParagraph"/>
        <w:numPr>
          <w:ilvl w:val="0"/>
          <w:numId w:val="17"/>
        </w:numPr>
        <w:spacing w:after="160"/>
        <w:jc w:val="both"/>
        <w:rPr>
          <w:rFonts w:eastAsiaTheme="minorHAnsi"/>
          <w:sz w:val="20"/>
          <w:szCs w:val="20"/>
        </w:rPr>
      </w:pPr>
      <w:r w:rsidRPr="00502E8D">
        <w:rPr>
          <w:rFonts w:eastAsiaTheme="minorHAnsi"/>
          <w:sz w:val="20"/>
          <w:szCs w:val="20"/>
        </w:rPr>
        <w:t xml:space="preserve">UNDP and the CRIM project engaged in significant partnerships with governmental bodies, international NGOs, and community organizations, including </w:t>
      </w:r>
      <w:r w:rsidR="00DD0E4D">
        <w:rPr>
          <w:rFonts w:eastAsiaTheme="minorHAnsi"/>
          <w:sz w:val="20"/>
          <w:szCs w:val="20"/>
        </w:rPr>
        <w:t>CADECOM</w:t>
      </w:r>
      <w:r w:rsidR="00161FC2">
        <w:rPr>
          <w:rFonts w:eastAsiaTheme="minorHAnsi"/>
          <w:sz w:val="20"/>
          <w:szCs w:val="20"/>
        </w:rPr>
        <w:t>/Caritas</w:t>
      </w:r>
      <w:r w:rsidR="00DD0E4D">
        <w:rPr>
          <w:rFonts w:eastAsiaTheme="minorHAnsi"/>
          <w:sz w:val="20"/>
          <w:szCs w:val="20"/>
        </w:rPr>
        <w:t xml:space="preserve">, </w:t>
      </w:r>
      <w:r w:rsidRPr="00502E8D">
        <w:rPr>
          <w:rFonts w:eastAsiaTheme="minorHAnsi"/>
          <w:sz w:val="20"/>
          <w:szCs w:val="20"/>
        </w:rPr>
        <w:t>Plan Malawi, Care International, and the Malawi Red Cross Society, to extend the project's impact. These collaborations were instrumental in implementing project activiti</w:t>
      </w:r>
      <w:r>
        <w:rPr>
          <w:rFonts w:eastAsiaTheme="minorHAnsi"/>
          <w:sz w:val="20"/>
          <w:szCs w:val="20"/>
        </w:rPr>
        <w:t>es and achieving shared goals​</w:t>
      </w:r>
      <w:r w:rsidR="00DD0E4D">
        <w:rPr>
          <w:rFonts w:eastAsiaTheme="minorHAnsi"/>
          <w:sz w:val="20"/>
          <w:szCs w:val="20"/>
        </w:rPr>
        <w:t xml:space="preserve"> in the two districts. </w:t>
      </w:r>
    </w:p>
    <w:p w14:paraId="323F9A8F" w14:textId="602CCA75" w:rsidR="00D756D6" w:rsidRPr="0021109C" w:rsidRDefault="00D756D6" w:rsidP="00046179">
      <w:pPr>
        <w:pStyle w:val="ListParagraph"/>
        <w:numPr>
          <w:ilvl w:val="0"/>
          <w:numId w:val="17"/>
        </w:numPr>
        <w:spacing w:after="160"/>
        <w:jc w:val="both"/>
        <w:rPr>
          <w:rFonts w:eastAsiaTheme="minorHAnsi"/>
          <w:sz w:val="20"/>
          <w:szCs w:val="20"/>
        </w:rPr>
      </w:pPr>
      <w:r w:rsidRPr="00D756D6">
        <w:rPr>
          <w:rFonts w:eastAsiaTheme="minorHAnsi"/>
          <w:sz w:val="20"/>
          <w:szCs w:val="20"/>
        </w:rPr>
        <w:t xml:space="preserve">Despite the positive impact of effective staffing and team spirit, the project faced challenges, including financial constraints and delays in funding disbursements, which tested the team's resilience and adaptability. </w:t>
      </w:r>
      <w:r w:rsidR="000B0671" w:rsidRPr="000B0671">
        <w:rPr>
          <w:rFonts w:eastAsiaTheme="minorHAnsi"/>
          <w:sz w:val="20"/>
          <w:szCs w:val="20"/>
        </w:rPr>
        <w:t>Adaptability was a notable strength of the project team</w:t>
      </w:r>
      <w:r w:rsidR="00EF307D">
        <w:rPr>
          <w:rFonts w:eastAsiaTheme="minorHAnsi"/>
          <w:sz w:val="20"/>
          <w:szCs w:val="20"/>
        </w:rPr>
        <w:t>s</w:t>
      </w:r>
      <w:r w:rsidR="000B0671" w:rsidRPr="000B0671">
        <w:rPr>
          <w:rFonts w:eastAsiaTheme="minorHAnsi"/>
          <w:sz w:val="20"/>
          <w:szCs w:val="20"/>
        </w:rPr>
        <w:t>, allowing them to respond to unforeseen challenges, including</w:t>
      </w:r>
      <w:r w:rsidR="000B0671">
        <w:rPr>
          <w:rFonts w:eastAsiaTheme="minorHAnsi"/>
          <w:sz w:val="20"/>
          <w:szCs w:val="20"/>
        </w:rPr>
        <w:t xml:space="preserve"> coordination,</w:t>
      </w:r>
      <w:r w:rsidR="000B0671" w:rsidRPr="000B0671">
        <w:rPr>
          <w:rFonts w:eastAsiaTheme="minorHAnsi"/>
          <w:sz w:val="20"/>
          <w:szCs w:val="20"/>
        </w:rPr>
        <w:t xml:space="preserve"> environmental and financial constraints.</w:t>
      </w:r>
      <w:r w:rsidRPr="00D756D6">
        <w:rPr>
          <w:rFonts w:eastAsiaTheme="minorHAnsi"/>
          <w:sz w:val="20"/>
          <w:szCs w:val="20"/>
        </w:rPr>
        <w:t>The management's and staff's ability to navigate these challenges further emphasizes the importance of their roles in the project's implementation​​​​.</w:t>
      </w:r>
    </w:p>
    <w:p w14:paraId="25C88ACB" w14:textId="77777777" w:rsidR="00502E8D" w:rsidRPr="00F442C2" w:rsidRDefault="00502E8D" w:rsidP="00046179">
      <w:pPr>
        <w:pStyle w:val="ListParagraph"/>
        <w:numPr>
          <w:ilvl w:val="0"/>
          <w:numId w:val="17"/>
        </w:numPr>
        <w:spacing w:after="160"/>
        <w:jc w:val="both"/>
        <w:rPr>
          <w:rFonts w:eastAsiaTheme="minorHAnsi"/>
          <w:b/>
          <w:sz w:val="20"/>
          <w:szCs w:val="20"/>
        </w:rPr>
      </w:pPr>
      <w:r w:rsidRPr="00F442C2">
        <w:rPr>
          <w:rFonts w:eastAsiaTheme="minorHAnsi"/>
          <w:b/>
          <w:sz w:val="20"/>
          <w:szCs w:val="20"/>
        </w:rPr>
        <w:t xml:space="preserve">Sub-question 5.2:  To what extent are stakeholders engaged in the project? To what extent was the project management responsive to significant changes in the environment in which the project functioned? And to what extent were lessons learnt from other relevant projects incorporated? </w:t>
      </w:r>
    </w:p>
    <w:p w14:paraId="06FB0884" w14:textId="3A38AC5B" w:rsidR="00502E8D" w:rsidRPr="00806A31" w:rsidRDefault="00806A31" w:rsidP="00046179">
      <w:pPr>
        <w:pStyle w:val="ListParagraph"/>
        <w:numPr>
          <w:ilvl w:val="0"/>
          <w:numId w:val="17"/>
        </w:numPr>
        <w:spacing w:after="160"/>
        <w:jc w:val="both"/>
        <w:rPr>
          <w:rFonts w:eastAsiaTheme="minorHAnsi"/>
          <w:b/>
          <w:sz w:val="20"/>
          <w:szCs w:val="20"/>
        </w:rPr>
      </w:pPr>
      <w:r>
        <w:rPr>
          <w:rFonts w:eastAsiaTheme="minorHAnsi"/>
          <w:b/>
          <w:sz w:val="20"/>
          <w:szCs w:val="20"/>
        </w:rPr>
        <w:t>Findings 5.2</w:t>
      </w:r>
      <w:r w:rsidR="00502E8D" w:rsidRPr="00806A31">
        <w:rPr>
          <w:rFonts w:eastAsiaTheme="minorHAnsi"/>
          <w:b/>
          <w:sz w:val="20"/>
          <w:szCs w:val="20"/>
        </w:rPr>
        <w:t>: The partnership strategy appeared appropriate and effective</w:t>
      </w:r>
      <w:r w:rsidR="00450A62" w:rsidRPr="00806A31">
        <w:rPr>
          <w:rFonts w:eastAsiaTheme="minorHAnsi"/>
          <w:b/>
          <w:sz w:val="20"/>
          <w:szCs w:val="20"/>
        </w:rPr>
        <w:t xml:space="preserve"> at district council level</w:t>
      </w:r>
      <w:r w:rsidR="00502E8D" w:rsidRPr="00806A31">
        <w:rPr>
          <w:rFonts w:eastAsiaTheme="minorHAnsi"/>
          <w:b/>
          <w:sz w:val="20"/>
          <w:szCs w:val="20"/>
        </w:rPr>
        <w:t>, as evidenced by the project's ability to implement a wide range of activities across different sectors. The engagement of diverse stakeholders facilitated the sharing of resources, expertise, and knowledge, contributing to the project's comprehensive approach to building climate resilience​​.</w:t>
      </w:r>
    </w:p>
    <w:p w14:paraId="1957B8A2" w14:textId="375B567A" w:rsidR="00BF6BCD" w:rsidRPr="00BF6BCD" w:rsidRDefault="00BF6BCD" w:rsidP="00046179">
      <w:pPr>
        <w:pStyle w:val="ListParagraph"/>
        <w:numPr>
          <w:ilvl w:val="0"/>
          <w:numId w:val="17"/>
        </w:numPr>
        <w:spacing w:after="160"/>
        <w:jc w:val="both"/>
        <w:rPr>
          <w:rFonts w:eastAsiaTheme="minorHAnsi"/>
          <w:sz w:val="20"/>
          <w:szCs w:val="20"/>
        </w:rPr>
      </w:pPr>
      <w:r w:rsidRPr="00BF6BCD">
        <w:rPr>
          <w:rFonts w:eastAsiaTheme="minorHAnsi"/>
          <w:sz w:val="20"/>
          <w:szCs w:val="20"/>
        </w:rPr>
        <w:lastRenderedPageBreak/>
        <w:t xml:space="preserve">The project excelled in engaging stakeholders at various levels, leveraging a decentralized approach that placed coordinators within district councils. This model facilitated close alignment with community needs and local governance structures, thereby enhancing the project's overall effectiveness. For instance, the proactive engagement with district councils and community members, as highlighted </w:t>
      </w:r>
      <w:r>
        <w:rPr>
          <w:rFonts w:eastAsiaTheme="minorHAnsi"/>
          <w:sz w:val="20"/>
          <w:szCs w:val="20"/>
        </w:rPr>
        <w:t>the consultations</w:t>
      </w:r>
      <w:r w:rsidRPr="00BF6BCD">
        <w:rPr>
          <w:rFonts w:eastAsiaTheme="minorHAnsi"/>
          <w:sz w:val="20"/>
          <w:szCs w:val="20"/>
        </w:rPr>
        <w:t>, was crucial in advancing activities despite unforeseen challenges like the COVID-19 pandemic. This ensured that interventions were not only implemented efficiently but also sustained by local stakeholders, emphasizing community involvement and ownership.</w:t>
      </w:r>
    </w:p>
    <w:p w14:paraId="46115598" w14:textId="0A4D943E" w:rsidR="00BF6BCD" w:rsidRPr="00BF6BCD" w:rsidRDefault="00BF6BCD" w:rsidP="00046179">
      <w:pPr>
        <w:pStyle w:val="ListParagraph"/>
        <w:numPr>
          <w:ilvl w:val="0"/>
          <w:numId w:val="17"/>
        </w:numPr>
        <w:spacing w:after="160"/>
        <w:jc w:val="both"/>
        <w:rPr>
          <w:rFonts w:eastAsiaTheme="minorHAnsi"/>
          <w:sz w:val="20"/>
          <w:szCs w:val="20"/>
        </w:rPr>
      </w:pPr>
      <w:r w:rsidRPr="00BF6BCD">
        <w:rPr>
          <w:rFonts w:eastAsiaTheme="minorHAnsi"/>
          <w:sz w:val="20"/>
          <w:szCs w:val="20"/>
        </w:rPr>
        <w:t>The CRIM project's ability to incorporate lessons learned from other relevant projects was facilitated through collaboration with initiatives like those by FAO and Caritas/CADECOM</w:t>
      </w:r>
      <w:r>
        <w:rPr>
          <w:rFonts w:eastAsiaTheme="minorHAnsi"/>
          <w:sz w:val="20"/>
          <w:szCs w:val="20"/>
        </w:rPr>
        <w:t xml:space="preserve">. </w:t>
      </w:r>
      <w:r w:rsidRPr="00BF6BCD">
        <w:rPr>
          <w:rFonts w:eastAsiaTheme="minorHAnsi"/>
          <w:sz w:val="20"/>
          <w:szCs w:val="20"/>
        </w:rPr>
        <w:t xml:space="preserve"> This approach helped to avoid duplication of efforts, foster synergies with partners, and maximize the impact of available resources. The project's engagement in community-led initiatives, such as the revitalization of VSLAs, exemplifies the effective application of lessons learned to enhance social and economic benefits at minimal cost.</w:t>
      </w:r>
    </w:p>
    <w:p w14:paraId="6A636526" w14:textId="3D9BB411" w:rsidR="00450A62" w:rsidRPr="00502E8D" w:rsidRDefault="00450A62" w:rsidP="00046179">
      <w:pPr>
        <w:pStyle w:val="ListParagraph"/>
        <w:numPr>
          <w:ilvl w:val="0"/>
          <w:numId w:val="17"/>
        </w:numPr>
        <w:spacing w:after="160"/>
        <w:jc w:val="both"/>
        <w:rPr>
          <w:rFonts w:eastAsiaTheme="minorHAnsi"/>
          <w:sz w:val="20"/>
          <w:szCs w:val="20"/>
        </w:rPr>
      </w:pPr>
      <w:r>
        <w:rPr>
          <w:rFonts w:eastAsiaTheme="minorHAnsi"/>
          <w:sz w:val="20"/>
          <w:szCs w:val="20"/>
        </w:rPr>
        <w:t>At central level, t</w:t>
      </w:r>
      <w:r w:rsidRPr="00450A62">
        <w:rPr>
          <w:rFonts w:eastAsiaTheme="minorHAnsi"/>
          <w:sz w:val="20"/>
          <w:szCs w:val="20"/>
        </w:rPr>
        <w:t>he constraints imposed by the lack of resources curtailed the lead department's effectiveness in its leadership role. Despite being designated as the lead implementer, the inability to independently manage and oversee project activities complicated the project management dynamics.While the project's approach aimed to align with decentralization goals by empowering district councils, the challenges in coordination and oversight highlighted the necessity for a balanced approach that ensures both decentralized action and effective central-level support and guidance.</w:t>
      </w:r>
    </w:p>
    <w:p w14:paraId="40C0427D" w14:textId="77777777" w:rsidR="00502E8D" w:rsidRPr="00F442C2" w:rsidRDefault="00502E8D" w:rsidP="00046179">
      <w:pPr>
        <w:pStyle w:val="ListParagraph"/>
        <w:numPr>
          <w:ilvl w:val="0"/>
          <w:numId w:val="17"/>
        </w:numPr>
        <w:spacing w:after="160"/>
        <w:jc w:val="both"/>
        <w:rPr>
          <w:rFonts w:eastAsiaTheme="minorHAnsi"/>
          <w:b/>
          <w:sz w:val="20"/>
          <w:szCs w:val="20"/>
        </w:rPr>
      </w:pPr>
      <w:r w:rsidRPr="00F442C2">
        <w:rPr>
          <w:rFonts w:eastAsiaTheme="minorHAnsi"/>
          <w:b/>
          <w:sz w:val="20"/>
          <w:szCs w:val="20"/>
        </w:rPr>
        <w:t>Sub-question 5.3: To what extent were recommendations from the project steering committee and periodic reviews implemented?</w:t>
      </w:r>
    </w:p>
    <w:p w14:paraId="364A2295" w14:textId="70B6FFAA" w:rsidR="00502E8D" w:rsidRPr="00B51793" w:rsidRDefault="00502E8D" w:rsidP="00046179">
      <w:pPr>
        <w:pStyle w:val="ListParagraph"/>
        <w:numPr>
          <w:ilvl w:val="0"/>
          <w:numId w:val="17"/>
        </w:numPr>
        <w:spacing w:after="160"/>
        <w:jc w:val="both"/>
        <w:rPr>
          <w:rFonts w:eastAsiaTheme="minorHAnsi"/>
          <w:b/>
          <w:sz w:val="20"/>
          <w:szCs w:val="20"/>
        </w:rPr>
      </w:pPr>
      <w:r w:rsidRPr="00B51793">
        <w:rPr>
          <w:b/>
          <w:color w:val="000000"/>
          <w:sz w:val="21"/>
          <w:szCs w:val="21"/>
        </w:rPr>
        <w:t>Finding</w:t>
      </w:r>
      <w:r w:rsidR="00806A31" w:rsidRPr="00B51793">
        <w:rPr>
          <w:b/>
          <w:color w:val="000000"/>
          <w:sz w:val="21"/>
          <w:szCs w:val="21"/>
        </w:rPr>
        <w:t>s 5.3 c: Stakeholder engagement, spotchecks were</w:t>
      </w:r>
      <w:r w:rsidRPr="00B51793">
        <w:rPr>
          <w:b/>
          <w:color w:val="000000"/>
          <w:sz w:val="21"/>
          <w:szCs w:val="21"/>
        </w:rPr>
        <w:t xml:space="preserve"> a hallmark of the project's approach, involving community members, local leaders, and governmental and non-governmental organizations in both planning and implementation phases. This inclusive approach ensured that the project's interventions were well-targeted and met the needs of the communities involved​​​​.</w:t>
      </w:r>
    </w:p>
    <w:p w14:paraId="4927F7DE" w14:textId="505EAB31" w:rsidR="00502E8D" w:rsidRPr="00502E8D" w:rsidRDefault="00502E8D" w:rsidP="00046179">
      <w:pPr>
        <w:pStyle w:val="ListParagraph"/>
        <w:numPr>
          <w:ilvl w:val="0"/>
          <w:numId w:val="17"/>
        </w:numPr>
        <w:spacing w:after="160"/>
        <w:jc w:val="both"/>
        <w:rPr>
          <w:rFonts w:eastAsiaTheme="minorHAnsi"/>
          <w:sz w:val="20"/>
          <w:szCs w:val="20"/>
        </w:rPr>
      </w:pPr>
      <w:r w:rsidRPr="00502E8D">
        <w:rPr>
          <w:rFonts w:eastAsiaTheme="minorHAnsi"/>
          <w:sz w:val="20"/>
          <w:szCs w:val="20"/>
        </w:rPr>
        <w:t>Project management showed adaptability to significant environmental changes, including the challenges posed by the COVID-19 pandemic, by exploring online coordination mechanisms and adjusting project activities accordingly. The project also benefited from the expertise of various national departments and international partners, incorporating lessons learned from similar initiatives to enhance its strategies​​.</w:t>
      </w:r>
    </w:p>
    <w:p w14:paraId="5ADA64F2" w14:textId="5BAA3005" w:rsidR="00502E8D" w:rsidRPr="00DC7E54" w:rsidRDefault="00502E8D" w:rsidP="00046179">
      <w:pPr>
        <w:pStyle w:val="ListParagraph"/>
        <w:numPr>
          <w:ilvl w:val="0"/>
          <w:numId w:val="17"/>
        </w:numPr>
        <w:spacing w:after="160"/>
        <w:jc w:val="both"/>
        <w:rPr>
          <w:rFonts w:eastAsiaTheme="minorHAnsi"/>
          <w:sz w:val="20"/>
          <w:szCs w:val="20"/>
        </w:rPr>
      </w:pPr>
      <w:r w:rsidRPr="00502E8D">
        <w:rPr>
          <w:rFonts w:eastAsiaTheme="minorHAnsi"/>
          <w:sz w:val="20"/>
          <w:szCs w:val="20"/>
        </w:rPr>
        <w:t>The reports indicate that recommendations from the project steering committee and periodic reviews were taken seriously and implemented to improve project outcomes. This included refining monitoring systems, integrating climate change into district planning tools, and strengthening partnerships and stakeholder engagement processes​​​​​​.</w:t>
      </w:r>
    </w:p>
    <w:p w14:paraId="2B011BCA" w14:textId="01854122" w:rsidR="00DC7E54" w:rsidRPr="000E362A" w:rsidRDefault="00495A9E" w:rsidP="00587E2C">
      <w:pPr>
        <w:pStyle w:val="Heading2"/>
        <w:rPr>
          <w:rFonts w:eastAsiaTheme="minorHAnsi"/>
        </w:rPr>
      </w:pPr>
      <w:bookmarkStart w:id="75" w:name="_Toc165018381"/>
      <w:r w:rsidRPr="000E362A">
        <w:rPr>
          <w:rFonts w:eastAsiaTheme="minorHAnsi"/>
        </w:rPr>
        <w:t>Evaluation Criteria: Impact</w:t>
      </w:r>
      <w:bookmarkEnd w:id="75"/>
    </w:p>
    <w:p w14:paraId="0322D553" w14:textId="07787DBD" w:rsidR="000E362A" w:rsidRPr="00CE1B3E" w:rsidRDefault="000E362A" w:rsidP="00495A9E">
      <w:pPr>
        <w:spacing w:after="160"/>
        <w:ind w:left="709"/>
        <w:jc w:val="both"/>
        <w:rPr>
          <w:rFonts w:eastAsiaTheme="minorHAnsi"/>
          <w:b/>
          <w:sz w:val="20"/>
          <w:szCs w:val="20"/>
        </w:rPr>
      </w:pPr>
      <w:r w:rsidRPr="00CE1B3E">
        <w:rPr>
          <w:rFonts w:eastAsiaTheme="minorHAnsi"/>
          <w:b/>
          <w:sz w:val="20"/>
          <w:szCs w:val="20"/>
        </w:rPr>
        <w:t>Evaluation question 6: What difference does the CRIM project make?</w:t>
      </w:r>
    </w:p>
    <w:tbl>
      <w:tblPr>
        <w:tblStyle w:val="TableGrid"/>
        <w:tblW w:w="0" w:type="auto"/>
        <w:tblInd w:w="704" w:type="dxa"/>
        <w:tblLook w:val="04A0" w:firstRow="1" w:lastRow="0" w:firstColumn="1" w:lastColumn="0" w:noHBand="0" w:noVBand="1"/>
      </w:tblPr>
      <w:tblGrid>
        <w:gridCol w:w="8312"/>
      </w:tblGrid>
      <w:tr w:rsidR="00AE132A" w14:paraId="350A545A" w14:textId="77777777" w:rsidTr="00495A9E">
        <w:tc>
          <w:tcPr>
            <w:tcW w:w="8312" w:type="dxa"/>
          </w:tcPr>
          <w:p w14:paraId="0195703E" w14:textId="77777777" w:rsidR="00AE132A" w:rsidRPr="000E362A" w:rsidRDefault="00AE132A" w:rsidP="00495A9E">
            <w:pPr>
              <w:ind w:left="173"/>
              <w:jc w:val="both"/>
              <w:rPr>
                <w:rFonts w:eastAsiaTheme="minorHAnsi"/>
                <w:b/>
                <w:sz w:val="20"/>
                <w:szCs w:val="20"/>
                <w:lang w:val="en-US"/>
              </w:rPr>
            </w:pPr>
            <w:r w:rsidRPr="000E362A">
              <w:rPr>
                <w:rFonts w:eastAsiaTheme="minorHAnsi"/>
                <w:b/>
                <w:sz w:val="20"/>
                <w:szCs w:val="20"/>
                <w:lang w:val="en-US"/>
              </w:rPr>
              <w:t xml:space="preserve">EQ 6: Overaching Observetion: </w:t>
            </w:r>
          </w:p>
          <w:p w14:paraId="4BEBEDB0" w14:textId="1B41C119" w:rsidR="00AE132A" w:rsidRPr="00AE132A" w:rsidRDefault="00AE132A" w:rsidP="00495A9E">
            <w:pPr>
              <w:ind w:left="173"/>
              <w:jc w:val="both"/>
              <w:rPr>
                <w:rFonts w:eastAsiaTheme="minorHAnsi"/>
                <w:b/>
                <w:sz w:val="20"/>
                <w:szCs w:val="20"/>
                <w:lang w:val="en-US"/>
              </w:rPr>
            </w:pPr>
            <w:r w:rsidRPr="00ED7D74">
              <w:rPr>
                <w:rFonts w:eastAsiaTheme="minorHAnsi"/>
                <w:b/>
                <w:sz w:val="20"/>
                <w:szCs w:val="20"/>
                <w:lang w:val="en-US"/>
              </w:rPr>
              <w:t>The CRIM project has contributed notably to climate resilience, sustainable agriculture, and community empowerment in Kasungu and Mzimba. It integrated climate adaptation into district planning, developed irrigation schemes, and promoted climate-smart agricultural practices, thereby enhancing food security and livelihood diversification​​​​​​.</w:t>
            </w:r>
          </w:p>
        </w:tc>
      </w:tr>
    </w:tbl>
    <w:p w14:paraId="6E76946A" w14:textId="77777777" w:rsidR="00AE132A" w:rsidRPr="00AE132A" w:rsidRDefault="00AE132A" w:rsidP="00046179">
      <w:pPr>
        <w:pStyle w:val="ListParagraph"/>
        <w:spacing w:after="160"/>
        <w:jc w:val="both"/>
        <w:rPr>
          <w:rFonts w:eastAsiaTheme="minorHAnsi"/>
          <w:b/>
          <w:sz w:val="20"/>
          <w:szCs w:val="20"/>
        </w:rPr>
      </w:pPr>
    </w:p>
    <w:p w14:paraId="094C71B2" w14:textId="49056167" w:rsidR="000E362A" w:rsidRPr="00D2247A" w:rsidRDefault="000E362A" w:rsidP="00046179">
      <w:pPr>
        <w:pStyle w:val="ListParagraph"/>
        <w:numPr>
          <w:ilvl w:val="0"/>
          <w:numId w:val="17"/>
        </w:numPr>
        <w:spacing w:after="160"/>
        <w:jc w:val="both"/>
        <w:rPr>
          <w:rFonts w:eastAsiaTheme="minorHAnsi"/>
          <w:b/>
          <w:sz w:val="20"/>
          <w:szCs w:val="20"/>
        </w:rPr>
      </w:pPr>
      <w:r w:rsidRPr="00D2247A">
        <w:rPr>
          <w:b/>
          <w:color w:val="000000"/>
          <w:sz w:val="21"/>
          <w:szCs w:val="21"/>
        </w:rPr>
        <w:t xml:space="preserve">Sub-question 6.1: </w:t>
      </w:r>
      <w:r w:rsidRPr="00D2247A">
        <w:rPr>
          <w:rFonts w:eastAsiaTheme="minorHAnsi"/>
          <w:b/>
          <w:sz w:val="20"/>
          <w:szCs w:val="20"/>
        </w:rPr>
        <w:t>What changes has the CRIM contributed to when it comes to improving lives of Kasungu and Mzimba farmers in general? Do you think the CRIM project has contributed to improved individual resilience to shocks and crises for Kasungu and Mzimba Farmers?</w:t>
      </w:r>
    </w:p>
    <w:p w14:paraId="72DFA4E3" w14:textId="36FE0DCF" w:rsidR="00D2247A" w:rsidRPr="006A348C" w:rsidRDefault="00F44E48" w:rsidP="00046179">
      <w:pPr>
        <w:pStyle w:val="ListParagraph"/>
        <w:numPr>
          <w:ilvl w:val="0"/>
          <w:numId w:val="17"/>
        </w:numPr>
        <w:spacing w:after="160"/>
        <w:jc w:val="both"/>
        <w:rPr>
          <w:rFonts w:eastAsiaTheme="minorHAnsi"/>
          <w:b/>
          <w:sz w:val="20"/>
          <w:szCs w:val="20"/>
        </w:rPr>
      </w:pPr>
      <w:r>
        <w:rPr>
          <w:rFonts w:eastAsiaTheme="minorHAnsi"/>
          <w:b/>
          <w:sz w:val="20"/>
          <w:szCs w:val="20"/>
        </w:rPr>
        <w:t>Finding 6.1</w:t>
      </w:r>
      <w:r w:rsidR="000E362A" w:rsidRPr="006A348C">
        <w:rPr>
          <w:rFonts w:eastAsiaTheme="minorHAnsi"/>
          <w:b/>
          <w:sz w:val="20"/>
          <w:szCs w:val="20"/>
        </w:rPr>
        <w:t>:</w:t>
      </w:r>
      <w:r w:rsidR="00D2247A" w:rsidRPr="006A348C">
        <w:rPr>
          <w:rFonts w:ascii="Segoe UI" w:hAnsi="Segoe UI" w:cs="Segoe UI"/>
          <w:b/>
          <w:color w:val="0D0D0D"/>
          <w:shd w:val="clear" w:color="auto" w:fill="FFFFFF"/>
        </w:rPr>
        <w:t xml:space="preserve"> </w:t>
      </w:r>
      <w:r w:rsidR="00D2247A" w:rsidRPr="006A348C">
        <w:rPr>
          <w:rFonts w:eastAsiaTheme="minorHAnsi"/>
          <w:b/>
          <w:sz w:val="20"/>
          <w:szCs w:val="20"/>
        </w:rPr>
        <w:t>The CRIM project has made a substantial difference in the lives of Kasungu and Mzimba farmers by enhancing their resilience to climate-related shocks, improving agricultural productivity, and fostering economic empowerment. It has particularly contributed to improving the livelihoods of vulnerable populations, promoting environmental sustainability, and advancing gender equality. The unintended changes, including increased economic independence and social cohesion, underscore the project's broader impact on community resilience and development.</w:t>
      </w:r>
    </w:p>
    <w:p w14:paraId="0668DF1D" w14:textId="66053618" w:rsidR="000129BD" w:rsidRDefault="00F44E48" w:rsidP="000129BD">
      <w:pPr>
        <w:pStyle w:val="ListParagraph"/>
        <w:numPr>
          <w:ilvl w:val="0"/>
          <w:numId w:val="17"/>
        </w:numPr>
        <w:spacing w:after="160"/>
        <w:jc w:val="both"/>
        <w:rPr>
          <w:rFonts w:eastAsiaTheme="minorHAnsi"/>
          <w:sz w:val="20"/>
          <w:szCs w:val="20"/>
        </w:rPr>
      </w:pPr>
      <w:r w:rsidRPr="00F44E48">
        <w:rPr>
          <w:rFonts w:eastAsiaTheme="minorHAnsi"/>
          <w:sz w:val="20"/>
          <w:szCs w:val="20"/>
        </w:rPr>
        <w:lastRenderedPageBreak/>
        <w:t>The project catalyzed the development of small and medium enterprises (SMEs) throug</w:t>
      </w:r>
      <w:r>
        <w:rPr>
          <w:rFonts w:eastAsiaTheme="minorHAnsi"/>
          <w:sz w:val="20"/>
          <w:szCs w:val="20"/>
        </w:rPr>
        <w:t>h initiatives like VSLAs,</w:t>
      </w:r>
      <w:r w:rsidRPr="00F44E48">
        <w:rPr>
          <w:rFonts w:eastAsiaTheme="minorHAnsi"/>
          <w:sz w:val="20"/>
          <w:szCs w:val="20"/>
        </w:rPr>
        <w:t xml:space="preserve"> </w:t>
      </w:r>
      <w:r w:rsidRPr="00B51793">
        <w:rPr>
          <w:rFonts w:eastAsiaTheme="minorHAnsi"/>
          <w:sz w:val="20"/>
          <w:szCs w:val="20"/>
        </w:rPr>
        <w:t>beekeeping</w:t>
      </w:r>
      <w:r w:rsidRPr="00F44E48">
        <w:rPr>
          <w:rFonts w:eastAsiaTheme="minorHAnsi"/>
          <w:sz w:val="20"/>
          <w:szCs w:val="20"/>
        </w:rPr>
        <w:t xml:space="preserve"> and irrigation farming</w:t>
      </w:r>
      <w:r w:rsidR="000129BD">
        <w:rPr>
          <w:rFonts w:eastAsiaTheme="minorHAnsi"/>
          <w:sz w:val="20"/>
          <w:szCs w:val="20"/>
        </w:rPr>
        <w:t xml:space="preserve"> </w:t>
      </w:r>
      <w:r w:rsidR="000129BD" w:rsidRPr="000C78FB">
        <w:rPr>
          <w:rFonts w:eastAsiaTheme="minorHAnsi"/>
          <w:sz w:val="20"/>
          <w:szCs w:val="20"/>
        </w:rPr>
        <w:t>(Box</w:t>
      </w:r>
      <w:r w:rsidR="000C78FB" w:rsidRPr="000C78FB">
        <w:rPr>
          <w:rFonts w:eastAsiaTheme="minorHAnsi"/>
          <w:sz w:val="20"/>
          <w:szCs w:val="20"/>
        </w:rPr>
        <w:t xml:space="preserve"> </w:t>
      </w:r>
      <w:r w:rsidR="000800E7">
        <w:rPr>
          <w:rFonts w:eastAsiaTheme="minorHAnsi"/>
          <w:sz w:val="20"/>
          <w:szCs w:val="20"/>
        </w:rPr>
        <w:t>5</w:t>
      </w:r>
      <w:r w:rsidR="000129BD" w:rsidRPr="000C78FB">
        <w:rPr>
          <w:rFonts w:eastAsiaTheme="minorHAnsi"/>
          <w:sz w:val="20"/>
          <w:szCs w:val="20"/>
        </w:rPr>
        <w:t>)</w:t>
      </w:r>
      <w:r w:rsidRPr="000C78FB">
        <w:rPr>
          <w:rFonts w:eastAsiaTheme="minorHAnsi"/>
          <w:sz w:val="20"/>
          <w:szCs w:val="20"/>
        </w:rPr>
        <w:t>.</w:t>
      </w:r>
      <w:r w:rsidRPr="00F44E48">
        <w:rPr>
          <w:rFonts w:eastAsiaTheme="minorHAnsi"/>
          <w:sz w:val="20"/>
          <w:szCs w:val="20"/>
        </w:rPr>
        <w:t xml:space="preserve"> This has led to improved food self-sufficiency and economic empowerment</w:t>
      </w:r>
      <w:r>
        <w:rPr>
          <w:rFonts w:eastAsiaTheme="minorHAnsi"/>
          <w:sz w:val="20"/>
          <w:szCs w:val="20"/>
        </w:rPr>
        <w:t xml:space="preserve">. Apart from this, </w:t>
      </w:r>
      <w:r w:rsidRPr="00F44E48">
        <w:rPr>
          <w:rFonts w:eastAsiaTheme="minorHAnsi"/>
          <w:sz w:val="20"/>
          <w:szCs w:val="20"/>
        </w:rPr>
        <w:t>Construction of sustainable, solar-powered irrigation schemes has provided a cost-effective, environmentally friendly solution to water management, significantly reducing long-term operational costs and enhancing community sustainability​​.</w:t>
      </w:r>
    </w:p>
    <w:tbl>
      <w:tblPr>
        <w:tblStyle w:val="TableGrid"/>
        <w:tblW w:w="0" w:type="auto"/>
        <w:tblInd w:w="720" w:type="dxa"/>
        <w:tblLook w:val="04A0" w:firstRow="1" w:lastRow="0" w:firstColumn="1" w:lastColumn="0" w:noHBand="0" w:noVBand="1"/>
      </w:tblPr>
      <w:tblGrid>
        <w:gridCol w:w="8296"/>
      </w:tblGrid>
      <w:tr w:rsidR="000129BD" w14:paraId="3BB9A149" w14:textId="77777777" w:rsidTr="000129BD">
        <w:tc>
          <w:tcPr>
            <w:tcW w:w="9016" w:type="dxa"/>
          </w:tcPr>
          <w:p w14:paraId="533F3425" w14:textId="70F91E6B" w:rsidR="000129BD" w:rsidRPr="0025602C" w:rsidRDefault="000129BD" w:rsidP="000129BD">
            <w:pPr>
              <w:pStyle w:val="ListParagraph"/>
              <w:spacing w:after="160"/>
              <w:ind w:left="0"/>
              <w:jc w:val="both"/>
              <w:rPr>
                <w:rFonts w:eastAsiaTheme="minorHAnsi"/>
                <w:b/>
                <w:sz w:val="20"/>
                <w:szCs w:val="20"/>
                <w:lang w:val="en-US"/>
              </w:rPr>
            </w:pPr>
            <w:r w:rsidRPr="0025602C">
              <w:rPr>
                <w:rFonts w:eastAsiaTheme="minorHAnsi"/>
                <w:b/>
                <w:sz w:val="20"/>
                <w:szCs w:val="20"/>
                <w:lang w:val="en-US"/>
              </w:rPr>
              <w:t>Box</w:t>
            </w:r>
            <w:r w:rsidR="000C78FB" w:rsidRPr="0025602C">
              <w:rPr>
                <w:rFonts w:eastAsiaTheme="minorHAnsi"/>
                <w:b/>
                <w:sz w:val="20"/>
                <w:szCs w:val="20"/>
                <w:lang w:val="en-US"/>
              </w:rPr>
              <w:t xml:space="preserve"> </w:t>
            </w:r>
            <w:r w:rsidR="000800E7">
              <w:rPr>
                <w:rFonts w:eastAsiaTheme="minorHAnsi"/>
                <w:b/>
                <w:sz w:val="20"/>
                <w:szCs w:val="20"/>
                <w:lang w:val="en-US"/>
              </w:rPr>
              <w:t>5</w:t>
            </w:r>
          </w:p>
          <w:p w14:paraId="5EBAB4DE" w14:textId="7BF3CE53" w:rsidR="000129BD" w:rsidRPr="00ED7D74" w:rsidRDefault="000129BD" w:rsidP="000129BD">
            <w:pPr>
              <w:pStyle w:val="ListParagraph"/>
              <w:spacing w:after="160"/>
              <w:ind w:left="0"/>
              <w:jc w:val="both"/>
              <w:rPr>
                <w:rFonts w:eastAsiaTheme="minorHAnsi"/>
                <w:sz w:val="20"/>
                <w:szCs w:val="20"/>
                <w:lang w:val="en-US"/>
              </w:rPr>
            </w:pPr>
            <w:r w:rsidRPr="000129BD">
              <w:rPr>
                <w:rFonts w:eastAsiaTheme="minorHAnsi"/>
                <w:sz w:val="20"/>
                <w:szCs w:val="20"/>
                <w:lang w:val="en-US"/>
              </w:rPr>
              <w:t xml:space="preserve">Beyond traditional farming, CRIM promoted beekeeping and small livestock farming, providing additional income sources for households. These activities not only contributed to economic diversification but also promoted environmental conservation. A beneficiary shared, </w:t>
            </w:r>
            <w:r w:rsidRPr="000129BD">
              <w:rPr>
                <w:rFonts w:eastAsiaTheme="minorHAnsi"/>
                <w:i/>
                <w:sz w:val="20"/>
                <w:szCs w:val="20"/>
                <w:lang w:val="en-US"/>
              </w:rPr>
              <w:t>"Beekeeping has not just given us an alternative income; it has made us guardians of our forests."</w:t>
            </w:r>
          </w:p>
        </w:tc>
      </w:tr>
    </w:tbl>
    <w:p w14:paraId="056292B6" w14:textId="77777777" w:rsidR="000129BD" w:rsidRPr="000129BD" w:rsidRDefault="000129BD" w:rsidP="000129BD">
      <w:pPr>
        <w:pStyle w:val="ListParagraph"/>
        <w:spacing w:after="160"/>
        <w:jc w:val="both"/>
        <w:rPr>
          <w:rFonts w:eastAsiaTheme="minorHAnsi"/>
          <w:sz w:val="20"/>
          <w:szCs w:val="20"/>
        </w:rPr>
      </w:pPr>
    </w:p>
    <w:p w14:paraId="73CBC7CA" w14:textId="6E8EEA0C" w:rsidR="000E362A" w:rsidRPr="00B51793" w:rsidRDefault="00D2247A" w:rsidP="00046179">
      <w:pPr>
        <w:pStyle w:val="ListParagraph"/>
        <w:numPr>
          <w:ilvl w:val="0"/>
          <w:numId w:val="17"/>
        </w:numPr>
        <w:spacing w:after="160"/>
        <w:jc w:val="both"/>
        <w:rPr>
          <w:rFonts w:eastAsiaTheme="minorHAnsi"/>
          <w:sz w:val="20"/>
          <w:szCs w:val="20"/>
        </w:rPr>
      </w:pPr>
      <w:r w:rsidRPr="00B51793">
        <w:rPr>
          <w:rFonts w:eastAsiaTheme="minorHAnsi"/>
          <w:sz w:val="20"/>
          <w:szCs w:val="20"/>
        </w:rPr>
        <w:t xml:space="preserve">The development of five irrigation schemes enabled </w:t>
      </w:r>
      <w:r w:rsidRPr="00B51793">
        <w:rPr>
          <w:rFonts w:eastAsiaTheme="minorHAnsi"/>
          <w:bCs/>
          <w:sz w:val="20"/>
          <w:szCs w:val="20"/>
        </w:rPr>
        <w:t>348 farmers</w:t>
      </w:r>
      <w:r w:rsidRPr="00B51793">
        <w:rPr>
          <w:rFonts w:eastAsiaTheme="minorHAnsi"/>
          <w:sz w:val="20"/>
          <w:szCs w:val="20"/>
        </w:rPr>
        <w:t xml:space="preserve"> to engage in irrigation farming, contributing to increased agricultural productivity and diversification​​.</w:t>
      </w:r>
      <w:r w:rsidR="00D13D9C" w:rsidRPr="00B51793">
        <w:rPr>
          <w:rFonts w:eastAsiaTheme="minorHAnsi"/>
          <w:sz w:val="20"/>
          <w:szCs w:val="20"/>
        </w:rPr>
        <w:t xml:space="preserve"> For instance beneficiaries from Kasungu are able to produce three times a year and they registered benefits worthy over MK 2 million per season per household. A lot of notable benefits were also visible within the communities such as restored ecosystem services, available portable water for both irrigation and home consumption, iron sheet thatched houses for overall population types, diversified income activities that include motorbikes</w:t>
      </w:r>
      <w:r w:rsidR="00793E40" w:rsidRPr="00B51793">
        <w:rPr>
          <w:rFonts w:eastAsiaTheme="minorHAnsi"/>
          <w:sz w:val="20"/>
          <w:szCs w:val="20"/>
        </w:rPr>
        <w:t xml:space="preserve"> transport services, fish production and trading, honey production and trading, holticultural crop production and trading</w:t>
      </w:r>
      <w:r w:rsidR="00D13D9C" w:rsidRPr="00B51793">
        <w:rPr>
          <w:rFonts w:eastAsiaTheme="minorHAnsi"/>
          <w:sz w:val="20"/>
          <w:szCs w:val="20"/>
        </w:rPr>
        <w:t xml:space="preserve"> among the you</w:t>
      </w:r>
      <w:r w:rsidR="00793E40" w:rsidRPr="00B51793">
        <w:rPr>
          <w:rFonts w:eastAsiaTheme="minorHAnsi"/>
          <w:sz w:val="20"/>
          <w:szCs w:val="20"/>
        </w:rPr>
        <w:t>th, the old</w:t>
      </w:r>
      <w:r w:rsidR="00D13D9C" w:rsidRPr="00B51793">
        <w:rPr>
          <w:rFonts w:eastAsiaTheme="minorHAnsi"/>
          <w:sz w:val="20"/>
          <w:szCs w:val="20"/>
        </w:rPr>
        <w:t xml:space="preserve"> and women</w:t>
      </w:r>
      <w:r w:rsidR="00793E40" w:rsidRPr="00B51793">
        <w:rPr>
          <w:rFonts w:eastAsiaTheme="minorHAnsi"/>
          <w:sz w:val="20"/>
          <w:szCs w:val="20"/>
        </w:rPr>
        <w:t xml:space="preserve"> in general, as well as improved sanitation with minimal cases of cholera due to improved water access within and outside target communities.</w:t>
      </w:r>
    </w:p>
    <w:p w14:paraId="65895385" w14:textId="030FC9A7" w:rsidR="00F44E48" w:rsidRPr="00F44E48" w:rsidRDefault="00F44E48" w:rsidP="00046179">
      <w:pPr>
        <w:pStyle w:val="ListParagraph"/>
        <w:numPr>
          <w:ilvl w:val="0"/>
          <w:numId w:val="17"/>
        </w:numPr>
        <w:spacing w:after="160"/>
        <w:jc w:val="both"/>
        <w:rPr>
          <w:rFonts w:eastAsiaTheme="minorHAnsi"/>
          <w:sz w:val="20"/>
          <w:szCs w:val="20"/>
        </w:rPr>
      </w:pPr>
      <w:r w:rsidRPr="00F44E48">
        <w:rPr>
          <w:rFonts w:eastAsiaTheme="minorHAnsi"/>
          <w:sz w:val="20"/>
          <w:szCs w:val="20"/>
        </w:rPr>
        <w:t>The project's focus on training both district council staff and community members</w:t>
      </w:r>
      <w:r w:rsidRPr="006A348C">
        <w:rPr>
          <w:rFonts w:eastAsiaTheme="minorHAnsi"/>
          <w:sz w:val="20"/>
          <w:szCs w:val="20"/>
        </w:rPr>
        <w:t xml:space="preserve">, along with the establishment of early warning systems, </w:t>
      </w:r>
      <w:r w:rsidRPr="00F44E48">
        <w:rPr>
          <w:rFonts w:eastAsiaTheme="minorHAnsi"/>
          <w:sz w:val="20"/>
          <w:szCs w:val="20"/>
        </w:rPr>
        <w:t xml:space="preserve"> has ensured that interventions are sustained locally. The engagement strategy, which prioritized community involvement and ownership, has been critical for the sustained benefits of the interventions​​​​.</w:t>
      </w:r>
    </w:p>
    <w:p w14:paraId="4F1C88EC" w14:textId="27880598" w:rsidR="00D2247A" w:rsidRPr="006A348C" w:rsidRDefault="00D2247A" w:rsidP="00046179">
      <w:pPr>
        <w:pStyle w:val="ListParagraph"/>
        <w:numPr>
          <w:ilvl w:val="0"/>
          <w:numId w:val="17"/>
        </w:numPr>
        <w:spacing w:after="160"/>
        <w:jc w:val="both"/>
        <w:rPr>
          <w:rFonts w:eastAsiaTheme="minorHAnsi"/>
          <w:sz w:val="20"/>
          <w:szCs w:val="20"/>
        </w:rPr>
      </w:pPr>
      <w:r w:rsidRPr="006A348C">
        <w:rPr>
          <w:rFonts w:eastAsiaTheme="minorHAnsi"/>
          <w:sz w:val="20"/>
          <w:szCs w:val="20"/>
        </w:rPr>
        <w:t>The project's focus on small-scale integrated water systems and catchment management plans has underpinned sustainable water resource management, further bolst</w:t>
      </w:r>
      <w:r w:rsidR="006A348C">
        <w:rPr>
          <w:rFonts w:eastAsiaTheme="minorHAnsi"/>
          <w:sz w:val="20"/>
          <w:szCs w:val="20"/>
        </w:rPr>
        <w:t>ering resilience​​​​.</w:t>
      </w:r>
      <w:r w:rsidR="00F44E48">
        <w:rPr>
          <w:rFonts w:eastAsiaTheme="minorHAnsi"/>
          <w:sz w:val="20"/>
          <w:szCs w:val="20"/>
        </w:rPr>
        <w:t xml:space="preserve"> For example; </w:t>
      </w:r>
      <w:r w:rsidR="00F44E48" w:rsidRPr="00F44E48">
        <w:rPr>
          <w:rFonts w:eastAsiaTheme="minorHAnsi"/>
          <w:b/>
          <w:bCs/>
          <w:sz w:val="20"/>
          <w:szCs w:val="20"/>
        </w:rPr>
        <w:t>Chipalamba – Johnston Community</w:t>
      </w:r>
      <w:r w:rsidR="00F44E48" w:rsidRPr="00F44E48">
        <w:rPr>
          <w:rFonts w:eastAsiaTheme="minorHAnsi"/>
          <w:sz w:val="20"/>
          <w:szCs w:val="20"/>
        </w:rPr>
        <w:t>: The construction of water supply systems, initially intended for irrigation, provided potable water for community use. This intervention significantly improved the quality of life for the community members, who were able to engage in agriculture more effectively, leading to increased food production and economic benefits​​.</w:t>
      </w:r>
    </w:p>
    <w:p w14:paraId="23872976" w14:textId="6E303131" w:rsidR="000E362A" w:rsidRPr="00D2247A" w:rsidRDefault="000E362A" w:rsidP="00046179">
      <w:pPr>
        <w:pStyle w:val="ListParagraph"/>
        <w:numPr>
          <w:ilvl w:val="0"/>
          <w:numId w:val="17"/>
        </w:numPr>
        <w:spacing w:after="160"/>
        <w:jc w:val="both"/>
        <w:rPr>
          <w:rFonts w:eastAsiaTheme="minorHAnsi"/>
          <w:b/>
          <w:sz w:val="20"/>
          <w:szCs w:val="20"/>
        </w:rPr>
      </w:pPr>
      <w:r w:rsidRPr="00D2247A">
        <w:rPr>
          <w:b/>
          <w:color w:val="000000"/>
          <w:sz w:val="21"/>
          <w:szCs w:val="21"/>
        </w:rPr>
        <w:t xml:space="preserve">Sub-question 6.2: </w:t>
      </w:r>
      <w:r w:rsidRPr="00D2247A">
        <w:rPr>
          <w:rFonts w:eastAsiaTheme="minorHAnsi"/>
          <w:b/>
          <w:sz w:val="20"/>
          <w:szCs w:val="20"/>
        </w:rPr>
        <w:t xml:space="preserve">In particular, from your perspective, do you think the CRIM Project has contributed to improving the lives of vulnerable people (specifically, women, those with disabilities, living with HIV, persons with albinism etc)? </w:t>
      </w:r>
    </w:p>
    <w:p w14:paraId="3E7F7A95" w14:textId="646311B7" w:rsidR="00D2247A" w:rsidRPr="006A348C" w:rsidRDefault="00F44E48" w:rsidP="00046179">
      <w:pPr>
        <w:pStyle w:val="ListParagraph"/>
        <w:numPr>
          <w:ilvl w:val="0"/>
          <w:numId w:val="17"/>
        </w:numPr>
        <w:spacing w:after="160"/>
        <w:jc w:val="both"/>
        <w:rPr>
          <w:rFonts w:eastAsiaTheme="minorHAnsi"/>
          <w:b/>
          <w:sz w:val="20"/>
          <w:szCs w:val="20"/>
        </w:rPr>
      </w:pPr>
      <w:r>
        <w:rPr>
          <w:rFonts w:eastAsiaTheme="minorHAnsi"/>
          <w:b/>
          <w:sz w:val="20"/>
          <w:szCs w:val="20"/>
        </w:rPr>
        <w:t xml:space="preserve"> Finding 6.2</w:t>
      </w:r>
      <w:r w:rsidR="000E362A" w:rsidRPr="006A348C">
        <w:rPr>
          <w:rFonts w:eastAsiaTheme="minorHAnsi"/>
          <w:b/>
          <w:sz w:val="20"/>
          <w:szCs w:val="20"/>
        </w:rPr>
        <w:t xml:space="preserve">: </w:t>
      </w:r>
      <w:r w:rsidR="006A348C" w:rsidRPr="006A348C">
        <w:rPr>
          <w:rFonts w:eastAsiaTheme="minorHAnsi"/>
          <w:b/>
          <w:sz w:val="20"/>
          <w:szCs w:val="20"/>
        </w:rPr>
        <w:t>The project emphasized inclusive participation by making concerted efforts to involve women, youth, persons with disabilities, and other vulnerable groups in its activities, ensuring that the benefits and opportunities for participation were distributed equitably. Initiatives such as village savings and loan associations played a significant role in economically empowering these diverse demographics. Additionally, the project implemented targeted interventions designed to meet the particular needs and address the vulnerabilities of women and other marginalized groups, thereby improving their adaptive capacities and access to essential resources.</w:t>
      </w:r>
    </w:p>
    <w:p w14:paraId="01E1B1E7" w14:textId="24BCDAE1" w:rsidR="00D2247A" w:rsidRPr="006A348C" w:rsidRDefault="00D2247A" w:rsidP="00046179">
      <w:pPr>
        <w:pStyle w:val="ListParagraph"/>
        <w:numPr>
          <w:ilvl w:val="0"/>
          <w:numId w:val="17"/>
        </w:numPr>
        <w:spacing w:after="160"/>
        <w:jc w:val="both"/>
        <w:rPr>
          <w:rFonts w:eastAsiaTheme="minorHAnsi"/>
          <w:sz w:val="20"/>
          <w:szCs w:val="20"/>
        </w:rPr>
      </w:pPr>
      <w:r w:rsidRPr="006A348C">
        <w:rPr>
          <w:rFonts w:eastAsiaTheme="minorHAnsi"/>
          <w:sz w:val="20"/>
          <w:szCs w:val="20"/>
        </w:rPr>
        <w:t>Deliberate efforts were made to include women, youth, persons with disabilities, and other vulnerable groups in project interventions, ensuring equitable benefits and participation. For example, village savings and loans associations facilitated economic empowerment across these demographics​​.</w:t>
      </w:r>
      <w:r w:rsidR="004B581D" w:rsidRPr="004B581D">
        <w:rPr>
          <w:rFonts w:eastAsiaTheme="minorHAnsi"/>
          <w:sz w:val="20"/>
          <w:szCs w:val="20"/>
        </w:rPr>
        <w:t>These VSLAs have provided a platform for financial inclusion, allowing members, especially women and those traditionally marginalized, to access loans and start small businesses, thereby improving their economic status​​.</w:t>
      </w:r>
    </w:p>
    <w:p w14:paraId="4A72A224" w14:textId="1B70E89A" w:rsidR="00D2247A" w:rsidRDefault="00D2247A" w:rsidP="00046179">
      <w:pPr>
        <w:pStyle w:val="ListParagraph"/>
        <w:numPr>
          <w:ilvl w:val="0"/>
          <w:numId w:val="17"/>
        </w:numPr>
        <w:spacing w:after="160"/>
        <w:jc w:val="both"/>
        <w:rPr>
          <w:rFonts w:eastAsiaTheme="minorHAnsi"/>
          <w:sz w:val="20"/>
          <w:szCs w:val="20"/>
        </w:rPr>
      </w:pPr>
      <w:r w:rsidRPr="006A348C">
        <w:rPr>
          <w:rFonts w:eastAsiaTheme="minorHAnsi"/>
          <w:sz w:val="20"/>
          <w:szCs w:val="20"/>
        </w:rPr>
        <w:t>The project addressed the specific needs and vulnerabilities of women and other marginalized groups through tailored interventions, enhancing their adaptive capacities and access to resources</w:t>
      </w:r>
      <w:r w:rsidRPr="00D2247A">
        <w:rPr>
          <w:rFonts w:eastAsiaTheme="minorHAnsi"/>
          <w:sz w:val="20"/>
          <w:szCs w:val="20"/>
        </w:rPr>
        <w:t>​​.</w:t>
      </w:r>
      <w:r w:rsidR="004B581D" w:rsidRPr="004B581D">
        <w:rPr>
          <w:rFonts w:eastAsiaTheme="minorHAnsi"/>
          <w:sz w:val="20"/>
          <w:szCs w:val="20"/>
        </w:rPr>
        <w:t>The CRIM project has promoted climate-smart agriculture and sustainable land management practices, which have directly benefited vulnerable populations by increasing food security and providing alternative livelihood options. Training sessions tailored to these groups have ensured that they can adopt and benefit from these practices, improving their resilience to climate impacts​​​​.</w:t>
      </w:r>
    </w:p>
    <w:p w14:paraId="559827B2" w14:textId="27C19158" w:rsidR="004B581D" w:rsidRDefault="004B581D" w:rsidP="00046179">
      <w:pPr>
        <w:pStyle w:val="ListParagraph"/>
        <w:numPr>
          <w:ilvl w:val="0"/>
          <w:numId w:val="17"/>
        </w:numPr>
        <w:spacing w:after="160"/>
        <w:jc w:val="both"/>
        <w:rPr>
          <w:rFonts w:eastAsiaTheme="minorHAnsi"/>
          <w:sz w:val="20"/>
          <w:szCs w:val="20"/>
        </w:rPr>
      </w:pPr>
      <w:r w:rsidRPr="004B581D">
        <w:rPr>
          <w:rFonts w:eastAsiaTheme="minorHAnsi"/>
          <w:sz w:val="20"/>
          <w:szCs w:val="20"/>
        </w:rPr>
        <w:lastRenderedPageBreak/>
        <w:t>By developing infrastructure such as solar-powered irrigation schemes and water supply systems, the project has improved access to water for agricultural and domestic use. This infrastructure development has been particularly beneficial for persons with disabilities and those living with HIV, who may face greater challenges in accessing water, thereby enhancing their quality of life and reducing the burden of water-related tasks​​.</w:t>
      </w:r>
    </w:p>
    <w:p w14:paraId="47F1A9C5" w14:textId="7467C36D" w:rsidR="004B581D" w:rsidRPr="00D2247A" w:rsidRDefault="004B581D" w:rsidP="00046179">
      <w:pPr>
        <w:pStyle w:val="ListParagraph"/>
        <w:numPr>
          <w:ilvl w:val="0"/>
          <w:numId w:val="17"/>
        </w:numPr>
        <w:spacing w:after="160"/>
        <w:jc w:val="both"/>
        <w:rPr>
          <w:rFonts w:eastAsiaTheme="minorHAnsi"/>
          <w:sz w:val="20"/>
          <w:szCs w:val="20"/>
        </w:rPr>
      </w:pPr>
      <w:r w:rsidRPr="004B581D">
        <w:rPr>
          <w:rFonts w:eastAsiaTheme="minorHAnsi"/>
          <w:sz w:val="20"/>
          <w:szCs w:val="20"/>
        </w:rPr>
        <w:t>Initiatives such as fish farming and honey production have not only contributed to livelihood diversification but also facilitated social inclusion and community support systems for vulnerable individuals. These initiatives provide both economic benefits and social networks that support the well-being of these groups​​.</w:t>
      </w:r>
    </w:p>
    <w:p w14:paraId="26D9BC8B" w14:textId="379C317B" w:rsidR="000E362A" w:rsidRPr="00D2247A" w:rsidRDefault="000E362A" w:rsidP="00046179">
      <w:pPr>
        <w:pStyle w:val="ListParagraph"/>
        <w:numPr>
          <w:ilvl w:val="0"/>
          <w:numId w:val="17"/>
        </w:numPr>
        <w:spacing w:after="160"/>
        <w:jc w:val="both"/>
        <w:rPr>
          <w:rFonts w:eastAsiaTheme="minorHAnsi"/>
          <w:b/>
          <w:sz w:val="20"/>
          <w:szCs w:val="20"/>
        </w:rPr>
      </w:pPr>
      <w:r w:rsidRPr="00D2247A">
        <w:rPr>
          <w:rFonts w:eastAsiaTheme="minorHAnsi"/>
          <w:b/>
          <w:sz w:val="20"/>
          <w:szCs w:val="20"/>
        </w:rPr>
        <w:t>Sub-question 6.3: What would you highlight as key unintended changes that the CRIM project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055B1E96" w14:textId="04F983C9" w:rsidR="00D2247A" w:rsidRPr="006A348C" w:rsidRDefault="00F44E48" w:rsidP="00046179">
      <w:pPr>
        <w:pStyle w:val="ListParagraph"/>
        <w:numPr>
          <w:ilvl w:val="0"/>
          <w:numId w:val="17"/>
        </w:numPr>
        <w:spacing w:after="160"/>
        <w:jc w:val="both"/>
        <w:rPr>
          <w:rFonts w:eastAsiaTheme="minorHAnsi"/>
          <w:b/>
          <w:sz w:val="20"/>
          <w:szCs w:val="20"/>
        </w:rPr>
      </w:pPr>
      <w:r>
        <w:rPr>
          <w:rFonts w:eastAsiaTheme="minorHAnsi"/>
          <w:b/>
          <w:sz w:val="20"/>
          <w:szCs w:val="20"/>
        </w:rPr>
        <w:t>Finding 6.3</w:t>
      </w:r>
      <w:r w:rsidR="000E362A" w:rsidRPr="006A348C">
        <w:rPr>
          <w:rFonts w:eastAsiaTheme="minorHAnsi"/>
          <w:b/>
          <w:sz w:val="20"/>
          <w:szCs w:val="20"/>
        </w:rPr>
        <w:t xml:space="preserve">: </w:t>
      </w:r>
      <w:r w:rsidR="0052327E" w:rsidRPr="0052327E">
        <w:rPr>
          <w:rFonts w:eastAsiaTheme="minorHAnsi"/>
          <w:b/>
          <w:sz w:val="20"/>
          <w:szCs w:val="20"/>
        </w:rPr>
        <w:t>The CRIM project's implementation led to several unintended yet mostly positive changes, significantly contributing to economic and environmental resilience, gender equality, and social cohesion. While addressing the challenges associated with economic empowerment, the project demonstrated a comprehensive impact beyond its intended objectives, underscoring the importance of adaptable and inclusive project management strategies that consider the broader social implications of economic development initiatives.</w:t>
      </w:r>
    </w:p>
    <w:p w14:paraId="496153F8" w14:textId="4F72B099" w:rsidR="00D2247A" w:rsidRPr="006A348C" w:rsidRDefault="0052327E" w:rsidP="00046179">
      <w:pPr>
        <w:pStyle w:val="ListParagraph"/>
        <w:numPr>
          <w:ilvl w:val="0"/>
          <w:numId w:val="17"/>
        </w:numPr>
        <w:spacing w:after="160"/>
        <w:jc w:val="both"/>
        <w:rPr>
          <w:rFonts w:eastAsiaTheme="minorHAnsi"/>
          <w:sz w:val="20"/>
          <w:szCs w:val="20"/>
        </w:rPr>
      </w:pPr>
      <w:r w:rsidRPr="0052327E">
        <w:rPr>
          <w:color w:val="000000"/>
          <w:sz w:val="21"/>
          <w:szCs w:val="21"/>
        </w:rPr>
        <w:t xml:space="preserve">The project significantly fostered economic independence among participants, especially women, through </w:t>
      </w:r>
      <w:r>
        <w:rPr>
          <w:color w:val="000000"/>
          <w:sz w:val="21"/>
          <w:szCs w:val="21"/>
        </w:rPr>
        <w:t xml:space="preserve">the successful establishment </w:t>
      </w:r>
      <w:r w:rsidR="00D2247A" w:rsidRPr="006A348C">
        <w:rPr>
          <w:color w:val="000000"/>
          <w:sz w:val="21"/>
          <w:szCs w:val="21"/>
        </w:rPr>
        <w:t>of VSLAs and enterprise development</w:t>
      </w:r>
      <w:r>
        <w:rPr>
          <w:color w:val="000000"/>
          <w:sz w:val="21"/>
          <w:szCs w:val="21"/>
        </w:rPr>
        <w:t xml:space="preserve"> initiatives. </w:t>
      </w:r>
      <w:r w:rsidR="00ED57B1" w:rsidRPr="00ED57B1">
        <w:rPr>
          <w:color w:val="000000"/>
          <w:sz w:val="21"/>
          <w:szCs w:val="21"/>
        </w:rPr>
        <w:t>his led to increased financial literacy and autonomy, enabling participants to better manage their finances and invest in sustainable livelihoods, contributing to long-term economic resilience.</w:t>
      </w:r>
    </w:p>
    <w:p w14:paraId="751D4002" w14:textId="59E183AB" w:rsidR="00D2247A" w:rsidRPr="006A348C" w:rsidRDefault="00D2247A" w:rsidP="00046179">
      <w:pPr>
        <w:pStyle w:val="ListParagraph"/>
        <w:numPr>
          <w:ilvl w:val="0"/>
          <w:numId w:val="17"/>
        </w:numPr>
        <w:spacing w:after="160"/>
        <w:jc w:val="both"/>
        <w:rPr>
          <w:rFonts w:eastAsiaTheme="minorHAnsi"/>
          <w:sz w:val="20"/>
          <w:szCs w:val="20"/>
        </w:rPr>
      </w:pPr>
      <w:r w:rsidRPr="006A348C">
        <w:rPr>
          <w:color w:val="000000"/>
          <w:sz w:val="21"/>
          <w:szCs w:val="21"/>
        </w:rPr>
        <w:t>Enhanced environmental management practices, including afforestation and natural</w:t>
      </w:r>
      <w:r w:rsidR="00793E40">
        <w:rPr>
          <w:color w:val="000000"/>
          <w:sz w:val="21"/>
          <w:szCs w:val="21"/>
        </w:rPr>
        <w:t xml:space="preserve"> forests</w:t>
      </w:r>
      <w:r w:rsidRPr="006A348C">
        <w:rPr>
          <w:color w:val="000000"/>
          <w:sz w:val="21"/>
          <w:szCs w:val="21"/>
        </w:rPr>
        <w:t xml:space="preserve"> regeneration, contributed to improved ecosystem services and biodiversity conservation, an unintended yet positive outcome​​​​.</w:t>
      </w:r>
    </w:p>
    <w:p w14:paraId="6778222C" w14:textId="77777777" w:rsidR="00ED57B1" w:rsidRPr="00ED57B1" w:rsidRDefault="00ED57B1" w:rsidP="00046179">
      <w:pPr>
        <w:pStyle w:val="ListParagraph"/>
        <w:numPr>
          <w:ilvl w:val="0"/>
          <w:numId w:val="17"/>
        </w:numPr>
        <w:spacing w:after="160"/>
        <w:jc w:val="both"/>
        <w:rPr>
          <w:rFonts w:eastAsiaTheme="minorHAnsi"/>
          <w:sz w:val="20"/>
          <w:szCs w:val="20"/>
        </w:rPr>
      </w:pPr>
      <w:r w:rsidRPr="00ED57B1">
        <w:rPr>
          <w:color w:val="000000"/>
          <w:sz w:val="21"/>
          <w:szCs w:val="21"/>
        </w:rPr>
        <w:t>An increase in social cohesion and community collaboration was noted as an unintended benefit. Communities united to address climate change challenges and implement resilience-building measures collectively, showcasing the project's role in fostering a collective approach to environmental and social challenges</w:t>
      </w:r>
    </w:p>
    <w:p w14:paraId="611FB3AA" w14:textId="19437E7E" w:rsidR="00ED57B1" w:rsidRPr="00F646B8" w:rsidRDefault="00ED57B1" w:rsidP="00046179">
      <w:pPr>
        <w:pStyle w:val="ListParagraph"/>
        <w:numPr>
          <w:ilvl w:val="0"/>
          <w:numId w:val="17"/>
        </w:numPr>
        <w:spacing w:after="160"/>
        <w:jc w:val="both"/>
        <w:rPr>
          <w:color w:val="000000"/>
          <w:sz w:val="21"/>
          <w:szCs w:val="21"/>
        </w:rPr>
      </w:pPr>
      <w:r w:rsidRPr="00F646B8">
        <w:rPr>
          <w:color w:val="000000"/>
          <w:sz w:val="21"/>
          <w:szCs w:val="21"/>
        </w:rPr>
        <w:t>The project's inclusive participation approach and targeted interventions led to notable reductions in gender inequality. Women were empowered to assume leadership roles and participate in decision-making processes affecting their livelihoods and communities, marking a significant step towards achieving gender equality.</w:t>
      </w:r>
    </w:p>
    <w:p w14:paraId="4B7C90A7" w14:textId="4F87C10C" w:rsidR="00ED57B1" w:rsidRPr="00F646B8" w:rsidRDefault="00ED57B1" w:rsidP="00046179">
      <w:pPr>
        <w:pStyle w:val="ListParagraph"/>
        <w:numPr>
          <w:ilvl w:val="0"/>
          <w:numId w:val="17"/>
        </w:numPr>
        <w:spacing w:after="160"/>
        <w:jc w:val="both"/>
        <w:rPr>
          <w:color w:val="000000"/>
          <w:sz w:val="21"/>
          <w:szCs w:val="21"/>
        </w:rPr>
      </w:pPr>
      <w:r w:rsidRPr="00F646B8">
        <w:rPr>
          <w:color w:val="000000"/>
          <w:sz w:val="21"/>
          <w:szCs w:val="21"/>
        </w:rPr>
        <w:t>However, the increase in financial autonomy also led to unintended social challenges, such as increased cases of promiscuity, drunkenness, and unproductive use of time. These outcomes highlight the complex interplay between economic empowerment and social norms, necessitating a holistic approach to community development that addresses potential negative social impacts.</w:t>
      </w:r>
    </w:p>
    <w:p w14:paraId="47C3E33F" w14:textId="43D7DE6B" w:rsidR="005F5A05" w:rsidRPr="00ED57B1" w:rsidRDefault="005F5A05" w:rsidP="00046179">
      <w:pPr>
        <w:pStyle w:val="ListParagraph"/>
        <w:numPr>
          <w:ilvl w:val="0"/>
          <w:numId w:val="17"/>
        </w:numPr>
        <w:spacing w:after="160"/>
        <w:jc w:val="both"/>
        <w:rPr>
          <w:rFonts w:eastAsiaTheme="minorHAnsi"/>
          <w:sz w:val="20"/>
          <w:szCs w:val="20"/>
        </w:rPr>
      </w:pPr>
      <w:r w:rsidRPr="00ED57B1">
        <w:rPr>
          <w:color w:val="000000"/>
          <w:sz w:val="21"/>
          <w:szCs w:val="21"/>
        </w:rPr>
        <w:t>Based on the evaluation assessment criteria provided, interms of orientation towards impact, the project mostly achieved this component. The project had a significant positive impact, evident in enhanced economic empowerment, environmental restoration, and increased agricultural productivity. The establishment of VSLAs and tree planting initiatives contributed to long-term environmental and economic benefits for the target communities. (add the results on capacity building)</w:t>
      </w:r>
    </w:p>
    <w:p w14:paraId="1829D792" w14:textId="0A47E5F2" w:rsidR="00F81050" w:rsidRPr="00803F44" w:rsidRDefault="00495A9E" w:rsidP="00587E2C">
      <w:pPr>
        <w:pStyle w:val="Heading2"/>
        <w:rPr>
          <w:rFonts w:eastAsiaTheme="minorHAnsi"/>
        </w:rPr>
      </w:pPr>
      <w:bookmarkStart w:id="76" w:name="_Toc165018382"/>
      <w:r w:rsidRPr="00803F44">
        <w:rPr>
          <w:rFonts w:eastAsiaTheme="minorHAnsi"/>
        </w:rPr>
        <w:t>Evaluation Question 7: Cross-Cutting Issues (Equity/ Gender)</w:t>
      </w:r>
      <w:bookmarkEnd w:id="76"/>
    </w:p>
    <w:p w14:paraId="183FB3CA" w14:textId="7531FEC8" w:rsidR="00F81050" w:rsidRDefault="004B3FF3" w:rsidP="00495A9E">
      <w:pPr>
        <w:spacing w:after="160"/>
        <w:ind w:left="709"/>
        <w:jc w:val="both"/>
        <w:rPr>
          <w:rFonts w:eastAsiaTheme="minorHAnsi"/>
          <w:b/>
          <w:sz w:val="20"/>
          <w:szCs w:val="20"/>
        </w:rPr>
      </w:pPr>
      <w:r w:rsidRPr="00AE132A">
        <w:rPr>
          <w:rFonts w:eastAsiaTheme="minorHAnsi"/>
          <w:b/>
          <w:sz w:val="20"/>
          <w:szCs w:val="20"/>
        </w:rPr>
        <w:t>Evluation Question 7</w:t>
      </w:r>
      <w:r w:rsidR="00803F44" w:rsidRPr="00AE132A">
        <w:rPr>
          <w:rFonts w:eastAsiaTheme="minorHAnsi"/>
          <w:b/>
          <w:sz w:val="20"/>
          <w:szCs w:val="20"/>
        </w:rPr>
        <w:t xml:space="preserve">: </w:t>
      </w:r>
      <w:r w:rsidR="00F81050" w:rsidRPr="00AE132A">
        <w:rPr>
          <w:rFonts w:eastAsiaTheme="minorHAnsi"/>
          <w:b/>
          <w:sz w:val="20"/>
          <w:szCs w:val="20"/>
        </w:rPr>
        <w:t>Has the CRIM Project been well-targeting and addressing district level needs and priorities when it comes to gender and human rights?</w:t>
      </w:r>
    </w:p>
    <w:tbl>
      <w:tblPr>
        <w:tblStyle w:val="TableGrid"/>
        <w:tblW w:w="0" w:type="auto"/>
        <w:tblInd w:w="704" w:type="dxa"/>
        <w:tblLook w:val="04A0" w:firstRow="1" w:lastRow="0" w:firstColumn="1" w:lastColumn="0" w:noHBand="0" w:noVBand="1"/>
      </w:tblPr>
      <w:tblGrid>
        <w:gridCol w:w="8312"/>
      </w:tblGrid>
      <w:tr w:rsidR="00AE132A" w14:paraId="0D3CCC86" w14:textId="77777777" w:rsidTr="00495A9E">
        <w:tc>
          <w:tcPr>
            <w:tcW w:w="8312" w:type="dxa"/>
          </w:tcPr>
          <w:p w14:paraId="53E7EFA6" w14:textId="77777777" w:rsidR="00AE132A" w:rsidRPr="00E558B9" w:rsidRDefault="00AE132A" w:rsidP="00046179">
            <w:pPr>
              <w:jc w:val="both"/>
              <w:rPr>
                <w:rFonts w:eastAsiaTheme="minorHAnsi"/>
                <w:b/>
                <w:sz w:val="20"/>
                <w:szCs w:val="20"/>
                <w:lang w:val="en-US"/>
              </w:rPr>
            </w:pPr>
            <w:r w:rsidRPr="00E558B9">
              <w:rPr>
                <w:rFonts w:eastAsiaTheme="minorHAnsi"/>
                <w:b/>
                <w:sz w:val="20"/>
                <w:szCs w:val="20"/>
                <w:lang w:val="en-US"/>
              </w:rPr>
              <w:t>EQ 7: Overaching Observetaion:</w:t>
            </w:r>
          </w:p>
          <w:p w14:paraId="5FC7C0D0" w14:textId="13B9B91F" w:rsidR="00AE132A" w:rsidRDefault="00AE132A" w:rsidP="00046179">
            <w:pPr>
              <w:jc w:val="both"/>
              <w:rPr>
                <w:rFonts w:eastAsiaTheme="minorHAnsi"/>
                <w:b/>
                <w:sz w:val="20"/>
                <w:szCs w:val="20"/>
                <w:lang w:val="en-US"/>
              </w:rPr>
            </w:pPr>
            <w:r w:rsidRPr="00ED7D74">
              <w:rPr>
                <w:rFonts w:eastAsiaTheme="minorHAnsi"/>
                <w:b/>
                <w:sz w:val="20"/>
                <w:szCs w:val="20"/>
                <w:lang w:val="en-US"/>
              </w:rPr>
              <w:t xml:space="preserve">CRIM project has placed a strong emphasis on cross-cutting issues such as equity, gender, human rights, and environmental sustainability, in line with district-level needs and priorities. Drawing insights from the project reports and the consultations made CRIM project effectively </w:t>
            </w:r>
            <w:r w:rsidRPr="00ED7D74">
              <w:rPr>
                <w:rFonts w:eastAsiaTheme="minorHAnsi"/>
                <w:b/>
                <w:sz w:val="20"/>
                <w:szCs w:val="20"/>
                <w:lang w:val="en-US"/>
              </w:rPr>
              <w:lastRenderedPageBreak/>
              <w:t>targeted and addressed district-level needs and priorities related to gender and human rights, ensuring that gender considerations were deeply embedded in its design and implementation. By promoting equitable participation and benefits and incorporating environmental and social concerns, the project not only aimed to enhance climate resilience but also to uphold the principles of equity and sustainability. These efforts highlight the project's commitment to addressing cross-cutting issues, contributing to a more inclusive and resilient development trajectory for the communities in Kasungu and Mzimba districts</w:t>
            </w:r>
          </w:p>
        </w:tc>
      </w:tr>
    </w:tbl>
    <w:p w14:paraId="30DE605D" w14:textId="77777777" w:rsidR="00AE132A" w:rsidRDefault="00AE132A" w:rsidP="00046179">
      <w:pPr>
        <w:pStyle w:val="ListParagraph"/>
        <w:spacing w:after="240"/>
        <w:jc w:val="both"/>
        <w:rPr>
          <w:b/>
          <w:color w:val="000000"/>
          <w:sz w:val="21"/>
          <w:szCs w:val="21"/>
        </w:rPr>
      </w:pPr>
    </w:p>
    <w:p w14:paraId="52F83F0F" w14:textId="7791D67D" w:rsidR="00803F44" w:rsidRPr="00E558B9" w:rsidRDefault="00803F44" w:rsidP="00495A9E">
      <w:pPr>
        <w:pStyle w:val="ListParagraph"/>
        <w:numPr>
          <w:ilvl w:val="0"/>
          <w:numId w:val="17"/>
        </w:numPr>
        <w:spacing w:after="240"/>
        <w:ind w:hanging="436"/>
        <w:jc w:val="both"/>
        <w:rPr>
          <w:b/>
          <w:color w:val="000000"/>
          <w:sz w:val="21"/>
          <w:szCs w:val="21"/>
        </w:rPr>
      </w:pPr>
      <w:r w:rsidRPr="00E558B9">
        <w:rPr>
          <w:b/>
          <w:color w:val="000000"/>
          <w:sz w:val="21"/>
          <w:szCs w:val="21"/>
        </w:rPr>
        <w:t>Sub-question 7.1</w:t>
      </w:r>
      <w:r w:rsidRPr="00E558B9">
        <w:rPr>
          <w:rFonts w:eastAsiaTheme="minorHAnsi"/>
          <w:b/>
          <w:sz w:val="20"/>
          <w:szCs w:val="20"/>
        </w:rPr>
        <w:t xml:space="preserve"> To what extent were the gender considerations accounted for in designing and implementing the project? Has the project been designed and implemented in a manner that ensures equitable participation and benefits regarding gender, youth and disability in promoting the principle of ‘reaching the last mile’ and ‘leaving no one behind’?</w:t>
      </w:r>
    </w:p>
    <w:p w14:paraId="3323EC9F" w14:textId="77777777" w:rsidR="0075636A" w:rsidRDefault="00803F44" w:rsidP="00495A9E">
      <w:pPr>
        <w:pStyle w:val="ListParagraph"/>
        <w:numPr>
          <w:ilvl w:val="0"/>
          <w:numId w:val="17"/>
        </w:numPr>
        <w:spacing w:after="240"/>
        <w:ind w:hanging="436"/>
        <w:jc w:val="both"/>
        <w:rPr>
          <w:b/>
          <w:color w:val="000000"/>
          <w:sz w:val="21"/>
          <w:szCs w:val="21"/>
        </w:rPr>
      </w:pPr>
      <w:r w:rsidRPr="00E558B9">
        <w:rPr>
          <w:b/>
          <w:color w:val="000000"/>
          <w:sz w:val="21"/>
          <w:szCs w:val="21"/>
        </w:rPr>
        <w:t>Findings 7.1a:</w:t>
      </w:r>
      <w:r w:rsidR="00E558B9" w:rsidRPr="00E558B9">
        <w:rPr>
          <w:rFonts w:ascii="Segoe UI" w:hAnsi="Segoe UI" w:cs="Segoe UI"/>
          <w:b/>
          <w:color w:val="0D0D0D"/>
          <w:shd w:val="clear" w:color="auto" w:fill="FFFFFF"/>
        </w:rPr>
        <w:t xml:space="preserve"> </w:t>
      </w:r>
      <w:r w:rsidR="00E558B9" w:rsidRPr="00E558B9">
        <w:rPr>
          <w:b/>
          <w:color w:val="000000"/>
          <w:sz w:val="21"/>
          <w:szCs w:val="21"/>
        </w:rPr>
        <w:t>The CRIM project has been keenly responsive to district-level needs and priorities, especially concerning gender and human rights. By integrating gender considerations into project design and ensuring inclusive participation, the project aimed to enhance resilience and livelihood opportunities equitably across Kasungu and Mzimba districts.</w:t>
      </w:r>
    </w:p>
    <w:p w14:paraId="7D1D59D3" w14:textId="3088736E" w:rsidR="00E558B9" w:rsidRPr="00D4203E" w:rsidRDefault="00D4203E" w:rsidP="00495A9E">
      <w:pPr>
        <w:pStyle w:val="ListParagraph"/>
        <w:numPr>
          <w:ilvl w:val="0"/>
          <w:numId w:val="17"/>
        </w:numPr>
        <w:spacing w:after="240"/>
        <w:ind w:hanging="436"/>
        <w:jc w:val="both"/>
        <w:rPr>
          <w:b/>
          <w:color w:val="000000"/>
          <w:sz w:val="21"/>
          <w:szCs w:val="21"/>
        </w:rPr>
      </w:pPr>
      <w:r w:rsidRPr="00D4203E">
        <w:rPr>
          <w:color w:val="000000"/>
          <w:sz w:val="21"/>
          <w:szCs w:val="21"/>
        </w:rPr>
        <w:t xml:space="preserve">The project's interventions were designed with a keen focus on addressing the needs of women, youth, and persons with disabilities. Initiatives such as enterprise development, sustainable agriculture practices, and access to finance through VSLAs were tailored to ensure that these groups could benefit equitably. This targeted approach contributed to enhancing economic independence among women and vulnerable populations, showcasing the project's commitment to gender considerations. Thus, </w:t>
      </w:r>
      <w:r>
        <w:rPr>
          <w:color w:val="000000"/>
          <w:sz w:val="21"/>
          <w:szCs w:val="21"/>
        </w:rPr>
        <w:t>t</w:t>
      </w:r>
      <w:r w:rsidR="00E558B9" w:rsidRPr="00D4203E">
        <w:rPr>
          <w:color w:val="000000"/>
          <w:sz w:val="21"/>
          <w:szCs w:val="21"/>
        </w:rPr>
        <w:t xml:space="preserve">he project demonstrated a strong commitment to integrating gender considerations at all stages, from planning to implementation. For example, the project facilitated the formation of 112 Village </w:t>
      </w:r>
      <w:r w:rsidR="00AE132A" w:rsidRPr="00D4203E">
        <w:rPr>
          <w:color w:val="000000"/>
          <w:sz w:val="21"/>
          <w:szCs w:val="21"/>
        </w:rPr>
        <w:t>VSLAs</w:t>
      </w:r>
      <w:r w:rsidR="00E558B9" w:rsidRPr="00D4203E">
        <w:rPr>
          <w:color w:val="000000"/>
          <w:sz w:val="21"/>
          <w:szCs w:val="21"/>
        </w:rPr>
        <w:t>, which empowered women by improving their access to financial resources and decision-making processes​​.</w:t>
      </w:r>
    </w:p>
    <w:p w14:paraId="3894A8FD" w14:textId="3CC91B6C" w:rsidR="00E558B9" w:rsidRPr="00D4203E" w:rsidRDefault="00D4203E" w:rsidP="00495A9E">
      <w:pPr>
        <w:pStyle w:val="ListParagraph"/>
        <w:numPr>
          <w:ilvl w:val="0"/>
          <w:numId w:val="17"/>
        </w:numPr>
        <w:spacing w:after="240"/>
        <w:ind w:hanging="436"/>
        <w:jc w:val="both"/>
        <w:rPr>
          <w:color w:val="000000"/>
          <w:sz w:val="21"/>
          <w:szCs w:val="21"/>
        </w:rPr>
      </w:pPr>
      <w:r w:rsidRPr="00D4203E">
        <w:rPr>
          <w:color w:val="000000"/>
          <w:sz w:val="21"/>
          <w:szCs w:val="21"/>
        </w:rPr>
        <w:t xml:space="preserve">The CRIM project adopted an inclusive approach to ensure equitable participation and benefits. This approach specifically targeted vulnerable populations, including women, youth, and persons with disabilities, in project activities. The deliberate inclusion of these groups promoted the principle of ‘reaching the last mile’ and ‘leaving no one behind’​​. Thus, </w:t>
      </w:r>
      <w:r>
        <w:rPr>
          <w:color w:val="000000"/>
          <w:sz w:val="21"/>
          <w:szCs w:val="21"/>
        </w:rPr>
        <w:t>t</w:t>
      </w:r>
      <w:r w:rsidR="00E558B9" w:rsidRPr="00D4203E">
        <w:rPr>
          <w:color w:val="000000"/>
          <w:sz w:val="21"/>
          <w:szCs w:val="21"/>
        </w:rPr>
        <w:t>raining programs were designed to be inclusive, ensuring that women, youth, and other vulnerable groups had access to capacity building opportunities to enhance their adaptive capacities and livelihoods​​​​.</w:t>
      </w:r>
    </w:p>
    <w:p w14:paraId="7C2DA5A2" w14:textId="26F52518" w:rsidR="00E558B9" w:rsidRDefault="00E558B9" w:rsidP="00495A9E">
      <w:pPr>
        <w:pStyle w:val="ListParagraph"/>
        <w:numPr>
          <w:ilvl w:val="0"/>
          <w:numId w:val="17"/>
        </w:numPr>
        <w:spacing w:after="240"/>
        <w:ind w:hanging="436"/>
        <w:jc w:val="both"/>
        <w:rPr>
          <w:color w:val="000000"/>
          <w:sz w:val="21"/>
          <w:szCs w:val="21"/>
        </w:rPr>
      </w:pPr>
      <w:r w:rsidRPr="00E558B9">
        <w:rPr>
          <w:color w:val="000000"/>
          <w:sz w:val="21"/>
          <w:szCs w:val="21"/>
        </w:rPr>
        <w:t>Through its interventions, such as the promotion of climate-smart agriculture</w:t>
      </w:r>
      <w:r w:rsidR="0075636A">
        <w:rPr>
          <w:color w:val="000000"/>
          <w:sz w:val="21"/>
          <w:szCs w:val="21"/>
        </w:rPr>
        <w:t>, goat pass-on initiatives</w:t>
      </w:r>
      <w:r w:rsidRPr="00E558B9">
        <w:rPr>
          <w:color w:val="000000"/>
          <w:sz w:val="21"/>
          <w:szCs w:val="21"/>
        </w:rPr>
        <w:t xml:space="preserve"> and the development of irrigation schemes, the project ensured that benefits were accessible to a wide range of stakeholders, thus promoting equitable participation​​​​</w:t>
      </w:r>
      <w:r w:rsidR="00EB1DBD">
        <w:rPr>
          <w:color w:val="000000"/>
          <w:sz w:val="21"/>
          <w:szCs w:val="21"/>
        </w:rPr>
        <w:t>.</w:t>
      </w:r>
    </w:p>
    <w:p w14:paraId="78AB6607" w14:textId="447F35A6" w:rsidR="00D4203E" w:rsidRPr="00DD353C" w:rsidRDefault="00D4203E" w:rsidP="00495A9E">
      <w:pPr>
        <w:pStyle w:val="ListParagraph"/>
        <w:numPr>
          <w:ilvl w:val="0"/>
          <w:numId w:val="17"/>
        </w:numPr>
        <w:ind w:hanging="436"/>
        <w:jc w:val="both"/>
        <w:rPr>
          <w:color w:val="000000"/>
          <w:sz w:val="21"/>
          <w:szCs w:val="21"/>
        </w:rPr>
      </w:pPr>
      <w:r w:rsidRPr="00DD353C">
        <w:rPr>
          <w:color w:val="000000"/>
          <w:sz w:val="21"/>
          <w:szCs w:val="21"/>
        </w:rPr>
        <w:t>Despite these efforts, the project encountered challenges, such as increased social issues stemming from economic empowerment. This underscores the need for continuous assessment and adaptation of project strategies to ensure that advancements in economic independence do not lead to unintended negative social outcomes.</w:t>
      </w:r>
    </w:p>
    <w:p w14:paraId="59AB480B" w14:textId="701BE19E" w:rsidR="00EB1DBD" w:rsidRPr="00D4203E" w:rsidRDefault="00EB1DBD" w:rsidP="00495A9E">
      <w:pPr>
        <w:pStyle w:val="ListParagraph"/>
        <w:numPr>
          <w:ilvl w:val="0"/>
          <w:numId w:val="17"/>
        </w:numPr>
        <w:ind w:hanging="436"/>
        <w:jc w:val="both"/>
        <w:rPr>
          <w:color w:val="000000"/>
          <w:sz w:val="21"/>
          <w:szCs w:val="21"/>
        </w:rPr>
      </w:pPr>
      <w:r w:rsidRPr="00D4203E">
        <w:rPr>
          <w:color w:val="000000"/>
          <w:sz w:val="21"/>
          <w:szCs w:val="21"/>
        </w:rPr>
        <w:t>However, it should also be noted that many gender and human right activities were introduced towards the end of the project as part of an exit strategy of the project. Moreover there was no specific financial allocations to most of the gender related activities. As such the gender teams had to rely on other sectoral resources to implement their own activities which was not reliable for effective planning and implementation. Even the timeframe was very limited to fully engage the farmers in all the right based and gender related trainings. Hence there is need for improvement in any upcoming projects for effective implementation.</w:t>
      </w:r>
    </w:p>
    <w:p w14:paraId="62E1DDE5" w14:textId="77777777" w:rsidR="00EB1DBD" w:rsidRPr="00EB1DBD" w:rsidRDefault="00EB1DBD" w:rsidP="00495A9E">
      <w:pPr>
        <w:pStyle w:val="ListParagraph"/>
        <w:ind w:hanging="436"/>
        <w:jc w:val="both"/>
        <w:rPr>
          <w:color w:val="000000"/>
          <w:sz w:val="21"/>
          <w:szCs w:val="21"/>
        </w:rPr>
      </w:pPr>
    </w:p>
    <w:p w14:paraId="34E865E7" w14:textId="047293B4" w:rsidR="00803F44" w:rsidRPr="00C842C1" w:rsidRDefault="00803F44" w:rsidP="00495A9E">
      <w:pPr>
        <w:pStyle w:val="ListParagraph"/>
        <w:numPr>
          <w:ilvl w:val="0"/>
          <w:numId w:val="17"/>
        </w:numPr>
        <w:spacing w:after="240"/>
        <w:ind w:hanging="436"/>
        <w:jc w:val="both"/>
        <w:rPr>
          <w:b/>
          <w:color w:val="000000"/>
          <w:sz w:val="21"/>
          <w:szCs w:val="21"/>
        </w:rPr>
      </w:pPr>
      <w:r w:rsidRPr="00C842C1">
        <w:rPr>
          <w:b/>
          <w:color w:val="000000"/>
          <w:sz w:val="21"/>
          <w:szCs w:val="21"/>
        </w:rPr>
        <w:t>Sub-question 7.2:</w:t>
      </w:r>
      <w:r w:rsidRPr="00C842C1">
        <w:rPr>
          <w:rFonts w:eastAsiaTheme="minorHAnsi"/>
          <w:b/>
          <w:sz w:val="20"/>
          <w:szCs w:val="20"/>
        </w:rPr>
        <w:t xml:space="preserve"> To what extent were environmental and social concerns taken into consideration in the design and implementation of the project?</w:t>
      </w:r>
    </w:p>
    <w:p w14:paraId="26504B30" w14:textId="1619C10D" w:rsidR="00CA175E" w:rsidRPr="00C842C1" w:rsidRDefault="00C842C1" w:rsidP="00495A9E">
      <w:pPr>
        <w:pStyle w:val="ListParagraph"/>
        <w:numPr>
          <w:ilvl w:val="0"/>
          <w:numId w:val="17"/>
        </w:numPr>
        <w:spacing w:after="240"/>
        <w:ind w:hanging="436"/>
        <w:jc w:val="both"/>
        <w:rPr>
          <w:b/>
          <w:color w:val="000000"/>
          <w:sz w:val="21"/>
          <w:szCs w:val="21"/>
        </w:rPr>
      </w:pPr>
      <w:r w:rsidRPr="00C842C1">
        <w:rPr>
          <w:b/>
          <w:color w:val="000000"/>
          <w:sz w:val="21"/>
          <w:szCs w:val="21"/>
        </w:rPr>
        <w:t>Findings 7.1b: from the reports and consultations conducted, the project has took a significant stride in integrating environmental and social concerns in its design and implementation phases, reflecting a comprehensive approach to sustainable development and community empowerment.</w:t>
      </w:r>
    </w:p>
    <w:p w14:paraId="71ECBB55" w14:textId="4483214B" w:rsidR="00C842C1" w:rsidRDefault="00CA175E" w:rsidP="00495A9E">
      <w:pPr>
        <w:pStyle w:val="ListParagraph"/>
        <w:numPr>
          <w:ilvl w:val="0"/>
          <w:numId w:val="17"/>
        </w:numPr>
        <w:spacing w:after="240"/>
        <w:ind w:hanging="436"/>
        <w:jc w:val="both"/>
        <w:rPr>
          <w:color w:val="000000"/>
          <w:sz w:val="21"/>
          <w:szCs w:val="21"/>
        </w:rPr>
      </w:pPr>
      <w:r w:rsidRPr="00CA175E">
        <w:rPr>
          <w:color w:val="000000"/>
          <w:sz w:val="21"/>
          <w:szCs w:val="21"/>
        </w:rPr>
        <w:lastRenderedPageBreak/>
        <w:t>Environmental and social concerns were central to the project's design and implementation.</w:t>
      </w:r>
      <w:r w:rsidR="000B28F3">
        <w:rPr>
          <w:color w:val="000000"/>
          <w:sz w:val="21"/>
          <w:szCs w:val="21"/>
        </w:rPr>
        <w:t xml:space="preserve"> </w:t>
      </w:r>
      <w:r w:rsidRPr="00CA175E">
        <w:rPr>
          <w:color w:val="000000"/>
          <w:sz w:val="21"/>
          <w:szCs w:val="21"/>
        </w:rPr>
        <w:t>For instance,</w:t>
      </w:r>
      <w:r w:rsidR="00C842C1" w:rsidRPr="00C842C1">
        <w:rPr>
          <w:rFonts w:ascii="Segoe UI" w:hAnsi="Segoe UI" w:cs="Segoe UI"/>
          <w:color w:val="0D0D0D"/>
          <w:shd w:val="clear" w:color="auto" w:fill="FFFFFF"/>
        </w:rPr>
        <w:t xml:space="preserve"> </w:t>
      </w:r>
      <w:r w:rsidR="00C842C1" w:rsidRPr="00C842C1">
        <w:rPr>
          <w:color w:val="000000"/>
          <w:sz w:val="21"/>
          <w:szCs w:val="21"/>
        </w:rPr>
        <w:t>The development of Kanyamauli Multipurpose Dam, as part of the CRIM project in Kasungu District, involved a thorough Environmental and Social Management Plan (ESMP)</w:t>
      </w:r>
      <w:r w:rsidR="00CD5AFE">
        <w:rPr>
          <w:rStyle w:val="FootnoteReference"/>
          <w:color w:val="000000"/>
          <w:sz w:val="21"/>
          <w:szCs w:val="21"/>
        </w:rPr>
        <w:footnoteReference w:id="30"/>
      </w:r>
      <w:r w:rsidR="00255A01">
        <w:rPr>
          <w:rStyle w:val="FootnoteReference"/>
          <w:color w:val="000000"/>
          <w:sz w:val="21"/>
          <w:szCs w:val="21"/>
        </w:rPr>
        <w:footnoteReference w:id="31"/>
      </w:r>
      <w:r w:rsidR="00255A01">
        <w:rPr>
          <w:rStyle w:val="FootnoteReference"/>
          <w:color w:val="000000"/>
          <w:sz w:val="21"/>
          <w:szCs w:val="21"/>
        </w:rPr>
        <w:footnoteReference w:id="32"/>
      </w:r>
      <w:r w:rsidR="00B833A1">
        <w:rPr>
          <w:rStyle w:val="FootnoteReference"/>
          <w:color w:val="000000"/>
          <w:sz w:val="21"/>
          <w:szCs w:val="21"/>
        </w:rPr>
        <w:footnoteReference w:id="33"/>
      </w:r>
      <w:r w:rsidR="00C842C1" w:rsidRPr="00C842C1">
        <w:rPr>
          <w:color w:val="000000"/>
          <w:sz w:val="21"/>
          <w:szCs w:val="21"/>
        </w:rPr>
        <w:t>. The ESMP aimed to enhance the adaptive capacity of vulnerable communities to climate impacts while ensuring the sustainable management of natural resources​​.</w:t>
      </w:r>
      <w:r w:rsidR="00C842C1" w:rsidRPr="00C842C1">
        <w:rPr>
          <w:rFonts w:ascii="Segoe UI" w:hAnsi="Segoe UI" w:cs="Segoe UI"/>
          <w:color w:val="0D0D0D"/>
          <w:shd w:val="clear" w:color="auto" w:fill="FFFFFF"/>
        </w:rPr>
        <w:t xml:space="preserve"> </w:t>
      </w:r>
      <w:r w:rsidR="00C842C1" w:rsidRPr="00C842C1">
        <w:rPr>
          <w:color w:val="000000"/>
          <w:sz w:val="21"/>
          <w:szCs w:val="21"/>
        </w:rPr>
        <w:t>The project was expected to enhance livelihoods through irrigation and aquaculture, increase biodiversity around the dam area, and employ over 40% of women during the peak construction works, aiming to benefit over 500 farmers​​.Measures were identified to address potential negative impacts, including pollution control, prevention of sexual harassment, and conflicts over land use and water. Community grievance mechanisms were established, and a comprehensive environmental and social risk management plan was developed​​.</w:t>
      </w:r>
      <w:r w:rsidR="00255A01">
        <w:rPr>
          <w:color w:val="000000"/>
          <w:sz w:val="21"/>
          <w:szCs w:val="21"/>
        </w:rPr>
        <w:t xml:space="preserve"> Furthermore, t</w:t>
      </w:r>
      <w:r w:rsidR="00255A01" w:rsidRPr="00255A01">
        <w:rPr>
          <w:color w:val="000000"/>
          <w:sz w:val="21"/>
          <w:szCs w:val="21"/>
        </w:rPr>
        <w:t>he Nthembo Irrigation Scheme, as detailed in the ESMP, was designed to use irrigation as a means to increase agricultural productivity while ensuring environmental sustainability. The project involved the construction of solar-powered pumping stations to reduce greenhouse gas emissions, showcasing an integration of renewable energy solutions in agricultural practices​​.</w:t>
      </w:r>
      <w:r w:rsidR="00255A01" w:rsidRPr="00255A01">
        <w:rPr>
          <w:rFonts w:ascii="Segoe UI" w:hAnsi="Segoe UI" w:cs="Segoe UI"/>
          <w:color w:val="0D0D0D"/>
          <w:shd w:val="clear" w:color="auto" w:fill="FFFFFF"/>
        </w:rPr>
        <w:t xml:space="preserve"> </w:t>
      </w:r>
      <w:r w:rsidR="00255A01" w:rsidRPr="00255A01">
        <w:rPr>
          <w:color w:val="000000"/>
          <w:sz w:val="21"/>
          <w:szCs w:val="21"/>
        </w:rPr>
        <w:t>For the Kachere and Nthembo Irrigation Schemes, water was sourced sustainably from boreholes, with a solar-powered system designed to minimize energy use and protect water resources. This approach highlighted the project's commitment to preserving hydrological cycles and ensuring the availability of water for f</w:t>
      </w:r>
      <w:r w:rsidR="00255A01">
        <w:rPr>
          <w:color w:val="000000"/>
          <w:sz w:val="21"/>
          <w:szCs w:val="21"/>
        </w:rPr>
        <w:t xml:space="preserve">uture generations​​. </w:t>
      </w:r>
      <w:r w:rsidR="00255A01" w:rsidRPr="00255A01">
        <w:rPr>
          <w:color w:val="000000"/>
          <w:sz w:val="21"/>
          <w:szCs w:val="21"/>
        </w:rPr>
        <w:t>In areas like the Kapondero Irrigation Scheme, afforestation activities were conducted to rehabilitate degraded lands. Over 300,000 trees were planted with a 71% survival rate, demonstrating a tangible commitment to restoring ecosystem services and enhancing biodiversity​​ .</w:t>
      </w:r>
    </w:p>
    <w:p w14:paraId="4EE3D872" w14:textId="15F37831" w:rsidR="00766DB3" w:rsidRPr="00CA175E" w:rsidRDefault="00766DB3" w:rsidP="00495A9E">
      <w:pPr>
        <w:pStyle w:val="ListParagraph"/>
        <w:numPr>
          <w:ilvl w:val="0"/>
          <w:numId w:val="17"/>
        </w:numPr>
        <w:spacing w:after="240"/>
        <w:ind w:hanging="436"/>
        <w:jc w:val="both"/>
        <w:rPr>
          <w:color w:val="000000"/>
          <w:sz w:val="21"/>
          <w:szCs w:val="21"/>
        </w:rPr>
      </w:pPr>
      <w:r w:rsidRPr="00766DB3">
        <w:rPr>
          <w:color w:val="000000"/>
          <w:sz w:val="21"/>
          <w:szCs w:val="21"/>
        </w:rPr>
        <w:t xml:space="preserve">The CRIM project placed a strong emphasis on inclusive participation, ensuring that interventions were accessible to a wide range of stakeholders, including women, youth, and persons with disabilities. This approach promoted equitable benefits from project interventions, adhering to the principles of 'reaching the last mile' and 'leaving no one behind'​​. </w:t>
      </w:r>
      <w:r w:rsidRPr="00CA175E">
        <w:rPr>
          <w:color w:val="000000"/>
          <w:sz w:val="21"/>
          <w:szCs w:val="21"/>
        </w:rPr>
        <w:t>The project engaged communities in environmental conservation activities, such as tree planting and natural forest regeneration, ensuring that environmental sustainability was a shared responsibility​​​​</w:t>
      </w:r>
    </w:p>
    <w:p w14:paraId="31E73ED0" w14:textId="6FF50F32" w:rsidR="00766DB3" w:rsidRDefault="00766DB3" w:rsidP="00495A9E">
      <w:pPr>
        <w:pStyle w:val="ListParagraph"/>
        <w:numPr>
          <w:ilvl w:val="0"/>
          <w:numId w:val="17"/>
        </w:numPr>
        <w:spacing w:after="240"/>
        <w:ind w:hanging="436"/>
        <w:jc w:val="both"/>
        <w:rPr>
          <w:color w:val="000000"/>
          <w:sz w:val="21"/>
          <w:szCs w:val="21"/>
        </w:rPr>
      </w:pPr>
      <w:r w:rsidRPr="00766DB3">
        <w:rPr>
          <w:color w:val="000000"/>
          <w:sz w:val="21"/>
          <w:szCs w:val="21"/>
        </w:rPr>
        <w:t>Stakeholder consultations were a key component of the ESMP development process, involving community members, government officials, and local leaders. These consultations helped in understanding the level of social and environmental impacts and in developing mitigation strategies​​.</w:t>
      </w:r>
    </w:p>
    <w:tbl>
      <w:tblPr>
        <w:tblStyle w:val="TableGrid"/>
        <w:tblW w:w="0" w:type="auto"/>
        <w:tblInd w:w="720" w:type="dxa"/>
        <w:tblLook w:val="04A0" w:firstRow="1" w:lastRow="0" w:firstColumn="1" w:lastColumn="0" w:noHBand="0" w:noVBand="1"/>
      </w:tblPr>
      <w:tblGrid>
        <w:gridCol w:w="8296"/>
      </w:tblGrid>
      <w:tr w:rsidR="00AB6AE8" w14:paraId="0D59E2FB" w14:textId="77777777" w:rsidTr="00AB6AE8">
        <w:tc>
          <w:tcPr>
            <w:tcW w:w="9016" w:type="dxa"/>
          </w:tcPr>
          <w:p w14:paraId="17698235" w14:textId="412FA600" w:rsidR="00AB6AE8" w:rsidRPr="0025602C" w:rsidRDefault="00CA175E" w:rsidP="00AB6AE8">
            <w:pPr>
              <w:spacing w:after="240"/>
              <w:ind w:left="284"/>
              <w:jc w:val="both"/>
              <w:rPr>
                <w:b/>
                <w:color w:val="000000"/>
                <w:sz w:val="21"/>
                <w:szCs w:val="21"/>
                <w:lang w:val="en-US"/>
              </w:rPr>
            </w:pPr>
            <w:r w:rsidRPr="00077A0A">
              <w:rPr>
                <w:color w:val="000000"/>
                <w:sz w:val="21"/>
                <w:szCs w:val="21"/>
              </w:rPr>
              <w:t xml:space="preserve"> </w:t>
            </w:r>
            <w:r w:rsidR="00766DB3" w:rsidRPr="00077A0A">
              <w:rPr>
                <w:color w:val="000000"/>
                <w:sz w:val="21"/>
                <w:szCs w:val="21"/>
              </w:rPr>
              <w:t>The project's ESMP was developed in accordance with Malawi's Environment Management Act (2017), ensuring that all potential environmental and social impacts were assessed and addressed through mitigation measures​​. The ESMP included strategies for enhancing positive impacts and mitigating negative impacts, guided by international environmental and social best practices, including the World Bank safeguards policies and the Environmental Health Standards (EHS) guidelines​​.</w:t>
            </w:r>
            <w:r w:rsidR="00F87574" w:rsidRPr="00077A0A">
              <w:rPr>
                <w:rFonts w:ascii="Segoe UI" w:hAnsi="Segoe UI" w:cs="Segoe UI"/>
                <w:color w:val="0D0D0D"/>
                <w:shd w:val="clear" w:color="auto" w:fill="FFFFFF"/>
              </w:rPr>
              <w:t xml:space="preserve"> </w:t>
            </w:r>
            <w:r w:rsidR="00F87574" w:rsidRPr="00077A0A">
              <w:rPr>
                <w:color w:val="000000"/>
                <w:sz w:val="21"/>
                <w:szCs w:val="21"/>
              </w:rPr>
              <w:t>Recognizing the potential for disputes, especially regarding land and water use, the project established grievance redress mechanisms through the WUAs. These mechanisms provided a structured way for community members to voice concerns and resolve disputes, ensuring fair and just treatment of all project beneficiaries​​.</w:t>
            </w:r>
            <w:r w:rsidR="00AB6AE8" w:rsidRPr="0025602C">
              <w:rPr>
                <w:b/>
                <w:color w:val="000000"/>
                <w:sz w:val="21"/>
                <w:szCs w:val="21"/>
                <w:lang w:val="en-US"/>
              </w:rPr>
              <w:t>Box</w:t>
            </w:r>
            <w:r w:rsidR="000C78FB" w:rsidRPr="0025602C">
              <w:rPr>
                <w:b/>
                <w:color w:val="000000"/>
                <w:sz w:val="21"/>
                <w:szCs w:val="21"/>
                <w:lang w:val="en-US"/>
              </w:rPr>
              <w:t xml:space="preserve"> </w:t>
            </w:r>
            <w:r w:rsidR="000800E7">
              <w:rPr>
                <w:b/>
                <w:color w:val="000000"/>
                <w:sz w:val="21"/>
                <w:szCs w:val="21"/>
                <w:lang w:val="en-US"/>
              </w:rPr>
              <w:t>6</w:t>
            </w:r>
          </w:p>
          <w:p w14:paraId="7BF8A835" w14:textId="1DDFEB5A" w:rsidR="00AB6AE8" w:rsidRPr="00AB6AE8" w:rsidRDefault="00AB6AE8" w:rsidP="00AB6AE8">
            <w:pPr>
              <w:spacing w:after="240"/>
              <w:ind w:left="284"/>
              <w:jc w:val="both"/>
              <w:rPr>
                <w:color w:val="000000"/>
                <w:sz w:val="21"/>
                <w:szCs w:val="21"/>
                <w:lang w:val="en-US"/>
              </w:rPr>
            </w:pPr>
            <w:r w:rsidRPr="00AB6AE8">
              <w:rPr>
                <w:color w:val="000000"/>
                <w:sz w:val="21"/>
                <w:szCs w:val="21"/>
                <w:lang w:val="en-US"/>
              </w:rPr>
              <w:t xml:space="preserve">Environmental and social concerns were critical in project implementation. For example, the project faced a challenge when it discovered that land designated for an irrigation scheme had </w:t>
            </w:r>
            <w:r w:rsidRPr="00AB6AE8">
              <w:rPr>
                <w:color w:val="000000"/>
                <w:sz w:val="21"/>
                <w:szCs w:val="21"/>
                <w:lang w:val="en-US"/>
              </w:rPr>
              <w:lastRenderedPageBreak/>
              <w:t xml:space="preserve">ownership disputes. </w:t>
            </w:r>
            <w:r w:rsidRPr="00AB6AE8">
              <w:rPr>
                <w:i/>
                <w:color w:val="000000"/>
                <w:sz w:val="21"/>
                <w:szCs w:val="21"/>
                <w:lang w:val="en-US"/>
              </w:rPr>
              <w:t>"What happened was we were able to do the feasibility studies... only later on to say that land did not belong to the community,"</w:t>
            </w:r>
            <w:r w:rsidRPr="00AB6AE8">
              <w:rPr>
                <w:color w:val="000000"/>
                <w:sz w:val="21"/>
                <w:szCs w:val="21"/>
                <w:lang w:val="en-US"/>
              </w:rPr>
              <w:t xml:space="preserve"> shared a project engineer. This instance required the project to engage in extensive community dialogue and ultimately relocate the scheme, demonstrating the importance of thorough community consultation and engagement in project planning.</w:t>
            </w:r>
          </w:p>
        </w:tc>
      </w:tr>
    </w:tbl>
    <w:p w14:paraId="19B180EF" w14:textId="16B14196" w:rsidR="00803F44" w:rsidRPr="0090216A" w:rsidRDefault="00495A9E" w:rsidP="00587E2C">
      <w:pPr>
        <w:pStyle w:val="Heading2"/>
      </w:pPr>
      <w:bookmarkStart w:id="77" w:name="_Toc165018383"/>
      <w:r w:rsidRPr="0090216A">
        <w:lastRenderedPageBreak/>
        <w:t>Evaluation Criteria 8: Sustainability</w:t>
      </w:r>
      <w:bookmarkEnd w:id="77"/>
    </w:p>
    <w:p w14:paraId="4BE4D846" w14:textId="240FAA47" w:rsidR="0081735A" w:rsidRPr="0090216A" w:rsidRDefault="004B3FF3" w:rsidP="00046179">
      <w:pPr>
        <w:pStyle w:val="ListParagraph"/>
        <w:spacing w:after="240"/>
        <w:jc w:val="both"/>
        <w:rPr>
          <w:b/>
          <w:color w:val="0F0F0F"/>
          <w:sz w:val="21"/>
          <w:szCs w:val="21"/>
        </w:rPr>
      </w:pPr>
      <w:r w:rsidRPr="0090216A">
        <w:rPr>
          <w:b/>
          <w:color w:val="000000"/>
          <w:sz w:val="21"/>
          <w:szCs w:val="21"/>
        </w:rPr>
        <w:t xml:space="preserve">Evaluation Question 8.1: </w:t>
      </w:r>
      <w:r w:rsidR="0081735A" w:rsidRPr="0090216A">
        <w:rPr>
          <w:b/>
          <w:color w:val="000000"/>
          <w:sz w:val="21"/>
          <w:szCs w:val="21"/>
        </w:rPr>
        <w:t xml:space="preserve">To what extent are the project's positive results likely to be sustained after the completion of the project? </w:t>
      </w:r>
      <w:r w:rsidR="0081735A" w:rsidRPr="0090216A">
        <w:rPr>
          <w:b/>
          <w:color w:val="0F0F0F"/>
          <w:sz w:val="21"/>
          <w:szCs w:val="21"/>
        </w:rPr>
        <w:t>To what extent has the project management effectively addressed challenges and adapted to enhance delivery? What recommendations can be drawn for similar interventions in future to ensure sustainability? Was there an exit strategy for any of the elements of programme?</w:t>
      </w:r>
    </w:p>
    <w:tbl>
      <w:tblPr>
        <w:tblStyle w:val="TableGrid"/>
        <w:tblW w:w="0" w:type="auto"/>
        <w:tblInd w:w="720" w:type="dxa"/>
        <w:tblLook w:val="04A0" w:firstRow="1" w:lastRow="0" w:firstColumn="1" w:lastColumn="0" w:noHBand="0" w:noVBand="1"/>
      </w:tblPr>
      <w:tblGrid>
        <w:gridCol w:w="8296"/>
      </w:tblGrid>
      <w:tr w:rsidR="00B31BCC" w14:paraId="0C93B4F5" w14:textId="77777777" w:rsidTr="00B31BCC">
        <w:tc>
          <w:tcPr>
            <w:tcW w:w="9016" w:type="dxa"/>
          </w:tcPr>
          <w:p w14:paraId="016479B1" w14:textId="77777777" w:rsidR="00B31BCC" w:rsidRPr="00276B9F" w:rsidRDefault="00B31BCC" w:rsidP="00046179">
            <w:pPr>
              <w:jc w:val="both"/>
              <w:rPr>
                <w:rFonts w:eastAsiaTheme="minorHAnsi"/>
                <w:b/>
                <w:sz w:val="20"/>
                <w:szCs w:val="20"/>
                <w:lang w:val="en-US"/>
              </w:rPr>
            </w:pPr>
            <w:r w:rsidRPr="00276B9F">
              <w:rPr>
                <w:rFonts w:eastAsiaTheme="minorHAnsi"/>
                <w:b/>
                <w:sz w:val="20"/>
                <w:szCs w:val="20"/>
                <w:lang w:val="en-US"/>
              </w:rPr>
              <w:t>EQ8: Overaching Observation:</w:t>
            </w:r>
          </w:p>
          <w:p w14:paraId="4E9A3297" w14:textId="269F2911" w:rsidR="00B31BCC" w:rsidRPr="00B31BCC" w:rsidRDefault="00B31BCC" w:rsidP="00046179">
            <w:pPr>
              <w:jc w:val="both"/>
              <w:rPr>
                <w:rFonts w:eastAsiaTheme="minorHAnsi"/>
                <w:b/>
                <w:sz w:val="20"/>
                <w:szCs w:val="20"/>
                <w:lang w:val="en-US"/>
              </w:rPr>
            </w:pPr>
            <w:r w:rsidRPr="00276B9F">
              <w:rPr>
                <w:rFonts w:eastAsiaTheme="minorHAnsi"/>
                <w:b/>
                <w:sz w:val="20"/>
                <w:szCs w:val="20"/>
                <w:lang w:val="en-US"/>
              </w:rPr>
              <w:t>the CRIM project implemented a multifaceted approach to sustainability, addressing socio-economic, environmental, and institutional risks while fostering conditions for the replication of its results. Through strategic partnerships, capacity building, and community engagement, the project laid a foundation for the enduring impact of its interventions on the resilience and livelihoods of vulnerable populations in Kasungu and Mz</w:t>
            </w:r>
            <w:r>
              <w:rPr>
                <w:rFonts w:eastAsiaTheme="minorHAnsi"/>
                <w:b/>
                <w:sz w:val="20"/>
                <w:szCs w:val="20"/>
                <w:lang w:val="en-US"/>
              </w:rPr>
              <w:t>imba districts.</w:t>
            </w:r>
          </w:p>
        </w:tc>
      </w:tr>
    </w:tbl>
    <w:p w14:paraId="158DCCA9" w14:textId="5A53C1A5" w:rsidR="0081735A" w:rsidRPr="00276B9F" w:rsidRDefault="0081735A" w:rsidP="00495A9E">
      <w:pPr>
        <w:pStyle w:val="ListParagraph"/>
        <w:numPr>
          <w:ilvl w:val="0"/>
          <w:numId w:val="17"/>
        </w:numPr>
        <w:spacing w:before="240"/>
        <w:ind w:hanging="436"/>
        <w:jc w:val="both"/>
        <w:rPr>
          <w:b/>
          <w:color w:val="000000"/>
          <w:sz w:val="21"/>
          <w:szCs w:val="21"/>
        </w:rPr>
      </w:pPr>
      <w:r w:rsidRPr="00276B9F">
        <w:rPr>
          <w:b/>
          <w:color w:val="000000"/>
          <w:sz w:val="21"/>
          <w:szCs w:val="21"/>
        </w:rPr>
        <w:t>Sub-question 8.1:</w:t>
      </w:r>
      <w:r w:rsidRPr="00276B9F">
        <w:rPr>
          <w:rFonts w:eastAsiaTheme="minorHAnsi"/>
          <w:b/>
          <w:sz w:val="20"/>
          <w:szCs w:val="20"/>
        </w:rPr>
        <w:t xml:space="preserve"> From your perspective, to what extent has the CRIM project fostered socio-economic, political, institutional and governance, financial and environmental risks to sustainability?</w:t>
      </w:r>
    </w:p>
    <w:p w14:paraId="2C731FBB" w14:textId="2E8D8E94" w:rsidR="0081735A" w:rsidRPr="00276B9F" w:rsidRDefault="0081735A" w:rsidP="00495A9E">
      <w:pPr>
        <w:pStyle w:val="ListParagraph"/>
        <w:numPr>
          <w:ilvl w:val="0"/>
          <w:numId w:val="17"/>
        </w:numPr>
        <w:spacing w:after="240"/>
        <w:ind w:hanging="436"/>
        <w:jc w:val="both"/>
        <w:rPr>
          <w:b/>
          <w:color w:val="000000"/>
          <w:sz w:val="21"/>
          <w:szCs w:val="21"/>
        </w:rPr>
      </w:pPr>
      <w:r w:rsidRPr="00276B9F">
        <w:rPr>
          <w:rFonts w:eastAsiaTheme="minorHAnsi"/>
          <w:b/>
          <w:sz w:val="20"/>
          <w:szCs w:val="20"/>
        </w:rPr>
        <w:t>Findings 8.1 a:</w:t>
      </w:r>
      <w:r w:rsidR="006A019C" w:rsidRPr="006A019C">
        <w:rPr>
          <w:rFonts w:ascii="Segoe UI" w:hAnsi="Segoe UI" w:cs="Segoe UI"/>
          <w:color w:val="0D0D0D"/>
          <w:shd w:val="clear" w:color="auto" w:fill="FFFFFF"/>
        </w:rPr>
        <w:t xml:space="preserve"> </w:t>
      </w:r>
      <w:r w:rsidR="006A019C" w:rsidRPr="006A019C">
        <w:rPr>
          <w:rFonts w:eastAsiaTheme="minorHAnsi"/>
          <w:b/>
          <w:sz w:val="20"/>
          <w:szCs w:val="20"/>
        </w:rPr>
        <w:t>The project significantly enhanced livelihoods and environmental sustainability through various initiatives, including irrigation farming, fish farming, beekeeping, and the introduction of solar-powered irrigation systems, thereby improving food security, income diversification, and agricultural productivity. It effectively mitigated political and governance risks by aligning with national priorities and strengthening local government capacities in climate resilience, also aiming for policy advocacy to scale successes nationally. Financial sustainability efforts focused on empowering communities through savings and loans, despite the challenge of dependence on external funding. Environmental efforts in catchment management and reforestation addressed soil erosion and water runoff, contributing to biodiversity restoration and the preservation of natural ecosystems.</w:t>
      </w:r>
    </w:p>
    <w:p w14:paraId="12B9838B" w14:textId="6AC99A0E" w:rsidR="006A019C" w:rsidRPr="006A019C" w:rsidRDefault="006A019C" w:rsidP="00495A9E">
      <w:pPr>
        <w:pStyle w:val="ListParagraph"/>
        <w:numPr>
          <w:ilvl w:val="0"/>
          <w:numId w:val="17"/>
        </w:numPr>
        <w:ind w:hanging="436"/>
        <w:jc w:val="both"/>
        <w:rPr>
          <w:color w:val="000000"/>
          <w:sz w:val="21"/>
          <w:szCs w:val="21"/>
        </w:rPr>
      </w:pPr>
      <w:r w:rsidRPr="006A019C">
        <w:rPr>
          <w:color w:val="000000"/>
          <w:sz w:val="21"/>
          <w:szCs w:val="21"/>
        </w:rPr>
        <w:t>The project enhanced livelihoods through initiatives like irrigation farming, fish farming, and savings and loans associations, which directly improved food security and income. Environmental conservation was emphasized through afforestation and catchment management, reducing the environmental risks to sustainability. Livelihood Diversification: The CRIM project initiated beekeeping and small livestock rearing activities alongside traditional farming practices. This not only diversified income sources for the communities but also introduced more resilient forms of livelihood that are less dependent on climatic conditions, thus enhancing socio-economic sustainability. Agricultural Productivity: Through the introduction of solar-powered irrigation systems, the project significantly increased agricultural productivity. This technology, being renewable and cost-effective over time, provides a sustainable solution for irrigation, reducing dependency on erratic rainfall patterns and ensuring food security.</w:t>
      </w:r>
    </w:p>
    <w:p w14:paraId="31294DA4" w14:textId="62F85C06" w:rsidR="006A019C" w:rsidRPr="006A019C" w:rsidRDefault="006A019C" w:rsidP="00495A9E">
      <w:pPr>
        <w:pStyle w:val="ListParagraph"/>
        <w:numPr>
          <w:ilvl w:val="0"/>
          <w:numId w:val="17"/>
        </w:numPr>
        <w:ind w:hanging="436"/>
        <w:jc w:val="both"/>
        <w:rPr>
          <w:color w:val="000000"/>
          <w:sz w:val="21"/>
          <w:szCs w:val="21"/>
        </w:rPr>
      </w:pPr>
      <w:r w:rsidRPr="006A019C">
        <w:rPr>
          <w:color w:val="000000"/>
          <w:sz w:val="21"/>
          <w:szCs w:val="21"/>
        </w:rPr>
        <w:t xml:space="preserve">By engaging with district councils and integrating project activities into district development plans, the project aligned with national priorities such as Malawi </w:t>
      </w:r>
      <w:r w:rsidR="00161FC2">
        <w:rPr>
          <w:color w:val="000000"/>
          <w:sz w:val="21"/>
          <w:szCs w:val="21"/>
        </w:rPr>
        <w:t xml:space="preserve">Agenda </w:t>
      </w:r>
      <w:r w:rsidRPr="006A019C">
        <w:rPr>
          <w:color w:val="000000"/>
          <w:sz w:val="21"/>
          <w:szCs w:val="21"/>
        </w:rPr>
        <w:t>2063, mitigating political and governance risks. Capacity building for local government staff and community leaders further strengthened institutional resilience. Local Government Capacity Building: The project worked closely with district councils to strengthen their capacity in climate resilience planning and budgeting. For instance, training sessions for district technical staff on integrating climate change into development plans ensured that these practices could continue beyond the project lifecycle. Policy Alignment and Advocacy: By aligning its objectives with national strategies like the Malawi Growth and Development Strategy and the National Resilience Strategy, the CRIM project fostered a conducive policy environment for sustainability. Advocacy efforts aimed at scaling successful interventions up to the national level demonstrated a pathway for broader impact.</w:t>
      </w:r>
      <w:r w:rsidRPr="006A019C">
        <w:t xml:space="preserve"> </w:t>
      </w:r>
    </w:p>
    <w:p w14:paraId="2C87DE8C" w14:textId="768F28D1" w:rsidR="006A019C" w:rsidRPr="006A019C" w:rsidRDefault="006A019C" w:rsidP="00495A9E">
      <w:pPr>
        <w:pStyle w:val="ListParagraph"/>
        <w:numPr>
          <w:ilvl w:val="0"/>
          <w:numId w:val="17"/>
        </w:numPr>
        <w:ind w:hanging="436"/>
        <w:jc w:val="both"/>
        <w:rPr>
          <w:color w:val="000000"/>
          <w:sz w:val="21"/>
          <w:szCs w:val="21"/>
        </w:rPr>
      </w:pPr>
      <w:r w:rsidRPr="006A019C">
        <w:rPr>
          <w:color w:val="000000"/>
          <w:sz w:val="21"/>
          <w:szCs w:val="21"/>
        </w:rPr>
        <w:t xml:space="preserve">The project addressed financial sustainability by supporting </w:t>
      </w:r>
      <w:r w:rsidR="0090216A">
        <w:rPr>
          <w:color w:val="000000"/>
          <w:sz w:val="21"/>
          <w:szCs w:val="21"/>
        </w:rPr>
        <w:t>VSLAs</w:t>
      </w:r>
      <w:r w:rsidRPr="006A019C">
        <w:rPr>
          <w:color w:val="000000"/>
          <w:sz w:val="21"/>
          <w:szCs w:val="21"/>
        </w:rPr>
        <w:t xml:space="preserve">, empowering communities to save and invest in climate-resilient agriculture and small enterprises. However, its dependence on external </w:t>
      </w:r>
      <w:r w:rsidRPr="006A019C">
        <w:rPr>
          <w:color w:val="000000"/>
          <w:sz w:val="21"/>
          <w:szCs w:val="21"/>
        </w:rPr>
        <w:lastRenderedPageBreak/>
        <w:t>funding presents a financial risk for the future without guaranteed continued support. Regarding catchment management and reforestation, the project's initiatives not only combated soil erosion and water runoff but also rejuvenated biodiversity. By planting native tree species and safeguarding water sources, it successfully restored and preserved natural ecosystems.</w:t>
      </w:r>
    </w:p>
    <w:p w14:paraId="4B9662FC" w14:textId="6125FEFD" w:rsidR="006A019C" w:rsidRPr="006A019C" w:rsidRDefault="006A019C" w:rsidP="00495A9E">
      <w:pPr>
        <w:ind w:left="360" w:hanging="436"/>
        <w:jc w:val="both"/>
        <w:rPr>
          <w:color w:val="000000"/>
          <w:sz w:val="21"/>
          <w:szCs w:val="21"/>
        </w:rPr>
      </w:pPr>
    </w:p>
    <w:p w14:paraId="3762F2F9" w14:textId="46FF4F6A" w:rsidR="0081735A" w:rsidRPr="00276B9F" w:rsidRDefault="0081735A" w:rsidP="00495A9E">
      <w:pPr>
        <w:pStyle w:val="ListParagraph"/>
        <w:numPr>
          <w:ilvl w:val="0"/>
          <w:numId w:val="17"/>
        </w:numPr>
        <w:spacing w:after="240"/>
        <w:ind w:hanging="436"/>
        <w:jc w:val="both"/>
        <w:rPr>
          <w:b/>
          <w:color w:val="000000"/>
          <w:sz w:val="21"/>
          <w:szCs w:val="21"/>
        </w:rPr>
      </w:pPr>
      <w:r w:rsidRPr="00276B9F">
        <w:rPr>
          <w:rFonts w:eastAsiaTheme="minorHAnsi"/>
          <w:b/>
          <w:sz w:val="20"/>
          <w:szCs w:val="20"/>
        </w:rPr>
        <w:t>Sub-question 8.2: What evidence exists indicating the feasibility of replication or catalysis of project results, the likelihood that project activities will continue following project closure? What strategies did the project put in place to ensure continuation and sustainability of project outcomes after completion of the project? Was there an exit strategy for any of the elements of the programme? What specific examples would you isolate to demonstrate that the benefits realized or contributed by the CRIM project will last?</w:t>
      </w:r>
    </w:p>
    <w:p w14:paraId="22B3C0B9" w14:textId="0FDDCA7A" w:rsidR="0081735A" w:rsidRPr="00276B9F" w:rsidRDefault="0081735A" w:rsidP="00495A9E">
      <w:pPr>
        <w:pStyle w:val="ListParagraph"/>
        <w:numPr>
          <w:ilvl w:val="0"/>
          <w:numId w:val="17"/>
        </w:numPr>
        <w:spacing w:after="240"/>
        <w:ind w:hanging="436"/>
        <w:jc w:val="both"/>
        <w:rPr>
          <w:b/>
          <w:color w:val="000000"/>
          <w:sz w:val="21"/>
          <w:szCs w:val="21"/>
        </w:rPr>
      </w:pPr>
      <w:r w:rsidRPr="00276B9F">
        <w:rPr>
          <w:rFonts w:eastAsiaTheme="minorHAnsi"/>
          <w:b/>
          <w:sz w:val="20"/>
          <w:szCs w:val="20"/>
        </w:rPr>
        <w:t>Findings 8.</w:t>
      </w:r>
      <w:r w:rsidR="0090216A">
        <w:rPr>
          <w:rFonts w:eastAsiaTheme="minorHAnsi"/>
          <w:b/>
          <w:sz w:val="20"/>
          <w:szCs w:val="20"/>
        </w:rPr>
        <w:t>2</w:t>
      </w:r>
      <w:r w:rsidRPr="00276B9F">
        <w:rPr>
          <w:rFonts w:eastAsiaTheme="minorHAnsi"/>
          <w:b/>
          <w:sz w:val="20"/>
          <w:szCs w:val="20"/>
        </w:rPr>
        <w:t>:</w:t>
      </w:r>
      <w:r w:rsidR="00341E46" w:rsidRPr="00341E46">
        <w:rPr>
          <w:rFonts w:ascii="Segoe UI" w:hAnsi="Segoe UI" w:cs="Segoe UI"/>
          <w:color w:val="0D0D0D"/>
          <w:shd w:val="clear" w:color="auto" w:fill="FFFFFF"/>
        </w:rPr>
        <w:t xml:space="preserve"> </w:t>
      </w:r>
      <w:r w:rsidR="00341E46" w:rsidRPr="00341E46">
        <w:rPr>
          <w:rFonts w:eastAsiaTheme="minorHAnsi"/>
          <w:b/>
          <w:sz w:val="20"/>
          <w:szCs w:val="20"/>
        </w:rPr>
        <w:t>The project established a strong foundation for sustainability by focusing on knowledge transfer and capacity building in areas like sustainable agriculture and water management, allowing for the replication of successful practices. It developed scalable models, such as irrigation schemes and Village Savings and Loan Associations (VSLAs), aimed at enhancing agricultural productivity and financial resilience. Through forming Water User Groups (WUGs) and partnering with various stakeholders, the project ensured the maintenance and local ownership of interventions, extending its impact. The integration of sustainability into local development plans and the emphasis on training ensured that the benefits, such as improved productivity and economic resilience, would endure beyond the project's lifetim</w:t>
      </w:r>
    </w:p>
    <w:p w14:paraId="4116F3A1" w14:textId="11504722" w:rsidR="006A019C" w:rsidRPr="00ED7D74" w:rsidRDefault="006A019C" w:rsidP="00495A9E">
      <w:pPr>
        <w:pStyle w:val="ListParagraph"/>
        <w:numPr>
          <w:ilvl w:val="0"/>
          <w:numId w:val="17"/>
        </w:numPr>
        <w:ind w:hanging="436"/>
        <w:jc w:val="both"/>
        <w:rPr>
          <w:color w:val="000000"/>
          <w:sz w:val="21"/>
          <w:szCs w:val="21"/>
        </w:rPr>
      </w:pPr>
      <w:r w:rsidRPr="00ED7D74">
        <w:rPr>
          <w:color w:val="000000"/>
          <w:sz w:val="21"/>
          <w:szCs w:val="21"/>
        </w:rPr>
        <w:t>By emphasizing knowledge transfer and training in sustainable agricultural practices, water management, and conservation techniques, the project built a solid foundation for communities to replicate successful interventions independent</w:t>
      </w:r>
      <w:r w:rsidR="00C853B1" w:rsidRPr="00ED7D74">
        <w:rPr>
          <w:color w:val="000000"/>
          <w:sz w:val="21"/>
          <w:szCs w:val="21"/>
        </w:rPr>
        <w:t xml:space="preserve">ly. </w:t>
      </w:r>
      <w:r w:rsidRPr="00ED7D74">
        <w:rPr>
          <w:color w:val="000000"/>
          <w:sz w:val="21"/>
          <w:szCs w:val="21"/>
        </w:rPr>
        <w:t>The development of irrigation schemes and VSLAs presents replicable models for other communities facing similar challenges. The project's approach to integrated catchment management is another aspect that can be scaled and replicated.</w:t>
      </w:r>
    </w:p>
    <w:p w14:paraId="6391F836" w14:textId="77777777" w:rsidR="00341E46" w:rsidRPr="00ED7D74" w:rsidRDefault="006A019C" w:rsidP="00495A9E">
      <w:pPr>
        <w:pStyle w:val="ListParagraph"/>
        <w:numPr>
          <w:ilvl w:val="0"/>
          <w:numId w:val="17"/>
        </w:numPr>
        <w:ind w:hanging="436"/>
        <w:jc w:val="both"/>
        <w:rPr>
          <w:color w:val="000000"/>
          <w:sz w:val="21"/>
          <w:szCs w:val="21"/>
        </w:rPr>
      </w:pPr>
      <w:r w:rsidRPr="00ED7D74">
        <w:rPr>
          <w:color w:val="000000"/>
          <w:sz w:val="21"/>
          <w:szCs w:val="21"/>
        </w:rPr>
        <w:t>The project developed a sustainability plan to maintain impacts beyond project closure, including The formation of WUGs for the management of irrigation schemes and multipurpose dams ensured local ownership and maintenance of these infrastructures. By involving communities in decision-making, the project guaranteed that these initiatives would be valued and sustained. In addition, Collaborations with NGOs, government departments, and community-based organizations maximized resources and expertise. This approach not only enhanced the project’s reach and impact but also ensured that various stakeholders had a vested interest in continuing the project’s initiatives.</w:t>
      </w:r>
      <w:r w:rsidR="00341E46" w:rsidRPr="00341E46">
        <w:rPr>
          <w:rFonts w:ascii="Segoe UI" w:hAnsi="Segoe UI" w:cs="Segoe UI"/>
          <w:color w:val="0D0D0D"/>
          <w:shd w:val="clear" w:color="auto" w:fill="FFFFFF"/>
        </w:rPr>
        <w:t xml:space="preserve"> </w:t>
      </w:r>
    </w:p>
    <w:p w14:paraId="10948408" w14:textId="77777777" w:rsidR="00C853B1" w:rsidRPr="00C853B1" w:rsidRDefault="00341E46" w:rsidP="00C853B1">
      <w:pPr>
        <w:pStyle w:val="ListParagraph"/>
        <w:numPr>
          <w:ilvl w:val="0"/>
          <w:numId w:val="17"/>
        </w:numPr>
        <w:ind w:hanging="436"/>
        <w:jc w:val="both"/>
        <w:rPr>
          <w:color w:val="000000"/>
          <w:sz w:val="21"/>
          <w:szCs w:val="21"/>
        </w:rPr>
      </w:pPr>
      <w:r w:rsidRPr="00341E46">
        <w:rPr>
          <w:color w:val="000000"/>
          <w:sz w:val="21"/>
          <w:szCs w:val="21"/>
        </w:rPr>
        <w:t>As part of the exit strategy, the project emphasized training and capacity building for both institutional staff and community members, ensuring the retention of knowledge and skills within the communities and government departments</w:t>
      </w:r>
      <w:r w:rsidR="00C853B1">
        <w:rPr>
          <w:color w:val="000000"/>
          <w:sz w:val="21"/>
          <w:szCs w:val="21"/>
        </w:rPr>
        <w:t xml:space="preserve"> this</w:t>
      </w:r>
      <w:r w:rsidRPr="00341E46">
        <w:rPr>
          <w:color w:val="000000"/>
          <w:sz w:val="21"/>
          <w:szCs w:val="21"/>
        </w:rPr>
        <w:t>. Involving local governance structures in the project's activities was aimed at integrating sustainability into local development plans. Notable enduring outcomes include the creation of irrigation schemes, which boosted agricultural productivity,</w:t>
      </w:r>
      <w:r>
        <w:rPr>
          <w:color w:val="000000"/>
          <w:sz w:val="21"/>
          <w:szCs w:val="21"/>
        </w:rPr>
        <w:t xml:space="preserve"> and the establishment of VSLAs</w:t>
      </w:r>
      <w:r w:rsidRPr="00341E46">
        <w:rPr>
          <w:color w:val="000000"/>
          <w:sz w:val="21"/>
          <w:szCs w:val="21"/>
        </w:rPr>
        <w:t>, enhancing financial inclusion and economic resilience among community members. These are prime examples of the project's long-lasting benefits.</w:t>
      </w:r>
      <w:r w:rsidR="00C853B1" w:rsidRPr="00C853B1">
        <w:rPr>
          <w:rFonts w:asciiTheme="minorHAnsi" w:eastAsiaTheme="minorHAnsi" w:hAnsiTheme="minorHAnsi" w:cstheme="minorBidi"/>
          <w:sz w:val="22"/>
          <w:szCs w:val="22"/>
        </w:rPr>
        <w:t xml:space="preserve"> </w:t>
      </w:r>
    </w:p>
    <w:p w14:paraId="0D7BA103" w14:textId="34426B86" w:rsidR="00C853B1" w:rsidRPr="00C853B1" w:rsidRDefault="00C853B1" w:rsidP="00C853B1">
      <w:pPr>
        <w:pStyle w:val="ListParagraph"/>
        <w:numPr>
          <w:ilvl w:val="0"/>
          <w:numId w:val="17"/>
        </w:numPr>
        <w:ind w:hanging="436"/>
        <w:jc w:val="both"/>
        <w:rPr>
          <w:color w:val="000000"/>
          <w:sz w:val="21"/>
          <w:szCs w:val="21"/>
        </w:rPr>
      </w:pPr>
      <w:r w:rsidRPr="00C853B1">
        <w:rPr>
          <w:color w:val="000000"/>
          <w:sz w:val="21"/>
          <w:szCs w:val="21"/>
        </w:rPr>
        <w:t>Despite the significant impacts on agricultural practices and production, the project faced challenges, particularly in ensuring the sustainability of the introduced practices and linking increased production to market opportunities. The issue of market access was a recurrent theme, as increased production did not automatically translate into higher incomes for farmers due to the lack of established value chains for their produce. In response to these challenges, the CRIM project adapted its strategies to include capacity building in market negotiation and linkage to potential buyers. Efforts were made to establish connections between farmers and agribusiness companies, as well as to explore opportunities for value addition to agricultural products.</w:t>
      </w:r>
    </w:p>
    <w:p w14:paraId="54A762C7" w14:textId="77777777" w:rsidR="00C853B1" w:rsidRPr="00ED7D74" w:rsidRDefault="00C853B1" w:rsidP="00C853B1">
      <w:pPr>
        <w:pStyle w:val="ListParagraph"/>
        <w:jc w:val="both"/>
        <w:rPr>
          <w:color w:val="000000"/>
          <w:sz w:val="21"/>
          <w:szCs w:val="21"/>
        </w:rPr>
      </w:pPr>
    </w:p>
    <w:p w14:paraId="15E88DF0" w14:textId="77777777" w:rsidR="00341E46" w:rsidRPr="00ED7D74" w:rsidRDefault="00341E46" w:rsidP="00495A9E">
      <w:pPr>
        <w:pStyle w:val="ListParagraph"/>
        <w:ind w:hanging="436"/>
        <w:jc w:val="both"/>
        <w:rPr>
          <w:color w:val="000000"/>
          <w:sz w:val="21"/>
          <w:szCs w:val="21"/>
        </w:rPr>
      </w:pPr>
    </w:p>
    <w:p w14:paraId="0C104735" w14:textId="20C77D96" w:rsidR="0081735A" w:rsidRPr="00276B9F" w:rsidRDefault="0081735A" w:rsidP="00495A9E">
      <w:pPr>
        <w:pStyle w:val="ListParagraph"/>
        <w:numPr>
          <w:ilvl w:val="0"/>
          <w:numId w:val="17"/>
        </w:numPr>
        <w:spacing w:after="240"/>
        <w:ind w:hanging="436"/>
        <w:jc w:val="both"/>
        <w:rPr>
          <w:b/>
          <w:color w:val="000000"/>
          <w:sz w:val="21"/>
          <w:szCs w:val="21"/>
        </w:rPr>
      </w:pPr>
      <w:r w:rsidRPr="00276B9F">
        <w:rPr>
          <w:rFonts w:eastAsiaTheme="minorHAnsi"/>
          <w:b/>
          <w:sz w:val="20"/>
          <w:szCs w:val="20"/>
        </w:rPr>
        <w:t>Subquestion 8.3: How effective were the synergies fostered by the CRIM project in ensuring sustainability of results? At institutional level? At community level?</w:t>
      </w:r>
    </w:p>
    <w:p w14:paraId="5CC78858" w14:textId="18AE6386" w:rsidR="0081735A" w:rsidRPr="00276B9F" w:rsidRDefault="00276B9F" w:rsidP="00495A9E">
      <w:pPr>
        <w:pStyle w:val="ListParagraph"/>
        <w:numPr>
          <w:ilvl w:val="0"/>
          <w:numId w:val="17"/>
        </w:numPr>
        <w:spacing w:after="240"/>
        <w:ind w:hanging="436"/>
        <w:jc w:val="both"/>
        <w:rPr>
          <w:b/>
          <w:color w:val="000000"/>
          <w:sz w:val="21"/>
          <w:szCs w:val="21"/>
        </w:rPr>
      </w:pPr>
      <w:r w:rsidRPr="00276B9F">
        <w:rPr>
          <w:b/>
          <w:color w:val="000000"/>
          <w:sz w:val="21"/>
          <w:szCs w:val="21"/>
        </w:rPr>
        <w:t>Findings 8.</w:t>
      </w:r>
      <w:r w:rsidR="0090216A">
        <w:rPr>
          <w:b/>
          <w:color w:val="000000"/>
          <w:sz w:val="21"/>
          <w:szCs w:val="21"/>
        </w:rPr>
        <w:t>3</w:t>
      </w:r>
      <w:r w:rsidRPr="00276B9F">
        <w:rPr>
          <w:b/>
          <w:color w:val="000000"/>
          <w:sz w:val="21"/>
          <w:szCs w:val="21"/>
        </w:rPr>
        <w:t xml:space="preserve">: </w:t>
      </w:r>
      <w:r w:rsidR="00D13938" w:rsidRPr="00D13938">
        <w:rPr>
          <w:b/>
          <w:color w:val="000000"/>
          <w:sz w:val="21"/>
          <w:szCs w:val="21"/>
        </w:rPr>
        <w:t>The key finding is that the project's exit strategy, focusing on training and capacity building along with the engagement of local governance, ensured the sustainability and retention of benefits within communities.</w:t>
      </w:r>
    </w:p>
    <w:p w14:paraId="428ABE54" w14:textId="71A83B6A" w:rsidR="00276B9F" w:rsidRDefault="00276B9F" w:rsidP="00495A9E">
      <w:pPr>
        <w:pStyle w:val="ListParagraph"/>
        <w:numPr>
          <w:ilvl w:val="0"/>
          <w:numId w:val="17"/>
        </w:numPr>
        <w:spacing w:after="240"/>
        <w:ind w:hanging="436"/>
        <w:jc w:val="both"/>
        <w:rPr>
          <w:color w:val="000000"/>
          <w:sz w:val="21"/>
          <w:szCs w:val="21"/>
        </w:rPr>
      </w:pPr>
      <w:r w:rsidRPr="00D13938">
        <w:rPr>
          <w:color w:val="000000"/>
          <w:sz w:val="21"/>
          <w:szCs w:val="21"/>
        </w:rPr>
        <w:lastRenderedPageBreak/>
        <w:t>Training and capacity building for both institutional staff and community members served as part of the exit strategy, ensuring that knowledge and skills remained within the communities and government departments. The involvement of local governance structures in project activities aimed to embed sustainability into local development agendas.</w:t>
      </w:r>
      <w:r w:rsidR="00D13938" w:rsidRPr="00D13938">
        <w:rPr>
          <w:color w:val="000000"/>
          <w:sz w:val="21"/>
          <w:szCs w:val="21"/>
        </w:rPr>
        <w:t xml:space="preserve"> </w:t>
      </w:r>
      <w:r w:rsidRPr="00D13938">
        <w:rPr>
          <w:color w:val="000000"/>
          <w:sz w:val="21"/>
          <w:szCs w:val="21"/>
        </w:rPr>
        <w:t>The establishment of irrigation schemes that increased agricultural productivity and the formation of VSLAs, which improved financial inclusion and economic resilience among community members, are specific examples of lasting benefits.</w:t>
      </w:r>
    </w:p>
    <w:p w14:paraId="5DFC4C2A" w14:textId="28A52FE1" w:rsidR="00A60D11" w:rsidRDefault="00A60D11" w:rsidP="00495A9E">
      <w:pPr>
        <w:pStyle w:val="ListParagraph"/>
        <w:numPr>
          <w:ilvl w:val="0"/>
          <w:numId w:val="17"/>
        </w:numPr>
        <w:spacing w:after="240"/>
        <w:ind w:hanging="436"/>
        <w:jc w:val="both"/>
        <w:rPr>
          <w:color w:val="000000"/>
          <w:sz w:val="21"/>
          <w:szCs w:val="21"/>
        </w:rPr>
      </w:pPr>
      <w:r w:rsidRPr="00A60D11">
        <w:rPr>
          <w:color w:val="000000"/>
          <w:sz w:val="21"/>
          <w:szCs w:val="21"/>
        </w:rPr>
        <w:t>Sustainability was partially achieved, with concerns about the continuity of benefits without external support. While capacity building and engagement of local structures were strong, there were apprehensions regarding the financial and institutional sustainability of initiatives like irrigation schemes and environmental conservation efforts post-project.</w:t>
      </w:r>
    </w:p>
    <w:p w14:paraId="3A414C14" w14:textId="77777777" w:rsidR="00B32540" w:rsidRDefault="009322DF" w:rsidP="00B32540">
      <w:pPr>
        <w:pStyle w:val="Heading1"/>
        <w:tabs>
          <w:tab w:val="clear" w:pos="851"/>
          <w:tab w:val="left" w:pos="284"/>
        </w:tabs>
        <w:rPr>
          <w:rFonts w:ascii="Times New Roman" w:hAnsi="Times New Roman"/>
          <w:szCs w:val="28"/>
        </w:rPr>
      </w:pPr>
      <w:bookmarkStart w:id="78" w:name="_Toc165018384"/>
      <w:r w:rsidRPr="004F4BF8">
        <w:rPr>
          <w:rFonts w:ascii="Times New Roman" w:hAnsi="Times New Roman"/>
          <w:szCs w:val="28"/>
        </w:rPr>
        <w:t>Chapter Four: Conclusions</w:t>
      </w:r>
      <w:bookmarkStart w:id="79" w:name="_Toc165018385"/>
      <w:bookmarkEnd w:id="78"/>
    </w:p>
    <w:p w14:paraId="7DD5D69E" w14:textId="446A3A09" w:rsidR="009322DF" w:rsidRPr="00B32540" w:rsidRDefault="0015345B" w:rsidP="00B32540">
      <w:pPr>
        <w:rPr>
          <w:color w:val="000000"/>
          <w:sz w:val="21"/>
          <w:szCs w:val="21"/>
        </w:rPr>
      </w:pPr>
      <w:r w:rsidRPr="00B32540">
        <w:rPr>
          <w:color w:val="000000"/>
          <w:sz w:val="21"/>
          <w:szCs w:val="21"/>
        </w:rPr>
        <w:t>Based on the findings presented in the previous section, an overall assessment that responds to the evaluatio</w:t>
      </w:r>
      <w:r w:rsidR="006245C3" w:rsidRPr="00B32540">
        <w:rPr>
          <w:color w:val="000000"/>
          <w:sz w:val="21"/>
          <w:szCs w:val="21"/>
        </w:rPr>
        <w:t>n questions is provided below.</w:t>
      </w:r>
      <w:bookmarkEnd w:id="79"/>
      <w:r w:rsidR="006245C3" w:rsidRPr="00B32540">
        <w:rPr>
          <w:color w:val="000000"/>
          <w:sz w:val="21"/>
          <w:szCs w:val="21"/>
        </w:rPr>
        <w:t xml:space="preserve"> </w:t>
      </w:r>
      <w:r w:rsidRPr="00B32540">
        <w:rPr>
          <w:color w:val="000000"/>
          <w:sz w:val="21"/>
          <w:szCs w:val="21"/>
        </w:rPr>
        <w:t xml:space="preserve"> </w:t>
      </w:r>
      <w:r w:rsidR="00A75E24" w:rsidRPr="00B32540">
        <w:rPr>
          <w:color w:val="000000"/>
          <w:sz w:val="21"/>
          <w:szCs w:val="21"/>
        </w:rPr>
        <w:t xml:space="preserve"> </w:t>
      </w:r>
      <w:bookmarkStart w:id="80" w:name="_Toc162759619"/>
      <w:bookmarkStart w:id="81" w:name="_Toc162760806"/>
      <w:bookmarkStart w:id="82" w:name="_Toc162761064"/>
      <w:bookmarkStart w:id="83" w:name="_Toc162761220"/>
      <w:bookmarkStart w:id="84" w:name="_Toc162761413"/>
      <w:bookmarkStart w:id="85" w:name="_Toc162761570"/>
      <w:bookmarkStart w:id="86" w:name="_Toc162761762"/>
      <w:bookmarkStart w:id="87" w:name="_Toc162761957"/>
      <w:bookmarkStart w:id="88" w:name="_Toc162762066"/>
      <w:bookmarkStart w:id="89" w:name="_Toc162763076"/>
      <w:bookmarkStart w:id="90" w:name="_Toc162763176"/>
      <w:bookmarkStart w:id="91" w:name="_Toc162790668"/>
      <w:bookmarkEnd w:id="80"/>
      <w:bookmarkEnd w:id="81"/>
      <w:bookmarkEnd w:id="82"/>
      <w:bookmarkEnd w:id="83"/>
      <w:bookmarkEnd w:id="84"/>
      <w:bookmarkEnd w:id="85"/>
      <w:bookmarkEnd w:id="86"/>
      <w:bookmarkEnd w:id="87"/>
      <w:bookmarkEnd w:id="88"/>
      <w:bookmarkEnd w:id="89"/>
      <w:bookmarkEnd w:id="90"/>
      <w:bookmarkEnd w:id="91"/>
    </w:p>
    <w:p w14:paraId="31B95E8F" w14:textId="77777777" w:rsidR="00A75E24" w:rsidRDefault="00A75E24" w:rsidP="00A75E24"/>
    <w:p w14:paraId="2CD3BBF4" w14:textId="4FEF3A7A" w:rsidR="000E311C" w:rsidRPr="002E5747" w:rsidRDefault="002E5747" w:rsidP="00587E2C">
      <w:pPr>
        <w:pStyle w:val="Heading2"/>
      </w:pPr>
      <w:bookmarkStart w:id="92" w:name="_Toc165018386"/>
      <w:r>
        <w:t xml:space="preserve">4.1 </w:t>
      </w:r>
      <w:r w:rsidR="00164655" w:rsidRPr="002E5747">
        <w:t>Relevance and adaptability</w:t>
      </w:r>
      <w:bookmarkEnd w:id="92"/>
    </w:p>
    <w:p w14:paraId="5D5C1947" w14:textId="3B2F9E2B" w:rsidR="00A75E24" w:rsidRPr="00A75E24" w:rsidRDefault="0022394B" w:rsidP="00587E2C">
      <w:pPr>
        <w:pStyle w:val="ListParagraph"/>
        <w:numPr>
          <w:ilvl w:val="0"/>
          <w:numId w:val="17"/>
        </w:numPr>
        <w:spacing w:after="240"/>
        <w:ind w:hanging="436"/>
        <w:jc w:val="both"/>
        <w:rPr>
          <w:b/>
          <w:sz w:val="21"/>
          <w:szCs w:val="21"/>
        </w:rPr>
      </w:pPr>
      <w:r w:rsidRPr="00A75E24">
        <w:rPr>
          <w:color w:val="000000"/>
          <w:sz w:val="21"/>
          <w:szCs w:val="21"/>
        </w:rPr>
        <w:t>The CRIM project aligns with Malawi Government resilience strategies and the UNDP programming framework, enhancing climate resilience through strategic support to agricultural growth, risk reduction, and catchment protection. The project facilitates practical interventions like goat and beekeeping, irrigation schemes, and Village Savings and Loan groups, contributing significantly to these objectives. It also builds the capacity of district councils in climate adaptation, aiding in the achievement of SDG 13 and improving responses to climate risks through initiatives in catchment protection and sustainable livelihoods. Additionally, the project emphasizes gender inclusivity, aligning with national and regional policies and the SDGs, by promoting women's participation in decision-making, thereby fostering inclusive and sustainable development.</w:t>
      </w:r>
    </w:p>
    <w:p w14:paraId="48944428" w14:textId="4119623C" w:rsidR="000E311C" w:rsidRPr="000E311C" w:rsidRDefault="002E5747" w:rsidP="00587E2C">
      <w:pPr>
        <w:pStyle w:val="Heading2"/>
        <w:rPr>
          <w:sz w:val="24"/>
          <w:szCs w:val="24"/>
        </w:rPr>
      </w:pPr>
      <w:bookmarkStart w:id="93" w:name="_Toc165018387"/>
      <w:r>
        <w:t xml:space="preserve">4.2 </w:t>
      </w:r>
      <w:r w:rsidR="00A75E24" w:rsidRPr="00A75E24">
        <w:t>Coherenc</w:t>
      </w:r>
      <w:r w:rsidR="000E311C">
        <w:t>e</w:t>
      </w:r>
      <w:bookmarkEnd w:id="93"/>
    </w:p>
    <w:p w14:paraId="7FE983F3" w14:textId="7557E90B" w:rsidR="005A2BD8" w:rsidRPr="005A2BD8" w:rsidRDefault="0022394B" w:rsidP="00587E2C">
      <w:pPr>
        <w:pStyle w:val="ListParagraph"/>
        <w:numPr>
          <w:ilvl w:val="0"/>
          <w:numId w:val="17"/>
        </w:numPr>
        <w:spacing w:after="240"/>
        <w:jc w:val="both"/>
        <w:rPr>
          <w:b/>
        </w:rPr>
      </w:pPr>
      <w:r w:rsidRPr="00A75E24">
        <w:rPr>
          <w:sz w:val="21"/>
          <w:szCs w:val="21"/>
          <w:lang w:val="en-GB"/>
        </w:rPr>
        <w:t>The CRIM project demonstrates strong coherence with national and international frameworks on climate resilience, sustainable development, and inclusive growth. It aligns its activities with the Malawi Government’s resilience policies, UNDP's strategic priorities, and the SDGs, augmenting ongoing climate change and community resilience efforts. The project's focus on sustainable agriculture practices, capacity building for district councils, and gender inclusivity support and advance national and international development agendas, enhancing the sustainability and impact of its outcomes. Additionally, the project emphasizes community engagement through initiatives like VSLAs, promoting inclusive development and directly contributing to SDGs related to poverty alleviation, gender equality, and sustainable communities, ensuring not to leave anyone behind in the dr</w:t>
      </w:r>
      <w:r w:rsidR="005A2BD8">
        <w:rPr>
          <w:sz w:val="21"/>
          <w:szCs w:val="21"/>
          <w:lang w:val="en-GB"/>
        </w:rPr>
        <w:t>ive for sustainable development.</w:t>
      </w:r>
    </w:p>
    <w:p w14:paraId="33623EF1" w14:textId="4748498B" w:rsidR="000E311C" w:rsidRPr="000E311C" w:rsidRDefault="002E5747" w:rsidP="00587E2C">
      <w:pPr>
        <w:pStyle w:val="Heading2"/>
        <w:rPr>
          <w:sz w:val="21"/>
          <w:szCs w:val="21"/>
        </w:rPr>
      </w:pPr>
      <w:bookmarkStart w:id="94" w:name="_Toc165018388"/>
      <w:r>
        <w:t xml:space="preserve">4.3 </w:t>
      </w:r>
      <w:r w:rsidR="00164655" w:rsidRPr="005A2BD8">
        <w:t>Effectiveness</w:t>
      </w:r>
      <w:bookmarkEnd w:id="94"/>
    </w:p>
    <w:p w14:paraId="2441AFD0" w14:textId="732D7EB1" w:rsidR="005A2BD8" w:rsidRDefault="0022394B" w:rsidP="00A75E24">
      <w:pPr>
        <w:pStyle w:val="ListParagraph"/>
        <w:numPr>
          <w:ilvl w:val="0"/>
          <w:numId w:val="17"/>
        </w:numPr>
        <w:spacing w:after="240"/>
        <w:jc w:val="both"/>
        <w:rPr>
          <w:sz w:val="21"/>
          <w:szCs w:val="21"/>
          <w:lang w:val="en-GB"/>
        </w:rPr>
      </w:pPr>
      <w:r w:rsidRPr="005A2BD8">
        <w:rPr>
          <w:sz w:val="21"/>
          <w:szCs w:val="21"/>
          <w:lang w:val="en-GB"/>
        </w:rPr>
        <w:t>The CRIM project has proven highly effective in addressing the complex challenges of climate change in Malawi. It stands out for its holistic approach, empowering communities economically and socially while promoting environmental sustainability. Key achievements include boosting financial literacy and autonomy, improving agricultural productivity through climate-smart practices, and enhancing water access and management with solar-powered irrigation. Capacity building efforts have ensured sustainable implementation, while environmental initiatives like afforestation have provided alternative livelihoods. However, the project's effectiveness was somewhat derailed by neglecting agricultural value chains, indicatin</w:t>
      </w:r>
      <w:r w:rsidR="00A75E24" w:rsidRPr="005A2BD8">
        <w:rPr>
          <w:sz w:val="21"/>
          <w:szCs w:val="21"/>
          <w:lang w:val="en-GB"/>
        </w:rPr>
        <w:t xml:space="preserve">g a need for future projects to </w:t>
      </w:r>
      <w:r w:rsidRPr="005A2BD8">
        <w:rPr>
          <w:sz w:val="21"/>
          <w:szCs w:val="21"/>
          <w:lang w:val="en-GB"/>
        </w:rPr>
        <w:t>integrate market development for greater impact.</w:t>
      </w:r>
    </w:p>
    <w:p w14:paraId="5E7A7894" w14:textId="024C1584" w:rsidR="000E311C" w:rsidRPr="000E311C" w:rsidRDefault="002E5747" w:rsidP="00587E2C">
      <w:pPr>
        <w:pStyle w:val="Heading2"/>
      </w:pPr>
      <w:bookmarkStart w:id="95" w:name="_Toc165018389"/>
      <w:r>
        <w:lastRenderedPageBreak/>
        <w:t xml:space="preserve">4.4 </w:t>
      </w:r>
      <w:r w:rsidR="005A2BD8" w:rsidRPr="002E5747">
        <w:t>Efficiency</w:t>
      </w:r>
      <w:bookmarkEnd w:id="95"/>
    </w:p>
    <w:p w14:paraId="5CC8A8D1" w14:textId="52CB5B4D" w:rsidR="005A2BD8" w:rsidRDefault="0022394B" w:rsidP="00587E2C">
      <w:pPr>
        <w:pStyle w:val="ListParagraph"/>
        <w:numPr>
          <w:ilvl w:val="0"/>
          <w:numId w:val="17"/>
        </w:numPr>
        <w:spacing w:after="240"/>
        <w:jc w:val="both"/>
      </w:pPr>
      <w:r w:rsidRPr="005A2BD8">
        <w:rPr>
          <w:sz w:val="21"/>
          <w:szCs w:val="21"/>
          <w:lang w:val="en-GB"/>
        </w:rPr>
        <w:t>The CRIM project efficiently utilized resources to enhance climate resilience and promote sustainable development in targeted communities. Its strategic, cost-effective initiatives maximized investment value and fostered community ownership, ensuring long-term sustainability. Despite challenges like the COVID-19 pandemic, the project adapted by flexibly adjusting timelines, reallocating resources, and leveraging partnerships, which extended its budget and amplified its impact. The decentralized implementation and proactive engagement with local councils and communities facilitated quick decision-making, aligning activities with community needs. Nonetheless, the project recognized the need to refine administrative and procurement processes to expedite fund disbursement and enhance future implementations.</w:t>
      </w:r>
      <w:r w:rsidRPr="00C76191">
        <w:t xml:space="preserve"> </w:t>
      </w:r>
    </w:p>
    <w:p w14:paraId="5159A5C2" w14:textId="5ED25575" w:rsidR="000E311C" w:rsidRPr="002E5747" w:rsidRDefault="002E5747" w:rsidP="00587E2C">
      <w:pPr>
        <w:pStyle w:val="Heading2"/>
      </w:pPr>
      <w:bookmarkStart w:id="96" w:name="_Toc165018390"/>
      <w:r>
        <w:t xml:space="preserve">4.5 </w:t>
      </w:r>
      <w:r w:rsidR="000D2A66" w:rsidRPr="002E5747">
        <w:t>Implementation</w:t>
      </w:r>
      <w:bookmarkEnd w:id="96"/>
    </w:p>
    <w:p w14:paraId="62F06FAA" w14:textId="56EF2DBE" w:rsidR="000D2A66" w:rsidRDefault="0022394B" w:rsidP="00587E2C">
      <w:pPr>
        <w:pStyle w:val="ListParagraph"/>
        <w:numPr>
          <w:ilvl w:val="0"/>
          <w:numId w:val="17"/>
        </w:numPr>
        <w:spacing w:after="240"/>
        <w:jc w:val="both"/>
        <w:rPr>
          <w:sz w:val="21"/>
          <w:szCs w:val="21"/>
          <w:lang w:val="en-GB"/>
        </w:rPr>
      </w:pPr>
      <w:r w:rsidRPr="005A2BD8">
        <w:rPr>
          <w:sz w:val="21"/>
          <w:szCs w:val="21"/>
          <w:lang w:val="en-GB"/>
        </w:rPr>
        <w:t>Effective coordination, stakeholder engagement, adaptability, and diligent implementation of recommendations played critical roles in the project's success. The project forged strong partnerships and adopted a holistic approach that greatly enhanced climate resilience among vulnerable communities in Malawi. Despite facing resource constraints, that affected interactions with district councils, the project utilised strategic collaborations and effective communication to navigate these challenges, successfully integrating climate resilience initiatives into Malawi’s broader development agenda and managing the complexities of concurrent efforts. Moreover, the project demonstrated exceptional adaptability in response to unexpected challenges, including the COVID-19 pandemic. This flexibility, coupled with proactive engagement at both district and community levels, was instrumental in advancing project activities amidst these challenges.</w:t>
      </w:r>
    </w:p>
    <w:p w14:paraId="30BAADBD" w14:textId="0100F461" w:rsidR="000E311C" w:rsidRPr="002E5747" w:rsidRDefault="002E5747" w:rsidP="00587E2C">
      <w:pPr>
        <w:pStyle w:val="Heading2"/>
      </w:pPr>
      <w:bookmarkStart w:id="97" w:name="_Toc165018391"/>
      <w:r>
        <w:t xml:space="preserve">4.6 </w:t>
      </w:r>
      <w:r w:rsidR="000E311C" w:rsidRPr="002E5747">
        <w:t>Impact</w:t>
      </w:r>
      <w:bookmarkEnd w:id="97"/>
    </w:p>
    <w:p w14:paraId="4D18EB02" w14:textId="62E98358" w:rsidR="000D2A66" w:rsidRPr="000E311C" w:rsidRDefault="0022394B" w:rsidP="000E311C">
      <w:pPr>
        <w:pStyle w:val="ListParagraph"/>
        <w:numPr>
          <w:ilvl w:val="0"/>
          <w:numId w:val="17"/>
        </w:numPr>
        <w:spacing w:after="240"/>
        <w:ind w:hanging="436"/>
        <w:jc w:val="both"/>
        <w:rPr>
          <w:vanish/>
          <w:color w:val="000000"/>
          <w:sz w:val="21"/>
          <w:szCs w:val="21"/>
        </w:rPr>
      </w:pPr>
      <w:r w:rsidRPr="000E311C">
        <w:rPr>
          <w:color w:val="000000"/>
          <w:sz w:val="21"/>
          <w:szCs w:val="21"/>
          <w:lang w:val="en-GB"/>
        </w:rPr>
        <w:t>The CRIM project significantly enhanced climate resilience and sustainable agriculture in Kasungu and Mzimba, effectively integrating climate adaptation into district planning. Through the development of solar-powered irrigation schemes that provided an environmentally friendly and cost-effective solution for water management and the promotion of climate-smart agriculture, the project markedly improved food security and livelihood diversification. It also fostered economic empowerment and community development via initiatives like VSLAs, beekeeping, and irrigation farming, which led to increased food self-sufficiency and economic independence. The project further empowered vulnerable groups such as women, youth, persons with disabilities, and other marginalized communities, ensuring equitable participation, enhancing adaptive capacities and improving access to resources. While the project implementation resulted in mostly positive unintended changes, including better environmental management, increased social cohesion, and reduced gender inequality, it also highlighted the challenges of unintended social issues linked to increased financial autonomy. This underscores the need for a holistic approach in community development that kindly addresses the social implications of economic empowerment initiatives.</w:t>
      </w:r>
      <w:r w:rsidR="000D2A66" w:rsidRPr="000E311C">
        <w:rPr>
          <w:vanish/>
          <w:color w:val="000000"/>
          <w:sz w:val="21"/>
          <w:szCs w:val="21"/>
        </w:rPr>
        <w:t>Top of Form</w:t>
      </w:r>
    </w:p>
    <w:p w14:paraId="28EFD789" w14:textId="77777777" w:rsidR="004F4BF8" w:rsidRDefault="004F4BF8" w:rsidP="004F4BF8">
      <w:pPr>
        <w:pStyle w:val="ListParagraph"/>
        <w:numPr>
          <w:ilvl w:val="0"/>
          <w:numId w:val="17"/>
        </w:numPr>
        <w:spacing w:after="240"/>
        <w:ind w:hanging="436"/>
        <w:jc w:val="both"/>
      </w:pPr>
    </w:p>
    <w:p w14:paraId="1558426C" w14:textId="77777777" w:rsidR="00587E2C" w:rsidRDefault="002E5747" w:rsidP="00587E2C">
      <w:pPr>
        <w:pStyle w:val="Heading2"/>
      </w:pPr>
      <w:bookmarkStart w:id="98" w:name="_Toc165018392"/>
      <w:r>
        <w:t xml:space="preserve">4.7 </w:t>
      </w:r>
      <w:r w:rsidR="00A356A5" w:rsidRPr="002E5747">
        <w:t>Cross-Cutting Issues</w:t>
      </w:r>
      <w:bookmarkEnd w:id="98"/>
    </w:p>
    <w:p w14:paraId="392A511C" w14:textId="3C64ADDA" w:rsidR="004F4BF8" w:rsidRPr="00587E2C" w:rsidRDefault="00587E2C" w:rsidP="005E26D5">
      <w:pPr>
        <w:ind w:left="142"/>
        <w:jc w:val="both"/>
        <w:rPr>
          <w:color w:val="000000"/>
          <w:sz w:val="21"/>
          <w:szCs w:val="21"/>
          <w:lang w:val="en-GB"/>
        </w:rPr>
      </w:pPr>
      <w:r w:rsidRPr="005E26D5">
        <w:rPr>
          <w:b/>
          <w:color w:val="000000"/>
          <w:sz w:val="21"/>
          <w:szCs w:val="21"/>
          <w:lang w:val="en-GB"/>
        </w:rPr>
        <w:t>220.</w:t>
      </w:r>
      <w:r w:rsidRPr="00587E2C">
        <w:rPr>
          <w:color w:val="000000"/>
          <w:sz w:val="21"/>
          <w:szCs w:val="21"/>
          <w:lang w:val="en-GB"/>
        </w:rPr>
        <w:t xml:space="preserve"> </w:t>
      </w:r>
      <w:r w:rsidR="0022394B" w:rsidRPr="00587E2C">
        <w:rPr>
          <w:color w:val="000000"/>
          <w:sz w:val="21"/>
          <w:szCs w:val="21"/>
          <w:lang w:val="en-GB"/>
        </w:rPr>
        <w:t>The CRIM project effectively addressed district-level gender and human rights priorities by integrating gender considerations into its design and ensuring inclusive participation. Initiatives such as VSLAs and sustainable agricultural practices significantly improved the livelihoods of women and vulnerable populations, promoting gender equality and economic independence. The project adopted an inclusive approach, targeting vulnerable groups and facilitating their empowerment through capacity-building opportunities, which enhanced their adaptive capacities and livelihoods.</w:t>
      </w:r>
      <w:r w:rsidR="004F4BF8" w:rsidRPr="00587E2C">
        <w:rPr>
          <w:color w:val="000000"/>
          <w:sz w:val="21"/>
          <w:szCs w:val="21"/>
          <w:lang w:val="en-GB"/>
        </w:rPr>
        <w:t xml:space="preserve"> </w:t>
      </w:r>
      <w:r w:rsidR="0022394B" w:rsidRPr="00587E2C">
        <w:rPr>
          <w:color w:val="000000"/>
          <w:sz w:val="21"/>
          <w:szCs w:val="21"/>
          <w:lang w:val="en-GB"/>
        </w:rPr>
        <w:t>Despite these efforts, challenges emerged, particularly social issues related to economic empowerment. Additionally, the project implemented many gender and human rights initiatives towards the end of the project without dedicated financial resources, which limited their effectiveness. This emphasizes the need for more structured gender-related activities and better resource allocation in future projects.</w:t>
      </w:r>
      <w:r w:rsidR="004F4BF8" w:rsidRPr="00587E2C">
        <w:rPr>
          <w:color w:val="000000"/>
          <w:sz w:val="21"/>
          <w:szCs w:val="21"/>
          <w:lang w:val="en-GB"/>
        </w:rPr>
        <w:t xml:space="preserve"> </w:t>
      </w:r>
      <w:r w:rsidR="0022394B" w:rsidRPr="00587E2C">
        <w:rPr>
          <w:color w:val="000000"/>
          <w:sz w:val="21"/>
          <w:szCs w:val="21"/>
          <w:lang w:val="en-GB"/>
        </w:rPr>
        <w:t xml:space="preserve">The project also made significant progress in integrating environmental and social concerns. For instance, the project developed comprehensive ESMPs for projects like the Kanyamauli Multipurpose Dam and the Nthembo Irrigation Scheme, focusing on sustainable natural resource management and enhancing adaptive capacities. </w:t>
      </w:r>
      <w:r w:rsidR="0022394B" w:rsidRPr="00587E2C">
        <w:rPr>
          <w:color w:val="000000"/>
          <w:sz w:val="21"/>
          <w:szCs w:val="21"/>
          <w:lang w:val="en-GB"/>
        </w:rPr>
        <w:lastRenderedPageBreak/>
        <w:t>Furthermore, stakeholder consultations and the establishment of grievance redress mechanisms played a key role in managing social and environmental impacts, underlining the project's dedication to inclusive participation and mitigation of potential negative effects.</w:t>
      </w:r>
    </w:p>
    <w:p w14:paraId="66AE3331" w14:textId="203E7140" w:rsidR="002E5747" w:rsidRPr="002E5747" w:rsidRDefault="002E5747" w:rsidP="00587E2C">
      <w:pPr>
        <w:pStyle w:val="Heading2"/>
      </w:pPr>
      <w:bookmarkStart w:id="99" w:name="_Toc165018393"/>
      <w:r>
        <w:t xml:space="preserve">4.8 </w:t>
      </w:r>
      <w:r w:rsidR="009C3E78" w:rsidRPr="002E5747">
        <w:t>Sustainability</w:t>
      </w:r>
      <w:bookmarkEnd w:id="99"/>
      <w:r w:rsidR="004F4BF8">
        <w:t xml:space="preserve"> </w:t>
      </w:r>
    </w:p>
    <w:p w14:paraId="334DF56A" w14:textId="16B63223" w:rsidR="00C76191" w:rsidRPr="002E5747" w:rsidRDefault="0022394B" w:rsidP="002E5747">
      <w:pPr>
        <w:pStyle w:val="ListParagraph"/>
        <w:numPr>
          <w:ilvl w:val="0"/>
          <w:numId w:val="17"/>
        </w:numPr>
        <w:spacing w:after="240"/>
        <w:jc w:val="both"/>
        <w:rPr>
          <w:sz w:val="21"/>
          <w:szCs w:val="21"/>
        </w:rPr>
      </w:pPr>
      <w:r w:rsidRPr="002E5747">
        <w:rPr>
          <w:color w:val="000000"/>
          <w:sz w:val="21"/>
          <w:szCs w:val="21"/>
        </w:rPr>
        <w:t>The CRIM project significantly advanced food security, income diversification, and agricultural productivity through initiatives like irrigation and fish farming, beekeeping, and solar-powered irrigation systems. These aligned with national priorities and local capacities, reducing governance risks and advocating for broader policy application. The project also prioritized environmental sustainability through effective catchment management and reforestation to combat soil erosion and preserve biodiversity.</w:t>
      </w:r>
      <w:r w:rsidR="004F4BF8" w:rsidRPr="002E5747">
        <w:rPr>
          <w:color w:val="000000"/>
          <w:sz w:val="21"/>
          <w:szCs w:val="21"/>
        </w:rPr>
        <w:t xml:space="preserve"> </w:t>
      </w:r>
      <w:r w:rsidRPr="002E5747">
        <w:rPr>
          <w:color w:val="000000"/>
          <w:sz w:val="21"/>
          <w:szCs w:val="21"/>
        </w:rPr>
        <w:t>The project augmented Institutional sustainability through capacity building for local government and community leaders, aligning with Malawi's Agenda 2063 to ensure the longevity of climate resilience practices beyond the project's life. It further addressed financial sustainability through community-driven savings schemes and diverse income-generating activities, despite the challenges of external funding dependence.</w:t>
      </w:r>
      <w:r w:rsidR="004F4BF8" w:rsidRPr="002E5747">
        <w:rPr>
          <w:color w:val="000000"/>
          <w:sz w:val="21"/>
          <w:szCs w:val="21"/>
        </w:rPr>
        <w:t xml:space="preserve"> </w:t>
      </w:r>
      <w:r w:rsidRPr="002E5747">
        <w:rPr>
          <w:sz w:val="21"/>
          <w:szCs w:val="21"/>
        </w:rPr>
        <w:t>The project also developed scalable models in sustainable agriculture and water management, with Water User Groups (WUGs) ensuring the continuation and local ownership of these interventions. However, it faced challenges with financial dependence and the late initiation of gender and human rights activities, suggesting future projects should allocate specific funds to these areas from the start and extend engagement timelines to enhance effectiveness.</w:t>
      </w:r>
    </w:p>
    <w:p w14:paraId="2B9C0E6D" w14:textId="0A2B1EEC" w:rsidR="00E12031" w:rsidRDefault="00E12031" w:rsidP="00E12031">
      <w:pPr>
        <w:pStyle w:val="Heading1"/>
        <w:tabs>
          <w:tab w:val="clear" w:pos="851"/>
          <w:tab w:val="left" w:pos="426"/>
        </w:tabs>
      </w:pPr>
      <w:bookmarkStart w:id="100" w:name="_Toc165018394"/>
      <w:r>
        <w:t>Chapter Five: Lessons Learned</w:t>
      </w:r>
      <w:bookmarkEnd w:id="100"/>
      <w:r>
        <w:t xml:space="preserve"> </w:t>
      </w:r>
    </w:p>
    <w:p w14:paraId="36907385" w14:textId="0DD7D3D4" w:rsid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Relevance:</w:t>
      </w:r>
      <w:r w:rsidRPr="00E12031">
        <w:rPr>
          <w:bCs/>
          <w:color w:val="000000"/>
          <w:sz w:val="21"/>
          <w:szCs w:val="21"/>
        </w:rPr>
        <w:t xml:space="preserve"> Tailoring interventions to the specific needs and priorities of local communities and aligning with national strategies enhance the relevance and acceptance of climate resilience projects. The CRIM project's alignment with Malawi's development goals and its focus on vulnerable communities underscore the importance of such alignment for success.</w:t>
      </w:r>
    </w:p>
    <w:p w14:paraId="2BE63692" w14:textId="77777777" w:rsidR="00077A0A" w:rsidRPr="00E12031" w:rsidRDefault="00077A0A" w:rsidP="00077A0A">
      <w:pPr>
        <w:pStyle w:val="ListParagraph"/>
        <w:ind w:left="644"/>
        <w:jc w:val="both"/>
        <w:rPr>
          <w:bCs/>
          <w:color w:val="000000"/>
          <w:sz w:val="21"/>
          <w:szCs w:val="21"/>
        </w:rPr>
      </w:pPr>
    </w:p>
    <w:p w14:paraId="1C5EAA52" w14:textId="35920685" w:rsid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Effectiveness:</w:t>
      </w:r>
      <w:r w:rsidRPr="00E12031">
        <w:rPr>
          <w:bCs/>
          <w:color w:val="000000"/>
          <w:sz w:val="21"/>
          <w:szCs w:val="21"/>
        </w:rPr>
        <w:t xml:space="preserve"> Effective capacity building and stakeholder engagement are pivotal in achieving project outcomes. The project demonstrated that equipping local councils and communities with the necessary skills and knowledge significantly contributes to the effectiveness of climate resilience efforts.</w:t>
      </w:r>
      <w:r w:rsidR="009770F8">
        <w:rPr>
          <w:bCs/>
          <w:color w:val="000000"/>
          <w:sz w:val="21"/>
          <w:szCs w:val="21"/>
        </w:rPr>
        <w:t xml:space="preserve"> However, </w:t>
      </w:r>
      <w:r w:rsidR="009770F8" w:rsidRPr="009770F8">
        <w:rPr>
          <w:bCs/>
          <w:color w:val="000000"/>
          <w:sz w:val="21"/>
          <w:szCs w:val="21"/>
        </w:rPr>
        <w:t xml:space="preserve">A crucial lesson from the CRIM project underscores the importance of integrating value chain development into agricultural and livelihood diversification projects to ensure economic sustainability. Enhancing production or diversifying income sources is insufficient without linking these efforts to viable markets. </w:t>
      </w:r>
    </w:p>
    <w:p w14:paraId="7986BE1D" w14:textId="77777777" w:rsidR="00077A0A" w:rsidRPr="00077A0A" w:rsidRDefault="00077A0A" w:rsidP="00077A0A">
      <w:pPr>
        <w:pStyle w:val="ListParagraph"/>
        <w:rPr>
          <w:bCs/>
          <w:color w:val="000000"/>
          <w:sz w:val="21"/>
          <w:szCs w:val="21"/>
        </w:rPr>
      </w:pPr>
    </w:p>
    <w:p w14:paraId="27F60C3B" w14:textId="08606DF9" w:rsid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Coherence:</w:t>
      </w:r>
      <w:r w:rsidRPr="00E12031">
        <w:rPr>
          <w:bCs/>
          <w:color w:val="000000"/>
          <w:sz w:val="21"/>
          <w:szCs w:val="21"/>
        </w:rPr>
        <w:t xml:space="preserve"> Collaboration with existing initiatives and clear communication channels prevents duplication of efforts and enhances synergies. CRIM's coordination with other resilience-building efforts in Malawi illustrates the value of a coherent approach that leverages existing resources and expertise.</w:t>
      </w:r>
    </w:p>
    <w:p w14:paraId="2D4F97E2" w14:textId="77777777" w:rsidR="00077A0A" w:rsidRPr="00077A0A" w:rsidRDefault="00077A0A" w:rsidP="00077A0A">
      <w:pPr>
        <w:pStyle w:val="ListParagraph"/>
        <w:rPr>
          <w:bCs/>
          <w:color w:val="000000"/>
          <w:sz w:val="21"/>
          <w:szCs w:val="21"/>
        </w:rPr>
      </w:pPr>
    </w:p>
    <w:p w14:paraId="23785D0E" w14:textId="74A7BBD3" w:rsid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Efficiency:</w:t>
      </w:r>
      <w:r w:rsidRPr="00E12031">
        <w:rPr>
          <w:bCs/>
          <w:color w:val="000000"/>
          <w:sz w:val="21"/>
          <w:szCs w:val="21"/>
        </w:rPr>
        <w:t xml:space="preserve"> Strategic fund allocation and the adoption of innovative, cost-effective solutions are essential for maximizing impact with limited resources. CRIM’s use of solar-powered irrigation systems as a cost-effective and sustainable solution highlights the efficiency gains from innovative approaches.</w:t>
      </w:r>
    </w:p>
    <w:p w14:paraId="26CF11EE" w14:textId="77777777" w:rsidR="00077A0A" w:rsidRPr="00077A0A" w:rsidRDefault="00077A0A" w:rsidP="00077A0A">
      <w:pPr>
        <w:pStyle w:val="ListParagraph"/>
        <w:rPr>
          <w:bCs/>
          <w:color w:val="000000"/>
          <w:sz w:val="21"/>
          <w:szCs w:val="21"/>
        </w:rPr>
      </w:pPr>
    </w:p>
    <w:p w14:paraId="3D336D1F" w14:textId="000B74F5" w:rsidR="00E12031" w:rsidRP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Implementation:</w:t>
      </w:r>
      <w:r w:rsidRPr="00E12031">
        <w:rPr>
          <w:bCs/>
          <w:color w:val="000000"/>
          <w:sz w:val="21"/>
          <w:szCs w:val="21"/>
        </w:rPr>
        <w:t xml:space="preserve"> Decentralized implementation that leverages local governance structures can enhance project delivery and ensure interventions are closely aligned with community needs. CRIM's engagement with district councils facilitated tailored interventions that addressed specific local challenges.</w:t>
      </w:r>
    </w:p>
    <w:p w14:paraId="5E454FF7" w14:textId="0F2A65C2" w:rsid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Cross-cutting Issues:</w:t>
      </w:r>
      <w:r w:rsidRPr="00E12031">
        <w:rPr>
          <w:bCs/>
          <w:color w:val="000000"/>
          <w:sz w:val="21"/>
          <w:szCs w:val="21"/>
        </w:rPr>
        <w:t xml:space="preserve"> Integrating gender considerations and inclusive practices from the outset ensures equitable participation and benefits. CRIM’s focus on empowering women and other vulnerable groups demonstrates the importance of inclusivity in climate resilience projects.</w:t>
      </w:r>
    </w:p>
    <w:p w14:paraId="688E80EA" w14:textId="77777777" w:rsidR="00077A0A" w:rsidRPr="00E12031" w:rsidRDefault="00077A0A" w:rsidP="00077A0A">
      <w:pPr>
        <w:pStyle w:val="ListParagraph"/>
        <w:ind w:left="644"/>
        <w:jc w:val="both"/>
        <w:rPr>
          <w:bCs/>
          <w:color w:val="000000"/>
          <w:sz w:val="21"/>
          <w:szCs w:val="21"/>
        </w:rPr>
      </w:pPr>
    </w:p>
    <w:p w14:paraId="055E709C" w14:textId="6927D835" w:rsid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Impact</w:t>
      </w:r>
      <w:r w:rsidRPr="00E12031">
        <w:rPr>
          <w:bCs/>
          <w:color w:val="000000"/>
          <w:sz w:val="21"/>
          <w:szCs w:val="21"/>
        </w:rPr>
        <w:t>: Building resilience requires a multifaceted approach that addresses immediate needs while also contributing to long-term sustainability. The project’s initiatives, from improving agricultural productivity to enhancing water management, showcase how diverse interventions collectively contribute to a significant positive impact.</w:t>
      </w:r>
    </w:p>
    <w:p w14:paraId="6E916B99" w14:textId="77777777" w:rsidR="00077A0A" w:rsidRPr="00077A0A" w:rsidRDefault="00077A0A" w:rsidP="00077A0A">
      <w:pPr>
        <w:pStyle w:val="ListParagraph"/>
        <w:rPr>
          <w:bCs/>
          <w:color w:val="000000"/>
          <w:sz w:val="21"/>
          <w:szCs w:val="21"/>
        </w:rPr>
      </w:pPr>
    </w:p>
    <w:p w14:paraId="51B0FAD7" w14:textId="12D31AE2" w:rsidR="00E12031" w:rsidRPr="00E12031" w:rsidRDefault="00E12031" w:rsidP="00077A0A">
      <w:pPr>
        <w:pStyle w:val="ListParagraph"/>
        <w:numPr>
          <w:ilvl w:val="0"/>
          <w:numId w:val="17"/>
        </w:numPr>
        <w:ind w:hanging="502"/>
        <w:jc w:val="both"/>
        <w:rPr>
          <w:bCs/>
          <w:color w:val="000000"/>
          <w:sz w:val="21"/>
          <w:szCs w:val="21"/>
        </w:rPr>
      </w:pPr>
      <w:r w:rsidRPr="00E12031">
        <w:rPr>
          <w:b/>
          <w:bCs/>
          <w:color w:val="000000"/>
          <w:sz w:val="21"/>
          <w:szCs w:val="21"/>
        </w:rPr>
        <w:t>Sustainability:</w:t>
      </w:r>
      <w:r w:rsidRPr="00E12031">
        <w:rPr>
          <w:bCs/>
          <w:color w:val="000000"/>
          <w:sz w:val="21"/>
          <w:szCs w:val="21"/>
        </w:rPr>
        <w:t xml:space="preserve"> Ensuring the sustainability of project benefits necessitates community ownership, ongoing capacity building, and integration into local planning and budgeting processes. CRIM's efforts to embed resilience strategies within local governance frameworks underscore the importance of sustainability planning from the project's inception.</w:t>
      </w:r>
    </w:p>
    <w:p w14:paraId="6D145B78" w14:textId="7622AC4E" w:rsidR="000D2A66" w:rsidRPr="003A359D" w:rsidRDefault="009A246C" w:rsidP="00656148">
      <w:pPr>
        <w:pStyle w:val="Heading1"/>
        <w:tabs>
          <w:tab w:val="clear" w:pos="851"/>
          <w:tab w:val="left" w:pos="426"/>
        </w:tabs>
      </w:pPr>
      <w:bookmarkStart w:id="101" w:name="_Toc165018395"/>
      <w:r>
        <w:t>C</w:t>
      </w:r>
      <w:r w:rsidR="00E12031">
        <w:t>hapter Six</w:t>
      </w:r>
      <w:r>
        <w:t>: Recommendations</w:t>
      </w:r>
      <w:bookmarkEnd w:id="101"/>
    </w:p>
    <w:p w14:paraId="338D8355" w14:textId="77777777" w:rsidR="009A246C" w:rsidRPr="009A246C" w:rsidRDefault="009A246C" w:rsidP="00C76191">
      <w:pPr>
        <w:pStyle w:val="ListParagraph"/>
        <w:keepNext/>
        <w:numPr>
          <w:ilvl w:val="0"/>
          <w:numId w:val="17"/>
        </w:numPr>
        <w:tabs>
          <w:tab w:val="left" w:pos="851"/>
        </w:tabs>
        <w:spacing w:before="240" w:after="60" w:line="360" w:lineRule="auto"/>
        <w:outlineLvl w:val="1"/>
        <w:rPr>
          <w:rFonts w:ascii="Times New Roman Bold" w:hAnsi="Times New Roman Bold"/>
          <w:b/>
          <w:bCs/>
          <w:iCs/>
          <w:vanish/>
          <w:spacing w:val="-6"/>
          <w:sz w:val="28"/>
          <w:szCs w:val="28"/>
          <w:lang w:eastAsia="x-none"/>
        </w:rPr>
      </w:pPr>
      <w:bookmarkStart w:id="102" w:name="_Toc162759629"/>
      <w:bookmarkStart w:id="103" w:name="_Toc162760816"/>
      <w:bookmarkStart w:id="104" w:name="_Toc162761074"/>
      <w:bookmarkStart w:id="105" w:name="_Toc162761230"/>
      <w:bookmarkStart w:id="106" w:name="_Toc162761423"/>
      <w:bookmarkStart w:id="107" w:name="_Toc162761580"/>
      <w:bookmarkStart w:id="108" w:name="_Toc162761772"/>
      <w:bookmarkStart w:id="109" w:name="_Toc162761967"/>
      <w:bookmarkStart w:id="110" w:name="_Toc162762076"/>
      <w:bookmarkStart w:id="111" w:name="_Toc162763086"/>
      <w:bookmarkStart w:id="112" w:name="_Toc162763186"/>
      <w:bookmarkStart w:id="113" w:name="_Toc162790679"/>
      <w:bookmarkStart w:id="114" w:name="_Toc165018396"/>
      <w:bookmarkEnd w:id="102"/>
      <w:bookmarkEnd w:id="103"/>
      <w:bookmarkEnd w:id="104"/>
      <w:bookmarkEnd w:id="105"/>
      <w:bookmarkEnd w:id="106"/>
      <w:bookmarkEnd w:id="107"/>
      <w:bookmarkEnd w:id="108"/>
      <w:bookmarkEnd w:id="109"/>
      <w:bookmarkEnd w:id="110"/>
      <w:bookmarkEnd w:id="111"/>
      <w:bookmarkEnd w:id="112"/>
      <w:bookmarkEnd w:id="113"/>
      <w:bookmarkEnd w:id="114"/>
    </w:p>
    <w:p w14:paraId="0EE11D19" w14:textId="0C0E2231" w:rsidR="003A359D" w:rsidRPr="004F4BF8" w:rsidRDefault="002E5747" w:rsidP="00587E2C">
      <w:pPr>
        <w:pStyle w:val="Heading2"/>
      </w:pPr>
      <w:bookmarkStart w:id="115" w:name="_Toc165018397"/>
      <w:r>
        <w:t xml:space="preserve">6.1 </w:t>
      </w:r>
      <w:r w:rsidR="003A359D" w:rsidRPr="004F4BF8">
        <w:t>Strategic Recommendations</w:t>
      </w:r>
      <w:bookmarkEnd w:id="115"/>
      <w:r w:rsidR="003A359D" w:rsidRPr="004F4BF8">
        <w:t xml:space="preserve"> </w:t>
      </w:r>
    </w:p>
    <w:p w14:paraId="5CF0052C" w14:textId="4B45B995" w:rsidR="00823AEA" w:rsidRDefault="00823AEA" w:rsidP="009A246C">
      <w:pPr>
        <w:pStyle w:val="ListParagraph"/>
        <w:numPr>
          <w:ilvl w:val="0"/>
          <w:numId w:val="17"/>
        </w:numPr>
        <w:spacing w:after="240"/>
        <w:ind w:hanging="436"/>
        <w:jc w:val="both"/>
        <w:rPr>
          <w:b/>
          <w:bCs/>
          <w:color w:val="000000"/>
          <w:sz w:val="21"/>
          <w:szCs w:val="21"/>
        </w:rPr>
      </w:pPr>
      <w:r w:rsidRPr="00823AEA">
        <w:rPr>
          <w:b/>
          <w:bCs/>
          <w:color w:val="000000"/>
          <w:sz w:val="21"/>
          <w:szCs w:val="21"/>
        </w:rPr>
        <w:t>Expanding funding sources for financial sustainability:</w:t>
      </w:r>
      <w:r w:rsidRPr="00823AEA">
        <w:rPr>
          <w:bCs/>
          <w:color w:val="000000"/>
          <w:sz w:val="21"/>
          <w:szCs w:val="21"/>
        </w:rPr>
        <w:t xml:space="preserve"> Identify and engage new funding partners from the private sector, and the government to diversify funding sources. Develop a sustainability plan that includes community contributions to project initiatives to reduce reliance on external donors. </w:t>
      </w:r>
      <w:r w:rsidRPr="00823AEA">
        <w:rPr>
          <w:b/>
          <w:bCs/>
          <w:color w:val="000000"/>
          <w:sz w:val="21"/>
          <w:szCs w:val="21"/>
        </w:rPr>
        <w:t xml:space="preserve">(High Priority - UNDP, EAD), </w:t>
      </w:r>
      <w:r>
        <w:rPr>
          <w:b/>
          <w:bCs/>
          <w:color w:val="000000"/>
          <w:sz w:val="21"/>
          <w:szCs w:val="21"/>
        </w:rPr>
        <w:t xml:space="preserve">Origin: </w:t>
      </w:r>
      <w:r w:rsidRPr="00823AEA">
        <w:rPr>
          <w:b/>
          <w:bCs/>
          <w:color w:val="000000"/>
          <w:sz w:val="21"/>
          <w:szCs w:val="21"/>
        </w:rPr>
        <w:t>EQ 5</w:t>
      </w:r>
    </w:p>
    <w:p w14:paraId="288585BC" w14:textId="0C8BF2EA" w:rsidR="00823AEA" w:rsidRPr="00823AEA" w:rsidRDefault="00823AEA" w:rsidP="009A246C">
      <w:pPr>
        <w:pStyle w:val="ListParagraph"/>
        <w:numPr>
          <w:ilvl w:val="0"/>
          <w:numId w:val="17"/>
        </w:numPr>
        <w:spacing w:after="240"/>
        <w:ind w:hanging="436"/>
        <w:jc w:val="both"/>
        <w:rPr>
          <w:b/>
          <w:bCs/>
          <w:color w:val="000000"/>
          <w:sz w:val="21"/>
          <w:szCs w:val="21"/>
        </w:rPr>
      </w:pPr>
      <w:r w:rsidRPr="00823AEA">
        <w:rPr>
          <w:b/>
          <w:bCs/>
          <w:color w:val="000000"/>
          <w:sz w:val="21"/>
          <w:szCs w:val="21"/>
        </w:rPr>
        <w:t xml:space="preserve">Scaling up and replicating successful models : </w:t>
      </w:r>
      <w:r w:rsidR="00BF6B64" w:rsidRPr="00687B71">
        <w:rPr>
          <w:bCs/>
          <w:color w:val="000000"/>
          <w:sz w:val="21"/>
          <w:szCs w:val="21"/>
        </w:rPr>
        <w:t xml:space="preserve">Identify and document best practices and lessons learned from the CRIM project to guide the replication and scaling up of successful interventions in other regions. This should involve a detailed analysis of factors contributing to success, including community engagement, technological innovations, and capacity building. </w:t>
      </w:r>
      <w:r w:rsidR="00BF6B64">
        <w:rPr>
          <w:bCs/>
          <w:color w:val="000000"/>
          <w:sz w:val="21"/>
          <w:szCs w:val="21"/>
        </w:rPr>
        <w:t>Thus, c</w:t>
      </w:r>
      <w:r w:rsidRPr="00823AEA">
        <w:rPr>
          <w:bCs/>
          <w:color w:val="000000"/>
          <w:sz w:val="21"/>
          <w:szCs w:val="21"/>
        </w:rPr>
        <w:t>reate a replication guide based on successful project interventions such as solar-powered irrigation and VSLAs. Partner with other districts and NGOs to adapt and implement these models in new contexts, supported by evidence of their effectiveness.</w:t>
      </w:r>
      <w:r w:rsidRPr="00823AEA">
        <w:rPr>
          <w:b/>
          <w:bCs/>
          <w:color w:val="000000"/>
          <w:sz w:val="21"/>
          <w:szCs w:val="21"/>
        </w:rPr>
        <w:t xml:space="preserve"> (Medium Priority - UNDP, District Councils), Origin: EQ 6</w:t>
      </w:r>
      <w:r w:rsidR="00BF6B64">
        <w:rPr>
          <w:b/>
          <w:bCs/>
          <w:color w:val="000000"/>
          <w:sz w:val="21"/>
          <w:szCs w:val="21"/>
        </w:rPr>
        <w:t xml:space="preserve"> and Finding 8.2</w:t>
      </w:r>
    </w:p>
    <w:p w14:paraId="247A2230" w14:textId="2B664FD0" w:rsidR="003A359D" w:rsidRPr="00687B71" w:rsidRDefault="00687B71" w:rsidP="009A246C">
      <w:pPr>
        <w:pStyle w:val="ListParagraph"/>
        <w:numPr>
          <w:ilvl w:val="0"/>
          <w:numId w:val="17"/>
        </w:numPr>
        <w:spacing w:after="240"/>
        <w:ind w:hanging="436"/>
        <w:jc w:val="both"/>
        <w:rPr>
          <w:b/>
          <w:bCs/>
          <w:color w:val="000000"/>
          <w:sz w:val="21"/>
          <w:szCs w:val="21"/>
        </w:rPr>
      </w:pPr>
      <w:r w:rsidRPr="003A359D">
        <w:rPr>
          <w:b/>
          <w:bCs/>
          <w:color w:val="000000"/>
          <w:sz w:val="21"/>
          <w:szCs w:val="21"/>
        </w:rPr>
        <w:t>Enhance</w:t>
      </w:r>
      <w:r>
        <w:rPr>
          <w:b/>
          <w:bCs/>
          <w:color w:val="000000"/>
          <w:sz w:val="21"/>
          <w:szCs w:val="21"/>
        </w:rPr>
        <w:t xml:space="preserve"> coordination and communication: </w:t>
      </w:r>
      <w:r w:rsidR="003A359D" w:rsidRPr="00687B71">
        <w:rPr>
          <w:bCs/>
          <w:color w:val="000000"/>
          <w:sz w:val="21"/>
          <w:szCs w:val="21"/>
        </w:rPr>
        <w:t>Improve the coordination mechanism between the central level (EAD) and district councils to ensure regular communication, effective project oversight, and timely intervention in challenges. Establish a dedicated communication channel that facilitates direct interaction between all stakeholders involved.</w:t>
      </w:r>
      <w:r w:rsidR="003A359D" w:rsidRPr="00687B71">
        <w:rPr>
          <w:b/>
          <w:bCs/>
          <w:color w:val="000000"/>
          <w:sz w:val="21"/>
          <w:szCs w:val="21"/>
        </w:rPr>
        <w:t xml:space="preserve"> (High Priority - UNDP, EAD, District Councils)</w:t>
      </w:r>
      <w:r>
        <w:rPr>
          <w:b/>
          <w:bCs/>
          <w:color w:val="000000"/>
          <w:sz w:val="21"/>
          <w:szCs w:val="21"/>
        </w:rPr>
        <w:t xml:space="preserve">, </w:t>
      </w:r>
      <w:r w:rsidRPr="00687B71">
        <w:rPr>
          <w:b/>
          <w:bCs/>
          <w:color w:val="000000"/>
          <w:sz w:val="21"/>
          <w:szCs w:val="21"/>
        </w:rPr>
        <w:t>Origin: EQ 8.1, Finding 8.1a.</w:t>
      </w:r>
    </w:p>
    <w:p w14:paraId="178A4BC5" w14:textId="265D180A" w:rsidR="003A359D" w:rsidRPr="003A359D" w:rsidRDefault="00687B71" w:rsidP="009A246C">
      <w:pPr>
        <w:pStyle w:val="ListParagraph"/>
        <w:numPr>
          <w:ilvl w:val="0"/>
          <w:numId w:val="17"/>
        </w:numPr>
        <w:spacing w:after="240"/>
        <w:ind w:hanging="436"/>
        <w:jc w:val="both"/>
        <w:rPr>
          <w:b/>
          <w:bCs/>
          <w:color w:val="000000"/>
          <w:sz w:val="21"/>
          <w:szCs w:val="21"/>
        </w:rPr>
      </w:pPr>
      <w:r>
        <w:rPr>
          <w:b/>
          <w:bCs/>
          <w:color w:val="000000"/>
          <w:sz w:val="21"/>
          <w:szCs w:val="21"/>
        </w:rPr>
        <w:t>Financial s</w:t>
      </w:r>
      <w:r w:rsidRPr="003A359D">
        <w:rPr>
          <w:b/>
          <w:bCs/>
          <w:color w:val="000000"/>
          <w:sz w:val="21"/>
          <w:szCs w:val="21"/>
        </w:rPr>
        <w:t xml:space="preserve">ustainability and </w:t>
      </w:r>
      <w:r>
        <w:rPr>
          <w:b/>
          <w:bCs/>
          <w:color w:val="000000"/>
          <w:sz w:val="21"/>
          <w:szCs w:val="21"/>
        </w:rPr>
        <w:t>d</w:t>
      </w:r>
      <w:r w:rsidRPr="003A359D">
        <w:rPr>
          <w:b/>
          <w:bCs/>
          <w:color w:val="000000"/>
          <w:sz w:val="21"/>
          <w:szCs w:val="21"/>
        </w:rPr>
        <w:t xml:space="preserve">iversification </w:t>
      </w:r>
      <w:r>
        <w:rPr>
          <w:b/>
          <w:bCs/>
          <w:color w:val="000000"/>
          <w:sz w:val="21"/>
          <w:szCs w:val="21"/>
        </w:rPr>
        <w:t xml:space="preserve">: </w:t>
      </w:r>
      <w:r w:rsidR="003A359D" w:rsidRPr="003A359D">
        <w:rPr>
          <w:bCs/>
          <w:color w:val="000000"/>
          <w:sz w:val="21"/>
          <w:szCs w:val="21"/>
        </w:rPr>
        <w:t>Develop strategies for financial sustainability post-project to ensure the continuity of project benefits. This includes exploring avenues for additional funding, encouraging government investment, and fostering public-private partnerships to support ongoing and future resilience activities.</w:t>
      </w:r>
      <w:r w:rsidR="003A359D" w:rsidRPr="003A359D">
        <w:rPr>
          <w:b/>
          <w:bCs/>
          <w:color w:val="000000"/>
          <w:sz w:val="21"/>
          <w:szCs w:val="21"/>
        </w:rPr>
        <w:t xml:space="preserve"> (High Priority - UNDP, EAD)</w:t>
      </w:r>
      <w:r>
        <w:rPr>
          <w:b/>
          <w:bCs/>
          <w:color w:val="000000"/>
          <w:sz w:val="21"/>
          <w:szCs w:val="21"/>
        </w:rPr>
        <w:t xml:space="preserve">: </w:t>
      </w:r>
      <w:r w:rsidRPr="00687B71">
        <w:rPr>
          <w:b/>
          <w:bCs/>
          <w:color w:val="000000"/>
          <w:sz w:val="21"/>
          <w:szCs w:val="21"/>
        </w:rPr>
        <w:t>Origin: Finding 8.1a &amp; 8.2.</w:t>
      </w:r>
    </w:p>
    <w:p w14:paraId="515EA234" w14:textId="31D97853" w:rsidR="00687B71" w:rsidRPr="00296BD3" w:rsidRDefault="002E5747" w:rsidP="00587E2C">
      <w:pPr>
        <w:pStyle w:val="Heading2"/>
      </w:pPr>
      <w:bookmarkStart w:id="116" w:name="_Toc165018398"/>
      <w:r>
        <w:t xml:space="preserve">6.2 </w:t>
      </w:r>
      <w:r w:rsidR="009A246C" w:rsidRPr="00296BD3">
        <w:t>Operational Recommendations</w:t>
      </w:r>
      <w:bookmarkEnd w:id="116"/>
      <w:r w:rsidR="009A246C" w:rsidRPr="00296BD3">
        <w:t xml:space="preserve"> </w:t>
      </w:r>
    </w:p>
    <w:p w14:paraId="4EBB7253" w14:textId="66EBE422" w:rsidR="00296BD3" w:rsidRDefault="00296BD3" w:rsidP="009A246C">
      <w:pPr>
        <w:pStyle w:val="ListParagraph"/>
        <w:numPr>
          <w:ilvl w:val="0"/>
          <w:numId w:val="17"/>
        </w:numPr>
        <w:spacing w:after="240"/>
        <w:ind w:hanging="436"/>
        <w:jc w:val="both"/>
        <w:rPr>
          <w:b/>
          <w:bCs/>
          <w:color w:val="000000"/>
          <w:sz w:val="21"/>
          <w:szCs w:val="21"/>
        </w:rPr>
      </w:pPr>
      <w:r w:rsidRPr="00296BD3">
        <w:rPr>
          <w:b/>
          <w:bCs/>
          <w:color w:val="000000"/>
          <w:sz w:val="21"/>
          <w:szCs w:val="21"/>
        </w:rPr>
        <w:t>Strengthening mo</w:t>
      </w:r>
      <w:r>
        <w:rPr>
          <w:b/>
          <w:bCs/>
          <w:color w:val="000000"/>
          <w:sz w:val="21"/>
          <w:szCs w:val="21"/>
        </w:rPr>
        <w:t xml:space="preserve">nitoring and evaluation systems: </w:t>
      </w:r>
      <w:r w:rsidRPr="00296BD3">
        <w:rPr>
          <w:bCs/>
          <w:color w:val="000000"/>
          <w:sz w:val="21"/>
          <w:szCs w:val="21"/>
        </w:rPr>
        <w:t>Revise the M&amp;E framework to incorporate real-time data collection tools and impact assessment methodologies. Train project staff and local partners in M&amp;E best practices to ensure comprehensive tracking of project progress and outcomes.</w:t>
      </w:r>
      <w:r w:rsidR="0022394B">
        <w:rPr>
          <w:bCs/>
          <w:color w:val="000000"/>
          <w:sz w:val="21"/>
          <w:szCs w:val="21"/>
        </w:rPr>
        <w:t xml:space="preserve"> Further to this,</w:t>
      </w:r>
      <w:r w:rsidR="0022394B" w:rsidRPr="0022394B">
        <w:rPr>
          <w:bCs/>
          <w:color w:val="000000"/>
          <w:sz w:val="21"/>
          <w:szCs w:val="21"/>
        </w:rPr>
        <w:t xml:space="preserve"> </w:t>
      </w:r>
      <w:r w:rsidR="0022394B">
        <w:rPr>
          <w:bCs/>
          <w:color w:val="000000"/>
          <w:sz w:val="21"/>
          <w:szCs w:val="21"/>
        </w:rPr>
        <w:t>e</w:t>
      </w:r>
      <w:r w:rsidR="0022394B" w:rsidRPr="0022394B">
        <w:rPr>
          <w:bCs/>
          <w:color w:val="000000"/>
          <w:sz w:val="21"/>
          <w:szCs w:val="21"/>
        </w:rPr>
        <w:t xml:space="preserve">nhance the </w:t>
      </w:r>
      <w:r w:rsidR="0022394B">
        <w:rPr>
          <w:bCs/>
          <w:color w:val="000000"/>
          <w:sz w:val="21"/>
          <w:szCs w:val="21"/>
        </w:rPr>
        <w:t>M&amp;E</w:t>
      </w:r>
      <w:r w:rsidR="0022394B" w:rsidRPr="0022394B">
        <w:rPr>
          <w:bCs/>
          <w:color w:val="000000"/>
          <w:sz w:val="21"/>
          <w:szCs w:val="21"/>
        </w:rPr>
        <w:t xml:space="preserve"> framework to include more specific, measurable, achievable, realistic, and time-bound (SMART) indicators. Establish a continuous learning mechanism that allows for the adaptation of project strategies based on real-time feedback and evolving project contexts</w:t>
      </w:r>
      <w:r w:rsidR="0022394B">
        <w:rPr>
          <w:bCs/>
          <w:color w:val="000000"/>
          <w:sz w:val="21"/>
          <w:szCs w:val="21"/>
        </w:rPr>
        <w:t xml:space="preserve"> </w:t>
      </w:r>
      <w:r w:rsidRPr="00296BD3">
        <w:rPr>
          <w:bCs/>
          <w:color w:val="000000"/>
          <w:sz w:val="21"/>
          <w:szCs w:val="21"/>
        </w:rPr>
        <w:t xml:space="preserve"> </w:t>
      </w:r>
      <w:r w:rsidRPr="00296BD3">
        <w:rPr>
          <w:b/>
          <w:bCs/>
          <w:color w:val="000000"/>
          <w:sz w:val="21"/>
          <w:szCs w:val="21"/>
        </w:rPr>
        <w:t>(High Priority - UNDP, EAD)</w:t>
      </w:r>
      <w:r>
        <w:rPr>
          <w:b/>
          <w:bCs/>
          <w:color w:val="000000"/>
          <w:sz w:val="21"/>
          <w:szCs w:val="21"/>
        </w:rPr>
        <w:t xml:space="preserve">, </w:t>
      </w:r>
      <w:r w:rsidRPr="00296BD3">
        <w:rPr>
          <w:b/>
          <w:bCs/>
          <w:color w:val="000000"/>
          <w:sz w:val="21"/>
          <w:szCs w:val="21"/>
        </w:rPr>
        <w:t xml:space="preserve">Origin: </w:t>
      </w:r>
      <w:r w:rsidR="00A017E1">
        <w:rPr>
          <w:b/>
          <w:bCs/>
          <w:color w:val="000000"/>
          <w:sz w:val="21"/>
          <w:szCs w:val="21"/>
        </w:rPr>
        <w:t>(EQ 4)</w:t>
      </w:r>
    </w:p>
    <w:p w14:paraId="5E63747E" w14:textId="62EF3726" w:rsidR="00A017E1" w:rsidRPr="00296BD3" w:rsidRDefault="00A017E1" w:rsidP="009A246C">
      <w:pPr>
        <w:pStyle w:val="ListParagraph"/>
        <w:numPr>
          <w:ilvl w:val="0"/>
          <w:numId w:val="17"/>
        </w:numPr>
        <w:spacing w:after="240"/>
        <w:ind w:hanging="436"/>
        <w:jc w:val="both"/>
        <w:rPr>
          <w:b/>
          <w:bCs/>
          <w:color w:val="000000"/>
          <w:sz w:val="21"/>
          <w:szCs w:val="21"/>
        </w:rPr>
      </w:pPr>
      <w:r w:rsidRPr="00A017E1">
        <w:rPr>
          <w:b/>
          <w:bCs/>
          <w:color w:val="000000"/>
          <w:sz w:val="21"/>
          <w:szCs w:val="21"/>
        </w:rPr>
        <w:t xml:space="preserve">Defining resilience clearly: </w:t>
      </w:r>
      <w:r w:rsidRPr="00A017E1">
        <w:rPr>
          <w:bCs/>
          <w:color w:val="000000"/>
          <w:sz w:val="21"/>
          <w:szCs w:val="21"/>
        </w:rPr>
        <w:t xml:space="preserve">Collaborate with stakeholders to develop a comprehensive resilience framework that captures socio-economic resilience, environmental resilience, and institutional resilience. This framework should then be integrated into project planning, implementation, and evaluation phases. The absence of a universally accepted definition of resilience within the project's context may lead to varied interpretations and implementations of resilience-building activities, potentially diluting the project's focus and impact. </w:t>
      </w:r>
      <w:r w:rsidRPr="00A017E1">
        <w:rPr>
          <w:b/>
          <w:bCs/>
          <w:color w:val="000000"/>
          <w:sz w:val="21"/>
          <w:szCs w:val="21"/>
        </w:rPr>
        <w:t>(High Priority - UNDP, EAD)</w:t>
      </w:r>
      <w:r>
        <w:rPr>
          <w:b/>
          <w:bCs/>
          <w:color w:val="000000"/>
          <w:sz w:val="21"/>
          <w:szCs w:val="21"/>
        </w:rPr>
        <w:t xml:space="preserve">, </w:t>
      </w:r>
      <w:r w:rsidRPr="00A017E1">
        <w:rPr>
          <w:b/>
          <w:bCs/>
          <w:color w:val="000000"/>
          <w:sz w:val="21"/>
          <w:szCs w:val="21"/>
        </w:rPr>
        <w:t xml:space="preserve">Origin: (EQ 3) and Implementation (EQ 4) </w:t>
      </w:r>
      <w:r w:rsidRPr="006A6814">
        <w:rPr>
          <w:bCs/>
          <w:color w:val="000000"/>
          <w:sz w:val="21"/>
          <w:szCs w:val="21"/>
        </w:rPr>
        <w:t>where inconsistencies in the application of resilience strategies could indicate the need for a clearer operational definition.</w:t>
      </w:r>
      <w:r w:rsidRPr="00A017E1">
        <w:rPr>
          <w:b/>
          <w:bCs/>
          <w:color w:val="000000"/>
          <w:sz w:val="21"/>
          <w:szCs w:val="21"/>
        </w:rPr>
        <w:t xml:space="preserve"> </w:t>
      </w:r>
    </w:p>
    <w:p w14:paraId="4BFA51B5" w14:textId="6DECDC50" w:rsidR="00A017E1" w:rsidRPr="00A017E1" w:rsidRDefault="00A017E1" w:rsidP="009A246C">
      <w:pPr>
        <w:pStyle w:val="ListParagraph"/>
        <w:numPr>
          <w:ilvl w:val="0"/>
          <w:numId w:val="17"/>
        </w:numPr>
        <w:spacing w:after="240"/>
        <w:ind w:hanging="436"/>
        <w:jc w:val="both"/>
        <w:rPr>
          <w:b/>
          <w:bCs/>
          <w:color w:val="000000"/>
          <w:sz w:val="21"/>
          <w:szCs w:val="21"/>
        </w:rPr>
      </w:pPr>
      <w:r w:rsidRPr="00A017E1">
        <w:rPr>
          <w:b/>
          <w:bCs/>
          <w:color w:val="000000"/>
          <w:sz w:val="21"/>
          <w:szCs w:val="21"/>
        </w:rPr>
        <w:t xml:space="preserve">Incorporating climate adaptation into district development </w:t>
      </w:r>
      <w:r>
        <w:rPr>
          <w:b/>
          <w:bCs/>
          <w:color w:val="000000"/>
          <w:sz w:val="21"/>
          <w:szCs w:val="21"/>
        </w:rPr>
        <w:t>p</w:t>
      </w:r>
      <w:r w:rsidRPr="00A017E1">
        <w:rPr>
          <w:b/>
          <w:bCs/>
          <w:color w:val="000000"/>
          <w:sz w:val="21"/>
          <w:szCs w:val="21"/>
        </w:rPr>
        <w:t>lanning</w:t>
      </w:r>
      <w:r>
        <w:rPr>
          <w:b/>
          <w:bCs/>
          <w:color w:val="000000"/>
          <w:sz w:val="21"/>
          <w:szCs w:val="21"/>
        </w:rPr>
        <w:t xml:space="preserve">: </w:t>
      </w:r>
      <w:r w:rsidRPr="00A017E1">
        <w:rPr>
          <w:bCs/>
          <w:color w:val="000000"/>
          <w:sz w:val="21"/>
          <w:szCs w:val="21"/>
        </w:rPr>
        <w:t xml:space="preserve">Facilitate workshops and training sessions for district council members on integrating climate adaptation strategies into local development plans. Provide technical support and resources to embed climate resilience measures into planning and budgeting processes. </w:t>
      </w:r>
      <w:r w:rsidR="0022394B">
        <w:rPr>
          <w:bCs/>
          <w:color w:val="000000"/>
          <w:sz w:val="21"/>
          <w:szCs w:val="21"/>
        </w:rPr>
        <w:t>And also, f</w:t>
      </w:r>
      <w:r w:rsidR="0022394B" w:rsidRPr="0022394B">
        <w:rPr>
          <w:bCs/>
          <w:color w:val="000000"/>
          <w:sz w:val="21"/>
          <w:szCs w:val="21"/>
        </w:rPr>
        <w:t xml:space="preserve">ocus on targeted capacity-building initiatives for district </w:t>
      </w:r>
      <w:r w:rsidR="0022394B" w:rsidRPr="0022394B">
        <w:rPr>
          <w:bCs/>
          <w:color w:val="000000"/>
          <w:sz w:val="21"/>
          <w:szCs w:val="21"/>
        </w:rPr>
        <w:lastRenderedPageBreak/>
        <w:t>council staff and community members, particularly in areas such as project management, financial management, and technical skills related to climate resilience. Tailor training programs to address specific needs and gaps identified during the project evaluation.</w:t>
      </w:r>
      <w:r w:rsidR="0022394B" w:rsidRPr="0022394B">
        <w:rPr>
          <w:b/>
          <w:bCs/>
          <w:color w:val="000000"/>
          <w:sz w:val="21"/>
          <w:szCs w:val="21"/>
        </w:rPr>
        <w:t xml:space="preserve"> </w:t>
      </w:r>
      <w:r w:rsidRPr="00A017E1">
        <w:rPr>
          <w:b/>
          <w:bCs/>
          <w:color w:val="000000"/>
          <w:sz w:val="21"/>
          <w:szCs w:val="21"/>
        </w:rPr>
        <w:t>(High Priority - District Councils)</w:t>
      </w:r>
      <w:r>
        <w:rPr>
          <w:b/>
          <w:bCs/>
          <w:color w:val="000000"/>
          <w:sz w:val="21"/>
          <w:szCs w:val="21"/>
        </w:rPr>
        <w:t xml:space="preserve"> </w:t>
      </w:r>
      <w:r w:rsidRPr="00A017E1">
        <w:rPr>
          <w:b/>
          <w:bCs/>
          <w:color w:val="000000"/>
          <w:sz w:val="21"/>
          <w:szCs w:val="21"/>
        </w:rPr>
        <w:t>Origin:  (EQ 3</w:t>
      </w:r>
      <w:r w:rsidR="0022394B">
        <w:rPr>
          <w:b/>
          <w:bCs/>
          <w:color w:val="000000"/>
          <w:sz w:val="21"/>
          <w:szCs w:val="21"/>
        </w:rPr>
        <w:t xml:space="preserve"> and EQ 8 Finding 8.1a</w:t>
      </w:r>
      <w:r w:rsidRPr="00A017E1">
        <w:rPr>
          <w:b/>
          <w:bCs/>
          <w:color w:val="000000"/>
          <w:sz w:val="21"/>
          <w:szCs w:val="21"/>
        </w:rPr>
        <w:t xml:space="preserve">): </w:t>
      </w:r>
      <w:r w:rsidRPr="00A017E1">
        <w:rPr>
          <w:bCs/>
          <w:color w:val="000000"/>
          <w:sz w:val="21"/>
          <w:szCs w:val="21"/>
        </w:rPr>
        <w:t>This stems from the project's success in influencing district-level planning, highlighting the importance of continuing to integrate climate adaptation into local governance structures.</w:t>
      </w:r>
    </w:p>
    <w:p w14:paraId="41213D33" w14:textId="59DE0EAB" w:rsidR="00A017E1" w:rsidRDefault="004C2141" w:rsidP="009A246C">
      <w:pPr>
        <w:pStyle w:val="ListParagraph"/>
        <w:numPr>
          <w:ilvl w:val="0"/>
          <w:numId w:val="17"/>
        </w:numPr>
        <w:spacing w:after="240"/>
        <w:ind w:hanging="436"/>
        <w:jc w:val="both"/>
        <w:rPr>
          <w:b/>
          <w:bCs/>
          <w:color w:val="000000"/>
          <w:sz w:val="21"/>
          <w:szCs w:val="21"/>
        </w:rPr>
      </w:pPr>
      <w:r>
        <w:rPr>
          <w:b/>
          <w:bCs/>
          <w:color w:val="000000"/>
          <w:sz w:val="21"/>
          <w:szCs w:val="21"/>
        </w:rPr>
        <w:t xml:space="preserve">Strengthen agricultural value chains: </w:t>
      </w:r>
      <w:r w:rsidRPr="004C2141">
        <w:rPr>
          <w:bCs/>
          <w:color w:val="000000"/>
          <w:sz w:val="21"/>
          <w:szCs w:val="21"/>
        </w:rPr>
        <w:t xml:space="preserve">Develop and strengthen agricultural value chains. This involves facilitating market linkages between farmers and agribusinesses, enhancing value chain support services, investing in market access infrastructure, building agribusiness capacities, promoting diversified and high-value crops, supporting local processing to add value, and engaging donors </w:t>
      </w:r>
      <w:r w:rsidR="0022394B">
        <w:rPr>
          <w:bCs/>
          <w:color w:val="000000"/>
          <w:sz w:val="21"/>
          <w:szCs w:val="21"/>
        </w:rPr>
        <w:t xml:space="preserve">as well as the private sector </w:t>
      </w:r>
      <w:r w:rsidRPr="004C2141">
        <w:rPr>
          <w:bCs/>
          <w:color w:val="000000"/>
          <w:sz w:val="21"/>
          <w:szCs w:val="21"/>
        </w:rPr>
        <w:t>for value chain development support.</w:t>
      </w:r>
      <w:r w:rsidRPr="004C2141">
        <w:rPr>
          <w:b/>
          <w:bCs/>
          <w:color w:val="000000"/>
          <w:sz w:val="21"/>
          <w:szCs w:val="21"/>
        </w:rPr>
        <w:t xml:space="preserve"> </w:t>
      </w:r>
      <w:r>
        <w:rPr>
          <w:b/>
          <w:bCs/>
          <w:color w:val="000000"/>
          <w:sz w:val="21"/>
          <w:szCs w:val="21"/>
        </w:rPr>
        <w:t>(High Priority- EAD, District Councils) Origin EQ3, Finding 3.5a</w:t>
      </w:r>
    </w:p>
    <w:p w14:paraId="610FE585" w14:textId="04F8BD36" w:rsidR="00296BD3" w:rsidRDefault="006A6814" w:rsidP="009A246C">
      <w:pPr>
        <w:pStyle w:val="ListParagraph"/>
        <w:numPr>
          <w:ilvl w:val="0"/>
          <w:numId w:val="17"/>
        </w:numPr>
        <w:spacing w:after="240"/>
        <w:ind w:hanging="436"/>
        <w:jc w:val="both"/>
        <w:rPr>
          <w:b/>
          <w:bCs/>
          <w:color w:val="000000"/>
          <w:sz w:val="21"/>
          <w:szCs w:val="21"/>
        </w:rPr>
      </w:pPr>
      <w:r w:rsidRPr="006A6814">
        <w:rPr>
          <w:b/>
          <w:bCs/>
          <w:color w:val="000000"/>
          <w:sz w:val="21"/>
          <w:szCs w:val="21"/>
        </w:rPr>
        <w:t xml:space="preserve">Improving donor reporting and engagement: </w:t>
      </w:r>
      <w:r w:rsidRPr="006A6814">
        <w:rPr>
          <w:bCs/>
          <w:color w:val="000000"/>
          <w:sz w:val="21"/>
          <w:szCs w:val="21"/>
        </w:rPr>
        <w:t xml:space="preserve">Establish a structured, periodic reporting and engagement plan that includes detailed progress reports, impact assessments, and regular briefing sessions with donors. Incorporate feedback loops to adapt project strategies based on donor insights and priorities. Effective donor engagement and transparent reporting are crucial for maintaining trust, ensuring continued support, and aligning project objectives with donor expectations. </w:t>
      </w:r>
      <w:r w:rsidRPr="006A6814">
        <w:rPr>
          <w:b/>
          <w:bCs/>
          <w:color w:val="000000"/>
          <w:sz w:val="21"/>
          <w:szCs w:val="21"/>
        </w:rPr>
        <w:t>(High Priori</w:t>
      </w:r>
      <w:r>
        <w:rPr>
          <w:b/>
          <w:bCs/>
          <w:color w:val="000000"/>
          <w:sz w:val="21"/>
          <w:szCs w:val="21"/>
        </w:rPr>
        <w:t>ty - UNDP), Origin: (EQ 5) and s</w:t>
      </w:r>
      <w:r w:rsidRPr="006A6814">
        <w:rPr>
          <w:b/>
          <w:bCs/>
          <w:color w:val="000000"/>
          <w:sz w:val="21"/>
          <w:szCs w:val="21"/>
        </w:rPr>
        <w:t xml:space="preserve">ustainability (EQ 8) </w:t>
      </w:r>
      <w:r w:rsidRPr="006A6814">
        <w:rPr>
          <w:bCs/>
          <w:color w:val="000000"/>
          <w:sz w:val="21"/>
          <w:szCs w:val="21"/>
        </w:rPr>
        <w:t>insights, where concerns about ongoing funding and resource allocation post-project might underscore the importance of keeping donors well-informed and engaged in sustainability planning.</w:t>
      </w:r>
    </w:p>
    <w:p w14:paraId="562AA448" w14:textId="21F18468" w:rsidR="00687B71" w:rsidRPr="006A6814" w:rsidRDefault="00687B71" w:rsidP="00046179">
      <w:pPr>
        <w:spacing w:after="240"/>
        <w:ind w:left="360"/>
        <w:jc w:val="both"/>
        <w:rPr>
          <w:color w:val="000000"/>
          <w:sz w:val="21"/>
          <w:szCs w:val="21"/>
        </w:rPr>
      </w:pPr>
    </w:p>
    <w:p w14:paraId="41F0D1A5" w14:textId="77777777" w:rsidR="000D2A66" w:rsidRPr="000D2A66" w:rsidRDefault="000D2A66" w:rsidP="00046179">
      <w:pPr>
        <w:spacing w:after="240"/>
        <w:jc w:val="both"/>
        <w:rPr>
          <w:color w:val="000000"/>
          <w:sz w:val="21"/>
          <w:szCs w:val="21"/>
        </w:rPr>
      </w:pPr>
    </w:p>
    <w:bookmarkEnd w:id="21"/>
    <w:bookmarkEnd w:id="22"/>
    <w:bookmarkEnd w:id="24"/>
    <w:bookmarkEnd w:id="53"/>
    <w:p w14:paraId="51D0B9E8" w14:textId="77777777" w:rsidR="00584ED2" w:rsidRDefault="00584ED2" w:rsidP="00046179">
      <w:pPr>
        <w:jc w:val="both"/>
        <w:rPr>
          <w:rFonts w:ascii="Segoe UI Semibold" w:hAnsi="Segoe UI Semibold"/>
          <w:b/>
          <w:bCs/>
          <w:spacing w:val="-6"/>
          <w:kern w:val="32"/>
          <w:sz w:val="21"/>
          <w:szCs w:val="21"/>
          <w:lang w:eastAsia="x-none"/>
        </w:rPr>
      </w:pPr>
      <w:r>
        <w:br w:type="page"/>
      </w:r>
    </w:p>
    <w:p w14:paraId="7BA8B695" w14:textId="71C56820" w:rsidR="00551296" w:rsidRDefault="00551296" w:rsidP="0038757C">
      <w:pPr>
        <w:pStyle w:val="Heading1"/>
        <w:tabs>
          <w:tab w:val="clear" w:pos="851"/>
          <w:tab w:val="left" w:pos="426"/>
        </w:tabs>
        <w:jc w:val="both"/>
      </w:pPr>
      <w:bookmarkStart w:id="117" w:name="_Toc165018399"/>
      <w:r>
        <w:lastRenderedPageBreak/>
        <w:t>C</w:t>
      </w:r>
      <w:r w:rsidR="004F4BF8">
        <w:t>hapter Seven</w:t>
      </w:r>
      <w:r w:rsidR="009A246C">
        <w:t>: Annexes</w:t>
      </w:r>
      <w:bookmarkEnd w:id="117"/>
    </w:p>
    <w:p w14:paraId="6EEA1520" w14:textId="77777777" w:rsidR="00534046" w:rsidRPr="00534046" w:rsidRDefault="00534046" w:rsidP="00C76191">
      <w:pPr>
        <w:pStyle w:val="ListParagraph"/>
        <w:keepNext/>
        <w:numPr>
          <w:ilvl w:val="0"/>
          <w:numId w:val="17"/>
        </w:numPr>
        <w:tabs>
          <w:tab w:val="left" w:pos="851"/>
        </w:tabs>
        <w:spacing w:before="240" w:after="60" w:line="360" w:lineRule="auto"/>
        <w:outlineLvl w:val="1"/>
        <w:rPr>
          <w:rFonts w:ascii="Times New Roman Bold" w:hAnsi="Times New Roman Bold"/>
          <w:b/>
          <w:bCs/>
          <w:iCs/>
          <w:vanish/>
          <w:spacing w:val="-6"/>
          <w:sz w:val="21"/>
          <w:szCs w:val="21"/>
          <w:lang w:eastAsia="x-none"/>
        </w:rPr>
      </w:pPr>
      <w:bookmarkStart w:id="118" w:name="_Toc162760820"/>
      <w:bookmarkStart w:id="119" w:name="_Toc162761078"/>
      <w:bookmarkStart w:id="120" w:name="_Toc162761234"/>
      <w:bookmarkStart w:id="121" w:name="_Toc162761427"/>
      <w:bookmarkStart w:id="122" w:name="_Toc162761584"/>
      <w:bookmarkStart w:id="123" w:name="_Toc162761776"/>
      <w:bookmarkStart w:id="124" w:name="_Toc162761971"/>
      <w:bookmarkStart w:id="125" w:name="_Toc162762080"/>
      <w:bookmarkStart w:id="126" w:name="_Toc162763090"/>
      <w:bookmarkStart w:id="127" w:name="_Toc162763190"/>
      <w:bookmarkStart w:id="128" w:name="_Toc162790683"/>
      <w:bookmarkStart w:id="129" w:name="_Toc165018400"/>
      <w:bookmarkEnd w:id="118"/>
      <w:bookmarkEnd w:id="119"/>
      <w:bookmarkEnd w:id="120"/>
      <w:bookmarkEnd w:id="121"/>
      <w:bookmarkEnd w:id="122"/>
      <w:bookmarkEnd w:id="123"/>
      <w:bookmarkEnd w:id="124"/>
      <w:bookmarkEnd w:id="125"/>
      <w:bookmarkEnd w:id="126"/>
      <w:bookmarkEnd w:id="127"/>
      <w:bookmarkEnd w:id="128"/>
      <w:bookmarkEnd w:id="129"/>
    </w:p>
    <w:p w14:paraId="18A66C56" w14:textId="52A3CF13" w:rsidR="00024607" w:rsidRPr="00DF27BF" w:rsidRDefault="00534046" w:rsidP="00587E2C">
      <w:pPr>
        <w:pStyle w:val="Heading2"/>
      </w:pPr>
      <w:bookmarkStart w:id="130" w:name="_Toc165018401"/>
      <w:r w:rsidRPr="00DF27BF">
        <w:t xml:space="preserve">Annex 1: </w:t>
      </w:r>
      <w:r w:rsidR="00DF27BF" w:rsidRPr="00DF27BF">
        <w:t>Terms Of Reference For The End Of Term Evaluation Of Climate Resilience Initiative In Malawi (Crim) Project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584"/>
      </w:tblGrid>
      <w:tr w:rsidR="00024607" w:rsidRPr="00024607" w14:paraId="4065235D" w14:textId="77777777" w:rsidTr="00024607">
        <w:trPr>
          <w:trHeight w:val="243"/>
          <w:jc w:val="center"/>
        </w:trPr>
        <w:tc>
          <w:tcPr>
            <w:tcW w:w="2425" w:type="dxa"/>
            <w:shd w:val="clear" w:color="auto" w:fill="auto"/>
          </w:tcPr>
          <w:p w14:paraId="4244041E" w14:textId="77777777" w:rsidR="00024607" w:rsidRPr="00024607" w:rsidRDefault="00024607" w:rsidP="00046179">
            <w:pPr>
              <w:jc w:val="both"/>
              <w:rPr>
                <w:sz w:val="16"/>
                <w:szCs w:val="16"/>
                <w:lang w:eastAsia="en-GB"/>
              </w:rPr>
            </w:pPr>
            <w:r w:rsidRPr="00024607">
              <w:rPr>
                <w:b/>
                <w:sz w:val="16"/>
                <w:szCs w:val="16"/>
                <w:lang w:eastAsia="en-GB"/>
              </w:rPr>
              <w:t>Assignment Title</w:t>
            </w:r>
          </w:p>
        </w:tc>
        <w:tc>
          <w:tcPr>
            <w:tcW w:w="6584" w:type="dxa"/>
            <w:shd w:val="clear" w:color="auto" w:fill="auto"/>
          </w:tcPr>
          <w:p w14:paraId="465EDD85" w14:textId="77777777" w:rsidR="00024607" w:rsidRPr="00024607" w:rsidRDefault="00024607" w:rsidP="00046179">
            <w:pPr>
              <w:jc w:val="both"/>
              <w:rPr>
                <w:sz w:val="16"/>
                <w:szCs w:val="16"/>
                <w:lang w:eastAsia="en-GB"/>
              </w:rPr>
            </w:pPr>
            <w:r w:rsidRPr="00024607">
              <w:rPr>
                <w:sz w:val="16"/>
                <w:szCs w:val="16"/>
                <w:lang w:eastAsia="en-GB"/>
              </w:rPr>
              <w:t>National Individual Consultant for the End Term Evaluation of Climate Resilience Initiative in Malawi (CRIM) Project -</w:t>
            </w:r>
            <w:r w:rsidRPr="00024607">
              <w:rPr>
                <w:color w:val="444444"/>
                <w:sz w:val="16"/>
                <w:szCs w:val="16"/>
                <w:shd w:val="clear" w:color="auto" w:fill="FFFFFF"/>
                <w:lang w:eastAsia="en-GB"/>
              </w:rPr>
              <w:t>IC/MWI/004-2021</w:t>
            </w:r>
          </w:p>
        </w:tc>
      </w:tr>
      <w:tr w:rsidR="00024607" w:rsidRPr="00024607" w14:paraId="32F5F2A8" w14:textId="77777777" w:rsidTr="00024607">
        <w:trPr>
          <w:trHeight w:val="337"/>
          <w:jc w:val="center"/>
        </w:trPr>
        <w:tc>
          <w:tcPr>
            <w:tcW w:w="2425" w:type="dxa"/>
            <w:shd w:val="clear" w:color="auto" w:fill="auto"/>
          </w:tcPr>
          <w:p w14:paraId="030A7DC8" w14:textId="77777777" w:rsidR="00024607" w:rsidRPr="00024607" w:rsidRDefault="00024607" w:rsidP="00046179">
            <w:pPr>
              <w:jc w:val="both"/>
              <w:rPr>
                <w:sz w:val="16"/>
                <w:szCs w:val="16"/>
                <w:lang w:eastAsia="en-GB"/>
              </w:rPr>
            </w:pPr>
            <w:r w:rsidRPr="00024607">
              <w:rPr>
                <w:b/>
                <w:sz w:val="16"/>
                <w:szCs w:val="16"/>
                <w:lang w:eastAsia="en-GB"/>
              </w:rPr>
              <w:t>Project</w:t>
            </w:r>
          </w:p>
        </w:tc>
        <w:tc>
          <w:tcPr>
            <w:tcW w:w="6584" w:type="dxa"/>
            <w:shd w:val="clear" w:color="auto" w:fill="auto"/>
          </w:tcPr>
          <w:p w14:paraId="448810B6" w14:textId="77777777" w:rsidR="00024607" w:rsidRPr="00024607" w:rsidRDefault="00024607" w:rsidP="00046179">
            <w:pPr>
              <w:jc w:val="both"/>
              <w:rPr>
                <w:sz w:val="16"/>
                <w:szCs w:val="16"/>
                <w:lang w:eastAsia="en-GB"/>
              </w:rPr>
            </w:pPr>
            <w:r w:rsidRPr="00024607">
              <w:rPr>
                <w:sz w:val="16"/>
                <w:szCs w:val="16"/>
                <w:lang w:eastAsia="en-GB"/>
              </w:rPr>
              <w:t>Climate Resilience Initiative in Malawi (CRIM) Project</w:t>
            </w:r>
          </w:p>
        </w:tc>
      </w:tr>
      <w:tr w:rsidR="00024607" w:rsidRPr="00024607" w14:paraId="708D971E" w14:textId="77777777" w:rsidTr="00024607">
        <w:trPr>
          <w:jc w:val="center"/>
        </w:trPr>
        <w:tc>
          <w:tcPr>
            <w:tcW w:w="2425" w:type="dxa"/>
            <w:shd w:val="clear" w:color="auto" w:fill="auto"/>
          </w:tcPr>
          <w:p w14:paraId="206AEE06" w14:textId="77777777" w:rsidR="00024607" w:rsidRPr="00024607" w:rsidRDefault="00024607" w:rsidP="00046179">
            <w:pPr>
              <w:jc w:val="both"/>
              <w:rPr>
                <w:sz w:val="16"/>
                <w:szCs w:val="16"/>
                <w:lang w:eastAsia="en-GB"/>
              </w:rPr>
            </w:pPr>
            <w:r w:rsidRPr="00024607">
              <w:rPr>
                <w:b/>
                <w:sz w:val="16"/>
                <w:szCs w:val="16"/>
                <w:lang w:eastAsia="en-GB"/>
              </w:rPr>
              <w:t>Type of Contract</w:t>
            </w:r>
          </w:p>
        </w:tc>
        <w:tc>
          <w:tcPr>
            <w:tcW w:w="6584" w:type="dxa"/>
            <w:shd w:val="clear" w:color="auto" w:fill="auto"/>
          </w:tcPr>
          <w:p w14:paraId="413A3199" w14:textId="77777777" w:rsidR="00024607" w:rsidRPr="00024607" w:rsidRDefault="00024607" w:rsidP="00046179">
            <w:pPr>
              <w:tabs>
                <w:tab w:val="left" w:pos="924"/>
              </w:tabs>
              <w:jc w:val="both"/>
              <w:rPr>
                <w:sz w:val="16"/>
                <w:szCs w:val="16"/>
                <w:lang w:eastAsia="en-GB"/>
              </w:rPr>
            </w:pPr>
            <w:r w:rsidRPr="00024607">
              <w:rPr>
                <w:sz w:val="16"/>
                <w:szCs w:val="16"/>
                <w:lang w:eastAsia="en-GB"/>
              </w:rPr>
              <w:t xml:space="preserve">Individual Contract </w:t>
            </w:r>
          </w:p>
        </w:tc>
      </w:tr>
      <w:tr w:rsidR="00024607" w:rsidRPr="00024607" w14:paraId="00AA88C2" w14:textId="77777777" w:rsidTr="00024607">
        <w:trPr>
          <w:trHeight w:val="242"/>
          <w:jc w:val="center"/>
        </w:trPr>
        <w:tc>
          <w:tcPr>
            <w:tcW w:w="2425" w:type="dxa"/>
            <w:shd w:val="clear" w:color="auto" w:fill="auto"/>
          </w:tcPr>
          <w:p w14:paraId="02EB4041" w14:textId="77777777" w:rsidR="00024607" w:rsidRPr="00024607" w:rsidRDefault="00024607" w:rsidP="00046179">
            <w:pPr>
              <w:jc w:val="both"/>
              <w:rPr>
                <w:sz w:val="16"/>
                <w:szCs w:val="16"/>
                <w:lang w:eastAsia="en-GB"/>
              </w:rPr>
            </w:pPr>
            <w:r w:rsidRPr="00024607">
              <w:rPr>
                <w:b/>
                <w:sz w:val="16"/>
                <w:szCs w:val="16"/>
                <w:lang w:eastAsia="en-GB"/>
              </w:rPr>
              <w:t>Contract Period</w:t>
            </w:r>
          </w:p>
        </w:tc>
        <w:tc>
          <w:tcPr>
            <w:tcW w:w="6584" w:type="dxa"/>
            <w:shd w:val="clear" w:color="auto" w:fill="auto"/>
          </w:tcPr>
          <w:p w14:paraId="160CB5E3" w14:textId="77777777" w:rsidR="00024607" w:rsidRPr="00024607" w:rsidRDefault="00024607" w:rsidP="00046179">
            <w:pPr>
              <w:jc w:val="both"/>
              <w:rPr>
                <w:sz w:val="16"/>
                <w:szCs w:val="16"/>
                <w:lang w:eastAsia="en-GB"/>
              </w:rPr>
            </w:pPr>
            <w:r w:rsidRPr="00024607">
              <w:rPr>
                <w:bCs/>
                <w:sz w:val="16"/>
                <w:szCs w:val="16"/>
                <w:lang w:eastAsia="en-GB"/>
              </w:rPr>
              <w:t xml:space="preserve">22 man days </w:t>
            </w:r>
          </w:p>
        </w:tc>
      </w:tr>
      <w:tr w:rsidR="00024607" w:rsidRPr="00024607" w14:paraId="78F80306" w14:textId="77777777" w:rsidTr="00024607">
        <w:trPr>
          <w:jc w:val="center"/>
        </w:trPr>
        <w:tc>
          <w:tcPr>
            <w:tcW w:w="2425" w:type="dxa"/>
            <w:shd w:val="clear" w:color="auto" w:fill="auto"/>
          </w:tcPr>
          <w:p w14:paraId="294D22F1" w14:textId="77777777" w:rsidR="00024607" w:rsidRPr="00024607" w:rsidRDefault="00024607" w:rsidP="00046179">
            <w:pPr>
              <w:jc w:val="both"/>
              <w:rPr>
                <w:sz w:val="16"/>
                <w:szCs w:val="16"/>
                <w:lang w:eastAsia="en-GB"/>
              </w:rPr>
            </w:pPr>
            <w:r w:rsidRPr="00024607">
              <w:rPr>
                <w:b/>
                <w:sz w:val="16"/>
                <w:szCs w:val="16"/>
                <w:lang w:eastAsia="en-GB"/>
              </w:rPr>
              <w:t>Supervisor</w:t>
            </w:r>
          </w:p>
        </w:tc>
        <w:tc>
          <w:tcPr>
            <w:tcW w:w="6584" w:type="dxa"/>
            <w:shd w:val="clear" w:color="auto" w:fill="auto"/>
          </w:tcPr>
          <w:p w14:paraId="0F422E54" w14:textId="77777777" w:rsidR="00024607" w:rsidRPr="00024607" w:rsidRDefault="00024607" w:rsidP="00046179">
            <w:pPr>
              <w:jc w:val="both"/>
              <w:rPr>
                <w:sz w:val="16"/>
                <w:szCs w:val="16"/>
                <w:lang w:eastAsia="en-GB"/>
              </w:rPr>
            </w:pPr>
            <w:r w:rsidRPr="00024607">
              <w:rPr>
                <w:sz w:val="16"/>
                <w:szCs w:val="16"/>
                <w:lang w:eastAsia="en-GB"/>
              </w:rPr>
              <w:t>Rabi Narayan Gaudo</w:t>
            </w:r>
          </w:p>
        </w:tc>
      </w:tr>
      <w:tr w:rsidR="00024607" w:rsidRPr="00024607" w14:paraId="1EF4AB95" w14:textId="77777777" w:rsidTr="00024607">
        <w:trPr>
          <w:jc w:val="center"/>
        </w:trPr>
        <w:tc>
          <w:tcPr>
            <w:tcW w:w="2425" w:type="dxa"/>
            <w:shd w:val="clear" w:color="auto" w:fill="auto"/>
          </w:tcPr>
          <w:p w14:paraId="5D98EFB5" w14:textId="77777777" w:rsidR="00024607" w:rsidRPr="00024607" w:rsidRDefault="00024607" w:rsidP="00046179">
            <w:pPr>
              <w:jc w:val="both"/>
              <w:rPr>
                <w:sz w:val="16"/>
                <w:szCs w:val="16"/>
                <w:lang w:eastAsia="en-GB"/>
              </w:rPr>
            </w:pPr>
            <w:r w:rsidRPr="00024607">
              <w:rPr>
                <w:b/>
                <w:sz w:val="16"/>
                <w:szCs w:val="16"/>
                <w:lang w:eastAsia="en-GB"/>
              </w:rPr>
              <w:t>Location</w:t>
            </w:r>
          </w:p>
        </w:tc>
        <w:tc>
          <w:tcPr>
            <w:tcW w:w="6584" w:type="dxa"/>
            <w:shd w:val="clear" w:color="auto" w:fill="auto"/>
          </w:tcPr>
          <w:p w14:paraId="4F30D1FD" w14:textId="77777777" w:rsidR="00024607" w:rsidRPr="00024607" w:rsidRDefault="00024607" w:rsidP="00046179">
            <w:pPr>
              <w:jc w:val="both"/>
              <w:rPr>
                <w:sz w:val="16"/>
                <w:szCs w:val="16"/>
                <w:lang w:eastAsia="en-GB"/>
              </w:rPr>
            </w:pPr>
            <w:r w:rsidRPr="00024607">
              <w:rPr>
                <w:sz w:val="16"/>
                <w:szCs w:val="16"/>
                <w:lang w:eastAsia="en-GB"/>
              </w:rPr>
              <w:t>Lilongwe</w:t>
            </w:r>
          </w:p>
        </w:tc>
      </w:tr>
      <w:tr w:rsidR="00024607" w:rsidRPr="00024607" w14:paraId="65B9115B" w14:textId="77777777" w:rsidTr="00024607">
        <w:trPr>
          <w:jc w:val="center"/>
        </w:trPr>
        <w:tc>
          <w:tcPr>
            <w:tcW w:w="2425" w:type="dxa"/>
            <w:shd w:val="clear" w:color="auto" w:fill="auto"/>
          </w:tcPr>
          <w:p w14:paraId="2B673059" w14:textId="77777777" w:rsidR="00024607" w:rsidRPr="00024607" w:rsidRDefault="00024607" w:rsidP="00046179">
            <w:pPr>
              <w:jc w:val="both"/>
              <w:rPr>
                <w:sz w:val="16"/>
                <w:szCs w:val="16"/>
                <w:lang w:eastAsia="en-GB"/>
              </w:rPr>
            </w:pPr>
            <w:r w:rsidRPr="00024607">
              <w:rPr>
                <w:b/>
                <w:sz w:val="16"/>
                <w:szCs w:val="16"/>
                <w:lang w:eastAsia="en-GB"/>
              </w:rPr>
              <w:t>Country</w:t>
            </w:r>
          </w:p>
        </w:tc>
        <w:tc>
          <w:tcPr>
            <w:tcW w:w="6584" w:type="dxa"/>
            <w:shd w:val="clear" w:color="auto" w:fill="auto"/>
          </w:tcPr>
          <w:p w14:paraId="30B6892B" w14:textId="77777777" w:rsidR="00024607" w:rsidRPr="00024607" w:rsidRDefault="00024607" w:rsidP="00046179">
            <w:pPr>
              <w:jc w:val="both"/>
              <w:rPr>
                <w:sz w:val="16"/>
                <w:szCs w:val="16"/>
                <w:lang w:eastAsia="en-GB"/>
              </w:rPr>
            </w:pPr>
            <w:r w:rsidRPr="00024607">
              <w:rPr>
                <w:sz w:val="16"/>
                <w:szCs w:val="16"/>
                <w:lang w:eastAsia="en-GB"/>
              </w:rPr>
              <w:t>Malawi</w:t>
            </w:r>
          </w:p>
        </w:tc>
      </w:tr>
    </w:tbl>
    <w:p w14:paraId="07DBCEFE" w14:textId="77777777" w:rsidR="00024607" w:rsidRPr="00024607" w:rsidRDefault="00024607" w:rsidP="00046179">
      <w:pPr>
        <w:autoSpaceDE w:val="0"/>
        <w:autoSpaceDN w:val="0"/>
        <w:adjustRightInd w:val="0"/>
        <w:jc w:val="both"/>
        <w:rPr>
          <w:b/>
          <w:sz w:val="16"/>
          <w:szCs w:val="16"/>
          <w:lang w:eastAsia="en-GB"/>
        </w:rPr>
      </w:pPr>
    </w:p>
    <w:p w14:paraId="16A08E37" w14:textId="77777777" w:rsidR="00024607" w:rsidRPr="00024607" w:rsidRDefault="00024607" w:rsidP="00046179">
      <w:pPr>
        <w:autoSpaceDE w:val="0"/>
        <w:autoSpaceDN w:val="0"/>
        <w:adjustRightInd w:val="0"/>
        <w:jc w:val="both"/>
        <w:rPr>
          <w:b/>
          <w:sz w:val="16"/>
          <w:szCs w:val="16"/>
          <w:lang w:eastAsia="en-GB"/>
        </w:rPr>
      </w:pPr>
    </w:p>
    <w:p w14:paraId="287C8057" w14:textId="77777777" w:rsidR="00024607" w:rsidRPr="00024607" w:rsidRDefault="00024607" w:rsidP="000E08FA">
      <w:pPr>
        <w:numPr>
          <w:ilvl w:val="0"/>
          <w:numId w:val="37"/>
        </w:numPr>
        <w:autoSpaceDE w:val="0"/>
        <w:autoSpaceDN w:val="0"/>
        <w:adjustRightInd w:val="0"/>
        <w:jc w:val="both"/>
        <w:rPr>
          <w:b/>
          <w:sz w:val="16"/>
          <w:szCs w:val="16"/>
          <w:lang w:eastAsia="en-GB"/>
        </w:rPr>
      </w:pPr>
      <w:r w:rsidRPr="00024607">
        <w:rPr>
          <w:b/>
          <w:sz w:val="16"/>
          <w:szCs w:val="16"/>
          <w:lang w:eastAsia="en-GB"/>
        </w:rPr>
        <w:t xml:space="preserve"> BACKGROUND</w:t>
      </w:r>
    </w:p>
    <w:p w14:paraId="4B545176" w14:textId="77777777" w:rsidR="00024607" w:rsidRPr="00024607" w:rsidRDefault="00024607" w:rsidP="00046179">
      <w:pPr>
        <w:autoSpaceDE w:val="0"/>
        <w:autoSpaceDN w:val="0"/>
        <w:adjustRightInd w:val="0"/>
        <w:jc w:val="both"/>
        <w:rPr>
          <w:b/>
          <w:sz w:val="16"/>
          <w:szCs w:val="16"/>
          <w:lang w:eastAsia="en-GB"/>
        </w:rPr>
      </w:pPr>
    </w:p>
    <w:p w14:paraId="7CC5FD1F" w14:textId="77777777" w:rsidR="00024607" w:rsidRPr="00024607" w:rsidRDefault="00024607" w:rsidP="00046179">
      <w:pPr>
        <w:jc w:val="both"/>
        <w:rPr>
          <w:sz w:val="16"/>
          <w:szCs w:val="16"/>
          <w:lang w:eastAsia="en-GB"/>
        </w:rPr>
      </w:pPr>
      <w:r w:rsidRPr="00024607">
        <w:rPr>
          <w:sz w:val="16"/>
          <w:szCs w:val="16"/>
          <w:lang w:eastAsia="en-GB"/>
        </w:rPr>
        <w:t xml:space="preserve">Malawi is highly vulnerable to climate change, evident from increase in extreme weather, higher temperatures, and more erratic rainfall patterns, all of which are negatively impacting the well-being of Malawians, especially rural communities. This is exacerbated by the country’s narrow economic base, high dependence on rain-fed agriculture, over-reliance on biomass for household energy. Despite a comprehensive policy framework, there exists significant gaps in the implementation of such policies and strategies. </w:t>
      </w:r>
    </w:p>
    <w:p w14:paraId="528C859F" w14:textId="77777777" w:rsidR="00024607" w:rsidRPr="00024607" w:rsidRDefault="00024607" w:rsidP="00046179">
      <w:pPr>
        <w:jc w:val="both"/>
        <w:rPr>
          <w:sz w:val="16"/>
          <w:szCs w:val="16"/>
          <w:lang w:eastAsia="en-GB"/>
        </w:rPr>
      </w:pPr>
    </w:p>
    <w:p w14:paraId="73EF0C3C" w14:textId="77777777" w:rsidR="00024607" w:rsidRPr="00024607" w:rsidRDefault="00024607" w:rsidP="00046179">
      <w:pPr>
        <w:jc w:val="both"/>
        <w:textAlignment w:val="baseline"/>
        <w:rPr>
          <w:sz w:val="16"/>
          <w:szCs w:val="16"/>
          <w:lang w:eastAsia="en-GB"/>
        </w:rPr>
      </w:pPr>
      <w:r w:rsidRPr="00024607">
        <w:rPr>
          <w:sz w:val="16"/>
          <w:szCs w:val="16"/>
          <w:lang w:eastAsia="en-GB"/>
        </w:rPr>
        <w:t>The Government of Malawi through the Environmental Affairs Department with financial support from the Flanders Government and UNDP are implementing the Climate Resilience Initiative in Malawi (CRIM) project in Mzimba and Kasungu District Councils. The project originates out of recognition that, without significant adaptation efforts, the risks posed by climate change will undermine years of development assistance and asset accumulation. The project aims to enhance adaptive capacity of vulnerable communities and improve capacity of Mzimba and Kasungu district councils to better manage, monitor and respond to climate change. This is being done through implementation of three key outputs:</w:t>
      </w:r>
    </w:p>
    <w:p w14:paraId="34B55415" w14:textId="77777777" w:rsidR="00024607" w:rsidRPr="00024607" w:rsidRDefault="00024607" w:rsidP="00046179">
      <w:pPr>
        <w:jc w:val="both"/>
        <w:textAlignment w:val="baseline"/>
        <w:rPr>
          <w:sz w:val="16"/>
          <w:szCs w:val="16"/>
          <w:lang w:eastAsia="en-GB"/>
        </w:rPr>
      </w:pPr>
      <w:r w:rsidRPr="00024607">
        <w:rPr>
          <w:sz w:val="16"/>
          <w:szCs w:val="16"/>
          <w:lang w:eastAsia="en-GB"/>
        </w:rPr>
        <w:t xml:space="preserve"> </w:t>
      </w:r>
    </w:p>
    <w:p w14:paraId="2B676DE4" w14:textId="77777777" w:rsidR="00024607" w:rsidRPr="00024607" w:rsidRDefault="00024607" w:rsidP="00046179">
      <w:pPr>
        <w:numPr>
          <w:ilvl w:val="0"/>
          <w:numId w:val="32"/>
        </w:numPr>
        <w:contextualSpacing/>
        <w:jc w:val="both"/>
        <w:textAlignment w:val="baseline"/>
        <w:rPr>
          <w:sz w:val="16"/>
          <w:szCs w:val="16"/>
        </w:rPr>
      </w:pPr>
      <w:bookmarkStart w:id="131" w:name="_Hlk111099104"/>
      <w:r w:rsidRPr="00024607">
        <w:rPr>
          <w:sz w:val="16"/>
          <w:szCs w:val="16"/>
        </w:rPr>
        <w:t xml:space="preserve">Improved capacity of district councils for Integration of climate adaptation into district development plans, budgets and service delivery; </w:t>
      </w:r>
    </w:p>
    <w:p w14:paraId="39EF8983" w14:textId="77777777" w:rsidR="00024607" w:rsidRPr="00024607" w:rsidRDefault="00024607" w:rsidP="00046179">
      <w:pPr>
        <w:numPr>
          <w:ilvl w:val="0"/>
          <w:numId w:val="32"/>
        </w:numPr>
        <w:contextualSpacing/>
        <w:jc w:val="both"/>
        <w:textAlignment w:val="baseline"/>
        <w:rPr>
          <w:sz w:val="16"/>
          <w:szCs w:val="16"/>
        </w:rPr>
      </w:pPr>
      <w:r w:rsidRPr="00024607">
        <w:rPr>
          <w:sz w:val="16"/>
          <w:szCs w:val="16"/>
        </w:rPr>
        <w:t xml:space="preserve">Strengthened integrated watershed protection; and </w:t>
      </w:r>
    </w:p>
    <w:p w14:paraId="357B3D95" w14:textId="77777777" w:rsidR="00024607" w:rsidRPr="00024607" w:rsidRDefault="00024607" w:rsidP="00046179">
      <w:pPr>
        <w:numPr>
          <w:ilvl w:val="0"/>
          <w:numId w:val="32"/>
        </w:numPr>
        <w:contextualSpacing/>
        <w:jc w:val="both"/>
        <w:textAlignment w:val="baseline"/>
        <w:rPr>
          <w:sz w:val="16"/>
          <w:szCs w:val="16"/>
        </w:rPr>
      </w:pPr>
      <w:r w:rsidRPr="00024607">
        <w:rPr>
          <w:sz w:val="16"/>
          <w:szCs w:val="16"/>
        </w:rPr>
        <w:t>Adaptive capacity of vulnerable households strengthened and exposure to climate risks reduced.</w:t>
      </w:r>
    </w:p>
    <w:bookmarkEnd w:id="131"/>
    <w:p w14:paraId="53F6528C" w14:textId="77777777" w:rsidR="00024607" w:rsidRPr="00024607" w:rsidRDefault="00024607" w:rsidP="00046179">
      <w:pPr>
        <w:ind w:left="720"/>
        <w:jc w:val="both"/>
        <w:textAlignment w:val="baseline"/>
        <w:rPr>
          <w:sz w:val="16"/>
          <w:szCs w:val="16"/>
        </w:rPr>
      </w:pPr>
    </w:p>
    <w:p w14:paraId="2BC9A166" w14:textId="77777777" w:rsidR="00024607" w:rsidRPr="00024607" w:rsidRDefault="00024607" w:rsidP="00046179">
      <w:pPr>
        <w:jc w:val="both"/>
        <w:textAlignment w:val="baseline"/>
        <w:rPr>
          <w:sz w:val="16"/>
          <w:szCs w:val="16"/>
          <w:lang w:eastAsia="en-GB"/>
        </w:rPr>
      </w:pPr>
      <w:r w:rsidRPr="00024607">
        <w:rPr>
          <w:sz w:val="16"/>
          <w:szCs w:val="16"/>
          <w:lang w:eastAsia="en-GB"/>
        </w:rPr>
        <w:t xml:space="preserve">The project is in line with the Malawi Growth and Development Strategy (MGDS III 2017-2022) in which the Government of Malawi has made strong commitments to address the impacts of climate change by improving investments in integrated and community-based natural resource management, including through decentralization and local governance at district levels.  The project specifically contributes to one of the five priority areas of the MGDS III priority area 1 being agriculture, water development and climate change management, which also relates to UNDAF pillar 3 on Inclusive and Resilient Growth through its. Under this Theme the project falls under outcomes 7 and 8: ‘Households have increased food and nutrition security, equitable access to WASH and healthy ecosystems and resilient livelihoods’ and ‘Malawi has more productive, sustainable and diversified agriculture, value chains and market access, respectively. </w:t>
      </w:r>
    </w:p>
    <w:p w14:paraId="7141860A" w14:textId="77777777" w:rsidR="00024607" w:rsidRPr="00024607" w:rsidRDefault="00024607" w:rsidP="00046179">
      <w:pPr>
        <w:jc w:val="both"/>
        <w:textAlignment w:val="baseline"/>
        <w:rPr>
          <w:sz w:val="16"/>
          <w:szCs w:val="16"/>
          <w:lang w:eastAsia="en-GB"/>
        </w:rPr>
      </w:pPr>
    </w:p>
    <w:p w14:paraId="79C0327A" w14:textId="77777777" w:rsidR="00024607" w:rsidRPr="00024607" w:rsidRDefault="00024607" w:rsidP="00046179">
      <w:pPr>
        <w:jc w:val="both"/>
        <w:textAlignment w:val="baseline"/>
        <w:rPr>
          <w:sz w:val="16"/>
          <w:szCs w:val="16"/>
          <w:lang w:eastAsia="en-GB"/>
        </w:rPr>
      </w:pPr>
      <w:r w:rsidRPr="00024607">
        <w:rPr>
          <w:sz w:val="16"/>
          <w:szCs w:val="16"/>
          <w:lang w:eastAsia="en-GB"/>
        </w:rPr>
        <w:t xml:space="preserve">The project commenced implementation in 2019 and is due to close at the end of the 2022.   The project document provides for an end of term evaluation.  Hence, UNDP and EAD are seeking the services of a national consultant to conduct the end of term evaluation and these terms of reference form part of the process. </w:t>
      </w:r>
    </w:p>
    <w:p w14:paraId="5D5D7478" w14:textId="77777777" w:rsidR="00024607" w:rsidRPr="00024607" w:rsidRDefault="00024607" w:rsidP="00046179">
      <w:pPr>
        <w:jc w:val="both"/>
        <w:textAlignment w:val="baseline"/>
        <w:rPr>
          <w:sz w:val="16"/>
          <w:szCs w:val="16"/>
          <w:lang w:eastAsia="en-GB"/>
        </w:rPr>
      </w:pPr>
    </w:p>
    <w:p w14:paraId="654A0D10" w14:textId="77777777" w:rsidR="00024607" w:rsidRPr="00024607" w:rsidRDefault="00024607" w:rsidP="000E08FA">
      <w:pPr>
        <w:numPr>
          <w:ilvl w:val="0"/>
          <w:numId w:val="36"/>
        </w:numPr>
        <w:jc w:val="both"/>
        <w:rPr>
          <w:rFonts w:eastAsia="Malgun Gothic Semilight"/>
          <w:b/>
          <w:sz w:val="16"/>
          <w:szCs w:val="16"/>
          <w:lang w:eastAsia="en-GB"/>
        </w:rPr>
      </w:pPr>
      <w:r w:rsidRPr="00024607">
        <w:rPr>
          <w:rFonts w:eastAsia="Malgun Gothic Semilight"/>
          <w:b/>
          <w:sz w:val="16"/>
          <w:szCs w:val="16"/>
          <w:lang w:eastAsia="en-GB"/>
        </w:rPr>
        <w:t>PURPOSES OF THE EVALUATION</w:t>
      </w:r>
    </w:p>
    <w:p w14:paraId="64E4071C" w14:textId="77777777" w:rsidR="00024607" w:rsidRPr="00024607" w:rsidRDefault="00024607" w:rsidP="00046179">
      <w:pPr>
        <w:jc w:val="both"/>
        <w:rPr>
          <w:rFonts w:eastAsia="Malgun Gothic Semilight"/>
          <w:sz w:val="16"/>
          <w:szCs w:val="16"/>
          <w:lang w:eastAsia="en-GB"/>
        </w:rPr>
      </w:pPr>
    </w:p>
    <w:p w14:paraId="1AF1B762" w14:textId="77777777" w:rsidR="00024607" w:rsidRPr="00024607" w:rsidRDefault="00024607" w:rsidP="00046179">
      <w:pPr>
        <w:jc w:val="both"/>
        <w:rPr>
          <w:rFonts w:eastAsia="Malgun Gothic Semilight"/>
          <w:sz w:val="16"/>
          <w:szCs w:val="16"/>
          <w:lang w:eastAsia="en-GB"/>
        </w:rPr>
      </w:pPr>
      <w:r w:rsidRPr="00024607">
        <w:rPr>
          <w:rFonts w:eastAsia="Malgun Gothic Semilight"/>
          <w:sz w:val="16"/>
          <w:szCs w:val="16"/>
          <w:lang w:eastAsia="en-GB"/>
        </w:rPr>
        <w:t>The purposes of the evaluation are:</w:t>
      </w:r>
    </w:p>
    <w:p w14:paraId="4614E7E5" w14:textId="77777777" w:rsidR="00024607" w:rsidRPr="00024607" w:rsidRDefault="00024607" w:rsidP="00046179">
      <w:pPr>
        <w:numPr>
          <w:ilvl w:val="0"/>
          <w:numId w:val="33"/>
        </w:numPr>
        <w:jc w:val="both"/>
        <w:rPr>
          <w:sz w:val="16"/>
          <w:szCs w:val="16"/>
        </w:rPr>
      </w:pPr>
      <w:r w:rsidRPr="00024607">
        <w:rPr>
          <w:sz w:val="16"/>
          <w:szCs w:val="16"/>
        </w:rPr>
        <w:t xml:space="preserve">Determine the extent to which the outcome and outputs of the project have been achieved; </w:t>
      </w:r>
    </w:p>
    <w:p w14:paraId="2B1105FF" w14:textId="77777777" w:rsidR="00024607" w:rsidRPr="00024607" w:rsidRDefault="00024607" w:rsidP="00046179">
      <w:pPr>
        <w:numPr>
          <w:ilvl w:val="0"/>
          <w:numId w:val="33"/>
        </w:numPr>
        <w:spacing w:before="100" w:beforeAutospacing="1" w:after="100" w:afterAutospacing="1"/>
        <w:jc w:val="both"/>
        <w:rPr>
          <w:sz w:val="16"/>
          <w:szCs w:val="16"/>
        </w:rPr>
      </w:pPr>
      <w:r w:rsidRPr="00024607">
        <w:rPr>
          <w:sz w:val="16"/>
          <w:szCs w:val="16"/>
        </w:rPr>
        <w:t xml:space="preserve">Document the achievements and lessons learnt during the course of implementation to inform future decisions in design, implementation and management of similar interventions. </w:t>
      </w:r>
    </w:p>
    <w:p w14:paraId="471FDE41" w14:textId="77777777" w:rsidR="00024607" w:rsidRPr="00024607" w:rsidRDefault="00024607" w:rsidP="00046179">
      <w:pPr>
        <w:numPr>
          <w:ilvl w:val="0"/>
          <w:numId w:val="33"/>
        </w:numPr>
        <w:spacing w:before="100" w:beforeAutospacing="1" w:after="100" w:afterAutospacing="1"/>
        <w:jc w:val="both"/>
        <w:rPr>
          <w:sz w:val="16"/>
          <w:szCs w:val="16"/>
        </w:rPr>
      </w:pPr>
      <w:r w:rsidRPr="00024607">
        <w:rPr>
          <w:sz w:val="16"/>
          <w:szCs w:val="16"/>
        </w:rPr>
        <w:t>Fulfill UNDP’s accountability requirement to national stakeholders.</w:t>
      </w:r>
    </w:p>
    <w:p w14:paraId="2C9E3C8E" w14:textId="77777777" w:rsidR="00024607" w:rsidRPr="00024607" w:rsidRDefault="00024607" w:rsidP="00046179">
      <w:pPr>
        <w:jc w:val="both"/>
        <w:rPr>
          <w:sz w:val="16"/>
          <w:szCs w:val="16"/>
          <w:lang w:eastAsia="en-GB"/>
        </w:rPr>
      </w:pPr>
      <w:r w:rsidRPr="00024607">
        <w:rPr>
          <w:sz w:val="16"/>
          <w:szCs w:val="16"/>
          <w:lang w:eastAsia="en-GB"/>
        </w:rPr>
        <w:t>The main users of the evaluation results include:</w:t>
      </w:r>
    </w:p>
    <w:p w14:paraId="4D85DE5D"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Environmental Affairs Department</w:t>
      </w:r>
    </w:p>
    <w:p w14:paraId="23B07A44"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Ministry of Local Government and Rural Development</w:t>
      </w:r>
    </w:p>
    <w:p w14:paraId="444F4C6F"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Kasungu and Mzimba District Councils</w:t>
      </w:r>
    </w:p>
    <w:p w14:paraId="31340DF9"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UNDP</w:t>
      </w:r>
    </w:p>
    <w:p w14:paraId="3508E685"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The Flanders Government</w:t>
      </w:r>
    </w:p>
    <w:p w14:paraId="318046B9"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Ministry of Agriculture</w:t>
      </w:r>
    </w:p>
    <w:p w14:paraId="2125E8D9"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 xml:space="preserve">OPC </w:t>
      </w:r>
    </w:p>
    <w:p w14:paraId="466284CE" w14:textId="77777777" w:rsidR="00024607" w:rsidRPr="00024607" w:rsidRDefault="00024607" w:rsidP="00046179">
      <w:pPr>
        <w:numPr>
          <w:ilvl w:val="0"/>
          <w:numId w:val="34"/>
        </w:numPr>
        <w:jc w:val="both"/>
        <w:rPr>
          <w:sz w:val="16"/>
          <w:szCs w:val="16"/>
          <w:lang w:eastAsia="en-GB"/>
        </w:rPr>
      </w:pPr>
      <w:r w:rsidRPr="00024607">
        <w:rPr>
          <w:sz w:val="16"/>
          <w:szCs w:val="16"/>
          <w:lang w:eastAsia="en-GB"/>
        </w:rPr>
        <w:t>Ministry of Finance</w:t>
      </w:r>
    </w:p>
    <w:p w14:paraId="4C8DA09C" w14:textId="77777777" w:rsidR="00024607" w:rsidRPr="00024607" w:rsidRDefault="00024607" w:rsidP="00046179">
      <w:pPr>
        <w:jc w:val="both"/>
        <w:rPr>
          <w:sz w:val="16"/>
          <w:szCs w:val="16"/>
          <w:lang w:eastAsia="en-GB"/>
        </w:rPr>
      </w:pPr>
    </w:p>
    <w:p w14:paraId="70576F57" w14:textId="77777777" w:rsidR="00024607" w:rsidRPr="00024607" w:rsidRDefault="00024607" w:rsidP="00046179">
      <w:pPr>
        <w:jc w:val="both"/>
        <w:rPr>
          <w:rFonts w:eastAsia="Malgun Gothic Semilight"/>
          <w:sz w:val="16"/>
          <w:szCs w:val="16"/>
          <w:lang w:eastAsia="en-GB"/>
        </w:rPr>
      </w:pPr>
      <w:r w:rsidRPr="00024607">
        <w:rPr>
          <w:rFonts w:eastAsia="Malgun Gothic Semilight"/>
          <w:sz w:val="16"/>
          <w:szCs w:val="16"/>
          <w:lang w:eastAsia="en-GB"/>
        </w:rPr>
        <w:t xml:space="preserve">  </w:t>
      </w:r>
    </w:p>
    <w:p w14:paraId="6557414F" w14:textId="77777777" w:rsidR="00024607" w:rsidRPr="00024607" w:rsidRDefault="00024607" w:rsidP="000E08FA">
      <w:pPr>
        <w:numPr>
          <w:ilvl w:val="0"/>
          <w:numId w:val="36"/>
        </w:numPr>
        <w:jc w:val="both"/>
        <w:rPr>
          <w:rFonts w:eastAsia="Malgun Gothic Semilight"/>
          <w:b/>
          <w:sz w:val="16"/>
          <w:szCs w:val="16"/>
          <w:lang w:eastAsia="en-GB"/>
        </w:rPr>
      </w:pPr>
      <w:r w:rsidRPr="00024607">
        <w:rPr>
          <w:rFonts w:eastAsia="Malgun Gothic Semilight"/>
          <w:b/>
          <w:sz w:val="16"/>
          <w:szCs w:val="16"/>
          <w:lang w:eastAsia="en-GB"/>
        </w:rPr>
        <w:t>EVALUATION SCOPE AND OBJECTIVES</w:t>
      </w:r>
    </w:p>
    <w:p w14:paraId="5F715255" w14:textId="77777777" w:rsidR="00024607" w:rsidRPr="00024607" w:rsidRDefault="00024607" w:rsidP="00046179">
      <w:pPr>
        <w:jc w:val="both"/>
        <w:rPr>
          <w:rFonts w:eastAsia="Malgun Gothic Semilight"/>
          <w:b/>
          <w:sz w:val="16"/>
          <w:szCs w:val="16"/>
          <w:lang w:eastAsia="en-GB"/>
        </w:rPr>
      </w:pPr>
    </w:p>
    <w:p w14:paraId="19707088" w14:textId="77777777" w:rsidR="00024607" w:rsidRPr="00024607" w:rsidRDefault="00024607" w:rsidP="000E08FA">
      <w:pPr>
        <w:numPr>
          <w:ilvl w:val="1"/>
          <w:numId w:val="36"/>
        </w:numPr>
        <w:jc w:val="both"/>
        <w:rPr>
          <w:rFonts w:eastAsia="Malgun Gothic Semilight"/>
          <w:b/>
          <w:sz w:val="16"/>
          <w:szCs w:val="16"/>
          <w:lang w:eastAsia="en-GB"/>
        </w:rPr>
      </w:pPr>
      <w:r w:rsidRPr="00024607">
        <w:rPr>
          <w:rFonts w:eastAsia="Malgun Gothic Semilight"/>
          <w:b/>
          <w:sz w:val="16"/>
          <w:szCs w:val="16"/>
          <w:lang w:eastAsia="en-GB"/>
        </w:rPr>
        <w:t>Scope</w:t>
      </w:r>
    </w:p>
    <w:p w14:paraId="0999C93B" w14:textId="77777777" w:rsidR="00024607" w:rsidRPr="00024607" w:rsidRDefault="00024607" w:rsidP="00046179">
      <w:pPr>
        <w:ind w:left="360"/>
        <w:jc w:val="both"/>
        <w:rPr>
          <w:rFonts w:eastAsia="Malgun Gothic Semilight"/>
          <w:b/>
          <w:sz w:val="16"/>
          <w:szCs w:val="16"/>
          <w:lang w:eastAsia="en-GB"/>
        </w:rPr>
      </w:pPr>
    </w:p>
    <w:p w14:paraId="6BC99C45" w14:textId="77777777" w:rsidR="00024607" w:rsidRPr="00024607" w:rsidRDefault="00024607" w:rsidP="00046179">
      <w:pPr>
        <w:jc w:val="both"/>
        <w:rPr>
          <w:rFonts w:eastAsia="Malgun Gothic Semilight"/>
          <w:sz w:val="16"/>
          <w:szCs w:val="16"/>
          <w:lang w:eastAsia="en-GB"/>
        </w:rPr>
      </w:pPr>
      <w:r w:rsidRPr="00024607">
        <w:rPr>
          <w:rFonts w:eastAsia="Malgun Gothic Semilight"/>
          <w:sz w:val="16"/>
          <w:szCs w:val="16"/>
          <w:lang w:eastAsia="en-GB"/>
        </w:rPr>
        <w:t xml:space="preserve">The evaluation will assess the performance of the project using the standard evaluation criteria of relevance, effectiveness, efficiency, coherence, sustainability and impact. The evaluation will identify and document lessons learnt, best practices and challenges to inform future </w:t>
      </w:r>
      <w:r w:rsidRPr="00024607">
        <w:rPr>
          <w:rFonts w:eastAsia="Malgun Gothic Semilight"/>
          <w:sz w:val="16"/>
          <w:szCs w:val="16"/>
          <w:lang w:eastAsia="en-GB"/>
        </w:rPr>
        <w:lastRenderedPageBreak/>
        <w:t>interventions. The evaluation will cover the impact areas of Mzimba and Kasungu districts. The exercise will cover the period 1</w:t>
      </w:r>
      <w:r w:rsidRPr="00024607">
        <w:rPr>
          <w:rFonts w:eastAsia="Malgun Gothic Semilight"/>
          <w:sz w:val="16"/>
          <w:szCs w:val="16"/>
          <w:vertAlign w:val="superscript"/>
          <w:lang w:eastAsia="en-GB"/>
        </w:rPr>
        <w:t>st</w:t>
      </w:r>
      <w:r w:rsidRPr="00024607">
        <w:rPr>
          <w:rFonts w:eastAsia="Malgun Gothic Semilight"/>
          <w:sz w:val="16"/>
          <w:szCs w:val="16"/>
          <w:lang w:eastAsia="en-GB"/>
        </w:rPr>
        <w:t xml:space="preserve"> January 2019 to 31</w:t>
      </w:r>
      <w:r w:rsidRPr="00024607">
        <w:rPr>
          <w:rFonts w:eastAsia="Malgun Gothic Semilight"/>
          <w:sz w:val="16"/>
          <w:szCs w:val="16"/>
          <w:vertAlign w:val="superscript"/>
          <w:lang w:eastAsia="en-GB"/>
        </w:rPr>
        <w:t>st</w:t>
      </w:r>
      <w:r w:rsidRPr="00024607">
        <w:rPr>
          <w:rFonts w:eastAsia="Malgun Gothic Semilight"/>
          <w:sz w:val="16"/>
          <w:szCs w:val="16"/>
          <w:lang w:eastAsia="en-GB"/>
        </w:rPr>
        <w:t xml:space="preserve"> December 2022. </w:t>
      </w:r>
    </w:p>
    <w:p w14:paraId="307CF9FB" w14:textId="77777777" w:rsidR="00024607" w:rsidRPr="00024607" w:rsidRDefault="00024607" w:rsidP="00046179">
      <w:pPr>
        <w:jc w:val="both"/>
        <w:rPr>
          <w:rFonts w:eastAsia="Malgun Gothic Semilight"/>
          <w:sz w:val="16"/>
          <w:szCs w:val="16"/>
          <w:lang w:eastAsia="en-GB"/>
        </w:rPr>
      </w:pPr>
    </w:p>
    <w:p w14:paraId="458ECFD9" w14:textId="77777777" w:rsidR="00024607" w:rsidRPr="00024607" w:rsidRDefault="00024607" w:rsidP="000E08FA">
      <w:pPr>
        <w:numPr>
          <w:ilvl w:val="1"/>
          <w:numId w:val="36"/>
        </w:numPr>
        <w:jc w:val="both"/>
        <w:rPr>
          <w:rFonts w:eastAsia="Malgun Gothic Semilight"/>
          <w:b/>
          <w:sz w:val="16"/>
          <w:szCs w:val="16"/>
          <w:lang w:eastAsia="en-GB"/>
        </w:rPr>
      </w:pPr>
      <w:r w:rsidRPr="00024607">
        <w:rPr>
          <w:rFonts w:eastAsia="Malgun Gothic Semilight"/>
          <w:b/>
          <w:sz w:val="16"/>
          <w:szCs w:val="16"/>
          <w:lang w:eastAsia="en-GB"/>
        </w:rPr>
        <w:t>Objectives</w:t>
      </w:r>
    </w:p>
    <w:p w14:paraId="12C8A47B" w14:textId="77777777" w:rsidR="00024607" w:rsidRPr="00024607" w:rsidRDefault="00024607" w:rsidP="00046179">
      <w:pPr>
        <w:ind w:left="360"/>
        <w:jc w:val="both"/>
        <w:rPr>
          <w:rFonts w:eastAsia="Malgun Gothic Semilight"/>
          <w:b/>
          <w:sz w:val="16"/>
          <w:szCs w:val="16"/>
          <w:lang w:eastAsia="en-GB"/>
        </w:rPr>
      </w:pPr>
    </w:p>
    <w:p w14:paraId="365AC4B2" w14:textId="77777777" w:rsidR="00024607" w:rsidRPr="00024607" w:rsidRDefault="00024607" w:rsidP="00046179">
      <w:pPr>
        <w:jc w:val="both"/>
        <w:rPr>
          <w:bCs/>
          <w:sz w:val="16"/>
          <w:szCs w:val="16"/>
          <w:lang w:eastAsia="en-GB"/>
        </w:rPr>
      </w:pPr>
      <w:r w:rsidRPr="00024607">
        <w:rPr>
          <w:bCs/>
          <w:sz w:val="16"/>
          <w:szCs w:val="16"/>
          <w:lang w:eastAsia="en-GB"/>
        </w:rPr>
        <w:t xml:space="preserve">The objective of the evaluation to provide a status of progress towards the project outcome and outputs and provide lessons learnt and recommendations for improving design and implementation of similar initiatives in future.  </w:t>
      </w:r>
    </w:p>
    <w:p w14:paraId="5338BB7A" w14:textId="77777777" w:rsidR="00024607" w:rsidRPr="00024607" w:rsidRDefault="00024607" w:rsidP="00046179">
      <w:pPr>
        <w:ind w:left="360"/>
        <w:jc w:val="both"/>
        <w:rPr>
          <w:rFonts w:eastAsia="Malgun Gothic Semilight"/>
          <w:b/>
          <w:sz w:val="16"/>
          <w:szCs w:val="16"/>
          <w:lang w:eastAsia="en-GB"/>
        </w:rPr>
      </w:pPr>
    </w:p>
    <w:p w14:paraId="427D16DB" w14:textId="77777777" w:rsidR="00024607" w:rsidRPr="00024607" w:rsidRDefault="00024607" w:rsidP="00046179">
      <w:pPr>
        <w:jc w:val="both"/>
        <w:rPr>
          <w:rFonts w:eastAsia="Malgun Gothic Semilight"/>
          <w:sz w:val="16"/>
          <w:szCs w:val="16"/>
          <w:lang w:eastAsia="en-GB"/>
        </w:rPr>
      </w:pPr>
      <w:r w:rsidRPr="00024607">
        <w:rPr>
          <w:rFonts w:eastAsia="Malgun Gothic Semilight"/>
          <w:sz w:val="16"/>
          <w:szCs w:val="16"/>
          <w:lang w:eastAsia="en-GB"/>
        </w:rPr>
        <w:t xml:space="preserve">More specifically, the objectives of the Endline Evaluation will be to: </w:t>
      </w:r>
    </w:p>
    <w:p w14:paraId="53E299BD" w14:textId="77777777" w:rsidR="00024607" w:rsidRPr="00024607" w:rsidRDefault="00024607" w:rsidP="00046179">
      <w:pPr>
        <w:jc w:val="both"/>
        <w:rPr>
          <w:rFonts w:eastAsia="Malgun Gothic Semilight"/>
          <w:sz w:val="16"/>
          <w:szCs w:val="16"/>
          <w:lang w:eastAsia="en-GB"/>
        </w:rPr>
      </w:pPr>
      <w:r w:rsidRPr="00024607">
        <w:rPr>
          <w:rFonts w:eastAsia="Malgun Gothic Semilight"/>
          <w:sz w:val="16"/>
          <w:szCs w:val="16"/>
          <w:lang w:eastAsia="en-GB"/>
        </w:rPr>
        <w:t xml:space="preserve">  </w:t>
      </w:r>
    </w:p>
    <w:p w14:paraId="3730BAC2" w14:textId="77777777" w:rsidR="00024607" w:rsidRPr="00024607" w:rsidRDefault="00024607" w:rsidP="00046179">
      <w:pPr>
        <w:numPr>
          <w:ilvl w:val="0"/>
          <w:numId w:val="26"/>
        </w:numPr>
        <w:jc w:val="both"/>
        <w:rPr>
          <w:rFonts w:eastAsia="Malgun Gothic Semilight"/>
          <w:sz w:val="16"/>
          <w:szCs w:val="16"/>
          <w:lang w:eastAsia="en-GB"/>
        </w:rPr>
      </w:pPr>
      <w:bookmarkStart w:id="132" w:name="_Hlk113519744"/>
      <w:r w:rsidRPr="00024607">
        <w:rPr>
          <w:rFonts w:eastAsia="Malgun Gothic Semilight"/>
          <w:sz w:val="16"/>
          <w:szCs w:val="16"/>
          <w:lang w:eastAsia="en-GB"/>
        </w:rPr>
        <w:t>Assess the extent to which project outcomes and outputs have been achieved.</w:t>
      </w:r>
    </w:p>
    <w:bookmarkEnd w:id="132"/>
    <w:p w14:paraId="637968CF" w14:textId="77777777" w:rsidR="00024607" w:rsidRPr="00024607" w:rsidRDefault="00024607" w:rsidP="00046179">
      <w:pPr>
        <w:numPr>
          <w:ilvl w:val="0"/>
          <w:numId w:val="26"/>
        </w:numPr>
        <w:contextualSpacing/>
        <w:jc w:val="both"/>
        <w:rPr>
          <w:sz w:val="16"/>
          <w:szCs w:val="16"/>
        </w:rPr>
      </w:pPr>
      <w:r w:rsidRPr="00024607">
        <w:rPr>
          <w:sz w:val="16"/>
          <w:szCs w:val="16"/>
        </w:rPr>
        <w:t xml:space="preserve">Determine the impact, both positive and negative, from contributions of the project. </w:t>
      </w:r>
    </w:p>
    <w:p w14:paraId="43B6C037" w14:textId="77777777" w:rsidR="00024607" w:rsidRPr="00024607" w:rsidRDefault="00024607" w:rsidP="00046179">
      <w:pPr>
        <w:numPr>
          <w:ilvl w:val="0"/>
          <w:numId w:val="26"/>
        </w:numPr>
        <w:jc w:val="both"/>
        <w:rPr>
          <w:rFonts w:eastAsia="Malgun Gothic Semilight"/>
          <w:sz w:val="16"/>
          <w:szCs w:val="16"/>
          <w:lang w:eastAsia="en-GB"/>
        </w:rPr>
      </w:pPr>
      <w:r w:rsidRPr="00024607">
        <w:rPr>
          <w:rFonts w:eastAsia="Malgun Gothic Semilight"/>
          <w:sz w:val="16"/>
          <w:szCs w:val="16"/>
          <w:lang w:eastAsia="en-GB"/>
        </w:rPr>
        <w:t>Assess the relevance of the project strategies to development needs of the people and global and national development goals.</w:t>
      </w:r>
    </w:p>
    <w:p w14:paraId="54F8D0DA" w14:textId="77777777" w:rsidR="00024607" w:rsidRPr="00024607" w:rsidRDefault="00024607" w:rsidP="00046179">
      <w:pPr>
        <w:numPr>
          <w:ilvl w:val="0"/>
          <w:numId w:val="26"/>
        </w:numPr>
        <w:jc w:val="both"/>
        <w:rPr>
          <w:rFonts w:eastAsia="Malgun Gothic Semilight"/>
          <w:sz w:val="16"/>
          <w:szCs w:val="16"/>
          <w:lang w:eastAsia="en-GB"/>
        </w:rPr>
      </w:pPr>
      <w:bookmarkStart w:id="133" w:name="_Hlk113519699"/>
      <w:r w:rsidRPr="00024607">
        <w:rPr>
          <w:rFonts w:eastAsia="Malgun Gothic Semilight"/>
          <w:sz w:val="16"/>
          <w:szCs w:val="16"/>
          <w:lang w:eastAsia="en-GB"/>
        </w:rPr>
        <w:t xml:space="preserve">Assess effectiveness and efficiency of the project in implementing and achieving the specific expected results and analyse any factors contributing and hindering its progress. </w:t>
      </w:r>
    </w:p>
    <w:p w14:paraId="687110FC" w14:textId="77777777" w:rsidR="00024607" w:rsidRPr="00024607" w:rsidRDefault="00024607" w:rsidP="00046179">
      <w:pPr>
        <w:numPr>
          <w:ilvl w:val="0"/>
          <w:numId w:val="26"/>
        </w:numPr>
        <w:jc w:val="both"/>
        <w:rPr>
          <w:rFonts w:eastAsia="Malgun Gothic Semilight"/>
          <w:sz w:val="16"/>
          <w:szCs w:val="16"/>
          <w:lang w:eastAsia="en-GB"/>
        </w:rPr>
      </w:pPr>
      <w:r w:rsidRPr="00024607">
        <w:rPr>
          <w:rFonts w:eastAsia="Malgun Gothic Semilight"/>
          <w:sz w:val="16"/>
          <w:szCs w:val="16"/>
          <w:lang w:eastAsia="en-GB"/>
        </w:rPr>
        <w:t>Assess to what extent were gender equality, human rights and other cross-cutting issues promoted or addressed in project design, implementation, monitoring and reporting.</w:t>
      </w:r>
    </w:p>
    <w:bookmarkEnd w:id="133"/>
    <w:p w14:paraId="54A592ED" w14:textId="77777777" w:rsidR="00024607" w:rsidRPr="00024607" w:rsidRDefault="00024607" w:rsidP="00046179">
      <w:pPr>
        <w:numPr>
          <w:ilvl w:val="0"/>
          <w:numId w:val="26"/>
        </w:numPr>
        <w:jc w:val="both"/>
        <w:rPr>
          <w:rFonts w:eastAsia="Malgun Gothic Semilight"/>
          <w:sz w:val="16"/>
          <w:szCs w:val="16"/>
          <w:lang w:eastAsia="en-GB"/>
        </w:rPr>
      </w:pPr>
      <w:r w:rsidRPr="00024607">
        <w:rPr>
          <w:rFonts w:eastAsia="Malgun Gothic Semilight"/>
          <w:sz w:val="16"/>
          <w:szCs w:val="16"/>
          <w:lang w:eastAsia="en-GB"/>
        </w:rPr>
        <w:t>Make recommendations that would improve the relevance, coherence, efficiency, effectiveness, sustainability of similar projects in future;</w:t>
      </w:r>
    </w:p>
    <w:p w14:paraId="6F025FD8" w14:textId="77777777" w:rsidR="00024607" w:rsidRPr="00024607" w:rsidRDefault="00024607" w:rsidP="00046179">
      <w:pPr>
        <w:numPr>
          <w:ilvl w:val="0"/>
          <w:numId w:val="26"/>
        </w:numPr>
        <w:jc w:val="both"/>
        <w:rPr>
          <w:rFonts w:eastAsia="Malgun Gothic Semilight"/>
          <w:sz w:val="16"/>
          <w:szCs w:val="16"/>
          <w:lang w:eastAsia="en-GB"/>
        </w:rPr>
      </w:pPr>
      <w:r w:rsidRPr="00024607">
        <w:rPr>
          <w:rFonts w:eastAsia="Malgun Gothic Semilight"/>
          <w:sz w:val="16"/>
          <w:szCs w:val="16"/>
          <w:lang w:eastAsia="en-GB"/>
        </w:rPr>
        <w:t>Document lessons learnt to inform future similar projects.</w:t>
      </w:r>
    </w:p>
    <w:p w14:paraId="4923C1D4" w14:textId="77777777" w:rsidR="00024607" w:rsidRPr="00024607" w:rsidRDefault="00024607" w:rsidP="00046179">
      <w:pPr>
        <w:ind w:left="720"/>
        <w:jc w:val="both"/>
        <w:rPr>
          <w:rFonts w:eastAsia="Malgun Gothic Semilight"/>
          <w:sz w:val="16"/>
          <w:szCs w:val="16"/>
          <w:lang w:eastAsia="en-GB"/>
        </w:rPr>
      </w:pPr>
    </w:p>
    <w:p w14:paraId="7BCFAC44" w14:textId="77777777" w:rsidR="00024607" w:rsidRPr="00024607" w:rsidRDefault="00024607" w:rsidP="000E08FA">
      <w:pPr>
        <w:numPr>
          <w:ilvl w:val="0"/>
          <w:numId w:val="36"/>
        </w:numPr>
        <w:jc w:val="both"/>
        <w:rPr>
          <w:rFonts w:eastAsia="Malgun Gothic Semilight"/>
          <w:b/>
          <w:sz w:val="16"/>
          <w:szCs w:val="16"/>
          <w:lang w:eastAsia="en-GB"/>
        </w:rPr>
      </w:pPr>
      <w:r w:rsidRPr="00024607">
        <w:rPr>
          <w:rFonts w:eastAsia="Malgun Gothic Semilight"/>
          <w:b/>
          <w:sz w:val="16"/>
          <w:szCs w:val="16"/>
          <w:lang w:eastAsia="en-GB"/>
        </w:rPr>
        <w:t>EVALUATION QUESTIONS</w:t>
      </w:r>
    </w:p>
    <w:p w14:paraId="6910AD21" w14:textId="77777777" w:rsidR="00024607" w:rsidRPr="00024607" w:rsidRDefault="00024607" w:rsidP="00046179">
      <w:pPr>
        <w:ind w:left="720"/>
        <w:jc w:val="both"/>
        <w:rPr>
          <w:rFonts w:eastAsia="Malgun Gothic Semilight"/>
          <w:b/>
          <w:sz w:val="16"/>
          <w:szCs w:val="16"/>
          <w:lang w:eastAsia="en-GB"/>
        </w:rPr>
      </w:pPr>
    </w:p>
    <w:p w14:paraId="3FCEB1B7" w14:textId="77777777" w:rsidR="00024607" w:rsidRPr="00024607" w:rsidRDefault="00024607" w:rsidP="00046179">
      <w:pPr>
        <w:ind w:left="720"/>
        <w:jc w:val="both"/>
        <w:rPr>
          <w:sz w:val="16"/>
          <w:szCs w:val="16"/>
          <w:lang w:eastAsia="en-GB"/>
        </w:rPr>
      </w:pPr>
      <w:r w:rsidRPr="00024607">
        <w:rPr>
          <w:sz w:val="16"/>
          <w:szCs w:val="16"/>
          <w:lang w:eastAsia="en-GB"/>
        </w:rPr>
        <w:t>In order to meet the objectives and purpose of the evaluation, the evaluators will among other tasks answer the following questions:</w:t>
      </w:r>
    </w:p>
    <w:p w14:paraId="77849471" w14:textId="77777777" w:rsidR="00024607" w:rsidRPr="00024607" w:rsidRDefault="00024607" w:rsidP="00046179">
      <w:pPr>
        <w:ind w:left="360"/>
        <w:jc w:val="both"/>
        <w:rPr>
          <w:rFonts w:eastAsia="Malgun Gothic Semilight"/>
          <w:b/>
          <w:sz w:val="16"/>
          <w:szCs w:val="16"/>
          <w:lang w:eastAsia="en-GB"/>
        </w:rPr>
      </w:pPr>
    </w:p>
    <w:p w14:paraId="343FA086" w14:textId="77777777" w:rsidR="00024607" w:rsidRPr="00024607" w:rsidRDefault="00024607" w:rsidP="00046179">
      <w:pPr>
        <w:numPr>
          <w:ilvl w:val="0"/>
          <w:numId w:val="21"/>
        </w:numPr>
        <w:jc w:val="both"/>
        <w:rPr>
          <w:rFonts w:eastAsia="Malgun Gothic Semilight"/>
          <w:b/>
          <w:sz w:val="16"/>
          <w:szCs w:val="16"/>
          <w:lang w:eastAsia="en-GB"/>
        </w:rPr>
      </w:pPr>
      <w:r w:rsidRPr="00024607">
        <w:rPr>
          <w:rFonts w:eastAsia="Malgun Gothic Semilight"/>
          <w:b/>
          <w:sz w:val="16"/>
          <w:szCs w:val="16"/>
          <w:lang w:eastAsia="en-GB"/>
        </w:rPr>
        <w:t>Relevance and Design</w:t>
      </w:r>
    </w:p>
    <w:p w14:paraId="07FDF6B2" w14:textId="77777777" w:rsidR="00024607" w:rsidRPr="00024607" w:rsidRDefault="00024607" w:rsidP="00046179">
      <w:pPr>
        <w:numPr>
          <w:ilvl w:val="0"/>
          <w:numId w:val="25"/>
        </w:numPr>
        <w:jc w:val="both"/>
        <w:rPr>
          <w:rFonts w:eastAsia="Malgun Gothic Semilight"/>
          <w:sz w:val="16"/>
          <w:szCs w:val="16"/>
          <w:lang w:eastAsia="en-GB"/>
        </w:rPr>
      </w:pPr>
      <w:r w:rsidRPr="00024607">
        <w:rPr>
          <w:rFonts w:eastAsia="Malgun Gothic Semilight"/>
          <w:sz w:val="16"/>
          <w:szCs w:val="16"/>
          <w:lang w:eastAsia="en-GB"/>
        </w:rPr>
        <w:t>To what extent was the project in line with national development priorities and the SDGs?</w:t>
      </w:r>
    </w:p>
    <w:p w14:paraId="34EDBF1D" w14:textId="77777777" w:rsidR="00024607" w:rsidRPr="00024607" w:rsidRDefault="00024607" w:rsidP="00046179">
      <w:pPr>
        <w:numPr>
          <w:ilvl w:val="0"/>
          <w:numId w:val="25"/>
        </w:numPr>
        <w:jc w:val="both"/>
        <w:rPr>
          <w:rFonts w:eastAsia="Malgun Gothic Semilight"/>
          <w:sz w:val="16"/>
          <w:szCs w:val="16"/>
          <w:lang w:eastAsia="en-GB"/>
        </w:rPr>
      </w:pPr>
      <w:r w:rsidRPr="00024607">
        <w:rPr>
          <w:rFonts w:eastAsia="Malgun Gothic Semilight"/>
          <w:sz w:val="16"/>
          <w:szCs w:val="16"/>
          <w:lang w:eastAsia="en-GB"/>
        </w:rPr>
        <w:t>Whether the outcome and outputs of the projects were stated explicitly and precisely in verifiable terms with SMART indicators disaggregated by sex, age and location;</w:t>
      </w:r>
    </w:p>
    <w:p w14:paraId="1FC99B12" w14:textId="77777777" w:rsidR="00024607" w:rsidRPr="00024607" w:rsidRDefault="00024607" w:rsidP="00046179">
      <w:pPr>
        <w:numPr>
          <w:ilvl w:val="0"/>
          <w:numId w:val="25"/>
        </w:numPr>
        <w:jc w:val="both"/>
        <w:rPr>
          <w:rFonts w:eastAsia="Malgun Gothic Semilight"/>
          <w:sz w:val="16"/>
          <w:szCs w:val="16"/>
          <w:lang w:eastAsia="en-GB"/>
        </w:rPr>
      </w:pPr>
      <w:r w:rsidRPr="00024607">
        <w:rPr>
          <w:rFonts w:eastAsia="Malgun Gothic Semilight"/>
          <w:sz w:val="16"/>
          <w:szCs w:val="16"/>
          <w:lang w:eastAsia="en-GB"/>
        </w:rPr>
        <w:t>Whether the relationship between outcome, outputs, activities, and inputs of the projects were logically articulated.</w:t>
      </w:r>
    </w:p>
    <w:p w14:paraId="144ECBB9" w14:textId="77777777" w:rsidR="00024607" w:rsidRPr="00024607" w:rsidRDefault="00024607" w:rsidP="00046179">
      <w:pPr>
        <w:numPr>
          <w:ilvl w:val="0"/>
          <w:numId w:val="25"/>
        </w:numPr>
        <w:jc w:val="both"/>
        <w:rPr>
          <w:rFonts w:eastAsia="Malgun Gothic Semilight"/>
          <w:sz w:val="16"/>
          <w:szCs w:val="16"/>
          <w:lang w:eastAsia="en-GB"/>
        </w:rPr>
      </w:pPr>
      <w:r w:rsidRPr="00024607">
        <w:rPr>
          <w:rFonts w:eastAsia="Malgun Gothic Semilight"/>
          <w:sz w:val="16"/>
          <w:szCs w:val="16"/>
          <w:lang w:eastAsia="en-GB"/>
        </w:rPr>
        <w:t>Whether the project intervention and activity design adequately responded to the gender needs and gaps identified through the gender and rights-based approach problem analysis</w:t>
      </w:r>
    </w:p>
    <w:p w14:paraId="2DEA24F1" w14:textId="77777777" w:rsidR="00024607" w:rsidRPr="00024607" w:rsidRDefault="00024607" w:rsidP="00046179">
      <w:pPr>
        <w:numPr>
          <w:ilvl w:val="0"/>
          <w:numId w:val="25"/>
        </w:numPr>
        <w:contextualSpacing/>
        <w:jc w:val="both"/>
        <w:textAlignment w:val="baseline"/>
        <w:rPr>
          <w:sz w:val="16"/>
          <w:szCs w:val="16"/>
        </w:rPr>
      </w:pPr>
      <w:r w:rsidRPr="00024607">
        <w:rPr>
          <w:sz w:val="16"/>
          <w:szCs w:val="16"/>
        </w:rPr>
        <w:t>Whether the target beneficiaries of the projects are clearly identified.</w:t>
      </w:r>
    </w:p>
    <w:p w14:paraId="0A97F5E4" w14:textId="77777777" w:rsidR="00024607" w:rsidRPr="00024607" w:rsidRDefault="00024607" w:rsidP="00046179">
      <w:pPr>
        <w:numPr>
          <w:ilvl w:val="0"/>
          <w:numId w:val="25"/>
        </w:numPr>
        <w:contextualSpacing/>
        <w:jc w:val="both"/>
        <w:textAlignment w:val="baseline"/>
        <w:rPr>
          <w:sz w:val="16"/>
          <w:szCs w:val="16"/>
        </w:rPr>
      </w:pPr>
      <w:r w:rsidRPr="00024607">
        <w:rPr>
          <w:sz w:val="16"/>
          <w:szCs w:val="16"/>
        </w:rPr>
        <w:t>Did the design of the projects take scale and scaling up into consideration.</w:t>
      </w:r>
    </w:p>
    <w:p w14:paraId="02C0D21F" w14:textId="77777777" w:rsidR="00024607" w:rsidRPr="00024607" w:rsidRDefault="00024607" w:rsidP="00046179">
      <w:pPr>
        <w:jc w:val="both"/>
        <w:rPr>
          <w:rFonts w:eastAsia="Malgun Gothic Semilight"/>
          <w:b/>
          <w:sz w:val="16"/>
          <w:szCs w:val="16"/>
          <w:lang w:eastAsia="en-GB"/>
        </w:rPr>
      </w:pPr>
    </w:p>
    <w:p w14:paraId="3A499BC5" w14:textId="77777777" w:rsidR="00024607" w:rsidRPr="00024607" w:rsidRDefault="00024607" w:rsidP="00046179">
      <w:pPr>
        <w:numPr>
          <w:ilvl w:val="0"/>
          <w:numId w:val="21"/>
        </w:numPr>
        <w:jc w:val="both"/>
        <w:rPr>
          <w:rFonts w:eastAsia="Malgun Gothic Semilight"/>
          <w:b/>
          <w:sz w:val="16"/>
          <w:szCs w:val="16"/>
          <w:lang w:eastAsia="en-GB"/>
        </w:rPr>
      </w:pPr>
      <w:r w:rsidRPr="00024607">
        <w:rPr>
          <w:rFonts w:eastAsia="Malgun Gothic Semilight"/>
          <w:b/>
          <w:sz w:val="16"/>
          <w:szCs w:val="16"/>
          <w:lang w:eastAsia="en-GB"/>
        </w:rPr>
        <w:t>Effectiveness</w:t>
      </w:r>
    </w:p>
    <w:p w14:paraId="34E9AA5D" w14:textId="77777777" w:rsidR="00024607" w:rsidRPr="00024607" w:rsidRDefault="00024607" w:rsidP="00046179">
      <w:pPr>
        <w:numPr>
          <w:ilvl w:val="0"/>
          <w:numId w:val="24"/>
        </w:numPr>
        <w:jc w:val="both"/>
        <w:rPr>
          <w:rFonts w:eastAsia="Malgun Gothic Semilight"/>
          <w:sz w:val="16"/>
          <w:szCs w:val="16"/>
          <w:lang w:eastAsia="en-GB"/>
        </w:rPr>
      </w:pPr>
      <w:r w:rsidRPr="00024607">
        <w:rPr>
          <w:rFonts w:eastAsia="Malgun Gothic Semilight"/>
          <w:sz w:val="16"/>
          <w:szCs w:val="16"/>
          <w:lang w:eastAsia="en-GB"/>
        </w:rPr>
        <w:t>To what extent were the project outcome and outputs achieved?</w:t>
      </w:r>
    </w:p>
    <w:p w14:paraId="03397B72" w14:textId="77777777" w:rsidR="00024607" w:rsidRPr="00024607" w:rsidRDefault="00024607" w:rsidP="00046179">
      <w:pPr>
        <w:numPr>
          <w:ilvl w:val="0"/>
          <w:numId w:val="24"/>
        </w:numPr>
        <w:jc w:val="both"/>
        <w:rPr>
          <w:rFonts w:eastAsia="Malgun Gothic Semilight"/>
          <w:sz w:val="16"/>
          <w:szCs w:val="16"/>
          <w:lang w:eastAsia="en-GB"/>
        </w:rPr>
      </w:pPr>
      <w:r w:rsidRPr="00024607">
        <w:rPr>
          <w:rFonts w:eastAsia="Malgun Gothic Semilight"/>
          <w:sz w:val="16"/>
          <w:szCs w:val="16"/>
          <w:lang w:eastAsia="en-GB"/>
        </w:rPr>
        <w:t xml:space="preserve">What factors have contributed to achieving or not achieving intended project outputs and outcome? </w:t>
      </w:r>
    </w:p>
    <w:p w14:paraId="4F4166BB" w14:textId="77777777" w:rsidR="00024607" w:rsidRPr="00024607" w:rsidRDefault="00024607" w:rsidP="00046179">
      <w:pPr>
        <w:numPr>
          <w:ilvl w:val="0"/>
          <w:numId w:val="24"/>
        </w:numPr>
        <w:jc w:val="both"/>
        <w:rPr>
          <w:sz w:val="16"/>
          <w:szCs w:val="16"/>
          <w:lang w:eastAsia="en-GB"/>
        </w:rPr>
      </w:pPr>
      <w:r w:rsidRPr="00024607">
        <w:rPr>
          <w:sz w:val="16"/>
          <w:szCs w:val="16"/>
          <w:lang w:eastAsia="en-GB"/>
        </w:rPr>
        <w:t xml:space="preserve">Have there been any positive and negative unplanned effects/results? </w:t>
      </w:r>
    </w:p>
    <w:p w14:paraId="1B0EF51F" w14:textId="77777777" w:rsidR="00024607" w:rsidRPr="00024607" w:rsidRDefault="00024607" w:rsidP="00046179">
      <w:pPr>
        <w:numPr>
          <w:ilvl w:val="0"/>
          <w:numId w:val="24"/>
        </w:numPr>
        <w:jc w:val="both"/>
        <w:rPr>
          <w:rFonts w:eastAsia="Malgun Gothic Semilight"/>
          <w:sz w:val="16"/>
          <w:szCs w:val="16"/>
          <w:lang w:eastAsia="en-GB"/>
        </w:rPr>
      </w:pPr>
      <w:r w:rsidRPr="00024607">
        <w:rPr>
          <w:rFonts w:eastAsia="Malgun Gothic Semilight"/>
          <w:sz w:val="16"/>
          <w:szCs w:val="16"/>
          <w:lang w:eastAsia="en-GB"/>
        </w:rPr>
        <w:t>Were the project strategies effective in responding to the needs of the beneficiaries especially the vulnerable population especially women and the youth.</w:t>
      </w:r>
    </w:p>
    <w:p w14:paraId="27DE60EF" w14:textId="77777777" w:rsidR="00024607" w:rsidRPr="00024607" w:rsidRDefault="00024607" w:rsidP="00046179">
      <w:pPr>
        <w:numPr>
          <w:ilvl w:val="0"/>
          <w:numId w:val="24"/>
        </w:numPr>
        <w:jc w:val="both"/>
        <w:rPr>
          <w:rFonts w:eastAsia="Malgun Gothic Semilight"/>
          <w:sz w:val="16"/>
          <w:szCs w:val="16"/>
          <w:lang w:eastAsia="en-GB"/>
        </w:rPr>
      </w:pPr>
      <w:r w:rsidRPr="00024607">
        <w:rPr>
          <w:rFonts w:eastAsia="Malgun Gothic Semilight"/>
          <w:sz w:val="16"/>
          <w:szCs w:val="16"/>
          <w:lang w:eastAsia="en-GB"/>
        </w:rPr>
        <w:t>To what extent were human rights, gender and disability issues mainstreamed in the project strategies and implementation?</w:t>
      </w:r>
    </w:p>
    <w:p w14:paraId="19396CEB" w14:textId="77777777" w:rsidR="00024607" w:rsidRPr="00024607" w:rsidRDefault="00024607" w:rsidP="00046179">
      <w:pPr>
        <w:ind w:left="720"/>
        <w:jc w:val="both"/>
        <w:rPr>
          <w:rFonts w:eastAsia="Malgun Gothic Semilight"/>
          <w:sz w:val="16"/>
          <w:szCs w:val="16"/>
          <w:lang w:eastAsia="en-GB"/>
        </w:rPr>
      </w:pPr>
    </w:p>
    <w:p w14:paraId="4B1440C6" w14:textId="77777777" w:rsidR="00024607" w:rsidRPr="00024607" w:rsidRDefault="00024607" w:rsidP="00046179">
      <w:pPr>
        <w:numPr>
          <w:ilvl w:val="0"/>
          <w:numId w:val="21"/>
        </w:numPr>
        <w:jc w:val="both"/>
        <w:rPr>
          <w:rFonts w:eastAsia="Malgun Gothic Semilight"/>
          <w:b/>
          <w:sz w:val="16"/>
          <w:szCs w:val="16"/>
          <w:lang w:eastAsia="en-GB"/>
        </w:rPr>
      </w:pPr>
      <w:r w:rsidRPr="00024607">
        <w:rPr>
          <w:rFonts w:eastAsia="Malgun Gothic Semilight"/>
          <w:b/>
          <w:sz w:val="16"/>
          <w:szCs w:val="16"/>
          <w:lang w:eastAsia="en-GB"/>
        </w:rPr>
        <w:t>Efficiency</w:t>
      </w:r>
    </w:p>
    <w:p w14:paraId="6305B7C1" w14:textId="77777777" w:rsidR="00024607" w:rsidRPr="00024607" w:rsidRDefault="00024607" w:rsidP="00046179">
      <w:pPr>
        <w:numPr>
          <w:ilvl w:val="0"/>
          <w:numId w:val="35"/>
        </w:numPr>
        <w:ind w:right="-279"/>
        <w:jc w:val="both"/>
        <w:rPr>
          <w:sz w:val="16"/>
          <w:szCs w:val="16"/>
          <w:lang w:eastAsia="en-GB"/>
        </w:rPr>
      </w:pPr>
      <w:r w:rsidRPr="00024607">
        <w:rPr>
          <w:sz w:val="16"/>
          <w:szCs w:val="16"/>
          <w:lang w:eastAsia="en-GB"/>
        </w:rPr>
        <w:t>Whether the projects resources (financial, physical and manpower) were adequate in terms of both quantity and quality;</w:t>
      </w:r>
    </w:p>
    <w:p w14:paraId="6D67606B" w14:textId="77777777" w:rsidR="00024607" w:rsidRPr="00024607" w:rsidRDefault="00024607" w:rsidP="00046179">
      <w:pPr>
        <w:numPr>
          <w:ilvl w:val="0"/>
          <w:numId w:val="35"/>
        </w:numPr>
        <w:ind w:right="-279"/>
        <w:jc w:val="both"/>
        <w:rPr>
          <w:sz w:val="16"/>
          <w:szCs w:val="16"/>
          <w:lang w:eastAsia="en-GB"/>
        </w:rPr>
      </w:pPr>
      <w:r w:rsidRPr="00024607">
        <w:rPr>
          <w:sz w:val="16"/>
          <w:szCs w:val="16"/>
          <w:lang w:eastAsia="en-GB"/>
        </w:rPr>
        <w:t>Whether the projects are cost-effective compared to similar interventions;</w:t>
      </w:r>
    </w:p>
    <w:p w14:paraId="31EAEBFF" w14:textId="77777777" w:rsidR="00024607" w:rsidRPr="00024607" w:rsidRDefault="00024607" w:rsidP="00046179">
      <w:pPr>
        <w:numPr>
          <w:ilvl w:val="0"/>
          <w:numId w:val="35"/>
        </w:numPr>
        <w:ind w:right="-279"/>
        <w:jc w:val="both"/>
        <w:rPr>
          <w:sz w:val="16"/>
          <w:szCs w:val="16"/>
          <w:lang w:eastAsia="en-GB"/>
        </w:rPr>
      </w:pPr>
      <w:r w:rsidRPr="00024607">
        <w:rPr>
          <w:sz w:val="16"/>
          <w:szCs w:val="16"/>
          <w:lang w:eastAsia="en-GB"/>
        </w:rPr>
        <w:t>Whether the technologies selected (any innovations adopted, if any) were suitable; and</w:t>
      </w:r>
    </w:p>
    <w:p w14:paraId="1C6C6AAF" w14:textId="77777777" w:rsidR="00024607" w:rsidRPr="00024607" w:rsidRDefault="00024607" w:rsidP="00046179">
      <w:pPr>
        <w:numPr>
          <w:ilvl w:val="0"/>
          <w:numId w:val="35"/>
        </w:numPr>
        <w:ind w:right="-279"/>
        <w:jc w:val="both"/>
        <w:rPr>
          <w:sz w:val="16"/>
          <w:szCs w:val="16"/>
          <w:lang w:eastAsia="en-GB"/>
        </w:rPr>
      </w:pPr>
      <w:r w:rsidRPr="00024607">
        <w:rPr>
          <w:sz w:val="16"/>
          <w:szCs w:val="16"/>
          <w:lang w:eastAsia="en-GB"/>
        </w:rPr>
        <w:t>The delivery of government counterpart inputs in terms of personnel and premises.</w:t>
      </w:r>
    </w:p>
    <w:p w14:paraId="06457546" w14:textId="77777777" w:rsidR="00024607" w:rsidRPr="00024607" w:rsidRDefault="00024607" w:rsidP="00046179">
      <w:pPr>
        <w:ind w:left="1080"/>
        <w:jc w:val="both"/>
        <w:rPr>
          <w:rFonts w:eastAsia="Malgun Gothic Semilight"/>
          <w:sz w:val="16"/>
          <w:szCs w:val="16"/>
          <w:lang w:eastAsia="en-GB"/>
        </w:rPr>
      </w:pPr>
    </w:p>
    <w:p w14:paraId="31B0ACA9" w14:textId="77777777" w:rsidR="00024607" w:rsidRPr="00024607" w:rsidRDefault="00024607" w:rsidP="00046179">
      <w:pPr>
        <w:numPr>
          <w:ilvl w:val="0"/>
          <w:numId w:val="21"/>
        </w:numPr>
        <w:ind w:right="-279"/>
        <w:jc w:val="both"/>
        <w:rPr>
          <w:b/>
          <w:sz w:val="16"/>
          <w:szCs w:val="16"/>
          <w:lang w:eastAsia="en-GB"/>
        </w:rPr>
      </w:pPr>
      <w:r w:rsidRPr="00024607">
        <w:rPr>
          <w:b/>
          <w:sz w:val="16"/>
          <w:szCs w:val="16"/>
          <w:lang w:eastAsia="en-GB"/>
        </w:rPr>
        <w:t>Implementation:</w:t>
      </w:r>
    </w:p>
    <w:p w14:paraId="61DCAC01" w14:textId="77777777" w:rsidR="00024607" w:rsidRPr="00024607" w:rsidRDefault="00024607" w:rsidP="00046179">
      <w:pPr>
        <w:numPr>
          <w:ilvl w:val="0"/>
          <w:numId w:val="23"/>
        </w:numPr>
        <w:jc w:val="both"/>
        <w:rPr>
          <w:rFonts w:eastAsia="Malgun Gothic Semilight"/>
          <w:sz w:val="16"/>
          <w:szCs w:val="16"/>
          <w:lang w:eastAsia="en-GB"/>
        </w:rPr>
      </w:pPr>
      <w:r w:rsidRPr="00024607">
        <w:rPr>
          <w:rFonts w:eastAsia="Malgun Gothic Semilight"/>
          <w:sz w:val="16"/>
          <w:szCs w:val="16"/>
          <w:lang w:eastAsia="en-GB"/>
        </w:rPr>
        <w:t xml:space="preserve"> What partnerships were built or strengthened to improve performance of project implementation?</w:t>
      </w:r>
    </w:p>
    <w:p w14:paraId="69BF8FAE" w14:textId="77777777" w:rsidR="00024607" w:rsidRPr="00024607" w:rsidRDefault="00024607" w:rsidP="00046179">
      <w:pPr>
        <w:numPr>
          <w:ilvl w:val="0"/>
          <w:numId w:val="30"/>
        </w:numPr>
        <w:ind w:right="-279"/>
        <w:jc w:val="both"/>
        <w:rPr>
          <w:sz w:val="16"/>
          <w:szCs w:val="16"/>
          <w:lang w:eastAsia="en-GB"/>
        </w:rPr>
      </w:pPr>
      <w:r w:rsidRPr="00024607">
        <w:rPr>
          <w:sz w:val="16"/>
          <w:szCs w:val="16"/>
          <w:lang w:eastAsia="en-GB"/>
        </w:rPr>
        <w:t>The responsiveness of the project management to significant changes in the environment in which the project functioned (both facilitating and impeding project implementation);</w:t>
      </w:r>
    </w:p>
    <w:p w14:paraId="74F806EF" w14:textId="77777777" w:rsidR="00024607" w:rsidRPr="00024607" w:rsidRDefault="00024607" w:rsidP="00046179">
      <w:pPr>
        <w:numPr>
          <w:ilvl w:val="0"/>
          <w:numId w:val="30"/>
        </w:numPr>
        <w:ind w:right="-279"/>
        <w:jc w:val="both"/>
        <w:rPr>
          <w:sz w:val="16"/>
          <w:szCs w:val="16"/>
          <w:lang w:eastAsia="en-GB"/>
        </w:rPr>
      </w:pPr>
      <w:r w:rsidRPr="00024607">
        <w:rPr>
          <w:sz w:val="16"/>
          <w:szCs w:val="16"/>
          <w:lang w:eastAsia="en-GB"/>
        </w:rPr>
        <w:t xml:space="preserve">Determine whether lessons learnt from other relevant programmes/projects were incorporated into the project. </w:t>
      </w:r>
    </w:p>
    <w:p w14:paraId="6A2F0146" w14:textId="77777777" w:rsidR="00024607" w:rsidRPr="00024607" w:rsidRDefault="00024607" w:rsidP="00046179">
      <w:pPr>
        <w:numPr>
          <w:ilvl w:val="0"/>
          <w:numId w:val="30"/>
        </w:numPr>
        <w:ind w:right="-279"/>
        <w:jc w:val="both"/>
        <w:rPr>
          <w:sz w:val="16"/>
          <w:szCs w:val="16"/>
          <w:lang w:eastAsia="en-GB"/>
        </w:rPr>
      </w:pPr>
      <w:r w:rsidRPr="00024607">
        <w:rPr>
          <w:sz w:val="16"/>
          <w:szCs w:val="16"/>
          <w:lang w:eastAsia="en-GB"/>
        </w:rPr>
        <w:t xml:space="preserve">To what extent did the project oversight structures support the effective and efficient implementation of the project? </w:t>
      </w:r>
    </w:p>
    <w:p w14:paraId="2850BD69" w14:textId="77777777" w:rsidR="00024607" w:rsidRPr="00024607" w:rsidRDefault="00024607" w:rsidP="00046179">
      <w:pPr>
        <w:numPr>
          <w:ilvl w:val="0"/>
          <w:numId w:val="30"/>
        </w:numPr>
        <w:ind w:right="-279"/>
        <w:jc w:val="both"/>
        <w:rPr>
          <w:sz w:val="16"/>
          <w:szCs w:val="16"/>
          <w:lang w:eastAsia="en-GB"/>
        </w:rPr>
      </w:pPr>
      <w:r w:rsidRPr="00024607">
        <w:rPr>
          <w:sz w:val="16"/>
          <w:szCs w:val="16"/>
          <w:lang w:eastAsia="en-GB"/>
        </w:rPr>
        <w:t xml:space="preserve">The role of UNDP CO and its impact (positive and negative) on project delivery. </w:t>
      </w:r>
    </w:p>
    <w:p w14:paraId="3C7F3CF6" w14:textId="77777777" w:rsidR="00024607" w:rsidRPr="00024607" w:rsidRDefault="00024607" w:rsidP="00046179">
      <w:pPr>
        <w:numPr>
          <w:ilvl w:val="0"/>
          <w:numId w:val="30"/>
        </w:numPr>
        <w:ind w:right="-279"/>
        <w:jc w:val="both"/>
        <w:rPr>
          <w:sz w:val="16"/>
          <w:szCs w:val="16"/>
          <w:lang w:eastAsia="en-GB"/>
        </w:rPr>
      </w:pPr>
      <w:r w:rsidRPr="00024607">
        <w:rPr>
          <w:sz w:val="16"/>
          <w:szCs w:val="16"/>
          <w:lang w:eastAsia="en-GB"/>
        </w:rPr>
        <w:t>To what extent were recommendations from the project steering committee and periodic reviews. implemented.</w:t>
      </w:r>
    </w:p>
    <w:p w14:paraId="78527EB5" w14:textId="77777777" w:rsidR="00024607" w:rsidRPr="00024607" w:rsidRDefault="00024607" w:rsidP="00046179">
      <w:pPr>
        <w:ind w:left="1080" w:right="-279"/>
        <w:jc w:val="both"/>
        <w:rPr>
          <w:sz w:val="16"/>
          <w:szCs w:val="16"/>
          <w:lang w:eastAsia="en-GB"/>
        </w:rPr>
      </w:pPr>
    </w:p>
    <w:p w14:paraId="0FD3E1B0" w14:textId="77777777" w:rsidR="00024607" w:rsidRPr="00024607" w:rsidRDefault="00024607" w:rsidP="00046179">
      <w:pPr>
        <w:numPr>
          <w:ilvl w:val="0"/>
          <w:numId w:val="21"/>
        </w:numPr>
        <w:jc w:val="both"/>
        <w:rPr>
          <w:rFonts w:eastAsia="Malgun Gothic Semilight"/>
          <w:b/>
          <w:sz w:val="16"/>
          <w:szCs w:val="16"/>
          <w:lang w:eastAsia="en-GB"/>
        </w:rPr>
      </w:pPr>
      <w:r w:rsidRPr="00024607">
        <w:rPr>
          <w:rFonts w:eastAsia="Malgun Gothic Semilight"/>
          <w:b/>
          <w:sz w:val="16"/>
          <w:szCs w:val="16"/>
          <w:lang w:eastAsia="en-GB"/>
        </w:rPr>
        <w:t>Coherence</w:t>
      </w:r>
    </w:p>
    <w:p w14:paraId="4E85E132" w14:textId="77777777" w:rsidR="00024607" w:rsidRPr="00024607" w:rsidRDefault="00024607" w:rsidP="00046179">
      <w:pPr>
        <w:numPr>
          <w:ilvl w:val="0"/>
          <w:numId w:val="23"/>
        </w:numPr>
        <w:autoSpaceDE w:val="0"/>
        <w:autoSpaceDN w:val="0"/>
        <w:adjustRightInd w:val="0"/>
        <w:jc w:val="both"/>
        <w:rPr>
          <w:rFonts w:eastAsia="Calibri"/>
          <w:sz w:val="16"/>
          <w:szCs w:val="16"/>
        </w:rPr>
      </w:pPr>
      <w:r w:rsidRPr="00024607">
        <w:rPr>
          <w:rFonts w:eastAsia="Calibri"/>
          <w:sz w:val="16"/>
          <w:szCs w:val="16"/>
        </w:rPr>
        <w:t>Was the project consistent and complementary with other interventions enhancing and building climate resilience for the poor and vulnerable groups in the targeted districts?</w:t>
      </w:r>
    </w:p>
    <w:p w14:paraId="011D2737" w14:textId="77777777" w:rsidR="00024607" w:rsidRPr="00024607" w:rsidRDefault="00024607" w:rsidP="00046179">
      <w:pPr>
        <w:numPr>
          <w:ilvl w:val="0"/>
          <w:numId w:val="23"/>
        </w:numPr>
        <w:jc w:val="both"/>
        <w:rPr>
          <w:rFonts w:eastAsia="Malgun Gothic Semilight"/>
          <w:sz w:val="16"/>
          <w:szCs w:val="16"/>
          <w:lang w:eastAsia="en-GB"/>
        </w:rPr>
      </w:pPr>
      <w:r w:rsidRPr="00024607">
        <w:rPr>
          <w:rFonts w:eastAsia="Malgun Gothic Semilight"/>
          <w:sz w:val="16"/>
          <w:szCs w:val="16"/>
          <w:lang w:eastAsia="en-GB"/>
        </w:rPr>
        <w:t>Did the project interventions duplicate existing similar interventions in the targeted areas and were there any collaboration with similar interventions?</w:t>
      </w:r>
    </w:p>
    <w:p w14:paraId="5676199C" w14:textId="77777777" w:rsidR="00024607" w:rsidRPr="00024607" w:rsidRDefault="00024607" w:rsidP="00046179">
      <w:pPr>
        <w:jc w:val="both"/>
        <w:rPr>
          <w:sz w:val="16"/>
          <w:szCs w:val="16"/>
          <w:lang w:eastAsia="en-GB"/>
        </w:rPr>
      </w:pPr>
    </w:p>
    <w:p w14:paraId="0BC14B18" w14:textId="77777777" w:rsidR="00024607" w:rsidRPr="00024607" w:rsidRDefault="00024607" w:rsidP="00046179">
      <w:pPr>
        <w:numPr>
          <w:ilvl w:val="0"/>
          <w:numId w:val="21"/>
        </w:numPr>
        <w:jc w:val="both"/>
        <w:rPr>
          <w:rFonts w:eastAsia="Malgun Gothic Semilight"/>
          <w:b/>
          <w:sz w:val="16"/>
          <w:szCs w:val="16"/>
          <w:lang w:eastAsia="en-GB"/>
        </w:rPr>
      </w:pPr>
      <w:r w:rsidRPr="00024607">
        <w:rPr>
          <w:rFonts w:eastAsia="Malgun Gothic Semilight"/>
          <w:b/>
          <w:sz w:val="16"/>
          <w:szCs w:val="16"/>
          <w:lang w:eastAsia="en-GB"/>
        </w:rPr>
        <w:t>Sustainability</w:t>
      </w:r>
    </w:p>
    <w:p w14:paraId="116A995C" w14:textId="77777777" w:rsidR="00024607" w:rsidRPr="00024607" w:rsidRDefault="00024607" w:rsidP="00046179">
      <w:pPr>
        <w:numPr>
          <w:ilvl w:val="0"/>
          <w:numId w:val="22"/>
        </w:numPr>
        <w:jc w:val="both"/>
        <w:rPr>
          <w:rFonts w:eastAsia="Malgun Gothic Semilight"/>
          <w:sz w:val="16"/>
          <w:szCs w:val="16"/>
          <w:lang w:eastAsia="en-GB"/>
        </w:rPr>
      </w:pPr>
      <w:r w:rsidRPr="00024607">
        <w:rPr>
          <w:rFonts w:eastAsia="Malgun Gothic Semilight"/>
          <w:sz w:val="16"/>
          <w:szCs w:val="16"/>
          <w:lang w:eastAsia="en-GB"/>
        </w:rPr>
        <w:t>To what extent are the project positive results likely to be sustained after the completion of the project?</w:t>
      </w:r>
    </w:p>
    <w:p w14:paraId="418A1665" w14:textId="77777777" w:rsidR="00024607" w:rsidRPr="00024607" w:rsidRDefault="00024607" w:rsidP="00046179">
      <w:pPr>
        <w:numPr>
          <w:ilvl w:val="0"/>
          <w:numId w:val="22"/>
        </w:numPr>
        <w:jc w:val="both"/>
        <w:rPr>
          <w:rFonts w:eastAsia="Malgun Gothic Semilight"/>
          <w:sz w:val="16"/>
          <w:szCs w:val="16"/>
          <w:lang w:eastAsia="en-GB"/>
        </w:rPr>
      </w:pPr>
      <w:r w:rsidRPr="00024607">
        <w:rPr>
          <w:rFonts w:eastAsia="Malgun Gothic Semilight"/>
          <w:sz w:val="16"/>
          <w:szCs w:val="16"/>
          <w:lang w:eastAsia="en-GB"/>
        </w:rPr>
        <w:t>What strategies did the project have to ensure continuation and sustainability of the project outcomes after completion of the project?</w:t>
      </w:r>
    </w:p>
    <w:p w14:paraId="6989EE77" w14:textId="77777777" w:rsidR="00024607" w:rsidRPr="00024607" w:rsidRDefault="00024607" w:rsidP="00046179">
      <w:pPr>
        <w:numPr>
          <w:ilvl w:val="0"/>
          <w:numId w:val="22"/>
        </w:numPr>
        <w:jc w:val="both"/>
        <w:rPr>
          <w:rFonts w:eastAsia="Malgun Gothic Semilight"/>
          <w:sz w:val="16"/>
          <w:szCs w:val="16"/>
          <w:lang w:eastAsia="en-GB"/>
        </w:rPr>
      </w:pPr>
      <w:r w:rsidRPr="00024607">
        <w:rPr>
          <w:rFonts w:eastAsia="Malgun Gothic Semilight"/>
          <w:sz w:val="16"/>
          <w:szCs w:val="16"/>
          <w:lang w:eastAsia="en-GB"/>
        </w:rPr>
        <w:t>What are the key factors, if any, that required attention to improve prospects of sustainability of project outcome?</w:t>
      </w:r>
    </w:p>
    <w:p w14:paraId="6B8E39E6" w14:textId="77777777" w:rsidR="00024607" w:rsidRPr="00024607" w:rsidRDefault="00024607" w:rsidP="00046179">
      <w:pPr>
        <w:numPr>
          <w:ilvl w:val="0"/>
          <w:numId w:val="22"/>
        </w:numPr>
        <w:jc w:val="both"/>
        <w:rPr>
          <w:rFonts w:eastAsia="Malgun Gothic Semilight"/>
          <w:sz w:val="16"/>
          <w:szCs w:val="16"/>
          <w:lang w:eastAsia="en-GB"/>
        </w:rPr>
      </w:pPr>
      <w:r w:rsidRPr="00024607">
        <w:rPr>
          <w:rFonts w:eastAsia="Malgun Gothic Semilight"/>
          <w:sz w:val="16"/>
          <w:szCs w:val="16"/>
          <w:lang w:eastAsia="en-GB"/>
        </w:rPr>
        <w:t>What are recommendations for similar interventions in future to ensure sustainability?</w:t>
      </w:r>
    </w:p>
    <w:p w14:paraId="4A501142" w14:textId="77777777" w:rsidR="00024607" w:rsidRPr="00024607" w:rsidRDefault="00024607" w:rsidP="00046179">
      <w:pPr>
        <w:numPr>
          <w:ilvl w:val="0"/>
          <w:numId w:val="22"/>
        </w:numPr>
        <w:spacing w:after="200"/>
        <w:contextualSpacing/>
        <w:jc w:val="both"/>
        <w:textAlignment w:val="baseline"/>
        <w:rPr>
          <w:sz w:val="16"/>
          <w:szCs w:val="16"/>
        </w:rPr>
      </w:pPr>
      <w:r w:rsidRPr="00024607">
        <w:rPr>
          <w:sz w:val="16"/>
          <w:szCs w:val="16"/>
        </w:rPr>
        <w:t>Was there an exit strategy for any of the elements of the programme?</w:t>
      </w:r>
    </w:p>
    <w:p w14:paraId="7CB2EF9C" w14:textId="77777777" w:rsidR="00024607" w:rsidRPr="00024607" w:rsidRDefault="00024607" w:rsidP="00046179">
      <w:pPr>
        <w:ind w:left="1080"/>
        <w:jc w:val="both"/>
        <w:rPr>
          <w:rFonts w:eastAsia="Malgun Gothic Semilight"/>
          <w:b/>
          <w:sz w:val="16"/>
          <w:szCs w:val="16"/>
          <w:lang w:eastAsia="en-GB"/>
        </w:rPr>
      </w:pPr>
    </w:p>
    <w:p w14:paraId="779F1D51" w14:textId="77777777" w:rsidR="00024607" w:rsidRPr="00024607" w:rsidRDefault="00024607" w:rsidP="00046179">
      <w:pPr>
        <w:numPr>
          <w:ilvl w:val="0"/>
          <w:numId w:val="21"/>
        </w:numPr>
        <w:jc w:val="both"/>
        <w:rPr>
          <w:rFonts w:eastAsia="Malgun Gothic Semilight"/>
          <w:b/>
          <w:bCs/>
          <w:sz w:val="16"/>
          <w:szCs w:val="16"/>
          <w:lang w:eastAsia="en-GB"/>
        </w:rPr>
      </w:pPr>
      <w:bookmarkStart w:id="134" w:name="_Hlk113525014"/>
      <w:r w:rsidRPr="00024607">
        <w:rPr>
          <w:rFonts w:eastAsia="Malgun Gothic Semilight"/>
          <w:b/>
          <w:bCs/>
          <w:sz w:val="16"/>
          <w:szCs w:val="16"/>
          <w:lang w:eastAsia="en-GB"/>
        </w:rPr>
        <w:t>Impact</w:t>
      </w:r>
    </w:p>
    <w:p w14:paraId="2E34B120" w14:textId="77777777" w:rsidR="00024607" w:rsidRPr="00024607" w:rsidRDefault="00024607" w:rsidP="00046179">
      <w:pPr>
        <w:numPr>
          <w:ilvl w:val="0"/>
          <w:numId w:val="31"/>
        </w:numPr>
        <w:jc w:val="both"/>
        <w:rPr>
          <w:rFonts w:eastAsia="Malgun Gothic Semilight"/>
          <w:sz w:val="16"/>
          <w:szCs w:val="16"/>
          <w:lang w:eastAsia="en-GB"/>
        </w:rPr>
      </w:pPr>
      <w:r w:rsidRPr="00024607">
        <w:rPr>
          <w:rFonts w:eastAsia="Malgun Gothic Semilight"/>
          <w:sz w:val="16"/>
          <w:szCs w:val="16"/>
          <w:lang w:eastAsia="en-GB"/>
        </w:rPr>
        <w:lastRenderedPageBreak/>
        <w:t>What are the effects of the project on beneficiaries and communities?</w:t>
      </w:r>
    </w:p>
    <w:p w14:paraId="367BE67A" w14:textId="77777777" w:rsidR="00024607" w:rsidRPr="00024607" w:rsidRDefault="00024607" w:rsidP="00046179">
      <w:pPr>
        <w:numPr>
          <w:ilvl w:val="0"/>
          <w:numId w:val="31"/>
        </w:numPr>
        <w:jc w:val="both"/>
        <w:rPr>
          <w:rFonts w:eastAsia="Malgun Gothic Semilight"/>
          <w:sz w:val="16"/>
          <w:szCs w:val="16"/>
          <w:lang w:eastAsia="en-GB"/>
        </w:rPr>
      </w:pPr>
      <w:r w:rsidRPr="00024607">
        <w:rPr>
          <w:rFonts w:eastAsia="Malgun Gothic Semilight"/>
          <w:sz w:val="16"/>
          <w:szCs w:val="16"/>
          <w:lang w:eastAsia="en-GB"/>
        </w:rPr>
        <w:t xml:space="preserve">What are the unintended or negative outcomes, if any, as the result of the project? </w:t>
      </w:r>
    </w:p>
    <w:bookmarkEnd w:id="134"/>
    <w:p w14:paraId="4A45A598" w14:textId="77777777" w:rsidR="00024607" w:rsidRPr="00024607" w:rsidRDefault="00024607" w:rsidP="00046179">
      <w:pPr>
        <w:ind w:left="1080"/>
        <w:jc w:val="both"/>
        <w:rPr>
          <w:rFonts w:eastAsia="Malgun Gothic Semilight"/>
          <w:sz w:val="16"/>
          <w:szCs w:val="16"/>
          <w:lang w:eastAsia="en-GB"/>
        </w:rPr>
      </w:pPr>
    </w:p>
    <w:p w14:paraId="6CEE98CD" w14:textId="77777777" w:rsidR="00024607" w:rsidRPr="00024607" w:rsidRDefault="00024607" w:rsidP="000E08FA">
      <w:pPr>
        <w:numPr>
          <w:ilvl w:val="0"/>
          <w:numId w:val="36"/>
        </w:numPr>
        <w:jc w:val="both"/>
        <w:rPr>
          <w:rFonts w:eastAsia="Malgun Gothic Semilight"/>
          <w:b/>
          <w:sz w:val="16"/>
          <w:szCs w:val="16"/>
          <w:lang w:eastAsia="en-GB"/>
        </w:rPr>
      </w:pPr>
      <w:r w:rsidRPr="00024607">
        <w:rPr>
          <w:rFonts w:eastAsia="Malgun Gothic Semilight"/>
          <w:b/>
          <w:sz w:val="16"/>
          <w:szCs w:val="16"/>
          <w:lang w:eastAsia="en-GB"/>
        </w:rPr>
        <w:t>APPROACH AND METHODOLOGY</w:t>
      </w:r>
    </w:p>
    <w:p w14:paraId="1868CF7C" w14:textId="77777777" w:rsidR="00024607" w:rsidRPr="00024607" w:rsidRDefault="00024607" w:rsidP="00046179">
      <w:pPr>
        <w:ind w:left="360"/>
        <w:jc w:val="both"/>
        <w:rPr>
          <w:rFonts w:eastAsia="Malgun Gothic Semilight"/>
          <w:b/>
          <w:sz w:val="16"/>
          <w:szCs w:val="16"/>
          <w:lang w:eastAsia="en-GB"/>
        </w:rPr>
      </w:pPr>
    </w:p>
    <w:p w14:paraId="07EC87D1" w14:textId="77777777" w:rsidR="00024607" w:rsidRPr="00024607" w:rsidRDefault="00024607" w:rsidP="00046179">
      <w:pPr>
        <w:ind w:right="-279"/>
        <w:jc w:val="both"/>
        <w:rPr>
          <w:sz w:val="16"/>
          <w:szCs w:val="16"/>
          <w:lang w:eastAsia="en-GB"/>
        </w:rPr>
      </w:pPr>
      <w:r w:rsidRPr="00024607">
        <w:rPr>
          <w:sz w:val="16"/>
          <w:szCs w:val="16"/>
          <w:lang w:eastAsia="en-GB"/>
        </w:rPr>
        <w:t>The evaluator should provide details in respect of:</w:t>
      </w:r>
    </w:p>
    <w:p w14:paraId="18230025" w14:textId="77777777" w:rsidR="00024607" w:rsidRPr="00024607" w:rsidRDefault="00024607" w:rsidP="00046179">
      <w:pPr>
        <w:ind w:right="-279"/>
        <w:jc w:val="both"/>
        <w:rPr>
          <w:sz w:val="16"/>
          <w:szCs w:val="16"/>
          <w:lang w:eastAsia="en-GB"/>
        </w:rPr>
      </w:pPr>
    </w:p>
    <w:p w14:paraId="11C94D28" w14:textId="3D389EAC" w:rsidR="00024607" w:rsidRDefault="00024607" w:rsidP="000E08FA">
      <w:pPr>
        <w:pStyle w:val="Normalleft"/>
        <w:numPr>
          <w:ilvl w:val="0"/>
          <w:numId w:val="53"/>
        </w:numPr>
        <w:jc w:val="both"/>
        <w:rPr>
          <w:rFonts w:ascii="Times New Roman" w:hAnsi="Times New Roman"/>
          <w:color w:val="000000" w:themeColor="text1"/>
          <w:sz w:val="16"/>
          <w:szCs w:val="16"/>
        </w:rPr>
      </w:pPr>
      <w:r w:rsidRPr="00D32DA0">
        <w:rPr>
          <w:rFonts w:ascii="Times New Roman" w:hAnsi="Times New Roman"/>
          <w:color w:val="000000" w:themeColor="text1"/>
          <w:sz w:val="16"/>
          <w:szCs w:val="16"/>
        </w:rPr>
        <w:t xml:space="preserve">Examine project </w:t>
      </w:r>
      <w:r w:rsidRPr="00D32DA0">
        <w:rPr>
          <w:rFonts w:ascii="Times New Roman" w:hAnsi="Times New Roman"/>
          <w:b/>
          <w:color w:val="000000" w:themeColor="text1"/>
          <w:sz w:val="16"/>
          <w:szCs w:val="16"/>
        </w:rPr>
        <w:t>theory of change</w:t>
      </w:r>
      <w:r w:rsidRPr="00D32DA0">
        <w:rPr>
          <w:rFonts w:ascii="Times New Roman" w:hAnsi="Times New Roman"/>
          <w:color w:val="000000" w:themeColor="text1"/>
          <w:sz w:val="16"/>
          <w:szCs w:val="16"/>
        </w:rPr>
        <w:t>. The evaluator will be expected to validate/update or construct a theory of change to provide a framework for identifying key project elements to be interrogated. This information will be presented in the evaluation inception report.</w:t>
      </w:r>
    </w:p>
    <w:p w14:paraId="402C014E" w14:textId="77777777" w:rsidR="00DF27BF" w:rsidRDefault="00DF27BF" w:rsidP="00DF27BF">
      <w:pPr>
        <w:pStyle w:val="Normalleft"/>
        <w:ind w:left="720"/>
        <w:jc w:val="both"/>
        <w:rPr>
          <w:rFonts w:ascii="Times New Roman" w:hAnsi="Times New Roman"/>
          <w:color w:val="000000" w:themeColor="text1"/>
          <w:sz w:val="16"/>
          <w:szCs w:val="16"/>
        </w:rPr>
      </w:pPr>
    </w:p>
    <w:p w14:paraId="40E2099D" w14:textId="77777777" w:rsidR="00024607" w:rsidRPr="00DF27BF" w:rsidRDefault="00024607" w:rsidP="000E08FA">
      <w:pPr>
        <w:pStyle w:val="Normalleft"/>
        <w:numPr>
          <w:ilvl w:val="0"/>
          <w:numId w:val="53"/>
        </w:numPr>
        <w:rPr>
          <w:color w:val="000000" w:themeColor="text1"/>
          <w:sz w:val="16"/>
          <w:szCs w:val="16"/>
        </w:rPr>
      </w:pPr>
      <w:r w:rsidRPr="00DF27BF">
        <w:rPr>
          <w:b/>
          <w:color w:val="000000" w:themeColor="text1"/>
          <w:sz w:val="16"/>
          <w:szCs w:val="16"/>
        </w:rPr>
        <w:t>Data collection</w:t>
      </w:r>
      <w:r w:rsidRPr="00DF27BF">
        <w:rPr>
          <w:color w:val="000000" w:themeColor="text1"/>
          <w:sz w:val="16"/>
          <w:szCs w:val="16"/>
        </w:rPr>
        <w:t xml:space="preserve">: </w:t>
      </w:r>
    </w:p>
    <w:p w14:paraId="3A9794CB" w14:textId="7D8E94E7" w:rsidR="00024607" w:rsidRPr="00DF27BF" w:rsidRDefault="00DF27BF" w:rsidP="00DF27BF">
      <w:pPr>
        <w:pStyle w:val="Normalleft"/>
        <w:ind w:left="720"/>
        <w:rPr>
          <w:rFonts w:ascii="Times New Roman" w:hAnsi="Times New Roman"/>
          <w:color w:val="000000" w:themeColor="text1"/>
          <w:sz w:val="16"/>
          <w:szCs w:val="16"/>
        </w:rPr>
      </w:pPr>
      <w:r w:rsidRPr="00DF27BF">
        <w:rPr>
          <w:rFonts w:ascii="Times New Roman" w:hAnsi="Times New Roman"/>
          <w:color w:val="000000" w:themeColor="text1"/>
          <w:sz w:val="16"/>
          <w:szCs w:val="16"/>
        </w:rPr>
        <w:t>i)</w:t>
      </w:r>
      <w:r w:rsidR="00024607" w:rsidRPr="00DF27BF">
        <w:rPr>
          <w:rFonts w:ascii="Times New Roman" w:hAnsi="Times New Roman"/>
          <w:color w:val="000000" w:themeColor="text1"/>
          <w:sz w:val="16"/>
          <w:szCs w:val="16"/>
        </w:rPr>
        <w:t>Desk review. Review of key project documents such as approved project documents, recent studies, reviews, projects monitoring reports, disbursement reports, progress reports and other information available with implementing partners;</w:t>
      </w:r>
    </w:p>
    <w:p w14:paraId="6433F188" w14:textId="77777777" w:rsidR="00024607" w:rsidRPr="00DF27BF" w:rsidRDefault="00024607" w:rsidP="00DF27BF">
      <w:pPr>
        <w:pStyle w:val="Normalleft"/>
        <w:ind w:left="720"/>
        <w:rPr>
          <w:rFonts w:ascii="Times New Roman" w:hAnsi="Times New Roman"/>
          <w:color w:val="000000" w:themeColor="text1"/>
          <w:sz w:val="16"/>
          <w:szCs w:val="16"/>
        </w:rPr>
      </w:pPr>
      <w:r w:rsidRPr="00DF27BF">
        <w:rPr>
          <w:rFonts w:ascii="Times New Roman" w:hAnsi="Times New Roman"/>
          <w:color w:val="000000" w:themeColor="text1"/>
          <w:sz w:val="16"/>
          <w:szCs w:val="16"/>
        </w:rPr>
        <w:t xml:space="preserve">ii)  Field visits to selected stakeholders and beneficiaries to carry out in depth interviews, inspection, and analysis of project activities; </w:t>
      </w:r>
    </w:p>
    <w:p w14:paraId="508CBEEE" w14:textId="77777777" w:rsidR="00DF27BF" w:rsidRPr="00DF27BF" w:rsidRDefault="00024607" w:rsidP="00DF27BF">
      <w:pPr>
        <w:pStyle w:val="Normalleft"/>
        <w:ind w:left="720"/>
        <w:rPr>
          <w:rFonts w:ascii="Times New Roman" w:hAnsi="Times New Roman"/>
          <w:color w:val="000000" w:themeColor="text1"/>
          <w:sz w:val="16"/>
          <w:szCs w:val="16"/>
        </w:rPr>
      </w:pPr>
      <w:r w:rsidRPr="00DF27BF">
        <w:rPr>
          <w:rFonts w:ascii="Times New Roman" w:hAnsi="Times New Roman"/>
          <w:color w:val="000000" w:themeColor="text1"/>
          <w:sz w:val="16"/>
          <w:szCs w:val="16"/>
        </w:rPr>
        <w:t>iii) Interviews with implementing partners.  Virtual interviews and performance data surveys of institutions not visited in person are options to be considered.</w:t>
      </w:r>
      <w:r w:rsidR="00DF27BF" w:rsidRPr="00DF27BF">
        <w:rPr>
          <w:rFonts w:ascii="Times New Roman" w:hAnsi="Times New Roman"/>
          <w:color w:val="000000" w:themeColor="text1"/>
          <w:sz w:val="16"/>
          <w:szCs w:val="16"/>
        </w:rPr>
        <w:t xml:space="preserve"> </w:t>
      </w:r>
    </w:p>
    <w:p w14:paraId="3EA00A71" w14:textId="6812CCC3" w:rsidR="00024607" w:rsidRPr="00DF27BF" w:rsidRDefault="00024607" w:rsidP="00DF27BF">
      <w:pPr>
        <w:pStyle w:val="Normalleft"/>
        <w:ind w:left="720"/>
        <w:rPr>
          <w:rFonts w:ascii="Times New Roman" w:hAnsi="Times New Roman"/>
          <w:color w:val="000000" w:themeColor="text1"/>
          <w:sz w:val="16"/>
          <w:szCs w:val="16"/>
        </w:rPr>
      </w:pPr>
      <w:r w:rsidRPr="00DF27BF">
        <w:rPr>
          <w:rFonts w:ascii="Times New Roman" w:hAnsi="Times New Roman"/>
          <w:color w:val="000000" w:themeColor="text1"/>
          <w:sz w:val="16"/>
          <w:szCs w:val="16"/>
        </w:rPr>
        <w:t xml:space="preserve">For each of these interviews, the consultants should first develop and present their ideas for the content and format of the interview forms that will be applied to capture the information required, as well as the method to be used in administering them and tabulating the results. </w:t>
      </w:r>
    </w:p>
    <w:p w14:paraId="1CBD6EB7" w14:textId="77777777" w:rsidR="00024607" w:rsidRPr="00024607" w:rsidRDefault="00024607" w:rsidP="00D32DA0">
      <w:pPr>
        <w:pStyle w:val="Normalleft"/>
        <w:rPr>
          <w:b/>
        </w:rPr>
      </w:pPr>
    </w:p>
    <w:p w14:paraId="2A4D17E8" w14:textId="77777777" w:rsidR="00024607" w:rsidRPr="00DF27BF" w:rsidRDefault="00024607" w:rsidP="000E08FA">
      <w:pPr>
        <w:pStyle w:val="Normalleft"/>
        <w:numPr>
          <w:ilvl w:val="0"/>
          <w:numId w:val="53"/>
        </w:numPr>
        <w:rPr>
          <w:rFonts w:ascii="Times New Roman" w:hAnsi="Times New Roman"/>
          <w:color w:val="000000" w:themeColor="text1"/>
          <w:sz w:val="16"/>
          <w:szCs w:val="16"/>
        </w:rPr>
      </w:pPr>
      <w:r w:rsidRPr="00DF27BF">
        <w:rPr>
          <w:rFonts w:ascii="Times New Roman" w:hAnsi="Times New Roman"/>
          <w:color w:val="000000" w:themeColor="text1"/>
          <w:sz w:val="16"/>
          <w:szCs w:val="16"/>
        </w:rPr>
        <w:t>Analysis: Data triangulation and analysis triangulation to validate evidence and arrive at findings.</w:t>
      </w:r>
    </w:p>
    <w:p w14:paraId="4D8536A8" w14:textId="77777777" w:rsidR="00024607" w:rsidRPr="00DF27BF" w:rsidRDefault="00024607" w:rsidP="00DF27BF">
      <w:pPr>
        <w:pStyle w:val="Normalleft"/>
        <w:ind w:left="709"/>
        <w:rPr>
          <w:rFonts w:ascii="Times New Roman" w:hAnsi="Times New Roman"/>
          <w:color w:val="000000" w:themeColor="text1"/>
          <w:sz w:val="16"/>
          <w:szCs w:val="16"/>
        </w:rPr>
      </w:pPr>
      <w:r w:rsidRPr="00DF27BF">
        <w:rPr>
          <w:rFonts w:ascii="Times New Roman" w:hAnsi="Times New Roman"/>
          <w:b/>
          <w:bCs/>
          <w:color w:val="000000" w:themeColor="text1"/>
          <w:sz w:val="16"/>
          <w:szCs w:val="16"/>
        </w:rPr>
        <w:t>Covid 19 Considerations</w:t>
      </w:r>
      <w:r w:rsidRPr="00DF27BF">
        <w:rPr>
          <w:rFonts w:ascii="Times New Roman" w:hAnsi="Times New Roman"/>
          <w:color w:val="000000" w:themeColor="text1"/>
          <w:sz w:val="16"/>
          <w:szCs w:val="16"/>
        </w:rPr>
        <w:t xml:space="preserve">: </w:t>
      </w:r>
      <w:r w:rsidRPr="00DF27BF">
        <w:rPr>
          <w:rFonts w:ascii="Times New Roman" w:eastAsia="Malgun Gothic Semilight" w:hAnsi="Times New Roman"/>
          <w:color w:val="000000" w:themeColor="text1"/>
          <w:sz w:val="16"/>
          <w:szCs w:val="16"/>
        </w:rPr>
        <w:t>The evaluation approach and methodology will be expected to pay due attention to COVID-19 situation and preventive measures put in place by local authorities.  No project beneficiary, target group or personnel or evaluator will be put on harms way.</w:t>
      </w:r>
    </w:p>
    <w:p w14:paraId="0A8EAE51" w14:textId="77777777" w:rsidR="00024607" w:rsidRPr="00DF27BF" w:rsidRDefault="00024607" w:rsidP="00DF27BF">
      <w:pPr>
        <w:pStyle w:val="Normalleft"/>
        <w:ind w:left="709"/>
        <w:rPr>
          <w:rFonts w:ascii="Times New Roman" w:hAnsi="Times New Roman"/>
          <w:color w:val="000000" w:themeColor="text1"/>
          <w:sz w:val="16"/>
          <w:szCs w:val="16"/>
        </w:rPr>
      </w:pPr>
    </w:p>
    <w:p w14:paraId="1EC20064" w14:textId="77777777" w:rsidR="00024607" w:rsidRPr="00DF27BF" w:rsidRDefault="00024607" w:rsidP="00DF27BF">
      <w:pPr>
        <w:pStyle w:val="Normalleft"/>
        <w:ind w:left="709"/>
        <w:rPr>
          <w:rFonts w:ascii="Times New Roman" w:hAnsi="Times New Roman"/>
          <w:color w:val="000000" w:themeColor="text1"/>
          <w:sz w:val="16"/>
          <w:szCs w:val="16"/>
        </w:rPr>
      </w:pPr>
      <w:r w:rsidRPr="00DF27BF">
        <w:rPr>
          <w:rFonts w:ascii="Times New Roman" w:hAnsi="Times New Roman"/>
          <w:color w:val="000000" w:themeColor="text1"/>
          <w:sz w:val="16"/>
          <w:szCs w:val="16"/>
        </w:rPr>
        <w:t>The evaluator will be expected to develop and present detailed statement of evaluations methods/approaches in an inception report to show how each objective, evaluation question and criterion will be answered for all three projects.</w:t>
      </w:r>
      <w:r w:rsidRPr="00DF27BF" w:rsidDel="00577175">
        <w:rPr>
          <w:rFonts w:ascii="Times New Roman" w:hAnsi="Times New Roman"/>
          <w:color w:val="000000" w:themeColor="text1"/>
          <w:sz w:val="16"/>
          <w:szCs w:val="16"/>
        </w:rPr>
        <w:t xml:space="preserve"> </w:t>
      </w:r>
    </w:p>
    <w:p w14:paraId="73212580" w14:textId="77777777" w:rsidR="00024607" w:rsidRPr="00024607" w:rsidRDefault="00024607" w:rsidP="00046179">
      <w:pPr>
        <w:jc w:val="both"/>
        <w:rPr>
          <w:rFonts w:eastAsia="Malgun Gothic Semilight"/>
          <w:sz w:val="16"/>
          <w:szCs w:val="16"/>
          <w:lang w:eastAsia="en-GB"/>
        </w:rPr>
      </w:pPr>
    </w:p>
    <w:p w14:paraId="59A8A240" w14:textId="77777777" w:rsidR="00024607" w:rsidRPr="00024607" w:rsidRDefault="00024607" w:rsidP="000E08FA">
      <w:pPr>
        <w:numPr>
          <w:ilvl w:val="0"/>
          <w:numId w:val="36"/>
        </w:numPr>
        <w:jc w:val="both"/>
        <w:rPr>
          <w:rFonts w:eastAsia="Malgun Gothic Semilight"/>
          <w:b/>
          <w:sz w:val="16"/>
          <w:szCs w:val="16"/>
          <w:lang w:eastAsia="en-GB"/>
        </w:rPr>
      </w:pPr>
      <w:r w:rsidRPr="00024607">
        <w:rPr>
          <w:rFonts w:eastAsia="Malgun Gothic Semilight"/>
          <w:b/>
          <w:sz w:val="16"/>
          <w:szCs w:val="16"/>
          <w:lang w:eastAsia="en-GB"/>
        </w:rPr>
        <w:t xml:space="preserve"> MANAGEMENT AND IMPLEMENTATION ARRANGEMENTS </w:t>
      </w:r>
    </w:p>
    <w:p w14:paraId="356549BE" w14:textId="77777777" w:rsidR="00024607" w:rsidRPr="00024607" w:rsidRDefault="00024607" w:rsidP="00046179">
      <w:pPr>
        <w:jc w:val="both"/>
        <w:rPr>
          <w:rFonts w:eastAsia="Malgun Gothic Semilight"/>
          <w:b/>
          <w:sz w:val="16"/>
          <w:szCs w:val="16"/>
          <w:lang w:eastAsia="en-GB"/>
        </w:rPr>
      </w:pPr>
    </w:p>
    <w:p w14:paraId="09CAC55C" w14:textId="77777777" w:rsidR="00024607" w:rsidRPr="00024607" w:rsidRDefault="00024607" w:rsidP="00046179">
      <w:pPr>
        <w:autoSpaceDE w:val="0"/>
        <w:autoSpaceDN w:val="0"/>
        <w:adjustRightInd w:val="0"/>
        <w:jc w:val="both"/>
        <w:rPr>
          <w:sz w:val="16"/>
          <w:szCs w:val="16"/>
          <w:lang w:eastAsia="en-GB"/>
        </w:rPr>
      </w:pPr>
      <w:r w:rsidRPr="00024607">
        <w:rPr>
          <w:b/>
          <w:sz w:val="16"/>
          <w:szCs w:val="16"/>
          <w:lang w:eastAsia="en-GB"/>
        </w:rPr>
        <w:t>Country Office Evaluation Management</w:t>
      </w:r>
      <w:r w:rsidRPr="00024607">
        <w:rPr>
          <w:sz w:val="16"/>
          <w:szCs w:val="16"/>
          <w:lang w:eastAsia="en-GB"/>
        </w:rPr>
        <w:t xml:space="preserve">: UNDP CO management is ultimately responsible and accountable for the quality of the evaluation process and products under the leadership of the UNDP Deputy Resident Representative (DRR). The DRR will assign an </w:t>
      </w:r>
      <w:r w:rsidRPr="00024607">
        <w:rPr>
          <w:b/>
          <w:sz w:val="16"/>
          <w:szCs w:val="16"/>
          <w:lang w:eastAsia="en-GB"/>
        </w:rPr>
        <w:t>Evaluation Manager</w:t>
      </w:r>
      <w:r w:rsidRPr="00024607">
        <w:rPr>
          <w:sz w:val="16"/>
          <w:szCs w:val="16"/>
          <w:lang w:eastAsia="en-GB"/>
        </w:rPr>
        <w:t xml:space="preserve"> (UNDP M&amp;E Specialist) who shall be responsible for briefing the evaluator on UNDP’s expectation and ensuring compliance with UNDP/UNEG evaluation standards, ethics and code of conduct for evaluations. </w:t>
      </w:r>
    </w:p>
    <w:p w14:paraId="43020AE7" w14:textId="77777777" w:rsidR="00024607" w:rsidRPr="00024607" w:rsidRDefault="00024607" w:rsidP="00046179">
      <w:pPr>
        <w:autoSpaceDE w:val="0"/>
        <w:autoSpaceDN w:val="0"/>
        <w:adjustRightInd w:val="0"/>
        <w:jc w:val="both"/>
        <w:rPr>
          <w:sz w:val="16"/>
          <w:szCs w:val="16"/>
          <w:lang w:eastAsia="en-GB"/>
        </w:rPr>
      </w:pPr>
    </w:p>
    <w:p w14:paraId="40690766" w14:textId="77777777" w:rsidR="00024607" w:rsidRPr="00024607" w:rsidRDefault="00024607" w:rsidP="00046179">
      <w:pPr>
        <w:autoSpaceDE w:val="0"/>
        <w:autoSpaceDN w:val="0"/>
        <w:adjustRightInd w:val="0"/>
        <w:jc w:val="both"/>
        <w:rPr>
          <w:sz w:val="16"/>
          <w:szCs w:val="16"/>
          <w:lang w:eastAsia="en-GB"/>
        </w:rPr>
      </w:pPr>
      <w:r w:rsidRPr="00024607">
        <w:rPr>
          <w:sz w:val="16"/>
          <w:szCs w:val="16"/>
          <w:lang w:eastAsia="en-GB"/>
        </w:rPr>
        <w:t>The CO management will develop a management response to the evaluation recommendations within two weeks of report finalization.</w:t>
      </w:r>
    </w:p>
    <w:p w14:paraId="184DB8D6" w14:textId="77777777" w:rsidR="00024607" w:rsidRPr="00024607" w:rsidRDefault="00024607" w:rsidP="00046179">
      <w:pPr>
        <w:autoSpaceDE w:val="0"/>
        <w:autoSpaceDN w:val="0"/>
        <w:adjustRightInd w:val="0"/>
        <w:jc w:val="both"/>
        <w:rPr>
          <w:sz w:val="16"/>
          <w:szCs w:val="16"/>
          <w:lang w:eastAsia="en-GB"/>
        </w:rPr>
      </w:pPr>
      <w:r w:rsidRPr="00024607">
        <w:rPr>
          <w:sz w:val="16"/>
          <w:szCs w:val="16"/>
          <w:lang w:eastAsia="en-GB"/>
        </w:rPr>
        <w:t xml:space="preserve"> </w:t>
      </w:r>
    </w:p>
    <w:p w14:paraId="78B8A8FB" w14:textId="77777777" w:rsidR="00024607" w:rsidRPr="00024607" w:rsidRDefault="00024607" w:rsidP="00046179">
      <w:pPr>
        <w:jc w:val="both"/>
        <w:rPr>
          <w:sz w:val="16"/>
          <w:szCs w:val="16"/>
          <w:lang w:eastAsia="en-GB"/>
        </w:rPr>
      </w:pPr>
      <w:r w:rsidRPr="00024607">
        <w:rPr>
          <w:b/>
          <w:sz w:val="16"/>
          <w:szCs w:val="16"/>
          <w:lang w:eastAsia="en-GB"/>
        </w:rPr>
        <w:t>Project Management</w:t>
      </w:r>
      <w:r w:rsidRPr="00024607">
        <w:rPr>
          <w:sz w:val="16"/>
          <w:szCs w:val="16"/>
          <w:lang w:eastAsia="en-GB"/>
        </w:rPr>
        <w:t>: The Programme Analyst responsible for the Climate Resilience Initiative in Malawi will support the evaluator on a daily basis with respect to providing background information and progress reports and other documentation, setting up stakeholder meetings and interviews, arranging field visits and coordinating with beneficiaries and key stakeholders.</w:t>
      </w:r>
    </w:p>
    <w:p w14:paraId="5F378AB6" w14:textId="77777777" w:rsidR="00024607" w:rsidRPr="00024607" w:rsidRDefault="00024607" w:rsidP="00046179">
      <w:pPr>
        <w:jc w:val="both"/>
        <w:rPr>
          <w:sz w:val="16"/>
          <w:szCs w:val="16"/>
          <w:lang w:eastAsia="en-GB"/>
        </w:rPr>
      </w:pPr>
    </w:p>
    <w:p w14:paraId="70D146C0" w14:textId="77777777" w:rsidR="00024607" w:rsidRPr="00024607" w:rsidRDefault="00024607" w:rsidP="00046179">
      <w:pPr>
        <w:autoSpaceDE w:val="0"/>
        <w:autoSpaceDN w:val="0"/>
        <w:adjustRightInd w:val="0"/>
        <w:jc w:val="both"/>
        <w:rPr>
          <w:sz w:val="16"/>
          <w:szCs w:val="16"/>
          <w:lang w:eastAsia="en-GB"/>
        </w:rPr>
      </w:pPr>
      <w:r w:rsidRPr="00024607">
        <w:rPr>
          <w:b/>
          <w:color w:val="000000"/>
          <w:sz w:val="16"/>
          <w:szCs w:val="16"/>
          <w:lang w:eastAsia="en-GB"/>
        </w:rPr>
        <w:t>Evaluation Reference Group</w:t>
      </w:r>
      <w:r w:rsidRPr="00024607">
        <w:rPr>
          <w:color w:val="000000"/>
          <w:sz w:val="16"/>
          <w:szCs w:val="16"/>
          <w:lang w:eastAsia="en-GB"/>
        </w:rPr>
        <w:t xml:space="preserve">: </w:t>
      </w:r>
      <w:r w:rsidRPr="00024607">
        <w:rPr>
          <w:i/>
          <w:color w:val="000000"/>
          <w:sz w:val="16"/>
          <w:szCs w:val="16"/>
          <w:lang w:eastAsia="en-GB"/>
        </w:rPr>
        <w:t xml:space="preserve"> </w:t>
      </w:r>
      <w:r w:rsidRPr="00024607">
        <w:rPr>
          <w:sz w:val="16"/>
          <w:szCs w:val="16"/>
          <w:lang w:eastAsia="en-GB"/>
        </w:rPr>
        <w:t>An Evaluation Reference Group comprised of officials from the Environmental Affairs Department, District Councils (Kasungu and Mbelwa) and UNDP reference group will be established to guide the evaluation to ensure its credibility and utility.  The reference group will be expected to assist in key aspects of the evaluation process including reviewing evaluation Terms of Reference, providing documents, providing detailed comments on the draft inception and evaluation reports and dissemination of evaluation findings, lessons learnt and recommendations.</w:t>
      </w:r>
    </w:p>
    <w:p w14:paraId="27941D67" w14:textId="77777777" w:rsidR="00024607" w:rsidRPr="00024607" w:rsidRDefault="00024607" w:rsidP="00046179">
      <w:pPr>
        <w:autoSpaceDE w:val="0"/>
        <w:autoSpaceDN w:val="0"/>
        <w:adjustRightInd w:val="0"/>
        <w:jc w:val="both"/>
        <w:rPr>
          <w:sz w:val="16"/>
          <w:szCs w:val="16"/>
          <w:lang w:eastAsia="en-GB"/>
        </w:rPr>
      </w:pPr>
      <w:r w:rsidRPr="00024607">
        <w:rPr>
          <w:sz w:val="16"/>
          <w:szCs w:val="16"/>
          <w:lang w:eastAsia="en-GB"/>
        </w:rPr>
        <w:t xml:space="preserve"> </w:t>
      </w:r>
    </w:p>
    <w:p w14:paraId="7838B063" w14:textId="77777777" w:rsidR="00024607" w:rsidRPr="00024607" w:rsidRDefault="00024607" w:rsidP="00046179">
      <w:pPr>
        <w:autoSpaceDE w:val="0"/>
        <w:autoSpaceDN w:val="0"/>
        <w:adjustRightInd w:val="0"/>
        <w:jc w:val="both"/>
        <w:rPr>
          <w:sz w:val="16"/>
          <w:szCs w:val="16"/>
          <w:lang w:eastAsia="en-GB"/>
        </w:rPr>
      </w:pPr>
      <w:r w:rsidRPr="00024607">
        <w:rPr>
          <w:b/>
          <w:sz w:val="16"/>
          <w:szCs w:val="16"/>
          <w:lang w:eastAsia="en-GB"/>
        </w:rPr>
        <w:t xml:space="preserve">Evaluator.  </w:t>
      </w:r>
      <w:r w:rsidRPr="00024607">
        <w:rPr>
          <w:sz w:val="16"/>
          <w:szCs w:val="16"/>
          <w:lang w:eastAsia="en-GB"/>
        </w:rPr>
        <w:t>Will be an independent consultant. He/she should not have participated in the preparation and implementation/management whether directly or indirectly of the project.</w:t>
      </w:r>
    </w:p>
    <w:p w14:paraId="31D3BA1B" w14:textId="77777777" w:rsidR="00024607" w:rsidRPr="00024607" w:rsidRDefault="00024607" w:rsidP="00046179">
      <w:pPr>
        <w:autoSpaceDE w:val="0"/>
        <w:autoSpaceDN w:val="0"/>
        <w:adjustRightInd w:val="0"/>
        <w:jc w:val="both"/>
        <w:rPr>
          <w:sz w:val="16"/>
          <w:szCs w:val="16"/>
          <w:lang w:eastAsia="en-GB"/>
        </w:rPr>
      </w:pPr>
    </w:p>
    <w:p w14:paraId="22976644" w14:textId="77777777" w:rsidR="00024607" w:rsidRPr="00024607" w:rsidRDefault="00024607" w:rsidP="00046179">
      <w:pPr>
        <w:jc w:val="both"/>
        <w:rPr>
          <w:sz w:val="16"/>
          <w:szCs w:val="16"/>
          <w:lang w:eastAsia="en-GB"/>
        </w:rPr>
      </w:pPr>
      <w:r w:rsidRPr="00024607">
        <w:rPr>
          <w:sz w:val="16"/>
          <w:szCs w:val="16"/>
          <w:lang w:eastAsia="en-GB"/>
        </w:rPr>
        <w:t>The evaluator will have the overall responsibility for the conduct of the evaluation exercise as well as quality and timely submission of reports (inception, draft, final etc).</w:t>
      </w:r>
    </w:p>
    <w:p w14:paraId="253B0AFB" w14:textId="77777777" w:rsidR="00024607" w:rsidRPr="00024607" w:rsidRDefault="00024607" w:rsidP="00046179">
      <w:pPr>
        <w:jc w:val="both"/>
        <w:rPr>
          <w:sz w:val="16"/>
          <w:szCs w:val="16"/>
          <w:lang w:eastAsia="en-GB"/>
        </w:rPr>
      </w:pPr>
      <w:r w:rsidRPr="00024607">
        <w:rPr>
          <w:sz w:val="16"/>
          <w:szCs w:val="16"/>
          <w:lang w:eastAsia="en-GB"/>
        </w:rPr>
        <w:t xml:space="preserve">The evaluator will be expected to be fully self-sufficient in terms of office equipment and supplies, communication, </w:t>
      </w:r>
      <w:r w:rsidRPr="00024607">
        <w:rPr>
          <w:color w:val="000000"/>
          <w:sz w:val="16"/>
          <w:szCs w:val="16"/>
          <w:lang w:eastAsia="en-GB"/>
        </w:rPr>
        <w:t xml:space="preserve">accommodation and transport. </w:t>
      </w:r>
      <w:r w:rsidRPr="00024607">
        <w:rPr>
          <w:sz w:val="16"/>
          <w:szCs w:val="16"/>
          <w:lang w:eastAsia="en-GB"/>
        </w:rPr>
        <w:t>Furthermore, the evaluator will be expected to familiarize himself/herself with the United Nations Evaluation Group’s standards and norms for conducting project evaluations.</w:t>
      </w:r>
    </w:p>
    <w:p w14:paraId="65211593" w14:textId="77777777" w:rsidR="00024607" w:rsidRPr="00024607" w:rsidRDefault="00024607" w:rsidP="00046179">
      <w:pPr>
        <w:jc w:val="both"/>
        <w:rPr>
          <w:sz w:val="16"/>
          <w:szCs w:val="16"/>
          <w:lang w:eastAsia="en-GB"/>
        </w:rPr>
      </w:pPr>
    </w:p>
    <w:p w14:paraId="414592CD" w14:textId="77777777" w:rsidR="00024607" w:rsidRPr="00024607" w:rsidRDefault="00024607" w:rsidP="00046179">
      <w:pPr>
        <w:jc w:val="both"/>
        <w:rPr>
          <w:sz w:val="16"/>
          <w:szCs w:val="16"/>
          <w:lang w:eastAsia="en-GB"/>
        </w:rPr>
      </w:pPr>
      <w:r w:rsidRPr="00024607">
        <w:rPr>
          <w:sz w:val="16"/>
          <w:szCs w:val="16"/>
          <w:lang w:eastAsia="en-GB"/>
        </w:rPr>
        <w:t xml:space="preserve">The evaluator will provide the Evaluation Manager with regular updates and feedback.  </w:t>
      </w:r>
    </w:p>
    <w:p w14:paraId="251D999E" w14:textId="77777777" w:rsidR="00024607" w:rsidRPr="00024607" w:rsidRDefault="00024607" w:rsidP="00046179">
      <w:pPr>
        <w:jc w:val="both"/>
        <w:rPr>
          <w:rFonts w:eastAsia="Malgun Gothic Semilight"/>
          <w:b/>
          <w:sz w:val="16"/>
          <w:szCs w:val="16"/>
          <w:lang w:eastAsia="en-GB"/>
        </w:rPr>
      </w:pPr>
    </w:p>
    <w:p w14:paraId="7B9AFF63" w14:textId="77777777" w:rsidR="00024607" w:rsidRPr="00024607" w:rsidRDefault="00024607" w:rsidP="000E08FA">
      <w:pPr>
        <w:numPr>
          <w:ilvl w:val="0"/>
          <w:numId w:val="36"/>
        </w:numPr>
        <w:jc w:val="both"/>
        <w:rPr>
          <w:rFonts w:eastAsia="Malgun Gothic Semilight"/>
          <w:b/>
          <w:sz w:val="16"/>
          <w:szCs w:val="16"/>
          <w:lang w:eastAsia="en-GB"/>
        </w:rPr>
      </w:pPr>
      <w:r w:rsidRPr="00024607">
        <w:rPr>
          <w:rFonts w:eastAsia="Malgun Gothic Semilight"/>
          <w:b/>
          <w:sz w:val="16"/>
          <w:szCs w:val="16"/>
          <w:lang w:eastAsia="en-GB"/>
        </w:rPr>
        <w:t>EVALUATION DELIVERABLES</w:t>
      </w:r>
    </w:p>
    <w:p w14:paraId="044473A0" w14:textId="77777777" w:rsidR="00024607" w:rsidRPr="00024607" w:rsidRDefault="00024607" w:rsidP="00046179">
      <w:pPr>
        <w:spacing w:before="100" w:beforeAutospacing="1" w:after="100" w:afterAutospacing="1"/>
        <w:ind w:left="6" w:right="5"/>
        <w:jc w:val="both"/>
        <w:rPr>
          <w:sz w:val="16"/>
          <w:szCs w:val="16"/>
          <w:lang w:eastAsia="en-GB"/>
        </w:rPr>
      </w:pPr>
      <w:r w:rsidRPr="00024607">
        <w:rPr>
          <w:sz w:val="16"/>
          <w:szCs w:val="16"/>
          <w:lang w:eastAsia="en-GB"/>
        </w:rPr>
        <w:t>The evaluator is expected to deliver the following:</w:t>
      </w:r>
    </w:p>
    <w:p w14:paraId="511481F0" w14:textId="77777777" w:rsidR="00024607" w:rsidRPr="00024607" w:rsidRDefault="00024607" w:rsidP="00046179">
      <w:pPr>
        <w:jc w:val="both"/>
        <w:rPr>
          <w:rFonts w:eastAsia="Malgun Gothic Semilight"/>
          <w:bCs/>
          <w:sz w:val="16"/>
          <w:szCs w:val="16"/>
          <w:lang w:eastAsia="en-GB"/>
        </w:rPr>
      </w:pPr>
      <w:r w:rsidRPr="00024607">
        <w:rPr>
          <w:rFonts w:eastAsia="Malgun Gothic Semilight"/>
          <w:bCs/>
          <w:sz w:val="16"/>
          <w:szCs w:val="16"/>
          <w:lang w:eastAsia="en-GB"/>
        </w:rPr>
        <w:t>1. Inception report – to be prepared within 5 days after signed a contract with UNDP</w:t>
      </w:r>
    </w:p>
    <w:p w14:paraId="1AC9B29A" w14:textId="77777777" w:rsidR="00024607" w:rsidRPr="00024607" w:rsidRDefault="00024607" w:rsidP="00046179">
      <w:pPr>
        <w:jc w:val="both"/>
        <w:rPr>
          <w:rFonts w:eastAsia="Malgun Gothic Semilight"/>
          <w:bCs/>
          <w:sz w:val="16"/>
          <w:szCs w:val="16"/>
          <w:lang w:eastAsia="en-GB"/>
        </w:rPr>
      </w:pPr>
      <w:r w:rsidRPr="00024607">
        <w:rPr>
          <w:rFonts w:eastAsia="Malgun Gothic Semilight"/>
          <w:bCs/>
          <w:sz w:val="16"/>
          <w:szCs w:val="16"/>
          <w:lang w:eastAsia="en-GB"/>
        </w:rPr>
        <w:t>2. Draft evaluation report – to submitted within 4 weeks of signing contract</w:t>
      </w:r>
    </w:p>
    <w:p w14:paraId="46D56C53" w14:textId="77777777" w:rsidR="00024607" w:rsidRPr="00024607" w:rsidRDefault="00024607" w:rsidP="00046179">
      <w:pPr>
        <w:contextualSpacing/>
        <w:jc w:val="both"/>
        <w:rPr>
          <w:sz w:val="16"/>
          <w:szCs w:val="16"/>
        </w:rPr>
      </w:pPr>
      <w:r w:rsidRPr="00024607">
        <w:rPr>
          <w:rFonts w:eastAsia="Malgun Gothic Semilight"/>
          <w:bCs/>
          <w:sz w:val="16"/>
          <w:szCs w:val="16"/>
        </w:rPr>
        <w:t xml:space="preserve">3. </w:t>
      </w:r>
      <w:r w:rsidRPr="00024607">
        <w:rPr>
          <w:sz w:val="16"/>
          <w:szCs w:val="16"/>
        </w:rPr>
        <w:t>Final report, including a 2-4 page executive summary, a set of practical and strategic recommendations (not to exceed 10 recommendations).  The final report should not exceed 50 pages excluding annexes.  Contents of the final evaluation report are provided in the annex.</w:t>
      </w:r>
    </w:p>
    <w:p w14:paraId="04A996B4" w14:textId="77777777" w:rsidR="00024607" w:rsidRPr="00024607" w:rsidRDefault="00024607" w:rsidP="00046179">
      <w:pPr>
        <w:jc w:val="both"/>
        <w:rPr>
          <w:rFonts w:eastAsia="Malgun Gothic Semilight"/>
          <w:b/>
          <w:sz w:val="16"/>
          <w:szCs w:val="16"/>
          <w:lang w:eastAsia="en-GB"/>
        </w:rPr>
      </w:pPr>
    </w:p>
    <w:p w14:paraId="7907361A" w14:textId="77777777" w:rsidR="00024607" w:rsidRPr="00024607" w:rsidRDefault="00024607" w:rsidP="00046179">
      <w:pPr>
        <w:jc w:val="both"/>
        <w:rPr>
          <w:rFonts w:eastAsia="Malgun Gothic Semilight"/>
          <w:sz w:val="16"/>
          <w:szCs w:val="16"/>
          <w:lang w:eastAsia="en-GB"/>
        </w:rPr>
      </w:pPr>
      <w:r w:rsidRPr="00024607">
        <w:rPr>
          <w:rFonts w:eastAsia="Calibri"/>
          <w:i/>
          <w:sz w:val="16"/>
          <w:szCs w:val="16"/>
          <w:lang w:eastAsia="en-GB"/>
        </w:rPr>
        <w:t xml:space="preserve">. </w:t>
      </w:r>
    </w:p>
    <w:p w14:paraId="24B384EC" w14:textId="77777777" w:rsidR="00024607" w:rsidRPr="00024607" w:rsidRDefault="00024607" w:rsidP="000E08FA">
      <w:pPr>
        <w:numPr>
          <w:ilvl w:val="0"/>
          <w:numId w:val="36"/>
        </w:numPr>
        <w:jc w:val="both"/>
        <w:rPr>
          <w:rFonts w:eastAsia="Malgun Gothic Semilight"/>
          <w:b/>
          <w:sz w:val="16"/>
          <w:szCs w:val="16"/>
          <w:lang w:eastAsia="en-GB"/>
        </w:rPr>
      </w:pPr>
      <w:r w:rsidRPr="00024607">
        <w:rPr>
          <w:rFonts w:eastAsia="Malgun Gothic Semilight"/>
          <w:b/>
          <w:sz w:val="16"/>
          <w:szCs w:val="16"/>
          <w:lang w:eastAsia="en-GB"/>
        </w:rPr>
        <w:t>REQUIRED QUALIFICATIONS AND EXPERIENCE</w:t>
      </w:r>
    </w:p>
    <w:p w14:paraId="15FF26C8" w14:textId="77777777" w:rsidR="00024607" w:rsidRPr="00024607" w:rsidRDefault="00024607" w:rsidP="00046179">
      <w:pPr>
        <w:spacing w:after="160"/>
        <w:contextualSpacing/>
        <w:jc w:val="both"/>
        <w:rPr>
          <w:b/>
          <w:sz w:val="16"/>
          <w:szCs w:val="16"/>
        </w:rPr>
      </w:pPr>
    </w:p>
    <w:p w14:paraId="787F8059" w14:textId="77777777" w:rsidR="00024607" w:rsidRPr="00024607" w:rsidRDefault="00024607" w:rsidP="000E08FA">
      <w:pPr>
        <w:numPr>
          <w:ilvl w:val="0"/>
          <w:numId w:val="38"/>
        </w:numPr>
        <w:spacing w:after="160"/>
        <w:contextualSpacing/>
        <w:jc w:val="both"/>
        <w:rPr>
          <w:b/>
          <w:sz w:val="16"/>
          <w:szCs w:val="16"/>
        </w:rPr>
      </w:pPr>
      <w:r w:rsidRPr="00024607">
        <w:rPr>
          <w:sz w:val="16"/>
          <w:szCs w:val="16"/>
        </w:rPr>
        <w:t xml:space="preserve">At least Master’s degree in science or social science with a minimum of 7 years work experience or 10 years’ of experience for Bachelor’s degree holders. </w:t>
      </w:r>
    </w:p>
    <w:p w14:paraId="4E6BD14A" w14:textId="77777777" w:rsidR="00024607" w:rsidRPr="00024607" w:rsidRDefault="00024607" w:rsidP="000E08FA">
      <w:pPr>
        <w:numPr>
          <w:ilvl w:val="0"/>
          <w:numId w:val="38"/>
        </w:numPr>
        <w:spacing w:after="160"/>
        <w:contextualSpacing/>
        <w:jc w:val="both"/>
        <w:rPr>
          <w:b/>
          <w:sz w:val="16"/>
          <w:szCs w:val="16"/>
        </w:rPr>
      </w:pPr>
      <w:r w:rsidRPr="00024607">
        <w:rPr>
          <w:sz w:val="16"/>
          <w:szCs w:val="16"/>
        </w:rPr>
        <w:lastRenderedPageBreak/>
        <w:t>Proven experience in conducting evaluations of national development programmes or projects supported by the UN or other similar international organizations. Must have conducted at least two such evaluations.</w:t>
      </w:r>
    </w:p>
    <w:p w14:paraId="1948E092" w14:textId="77777777" w:rsidR="00024607" w:rsidRPr="00024607" w:rsidRDefault="00024607" w:rsidP="000E08FA">
      <w:pPr>
        <w:numPr>
          <w:ilvl w:val="0"/>
          <w:numId w:val="38"/>
        </w:numPr>
        <w:spacing w:after="160"/>
        <w:contextualSpacing/>
        <w:jc w:val="both"/>
        <w:rPr>
          <w:b/>
          <w:sz w:val="16"/>
          <w:szCs w:val="16"/>
        </w:rPr>
      </w:pPr>
      <w:r w:rsidRPr="00024607">
        <w:rPr>
          <w:sz w:val="16"/>
          <w:szCs w:val="16"/>
        </w:rPr>
        <w:t>Minimum five (5) years of work experience in any of the following areas climate change adaptation, resilience building and natural resources management.</w:t>
      </w:r>
    </w:p>
    <w:p w14:paraId="1BDC0EF8" w14:textId="77777777" w:rsidR="00024607" w:rsidRPr="00024607" w:rsidRDefault="00024607" w:rsidP="000E08FA">
      <w:pPr>
        <w:numPr>
          <w:ilvl w:val="0"/>
          <w:numId w:val="38"/>
        </w:numPr>
        <w:shd w:val="clear" w:color="auto" w:fill="FFFFFF"/>
        <w:jc w:val="both"/>
        <w:rPr>
          <w:sz w:val="16"/>
          <w:szCs w:val="16"/>
        </w:rPr>
      </w:pPr>
      <w:r w:rsidRPr="00024607">
        <w:rPr>
          <w:sz w:val="16"/>
          <w:szCs w:val="16"/>
        </w:rPr>
        <w:t>Experience in gender equality and women empowerment initiatives;</w:t>
      </w:r>
    </w:p>
    <w:p w14:paraId="6436EFF9" w14:textId="77777777" w:rsidR="00024607" w:rsidRPr="00024607" w:rsidRDefault="00024607" w:rsidP="000E08FA">
      <w:pPr>
        <w:numPr>
          <w:ilvl w:val="0"/>
          <w:numId w:val="38"/>
        </w:numPr>
        <w:shd w:val="clear" w:color="auto" w:fill="FFFFFF"/>
        <w:jc w:val="both"/>
        <w:rPr>
          <w:sz w:val="16"/>
          <w:szCs w:val="16"/>
        </w:rPr>
      </w:pPr>
      <w:r w:rsidRPr="00024607">
        <w:rPr>
          <w:sz w:val="16"/>
          <w:szCs w:val="16"/>
        </w:rPr>
        <w:t xml:space="preserve">Fluency in English, both written and spoken. </w:t>
      </w:r>
    </w:p>
    <w:p w14:paraId="2AA0FFEC" w14:textId="77777777" w:rsidR="00024607" w:rsidRPr="00024607" w:rsidRDefault="00024607" w:rsidP="00046179">
      <w:pPr>
        <w:spacing w:after="160"/>
        <w:ind w:left="1080"/>
        <w:contextualSpacing/>
        <w:jc w:val="both"/>
        <w:rPr>
          <w:b/>
          <w:sz w:val="16"/>
          <w:szCs w:val="16"/>
        </w:rPr>
      </w:pPr>
      <w:r w:rsidRPr="00024607">
        <w:rPr>
          <w:sz w:val="16"/>
          <w:szCs w:val="16"/>
        </w:rPr>
        <w:t xml:space="preserve"> </w:t>
      </w:r>
    </w:p>
    <w:p w14:paraId="7D86B9C0" w14:textId="77777777" w:rsidR="00024607" w:rsidRPr="00024607" w:rsidRDefault="00024607" w:rsidP="00046179">
      <w:pPr>
        <w:ind w:left="360"/>
        <w:jc w:val="both"/>
        <w:rPr>
          <w:b/>
          <w:sz w:val="16"/>
          <w:szCs w:val="16"/>
          <w:lang w:eastAsia="en-GB"/>
        </w:rPr>
      </w:pPr>
      <w:r w:rsidRPr="00024607">
        <w:rPr>
          <w:b/>
          <w:sz w:val="16"/>
          <w:szCs w:val="16"/>
          <w:lang w:eastAsia="en-GB"/>
        </w:rPr>
        <w:t>8.1 Evaluator’s competencies:</w:t>
      </w:r>
    </w:p>
    <w:p w14:paraId="349103B8" w14:textId="77777777" w:rsidR="00024607" w:rsidRPr="00024607" w:rsidRDefault="00024607" w:rsidP="00046179">
      <w:pPr>
        <w:numPr>
          <w:ilvl w:val="0"/>
          <w:numId w:val="28"/>
        </w:numPr>
        <w:contextualSpacing/>
        <w:jc w:val="both"/>
        <w:rPr>
          <w:sz w:val="16"/>
          <w:szCs w:val="16"/>
        </w:rPr>
      </w:pPr>
      <w:r w:rsidRPr="00024607">
        <w:rPr>
          <w:sz w:val="16"/>
          <w:szCs w:val="16"/>
        </w:rPr>
        <w:t xml:space="preserve">Organizational Development and Management </w:t>
      </w:r>
    </w:p>
    <w:p w14:paraId="3A48852F" w14:textId="77777777" w:rsidR="00024607" w:rsidRPr="00024607" w:rsidRDefault="00024607" w:rsidP="00046179">
      <w:pPr>
        <w:numPr>
          <w:ilvl w:val="0"/>
          <w:numId w:val="28"/>
        </w:numPr>
        <w:contextualSpacing/>
        <w:jc w:val="both"/>
        <w:rPr>
          <w:sz w:val="16"/>
          <w:szCs w:val="16"/>
        </w:rPr>
      </w:pPr>
      <w:r w:rsidRPr="00024607">
        <w:rPr>
          <w:sz w:val="16"/>
          <w:szCs w:val="16"/>
        </w:rPr>
        <w:t>Strategic thinking</w:t>
      </w:r>
    </w:p>
    <w:p w14:paraId="0B2A1FAA" w14:textId="77777777" w:rsidR="00024607" w:rsidRPr="00024607" w:rsidRDefault="00024607" w:rsidP="00046179">
      <w:pPr>
        <w:numPr>
          <w:ilvl w:val="0"/>
          <w:numId w:val="28"/>
        </w:numPr>
        <w:contextualSpacing/>
        <w:jc w:val="both"/>
        <w:rPr>
          <w:sz w:val="16"/>
          <w:szCs w:val="16"/>
        </w:rPr>
      </w:pPr>
      <w:r w:rsidRPr="00024607">
        <w:rPr>
          <w:sz w:val="16"/>
          <w:szCs w:val="16"/>
        </w:rPr>
        <w:t>Teamwork and leadership skills</w:t>
      </w:r>
    </w:p>
    <w:p w14:paraId="6A0D6A16" w14:textId="77777777" w:rsidR="00024607" w:rsidRPr="00024607" w:rsidRDefault="00024607" w:rsidP="00046179">
      <w:pPr>
        <w:numPr>
          <w:ilvl w:val="0"/>
          <w:numId w:val="28"/>
        </w:numPr>
        <w:contextualSpacing/>
        <w:jc w:val="both"/>
        <w:rPr>
          <w:sz w:val="16"/>
          <w:szCs w:val="16"/>
        </w:rPr>
      </w:pPr>
      <w:r w:rsidRPr="00024607">
        <w:rPr>
          <w:sz w:val="16"/>
          <w:szCs w:val="16"/>
        </w:rPr>
        <w:t>Strong analytical, reporting and communication skills</w:t>
      </w:r>
    </w:p>
    <w:p w14:paraId="1FABCA13" w14:textId="77777777" w:rsidR="00024607" w:rsidRPr="00024607" w:rsidRDefault="00024607" w:rsidP="00046179">
      <w:pPr>
        <w:spacing w:after="200"/>
        <w:jc w:val="both"/>
        <w:rPr>
          <w:sz w:val="16"/>
          <w:szCs w:val="16"/>
        </w:rPr>
      </w:pPr>
    </w:p>
    <w:p w14:paraId="1C740CF4" w14:textId="77777777" w:rsidR="00024607" w:rsidRPr="00024607" w:rsidRDefault="00024607" w:rsidP="000E08FA">
      <w:pPr>
        <w:numPr>
          <w:ilvl w:val="0"/>
          <w:numId w:val="36"/>
        </w:numPr>
        <w:contextualSpacing/>
        <w:jc w:val="both"/>
        <w:rPr>
          <w:b/>
          <w:sz w:val="16"/>
          <w:szCs w:val="16"/>
        </w:rPr>
      </w:pPr>
      <w:r w:rsidRPr="00024607">
        <w:rPr>
          <w:b/>
          <w:sz w:val="16"/>
          <w:szCs w:val="16"/>
        </w:rPr>
        <w:t>TIME AND DURATION:</w:t>
      </w:r>
    </w:p>
    <w:p w14:paraId="2B219C26" w14:textId="77777777" w:rsidR="00024607" w:rsidRPr="00024607" w:rsidRDefault="00024607" w:rsidP="00046179">
      <w:pPr>
        <w:ind w:left="288"/>
        <w:jc w:val="both"/>
        <w:rPr>
          <w:sz w:val="16"/>
          <w:szCs w:val="16"/>
          <w:lang w:eastAsia="en-GB"/>
        </w:rPr>
      </w:pPr>
    </w:p>
    <w:p w14:paraId="4370176D" w14:textId="77777777" w:rsidR="00024607" w:rsidRPr="00024607" w:rsidRDefault="00024607" w:rsidP="00046179">
      <w:pPr>
        <w:jc w:val="both"/>
        <w:rPr>
          <w:sz w:val="16"/>
          <w:szCs w:val="16"/>
          <w:lang w:eastAsia="en-GB"/>
        </w:rPr>
      </w:pPr>
      <w:r w:rsidRPr="00024607">
        <w:rPr>
          <w:sz w:val="16"/>
          <w:szCs w:val="16"/>
          <w:lang w:eastAsia="en-GB"/>
        </w:rPr>
        <w:t xml:space="preserve">The evaluators will be hired for a maximum total of 22 work days.  </w:t>
      </w:r>
    </w:p>
    <w:p w14:paraId="3E3F7E39" w14:textId="77777777" w:rsidR="00024607" w:rsidRPr="00024607" w:rsidRDefault="00024607" w:rsidP="00046179">
      <w:pPr>
        <w:jc w:val="both"/>
        <w:rPr>
          <w:b/>
          <w:sz w:val="16"/>
          <w:szCs w:val="16"/>
          <w:lang w:eastAsia="en-GB"/>
        </w:rPr>
      </w:pPr>
      <w:r w:rsidRPr="00024607">
        <w:rPr>
          <w:sz w:val="16"/>
          <w:szCs w:val="16"/>
          <w:lang w:eastAsia="en-GB"/>
        </w:rPr>
        <w:t>Contract Start Date: 15 October, 2022</w:t>
      </w:r>
      <w:r w:rsidRPr="00024607">
        <w:rPr>
          <w:b/>
          <w:sz w:val="16"/>
          <w:szCs w:val="16"/>
          <w:lang w:eastAsia="en-GB"/>
        </w:rPr>
        <w:t>.</w:t>
      </w:r>
      <w:r w:rsidRPr="00024607">
        <w:rPr>
          <w:sz w:val="16"/>
          <w:szCs w:val="16"/>
          <w:lang w:eastAsia="en-GB"/>
        </w:rPr>
        <w:t xml:space="preserve">    Contract End Date: 14 December, 2022.</w:t>
      </w:r>
    </w:p>
    <w:p w14:paraId="24DA3171" w14:textId="77777777" w:rsidR="00024607" w:rsidRPr="00024607" w:rsidRDefault="00024607" w:rsidP="00046179">
      <w:pPr>
        <w:contextualSpacing/>
        <w:jc w:val="both"/>
        <w:rPr>
          <w:b/>
          <w:sz w:val="16"/>
          <w:szCs w:val="16"/>
        </w:rPr>
      </w:pPr>
    </w:p>
    <w:p w14:paraId="61A782A2" w14:textId="77777777" w:rsidR="00024607" w:rsidRPr="00024607" w:rsidRDefault="00024607" w:rsidP="00046179">
      <w:pPr>
        <w:contextualSpacing/>
        <w:jc w:val="both"/>
        <w:rPr>
          <w:b/>
          <w:sz w:val="16"/>
          <w:szCs w:val="16"/>
        </w:rPr>
      </w:pPr>
      <w:r w:rsidRPr="00024607">
        <w:rPr>
          <w:b/>
          <w:sz w:val="16"/>
          <w:szCs w:val="16"/>
        </w:rPr>
        <w:t>Activity timelines</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85"/>
        <w:gridCol w:w="563"/>
        <w:gridCol w:w="540"/>
        <w:gridCol w:w="450"/>
        <w:gridCol w:w="450"/>
        <w:gridCol w:w="450"/>
        <w:gridCol w:w="450"/>
        <w:gridCol w:w="360"/>
        <w:gridCol w:w="517"/>
      </w:tblGrid>
      <w:tr w:rsidR="00024607" w:rsidRPr="00024607" w14:paraId="6DE3FE20" w14:textId="77777777" w:rsidTr="00024607">
        <w:tc>
          <w:tcPr>
            <w:tcW w:w="5485" w:type="dxa"/>
            <w:vMerge w:val="restart"/>
            <w:shd w:val="clear" w:color="auto" w:fill="auto"/>
          </w:tcPr>
          <w:p w14:paraId="724B5EBC" w14:textId="77777777" w:rsidR="00024607" w:rsidRPr="00024607" w:rsidRDefault="00024607" w:rsidP="00046179">
            <w:pPr>
              <w:jc w:val="both"/>
              <w:rPr>
                <w:rFonts w:eastAsia="Calibri"/>
                <w:sz w:val="16"/>
                <w:szCs w:val="16"/>
                <w:lang w:eastAsia="en-GB"/>
              </w:rPr>
            </w:pPr>
          </w:p>
          <w:p w14:paraId="507E42FD" w14:textId="77777777" w:rsidR="00024607" w:rsidRPr="00024607" w:rsidRDefault="00024607" w:rsidP="00046179">
            <w:pPr>
              <w:jc w:val="both"/>
              <w:rPr>
                <w:rFonts w:eastAsia="Calibri"/>
                <w:b/>
                <w:sz w:val="16"/>
                <w:szCs w:val="16"/>
                <w:lang w:eastAsia="en-GB"/>
              </w:rPr>
            </w:pPr>
            <w:r w:rsidRPr="00024607">
              <w:rPr>
                <w:rFonts w:eastAsia="Calibri"/>
                <w:b/>
                <w:sz w:val="16"/>
                <w:szCs w:val="16"/>
                <w:lang w:eastAsia="en-GB"/>
              </w:rPr>
              <w:t>Activity</w:t>
            </w:r>
          </w:p>
        </w:tc>
        <w:tc>
          <w:tcPr>
            <w:tcW w:w="563" w:type="dxa"/>
          </w:tcPr>
          <w:p w14:paraId="16DCC4F2" w14:textId="77777777" w:rsidR="00024607" w:rsidRPr="00024607" w:rsidRDefault="00024607" w:rsidP="00046179">
            <w:pPr>
              <w:jc w:val="both"/>
              <w:rPr>
                <w:rFonts w:eastAsia="Calibri"/>
                <w:b/>
                <w:sz w:val="16"/>
                <w:szCs w:val="16"/>
                <w:lang w:eastAsia="en-GB"/>
              </w:rPr>
            </w:pPr>
          </w:p>
        </w:tc>
        <w:tc>
          <w:tcPr>
            <w:tcW w:w="3217" w:type="dxa"/>
            <w:gridSpan w:val="7"/>
            <w:shd w:val="clear" w:color="auto" w:fill="auto"/>
          </w:tcPr>
          <w:p w14:paraId="2E7C3402" w14:textId="77777777" w:rsidR="00024607" w:rsidRPr="00024607" w:rsidRDefault="00024607" w:rsidP="00046179">
            <w:pPr>
              <w:jc w:val="both"/>
              <w:rPr>
                <w:rFonts w:eastAsia="Calibri"/>
                <w:b/>
                <w:sz w:val="16"/>
                <w:szCs w:val="16"/>
                <w:lang w:eastAsia="en-GB"/>
              </w:rPr>
            </w:pPr>
            <w:r w:rsidRPr="00024607">
              <w:rPr>
                <w:rFonts w:eastAsia="Calibri"/>
                <w:b/>
                <w:sz w:val="16"/>
                <w:szCs w:val="16"/>
                <w:lang w:eastAsia="en-GB"/>
              </w:rPr>
              <w:t>Weeks</w:t>
            </w:r>
          </w:p>
        </w:tc>
      </w:tr>
      <w:tr w:rsidR="00024607" w:rsidRPr="00024607" w14:paraId="6082A9F0" w14:textId="77777777" w:rsidTr="00024607">
        <w:tc>
          <w:tcPr>
            <w:tcW w:w="5485" w:type="dxa"/>
            <w:vMerge/>
            <w:shd w:val="clear" w:color="auto" w:fill="auto"/>
          </w:tcPr>
          <w:p w14:paraId="5E9903D0" w14:textId="77777777" w:rsidR="00024607" w:rsidRPr="00024607" w:rsidRDefault="00024607" w:rsidP="00046179">
            <w:pPr>
              <w:jc w:val="both"/>
              <w:rPr>
                <w:rFonts w:eastAsia="Calibri"/>
                <w:sz w:val="16"/>
                <w:szCs w:val="16"/>
                <w:lang w:eastAsia="en-GB"/>
              </w:rPr>
            </w:pPr>
          </w:p>
        </w:tc>
        <w:tc>
          <w:tcPr>
            <w:tcW w:w="563" w:type="dxa"/>
            <w:shd w:val="clear" w:color="auto" w:fill="auto"/>
          </w:tcPr>
          <w:p w14:paraId="2F343BDF"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1</w:t>
            </w:r>
          </w:p>
        </w:tc>
        <w:tc>
          <w:tcPr>
            <w:tcW w:w="540" w:type="dxa"/>
            <w:shd w:val="clear" w:color="auto" w:fill="auto"/>
          </w:tcPr>
          <w:p w14:paraId="01E9B6C7"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2</w:t>
            </w:r>
          </w:p>
        </w:tc>
        <w:tc>
          <w:tcPr>
            <w:tcW w:w="450" w:type="dxa"/>
            <w:shd w:val="clear" w:color="auto" w:fill="auto"/>
          </w:tcPr>
          <w:p w14:paraId="7E159ED2"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3</w:t>
            </w:r>
          </w:p>
        </w:tc>
        <w:tc>
          <w:tcPr>
            <w:tcW w:w="450" w:type="dxa"/>
            <w:shd w:val="clear" w:color="auto" w:fill="auto"/>
          </w:tcPr>
          <w:p w14:paraId="1E7AD6C7"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4</w:t>
            </w:r>
          </w:p>
        </w:tc>
        <w:tc>
          <w:tcPr>
            <w:tcW w:w="450" w:type="dxa"/>
            <w:shd w:val="clear" w:color="auto" w:fill="auto"/>
          </w:tcPr>
          <w:p w14:paraId="698E5DD7"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5</w:t>
            </w:r>
          </w:p>
        </w:tc>
        <w:tc>
          <w:tcPr>
            <w:tcW w:w="450" w:type="dxa"/>
            <w:shd w:val="clear" w:color="auto" w:fill="auto"/>
          </w:tcPr>
          <w:p w14:paraId="15B3013C"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6</w:t>
            </w:r>
          </w:p>
        </w:tc>
        <w:tc>
          <w:tcPr>
            <w:tcW w:w="360" w:type="dxa"/>
          </w:tcPr>
          <w:p w14:paraId="0F432581"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7</w:t>
            </w:r>
          </w:p>
        </w:tc>
        <w:tc>
          <w:tcPr>
            <w:tcW w:w="517" w:type="dxa"/>
            <w:shd w:val="clear" w:color="auto" w:fill="auto"/>
          </w:tcPr>
          <w:p w14:paraId="1E027D03"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8</w:t>
            </w:r>
          </w:p>
        </w:tc>
      </w:tr>
      <w:tr w:rsidR="00024607" w:rsidRPr="00024607" w14:paraId="2C293279" w14:textId="77777777" w:rsidTr="00024607">
        <w:tc>
          <w:tcPr>
            <w:tcW w:w="5485" w:type="dxa"/>
            <w:shd w:val="clear" w:color="auto" w:fill="auto"/>
          </w:tcPr>
          <w:p w14:paraId="0FBE51D4"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Contract and entry meeting</w:t>
            </w:r>
          </w:p>
        </w:tc>
        <w:tc>
          <w:tcPr>
            <w:tcW w:w="563" w:type="dxa"/>
            <w:shd w:val="clear" w:color="auto" w:fill="auto"/>
          </w:tcPr>
          <w:p w14:paraId="1355EC3D"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c>
          <w:tcPr>
            <w:tcW w:w="540" w:type="dxa"/>
            <w:shd w:val="clear" w:color="auto" w:fill="auto"/>
          </w:tcPr>
          <w:p w14:paraId="625498CE"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6276FCF6"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09D35950"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0C1613C7"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4601783C" w14:textId="77777777" w:rsidR="00024607" w:rsidRPr="00024607" w:rsidRDefault="00024607" w:rsidP="00046179">
            <w:pPr>
              <w:jc w:val="both"/>
              <w:rPr>
                <w:rFonts w:eastAsia="Calibri"/>
                <w:sz w:val="16"/>
                <w:szCs w:val="16"/>
                <w:lang w:eastAsia="en-GB"/>
              </w:rPr>
            </w:pPr>
          </w:p>
        </w:tc>
        <w:tc>
          <w:tcPr>
            <w:tcW w:w="360" w:type="dxa"/>
          </w:tcPr>
          <w:p w14:paraId="416E5F74" w14:textId="77777777" w:rsidR="00024607" w:rsidRPr="00024607" w:rsidRDefault="00024607" w:rsidP="00046179">
            <w:pPr>
              <w:jc w:val="both"/>
              <w:rPr>
                <w:rFonts w:eastAsia="Calibri"/>
                <w:sz w:val="16"/>
                <w:szCs w:val="16"/>
                <w:lang w:eastAsia="en-GB"/>
              </w:rPr>
            </w:pPr>
          </w:p>
        </w:tc>
        <w:tc>
          <w:tcPr>
            <w:tcW w:w="517" w:type="dxa"/>
            <w:shd w:val="clear" w:color="auto" w:fill="auto"/>
          </w:tcPr>
          <w:p w14:paraId="4250ADD2" w14:textId="77777777" w:rsidR="00024607" w:rsidRPr="00024607" w:rsidRDefault="00024607" w:rsidP="00046179">
            <w:pPr>
              <w:jc w:val="both"/>
              <w:rPr>
                <w:rFonts w:eastAsia="Calibri"/>
                <w:sz w:val="16"/>
                <w:szCs w:val="16"/>
                <w:lang w:eastAsia="en-GB"/>
              </w:rPr>
            </w:pPr>
          </w:p>
        </w:tc>
      </w:tr>
      <w:tr w:rsidR="00024607" w:rsidRPr="00024607" w14:paraId="37DFE149" w14:textId="77777777" w:rsidTr="00024607">
        <w:tc>
          <w:tcPr>
            <w:tcW w:w="5485" w:type="dxa"/>
            <w:shd w:val="clear" w:color="auto" w:fill="auto"/>
          </w:tcPr>
          <w:p w14:paraId="438215FC"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Inception report, draft revised</w:t>
            </w:r>
          </w:p>
        </w:tc>
        <w:tc>
          <w:tcPr>
            <w:tcW w:w="563" w:type="dxa"/>
            <w:shd w:val="clear" w:color="auto" w:fill="auto"/>
          </w:tcPr>
          <w:p w14:paraId="70925011"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c>
          <w:tcPr>
            <w:tcW w:w="540" w:type="dxa"/>
            <w:shd w:val="clear" w:color="auto" w:fill="auto"/>
          </w:tcPr>
          <w:p w14:paraId="38168F1E"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547D3DF3"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63BE7B20"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1D867164"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49B8B8FB" w14:textId="77777777" w:rsidR="00024607" w:rsidRPr="00024607" w:rsidRDefault="00024607" w:rsidP="00046179">
            <w:pPr>
              <w:jc w:val="both"/>
              <w:rPr>
                <w:rFonts w:eastAsia="Calibri"/>
                <w:sz w:val="16"/>
                <w:szCs w:val="16"/>
                <w:lang w:eastAsia="en-GB"/>
              </w:rPr>
            </w:pPr>
          </w:p>
        </w:tc>
        <w:tc>
          <w:tcPr>
            <w:tcW w:w="360" w:type="dxa"/>
          </w:tcPr>
          <w:p w14:paraId="4E9D631A" w14:textId="77777777" w:rsidR="00024607" w:rsidRPr="00024607" w:rsidRDefault="00024607" w:rsidP="00046179">
            <w:pPr>
              <w:jc w:val="both"/>
              <w:rPr>
                <w:rFonts w:eastAsia="Calibri"/>
                <w:sz w:val="16"/>
                <w:szCs w:val="16"/>
                <w:lang w:eastAsia="en-GB"/>
              </w:rPr>
            </w:pPr>
          </w:p>
        </w:tc>
        <w:tc>
          <w:tcPr>
            <w:tcW w:w="517" w:type="dxa"/>
            <w:shd w:val="clear" w:color="auto" w:fill="auto"/>
          </w:tcPr>
          <w:p w14:paraId="06EFC832" w14:textId="77777777" w:rsidR="00024607" w:rsidRPr="00024607" w:rsidRDefault="00024607" w:rsidP="00046179">
            <w:pPr>
              <w:jc w:val="both"/>
              <w:rPr>
                <w:rFonts w:eastAsia="Calibri"/>
                <w:sz w:val="16"/>
                <w:szCs w:val="16"/>
                <w:lang w:eastAsia="en-GB"/>
              </w:rPr>
            </w:pPr>
          </w:p>
        </w:tc>
      </w:tr>
      <w:tr w:rsidR="00024607" w:rsidRPr="00024607" w14:paraId="4D093209" w14:textId="77777777" w:rsidTr="00024607">
        <w:tc>
          <w:tcPr>
            <w:tcW w:w="5485" w:type="dxa"/>
            <w:shd w:val="clear" w:color="auto" w:fill="auto"/>
          </w:tcPr>
          <w:p w14:paraId="22D26D10"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Data collection and analysis</w:t>
            </w:r>
          </w:p>
        </w:tc>
        <w:tc>
          <w:tcPr>
            <w:tcW w:w="563" w:type="dxa"/>
            <w:shd w:val="clear" w:color="auto" w:fill="auto"/>
          </w:tcPr>
          <w:p w14:paraId="7DAEB37C" w14:textId="77777777" w:rsidR="00024607" w:rsidRPr="00024607" w:rsidRDefault="00024607" w:rsidP="00046179">
            <w:pPr>
              <w:jc w:val="both"/>
              <w:rPr>
                <w:rFonts w:eastAsia="Calibri"/>
                <w:sz w:val="16"/>
                <w:szCs w:val="16"/>
                <w:lang w:eastAsia="en-GB"/>
              </w:rPr>
            </w:pPr>
          </w:p>
        </w:tc>
        <w:tc>
          <w:tcPr>
            <w:tcW w:w="540" w:type="dxa"/>
            <w:shd w:val="clear" w:color="auto" w:fill="auto"/>
          </w:tcPr>
          <w:p w14:paraId="3228907D"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c>
          <w:tcPr>
            <w:tcW w:w="450" w:type="dxa"/>
            <w:shd w:val="clear" w:color="auto" w:fill="auto"/>
          </w:tcPr>
          <w:p w14:paraId="593BC960"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c>
          <w:tcPr>
            <w:tcW w:w="450" w:type="dxa"/>
            <w:shd w:val="clear" w:color="auto" w:fill="auto"/>
          </w:tcPr>
          <w:p w14:paraId="65A94A07"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2A89ECCC"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084E2A6D" w14:textId="77777777" w:rsidR="00024607" w:rsidRPr="00024607" w:rsidRDefault="00024607" w:rsidP="00046179">
            <w:pPr>
              <w:jc w:val="both"/>
              <w:rPr>
                <w:rFonts w:eastAsia="Calibri"/>
                <w:sz w:val="16"/>
                <w:szCs w:val="16"/>
                <w:lang w:eastAsia="en-GB"/>
              </w:rPr>
            </w:pPr>
          </w:p>
        </w:tc>
        <w:tc>
          <w:tcPr>
            <w:tcW w:w="360" w:type="dxa"/>
          </w:tcPr>
          <w:p w14:paraId="39BE42AF" w14:textId="77777777" w:rsidR="00024607" w:rsidRPr="00024607" w:rsidRDefault="00024607" w:rsidP="00046179">
            <w:pPr>
              <w:jc w:val="both"/>
              <w:rPr>
                <w:rFonts w:eastAsia="Calibri"/>
                <w:sz w:val="16"/>
                <w:szCs w:val="16"/>
                <w:lang w:eastAsia="en-GB"/>
              </w:rPr>
            </w:pPr>
          </w:p>
        </w:tc>
        <w:tc>
          <w:tcPr>
            <w:tcW w:w="517" w:type="dxa"/>
            <w:shd w:val="clear" w:color="auto" w:fill="auto"/>
          </w:tcPr>
          <w:p w14:paraId="5310F80F" w14:textId="77777777" w:rsidR="00024607" w:rsidRPr="00024607" w:rsidRDefault="00024607" w:rsidP="00046179">
            <w:pPr>
              <w:jc w:val="both"/>
              <w:rPr>
                <w:rFonts w:eastAsia="Calibri"/>
                <w:sz w:val="16"/>
                <w:szCs w:val="16"/>
                <w:lang w:eastAsia="en-GB"/>
              </w:rPr>
            </w:pPr>
          </w:p>
        </w:tc>
      </w:tr>
      <w:tr w:rsidR="00024607" w:rsidRPr="00024607" w14:paraId="2C38A6FE" w14:textId="77777777" w:rsidTr="00024607">
        <w:tc>
          <w:tcPr>
            <w:tcW w:w="5485" w:type="dxa"/>
            <w:shd w:val="clear" w:color="auto" w:fill="auto"/>
          </w:tcPr>
          <w:p w14:paraId="74D17442"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Drafting and submission of evaluation report</w:t>
            </w:r>
          </w:p>
        </w:tc>
        <w:tc>
          <w:tcPr>
            <w:tcW w:w="563" w:type="dxa"/>
            <w:shd w:val="clear" w:color="auto" w:fill="auto"/>
          </w:tcPr>
          <w:p w14:paraId="226604E2" w14:textId="77777777" w:rsidR="00024607" w:rsidRPr="00024607" w:rsidRDefault="00024607" w:rsidP="00046179">
            <w:pPr>
              <w:jc w:val="both"/>
              <w:rPr>
                <w:rFonts w:eastAsia="Calibri"/>
                <w:sz w:val="16"/>
                <w:szCs w:val="16"/>
                <w:lang w:eastAsia="en-GB"/>
              </w:rPr>
            </w:pPr>
          </w:p>
        </w:tc>
        <w:tc>
          <w:tcPr>
            <w:tcW w:w="540" w:type="dxa"/>
            <w:shd w:val="clear" w:color="auto" w:fill="auto"/>
          </w:tcPr>
          <w:p w14:paraId="3ED62426"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38359BAC"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7BA1F577" w14:textId="0D4C45FB" w:rsidR="00024607" w:rsidRPr="00024607" w:rsidRDefault="00D32DA0" w:rsidP="00046179">
            <w:pPr>
              <w:jc w:val="both"/>
              <w:rPr>
                <w:rFonts w:eastAsia="Calibri"/>
                <w:sz w:val="16"/>
                <w:szCs w:val="16"/>
                <w:lang w:eastAsia="en-GB"/>
              </w:rPr>
            </w:pPr>
            <w:r w:rsidRPr="00024607">
              <w:rPr>
                <w:rFonts w:eastAsia="Calibri"/>
                <w:sz w:val="16"/>
                <w:szCs w:val="16"/>
                <w:lang w:eastAsia="en-GB"/>
              </w:rPr>
              <w:t>X</w:t>
            </w:r>
          </w:p>
        </w:tc>
        <w:tc>
          <w:tcPr>
            <w:tcW w:w="450" w:type="dxa"/>
            <w:shd w:val="clear" w:color="auto" w:fill="auto"/>
          </w:tcPr>
          <w:p w14:paraId="0F52CA39"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7624A713" w14:textId="77777777" w:rsidR="00024607" w:rsidRPr="00024607" w:rsidRDefault="00024607" w:rsidP="00046179">
            <w:pPr>
              <w:jc w:val="both"/>
              <w:rPr>
                <w:rFonts w:eastAsia="Calibri"/>
                <w:sz w:val="16"/>
                <w:szCs w:val="16"/>
                <w:lang w:eastAsia="en-GB"/>
              </w:rPr>
            </w:pPr>
          </w:p>
        </w:tc>
        <w:tc>
          <w:tcPr>
            <w:tcW w:w="360" w:type="dxa"/>
          </w:tcPr>
          <w:p w14:paraId="772A70D8" w14:textId="77777777" w:rsidR="00024607" w:rsidRPr="00024607" w:rsidRDefault="00024607" w:rsidP="00046179">
            <w:pPr>
              <w:jc w:val="both"/>
              <w:rPr>
                <w:rFonts w:eastAsia="Calibri"/>
                <w:sz w:val="16"/>
                <w:szCs w:val="16"/>
                <w:lang w:eastAsia="en-GB"/>
              </w:rPr>
            </w:pPr>
          </w:p>
        </w:tc>
        <w:tc>
          <w:tcPr>
            <w:tcW w:w="517" w:type="dxa"/>
            <w:shd w:val="clear" w:color="auto" w:fill="auto"/>
          </w:tcPr>
          <w:p w14:paraId="323812DE" w14:textId="77777777" w:rsidR="00024607" w:rsidRPr="00024607" w:rsidRDefault="00024607" w:rsidP="00046179">
            <w:pPr>
              <w:jc w:val="both"/>
              <w:rPr>
                <w:rFonts w:eastAsia="Calibri"/>
                <w:sz w:val="16"/>
                <w:szCs w:val="16"/>
                <w:lang w:eastAsia="en-GB"/>
              </w:rPr>
            </w:pPr>
          </w:p>
        </w:tc>
      </w:tr>
      <w:tr w:rsidR="00024607" w:rsidRPr="00024607" w14:paraId="656A5BE3" w14:textId="77777777" w:rsidTr="00024607">
        <w:tc>
          <w:tcPr>
            <w:tcW w:w="5485" w:type="dxa"/>
            <w:shd w:val="clear" w:color="auto" w:fill="auto"/>
          </w:tcPr>
          <w:p w14:paraId="146B17AC"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Meetings with Evaluation Reference Group</w:t>
            </w:r>
          </w:p>
        </w:tc>
        <w:tc>
          <w:tcPr>
            <w:tcW w:w="563" w:type="dxa"/>
            <w:shd w:val="clear" w:color="auto" w:fill="auto"/>
          </w:tcPr>
          <w:p w14:paraId="6B77DA34" w14:textId="77777777" w:rsidR="00024607" w:rsidRPr="00024607" w:rsidRDefault="00024607" w:rsidP="00046179">
            <w:pPr>
              <w:jc w:val="both"/>
              <w:rPr>
                <w:rFonts w:eastAsia="Calibri"/>
                <w:sz w:val="16"/>
                <w:szCs w:val="16"/>
                <w:lang w:eastAsia="en-GB"/>
              </w:rPr>
            </w:pPr>
          </w:p>
        </w:tc>
        <w:tc>
          <w:tcPr>
            <w:tcW w:w="540" w:type="dxa"/>
            <w:shd w:val="clear" w:color="auto" w:fill="auto"/>
          </w:tcPr>
          <w:p w14:paraId="6FFAE9FC"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07EF545F"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038482AD"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0D95E93D"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c>
          <w:tcPr>
            <w:tcW w:w="450" w:type="dxa"/>
            <w:shd w:val="clear" w:color="auto" w:fill="auto"/>
          </w:tcPr>
          <w:p w14:paraId="4B217A17" w14:textId="77777777" w:rsidR="00024607" w:rsidRPr="00024607" w:rsidRDefault="00024607" w:rsidP="00046179">
            <w:pPr>
              <w:jc w:val="both"/>
              <w:rPr>
                <w:rFonts w:eastAsia="Calibri"/>
                <w:sz w:val="16"/>
                <w:szCs w:val="16"/>
                <w:lang w:eastAsia="en-GB"/>
              </w:rPr>
            </w:pPr>
          </w:p>
        </w:tc>
        <w:tc>
          <w:tcPr>
            <w:tcW w:w="360" w:type="dxa"/>
          </w:tcPr>
          <w:p w14:paraId="5E558F48" w14:textId="77777777" w:rsidR="00024607" w:rsidRPr="00024607" w:rsidRDefault="00024607" w:rsidP="00046179">
            <w:pPr>
              <w:jc w:val="both"/>
              <w:rPr>
                <w:rFonts w:eastAsia="Calibri"/>
                <w:sz w:val="16"/>
                <w:szCs w:val="16"/>
                <w:lang w:eastAsia="en-GB"/>
              </w:rPr>
            </w:pPr>
          </w:p>
        </w:tc>
        <w:tc>
          <w:tcPr>
            <w:tcW w:w="517" w:type="dxa"/>
            <w:shd w:val="clear" w:color="auto" w:fill="auto"/>
          </w:tcPr>
          <w:p w14:paraId="1366AF93" w14:textId="77777777" w:rsidR="00024607" w:rsidRPr="00024607" w:rsidRDefault="00024607" w:rsidP="00046179">
            <w:pPr>
              <w:jc w:val="both"/>
              <w:rPr>
                <w:rFonts w:eastAsia="Calibri"/>
                <w:sz w:val="16"/>
                <w:szCs w:val="16"/>
                <w:lang w:eastAsia="en-GB"/>
              </w:rPr>
            </w:pPr>
          </w:p>
        </w:tc>
      </w:tr>
      <w:tr w:rsidR="00024607" w:rsidRPr="00024607" w14:paraId="023AD9B6" w14:textId="77777777" w:rsidTr="00024607">
        <w:tc>
          <w:tcPr>
            <w:tcW w:w="5485" w:type="dxa"/>
            <w:shd w:val="clear" w:color="auto" w:fill="auto"/>
          </w:tcPr>
          <w:p w14:paraId="3C540A3A"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Draft report review workshop/receipt of comments from stakeholders and reference group members</w:t>
            </w:r>
          </w:p>
        </w:tc>
        <w:tc>
          <w:tcPr>
            <w:tcW w:w="563" w:type="dxa"/>
            <w:shd w:val="clear" w:color="auto" w:fill="auto"/>
          </w:tcPr>
          <w:p w14:paraId="7F192916" w14:textId="77777777" w:rsidR="00024607" w:rsidRPr="00024607" w:rsidRDefault="00024607" w:rsidP="00046179">
            <w:pPr>
              <w:jc w:val="both"/>
              <w:rPr>
                <w:rFonts w:eastAsia="Calibri"/>
                <w:sz w:val="16"/>
                <w:szCs w:val="16"/>
                <w:lang w:eastAsia="en-GB"/>
              </w:rPr>
            </w:pPr>
          </w:p>
        </w:tc>
        <w:tc>
          <w:tcPr>
            <w:tcW w:w="540" w:type="dxa"/>
            <w:shd w:val="clear" w:color="auto" w:fill="auto"/>
          </w:tcPr>
          <w:p w14:paraId="034A1EEB"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4D90BC77"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449B09AF"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0ACF5100"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4E6318FB"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c>
          <w:tcPr>
            <w:tcW w:w="360" w:type="dxa"/>
          </w:tcPr>
          <w:p w14:paraId="4AC246ED"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c>
          <w:tcPr>
            <w:tcW w:w="517" w:type="dxa"/>
            <w:shd w:val="clear" w:color="auto" w:fill="auto"/>
          </w:tcPr>
          <w:p w14:paraId="1A27C199" w14:textId="77777777" w:rsidR="00024607" w:rsidRPr="00024607" w:rsidRDefault="00024607" w:rsidP="00046179">
            <w:pPr>
              <w:jc w:val="both"/>
              <w:rPr>
                <w:rFonts w:eastAsia="Calibri"/>
                <w:sz w:val="16"/>
                <w:szCs w:val="16"/>
                <w:lang w:eastAsia="en-GB"/>
              </w:rPr>
            </w:pPr>
          </w:p>
        </w:tc>
      </w:tr>
      <w:tr w:rsidR="00024607" w:rsidRPr="00024607" w14:paraId="1FDB26A6" w14:textId="77777777" w:rsidTr="00024607">
        <w:tc>
          <w:tcPr>
            <w:tcW w:w="5485" w:type="dxa"/>
            <w:shd w:val="clear" w:color="auto" w:fill="auto"/>
          </w:tcPr>
          <w:p w14:paraId="26BEC767"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Revision and submission of final report</w:t>
            </w:r>
          </w:p>
        </w:tc>
        <w:tc>
          <w:tcPr>
            <w:tcW w:w="563" w:type="dxa"/>
            <w:shd w:val="clear" w:color="auto" w:fill="auto"/>
          </w:tcPr>
          <w:p w14:paraId="7FF47B4E" w14:textId="77777777" w:rsidR="00024607" w:rsidRPr="00024607" w:rsidRDefault="00024607" w:rsidP="00046179">
            <w:pPr>
              <w:jc w:val="both"/>
              <w:rPr>
                <w:rFonts w:eastAsia="Calibri"/>
                <w:sz w:val="16"/>
                <w:szCs w:val="16"/>
                <w:lang w:eastAsia="en-GB"/>
              </w:rPr>
            </w:pPr>
          </w:p>
        </w:tc>
        <w:tc>
          <w:tcPr>
            <w:tcW w:w="540" w:type="dxa"/>
            <w:shd w:val="clear" w:color="auto" w:fill="auto"/>
          </w:tcPr>
          <w:p w14:paraId="612B5BB7"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576A6966"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285A59CE"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2D33EEF5" w14:textId="77777777" w:rsidR="00024607" w:rsidRPr="00024607" w:rsidRDefault="00024607" w:rsidP="00046179">
            <w:pPr>
              <w:jc w:val="both"/>
              <w:rPr>
                <w:rFonts w:eastAsia="Calibri"/>
                <w:sz w:val="16"/>
                <w:szCs w:val="16"/>
                <w:lang w:eastAsia="en-GB"/>
              </w:rPr>
            </w:pPr>
          </w:p>
        </w:tc>
        <w:tc>
          <w:tcPr>
            <w:tcW w:w="450" w:type="dxa"/>
            <w:shd w:val="clear" w:color="auto" w:fill="auto"/>
          </w:tcPr>
          <w:p w14:paraId="3C62EC8B" w14:textId="77777777" w:rsidR="00024607" w:rsidRPr="00024607" w:rsidRDefault="00024607" w:rsidP="00046179">
            <w:pPr>
              <w:jc w:val="both"/>
              <w:rPr>
                <w:rFonts w:eastAsia="Calibri"/>
                <w:sz w:val="16"/>
                <w:szCs w:val="16"/>
                <w:lang w:eastAsia="en-GB"/>
              </w:rPr>
            </w:pPr>
          </w:p>
        </w:tc>
        <w:tc>
          <w:tcPr>
            <w:tcW w:w="360" w:type="dxa"/>
          </w:tcPr>
          <w:p w14:paraId="3A196B89" w14:textId="77777777" w:rsidR="00024607" w:rsidRPr="00024607" w:rsidRDefault="00024607" w:rsidP="00046179">
            <w:pPr>
              <w:jc w:val="both"/>
              <w:rPr>
                <w:rFonts w:eastAsia="Calibri"/>
                <w:sz w:val="16"/>
                <w:szCs w:val="16"/>
                <w:lang w:eastAsia="en-GB"/>
              </w:rPr>
            </w:pPr>
          </w:p>
        </w:tc>
        <w:tc>
          <w:tcPr>
            <w:tcW w:w="517" w:type="dxa"/>
            <w:shd w:val="clear" w:color="auto" w:fill="auto"/>
          </w:tcPr>
          <w:p w14:paraId="7C3F34D7" w14:textId="77777777" w:rsidR="00024607" w:rsidRPr="00024607" w:rsidRDefault="00024607" w:rsidP="00046179">
            <w:pPr>
              <w:jc w:val="both"/>
              <w:rPr>
                <w:rFonts w:eastAsia="Calibri"/>
                <w:sz w:val="16"/>
                <w:szCs w:val="16"/>
                <w:lang w:eastAsia="en-GB"/>
              </w:rPr>
            </w:pPr>
            <w:r w:rsidRPr="00024607">
              <w:rPr>
                <w:rFonts w:eastAsia="Calibri"/>
                <w:sz w:val="16"/>
                <w:szCs w:val="16"/>
                <w:lang w:eastAsia="en-GB"/>
              </w:rPr>
              <w:t>X</w:t>
            </w:r>
          </w:p>
        </w:tc>
      </w:tr>
    </w:tbl>
    <w:p w14:paraId="3566829A" w14:textId="77777777" w:rsidR="00024607" w:rsidRPr="00024607" w:rsidRDefault="00024607" w:rsidP="00046179">
      <w:pPr>
        <w:jc w:val="both"/>
        <w:rPr>
          <w:b/>
          <w:sz w:val="16"/>
          <w:szCs w:val="16"/>
          <w:lang w:eastAsia="en-GB"/>
        </w:rPr>
      </w:pPr>
    </w:p>
    <w:p w14:paraId="38AD0EAF" w14:textId="77777777" w:rsidR="00024607" w:rsidRPr="00024607" w:rsidRDefault="00024607" w:rsidP="00046179">
      <w:pPr>
        <w:shd w:val="clear" w:color="auto" w:fill="FFFFFF"/>
        <w:jc w:val="both"/>
        <w:rPr>
          <w:sz w:val="16"/>
          <w:szCs w:val="16"/>
          <w:lang w:eastAsia="en-GB"/>
        </w:rPr>
      </w:pPr>
    </w:p>
    <w:p w14:paraId="62192704" w14:textId="77777777" w:rsidR="00024607" w:rsidRPr="00024607" w:rsidRDefault="00024607" w:rsidP="000E08FA">
      <w:pPr>
        <w:numPr>
          <w:ilvl w:val="0"/>
          <w:numId w:val="36"/>
        </w:numPr>
        <w:shd w:val="clear" w:color="auto" w:fill="FFFFFF"/>
        <w:contextualSpacing/>
        <w:jc w:val="both"/>
        <w:rPr>
          <w:rFonts w:eastAsia="Calibri"/>
          <w:b/>
          <w:sz w:val="16"/>
          <w:szCs w:val="16"/>
        </w:rPr>
      </w:pPr>
      <w:r w:rsidRPr="00024607">
        <w:rPr>
          <w:rFonts w:eastAsia="Calibri"/>
          <w:b/>
          <w:sz w:val="16"/>
          <w:szCs w:val="16"/>
        </w:rPr>
        <w:t xml:space="preserve"> SUBMISSION PROCESS AND BASIS FOR SELECTION</w:t>
      </w:r>
    </w:p>
    <w:p w14:paraId="79FA9D51" w14:textId="77777777" w:rsidR="00024607" w:rsidRPr="00024607" w:rsidRDefault="00024607" w:rsidP="00046179">
      <w:pPr>
        <w:shd w:val="clear" w:color="auto" w:fill="FFFFFF"/>
        <w:ind w:left="360"/>
        <w:contextualSpacing/>
        <w:jc w:val="both"/>
        <w:rPr>
          <w:rFonts w:eastAsia="Calibri"/>
          <w:b/>
          <w:sz w:val="16"/>
          <w:szCs w:val="16"/>
        </w:rPr>
      </w:pPr>
    </w:p>
    <w:p w14:paraId="1E72169A" w14:textId="77777777" w:rsidR="00024607" w:rsidRPr="00024607" w:rsidRDefault="00024607" w:rsidP="00046179">
      <w:pPr>
        <w:shd w:val="clear" w:color="auto" w:fill="FFFFFF"/>
        <w:autoSpaceDE w:val="0"/>
        <w:autoSpaceDN w:val="0"/>
        <w:adjustRightInd w:val="0"/>
        <w:jc w:val="both"/>
        <w:rPr>
          <w:rFonts w:eastAsia="SymbolMT"/>
          <w:b/>
          <w:sz w:val="16"/>
          <w:szCs w:val="16"/>
          <w:lang w:eastAsia="en-GB"/>
        </w:rPr>
      </w:pPr>
      <w:r w:rsidRPr="00024607">
        <w:rPr>
          <w:rFonts w:eastAsia="SymbolMT"/>
          <w:b/>
          <w:sz w:val="16"/>
          <w:szCs w:val="16"/>
          <w:lang w:eastAsia="en-GB"/>
        </w:rPr>
        <w:t>10.1 Documents to be included when submitting Consultancy Proposals</w:t>
      </w:r>
    </w:p>
    <w:p w14:paraId="19D9D442" w14:textId="77777777" w:rsidR="00024607" w:rsidRPr="00024607" w:rsidRDefault="00024607" w:rsidP="00046179">
      <w:pPr>
        <w:widowControl w:val="0"/>
        <w:shd w:val="clear" w:color="auto" w:fill="FFFFFF"/>
        <w:jc w:val="both"/>
        <w:rPr>
          <w:snapToGrid w:val="0"/>
          <w:sz w:val="16"/>
          <w:szCs w:val="16"/>
        </w:rPr>
      </w:pPr>
      <w:r w:rsidRPr="00024607">
        <w:rPr>
          <w:snapToGrid w:val="0"/>
          <w:sz w:val="16"/>
          <w:szCs w:val="16"/>
        </w:rPr>
        <w:t>The following documents may be requested:</w:t>
      </w:r>
    </w:p>
    <w:p w14:paraId="54B0B84C" w14:textId="77777777" w:rsidR="00024607" w:rsidRPr="00024607" w:rsidRDefault="00024607" w:rsidP="00046179">
      <w:pPr>
        <w:widowControl w:val="0"/>
        <w:shd w:val="clear" w:color="auto" w:fill="FFFFFF"/>
        <w:ind w:left="540"/>
        <w:jc w:val="both"/>
        <w:rPr>
          <w:snapToGrid w:val="0"/>
          <w:sz w:val="16"/>
          <w:szCs w:val="16"/>
        </w:rPr>
      </w:pPr>
    </w:p>
    <w:p w14:paraId="1A9B3106" w14:textId="77777777" w:rsidR="00024607" w:rsidRPr="00024607" w:rsidRDefault="00024607" w:rsidP="000E08FA">
      <w:pPr>
        <w:numPr>
          <w:ilvl w:val="0"/>
          <w:numId w:val="39"/>
        </w:numPr>
        <w:shd w:val="clear" w:color="auto" w:fill="FFFFFF"/>
        <w:tabs>
          <w:tab w:val="left" w:pos="1080"/>
        </w:tabs>
        <w:autoSpaceDE w:val="0"/>
        <w:autoSpaceDN w:val="0"/>
        <w:adjustRightInd w:val="0"/>
        <w:ind w:left="303"/>
        <w:jc w:val="both"/>
        <w:rPr>
          <w:sz w:val="16"/>
          <w:szCs w:val="16"/>
          <w:lang w:eastAsia="en-GB"/>
        </w:rPr>
      </w:pPr>
      <w:r w:rsidRPr="00024607">
        <w:rPr>
          <w:sz w:val="16"/>
          <w:szCs w:val="16"/>
          <w:lang w:eastAsia="en-GB"/>
        </w:rPr>
        <w:t>Latest updated Curriculum Vitae (CV) or Resume</w:t>
      </w:r>
    </w:p>
    <w:p w14:paraId="4EB47EDB" w14:textId="77777777" w:rsidR="00024607" w:rsidRPr="00024607" w:rsidRDefault="00024607" w:rsidP="000E08FA">
      <w:pPr>
        <w:numPr>
          <w:ilvl w:val="0"/>
          <w:numId w:val="39"/>
        </w:numPr>
        <w:shd w:val="clear" w:color="auto" w:fill="FFFFFF"/>
        <w:tabs>
          <w:tab w:val="left" w:pos="1080"/>
        </w:tabs>
        <w:autoSpaceDE w:val="0"/>
        <w:autoSpaceDN w:val="0"/>
        <w:adjustRightInd w:val="0"/>
        <w:ind w:left="303"/>
        <w:jc w:val="both"/>
        <w:rPr>
          <w:sz w:val="16"/>
          <w:szCs w:val="16"/>
          <w:lang w:eastAsia="en-GB"/>
        </w:rPr>
      </w:pPr>
      <w:r w:rsidRPr="00024607">
        <w:rPr>
          <w:sz w:val="16"/>
          <w:szCs w:val="16"/>
          <w:lang w:eastAsia="en-GB"/>
        </w:rPr>
        <w:t xml:space="preserve">Duly executed </w:t>
      </w:r>
      <w:r w:rsidRPr="00024607">
        <w:rPr>
          <w:b/>
          <w:sz w:val="16"/>
          <w:szCs w:val="16"/>
          <w:lang w:eastAsia="en-GB"/>
        </w:rPr>
        <w:t xml:space="preserve">Letter of Confirmation of Interest and Availability </w:t>
      </w:r>
      <w:r w:rsidRPr="00024607">
        <w:rPr>
          <w:sz w:val="16"/>
          <w:szCs w:val="16"/>
          <w:lang w:eastAsia="en-GB"/>
        </w:rPr>
        <w:t xml:space="preserve">using the template provided by UNDP. </w:t>
      </w:r>
      <w:r w:rsidRPr="00024607">
        <w:rPr>
          <w:b/>
          <w:sz w:val="16"/>
          <w:szCs w:val="16"/>
          <w:lang w:eastAsia="en-GB"/>
        </w:rPr>
        <w:t xml:space="preserve">Template of Letter of Confirmation of Interest and Availability can be accessible from this </w:t>
      </w:r>
      <w:hyperlink r:id="rId17" w:history="1">
        <w:r w:rsidRPr="00024607">
          <w:rPr>
            <w:b/>
            <w:color w:val="0000FF"/>
            <w:sz w:val="16"/>
            <w:szCs w:val="16"/>
            <w:u w:val="single"/>
            <w:lang w:eastAsia="en-GB"/>
          </w:rPr>
          <w:t>UNDP Malawi Procurement page</w:t>
        </w:r>
      </w:hyperlink>
    </w:p>
    <w:p w14:paraId="7D7382ED" w14:textId="77777777" w:rsidR="00024607" w:rsidRPr="00024607" w:rsidRDefault="00024607" w:rsidP="000E08FA">
      <w:pPr>
        <w:numPr>
          <w:ilvl w:val="0"/>
          <w:numId w:val="39"/>
        </w:numPr>
        <w:shd w:val="clear" w:color="auto" w:fill="FFFFFF"/>
        <w:spacing w:after="200"/>
        <w:ind w:left="303"/>
        <w:contextualSpacing/>
        <w:jc w:val="both"/>
        <w:rPr>
          <w:b/>
          <w:sz w:val="16"/>
          <w:szCs w:val="16"/>
        </w:rPr>
      </w:pPr>
      <w:r w:rsidRPr="00024607">
        <w:rPr>
          <w:b/>
          <w:sz w:val="16"/>
          <w:szCs w:val="16"/>
        </w:rPr>
        <w:t>Financial Proposal</w:t>
      </w:r>
      <w:r w:rsidRPr="00024607">
        <w:rPr>
          <w:sz w:val="16"/>
          <w:szCs w:val="16"/>
        </w:rPr>
        <w:t xml:space="preserve"> that indicates the all-inclusive fixed total contract price, supported by a breakdown of costs, as per template provided.  If an Offeror is employed by an organization/company/institution, and he/she expects his/her employer to charge a management fee in the process of releasing him/her to UNDP under Reimbursable Loan Agreement (RLA), the Offeror must stipulate that arrangement at this point, and ensure that all such costs are duly incorporated in the financial proposal submitted to UNDP</w:t>
      </w:r>
      <w:r w:rsidRPr="00024607">
        <w:rPr>
          <w:color w:val="FF0000"/>
          <w:sz w:val="16"/>
          <w:szCs w:val="16"/>
        </w:rPr>
        <w:t>.</w:t>
      </w:r>
    </w:p>
    <w:p w14:paraId="5372C977" w14:textId="77777777" w:rsidR="00024607" w:rsidRPr="00024607" w:rsidRDefault="00024607" w:rsidP="00046179">
      <w:pPr>
        <w:shd w:val="clear" w:color="auto" w:fill="FFFFFF"/>
        <w:autoSpaceDE w:val="0"/>
        <w:autoSpaceDN w:val="0"/>
        <w:jc w:val="both"/>
        <w:rPr>
          <w:b/>
          <w:sz w:val="16"/>
          <w:szCs w:val="16"/>
          <w:lang w:eastAsia="en-GB"/>
        </w:rPr>
      </w:pPr>
      <w:r w:rsidRPr="00024607">
        <w:rPr>
          <w:b/>
          <w:sz w:val="16"/>
          <w:szCs w:val="16"/>
          <w:lang w:eastAsia="en-GB"/>
        </w:rPr>
        <w:t>Lump-sum contracts</w:t>
      </w:r>
    </w:p>
    <w:p w14:paraId="75A7AE5F" w14:textId="77777777" w:rsidR="00024607" w:rsidRPr="00024607" w:rsidRDefault="00024607" w:rsidP="00046179">
      <w:pPr>
        <w:shd w:val="clear" w:color="auto" w:fill="FFFFFF"/>
        <w:jc w:val="both"/>
        <w:rPr>
          <w:sz w:val="16"/>
          <w:szCs w:val="16"/>
          <w:lang w:eastAsia="en-GB"/>
        </w:rPr>
      </w:pPr>
      <w:r w:rsidRPr="00024607">
        <w:rPr>
          <w:sz w:val="16"/>
          <w:szCs w:val="16"/>
          <w:lang w:eastAsia="en-GB"/>
        </w:rPr>
        <w:t xml:space="preserve">The financial proposal shall specify a total lump-sum amount, and payment terms around specific and measurable (qualitative and quantitative) deliverables (i.e., whether payments fall in instalments or upon completion of the entire contract). Payments are based upon output, i.e., upon delivery of the services specified in the TOR.  In order to assist the requesting unit in the comparison of financial proposals, the financial proposal will include a breakdown of this lump-sum amount (including travel, living expenses, and number of anticipated working days). </w:t>
      </w:r>
    </w:p>
    <w:p w14:paraId="3CD9720A" w14:textId="77777777" w:rsidR="00024607" w:rsidRPr="00024607" w:rsidRDefault="00024607" w:rsidP="00046179">
      <w:pPr>
        <w:shd w:val="clear" w:color="auto" w:fill="FFFFFF"/>
        <w:jc w:val="both"/>
        <w:rPr>
          <w:sz w:val="16"/>
          <w:szCs w:val="16"/>
          <w:lang w:eastAsia="en-GB"/>
        </w:rPr>
      </w:pPr>
      <w:r w:rsidRPr="00024607">
        <w:rPr>
          <w:sz w:val="16"/>
          <w:szCs w:val="16"/>
          <w:lang w:eastAsia="en-GB"/>
        </w:rPr>
        <w:t xml:space="preserve"> </w:t>
      </w:r>
    </w:p>
    <w:p w14:paraId="7CF8C976" w14:textId="77777777" w:rsidR="00024607" w:rsidRPr="00024607" w:rsidRDefault="00024607" w:rsidP="00046179">
      <w:pPr>
        <w:shd w:val="clear" w:color="auto" w:fill="FFFFFF"/>
        <w:jc w:val="both"/>
        <w:rPr>
          <w:b/>
          <w:sz w:val="16"/>
          <w:szCs w:val="16"/>
          <w:u w:val="single"/>
          <w:lang w:eastAsia="en-GB"/>
        </w:rPr>
      </w:pPr>
      <w:r w:rsidRPr="00024607">
        <w:rPr>
          <w:b/>
          <w:sz w:val="16"/>
          <w:szCs w:val="16"/>
          <w:u w:val="single"/>
          <w:lang w:eastAsia="en-GB"/>
        </w:rPr>
        <w:t>Travel</w:t>
      </w:r>
    </w:p>
    <w:p w14:paraId="6F55C048" w14:textId="77777777" w:rsidR="00024607" w:rsidRPr="00024607" w:rsidRDefault="00024607" w:rsidP="00046179">
      <w:pPr>
        <w:shd w:val="clear" w:color="auto" w:fill="FFFFFF"/>
        <w:jc w:val="both"/>
        <w:rPr>
          <w:sz w:val="16"/>
          <w:szCs w:val="16"/>
          <w:lang w:eastAsia="en-GB"/>
        </w:rPr>
      </w:pPr>
      <w:r w:rsidRPr="00024607">
        <w:rPr>
          <w:sz w:val="16"/>
          <w:szCs w:val="16"/>
          <w:lang w:eastAsia="en-GB"/>
        </w:rPr>
        <w:t>In general, UNDP should not accept travel costs exceeding those of an economy return class ticket; should the consultants wish to travel on a higher class, they should do so using their own resources.</w:t>
      </w:r>
    </w:p>
    <w:p w14:paraId="47BE7348" w14:textId="77777777" w:rsidR="00024607" w:rsidRPr="00024607" w:rsidRDefault="00024607" w:rsidP="00046179">
      <w:pPr>
        <w:shd w:val="clear" w:color="auto" w:fill="FFFFFF"/>
        <w:jc w:val="both"/>
        <w:rPr>
          <w:sz w:val="16"/>
          <w:szCs w:val="16"/>
          <w:lang w:eastAsia="en-GB"/>
        </w:rPr>
      </w:pPr>
      <w:r w:rsidRPr="00024607">
        <w:rPr>
          <w:sz w:val="16"/>
          <w:szCs w:val="16"/>
          <w:lang w:eastAsia="en-GB"/>
        </w:rPr>
        <w:t>In the case of unforeseeable travel, payment of travel costs including tickets, lodging, and terminal expenses should be agreed upon, between the respective business unit and individual consultant, prior to travel and will be reimbursed.</w:t>
      </w:r>
    </w:p>
    <w:p w14:paraId="70596500" w14:textId="77777777" w:rsidR="00024607" w:rsidRPr="00024607" w:rsidRDefault="00024607" w:rsidP="00046179">
      <w:pPr>
        <w:shd w:val="clear" w:color="auto" w:fill="FFFFFF"/>
        <w:jc w:val="both"/>
        <w:rPr>
          <w:sz w:val="16"/>
          <w:szCs w:val="16"/>
          <w:lang w:eastAsia="en-GB"/>
        </w:rPr>
      </w:pPr>
    </w:p>
    <w:p w14:paraId="308494A8" w14:textId="77777777" w:rsidR="00024607" w:rsidRPr="00024607" w:rsidRDefault="00024607" w:rsidP="00046179">
      <w:pPr>
        <w:jc w:val="both"/>
        <w:rPr>
          <w:b/>
          <w:sz w:val="16"/>
          <w:szCs w:val="16"/>
          <w:lang w:eastAsia="en-GB"/>
        </w:rPr>
      </w:pPr>
      <w:r w:rsidRPr="00024607">
        <w:rPr>
          <w:b/>
          <w:sz w:val="16"/>
          <w:szCs w:val="16"/>
          <w:lang w:eastAsia="en-GB"/>
        </w:rPr>
        <w:t>10.2 Evaluation of proposals</w:t>
      </w:r>
    </w:p>
    <w:p w14:paraId="6947BAFC" w14:textId="77777777" w:rsidR="00024607" w:rsidRPr="00024607" w:rsidRDefault="00024607" w:rsidP="00046179">
      <w:pPr>
        <w:jc w:val="both"/>
        <w:rPr>
          <w:sz w:val="16"/>
          <w:szCs w:val="16"/>
          <w:lang w:eastAsia="en-GB"/>
        </w:rPr>
      </w:pPr>
      <w:r w:rsidRPr="00024607">
        <w:rPr>
          <w:sz w:val="16"/>
          <w:szCs w:val="16"/>
          <w:lang w:eastAsia="en-GB"/>
        </w:rPr>
        <w:t>Individual consultants will be evaluated based on the following methodologies:</w:t>
      </w:r>
    </w:p>
    <w:p w14:paraId="7FDD3A19" w14:textId="77777777" w:rsidR="00024607" w:rsidRPr="00024607" w:rsidRDefault="00024607" w:rsidP="00046179">
      <w:pPr>
        <w:jc w:val="both"/>
        <w:rPr>
          <w:i/>
          <w:sz w:val="16"/>
          <w:szCs w:val="16"/>
          <w:u w:val="thick"/>
          <w:lang w:eastAsia="en-GB"/>
        </w:rPr>
      </w:pPr>
      <w:r w:rsidRPr="00024607">
        <w:rPr>
          <w:i/>
          <w:sz w:val="16"/>
          <w:szCs w:val="16"/>
          <w:u w:val="thick"/>
          <w:lang w:eastAsia="en-GB"/>
        </w:rPr>
        <w:t xml:space="preserve">1. Cumulative analysis </w:t>
      </w:r>
    </w:p>
    <w:p w14:paraId="650AC824" w14:textId="77777777" w:rsidR="00024607" w:rsidRPr="00024607" w:rsidRDefault="00024607" w:rsidP="00046179">
      <w:pPr>
        <w:jc w:val="both"/>
        <w:rPr>
          <w:i/>
          <w:sz w:val="16"/>
          <w:szCs w:val="16"/>
          <w:lang w:eastAsia="en-GB"/>
        </w:rPr>
      </w:pPr>
      <w:r w:rsidRPr="00024607">
        <w:rPr>
          <w:i/>
          <w:sz w:val="16"/>
          <w:szCs w:val="16"/>
          <w:lang w:eastAsia="en-GB"/>
        </w:rPr>
        <w:t>When using this weighted scoring method, the award of the contract should be made to the individual consultant whose offer has been evaluated and determined as:</w:t>
      </w:r>
    </w:p>
    <w:p w14:paraId="69ACFF0B" w14:textId="77777777" w:rsidR="00024607" w:rsidRPr="00024607" w:rsidRDefault="00024607" w:rsidP="00046179">
      <w:pPr>
        <w:jc w:val="both"/>
        <w:rPr>
          <w:i/>
          <w:sz w:val="16"/>
          <w:szCs w:val="16"/>
          <w:lang w:eastAsia="en-GB"/>
        </w:rPr>
      </w:pPr>
      <w:r w:rsidRPr="00024607">
        <w:rPr>
          <w:i/>
          <w:sz w:val="16"/>
          <w:szCs w:val="16"/>
          <w:lang w:eastAsia="en-GB"/>
        </w:rPr>
        <w:t>a) responsive/compliant/acceptable, and</w:t>
      </w:r>
    </w:p>
    <w:p w14:paraId="2CC12D67" w14:textId="77777777" w:rsidR="00024607" w:rsidRPr="00024607" w:rsidRDefault="00024607" w:rsidP="00046179">
      <w:pPr>
        <w:jc w:val="both"/>
        <w:rPr>
          <w:i/>
          <w:sz w:val="16"/>
          <w:szCs w:val="16"/>
          <w:lang w:eastAsia="en-GB"/>
        </w:rPr>
      </w:pPr>
      <w:r w:rsidRPr="00024607">
        <w:rPr>
          <w:i/>
          <w:sz w:val="16"/>
          <w:szCs w:val="16"/>
          <w:lang w:eastAsia="en-GB"/>
        </w:rPr>
        <w:t xml:space="preserve">b) Having received the highest score out of a pre-determined set of weighted technical and financial criteria specific to the solicitation. </w:t>
      </w:r>
    </w:p>
    <w:p w14:paraId="09F78B2F" w14:textId="77777777" w:rsidR="00024607" w:rsidRPr="00024607" w:rsidRDefault="00024607" w:rsidP="00046179">
      <w:pPr>
        <w:jc w:val="both"/>
        <w:rPr>
          <w:i/>
          <w:sz w:val="16"/>
          <w:szCs w:val="16"/>
          <w:lang w:eastAsia="en-GB"/>
        </w:rPr>
      </w:pPr>
      <w:r w:rsidRPr="00024607">
        <w:rPr>
          <w:i/>
          <w:sz w:val="16"/>
          <w:szCs w:val="16"/>
          <w:lang w:eastAsia="en-GB"/>
        </w:rPr>
        <w:t>* Technical Criteria weight; [70]</w:t>
      </w:r>
    </w:p>
    <w:p w14:paraId="78A3377A" w14:textId="77777777" w:rsidR="00024607" w:rsidRPr="00024607" w:rsidRDefault="00024607" w:rsidP="00046179">
      <w:pPr>
        <w:jc w:val="both"/>
        <w:rPr>
          <w:i/>
          <w:sz w:val="16"/>
          <w:szCs w:val="16"/>
          <w:lang w:eastAsia="en-GB"/>
        </w:rPr>
      </w:pPr>
      <w:r w:rsidRPr="00024607">
        <w:rPr>
          <w:i/>
          <w:sz w:val="16"/>
          <w:szCs w:val="16"/>
          <w:lang w:eastAsia="en-GB"/>
        </w:rPr>
        <w:t>* Financial Criteria weight; [30]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9"/>
        <w:gridCol w:w="993"/>
        <w:gridCol w:w="1224"/>
      </w:tblGrid>
      <w:tr w:rsidR="00024607" w:rsidRPr="00024607" w14:paraId="50DF8ED0" w14:textId="77777777" w:rsidTr="00024607">
        <w:tc>
          <w:tcPr>
            <w:tcW w:w="6799" w:type="dxa"/>
          </w:tcPr>
          <w:p w14:paraId="2894465F" w14:textId="77777777" w:rsidR="00024607" w:rsidRPr="00024607" w:rsidRDefault="00024607" w:rsidP="00046179">
            <w:pPr>
              <w:jc w:val="both"/>
              <w:rPr>
                <w:b/>
                <w:i/>
                <w:sz w:val="16"/>
                <w:szCs w:val="16"/>
                <w:lang w:eastAsia="en-GB"/>
              </w:rPr>
            </w:pPr>
            <w:r w:rsidRPr="00024607">
              <w:rPr>
                <w:b/>
                <w:i/>
                <w:sz w:val="16"/>
                <w:szCs w:val="16"/>
                <w:lang w:eastAsia="en-GB"/>
              </w:rPr>
              <w:t>Criteria</w:t>
            </w:r>
          </w:p>
        </w:tc>
        <w:tc>
          <w:tcPr>
            <w:tcW w:w="993" w:type="dxa"/>
          </w:tcPr>
          <w:p w14:paraId="5B5C7883" w14:textId="77777777" w:rsidR="00024607" w:rsidRPr="00024607" w:rsidRDefault="00024607" w:rsidP="00046179">
            <w:pPr>
              <w:jc w:val="both"/>
              <w:rPr>
                <w:b/>
                <w:i/>
                <w:sz w:val="16"/>
                <w:szCs w:val="16"/>
                <w:lang w:eastAsia="en-GB"/>
              </w:rPr>
            </w:pPr>
            <w:r w:rsidRPr="00024607">
              <w:rPr>
                <w:b/>
                <w:i/>
                <w:sz w:val="16"/>
                <w:szCs w:val="16"/>
                <w:lang w:eastAsia="en-GB"/>
              </w:rPr>
              <w:t xml:space="preserve">Weight </w:t>
            </w:r>
          </w:p>
        </w:tc>
        <w:tc>
          <w:tcPr>
            <w:tcW w:w="1224" w:type="dxa"/>
          </w:tcPr>
          <w:p w14:paraId="058816CE" w14:textId="77777777" w:rsidR="00024607" w:rsidRPr="00024607" w:rsidRDefault="00024607" w:rsidP="00046179">
            <w:pPr>
              <w:jc w:val="both"/>
              <w:rPr>
                <w:b/>
                <w:i/>
                <w:sz w:val="16"/>
                <w:szCs w:val="16"/>
                <w:lang w:eastAsia="en-GB"/>
              </w:rPr>
            </w:pPr>
            <w:r w:rsidRPr="00024607">
              <w:rPr>
                <w:b/>
                <w:i/>
                <w:sz w:val="16"/>
                <w:szCs w:val="16"/>
                <w:lang w:eastAsia="en-GB"/>
              </w:rPr>
              <w:t>Max. Point</w:t>
            </w:r>
          </w:p>
        </w:tc>
      </w:tr>
      <w:tr w:rsidR="00024607" w:rsidRPr="00024607" w14:paraId="47587CA2" w14:textId="77777777" w:rsidTr="00024607">
        <w:tc>
          <w:tcPr>
            <w:tcW w:w="6799" w:type="dxa"/>
          </w:tcPr>
          <w:p w14:paraId="2B76A153" w14:textId="77777777" w:rsidR="00024607" w:rsidRPr="00024607" w:rsidRDefault="00024607" w:rsidP="00046179">
            <w:pPr>
              <w:jc w:val="both"/>
              <w:rPr>
                <w:b/>
                <w:i/>
                <w:sz w:val="16"/>
                <w:szCs w:val="16"/>
                <w:u w:val="single"/>
                <w:lang w:eastAsia="en-GB"/>
              </w:rPr>
            </w:pPr>
            <w:r w:rsidRPr="00024607">
              <w:rPr>
                <w:b/>
                <w:i/>
                <w:sz w:val="16"/>
                <w:szCs w:val="16"/>
                <w:u w:val="single"/>
                <w:lang w:eastAsia="en-GB"/>
              </w:rPr>
              <w:t>Technical</w:t>
            </w:r>
          </w:p>
        </w:tc>
        <w:tc>
          <w:tcPr>
            <w:tcW w:w="993" w:type="dxa"/>
          </w:tcPr>
          <w:p w14:paraId="0117A5E1" w14:textId="77777777" w:rsidR="00024607" w:rsidRPr="00024607" w:rsidRDefault="00024607" w:rsidP="00046179">
            <w:pPr>
              <w:jc w:val="both"/>
              <w:rPr>
                <w:b/>
                <w:i/>
                <w:sz w:val="16"/>
                <w:szCs w:val="16"/>
                <w:lang w:eastAsia="en-GB"/>
              </w:rPr>
            </w:pPr>
            <w:r w:rsidRPr="00024607">
              <w:rPr>
                <w:b/>
                <w:i/>
                <w:sz w:val="16"/>
                <w:szCs w:val="16"/>
                <w:lang w:eastAsia="en-GB"/>
              </w:rPr>
              <w:t>70</w:t>
            </w:r>
          </w:p>
        </w:tc>
        <w:tc>
          <w:tcPr>
            <w:tcW w:w="1224" w:type="dxa"/>
          </w:tcPr>
          <w:p w14:paraId="0343491D" w14:textId="77777777" w:rsidR="00024607" w:rsidRPr="00024607" w:rsidRDefault="00024607" w:rsidP="00046179">
            <w:pPr>
              <w:jc w:val="both"/>
              <w:rPr>
                <w:b/>
                <w:i/>
                <w:sz w:val="16"/>
                <w:szCs w:val="16"/>
                <w:lang w:eastAsia="en-GB"/>
              </w:rPr>
            </w:pPr>
            <w:r w:rsidRPr="00024607">
              <w:rPr>
                <w:b/>
                <w:i/>
                <w:sz w:val="16"/>
                <w:szCs w:val="16"/>
                <w:lang w:eastAsia="en-GB"/>
              </w:rPr>
              <w:t>70</w:t>
            </w:r>
          </w:p>
        </w:tc>
      </w:tr>
      <w:tr w:rsidR="00024607" w:rsidRPr="00024607" w14:paraId="13EA626B" w14:textId="77777777" w:rsidTr="00024607">
        <w:tc>
          <w:tcPr>
            <w:tcW w:w="6799" w:type="dxa"/>
          </w:tcPr>
          <w:p w14:paraId="28B22070" w14:textId="77777777" w:rsidR="00024607" w:rsidRPr="00024607" w:rsidRDefault="00024607" w:rsidP="00046179">
            <w:pPr>
              <w:spacing w:after="160"/>
              <w:contextualSpacing/>
              <w:jc w:val="both"/>
              <w:rPr>
                <w:b/>
                <w:sz w:val="16"/>
                <w:szCs w:val="16"/>
              </w:rPr>
            </w:pPr>
            <w:r w:rsidRPr="00024607">
              <w:rPr>
                <w:b/>
                <w:i/>
                <w:sz w:val="16"/>
                <w:szCs w:val="16"/>
              </w:rPr>
              <w:t>Criteria A</w:t>
            </w:r>
            <w:r w:rsidRPr="00024607">
              <w:rPr>
                <w:i/>
                <w:sz w:val="16"/>
                <w:szCs w:val="16"/>
              </w:rPr>
              <w:t xml:space="preserve">:  </w:t>
            </w:r>
            <w:r w:rsidRPr="00024607">
              <w:rPr>
                <w:sz w:val="16"/>
                <w:szCs w:val="16"/>
              </w:rPr>
              <w:t xml:space="preserve">At least Master’s degree in science or social science with a minimum of 7 years work experience or 10 years’ of experience for Bachelor’s degree holders. </w:t>
            </w:r>
          </w:p>
        </w:tc>
        <w:tc>
          <w:tcPr>
            <w:tcW w:w="993" w:type="dxa"/>
          </w:tcPr>
          <w:p w14:paraId="54934227" w14:textId="77777777" w:rsidR="00024607" w:rsidRPr="00024607" w:rsidRDefault="00024607" w:rsidP="00046179">
            <w:pPr>
              <w:jc w:val="both"/>
              <w:rPr>
                <w:i/>
                <w:sz w:val="16"/>
                <w:szCs w:val="16"/>
                <w:lang w:eastAsia="en-GB"/>
              </w:rPr>
            </w:pPr>
          </w:p>
        </w:tc>
        <w:tc>
          <w:tcPr>
            <w:tcW w:w="1224" w:type="dxa"/>
          </w:tcPr>
          <w:p w14:paraId="305DA75D" w14:textId="77777777" w:rsidR="00024607" w:rsidRPr="00024607" w:rsidRDefault="00024607" w:rsidP="00046179">
            <w:pPr>
              <w:jc w:val="both"/>
              <w:rPr>
                <w:i/>
                <w:sz w:val="16"/>
                <w:szCs w:val="16"/>
                <w:lang w:eastAsia="en-GB"/>
              </w:rPr>
            </w:pPr>
            <w:r w:rsidRPr="00024607">
              <w:rPr>
                <w:i/>
                <w:sz w:val="16"/>
                <w:szCs w:val="16"/>
                <w:lang w:eastAsia="en-GB"/>
              </w:rPr>
              <w:t>5</w:t>
            </w:r>
          </w:p>
        </w:tc>
      </w:tr>
      <w:tr w:rsidR="00024607" w:rsidRPr="00024607" w14:paraId="50FD76A8" w14:textId="77777777" w:rsidTr="00024607">
        <w:tc>
          <w:tcPr>
            <w:tcW w:w="6799" w:type="dxa"/>
          </w:tcPr>
          <w:p w14:paraId="21CE6F3A" w14:textId="77777777" w:rsidR="00024607" w:rsidRPr="00024607" w:rsidRDefault="00024607" w:rsidP="00046179">
            <w:pPr>
              <w:spacing w:after="160"/>
              <w:contextualSpacing/>
              <w:jc w:val="both"/>
              <w:rPr>
                <w:b/>
                <w:sz w:val="16"/>
                <w:szCs w:val="16"/>
              </w:rPr>
            </w:pPr>
            <w:r w:rsidRPr="00024607">
              <w:rPr>
                <w:b/>
                <w:i/>
                <w:sz w:val="16"/>
                <w:szCs w:val="16"/>
              </w:rPr>
              <w:t>Criteria B</w:t>
            </w:r>
            <w:r w:rsidRPr="00024607">
              <w:rPr>
                <w:i/>
                <w:sz w:val="16"/>
                <w:szCs w:val="16"/>
              </w:rPr>
              <w:t>:</w:t>
            </w:r>
            <w:r w:rsidRPr="00024607">
              <w:rPr>
                <w:sz w:val="16"/>
                <w:szCs w:val="16"/>
              </w:rPr>
              <w:t xml:space="preserve"> Minimum five (5) years of work experience in any of the following areas climate change adaptation, resilience building and natural resources management.</w:t>
            </w:r>
          </w:p>
        </w:tc>
        <w:tc>
          <w:tcPr>
            <w:tcW w:w="993" w:type="dxa"/>
          </w:tcPr>
          <w:p w14:paraId="078DBB12" w14:textId="77777777" w:rsidR="00024607" w:rsidRPr="00024607" w:rsidRDefault="00024607" w:rsidP="00046179">
            <w:pPr>
              <w:jc w:val="both"/>
              <w:rPr>
                <w:i/>
                <w:sz w:val="16"/>
                <w:szCs w:val="16"/>
                <w:lang w:eastAsia="en-GB"/>
              </w:rPr>
            </w:pPr>
          </w:p>
        </w:tc>
        <w:tc>
          <w:tcPr>
            <w:tcW w:w="1224" w:type="dxa"/>
          </w:tcPr>
          <w:p w14:paraId="634E6173" w14:textId="77777777" w:rsidR="00024607" w:rsidRPr="00024607" w:rsidRDefault="00024607" w:rsidP="00046179">
            <w:pPr>
              <w:jc w:val="both"/>
              <w:rPr>
                <w:i/>
                <w:sz w:val="16"/>
                <w:szCs w:val="16"/>
                <w:lang w:eastAsia="en-GB"/>
              </w:rPr>
            </w:pPr>
            <w:r w:rsidRPr="00024607">
              <w:rPr>
                <w:i/>
                <w:sz w:val="16"/>
                <w:szCs w:val="16"/>
                <w:lang w:eastAsia="en-GB"/>
              </w:rPr>
              <w:t>20</w:t>
            </w:r>
          </w:p>
        </w:tc>
      </w:tr>
      <w:tr w:rsidR="00024607" w:rsidRPr="00024607" w14:paraId="1256FC2E" w14:textId="77777777" w:rsidTr="00024607">
        <w:tc>
          <w:tcPr>
            <w:tcW w:w="6799" w:type="dxa"/>
          </w:tcPr>
          <w:p w14:paraId="26BDEADE" w14:textId="77777777" w:rsidR="00024607" w:rsidRPr="00024607" w:rsidRDefault="00024607" w:rsidP="00046179">
            <w:pPr>
              <w:shd w:val="clear" w:color="auto" w:fill="FFFFFF"/>
              <w:jc w:val="both"/>
              <w:rPr>
                <w:sz w:val="16"/>
                <w:szCs w:val="16"/>
                <w:lang w:eastAsia="en-GB"/>
              </w:rPr>
            </w:pPr>
            <w:r w:rsidRPr="00024607">
              <w:rPr>
                <w:b/>
                <w:i/>
                <w:sz w:val="16"/>
                <w:szCs w:val="16"/>
                <w:lang w:eastAsia="en-GB"/>
              </w:rPr>
              <w:t>Criteria C</w:t>
            </w:r>
            <w:r w:rsidRPr="00024607">
              <w:rPr>
                <w:i/>
                <w:sz w:val="16"/>
                <w:szCs w:val="16"/>
                <w:lang w:eastAsia="en-GB"/>
              </w:rPr>
              <w:t>:</w:t>
            </w:r>
            <w:r w:rsidRPr="00024607">
              <w:rPr>
                <w:sz w:val="16"/>
                <w:szCs w:val="16"/>
                <w:lang w:eastAsia="en-GB"/>
              </w:rPr>
              <w:t xml:space="preserve"> Proven experience in conducting evaluations of  national programme/project development projects supported by the UN or other similar international organizations. Should have conducted at least three such evaluations.</w:t>
            </w:r>
          </w:p>
        </w:tc>
        <w:tc>
          <w:tcPr>
            <w:tcW w:w="993" w:type="dxa"/>
          </w:tcPr>
          <w:p w14:paraId="5EE80656" w14:textId="77777777" w:rsidR="00024607" w:rsidRPr="00024607" w:rsidRDefault="00024607" w:rsidP="00046179">
            <w:pPr>
              <w:jc w:val="both"/>
              <w:rPr>
                <w:i/>
                <w:sz w:val="16"/>
                <w:szCs w:val="16"/>
                <w:lang w:eastAsia="en-GB"/>
              </w:rPr>
            </w:pPr>
          </w:p>
        </w:tc>
        <w:tc>
          <w:tcPr>
            <w:tcW w:w="1224" w:type="dxa"/>
          </w:tcPr>
          <w:p w14:paraId="0647FA38" w14:textId="77777777" w:rsidR="00024607" w:rsidRPr="00024607" w:rsidRDefault="00024607" w:rsidP="00046179">
            <w:pPr>
              <w:jc w:val="both"/>
              <w:rPr>
                <w:i/>
                <w:sz w:val="16"/>
                <w:szCs w:val="16"/>
                <w:lang w:eastAsia="en-GB"/>
              </w:rPr>
            </w:pPr>
            <w:r w:rsidRPr="00024607">
              <w:rPr>
                <w:i/>
                <w:sz w:val="16"/>
                <w:szCs w:val="16"/>
                <w:lang w:eastAsia="en-GB"/>
              </w:rPr>
              <w:t>25</w:t>
            </w:r>
          </w:p>
        </w:tc>
      </w:tr>
      <w:tr w:rsidR="00024607" w:rsidRPr="00024607" w14:paraId="3C8ACE9F" w14:textId="77777777" w:rsidTr="00024607">
        <w:tc>
          <w:tcPr>
            <w:tcW w:w="6799" w:type="dxa"/>
          </w:tcPr>
          <w:p w14:paraId="2E152F47" w14:textId="77777777" w:rsidR="00024607" w:rsidRPr="00024607" w:rsidRDefault="00024607" w:rsidP="00046179">
            <w:pPr>
              <w:tabs>
                <w:tab w:val="left" w:pos="284"/>
              </w:tabs>
              <w:contextualSpacing/>
              <w:jc w:val="both"/>
              <w:rPr>
                <w:b/>
                <w:i/>
                <w:sz w:val="16"/>
                <w:szCs w:val="16"/>
                <w:lang w:eastAsia="en-GB"/>
              </w:rPr>
            </w:pPr>
            <w:r w:rsidRPr="00024607">
              <w:rPr>
                <w:rFonts w:eastAsia="Malgun Gothic Semilight"/>
                <w:b/>
                <w:bCs/>
                <w:i/>
                <w:iCs/>
                <w:sz w:val="16"/>
                <w:szCs w:val="16"/>
                <w:lang w:eastAsia="en-GB"/>
              </w:rPr>
              <w:lastRenderedPageBreak/>
              <w:t>Criteria D:</w:t>
            </w:r>
            <w:r w:rsidRPr="00024607">
              <w:rPr>
                <w:rFonts w:eastAsia="Malgun Gothic Semilight"/>
                <w:sz w:val="16"/>
                <w:szCs w:val="16"/>
                <w:lang w:eastAsia="en-GB"/>
              </w:rPr>
              <w:t xml:space="preserve"> </w:t>
            </w:r>
            <w:r w:rsidRPr="00024607">
              <w:rPr>
                <w:sz w:val="16"/>
                <w:szCs w:val="16"/>
                <w:lang w:eastAsia="en-GB"/>
              </w:rPr>
              <w:t>Experience in gender equality and women empowerment initiatives</w:t>
            </w:r>
          </w:p>
        </w:tc>
        <w:tc>
          <w:tcPr>
            <w:tcW w:w="993" w:type="dxa"/>
          </w:tcPr>
          <w:p w14:paraId="7DC383F7" w14:textId="77777777" w:rsidR="00024607" w:rsidRPr="00024607" w:rsidRDefault="00024607" w:rsidP="00046179">
            <w:pPr>
              <w:jc w:val="both"/>
              <w:rPr>
                <w:i/>
                <w:sz w:val="16"/>
                <w:szCs w:val="16"/>
                <w:lang w:eastAsia="en-GB"/>
              </w:rPr>
            </w:pPr>
          </w:p>
        </w:tc>
        <w:tc>
          <w:tcPr>
            <w:tcW w:w="1224" w:type="dxa"/>
          </w:tcPr>
          <w:p w14:paraId="50AA9E61" w14:textId="77777777" w:rsidR="00024607" w:rsidRPr="00024607" w:rsidRDefault="00024607" w:rsidP="00046179">
            <w:pPr>
              <w:jc w:val="both"/>
              <w:rPr>
                <w:i/>
                <w:sz w:val="16"/>
                <w:szCs w:val="16"/>
                <w:lang w:eastAsia="en-GB"/>
              </w:rPr>
            </w:pPr>
            <w:r w:rsidRPr="00024607">
              <w:rPr>
                <w:i/>
                <w:sz w:val="16"/>
                <w:szCs w:val="16"/>
                <w:lang w:eastAsia="en-GB"/>
              </w:rPr>
              <w:t>10</w:t>
            </w:r>
          </w:p>
        </w:tc>
      </w:tr>
      <w:tr w:rsidR="00024607" w:rsidRPr="00024607" w14:paraId="5B87C555" w14:textId="77777777" w:rsidTr="00024607">
        <w:tc>
          <w:tcPr>
            <w:tcW w:w="6799" w:type="dxa"/>
          </w:tcPr>
          <w:p w14:paraId="34258C5E" w14:textId="77777777" w:rsidR="00024607" w:rsidRPr="00024607" w:rsidRDefault="00024607" w:rsidP="00046179">
            <w:pPr>
              <w:contextualSpacing/>
              <w:jc w:val="both"/>
              <w:rPr>
                <w:sz w:val="16"/>
                <w:szCs w:val="16"/>
                <w:lang w:eastAsia="en-GB"/>
              </w:rPr>
            </w:pPr>
            <w:r w:rsidRPr="00024607">
              <w:rPr>
                <w:b/>
                <w:i/>
                <w:iCs/>
                <w:sz w:val="16"/>
                <w:szCs w:val="16"/>
                <w:lang w:eastAsia="en-GB"/>
              </w:rPr>
              <w:t>Criteria E</w:t>
            </w:r>
            <w:r w:rsidRPr="00024607">
              <w:rPr>
                <w:sz w:val="16"/>
                <w:szCs w:val="16"/>
                <w:lang w:eastAsia="en-GB"/>
              </w:rPr>
              <w:t>: Brief methodology on how they will approach and conduct the work in not more than 2 pages.</w:t>
            </w:r>
          </w:p>
        </w:tc>
        <w:tc>
          <w:tcPr>
            <w:tcW w:w="993" w:type="dxa"/>
          </w:tcPr>
          <w:p w14:paraId="1F86CD7D" w14:textId="77777777" w:rsidR="00024607" w:rsidRPr="00024607" w:rsidRDefault="00024607" w:rsidP="00046179">
            <w:pPr>
              <w:jc w:val="both"/>
              <w:rPr>
                <w:i/>
                <w:sz w:val="16"/>
                <w:szCs w:val="16"/>
                <w:lang w:eastAsia="en-GB"/>
              </w:rPr>
            </w:pPr>
          </w:p>
        </w:tc>
        <w:tc>
          <w:tcPr>
            <w:tcW w:w="1224" w:type="dxa"/>
          </w:tcPr>
          <w:p w14:paraId="1185F800" w14:textId="77777777" w:rsidR="00024607" w:rsidRPr="00024607" w:rsidRDefault="00024607" w:rsidP="00046179">
            <w:pPr>
              <w:jc w:val="both"/>
              <w:rPr>
                <w:i/>
                <w:sz w:val="16"/>
                <w:szCs w:val="16"/>
                <w:lang w:eastAsia="en-GB"/>
              </w:rPr>
            </w:pPr>
            <w:r w:rsidRPr="00024607">
              <w:rPr>
                <w:i/>
                <w:sz w:val="16"/>
                <w:szCs w:val="16"/>
                <w:lang w:eastAsia="en-GB"/>
              </w:rPr>
              <w:t>10</w:t>
            </w:r>
          </w:p>
        </w:tc>
      </w:tr>
      <w:tr w:rsidR="00024607" w:rsidRPr="00024607" w14:paraId="79CA9E0B" w14:textId="77777777" w:rsidTr="00024607">
        <w:tc>
          <w:tcPr>
            <w:tcW w:w="6799" w:type="dxa"/>
          </w:tcPr>
          <w:p w14:paraId="02AA239A" w14:textId="77777777" w:rsidR="00024607" w:rsidRPr="00024607" w:rsidRDefault="00024607" w:rsidP="00046179">
            <w:pPr>
              <w:jc w:val="both"/>
              <w:rPr>
                <w:b/>
                <w:i/>
                <w:sz w:val="16"/>
                <w:szCs w:val="16"/>
                <w:u w:val="single"/>
                <w:lang w:eastAsia="en-GB"/>
              </w:rPr>
            </w:pPr>
            <w:r w:rsidRPr="00024607">
              <w:rPr>
                <w:b/>
                <w:i/>
                <w:sz w:val="16"/>
                <w:szCs w:val="16"/>
                <w:u w:val="single"/>
                <w:lang w:eastAsia="en-GB"/>
              </w:rPr>
              <w:t>Financial</w:t>
            </w:r>
          </w:p>
        </w:tc>
        <w:tc>
          <w:tcPr>
            <w:tcW w:w="993" w:type="dxa"/>
          </w:tcPr>
          <w:p w14:paraId="542476A1" w14:textId="77777777" w:rsidR="00024607" w:rsidRPr="00024607" w:rsidRDefault="00024607" w:rsidP="00046179">
            <w:pPr>
              <w:jc w:val="both"/>
              <w:rPr>
                <w:b/>
                <w:i/>
                <w:sz w:val="16"/>
                <w:szCs w:val="16"/>
                <w:lang w:eastAsia="en-GB"/>
              </w:rPr>
            </w:pPr>
            <w:r w:rsidRPr="00024607">
              <w:rPr>
                <w:b/>
                <w:i/>
                <w:sz w:val="16"/>
                <w:szCs w:val="16"/>
                <w:lang w:eastAsia="en-GB"/>
              </w:rPr>
              <w:t>30</w:t>
            </w:r>
          </w:p>
        </w:tc>
        <w:tc>
          <w:tcPr>
            <w:tcW w:w="1224" w:type="dxa"/>
          </w:tcPr>
          <w:p w14:paraId="15E7D45D" w14:textId="77777777" w:rsidR="00024607" w:rsidRPr="00024607" w:rsidRDefault="00024607" w:rsidP="00046179">
            <w:pPr>
              <w:jc w:val="both"/>
              <w:rPr>
                <w:b/>
                <w:i/>
                <w:sz w:val="16"/>
                <w:szCs w:val="16"/>
                <w:lang w:eastAsia="en-GB"/>
              </w:rPr>
            </w:pPr>
            <w:r w:rsidRPr="00024607">
              <w:rPr>
                <w:b/>
                <w:i/>
                <w:sz w:val="16"/>
                <w:szCs w:val="16"/>
                <w:lang w:eastAsia="en-GB"/>
              </w:rPr>
              <w:t>30</w:t>
            </w:r>
          </w:p>
        </w:tc>
      </w:tr>
      <w:tr w:rsidR="00024607" w:rsidRPr="00024607" w14:paraId="28F4A0C6" w14:textId="77777777" w:rsidTr="00024607">
        <w:tc>
          <w:tcPr>
            <w:tcW w:w="6799" w:type="dxa"/>
          </w:tcPr>
          <w:p w14:paraId="6D1DF6EB" w14:textId="77777777" w:rsidR="00024607" w:rsidRPr="00024607" w:rsidRDefault="00024607" w:rsidP="00046179">
            <w:pPr>
              <w:jc w:val="both"/>
              <w:rPr>
                <w:b/>
                <w:i/>
                <w:sz w:val="16"/>
                <w:szCs w:val="16"/>
                <w:u w:val="single"/>
                <w:lang w:eastAsia="en-GB"/>
              </w:rPr>
            </w:pPr>
            <w:r w:rsidRPr="00024607">
              <w:rPr>
                <w:b/>
                <w:i/>
                <w:sz w:val="16"/>
                <w:szCs w:val="16"/>
                <w:u w:val="single"/>
                <w:lang w:eastAsia="en-GB"/>
              </w:rPr>
              <w:t>COMBINED TOTAL SCORE (MAXIMUM)</w:t>
            </w:r>
          </w:p>
        </w:tc>
        <w:tc>
          <w:tcPr>
            <w:tcW w:w="993" w:type="dxa"/>
          </w:tcPr>
          <w:p w14:paraId="31967701" w14:textId="77777777" w:rsidR="00024607" w:rsidRPr="00024607" w:rsidRDefault="00024607" w:rsidP="00046179">
            <w:pPr>
              <w:jc w:val="both"/>
              <w:rPr>
                <w:b/>
                <w:i/>
                <w:sz w:val="16"/>
                <w:szCs w:val="16"/>
                <w:lang w:eastAsia="en-GB"/>
              </w:rPr>
            </w:pPr>
          </w:p>
        </w:tc>
        <w:tc>
          <w:tcPr>
            <w:tcW w:w="1224" w:type="dxa"/>
          </w:tcPr>
          <w:p w14:paraId="74602EE9" w14:textId="77777777" w:rsidR="00024607" w:rsidRPr="00024607" w:rsidRDefault="00024607" w:rsidP="00046179">
            <w:pPr>
              <w:jc w:val="both"/>
              <w:rPr>
                <w:b/>
                <w:i/>
                <w:sz w:val="16"/>
                <w:szCs w:val="16"/>
                <w:lang w:eastAsia="en-GB"/>
              </w:rPr>
            </w:pPr>
            <w:r w:rsidRPr="00024607">
              <w:rPr>
                <w:b/>
                <w:i/>
                <w:sz w:val="16"/>
                <w:szCs w:val="16"/>
                <w:lang w:eastAsia="en-GB"/>
              </w:rPr>
              <w:t>100</w:t>
            </w:r>
          </w:p>
        </w:tc>
      </w:tr>
    </w:tbl>
    <w:p w14:paraId="4BC896C8" w14:textId="77777777" w:rsidR="00024607" w:rsidRPr="00024607" w:rsidRDefault="00024607" w:rsidP="00046179">
      <w:pPr>
        <w:jc w:val="both"/>
        <w:rPr>
          <w:i/>
          <w:sz w:val="16"/>
          <w:szCs w:val="16"/>
          <w:lang w:eastAsia="en-GB"/>
        </w:rPr>
      </w:pPr>
      <w:r w:rsidRPr="00024607">
        <w:rPr>
          <w:i/>
          <w:sz w:val="16"/>
          <w:szCs w:val="16"/>
          <w:lang w:eastAsia="en-GB"/>
        </w:rPr>
        <w:t>Only candidates obtaining a minimum of 70 points in the Technical Evaluation would be considered for the Financial Evaluation</w:t>
      </w:r>
    </w:p>
    <w:p w14:paraId="694D621A" w14:textId="77777777" w:rsidR="00024607" w:rsidRPr="00024607" w:rsidRDefault="00024607" w:rsidP="00046179">
      <w:pPr>
        <w:jc w:val="both"/>
        <w:rPr>
          <w:sz w:val="16"/>
          <w:szCs w:val="16"/>
          <w:lang w:eastAsia="en-GB"/>
        </w:rPr>
      </w:pPr>
    </w:p>
    <w:p w14:paraId="58B96B6A" w14:textId="77777777" w:rsidR="00024607" w:rsidRPr="00024607" w:rsidRDefault="00024607" w:rsidP="00046179">
      <w:pPr>
        <w:jc w:val="both"/>
        <w:rPr>
          <w:sz w:val="16"/>
          <w:szCs w:val="16"/>
          <w:lang w:eastAsia="en-GB"/>
        </w:rPr>
      </w:pPr>
      <w:r w:rsidRPr="00024607">
        <w:rPr>
          <w:sz w:val="16"/>
          <w:szCs w:val="16"/>
          <w:lang w:eastAsia="en-GB"/>
        </w:rPr>
        <w:t>The financial score for the financial proposal will be calculated in the following manner:</w:t>
      </w:r>
    </w:p>
    <w:p w14:paraId="5C5AB7E5" w14:textId="77777777" w:rsidR="00024607" w:rsidRPr="00024607" w:rsidRDefault="00024607" w:rsidP="00046179">
      <w:pPr>
        <w:jc w:val="both"/>
        <w:rPr>
          <w:sz w:val="16"/>
          <w:szCs w:val="16"/>
          <w:lang w:eastAsia="en-GB"/>
        </w:rPr>
      </w:pPr>
      <w:r w:rsidRPr="00024607">
        <w:rPr>
          <w:sz w:val="16"/>
          <w:szCs w:val="16"/>
          <w:lang w:eastAsia="en-GB"/>
        </w:rPr>
        <w:t>Sf = 100 x Fm/F, in which Sf is the financial score, Fm is the lowest price and F the price of the proposal under consideration.</w:t>
      </w:r>
    </w:p>
    <w:p w14:paraId="1F4DA5BC" w14:textId="77777777" w:rsidR="00024607" w:rsidRPr="00024607" w:rsidRDefault="00024607" w:rsidP="00046179">
      <w:pPr>
        <w:jc w:val="both"/>
        <w:rPr>
          <w:sz w:val="16"/>
          <w:szCs w:val="16"/>
          <w:lang w:val="fr-FR" w:eastAsia="en-GB"/>
        </w:rPr>
      </w:pPr>
      <w:r w:rsidRPr="00024607">
        <w:rPr>
          <w:sz w:val="16"/>
          <w:szCs w:val="16"/>
          <w:lang w:val="fr-FR" w:eastAsia="en-GB"/>
        </w:rPr>
        <w:t>(Total Financial Maximum points = 100 points)</w:t>
      </w:r>
    </w:p>
    <w:p w14:paraId="00DBD319" w14:textId="77777777" w:rsidR="00024607" w:rsidRPr="00024607" w:rsidRDefault="00024607" w:rsidP="00046179">
      <w:pPr>
        <w:jc w:val="both"/>
        <w:rPr>
          <w:b/>
          <w:sz w:val="16"/>
          <w:szCs w:val="16"/>
          <w:lang w:eastAsia="en-GB"/>
        </w:rPr>
      </w:pPr>
      <w:r w:rsidRPr="00024607">
        <w:rPr>
          <w:b/>
          <w:sz w:val="16"/>
          <w:szCs w:val="16"/>
          <w:lang w:eastAsia="en-GB"/>
        </w:rPr>
        <w:t>Total Score</w:t>
      </w:r>
    </w:p>
    <w:p w14:paraId="0C3E2999" w14:textId="77777777" w:rsidR="00024607" w:rsidRPr="00024607" w:rsidRDefault="00024607" w:rsidP="00046179">
      <w:pPr>
        <w:jc w:val="both"/>
        <w:rPr>
          <w:sz w:val="16"/>
          <w:szCs w:val="16"/>
          <w:lang w:eastAsia="en-GB"/>
        </w:rPr>
      </w:pPr>
      <w:r w:rsidRPr="00024607">
        <w:rPr>
          <w:sz w:val="16"/>
          <w:szCs w:val="16"/>
          <w:lang w:eastAsia="en-GB"/>
        </w:rPr>
        <w:t>The technical score attained at by each proposal will be used in determining the Total score as follows:</w:t>
      </w:r>
    </w:p>
    <w:p w14:paraId="47CE78F2" w14:textId="77777777" w:rsidR="00024607" w:rsidRPr="00024607" w:rsidRDefault="00024607" w:rsidP="00046179">
      <w:pPr>
        <w:jc w:val="both"/>
        <w:rPr>
          <w:sz w:val="16"/>
          <w:szCs w:val="16"/>
          <w:lang w:eastAsia="en-GB"/>
        </w:rPr>
      </w:pPr>
      <w:r w:rsidRPr="00024607">
        <w:rPr>
          <w:sz w:val="16"/>
          <w:szCs w:val="16"/>
          <w:lang w:eastAsia="en-GB"/>
        </w:rPr>
        <w:t>The weights given to the technical and financial proposals are: T= 0.7, F=0.3</w:t>
      </w:r>
    </w:p>
    <w:p w14:paraId="5702C141" w14:textId="77777777" w:rsidR="00024607" w:rsidRPr="00024607" w:rsidRDefault="00024607" w:rsidP="00046179">
      <w:pPr>
        <w:jc w:val="both"/>
        <w:rPr>
          <w:sz w:val="16"/>
          <w:szCs w:val="16"/>
          <w:lang w:eastAsia="en-GB"/>
        </w:rPr>
      </w:pPr>
    </w:p>
    <w:p w14:paraId="1FBCBAF9" w14:textId="77777777" w:rsidR="00024607" w:rsidRPr="00024607" w:rsidRDefault="00024607" w:rsidP="00046179">
      <w:pPr>
        <w:jc w:val="both"/>
        <w:rPr>
          <w:sz w:val="16"/>
          <w:szCs w:val="16"/>
          <w:lang w:eastAsia="en-GB"/>
        </w:rPr>
      </w:pPr>
      <w:r w:rsidRPr="00024607">
        <w:rPr>
          <w:sz w:val="16"/>
          <w:szCs w:val="16"/>
          <w:lang w:eastAsia="en-GB"/>
        </w:rPr>
        <w:t xml:space="preserve">The Total score will be calculated by formula: TS = St x 0.7 + Sf x 0.3 </w:t>
      </w:r>
    </w:p>
    <w:p w14:paraId="265DAC90" w14:textId="77777777" w:rsidR="00024607" w:rsidRPr="00024607" w:rsidRDefault="00024607" w:rsidP="00046179">
      <w:pPr>
        <w:jc w:val="both"/>
        <w:rPr>
          <w:sz w:val="16"/>
          <w:szCs w:val="16"/>
          <w:lang w:eastAsia="en-GB"/>
        </w:rPr>
      </w:pPr>
      <w:r w:rsidRPr="00024607">
        <w:rPr>
          <w:sz w:val="16"/>
          <w:szCs w:val="16"/>
          <w:lang w:eastAsia="en-GB"/>
        </w:rPr>
        <w:t>TS - Is the total score of the proposal under consideration?</w:t>
      </w:r>
    </w:p>
    <w:p w14:paraId="72B1DC70" w14:textId="77777777" w:rsidR="00024607" w:rsidRPr="00024607" w:rsidRDefault="00024607" w:rsidP="00046179">
      <w:pPr>
        <w:jc w:val="both"/>
        <w:rPr>
          <w:sz w:val="16"/>
          <w:szCs w:val="16"/>
          <w:lang w:eastAsia="en-GB"/>
        </w:rPr>
      </w:pPr>
      <w:r w:rsidRPr="00024607">
        <w:rPr>
          <w:sz w:val="16"/>
          <w:szCs w:val="16"/>
          <w:lang w:eastAsia="en-GB"/>
        </w:rPr>
        <w:t>St - is technical score of the proposal under consideration.</w:t>
      </w:r>
    </w:p>
    <w:p w14:paraId="2C62A382" w14:textId="77777777" w:rsidR="00024607" w:rsidRPr="00024607" w:rsidRDefault="00024607" w:rsidP="00046179">
      <w:pPr>
        <w:jc w:val="both"/>
        <w:rPr>
          <w:sz w:val="16"/>
          <w:szCs w:val="16"/>
          <w:lang w:eastAsia="en-GB"/>
        </w:rPr>
      </w:pPr>
      <w:r w:rsidRPr="00024607">
        <w:rPr>
          <w:sz w:val="16"/>
          <w:szCs w:val="16"/>
          <w:lang w:eastAsia="en-GB"/>
        </w:rPr>
        <w:t>Sf - is financial score of the proposal under consideration.</w:t>
      </w:r>
    </w:p>
    <w:p w14:paraId="5F277E94" w14:textId="77777777" w:rsidR="00024607" w:rsidRPr="00024607" w:rsidRDefault="00024607" w:rsidP="00046179">
      <w:pPr>
        <w:jc w:val="both"/>
        <w:rPr>
          <w:sz w:val="16"/>
          <w:szCs w:val="16"/>
          <w:lang w:eastAsia="en-GB"/>
        </w:rPr>
      </w:pPr>
    </w:p>
    <w:p w14:paraId="092FD121" w14:textId="77C81E70" w:rsidR="00024607" w:rsidRPr="003A676B" w:rsidRDefault="003A676B" w:rsidP="003A676B">
      <w:pPr>
        <w:rPr>
          <w:b/>
          <w:sz w:val="16"/>
          <w:szCs w:val="16"/>
          <w:lang w:eastAsia="en-GB"/>
        </w:rPr>
      </w:pPr>
      <w:r w:rsidRPr="003A676B">
        <w:rPr>
          <w:b/>
          <w:sz w:val="16"/>
          <w:szCs w:val="16"/>
          <w:lang w:eastAsia="en-GB"/>
        </w:rPr>
        <w:t>10.3 PROPOSALS SUBMISSION INSTRUCTIONS</w:t>
      </w:r>
    </w:p>
    <w:p w14:paraId="03BADB70" w14:textId="77777777" w:rsidR="00024607" w:rsidRPr="00024607" w:rsidRDefault="00024607" w:rsidP="00046179">
      <w:pPr>
        <w:shd w:val="clear" w:color="auto" w:fill="FFFFFF"/>
        <w:jc w:val="both"/>
        <w:rPr>
          <w:sz w:val="16"/>
          <w:szCs w:val="16"/>
          <w:lang w:eastAsia="en-GB"/>
        </w:rPr>
      </w:pPr>
      <w:r w:rsidRPr="00024607">
        <w:rPr>
          <w:sz w:val="16"/>
          <w:szCs w:val="16"/>
          <w:lang w:eastAsia="en-GB"/>
        </w:rPr>
        <w:t xml:space="preserve">Proposals may be submitted on or before the deadline as indicated below. Proposals must be submitted using this generic email </w:t>
      </w:r>
      <w:hyperlink r:id="rId18" w:history="1">
        <w:r w:rsidRPr="00024607">
          <w:rPr>
            <w:color w:val="0000FF"/>
            <w:sz w:val="16"/>
            <w:szCs w:val="16"/>
            <w:u w:val="single"/>
            <w:lang w:eastAsia="en-GB"/>
          </w:rPr>
          <w:t>quantum.mw@undp.org</w:t>
        </w:r>
      </w:hyperlink>
      <w:r w:rsidRPr="00024607">
        <w:rPr>
          <w:sz w:val="16"/>
          <w:szCs w:val="16"/>
          <w:lang w:eastAsia="en-GB"/>
        </w:rPr>
        <w:t xml:space="preserve">, cc </w:t>
      </w:r>
      <w:hyperlink r:id="rId19" w:history="1">
        <w:r w:rsidRPr="00024607">
          <w:rPr>
            <w:color w:val="0000FF"/>
            <w:sz w:val="16"/>
            <w:szCs w:val="16"/>
            <w:u w:val="single"/>
            <w:lang w:eastAsia="en-GB"/>
          </w:rPr>
          <w:t>procurement.mw@undp.org</w:t>
        </w:r>
      </w:hyperlink>
      <w:r w:rsidRPr="00024607">
        <w:rPr>
          <w:sz w:val="16"/>
          <w:szCs w:val="16"/>
          <w:lang w:eastAsia="en-GB"/>
        </w:rPr>
        <w:t xml:space="preserve"> address only.</w:t>
      </w:r>
    </w:p>
    <w:p w14:paraId="32811129" w14:textId="77777777" w:rsidR="00024607" w:rsidRPr="00024607" w:rsidRDefault="00024607" w:rsidP="00046179">
      <w:pPr>
        <w:shd w:val="clear" w:color="auto" w:fill="FFFFFF"/>
        <w:jc w:val="both"/>
        <w:rPr>
          <w:sz w:val="16"/>
          <w:szCs w:val="16"/>
          <w:lang w:eastAsia="en-GB"/>
        </w:rPr>
      </w:pPr>
      <w:r w:rsidRPr="00024607">
        <w:rPr>
          <w:sz w:val="16"/>
          <w:szCs w:val="16"/>
          <w:lang w:eastAsia="en-GB"/>
        </w:rPr>
        <w:t>Incomplete proposals and failure to comply with proposal submission instruction may not be considered or may result in disqualification of proposal.</w:t>
      </w:r>
    </w:p>
    <w:p w14:paraId="1C7C1196" w14:textId="77777777" w:rsidR="00024607" w:rsidRPr="00024607" w:rsidRDefault="00024607" w:rsidP="00046179">
      <w:pPr>
        <w:shd w:val="clear" w:color="auto" w:fill="FFFFFF"/>
        <w:jc w:val="both"/>
        <w:rPr>
          <w:b/>
          <w:sz w:val="16"/>
          <w:szCs w:val="16"/>
          <w:lang w:eastAsia="en-GB"/>
        </w:rPr>
      </w:pPr>
      <w:r w:rsidRPr="00024607">
        <w:rPr>
          <w:sz w:val="16"/>
          <w:szCs w:val="16"/>
          <w:lang w:eastAsia="en-GB"/>
        </w:rPr>
        <w:t xml:space="preserve">Completed proposals should be submitted using Quantum no later than </w:t>
      </w:r>
      <w:r w:rsidRPr="00024607">
        <w:rPr>
          <w:b/>
          <w:bCs/>
          <w:color w:val="000000"/>
          <w:sz w:val="16"/>
          <w:szCs w:val="16"/>
          <w:lang w:eastAsia="en-GB"/>
        </w:rPr>
        <w:t>28</w:t>
      </w:r>
      <w:r w:rsidRPr="00024607">
        <w:rPr>
          <w:b/>
          <w:bCs/>
          <w:color w:val="000000"/>
          <w:sz w:val="16"/>
          <w:szCs w:val="16"/>
          <w:vertAlign w:val="superscript"/>
          <w:lang w:eastAsia="en-GB"/>
        </w:rPr>
        <w:t>th</w:t>
      </w:r>
      <w:r w:rsidRPr="00024607">
        <w:rPr>
          <w:b/>
          <w:bCs/>
          <w:color w:val="000000"/>
          <w:sz w:val="16"/>
          <w:szCs w:val="16"/>
          <w:lang w:eastAsia="en-GB"/>
        </w:rPr>
        <w:t xml:space="preserve"> September 2022 by 12 noon</w:t>
      </w:r>
      <w:r w:rsidRPr="00024607">
        <w:rPr>
          <w:color w:val="000000"/>
          <w:sz w:val="16"/>
          <w:szCs w:val="16"/>
          <w:lang w:eastAsia="en-GB"/>
        </w:rPr>
        <w:t xml:space="preserve"> </w:t>
      </w:r>
      <w:r w:rsidRPr="00024607">
        <w:rPr>
          <w:b/>
          <w:sz w:val="16"/>
          <w:szCs w:val="16"/>
          <w:lang w:eastAsia="en-GB"/>
        </w:rPr>
        <w:t>(Malawi Time).</w:t>
      </w:r>
    </w:p>
    <w:p w14:paraId="5EBB6A1A" w14:textId="77777777" w:rsidR="00024607" w:rsidRPr="00024607" w:rsidRDefault="00024607" w:rsidP="00046179">
      <w:pPr>
        <w:shd w:val="clear" w:color="auto" w:fill="FFFFFF"/>
        <w:jc w:val="both"/>
        <w:rPr>
          <w:sz w:val="16"/>
          <w:szCs w:val="16"/>
          <w:lang w:eastAsia="en-GB"/>
        </w:rPr>
      </w:pPr>
      <w:r w:rsidRPr="00024607">
        <w:rPr>
          <w:sz w:val="16"/>
          <w:szCs w:val="16"/>
          <w:lang w:eastAsia="en-GB"/>
        </w:rPr>
        <w:t xml:space="preserve">For any clarification regarding this assignment please write to Procurement Officer on </w:t>
      </w:r>
      <w:hyperlink r:id="rId20" w:history="1">
        <w:r w:rsidRPr="00024607">
          <w:rPr>
            <w:color w:val="0000FF"/>
            <w:sz w:val="16"/>
            <w:szCs w:val="16"/>
            <w:u w:val="single"/>
            <w:lang w:eastAsia="en-GB"/>
          </w:rPr>
          <w:t>procurement.mw@undp.org</w:t>
        </w:r>
      </w:hyperlink>
      <w:r w:rsidRPr="00024607">
        <w:rPr>
          <w:color w:val="000000"/>
          <w:sz w:val="16"/>
          <w:szCs w:val="16"/>
          <w:u w:val="single"/>
          <w:lang w:eastAsia="en-GB"/>
        </w:rPr>
        <w:t xml:space="preserve"> CC: </w:t>
      </w:r>
      <w:hyperlink r:id="rId21" w:history="1">
        <w:r w:rsidRPr="00024607">
          <w:rPr>
            <w:color w:val="0000FF"/>
            <w:sz w:val="16"/>
            <w:szCs w:val="16"/>
            <w:u w:val="single"/>
            <w:lang w:eastAsia="en-GB"/>
          </w:rPr>
          <w:t>susan.mkandawire@undp.org</w:t>
        </w:r>
      </w:hyperlink>
      <w:r w:rsidRPr="00024607">
        <w:rPr>
          <w:color w:val="000000"/>
          <w:sz w:val="16"/>
          <w:szCs w:val="16"/>
          <w:u w:val="single"/>
          <w:lang w:eastAsia="en-GB"/>
        </w:rPr>
        <w:t xml:space="preserve">. </w:t>
      </w:r>
      <w:r w:rsidRPr="00024607">
        <w:rPr>
          <w:sz w:val="16"/>
          <w:szCs w:val="16"/>
          <w:lang w:eastAsia="en-GB"/>
        </w:rPr>
        <w:t xml:space="preserve">Only written communication will be responded.   </w:t>
      </w:r>
    </w:p>
    <w:p w14:paraId="56E253A4" w14:textId="77777777" w:rsidR="00024607" w:rsidRPr="00024607" w:rsidRDefault="00024607" w:rsidP="00046179">
      <w:pPr>
        <w:shd w:val="clear" w:color="auto" w:fill="FFFFFF"/>
        <w:autoSpaceDE w:val="0"/>
        <w:autoSpaceDN w:val="0"/>
        <w:jc w:val="both"/>
        <w:rPr>
          <w:sz w:val="16"/>
          <w:szCs w:val="16"/>
          <w:lang w:eastAsia="en-GB"/>
        </w:rPr>
      </w:pPr>
      <w:r w:rsidRPr="00024607">
        <w:rPr>
          <w:b/>
          <w:bCs/>
          <w:sz w:val="16"/>
          <w:szCs w:val="16"/>
          <w:lang w:eastAsia="en-GB"/>
        </w:rPr>
        <w:t>Diversity:</w:t>
      </w:r>
      <w:r w:rsidRPr="00024607">
        <w:rPr>
          <w:sz w:val="16"/>
          <w:szCs w:val="16"/>
          <w:lang w:eastAsia="en-GB"/>
        </w:rPr>
        <w:t xml:space="preserve"> UNDP is committed to diversity and inclusion and equal opportunity for all candidates. We welcome diversity on the basis of gender, age, education, national origin, ethnicity, race, disability, sexual orientation, religion, and HIV/AIDS status. </w:t>
      </w:r>
    </w:p>
    <w:p w14:paraId="43AF9F82" w14:textId="77777777" w:rsidR="00024607" w:rsidRPr="00024607" w:rsidRDefault="00024607" w:rsidP="00046179">
      <w:pPr>
        <w:widowControl w:val="0"/>
        <w:shd w:val="clear" w:color="auto" w:fill="FFFFFF"/>
        <w:autoSpaceDE w:val="0"/>
        <w:autoSpaceDN w:val="0"/>
        <w:adjustRightInd w:val="0"/>
        <w:spacing w:after="240"/>
        <w:jc w:val="both"/>
        <w:rPr>
          <w:sz w:val="16"/>
          <w:szCs w:val="16"/>
          <w:lang w:eastAsia="en-GB"/>
        </w:rPr>
      </w:pPr>
      <w:r w:rsidRPr="00024607">
        <w:rPr>
          <w:sz w:val="16"/>
          <w:szCs w:val="16"/>
          <w:lang w:eastAsia="en-GB"/>
        </w:rPr>
        <w:t>UNDP looks forward to receiving your Proposal and thank you in advance for your interest in UNDP procurement opportunities. </w:t>
      </w:r>
    </w:p>
    <w:p w14:paraId="43870B67" w14:textId="77777777" w:rsidR="00024607" w:rsidRPr="00024607" w:rsidRDefault="00024607" w:rsidP="00046179">
      <w:pPr>
        <w:jc w:val="both"/>
        <w:rPr>
          <w:b/>
          <w:sz w:val="16"/>
          <w:szCs w:val="16"/>
          <w:lang w:eastAsia="en-GB"/>
        </w:rPr>
      </w:pPr>
    </w:p>
    <w:p w14:paraId="2ECD4BB4" w14:textId="77777777" w:rsidR="00024607" w:rsidRPr="00024607" w:rsidRDefault="00024607" w:rsidP="000E08FA">
      <w:pPr>
        <w:numPr>
          <w:ilvl w:val="0"/>
          <w:numId w:val="36"/>
        </w:numPr>
        <w:jc w:val="both"/>
        <w:rPr>
          <w:b/>
          <w:sz w:val="16"/>
          <w:szCs w:val="16"/>
          <w:lang w:eastAsia="en-GB"/>
        </w:rPr>
      </w:pPr>
      <w:r w:rsidRPr="00024607">
        <w:rPr>
          <w:b/>
          <w:sz w:val="16"/>
          <w:szCs w:val="16"/>
          <w:lang w:eastAsia="en-GB"/>
        </w:rPr>
        <w:t xml:space="preserve"> EVALUATION ETHICS </w:t>
      </w:r>
    </w:p>
    <w:p w14:paraId="14DE17B4" w14:textId="77777777" w:rsidR="00024607" w:rsidRPr="00024607" w:rsidRDefault="00024607" w:rsidP="00046179">
      <w:pPr>
        <w:ind w:left="360"/>
        <w:jc w:val="both"/>
        <w:rPr>
          <w:b/>
          <w:sz w:val="16"/>
          <w:szCs w:val="16"/>
          <w:lang w:eastAsia="en-GB"/>
        </w:rPr>
      </w:pPr>
    </w:p>
    <w:p w14:paraId="274009AB" w14:textId="77777777" w:rsidR="00024607" w:rsidRPr="00024607" w:rsidRDefault="00024607" w:rsidP="00046179">
      <w:pPr>
        <w:jc w:val="both"/>
        <w:rPr>
          <w:sz w:val="16"/>
          <w:szCs w:val="16"/>
          <w:lang w:eastAsia="en-GB"/>
        </w:rPr>
      </w:pPr>
      <w:r w:rsidRPr="00024607">
        <w:rPr>
          <w:sz w:val="16"/>
          <w:szCs w:val="16"/>
          <w:lang w:eastAsia="en-GB"/>
        </w:rPr>
        <w:t>Responsibility of the CO to ensure credibility and independence of evaluation; responsibility of TL to provide impartial, evidence-based, report adhering to international evaluation standards, etc.</w:t>
      </w:r>
    </w:p>
    <w:p w14:paraId="5EBF9E37" w14:textId="77777777" w:rsidR="00024607" w:rsidRPr="00024607" w:rsidRDefault="00024607" w:rsidP="00046179">
      <w:pPr>
        <w:jc w:val="both"/>
        <w:rPr>
          <w:sz w:val="16"/>
          <w:szCs w:val="16"/>
          <w:lang w:eastAsia="en-GB"/>
        </w:rPr>
      </w:pPr>
    </w:p>
    <w:p w14:paraId="78258D8D" w14:textId="77777777" w:rsidR="00024607" w:rsidRPr="00024607" w:rsidRDefault="00024607" w:rsidP="00046179">
      <w:pPr>
        <w:jc w:val="both"/>
        <w:rPr>
          <w:sz w:val="16"/>
          <w:szCs w:val="16"/>
          <w:lang w:val="en-AU" w:eastAsia="en-GB"/>
        </w:rPr>
      </w:pPr>
      <w:r w:rsidRPr="00024607">
        <w:rPr>
          <w:sz w:val="16"/>
          <w:szCs w:val="16"/>
          <w:lang w:val="en-AU" w:eastAsia="en-GB"/>
        </w:rPr>
        <w:t xml:space="preserve">The evaluation will follow UNEG guidelines on the ethical participation of human participants, including children and other vulnerable groups. All participants in the study will be fully informed about the nature and purpose of the evaluation and their requested involvement. Only participants who have given their written or verbal consent (documented) will be included in the evaluation. </w:t>
      </w:r>
    </w:p>
    <w:p w14:paraId="53B457CD" w14:textId="77777777" w:rsidR="00024607" w:rsidRPr="00024607" w:rsidRDefault="00024607" w:rsidP="00046179">
      <w:pPr>
        <w:ind w:left="360"/>
        <w:contextualSpacing/>
        <w:jc w:val="both"/>
        <w:rPr>
          <w:rFonts w:eastAsia="Malgun Gothic Semilight"/>
          <w:sz w:val="16"/>
          <w:szCs w:val="16"/>
        </w:rPr>
      </w:pPr>
    </w:p>
    <w:p w14:paraId="48993DCC" w14:textId="77777777" w:rsidR="00024607" w:rsidRPr="00024607" w:rsidRDefault="00024607" w:rsidP="00046179">
      <w:pPr>
        <w:jc w:val="both"/>
        <w:rPr>
          <w:rFonts w:eastAsia="Malgun Gothic Semilight"/>
          <w:b/>
          <w:sz w:val="16"/>
          <w:szCs w:val="16"/>
          <w:lang w:eastAsia="en-GB"/>
        </w:rPr>
      </w:pPr>
      <w:r w:rsidRPr="00024607">
        <w:rPr>
          <w:rFonts w:eastAsia="Malgun Gothic Semilight"/>
          <w:b/>
          <w:sz w:val="16"/>
          <w:szCs w:val="16"/>
          <w:lang w:eastAsia="en-GB"/>
        </w:rPr>
        <w:t>ANNEX I: RECOMMENDED EVALUATION REPORT CONTENTS</w:t>
      </w:r>
    </w:p>
    <w:p w14:paraId="39E48B49" w14:textId="77777777" w:rsidR="00024607" w:rsidRPr="00024607" w:rsidRDefault="00024607" w:rsidP="00046179">
      <w:pPr>
        <w:jc w:val="both"/>
        <w:rPr>
          <w:rFonts w:eastAsia="Malgun Gothic Semilight"/>
          <w:sz w:val="16"/>
          <w:szCs w:val="16"/>
          <w:lang w:eastAsia="en-GB"/>
        </w:rPr>
      </w:pPr>
    </w:p>
    <w:p w14:paraId="0FC030A3" w14:textId="77777777" w:rsidR="00024607" w:rsidRPr="00024607" w:rsidRDefault="00024607" w:rsidP="00046179">
      <w:pPr>
        <w:jc w:val="both"/>
        <w:rPr>
          <w:rFonts w:eastAsia="Malgun Gothic Semilight"/>
          <w:sz w:val="16"/>
          <w:szCs w:val="16"/>
          <w:lang w:eastAsia="en-GB"/>
        </w:rPr>
      </w:pPr>
      <w:r w:rsidRPr="00024607">
        <w:rPr>
          <w:rFonts w:eastAsia="Malgun Gothic Semilight"/>
          <w:sz w:val="16"/>
          <w:szCs w:val="16"/>
          <w:lang w:eastAsia="en-GB"/>
        </w:rPr>
        <w:t>The final report in English (maximum 50 pages, excluding annexes, shall be submitted to UNDP-Malawi by the consultant upon working on comments and inputs on the draft report.</w:t>
      </w:r>
    </w:p>
    <w:p w14:paraId="5B168AC5" w14:textId="77777777" w:rsidR="00024607" w:rsidRPr="00024607" w:rsidRDefault="00024607" w:rsidP="00046179">
      <w:pPr>
        <w:jc w:val="both"/>
        <w:rPr>
          <w:b/>
          <w:sz w:val="16"/>
          <w:szCs w:val="16"/>
          <w:lang w:eastAsia="en-GB"/>
        </w:rPr>
      </w:pPr>
    </w:p>
    <w:p w14:paraId="0AD69231" w14:textId="77777777" w:rsidR="00024607" w:rsidRPr="00024607" w:rsidRDefault="00024607" w:rsidP="00046179">
      <w:pPr>
        <w:jc w:val="both"/>
        <w:rPr>
          <w:sz w:val="16"/>
          <w:szCs w:val="16"/>
          <w:lang w:eastAsia="en-GB"/>
        </w:rPr>
      </w:pPr>
      <w:r w:rsidRPr="00024607">
        <w:rPr>
          <w:b/>
          <w:sz w:val="16"/>
          <w:szCs w:val="16"/>
          <w:lang w:eastAsia="en-GB"/>
        </w:rPr>
        <w:t>T</w:t>
      </w:r>
      <w:r w:rsidRPr="00024607">
        <w:rPr>
          <w:sz w:val="16"/>
          <w:szCs w:val="16"/>
          <w:lang w:eastAsia="en-GB"/>
        </w:rPr>
        <w:t>he evaluation report shall include the following contents, as a minimum:</w:t>
      </w:r>
    </w:p>
    <w:p w14:paraId="64B3277B" w14:textId="77777777" w:rsidR="00024607" w:rsidRPr="00024607" w:rsidRDefault="00024607" w:rsidP="00046179">
      <w:pPr>
        <w:jc w:val="both"/>
        <w:rPr>
          <w:sz w:val="16"/>
          <w:szCs w:val="16"/>
          <w:lang w:eastAsia="en-GB"/>
        </w:rPr>
      </w:pPr>
      <w:r w:rsidRPr="00024607">
        <w:rPr>
          <w:sz w:val="16"/>
          <w:szCs w:val="16"/>
          <w:lang w:eastAsia="en-GB"/>
        </w:rPr>
        <w:t xml:space="preserve"> </w:t>
      </w:r>
    </w:p>
    <w:p w14:paraId="47FE970A"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Title </w:t>
      </w:r>
    </w:p>
    <w:p w14:paraId="0CF5300E"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Table of contents </w:t>
      </w:r>
    </w:p>
    <w:p w14:paraId="35413F43"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Acronyms and abbreviations </w:t>
      </w:r>
    </w:p>
    <w:p w14:paraId="2324AD55"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Executive Summary </w:t>
      </w:r>
    </w:p>
    <w:p w14:paraId="511A4E00"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Introduction </w:t>
      </w:r>
    </w:p>
    <w:p w14:paraId="792F31B6"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Background and context  </w:t>
      </w:r>
    </w:p>
    <w:p w14:paraId="2292F98C"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Evaluation scope and objectives</w:t>
      </w:r>
    </w:p>
    <w:p w14:paraId="7B7C2F05"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Evaluation approach and methods</w:t>
      </w:r>
    </w:p>
    <w:p w14:paraId="6624D7BD"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Findings and conclusions</w:t>
      </w:r>
    </w:p>
    <w:p w14:paraId="2E75507E"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Lessons learned</w:t>
      </w:r>
    </w:p>
    <w:p w14:paraId="659DBBA7"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Recommendations </w:t>
      </w:r>
    </w:p>
    <w:p w14:paraId="6F34D340" w14:textId="77777777" w:rsidR="00024607" w:rsidRPr="00024607" w:rsidRDefault="00024607" w:rsidP="00046179">
      <w:pPr>
        <w:numPr>
          <w:ilvl w:val="2"/>
          <w:numId w:val="29"/>
        </w:numPr>
        <w:jc w:val="both"/>
        <w:rPr>
          <w:sz w:val="16"/>
          <w:szCs w:val="16"/>
          <w:lang w:eastAsia="en-GB"/>
        </w:rPr>
      </w:pPr>
      <w:r w:rsidRPr="00024607">
        <w:rPr>
          <w:sz w:val="16"/>
          <w:szCs w:val="16"/>
          <w:lang w:eastAsia="en-GB"/>
        </w:rPr>
        <w:t xml:space="preserve">Annexes </w:t>
      </w:r>
    </w:p>
    <w:p w14:paraId="5899396E" w14:textId="77777777" w:rsidR="00024607" w:rsidRPr="00024607" w:rsidRDefault="00024607" w:rsidP="00046179">
      <w:pPr>
        <w:spacing w:line="276" w:lineRule="auto"/>
        <w:ind w:left="360"/>
        <w:contextualSpacing/>
        <w:jc w:val="both"/>
        <w:rPr>
          <w:rFonts w:ascii="Calibri" w:eastAsia="Malgun Gothic Semilight" w:hAnsi="Calibri" w:cs="Calibri"/>
          <w:sz w:val="22"/>
          <w:szCs w:val="22"/>
        </w:rPr>
      </w:pPr>
    </w:p>
    <w:p w14:paraId="468C2A9A" w14:textId="22C1BF9D" w:rsidR="00024607" w:rsidRDefault="00024607" w:rsidP="00046179">
      <w:pPr>
        <w:pStyle w:val="Caption"/>
        <w:keepNext/>
        <w:jc w:val="both"/>
        <w:rPr>
          <w:sz w:val="21"/>
          <w:szCs w:val="21"/>
        </w:rPr>
      </w:pPr>
    </w:p>
    <w:p w14:paraId="7DE09F02" w14:textId="7E1E305C" w:rsidR="00904703" w:rsidRDefault="00904703" w:rsidP="00046179">
      <w:pPr>
        <w:jc w:val="both"/>
      </w:pPr>
    </w:p>
    <w:p w14:paraId="67324131" w14:textId="652D48E8" w:rsidR="00904703" w:rsidRDefault="00904703" w:rsidP="00046179">
      <w:pPr>
        <w:jc w:val="both"/>
      </w:pPr>
    </w:p>
    <w:p w14:paraId="1552CBBE" w14:textId="1EB88103" w:rsidR="00904703" w:rsidRDefault="00904703" w:rsidP="00046179">
      <w:pPr>
        <w:jc w:val="both"/>
      </w:pPr>
    </w:p>
    <w:p w14:paraId="273A0E0F" w14:textId="78315A5C" w:rsidR="00904703" w:rsidRDefault="00904703" w:rsidP="00046179">
      <w:pPr>
        <w:jc w:val="both"/>
      </w:pPr>
    </w:p>
    <w:p w14:paraId="18647901" w14:textId="77777777" w:rsidR="00904703" w:rsidRPr="00904703" w:rsidRDefault="00904703" w:rsidP="00046179">
      <w:pPr>
        <w:jc w:val="both"/>
      </w:pPr>
    </w:p>
    <w:p w14:paraId="45AECA05" w14:textId="77777777" w:rsidR="00EE45B5" w:rsidRPr="00EE45B5" w:rsidRDefault="00EE45B5" w:rsidP="00046179">
      <w:pPr>
        <w:keepNext/>
        <w:tabs>
          <w:tab w:val="left" w:pos="1134"/>
        </w:tabs>
        <w:spacing w:before="240" w:after="120"/>
        <w:jc w:val="both"/>
        <w:rPr>
          <w:b/>
          <w:bCs/>
          <w:sz w:val="21"/>
          <w:szCs w:val="21"/>
        </w:rPr>
        <w:sectPr w:rsidR="00EE45B5" w:rsidRPr="00EE45B5" w:rsidSect="00FB6A85">
          <w:headerReference w:type="even" r:id="rId22"/>
          <w:headerReference w:type="default" r:id="rId23"/>
          <w:pgSz w:w="11906" w:h="16838" w:code="9"/>
          <w:pgMar w:top="1440" w:right="1440" w:bottom="1440" w:left="1440" w:header="680" w:footer="737" w:gutter="0"/>
          <w:pgNumType w:start="1"/>
          <w:cols w:space="708"/>
          <w:docGrid w:linePitch="360"/>
        </w:sectPr>
      </w:pPr>
    </w:p>
    <w:p w14:paraId="5D890E76" w14:textId="21A25B68" w:rsidR="00EE45B5" w:rsidRPr="00534046" w:rsidRDefault="00534046" w:rsidP="00587E2C">
      <w:pPr>
        <w:pStyle w:val="Heading2"/>
      </w:pPr>
      <w:bookmarkStart w:id="135" w:name="_Toc165018402"/>
      <w:r w:rsidRPr="00534046">
        <w:rPr>
          <w:rStyle w:val="Heading4Char"/>
          <w:b w:val="0"/>
          <w:lang w:val="en-US"/>
        </w:rPr>
        <w:lastRenderedPageBreak/>
        <w:t>Annex 2:</w:t>
      </w:r>
      <w:r w:rsidR="00EE45B5" w:rsidRPr="00534046">
        <w:t xml:space="preserve"> Evaluation Matrix</w:t>
      </w:r>
      <w:bookmarkEnd w:id="135"/>
    </w:p>
    <w:tbl>
      <w:tblPr>
        <w:tblStyle w:val="TableGrid11"/>
        <w:tblW w:w="5000" w:type="pct"/>
        <w:tblLook w:val="04A0" w:firstRow="1" w:lastRow="0" w:firstColumn="1" w:lastColumn="0" w:noHBand="0" w:noVBand="1"/>
      </w:tblPr>
      <w:tblGrid>
        <w:gridCol w:w="1804"/>
        <w:gridCol w:w="1808"/>
        <w:gridCol w:w="3214"/>
        <w:gridCol w:w="1880"/>
        <w:gridCol w:w="1763"/>
        <w:gridCol w:w="1755"/>
        <w:gridCol w:w="1724"/>
      </w:tblGrid>
      <w:tr w:rsidR="00EE45B5" w:rsidRPr="00EE45B5" w14:paraId="0E041857" w14:textId="77777777" w:rsidTr="00B23D5C">
        <w:tc>
          <w:tcPr>
            <w:tcW w:w="647" w:type="pct"/>
          </w:tcPr>
          <w:p w14:paraId="6DFCAD3D" w14:textId="77777777" w:rsidR="00EE45B5" w:rsidRPr="00EE45B5" w:rsidRDefault="00EE45B5" w:rsidP="00046179">
            <w:pPr>
              <w:jc w:val="both"/>
              <w:rPr>
                <w:rFonts w:eastAsiaTheme="minorHAnsi"/>
                <w:sz w:val="16"/>
                <w:szCs w:val="22"/>
              </w:rPr>
            </w:pPr>
            <w:r w:rsidRPr="00EE45B5">
              <w:rPr>
                <w:rFonts w:eastAsiaTheme="minorHAnsi"/>
                <w:sz w:val="16"/>
                <w:szCs w:val="22"/>
              </w:rPr>
              <w:t>Relevant Evaluation Criteria</w:t>
            </w:r>
          </w:p>
        </w:tc>
        <w:tc>
          <w:tcPr>
            <w:tcW w:w="648" w:type="pct"/>
          </w:tcPr>
          <w:p w14:paraId="118EFE57" w14:textId="77777777" w:rsidR="00EE45B5" w:rsidRPr="00EE45B5" w:rsidRDefault="00EE45B5" w:rsidP="00046179">
            <w:pPr>
              <w:jc w:val="both"/>
              <w:rPr>
                <w:rFonts w:eastAsiaTheme="minorHAnsi"/>
                <w:sz w:val="16"/>
                <w:szCs w:val="22"/>
              </w:rPr>
            </w:pPr>
            <w:r w:rsidRPr="00EE45B5">
              <w:rPr>
                <w:rFonts w:eastAsiaTheme="minorHAnsi"/>
                <w:sz w:val="16"/>
                <w:szCs w:val="22"/>
              </w:rPr>
              <w:t>Key Informant Questions</w:t>
            </w:r>
          </w:p>
        </w:tc>
        <w:tc>
          <w:tcPr>
            <w:tcW w:w="1152" w:type="pct"/>
          </w:tcPr>
          <w:p w14:paraId="35C008C7" w14:textId="77777777" w:rsidR="00EE45B5" w:rsidRPr="00EE45B5" w:rsidRDefault="00EE45B5" w:rsidP="00046179">
            <w:pPr>
              <w:jc w:val="both"/>
              <w:rPr>
                <w:rFonts w:eastAsiaTheme="minorHAnsi"/>
                <w:sz w:val="16"/>
                <w:szCs w:val="22"/>
              </w:rPr>
            </w:pPr>
            <w:r w:rsidRPr="00EE45B5">
              <w:rPr>
                <w:rFonts w:eastAsiaTheme="minorHAnsi"/>
                <w:sz w:val="16"/>
                <w:szCs w:val="22"/>
              </w:rPr>
              <w:t>Specific Sub-Questions</w:t>
            </w:r>
          </w:p>
        </w:tc>
        <w:tc>
          <w:tcPr>
            <w:tcW w:w="674" w:type="pct"/>
          </w:tcPr>
          <w:p w14:paraId="231D8479" w14:textId="77777777" w:rsidR="00EE45B5" w:rsidRPr="00EE45B5" w:rsidRDefault="00EE45B5" w:rsidP="00046179">
            <w:pPr>
              <w:jc w:val="both"/>
              <w:rPr>
                <w:rFonts w:eastAsiaTheme="minorHAnsi"/>
                <w:sz w:val="16"/>
                <w:szCs w:val="22"/>
              </w:rPr>
            </w:pPr>
            <w:r w:rsidRPr="00EE45B5">
              <w:rPr>
                <w:rFonts w:eastAsiaTheme="minorHAnsi"/>
                <w:sz w:val="16"/>
                <w:szCs w:val="22"/>
              </w:rPr>
              <w:t>Data Sources</w:t>
            </w:r>
          </w:p>
        </w:tc>
        <w:tc>
          <w:tcPr>
            <w:tcW w:w="632" w:type="pct"/>
          </w:tcPr>
          <w:p w14:paraId="3E6FE90E" w14:textId="77777777" w:rsidR="00EE45B5" w:rsidRPr="00EE45B5" w:rsidRDefault="00EE45B5" w:rsidP="00046179">
            <w:pPr>
              <w:jc w:val="both"/>
              <w:rPr>
                <w:rFonts w:eastAsiaTheme="minorHAnsi"/>
                <w:sz w:val="16"/>
                <w:szCs w:val="22"/>
              </w:rPr>
            </w:pPr>
            <w:r w:rsidRPr="00EE45B5">
              <w:rPr>
                <w:rFonts w:eastAsiaTheme="minorHAnsi"/>
                <w:sz w:val="16"/>
                <w:szCs w:val="22"/>
              </w:rPr>
              <w:t>Data Collection Methods/ Tools</w:t>
            </w:r>
          </w:p>
        </w:tc>
        <w:tc>
          <w:tcPr>
            <w:tcW w:w="629" w:type="pct"/>
          </w:tcPr>
          <w:p w14:paraId="664C826B" w14:textId="77777777" w:rsidR="00EE45B5" w:rsidRPr="00EE45B5" w:rsidRDefault="00EE45B5" w:rsidP="00046179">
            <w:pPr>
              <w:jc w:val="both"/>
              <w:rPr>
                <w:rFonts w:eastAsiaTheme="minorHAnsi"/>
                <w:sz w:val="16"/>
                <w:szCs w:val="22"/>
              </w:rPr>
            </w:pPr>
            <w:r w:rsidRPr="00EE45B5">
              <w:rPr>
                <w:rFonts w:eastAsiaTheme="minorHAnsi"/>
                <w:sz w:val="16"/>
                <w:szCs w:val="22"/>
              </w:rPr>
              <w:t>Indicators of Success Standards</w:t>
            </w:r>
          </w:p>
        </w:tc>
        <w:tc>
          <w:tcPr>
            <w:tcW w:w="618" w:type="pct"/>
          </w:tcPr>
          <w:p w14:paraId="203435E3" w14:textId="77777777" w:rsidR="00EE45B5" w:rsidRPr="00EE45B5" w:rsidRDefault="00EE45B5" w:rsidP="00046179">
            <w:pPr>
              <w:jc w:val="both"/>
              <w:rPr>
                <w:rFonts w:eastAsiaTheme="minorHAnsi"/>
                <w:sz w:val="16"/>
                <w:szCs w:val="22"/>
              </w:rPr>
            </w:pPr>
            <w:r w:rsidRPr="00EE45B5">
              <w:rPr>
                <w:rFonts w:eastAsiaTheme="minorHAnsi"/>
                <w:sz w:val="16"/>
                <w:szCs w:val="22"/>
              </w:rPr>
              <w:t>Methods of Data Analysis</w:t>
            </w:r>
          </w:p>
        </w:tc>
      </w:tr>
      <w:tr w:rsidR="00EE45B5" w:rsidRPr="00EE45B5" w14:paraId="385DA775" w14:textId="77777777" w:rsidTr="00B23D5C">
        <w:tc>
          <w:tcPr>
            <w:tcW w:w="647" w:type="pct"/>
          </w:tcPr>
          <w:p w14:paraId="4E267109" w14:textId="77777777" w:rsidR="00EE45B5" w:rsidRPr="00EE45B5" w:rsidRDefault="00EE45B5" w:rsidP="00046179">
            <w:pPr>
              <w:jc w:val="both"/>
              <w:rPr>
                <w:rFonts w:eastAsiaTheme="minorHAnsi"/>
                <w:sz w:val="16"/>
                <w:szCs w:val="22"/>
              </w:rPr>
            </w:pPr>
            <w:r w:rsidRPr="00EE45B5">
              <w:rPr>
                <w:rFonts w:eastAsiaTheme="minorHAnsi"/>
                <w:sz w:val="16"/>
                <w:szCs w:val="22"/>
              </w:rPr>
              <w:t>1. Relevance</w:t>
            </w:r>
          </w:p>
        </w:tc>
        <w:tc>
          <w:tcPr>
            <w:tcW w:w="648" w:type="pct"/>
            <w:tcBorders>
              <w:top w:val="nil"/>
            </w:tcBorders>
            <w:shd w:val="clear" w:color="auto" w:fill="auto"/>
          </w:tcPr>
          <w:p w14:paraId="33CB3F49" w14:textId="77777777" w:rsidR="00EE45B5" w:rsidRPr="00EE45B5" w:rsidRDefault="00EE45B5" w:rsidP="00046179">
            <w:pPr>
              <w:jc w:val="both"/>
              <w:rPr>
                <w:rFonts w:eastAsiaTheme="minorHAnsi"/>
                <w:sz w:val="16"/>
                <w:szCs w:val="22"/>
              </w:rPr>
            </w:pPr>
            <w:r w:rsidRPr="00EE45B5">
              <w:rPr>
                <w:rFonts w:eastAsiaTheme="minorHAnsi"/>
                <w:sz w:val="16"/>
                <w:szCs w:val="22"/>
              </w:rPr>
              <w:t>1.1 To what extent were the project outcomes congruent with the operational program strategies, country and regional priorities and UNDP Country Programme Document (CPD)?</w:t>
            </w:r>
          </w:p>
        </w:tc>
        <w:tc>
          <w:tcPr>
            <w:tcW w:w="1152" w:type="pct"/>
          </w:tcPr>
          <w:p w14:paraId="1747A545" w14:textId="77777777" w:rsidR="00EE45B5" w:rsidRPr="00EE45B5" w:rsidRDefault="00EE45B5" w:rsidP="00046179">
            <w:pPr>
              <w:jc w:val="both"/>
              <w:rPr>
                <w:rFonts w:asciiTheme="minorHAnsi" w:eastAsiaTheme="minorHAnsi" w:hAnsiTheme="minorHAnsi"/>
                <w:sz w:val="22"/>
                <w:szCs w:val="22"/>
              </w:rPr>
            </w:pPr>
            <w:r w:rsidRPr="00EE45B5">
              <w:rPr>
                <w:rFonts w:eastAsiaTheme="minorHAnsi"/>
                <w:sz w:val="16"/>
                <w:szCs w:val="22"/>
              </w:rPr>
              <w:t>1.1.1 Which national/regional strategies were supporting, and which are conflicting, with the project?</w:t>
            </w:r>
          </w:p>
        </w:tc>
        <w:tc>
          <w:tcPr>
            <w:tcW w:w="674" w:type="pct"/>
          </w:tcPr>
          <w:p w14:paraId="329C0210" w14:textId="77777777" w:rsidR="00EE45B5" w:rsidRPr="00EE45B5" w:rsidRDefault="00EE45B5" w:rsidP="00046179">
            <w:pPr>
              <w:widowControl w:val="0"/>
              <w:autoSpaceDE w:val="0"/>
              <w:autoSpaceDN w:val="0"/>
              <w:spacing w:before="8" w:line="254" w:lineRule="auto"/>
              <w:ind w:left="114" w:right="369"/>
              <w:jc w:val="both"/>
              <w:rPr>
                <w:rFonts w:eastAsia="Arial"/>
                <w:sz w:val="16"/>
                <w:szCs w:val="22"/>
              </w:rPr>
            </w:pPr>
            <w:r w:rsidRPr="00EE45B5">
              <w:rPr>
                <w:rFonts w:eastAsia="Arial"/>
                <w:sz w:val="16"/>
                <w:szCs w:val="22"/>
              </w:rPr>
              <w:t>Project document, Progress</w:t>
            </w:r>
            <w:r w:rsidRPr="00EE45B5">
              <w:rPr>
                <w:rFonts w:eastAsia="Arial"/>
                <w:spacing w:val="5"/>
                <w:sz w:val="16"/>
                <w:szCs w:val="22"/>
              </w:rPr>
              <w:t xml:space="preserve"> </w:t>
            </w:r>
            <w:r w:rsidRPr="00EE45B5">
              <w:rPr>
                <w:rFonts w:eastAsia="Arial"/>
                <w:spacing w:val="-3"/>
                <w:sz w:val="16"/>
                <w:szCs w:val="22"/>
              </w:rPr>
              <w:t xml:space="preserve">reports, </w:t>
            </w:r>
          </w:p>
          <w:p w14:paraId="2607E9EB" w14:textId="77777777" w:rsidR="00EE45B5" w:rsidRPr="00EE45B5" w:rsidRDefault="00EE45B5" w:rsidP="00046179">
            <w:pPr>
              <w:widowControl w:val="0"/>
              <w:autoSpaceDE w:val="0"/>
              <w:autoSpaceDN w:val="0"/>
              <w:spacing w:line="252" w:lineRule="auto"/>
              <w:ind w:left="114" w:right="188"/>
              <w:jc w:val="both"/>
              <w:rPr>
                <w:rFonts w:eastAsia="Arial"/>
                <w:sz w:val="16"/>
                <w:szCs w:val="22"/>
              </w:rPr>
            </w:pPr>
            <w:r w:rsidRPr="00EE45B5">
              <w:rPr>
                <w:rFonts w:eastAsia="Arial"/>
                <w:sz w:val="16"/>
                <w:szCs w:val="22"/>
              </w:rPr>
              <w:t>Annual Reports, feedback from IPs/RPs</w:t>
            </w:r>
          </w:p>
          <w:p w14:paraId="18A5A880" w14:textId="77777777" w:rsidR="00EE45B5" w:rsidRPr="00EE45B5" w:rsidRDefault="00EE45B5" w:rsidP="00046179">
            <w:pPr>
              <w:jc w:val="both"/>
              <w:rPr>
                <w:rFonts w:asciiTheme="minorHAnsi" w:eastAsiaTheme="minorHAnsi" w:hAnsiTheme="minorHAnsi"/>
                <w:sz w:val="22"/>
                <w:szCs w:val="22"/>
              </w:rPr>
            </w:pPr>
          </w:p>
        </w:tc>
        <w:tc>
          <w:tcPr>
            <w:tcW w:w="632" w:type="pct"/>
          </w:tcPr>
          <w:p w14:paraId="263DFEF5" w14:textId="77777777" w:rsidR="00EE45B5" w:rsidRPr="00EE45B5" w:rsidRDefault="00EE45B5" w:rsidP="00046179">
            <w:pPr>
              <w:widowControl w:val="0"/>
              <w:autoSpaceDE w:val="0"/>
              <w:autoSpaceDN w:val="0"/>
              <w:spacing w:before="8" w:line="254" w:lineRule="auto"/>
              <w:ind w:left="114" w:right="369"/>
              <w:jc w:val="both"/>
              <w:rPr>
                <w:rFonts w:asciiTheme="minorHAnsi" w:eastAsiaTheme="minorHAnsi" w:hAnsiTheme="minorHAnsi"/>
                <w:sz w:val="22"/>
                <w:szCs w:val="22"/>
              </w:rPr>
            </w:pPr>
            <w:r w:rsidRPr="00EE45B5">
              <w:rPr>
                <w:rFonts w:eastAsia="Arial"/>
                <w:sz w:val="16"/>
                <w:szCs w:val="22"/>
              </w:rPr>
              <w:t>Project documents review and analysis, interviews with UNDP Projects Staff, face to face interview beneficiaries, and officials</w:t>
            </w:r>
          </w:p>
        </w:tc>
        <w:tc>
          <w:tcPr>
            <w:tcW w:w="629" w:type="pct"/>
          </w:tcPr>
          <w:p w14:paraId="336AC948"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Level of alignment of Project Documents with progress reports Respondents' views and perceptions</w:t>
            </w:r>
          </w:p>
        </w:tc>
        <w:tc>
          <w:tcPr>
            <w:tcW w:w="618" w:type="pct"/>
          </w:tcPr>
          <w:p w14:paraId="22B8A58D" w14:textId="77777777" w:rsidR="00EE45B5" w:rsidRPr="00EE45B5" w:rsidRDefault="00EE45B5" w:rsidP="00046179">
            <w:pPr>
              <w:jc w:val="both"/>
              <w:rPr>
                <w:rFonts w:eastAsia="Arial"/>
                <w:sz w:val="16"/>
                <w:szCs w:val="22"/>
              </w:rPr>
            </w:pPr>
            <w:r w:rsidRPr="00EE45B5">
              <w:rPr>
                <w:rFonts w:eastAsia="Arial"/>
                <w:sz w:val="16"/>
                <w:szCs w:val="22"/>
              </w:rPr>
              <w:t>Comparative document analysis</w:t>
            </w:r>
          </w:p>
          <w:p w14:paraId="20B3D643" w14:textId="77777777" w:rsidR="00EE45B5" w:rsidRPr="00EE45B5" w:rsidRDefault="00EE45B5" w:rsidP="00046179">
            <w:pPr>
              <w:jc w:val="both"/>
              <w:rPr>
                <w:rFonts w:eastAsia="Arial"/>
                <w:sz w:val="16"/>
                <w:szCs w:val="22"/>
              </w:rPr>
            </w:pPr>
          </w:p>
          <w:p w14:paraId="2E2F791F" w14:textId="77777777" w:rsidR="00EE45B5" w:rsidRPr="00EE45B5" w:rsidRDefault="00EE45B5" w:rsidP="00046179">
            <w:pPr>
              <w:jc w:val="both"/>
              <w:rPr>
                <w:rFonts w:eastAsia="Arial"/>
                <w:sz w:val="16"/>
                <w:szCs w:val="22"/>
              </w:rPr>
            </w:pPr>
            <w:r w:rsidRPr="00EE45B5">
              <w:rPr>
                <w:rFonts w:eastAsia="Arial"/>
                <w:sz w:val="16"/>
                <w:szCs w:val="22"/>
              </w:rPr>
              <w:t>Content/thematic analysis of project documents</w:t>
            </w:r>
          </w:p>
          <w:p w14:paraId="6E465740" w14:textId="77777777" w:rsidR="00EE45B5" w:rsidRPr="00EE45B5" w:rsidRDefault="00EE45B5" w:rsidP="00046179">
            <w:pPr>
              <w:jc w:val="both"/>
              <w:rPr>
                <w:rFonts w:eastAsia="Arial"/>
                <w:sz w:val="16"/>
                <w:szCs w:val="22"/>
              </w:rPr>
            </w:pPr>
          </w:p>
          <w:p w14:paraId="1B8E2CE9"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4AABD96" w14:textId="77777777" w:rsidTr="00B23D5C">
        <w:tc>
          <w:tcPr>
            <w:tcW w:w="647" w:type="pct"/>
          </w:tcPr>
          <w:p w14:paraId="7BEE11E9" w14:textId="77777777" w:rsidR="00EE45B5" w:rsidRPr="00EE45B5" w:rsidRDefault="00EE45B5" w:rsidP="00046179">
            <w:pPr>
              <w:jc w:val="both"/>
              <w:rPr>
                <w:rFonts w:eastAsiaTheme="minorHAnsi"/>
                <w:sz w:val="16"/>
                <w:szCs w:val="22"/>
              </w:rPr>
            </w:pPr>
          </w:p>
        </w:tc>
        <w:tc>
          <w:tcPr>
            <w:tcW w:w="648" w:type="pct"/>
          </w:tcPr>
          <w:p w14:paraId="773212C0" w14:textId="77777777" w:rsidR="00EE45B5" w:rsidRPr="00EE45B5" w:rsidRDefault="00EE45B5" w:rsidP="00046179">
            <w:pPr>
              <w:jc w:val="both"/>
              <w:rPr>
                <w:rFonts w:eastAsiaTheme="minorHAnsi"/>
                <w:sz w:val="16"/>
                <w:szCs w:val="22"/>
              </w:rPr>
            </w:pPr>
          </w:p>
        </w:tc>
        <w:tc>
          <w:tcPr>
            <w:tcW w:w="1152" w:type="pct"/>
          </w:tcPr>
          <w:p w14:paraId="57063A5F" w14:textId="77777777" w:rsidR="00EE45B5" w:rsidRPr="00EE45B5" w:rsidRDefault="00EE45B5" w:rsidP="00046179">
            <w:pPr>
              <w:jc w:val="both"/>
              <w:rPr>
                <w:rFonts w:asciiTheme="minorHAnsi" w:eastAsiaTheme="minorHAnsi" w:hAnsiTheme="minorHAnsi"/>
                <w:sz w:val="22"/>
                <w:szCs w:val="22"/>
              </w:rPr>
            </w:pPr>
            <w:r w:rsidRPr="00EE45B5">
              <w:rPr>
                <w:rFonts w:eastAsiaTheme="minorHAnsi"/>
                <w:sz w:val="16"/>
                <w:szCs w:val="22"/>
              </w:rPr>
              <w:t>1.1.2 In what way was the project consistent with the UNDP Country Programme Document?</w:t>
            </w:r>
          </w:p>
        </w:tc>
        <w:tc>
          <w:tcPr>
            <w:tcW w:w="674" w:type="pct"/>
          </w:tcPr>
          <w:p w14:paraId="24FA3AA3" w14:textId="77777777" w:rsidR="00EE45B5" w:rsidRPr="00EE45B5" w:rsidRDefault="00EE45B5" w:rsidP="00046179">
            <w:pPr>
              <w:widowControl w:val="0"/>
              <w:autoSpaceDE w:val="0"/>
              <w:autoSpaceDN w:val="0"/>
              <w:spacing w:before="8" w:line="254" w:lineRule="auto"/>
              <w:ind w:left="114" w:right="369"/>
              <w:jc w:val="both"/>
              <w:rPr>
                <w:rFonts w:eastAsia="Arial"/>
                <w:sz w:val="16"/>
                <w:szCs w:val="22"/>
              </w:rPr>
            </w:pPr>
            <w:r w:rsidRPr="00EE45B5">
              <w:rPr>
                <w:rFonts w:eastAsia="Arial"/>
                <w:sz w:val="16"/>
                <w:szCs w:val="22"/>
              </w:rPr>
              <w:t>Project document, Progress</w:t>
            </w:r>
            <w:r w:rsidRPr="00EE45B5">
              <w:rPr>
                <w:rFonts w:eastAsia="Arial"/>
                <w:spacing w:val="5"/>
                <w:sz w:val="16"/>
                <w:szCs w:val="22"/>
              </w:rPr>
              <w:t xml:space="preserve"> </w:t>
            </w:r>
            <w:r w:rsidRPr="00EE45B5">
              <w:rPr>
                <w:rFonts w:eastAsia="Arial"/>
                <w:spacing w:val="-3"/>
                <w:sz w:val="16"/>
                <w:szCs w:val="22"/>
              </w:rPr>
              <w:t xml:space="preserve">reports, </w:t>
            </w:r>
          </w:p>
          <w:p w14:paraId="2EA836D0" w14:textId="77777777" w:rsidR="00EE45B5" w:rsidRPr="00EE45B5" w:rsidRDefault="00EE45B5" w:rsidP="00046179">
            <w:pPr>
              <w:widowControl w:val="0"/>
              <w:autoSpaceDE w:val="0"/>
              <w:autoSpaceDN w:val="0"/>
              <w:spacing w:line="252" w:lineRule="auto"/>
              <w:ind w:left="114" w:right="188"/>
              <w:jc w:val="both"/>
              <w:rPr>
                <w:rFonts w:eastAsia="Arial"/>
                <w:sz w:val="16"/>
                <w:szCs w:val="22"/>
              </w:rPr>
            </w:pPr>
            <w:r w:rsidRPr="00EE45B5">
              <w:rPr>
                <w:rFonts w:eastAsia="Arial"/>
                <w:sz w:val="16"/>
                <w:szCs w:val="22"/>
              </w:rPr>
              <w:t>Annual Reports, feedback from IPs/RPs</w:t>
            </w:r>
          </w:p>
          <w:p w14:paraId="064B9ADD" w14:textId="77777777" w:rsidR="00EE45B5" w:rsidRPr="00EE45B5" w:rsidRDefault="00EE45B5" w:rsidP="00046179">
            <w:pPr>
              <w:jc w:val="both"/>
              <w:rPr>
                <w:rFonts w:asciiTheme="minorHAnsi" w:eastAsiaTheme="minorHAnsi" w:hAnsiTheme="minorHAnsi"/>
                <w:sz w:val="22"/>
                <w:szCs w:val="22"/>
              </w:rPr>
            </w:pPr>
          </w:p>
        </w:tc>
        <w:tc>
          <w:tcPr>
            <w:tcW w:w="632" w:type="pct"/>
          </w:tcPr>
          <w:p w14:paraId="1D80C6D6" w14:textId="77777777" w:rsidR="00EE45B5" w:rsidRPr="00EE45B5" w:rsidRDefault="00EE45B5" w:rsidP="00046179">
            <w:pPr>
              <w:widowControl w:val="0"/>
              <w:autoSpaceDE w:val="0"/>
              <w:autoSpaceDN w:val="0"/>
              <w:spacing w:before="8" w:line="254" w:lineRule="auto"/>
              <w:ind w:left="114" w:right="369"/>
              <w:jc w:val="both"/>
              <w:rPr>
                <w:rFonts w:asciiTheme="minorHAnsi" w:eastAsiaTheme="minorHAnsi" w:hAnsiTheme="minorHAnsi"/>
                <w:sz w:val="22"/>
                <w:szCs w:val="22"/>
              </w:rPr>
            </w:pPr>
            <w:r w:rsidRPr="00EE45B5">
              <w:rPr>
                <w:rFonts w:eastAsia="Arial"/>
                <w:sz w:val="16"/>
                <w:szCs w:val="22"/>
              </w:rPr>
              <w:t>Project documents review and analysis, interviews with UNDP Projects Staff, face to face interviews beneficiaries, and officials</w:t>
            </w:r>
          </w:p>
        </w:tc>
        <w:tc>
          <w:tcPr>
            <w:tcW w:w="629" w:type="pct"/>
          </w:tcPr>
          <w:p w14:paraId="7058BC35" w14:textId="77777777" w:rsidR="00EE45B5" w:rsidRPr="00EE45B5" w:rsidRDefault="00EE45B5" w:rsidP="00046179">
            <w:pPr>
              <w:jc w:val="both"/>
              <w:rPr>
                <w:rFonts w:eastAsia="Arial"/>
                <w:sz w:val="16"/>
                <w:szCs w:val="22"/>
              </w:rPr>
            </w:pPr>
            <w:r w:rsidRPr="00EE45B5">
              <w:rPr>
                <w:rFonts w:eastAsia="Arial"/>
                <w:sz w:val="16"/>
                <w:szCs w:val="22"/>
              </w:rPr>
              <w:t>Level of alignment of Project Documents with progress reports Respondents' views and perceptions</w:t>
            </w:r>
          </w:p>
          <w:p w14:paraId="17392D80"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w:t>
            </w:r>
          </w:p>
        </w:tc>
        <w:tc>
          <w:tcPr>
            <w:tcW w:w="618" w:type="pct"/>
          </w:tcPr>
          <w:p w14:paraId="07933EE0" w14:textId="77777777" w:rsidR="00EE45B5" w:rsidRPr="00EE45B5" w:rsidRDefault="00EE45B5" w:rsidP="00046179">
            <w:pPr>
              <w:jc w:val="both"/>
              <w:rPr>
                <w:rFonts w:eastAsia="Arial"/>
                <w:sz w:val="16"/>
                <w:szCs w:val="22"/>
              </w:rPr>
            </w:pPr>
            <w:r w:rsidRPr="00EE45B5">
              <w:rPr>
                <w:rFonts w:eastAsia="Arial"/>
                <w:sz w:val="16"/>
                <w:szCs w:val="22"/>
              </w:rPr>
              <w:t xml:space="preserve">Comparative document analysis, </w:t>
            </w:r>
          </w:p>
          <w:p w14:paraId="36DFD3C5" w14:textId="77777777" w:rsidR="00EE45B5" w:rsidRPr="00EE45B5" w:rsidRDefault="00EE45B5" w:rsidP="00046179">
            <w:pPr>
              <w:jc w:val="both"/>
              <w:rPr>
                <w:rFonts w:eastAsia="Arial"/>
                <w:sz w:val="16"/>
                <w:szCs w:val="22"/>
              </w:rPr>
            </w:pPr>
          </w:p>
          <w:p w14:paraId="43CBEF7A" w14:textId="77777777" w:rsidR="00EE45B5" w:rsidRPr="00EE45B5" w:rsidRDefault="00EE45B5" w:rsidP="00046179">
            <w:pPr>
              <w:jc w:val="both"/>
              <w:rPr>
                <w:rFonts w:eastAsia="Arial"/>
                <w:sz w:val="16"/>
                <w:szCs w:val="22"/>
              </w:rPr>
            </w:pPr>
            <w:r w:rsidRPr="00EE45B5">
              <w:rPr>
                <w:rFonts w:eastAsia="Arial"/>
                <w:sz w:val="16"/>
                <w:szCs w:val="22"/>
              </w:rPr>
              <w:t>Content/thematic analysis of project documents</w:t>
            </w:r>
            <w:r w:rsidRPr="00EE45B5" w:rsidDel="00E87E08">
              <w:rPr>
                <w:rFonts w:eastAsia="Arial"/>
                <w:sz w:val="16"/>
                <w:szCs w:val="22"/>
              </w:rPr>
              <w:t xml:space="preserve"> </w:t>
            </w:r>
          </w:p>
          <w:p w14:paraId="01AEFD08" w14:textId="77777777" w:rsidR="00EE45B5" w:rsidRPr="00EE45B5" w:rsidRDefault="00EE45B5" w:rsidP="00046179">
            <w:pPr>
              <w:jc w:val="both"/>
              <w:rPr>
                <w:rFonts w:eastAsia="Arial"/>
                <w:sz w:val="16"/>
                <w:szCs w:val="22"/>
              </w:rPr>
            </w:pPr>
          </w:p>
          <w:p w14:paraId="312DC9FD"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149537E4" w14:textId="77777777" w:rsidTr="00B23D5C">
        <w:tc>
          <w:tcPr>
            <w:tcW w:w="647" w:type="pct"/>
          </w:tcPr>
          <w:p w14:paraId="653809B1" w14:textId="77777777" w:rsidR="00EE45B5" w:rsidRPr="00EE45B5" w:rsidRDefault="00EE45B5" w:rsidP="00046179">
            <w:pPr>
              <w:jc w:val="both"/>
              <w:rPr>
                <w:rFonts w:eastAsiaTheme="minorHAnsi"/>
                <w:sz w:val="16"/>
                <w:szCs w:val="22"/>
              </w:rPr>
            </w:pPr>
          </w:p>
        </w:tc>
        <w:tc>
          <w:tcPr>
            <w:tcW w:w="648" w:type="pct"/>
          </w:tcPr>
          <w:p w14:paraId="31D8C237" w14:textId="77777777" w:rsidR="00EE45B5" w:rsidRPr="00EE45B5" w:rsidRDefault="00EE45B5" w:rsidP="00046179">
            <w:pPr>
              <w:jc w:val="both"/>
              <w:rPr>
                <w:rFonts w:eastAsiaTheme="minorHAnsi"/>
                <w:sz w:val="16"/>
                <w:szCs w:val="22"/>
              </w:rPr>
            </w:pPr>
          </w:p>
        </w:tc>
        <w:tc>
          <w:tcPr>
            <w:tcW w:w="1152" w:type="pct"/>
          </w:tcPr>
          <w:p w14:paraId="639F7592" w14:textId="77777777" w:rsidR="00EE45B5" w:rsidRPr="00EE45B5" w:rsidRDefault="00EE45B5" w:rsidP="00046179">
            <w:pPr>
              <w:tabs>
                <w:tab w:val="left" w:pos="900"/>
              </w:tabs>
              <w:jc w:val="both"/>
              <w:rPr>
                <w:rFonts w:eastAsiaTheme="minorHAnsi"/>
                <w:sz w:val="16"/>
                <w:szCs w:val="22"/>
              </w:rPr>
            </w:pPr>
            <w:r w:rsidRPr="00EE45B5">
              <w:rPr>
                <w:rFonts w:eastAsiaTheme="minorHAnsi"/>
                <w:sz w:val="16"/>
                <w:szCs w:val="22"/>
              </w:rPr>
              <w:t>1.1.3 How are UNDP Malawi interventions aligned with Malawi Development agenda (MW 2063) as well as SDGs?</w:t>
            </w:r>
          </w:p>
        </w:tc>
        <w:tc>
          <w:tcPr>
            <w:tcW w:w="674" w:type="pct"/>
          </w:tcPr>
          <w:p w14:paraId="776E47B7" w14:textId="77777777" w:rsidR="00EE45B5" w:rsidRPr="00EE45B5" w:rsidRDefault="00EE45B5" w:rsidP="00046179">
            <w:pPr>
              <w:widowControl w:val="0"/>
              <w:autoSpaceDE w:val="0"/>
              <w:autoSpaceDN w:val="0"/>
              <w:spacing w:before="8" w:line="254" w:lineRule="auto"/>
              <w:ind w:left="114" w:right="369"/>
              <w:jc w:val="both"/>
              <w:rPr>
                <w:rFonts w:eastAsia="Arial"/>
                <w:sz w:val="16"/>
                <w:szCs w:val="22"/>
              </w:rPr>
            </w:pPr>
            <w:r w:rsidRPr="00EE45B5">
              <w:rPr>
                <w:rFonts w:eastAsia="Arial"/>
                <w:sz w:val="16"/>
                <w:szCs w:val="22"/>
              </w:rPr>
              <w:t>Project document, Progress</w:t>
            </w:r>
            <w:r w:rsidRPr="00EE45B5">
              <w:rPr>
                <w:rFonts w:eastAsia="Arial"/>
                <w:spacing w:val="5"/>
                <w:sz w:val="16"/>
                <w:szCs w:val="22"/>
              </w:rPr>
              <w:t xml:space="preserve"> </w:t>
            </w:r>
            <w:r w:rsidRPr="00EE45B5">
              <w:rPr>
                <w:rFonts w:eastAsia="Arial"/>
                <w:spacing w:val="-3"/>
                <w:sz w:val="16"/>
                <w:szCs w:val="22"/>
              </w:rPr>
              <w:t xml:space="preserve">reports, </w:t>
            </w:r>
          </w:p>
          <w:p w14:paraId="5CC223FA" w14:textId="77777777" w:rsidR="00EE45B5" w:rsidRPr="00EE45B5" w:rsidRDefault="00EE45B5" w:rsidP="00046179">
            <w:pPr>
              <w:widowControl w:val="0"/>
              <w:autoSpaceDE w:val="0"/>
              <w:autoSpaceDN w:val="0"/>
              <w:spacing w:line="252" w:lineRule="auto"/>
              <w:ind w:left="114" w:right="188"/>
              <w:jc w:val="both"/>
              <w:rPr>
                <w:rFonts w:eastAsia="Arial"/>
                <w:sz w:val="16"/>
                <w:szCs w:val="22"/>
              </w:rPr>
            </w:pPr>
            <w:r w:rsidRPr="00EE45B5">
              <w:rPr>
                <w:rFonts w:eastAsia="Arial"/>
                <w:sz w:val="16"/>
                <w:szCs w:val="22"/>
              </w:rPr>
              <w:t>Annual Reports, feedback from IPs/RPs</w:t>
            </w:r>
          </w:p>
          <w:p w14:paraId="1EEB0843" w14:textId="77777777" w:rsidR="00EE45B5" w:rsidRPr="00EE45B5" w:rsidRDefault="00EE45B5" w:rsidP="00046179">
            <w:pPr>
              <w:widowControl w:val="0"/>
              <w:autoSpaceDE w:val="0"/>
              <w:autoSpaceDN w:val="0"/>
              <w:spacing w:before="8" w:line="254" w:lineRule="auto"/>
              <w:ind w:left="114" w:right="369"/>
              <w:jc w:val="both"/>
              <w:rPr>
                <w:rFonts w:eastAsia="Arial"/>
                <w:sz w:val="16"/>
                <w:szCs w:val="22"/>
              </w:rPr>
            </w:pPr>
          </w:p>
        </w:tc>
        <w:tc>
          <w:tcPr>
            <w:tcW w:w="632" w:type="pct"/>
          </w:tcPr>
          <w:p w14:paraId="39A8AF08" w14:textId="77777777" w:rsidR="00EE45B5" w:rsidRPr="00EE45B5" w:rsidRDefault="00EE45B5" w:rsidP="00046179">
            <w:pPr>
              <w:widowControl w:val="0"/>
              <w:autoSpaceDE w:val="0"/>
              <w:autoSpaceDN w:val="0"/>
              <w:spacing w:before="8" w:line="254" w:lineRule="auto"/>
              <w:ind w:left="114" w:right="369"/>
              <w:jc w:val="both"/>
              <w:rPr>
                <w:rFonts w:eastAsia="Arial"/>
                <w:sz w:val="16"/>
                <w:szCs w:val="22"/>
              </w:rPr>
            </w:pPr>
            <w:r w:rsidRPr="00EE45B5">
              <w:rPr>
                <w:rFonts w:eastAsia="Arial"/>
                <w:sz w:val="16"/>
                <w:szCs w:val="22"/>
              </w:rPr>
              <w:t>Project documents review and analysis, interviews with UNDP Projects Staff, face to face interviews beneficiaries, and officials</w:t>
            </w:r>
          </w:p>
        </w:tc>
        <w:tc>
          <w:tcPr>
            <w:tcW w:w="629" w:type="pct"/>
          </w:tcPr>
          <w:p w14:paraId="174FA4B1" w14:textId="77777777" w:rsidR="00EE45B5" w:rsidRPr="00EE45B5" w:rsidRDefault="00EE45B5" w:rsidP="00046179">
            <w:pPr>
              <w:jc w:val="both"/>
              <w:rPr>
                <w:rFonts w:eastAsia="Arial"/>
                <w:sz w:val="16"/>
                <w:szCs w:val="22"/>
              </w:rPr>
            </w:pPr>
            <w:r w:rsidRPr="00EE45B5">
              <w:rPr>
                <w:rFonts w:eastAsia="Arial"/>
                <w:sz w:val="16"/>
                <w:szCs w:val="22"/>
              </w:rPr>
              <w:t>Level of alignment of Project Documents with progress reports Respondents' views and perceptions</w:t>
            </w:r>
          </w:p>
          <w:p w14:paraId="656DEB85" w14:textId="77777777" w:rsidR="00EE45B5" w:rsidRPr="00EE45B5" w:rsidRDefault="00EE45B5" w:rsidP="00046179">
            <w:pPr>
              <w:jc w:val="both"/>
              <w:rPr>
                <w:rFonts w:eastAsia="Arial"/>
                <w:sz w:val="16"/>
                <w:szCs w:val="22"/>
              </w:rPr>
            </w:pPr>
            <w:r w:rsidRPr="00EE45B5">
              <w:rPr>
                <w:rFonts w:eastAsia="Arial"/>
                <w:sz w:val="16"/>
                <w:szCs w:val="22"/>
              </w:rPr>
              <w:t>.</w:t>
            </w:r>
          </w:p>
        </w:tc>
        <w:tc>
          <w:tcPr>
            <w:tcW w:w="618" w:type="pct"/>
          </w:tcPr>
          <w:p w14:paraId="44F1499F" w14:textId="77777777" w:rsidR="00EE45B5" w:rsidRPr="00EE45B5" w:rsidRDefault="00EE45B5" w:rsidP="00046179">
            <w:pPr>
              <w:jc w:val="both"/>
              <w:rPr>
                <w:rFonts w:eastAsia="Arial"/>
                <w:sz w:val="16"/>
                <w:szCs w:val="22"/>
              </w:rPr>
            </w:pPr>
            <w:r w:rsidRPr="00EE45B5">
              <w:rPr>
                <w:rFonts w:eastAsia="Arial"/>
                <w:sz w:val="16"/>
                <w:szCs w:val="22"/>
              </w:rPr>
              <w:t xml:space="preserve">Comparative document analysis, </w:t>
            </w:r>
          </w:p>
          <w:p w14:paraId="77A23FB6" w14:textId="77777777" w:rsidR="00EE45B5" w:rsidRPr="00EE45B5" w:rsidRDefault="00EE45B5" w:rsidP="00046179">
            <w:pPr>
              <w:jc w:val="both"/>
              <w:rPr>
                <w:rFonts w:eastAsia="Arial"/>
                <w:sz w:val="16"/>
                <w:szCs w:val="22"/>
              </w:rPr>
            </w:pPr>
          </w:p>
          <w:p w14:paraId="267318FD" w14:textId="77777777" w:rsidR="00EE45B5" w:rsidRPr="00EE45B5" w:rsidRDefault="00EE45B5" w:rsidP="00046179">
            <w:pPr>
              <w:jc w:val="both"/>
              <w:rPr>
                <w:rFonts w:eastAsia="Arial"/>
                <w:sz w:val="16"/>
                <w:szCs w:val="22"/>
              </w:rPr>
            </w:pPr>
            <w:r w:rsidRPr="00EE45B5">
              <w:rPr>
                <w:rFonts w:eastAsia="Arial"/>
                <w:sz w:val="16"/>
                <w:szCs w:val="22"/>
              </w:rPr>
              <w:t>Content/thematic analysis of project documents</w:t>
            </w:r>
            <w:r w:rsidRPr="00EE45B5" w:rsidDel="00E87E08">
              <w:rPr>
                <w:rFonts w:eastAsia="Arial"/>
                <w:sz w:val="16"/>
                <w:szCs w:val="22"/>
              </w:rPr>
              <w:t xml:space="preserve"> </w:t>
            </w:r>
          </w:p>
          <w:p w14:paraId="28925CBB" w14:textId="77777777" w:rsidR="00EE45B5" w:rsidRPr="00EE45B5" w:rsidRDefault="00EE45B5" w:rsidP="00046179">
            <w:pPr>
              <w:jc w:val="both"/>
              <w:rPr>
                <w:rFonts w:eastAsia="Arial"/>
                <w:sz w:val="16"/>
                <w:szCs w:val="22"/>
              </w:rPr>
            </w:pPr>
          </w:p>
          <w:p w14:paraId="11FC3BF7"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76B72EC7" w14:textId="77777777" w:rsidTr="00B23D5C">
        <w:tc>
          <w:tcPr>
            <w:tcW w:w="647" w:type="pct"/>
          </w:tcPr>
          <w:p w14:paraId="3B8DF268" w14:textId="77777777" w:rsidR="00EE45B5" w:rsidRPr="00EE45B5" w:rsidRDefault="00EE45B5" w:rsidP="00046179">
            <w:pPr>
              <w:jc w:val="both"/>
              <w:rPr>
                <w:rFonts w:asciiTheme="minorHAnsi" w:eastAsiaTheme="minorHAnsi" w:hAnsiTheme="minorHAnsi"/>
                <w:sz w:val="22"/>
                <w:szCs w:val="22"/>
              </w:rPr>
            </w:pPr>
          </w:p>
        </w:tc>
        <w:tc>
          <w:tcPr>
            <w:tcW w:w="648" w:type="pct"/>
          </w:tcPr>
          <w:p w14:paraId="4F994BAF" w14:textId="77777777" w:rsidR="00EE45B5" w:rsidRPr="00EE45B5" w:rsidRDefault="00EE45B5" w:rsidP="00046179">
            <w:pPr>
              <w:jc w:val="both"/>
              <w:rPr>
                <w:rFonts w:asciiTheme="minorHAnsi" w:eastAsiaTheme="minorHAnsi" w:hAnsiTheme="minorHAnsi"/>
                <w:sz w:val="22"/>
                <w:szCs w:val="22"/>
              </w:rPr>
            </w:pPr>
            <w:r w:rsidRPr="00EE45B5">
              <w:rPr>
                <w:sz w:val="16"/>
              </w:rPr>
              <w:t>1.2 Was the project design appropriate for delivering the expected outcomes?</w:t>
            </w:r>
          </w:p>
        </w:tc>
        <w:tc>
          <w:tcPr>
            <w:tcW w:w="1152" w:type="pct"/>
          </w:tcPr>
          <w:p w14:paraId="46F9527D" w14:textId="77777777" w:rsidR="00EE45B5" w:rsidRPr="00EE45B5" w:rsidRDefault="00EE45B5" w:rsidP="00046179">
            <w:pPr>
              <w:jc w:val="both"/>
              <w:rPr>
                <w:rFonts w:asciiTheme="minorHAnsi" w:eastAsiaTheme="minorHAnsi" w:hAnsiTheme="minorHAnsi"/>
                <w:sz w:val="22"/>
                <w:szCs w:val="22"/>
              </w:rPr>
            </w:pPr>
            <w:r w:rsidRPr="00EE45B5">
              <w:rPr>
                <w:sz w:val="16"/>
              </w:rPr>
              <w:t>1.2.1 Was the project responding optimally to farmer demands to increase agricultural production amidst climate change issues</w:t>
            </w:r>
          </w:p>
        </w:tc>
        <w:tc>
          <w:tcPr>
            <w:tcW w:w="674" w:type="pct"/>
            <w:shd w:val="clear" w:color="auto" w:fill="FFFFFF" w:themeFill="background1"/>
          </w:tcPr>
          <w:p w14:paraId="65DE5E0C" w14:textId="77777777" w:rsidR="00EE45B5" w:rsidRPr="00EE45B5" w:rsidRDefault="00EE45B5" w:rsidP="00046179">
            <w:pPr>
              <w:ind w:left="70" w:hanging="6"/>
              <w:jc w:val="both"/>
              <w:rPr>
                <w:rFonts w:eastAsia="Arial"/>
                <w:sz w:val="16"/>
                <w:szCs w:val="22"/>
              </w:rPr>
            </w:pPr>
            <w:r w:rsidRPr="00EE45B5">
              <w:rPr>
                <w:rFonts w:eastAsia="Arial"/>
                <w:sz w:val="16"/>
                <w:szCs w:val="22"/>
              </w:rPr>
              <w:t>UNDP AWPs, Evaluation reports and Feedback from IPs  and stakeholders Beneficiaries, Stakeholders</w:t>
            </w:r>
          </w:p>
        </w:tc>
        <w:tc>
          <w:tcPr>
            <w:tcW w:w="632" w:type="pct"/>
            <w:shd w:val="clear" w:color="auto" w:fill="FFFFFF" w:themeFill="background1"/>
          </w:tcPr>
          <w:p w14:paraId="1ECAEDFE" w14:textId="77777777" w:rsidR="00EE45B5" w:rsidRPr="00EE45B5" w:rsidRDefault="00EE45B5" w:rsidP="00046179">
            <w:pPr>
              <w:ind w:left="95" w:right="72" w:hanging="95"/>
              <w:jc w:val="both"/>
              <w:rPr>
                <w:rFonts w:eastAsia="Arial"/>
                <w:sz w:val="16"/>
                <w:szCs w:val="22"/>
              </w:rPr>
            </w:pPr>
            <w:r w:rsidRPr="00EE45B5">
              <w:rPr>
                <w:rFonts w:eastAsia="Arial"/>
                <w:sz w:val="16"/>
                <w:szCs w:val="22"/>
              </w:rPr>
              <w:t>Document review, project progress reports and analysis and stakeholder interview, Household interviews</w:t>
            </w:r>
          </w:p>
        </w:tc>
        <w:tc>
          <w:tcPr>
            <w:tcW w:w="629" w:type="pct"/>
          </w:tcPr>
          <w:p w14:paraId="6A18F7DF"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Level of alignment of Project Documents with progress reports Respondents' views and perceptions</w:t>
            </w:r>
          </w:p>
        </w:tc>
        <w:tc>
          <w:tcPr>
            <w:tcW w:w="618" w:type="pct"/>
          </w:tcPr>
          <w:p w14:paraId="5AEA149B"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1255C0B" w14:textId="77777777" w:rsidR="00EE45B5" w:rsidRPr="00EE45B5" w:rsidRDefault="00EE45B5" w:rsidP="00046179">
            <w:pPr>
              <w:jc w:val="both"/>
              <w:rPr>
                <w:rFonts w:eastAsia="Arial"/>
                <w:sz w:val="16"/>
                <w:szCs w:val="22"/>
              </w:rPr>
            </w:pPr>
          </w:p>
          <w:p w14:paraId="7148F4C0"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16E25307" w14:textId="77777777" w:rsidR="00EE45B5" w:rsidRPr="00EE45B5" w:rsidRDefault="00EE45B5" w:rsidP="00046179">
            <w:pPr>
              <w:jc w:val="both"/>
              <w:rPr>
                <w:rFonts w:eastAsia="Arial"/>
                <w:sz w:val="16"/>
                <w:szCs w:val="22"/>
              </w:rPr>
            </w:pPr>
          </w:p>
          <w:p w14:paraId="0397EEF7"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Statistical analysis</w:t>
            </w:r>
          </w:p>
        </w:tc>
      </w:tr>
      <w:tr w:rsidR="00EE45B5" w:rsidRPr="00EE45B5" w14:paraId="7388F766" w14:textId="77777777" w:rsidTr="00B23D5C">
        <w:tc>
          <w:tcPr>
            <w:tcW w:w="647" w:type="pct"/>
          </w:tcPr>
          <w:p w14:paraId="6C8A7935" w14:textId="77777777" w:rsidR="00EE45B5" w:rsidRPr="00EE45B5" w:rsidRDefault="00EE45B5" w:rsidP="00046179">
            <w:pPr>
              <w:jc w:val="both"/>
              <w:rPr>
                <w:rFonts w:asciiTheme="minorHAnsi" w:eastAsiaTheme="minorHAnsi" w:hAnsiTheme="minorHAnsi"/>
                <w:sz w:val="22"/>
                <w:szCs w:val="22"/>
              </w:rPr>
            </w:pPr>
          </w:p>
        </w:tc>
        <w:tc>
          <w:tcPr>
            <w:tcW w:w="648" w:type="pct"/>
          </w:tcPr>
          <w:p w14:paraId="1758DC45" w14:textId="77777777" w:rsidR="00EE45B5" w:rsidRPr="00EE45B5" w:rsidRDefault="00EE45B5" w:rsidP="00046179">
            <w:pPr>
              <w:jc w:val="both"/>
              <w:rPr>
                <w:rFonts w:asciiTheme="minorHAnsi" w:eastAsiaTheme="minorHAnsi" w:hAnsiTheme="minorHAnsi"/>
                <w:sz w:val="22"/>
                <w:szCs w:val="22"/>
              </w:rPr>
            </w:pPr>
          </w:p>
        </w:tc>
        <w:tc>
          <w:tcPr>
            <w:tcW w:w="1152" w:type="pct"/>
          </w:tcPr>
          <w:p w14:paraId="4706F9D7" w14:textId="77777777" w:rsidR="00EE45B5" w:rsidRPr="00EE45B5" w:rsidRDefault="00EE45B5" w:rsidP="00046179">
            <w:pPr>
              <w:jc w:val="both"/>
              <w:rPr>
                <w:rFonts w:asciiTheme="minorHAnsi" w:eastAsiaTheme="minorHAnsi" w:hAnsiTheme="minorHAnsi"/>
                <w:sz w:val="22"/>
                <w:szCs w:val="22"/>
              </w:rPr>
            </w:pPr>
            <w:r w:rsidRPr="00EE45B5">
              <w:rPr>
                <w:sz w:val="16"/>
              </w:rPr>
              <w:t>1.2.2 Was the project design optimally enhancing the adaptive capacity of vulnerable communities to better manage, monitor and respond to climate change?</w:t>
            </w:r>
          </w:p>
        </w:tc>
        <w:tc>
          <w:tcPr>
            <w:tcW w:w="674" w:type="pct"/>
          </w:tcPr>
          <w:p w14:paraId="71AB7E7A" w14:textId="77777777" w:rsidR="00EE45B5" w:rsidRPr="00EE45B5" w:rsidRDefault="00EE45B5" w:rsidP="00046179">
            <w:pPr>
              <w:ind w:left="70" w:hanging="6"/>
              <w:jc w:val="both"/>
              <w:rPr>
                <w:rFonts w:eastAsia="Arial"/>
                <w:sz w:val="16"/>
                <w:szCs w:val="22"/>
              </w:rPr>
            </w:pPr>
            <w:r w:rsidRPr="00EE45B5">
              <w:rPr>
                <w:rFonts w:eastAsia="Arial"/>
                <w:sz w:val="16"/>
                <w:szCs w:val="22"/>
              </w:rPr>
              <w:t xml:space="preserve">UNDP AWPs, Evaluation reports and Feedback from IPs  and stakeholders, </w:t>
            </w:r>
            <w:r w:rsidRPr="00EE45B5">
              <w:rPr>
                <w:rFonts w:eastAsia="Arial"/>
                <w:sz w:val="16"/>
                <w:szCs w:val="22"/>
              </w:rPr>
              <w:lastRenderedPageBreak/>
              <w:t>Beneficiaries, Stakeholders</w:t>
            </w:r>
          </w:p>
        </w:tc>
        <w:tc>
          <w:tcPr>
            <w:tcW w:w="632" w:type="pct"/>
          </w:tcPr>
          <w:p w14:paraId="5B1FF233" w14:textId="77777777" w:rsidR="00EE45B5" w:rsidRPr="00EE45B5" w:rsidRDefault="00EE45B5" w:rsidP="00046179">
            <w:pPr>
              <w:ind w:left="95" w:right="72" w:hanging="95"/>
              <w:jc w:val="both"/>
              <w:rPr>
                <w:rFonts w:eastAsia="Arial"/>
                <w:sz w:val="16"/>
                <w:szCs w:val="22"/>
              </w:rPr>
            </w:pPr>
            <w:r w:rsidRPr="00EE45B5">
              <w:rPr>
                <w:rFonts w:eastAsia="Arial"/>
                <w:sz w:val="16"/>
                <w:szCs w:val="22"/>
              </w:rPr>
              <w:lastRenderedPageBreak/>
              <w:t xml:space="preserve">Document review, project progress reports and analysis and stakeholder </w:t>
            </w:r>
            <w:r w:rsidRPr="00EE45B5">
              <w:rPr>
                <w:rFonts w:eastAsia="Arial"/>
                <w:sz w:val="16"/>
                <w:szCs w:val="22"/>
              </w:rPr>
              <w:lastRenderedPageBreak/>
              <w:t>interview, Household Interviews</w:t>
            </w:r>
          </w:p>
        </w:tc>
        <w:tc>
          <w:tcPr>
            <w:tcW w:w="629" w:type="pct"/>
          </w:tcPr>
          <w:p w14:paraId="739B6D4F" w14:textId="77777777" w:rsidR="00EE45B5" w:rsidRPr="00EE45B5" w:rsidRDefault="00EE45B5" w:rsidP="00046179">
            <w:pPr>
              <w:jc w:val="both"/>
              <w:rPr>
                <w:rFonts w:eastAsia="Arial"/>
                <w:sz w:val="16"/>
                <w:szCs w:val="22"/>
              </w:rPr>
            </w:pPr>
            <w:r w:rsidRPr="00EE45B5">
              <w:rPr>
                <w:rFonts w:eastAsia="Arial"/>
                <w:sz w:val="16"/>
                <w:szCs w:val="22"/>
              </w:rPr>
              <w:lastRenderedPageBreak/>
              <w:t>Level of alignment of Project Documents with progress reports Respondents' views and perceptions</w:t>
            </w:r>
          </w:p>
        </w:tc>
        <w:tc>
          <w:tcPr>
            <w:tcW w:w="618" w:type="pct"/>
          </w:tcPr>
          <w:p w14:paraId="2CBD6749"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79303176" w14:textId="77777777" w:rsidR="00EE45B5" w:rsidRPr="00EE45B5" w:rsidRDefault="00EE45B5" w:rsidP="00046179">
            <w:pPr>
              <w:jc w:val="both"/>
              <w:rPr>
                <w:rFonts w:eastAsia="Arial"/>
                <w:sz w:val="16"/>
                <w:szCs w:val="22"/>
              </w:rPr>
            </w:pPr>
          </w:p>
          <w:p w14:paraId="48E662D2"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969DBF1" w14:textId="77777777" w:rsidR="00EE45B5" w:rsidRPr="00EE45B5" w:rsidRDefault="00EE45B5" w:rsidP="00046179">
            <w:pPr>
              <w:jc w:val="both"/>
              <w:rPr>
                <w:rFonts w:eastAsia="Arial"/>
                <w:sz w:val="16"/>
                <w:szCs w:val="22"/>
              </w:rPr>
            </w:pPr>
          </w:p>
          <w:p w14:paraId="7D279B97"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64AFDB94" w14:textId="77777777" w:rsidTr="00B23D5C">
        <w:tc>
          <w:tcPr>
            <w:tcW w:w="647" w:type="pct"/>
          </w:tcPr>
          <w:p w14:paraId="6887F485" w14:textId="77777777" w:rsidR="00EE45B5" w:rsidRPr="00EE45B5" w:rsidRDefault="00EE45B5" w:rsidP="00046179">
            <w:pPr>
              <w:jc w:val="both"/>
              <w:rPr>
                <w:rFonts w:asciiTheme="minorHAnsi" w:eastAsiaTheme="minorHAnsi" w:hAnsiTheme="minorHAnsi"/>
                <w:sz w:val="22"/>
                <w:szCs w:val="22"/>
              </w:rPr>
            </w:pPr>
          </w:p>
        </w:tc>
        <w:tc>
          <w:tcPr>
            <w:tcW w:w="648" w:type="pct"/>
          </w:tcPr>
          <w:p w14:paraId="42BC84E2" w14:textId="77777777" w:rsidR="00EE45B5" w:rsidRPr="00EE45B5" w:rsidRDefault="00EE45B5" w:rsidP="00046179">
            <w:pPr>
              <w:jc w:val="both"/>
              <w:rPr>
                <w:rFonts w:asciiTheme="minorHAnsi" w:eastAsiaTheme="minorHAnsi" w:hAnsiTheme="minorHAnsi"/>
                <w:sz w:val="22"/>
                <w:szCs w:val="22"/>
              </w:rPr>
            </w:pPr>
            <w:r w:rsidRPr="00EE45B5">
              <w:rPr>
                <w:sz w:val="16"/>
              </w:rPr>
              <w:t>1.3 To what extent were the project’s objectives and components clear, practical and feasible within the timeframe?</w:t>
            </w:r>
          </w:p>
        </w:tc>
        <w:tc>
          <w:tcPr>
            <w:tcW w:w="1152" w:type="pct"/>
            <w:tcBorders>
              <w:top w:val="nil"/>
            </w:tcBorders>
          </w:tcPr>
          <w:p w14:paraId="5542A186" w14:textId="77777777" w:rsidR="00EE45B5" w:rsidRPr="00EE45B5" w:rsidRDefault="00EE45B5" w:rsidP="00046179">
            <w:pPr>
              <w:jc w:val="both"/>
              <w:rPr>
                <w:rFonts w:asciiTheme="minorHAnsi" w:eastAsiaTheme="minorHAnsi" w:hAnsiTheme="minorHAnsi"/>
                <w:sz w:val="22"/>
                <w:szCs w:val="22"/>
              </w:rPr>
            </w:pPr>
            <w:r w:rsidRPr="00EE45B5">
              <w:rPr>
                <w:sz w:val="16"/>
              </w:rPr>
              <w:t>1.3.1 Were the objectives/activities of output 1 (enhanced climate resilience for district councils) practical and feasible and consistent with the overall goal and intended impacts?</w:t>
            </w:r>
          </w:p>
        </w:tc>
        <w:tc>
          <w:tcPr>
            <w:tcW w:w="674" w:type="pct"/>
          </w:tcPr>
          <w:p w14:paraId="783B8032" w14:textId="77777777" w:rsidR="00EE45B5" w:rsidRPr="00EE45B5" w:rsidRDefault="00EE45B5" w:rsidP="00046179">
            <w:pPr>
              <w:ind w:left="70" w:hanging="6"/>
              <w:jc w:val="both"/>
              <w:rPr>
                <w:rFonts w:eastAsia="Arial"/>
                <w:sz w:val="16"/>
                <w:szCs w:val="22"/>
              </w:rPr>
            </w:pPr>
            <w:r w:rsidRPr="00EE45B5">
              <w:rPr>
                <w:rFonts w:eastAsia="Arial"/>
                <w:sz w:val="16"/>
                <w:szCs w:val="22"/>
              </w:rPr>
              <w:t>UNDP AWPs, Evaluation reports and Feedback from IPs  and stakeholders</w:t>
            </w:r>
          </w:p>
        </w:tc>
        <w:tc>
          <w:tcPr>
            <w:tcW w:w="632" w:type="pct"/>
          </w:tcPr>
          <w:p w14:paraId="1DB1FB4C" w14:textId="77777777" w:rsidR="00EE45B5" w:rsidRPr="00EE45B5" w:rsidRDefault="00EE45B5" w:rsidP="00046179">
            <w:pPr>
              <w:ind w:left="95" w:right="72" w:hanging="95"/>
              <w:jc w:val="both"/>
              <w:rPr>
                <w:rFonts w:eastAsia="Arial"/>
                <w:sz w:val="16"/>
                <w:szCs w:val="22"/>
              </w:rPr>
            </w:pPr>
            <w:r w:rsidRPr="00EE45B5">
              <w:rPr>
                <w:rFonts w:eastAsia="Arial"/>
                <w:sz w:val="16"/>
                <w:szCs w:val="22"/>
              </w:rPr>
              <w:t>Document review, project progress reports and analysis and stakeholder interview</w:t>
            </w:r>
          </w:p>
        </w:tc>
        <w:tc>
          <w:tcPr>
            <w:tcW w:w="629" w:type="pct"/>
          </w:tcPr>
          <w:p w14:paraId="50025346" w14:textId="77777777" w:rsidR="00EE45B5" w:rsidRPr="00EE45B5" w:rsidRDefault="00EE45B5" w:rsidP="00046179">
            <w:pPr>
              <w:jc w:val="both"/>
              <w:rPr>
                <w:rFonts w:eastAsia="Arial"/>
                <w:sz w:val="16"/>
                <w:szCs w:val="22"/>
              </w:rPr>
            </w:pPr>
            <w:r w:rsidRPr="00EE45B5">
              <w:rPr>
                <w:rFonts w:eastAsia="Arial"/>
                <w:sz w:val="16"/>
                <w:szCs w:val="22"/>
              </w:rPr>
              <w:t>Level of alignment of Project Documents with progress reports Respondents' views and perceptions, field evidence</w:t>
            </w:r>
          </w:p>
        </w:tc>
        <w:tc>
          <w:tcPr>
            <w:tcW w:w="618" w:type="pct"/>
          </w:tcPr>
          <w:p w14:paraId="044174E8"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5E2E9EE7" w14:textId="77777777" w:rsidR="00EE45B5" w:rsidRPr="00EE45B5" w:rsidRDefault="00EE45B5" w:rsidP="00046179">
            <w:pPr>
              <w:jc w:val="both"/>
              <w:rPr>
                <w:rFonts w:eastAsia="Arial"/>
                <w:sz w:val="16"/>
                <w:szCs w:val="22"/>
              </w:rPr>
            </w:pPr>
          </w:p>
          <w:p w14:paraId="3D92EDB8"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8B6719A" w14:textId="77777777" w:rsidR="00EE45B5" w:rsidRPr="00EE45B5" w:rsidRDefault="00EE45B5" w:rsidP="00046179">
            <w:pPr>
              <w:jc w:val="both"/>
              <w:rPr>
                <w:rFonts w:eastAsia="Arial"/>
                <w:sz w:val="16"/>
                <w:szCs w:val="22"/>
              </w:rPr>
            </w:pPr>
          </w:p>
          <w:p w14:paraId="1A30FEE8"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77802727" w14:textId="77777777" w:rsidTr="00B23D5C">
        <w:tc>
          <w:tcPr>
            <w:tcW w:w="647" w:type="pct"/>
          </w:tcPr>
          <w:p w14:paraId="498799AD" w14:textId="77777777" w:rsidR="00EE45B5" w:rsidRPr="00EE45B5" w:rsidRDefault="00EE45B5" w:rsidP="00046179">
            <w:pPr>
              <w:jc w:val="both"/>
              <w:rPr>
                <w:rFonts w:asciiTheme="minorHAnsi" w:eastAsiaTheme="minorHAnsi" w:hAnsiTheme="minorHAnsi"/>
                <w:sz w:val="22"/>
                <w:szCs w:val="22"/>
              </w:rPr>
            </w:pPr>
          </w:p>
        </w:tc>
        <w:tc>
          <w:tcPr>
            <w:tcW w:w="648" w:type="pct"/>
          </w:tcPr>
          <w:p w14:paraId="721F64AD" w14:textId="77777777" w:rsidR="00EE45B5" w:rsidRPr="00EE45B5" w:rsidRDefault="00EE45B5" w:rsidP="00046179">
            <w:pPr>
              <w:jc w:val="both"/>
              <w:rPr>
                <w:rFonts w:asciiTheme="minorHAnsi" w:eastAsiaTheme="minorHAnsi" w:hAnsiTheme="minorHAnsi"/>
                <w:sz w:val="22"/>
                <w:szCs w:val="22"/>
              </w:rPr>
            </w:pPr>
          </w:p>
        </w:tc>
        <w:tc>
          <w:tcPr>
            <w:tcW w:w="1152" w:type="pct"/>
          </w:tcPr>
          <w:p w14:paraId="39663117" w14:textId="77777777" w:rsidR="00EE45B5" w:rsidRPr="00EE45B5" w:rsidRDefault="00EE45B5" w:rsidP="00046179">
            <w:pPr>
              <w:jc w:val="both"/>
              <w:rPr>
                <w:rFonts w:asciiTheme="minorHAnsi" w:eastAsiaTheme="minorHAnsi" w:hAnsiTheme="minorHAnsi"/>
                <w:sz w:val="22"/>
                <w:szCs w:val="22"/>
              </w:rPr>
            </w:pPr>
            <w:r w:rsidRPr="00EE45B5">
              <w:rPr>
                <w:sz w:val="16"/>
              </w:rPr>
              <w:t>1.3.2 Were the objectives/activities of output 2 (strengthened integrated watershed protection) practical and feasible and consistent with the overall goal and intended impacts?</w:t>
            </w:r>
          </w:p>
        </w:tc>
        <w:tc>
          <w:tcPr>
            <w:tcW w:w="674" w:type="pct"/>
          </w:tcPr>
          <w:p w14:paraId="20761D18" w14:textId="77777777" w:rsidR="00EE45B5" w:rsidRPr="00EE45B5" w:rsidRDefault="00EE45B5" w:rsidP="00046179">
            <w:pPr>
              <w:ind w:left="70" w:hanging="6"/>
              <w:jc w:val="both"/>
              <w:rPr>
                <w:rFonts w:eastAsia="Arial"/>
                <w:sz w:val="16"/>
                <w:szCs w:val="22"/>
              </w:rPr>
            </w:pPr>
            <w:r w:rsidRPr="00EE45B5">
              <w:rPr>
                <w:rFonts w:eastAsia="Arial"/>
                <w:sz w:val="16"/>
                <w:szCs w:val="22"/>
              </w:rPr>
              <w:t>UNDP AWPs, Evaluation reports and Feedback from IPs  and stakeholders</w:t>
            </w:r>
          </w:p>
        </w:tc>
        <w:tc>
          <w:tcPr>
            <w:tcW w:w="632" w:type="pct"/>
          </w:tcPr>
          <w:p w14:paraId="6E46DE1C" w14:textId="77777777" w:rsidR="00EE45B5" w:rsidRPr="00EE45B5" w:rsidRDefault="00EE45B5" w:rsidP="00046179">
            <w:pPr>
              <w:ind w:left="95" w:right="72" w:hanging="95"/>
              <w:jc w:val="both"/>
              <w:rPr>
                <w:rFonts w:eastAsia="Arial"/>
                <w:sz w:val="16"/>
                <w:szCs w:val="22"/>
              </w:rPr>
            </w:pPr>
            <w:r w:rsidRPr="00EE45B5">
              <w:rPr>
                <w:rFonts w:eastAsia="Arial"/>
                <w:sz w:val="16"/>
                <w:szCs w:val="22"/>
              </w:rPr>
              <w:t>Document review, project progress reports and analysis and stakeholder interview</w:t>
            </w:r>
          </w:p>
        </w:tc>
        <w:tc>
          <w:tcPr>
            <w:tcW w:w="629" w:type="pct"/>
          </w:tcPr>
          <w:p w14:paraId="2FC3C173" w14:textId="77777777" w:rsidR="00EE45B5" w:rsidRPr="00EE45B5" w:rsidRDefault="00EE45B5" w:rsidP="00046179">
            <w:pPr>
              <w:jc w:val="both"/>
              <w:rPr>
                <w:rFonts w:eastAsia="Arial"/>
                <w:sz w:val="16"/>
                <w:szCs w:val="22"/>
              </w:rPr>
            </w:pPr>
            <w:r w:rsidRPr="00EE45B5">
              <w:rPr>
                <w:rFonts w:eastAsia="Arial"/>
                <w:sz w:val="16"/>
                <w:szCs w:val="22"/>
              </w:rPr>
              <w:t>Level of alignment of Project Documents with progress reports Respondents' views and perceptions, field evidence</w:t>
            </w:r>
          </w:p>
        </w:tc>
        <w:tc>
          <w:tcPr>
            <w:tcW w:w="618" w:type="pct"/>
          </w:tcPr>
          <w:p w14:paraId="03E11433"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CD09D93" w14:textId="77777777" w:rsidR="00EE45B5" w:rsidRPr="00EE45B5" w:rsidRDefault="00EE45B5" w:rsidP="00046179">
            <w:pPr>
              <w:jc w:val="both"/>
              <w:rPr>
                <w:rFonts w:eastAsia="Arial"/>
                <w:sz w:val="16"/>
                <w:szCs w:val="22"/>
              </w:rPr>
            </w:pPr>
          </w:p>
          <w:p w14:paraId="1A3A0152" w14:textId="77777777" w:rsidR="00EE45B5" w:rsidRPr="00EE45B5" w:rsidRDefault="00EE45B5" w:rsidP="00046179">
            <w:pPr>
              <w:jc w:val="both"/>
              <w:rPr>
                <w:rFonts w:eastAsia="Arial"/>
                <w:sz w:val="16"/>
                <w:szCs w:val="22"/>
              </w:rPr>
            </w:pPr>
            <w:r w:rsidRPr="00EE45B5">
              <w:rPr>
                <w:rFonts w:eastAsia="Arial"/>
                <w:sz w:val="16"/>
                <w:szCs w:val="22"/>
              </w:rPr>
              <w:t>Casestudy analysis/field observenations</w:t>
            </w:r>
          </w:p>
          <w:p w14:paraId="3E517670" w14:textId="77777777" w:rsidR="00EE45B5" w:rsidRPr="00EE45B5" w:rsidRDefault="00EE45B5" w:rsidP="00046179">
            <w:pPr>
              <w:jc w:val="both"/>
              <w:rPr>
                <w:rFonts w:eastAsia="Arial"/>
                <w:sz w:val="16"/>
                <w:szCs w:val="22"/>
              </w:rPr>
            </w:pPr>
          </w:p>
          <w:p w14:paraId="563983BF"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87C139A" w14:textId="77777777" w:rsidTr="00B23D5C">
        <w:tc>
          <w:tcPr>
            <w:tcW w:w="647" w:type="pct"/>
          </w:tcPr>
          <w:p w14:paraId="0A6AEB2C" w14:textId="77777777" w:rsidR="00EE45B5" w:rsidRPr="00EE45B5" w:rsidRDefault="00EE45B5" w:rsidP="00046179">
            <w:pPr>
              <w:jc w:val="both"/>
              <w:rPr>
                <w:rFonts w:asciiTheme="minorHAnsi" w:eastAsiaTheme="minorHAnsi" w:hAnsiTheme="minorHAnsi"/>
                <w:sz w:val="22"/>
                <w:szCs w:val="22"/>
              </w:rPr>
            </w:pPr>
          </w:p>
        </w:tc>
        <w:tc>
          <w:tcPr>
            <w:tcW w:w="648" w:type="pct"/>
          </w:tcPr>
          <w:p w14:paraId="42CCAEF5" w14:textId="77777777" w:rsidR="00EE45B5" w:rsidRPr="00EE45B5" w:rsidRDefault="00EE45B5" w:rsidP="00046179">
            <w:pPr>
              <w:jc w:val="both"/>
              <w:rPr>
                <w:rFonts w:asciiTheme="minorHAnsi" w:eastAsiaTheme="minorHAnsi" w:hAnsiTheme="minorHAnsi"/>
                <w:sz w:val="22"/>
                <w:szCs w:val="22"/>
              </w:rPr>
            </w:pPr>
          </w:p>
        </w:tc>
        <w:tc>
          <w:tcPr>
            <w:tcW w:w="1152" w:type="pct"/>
          </w:tcPr>
          <w:p w14:paraId="4160BAC8" w14:textId="77777777" w:rsidR="00EE45B5" w:rsidRPr="00EE45B5" w:rsidRDefault="00EE45B5" w:rsidP="00046179">
            <w:pPr>
              <w:jc w:val="both"/>
              <w:rPr>
                <w:rFonts w:asciiTheme="minorHAnsi" w:eastAsiaTheme="minorHAnsi" w:hAnsiTheme="minorHAnsi"/>
                <w:sz w:val="22"/>
                <w:szCs w:val="22"/>
              </w:rPr>
            </w:pPr>
            <w:r w:rsidRPr="00EE45B5">
              <w:rPr>
                <w:sz w:val="16"/>
              </w:rPr>
              <w:t>1.3.3 Were the objectives/activities of output 3 (household resilience to climate risks) practical and feasible and consistent with the overall goal and intended impacts?</w:t>
            </w:r>
          </w:p>
        </w:tc>
        <w:tc>
          <w:tcPr>
            <w:tcW w:w="674" w:type="pct"/>
          </w:tcPr>
          <w:p w14:paraId="36EA52F7" w14:textId="77777777" w:rsidR="00EE45B5" w:rsidRPr="00EE45B5" w:rsidRDefault="00EE45B5" w:rsidP="00046179">
            <w:pPr>
              <w:ind w:left="70" w:hanging="6"/>
              <w:jc w:val="both"/>
              <w:rPr>
                <w:rFonts w:eastAsia="Arial"/>
                <w:sz w:val="16"/>
                <w:szCs w:val="22"/>
              </w:rPr>
            </w:pPr>
            <w:r w:rsidRPr="00EE45B5">
              <w:rPr>
                <w:rFonts w:eastAsia="Arial"/>
                <w:sz w:val="16"/>
                <w:szCs w:val="22"/>
              </w:rPr>
              <w:t>UNDP AWPs, Evaluation reports and Feedback from IPs  and stakeholders</w:t>
            </w:r>
          </w:p>
        </w:tc>
        <w:tc>
          <w:tcPr>
            <w:tcW w:w="632" w:type="pct"/>
          </w:tcPr>
          <w:p w14:paraId="567D8C12" w14:textId="77777777" w:rsidR="00EE45B5" w:rsidRPr="00EE45B5" w:rsidRDefault="00EE45B5" w:rsidP="00046179">
            <w:pPr>
              <w:ind w:left="95" w:right="72" w:hanging="95"/>
              <w:jc w:val="both"/>
              <w:rPr>
                <w:rFonts w:eastAsia="Arial"/>
                <w:sz w:val="16"/>
                <w:szCs w:val="22"/>
              </w:rPr>
            </w:pPr>
            <w:r w:rsidRPr="00EE45B5">
              <w:rPr>
                <w:rFonts w:eastAsia="Arial"/>
                <w:sz w:val="16"/>
                <w:szCs w:val="22"/>
              </w:rPr>
              <w:t>Document review, project progress reports and analysis and stakeholder interview</w:t>
            </w:r>
          </w:p>
        </w:tc>
        <w:tc>
          <w:tcPr>
            <w:tcW w:w="629" w:type="pct"/>
          </w:tcPr>
          <w:p w14:paraId="29736D2D" w14:textId="77777777" w:rsidR="00EE45B5" w:rsidRPr="00EE45B5" w:rsidRDefault="00EE45B5" w:rsidP="00046179">
            <w:pPr>
              <w:jc w:val="both"/>
              <w:rPr>
                <w:rFonts w:eastAsia="Arial"/>
                <w:sz w:val="16"/>
                <w:szCs w:val="22"/>
              </w:rPr>
            </w:pPr>
            <w:r w:rsidRPr="00EE45B5">
              <w:rPr>
                <w:rFonts w:eastAsia="Arial"/>
                <w:sz w:val="16"/>
                <w:szCs w:val="22"/>
              </w:rPr>
              <w:t>Level of alignment of Project Documents with progress reports Respondents' views and perceptions, field evidence</w:t>
            </w:r>
          </w:p>
        </w:tc>
        <w:tc>
          <w:tcPr>
            <w:tcW w:w="618" w:type="pct"/>
          </w:tcPr>
          <w:p w14:paraId="4C301AA2"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C7A9709" w14:textId="77777777" w:rsidR="00EE45B5" w:rsidRPr="00EE45B5" w:rsidRDefault="00EE45B5" w:rsidP="00046179">
            <w:pPr>
              <w:jc w:val="both"/>
              <w:rPr>
                <w:rFonts w:eastAsia="Arial"/>
                <w:sz w:val="16"/>
                <w:szCs w:val="22"/>
              </w:rPr>
            </w:pPr>
          </w:p>
          <w:p w14:paraId="36011A79" w14:textId="77777777" w:rsidR="00EE45B5" w:rsidRPr="00EE45B5" w:rsidRDefault="00EE45B5" w:rsidP="00046179">
            <w:pPr>
              <w:jc w:val="both"/>
              <w:rPr>
                <w:rFonts w:eastAsia="Arial"/>
                <w:sz w:val="16"/>
                <w:szCs w:val="22"/>
              </w:rPr>
            </w:pPr>
            <w:r w:rsidRPr="00EE45B5">
              <w:rPr>
                <w:rFonts w:eastAsia="Arial"/>
                <w:sz w:val="16"/>
                <w:szCs w:val="22"/>
              </w:rPr>
              <w:t>Casestudy analysis/field observations</w:t>
            </w:r>
          </w:p>
          <w:p w14:paraId="63616481" w14:textId="77777777" w:rsidR="00EE45B5" w:rsidRPr="00EE45B5" w:rsidRDefault="00EE45B5" w:rsidP="00046179">
            <w:pPr>
              <w:jc w:val="both"/>
              <w:rPr>
                <w:rFonts w:eastAsia="Arial"/>
                <w:sz w:val="16"/>
                <w:szCs w:val="22"/>
              </w:rPr>
            </w:pPr>
          </w:p>
          <w:p w14:paraId="2A598CD2"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54511DA3" w14:textId="77777777" w:rsidTr="00B23D5C">
        <w:tc>
          <w:tcPr>
            <w:tcW w:w="647" w:type="pct"/>
          </w:tcPr>
          <w:p w14:paraId="5B08E771"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2. Coherence</w:t>
            </w:r>
          </w:p>
        </w:tc>
        <w:tc>
          <w:tcPr>
            <w:tcW w:w="648" w:type="pct"/>
          </w:tcPr>
          <w:p w14:paraId="7FA3B47C" w14:textId="77777777" w:rsidR="00EE45B5" w:rsidRPr="00EE45B5" w:rsidRDefault="00EE45B5" w:rsidP="00046179">
            <w:pPr>
              <w:jc w:val="both"/>
              <w:rPr>
                <w:rFonts w:eastAsia="Arial"/>
                <w:sz w:val="16"/>
                <w:szCs w:val="22"/>
              </w:rPr>
            </w:pPr>
            <w:r w:rsidRPr="00EE45B5">
              <w:rPr>
                <w:rFonts w:eastAsia="Arial"/>
                <w:sz w:val="16"/>
                <w:szCs w:val="22"/>
              </w:rPr>
              <w:t>2.1</w:t>
            </w:r>
            <w:r w:rsidRPr="00EE45B5">
              <w:rPr>
                <w:sz w:val="16"/>
              </w:rPr>
              <w:t xml:space="preserve"> Did the project duplicate other initiatives in the area? Did the project strategy conflict or contradict existing initiatives in the area? To what extent did the project complement existing initiatives?)</w:t>
            </w:r>
          </w:p>
          <w:p w14:paraId="46500277" w14:textId="77777777" w:rsidR="00EE45B5" w:rsidRPr="00EE45B5" w:rsidRDefault="00EE45B5" w:rsidP="00046179">
            <w:pPr>
              <w:jc w:val="both"/>
              <w:rPr>
                <w:rFonts w:asciiTheme="minorHAnsi" w:eastAsiaTheme="minorHAnsi" w:hAnsiTheme="minorHAnsi"/>
                <w:sz w:val="22"/>
                <w:szCs w:val="22"/>
              </w:rPr>
            </w:pPr>
          </w:p>
        </w:tc>
        <w:tc>
          <w:tcPr>
            <w:tcW w:w="1152" w:type="pct"/>
            <w:tcBorders>
              <w:top w:val="nil"/>
            </w:tcBorders>
          </w:tcPr>
          <w:p w14:paraId="067B6E2B" w14:textId="77777777" w:rsidR="00EE45B5" w:rsidRPr="00EE45B5" w:rsidRDefault="00EE45B5" w:rsidP="00046179">
            <w:pPr>
              <w:jc w:val="both"/>
              <w:rPr>
                <w:sz w:val="16"/>
              </w:rPr>
            </w:pPr>
            <w:r w:rsidRPr="00EE45B5">
              <w:rPr>
                <w:sz w:val="16"/>
              </w:rPr>
              <w:t>2.1.1 How did UNDP collaborated with partners?</w:t>
            </w:r>
          </w:p>
        </w:tc>
        <w:tc>
          <w:tcPr>
            <w:tcW w:w="674" w:type="pct"/>
            <w:shd w:val="clear" w:color="auto" w:fill="FFFFFF" w:themeFill="background1"/>
          </w:tcPr>
          <w:p w14:paraId="483E206B"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126E7693" w14:textId="77777777" w:rsidR="00EE45B5" w:rsidRPr="00EE45B5" w:rsidRDefault="00EE45B5" w:rsidP="00046179">
            <w:pPr>
              <w:ind w:left="95" w:right="72" w:hanging="95"/>
              <w:jc w:val="both"/>
              <w:rPr>
                <w:rFonts w:eastAsia="Arial"/>
                <w:sz w:val="16"/>
                <w:szCs w:val="22"/>
              </w:rPr>
            </w:pPr>
            <w:r w:rsidRPr="00EE45B5">
              <w:rPr>
                <w:rFonts w:eastAsia="Arial"/>
                <w:sz w:val="16"/>
                <w:szCs w:val="22"/>
              </w:rPr>
              <w:t xml:space="preserve">Document review and analysis              stakeholders interview                  </w:t>
            </w:r>
          </w:p>
        </w:tc>
        <w:tc>
          <w:tcPr>
            <w:tcW w:w="629" w:type="pct"/>
          </w:tcPr>
          <w:p w14:paraId="32C7A6BE"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3054897C" w14:textId="77777777" w:rsidR="00EE45B5" w:rsidRPr="00EE45B5" w:rsidRDefault="00EE45B5" w:rsidP="00046179">
            <w:pPr>
              <w:jc w:val="both"/>
              <w:rPr>
                <w:rFonts w:eastAsia="Arial"/>
                <w:sz w:val="16"/>
                <w:szCs w:val="22"/>
              </w:rPr>
            </w:pPr>
            <w:r w:rsidRPr="00EE45B5">
              <w:rPr>
                <w:rFonts w:eastAsia="Arial"/>
                <w:sz w:val="16"/>
                <w:szCs w:val="22"/>
              </w:rPr>
              <w:t>Content/thematic analysis,</w:t>
            </w:r>
          </w:p>
          <w:p w14:paraId="362B384F" w14:textId="77777777" w:rsidR="00EE45B5" w:rsidRPr="00EE45B5" w:rsidRDefault="00EE45B5" w:rsidP="00046179">
            <w:pPr>
              <w:jc w:val="both"/>
              <w:rPr>
                <w:rFonts w:eastAsia="Arial"/>
                <w:sz w:val="16"/>
                <w:szCs w:val="22"/>
              </w:rPr>
            </w:pPr>
          </w:p>
          <w:p w14:paraId="331BF582" w14:textId="77777777" w:rsidR="00EE45B5" w:rsidRPr="00EE45B5" w:rsidRDefault="00EE45B5" w:rsidP="00046179">
            <w:pPr>
              <w:jc w:val="both"/>
              <w:rPr>
                <w:rFonts w:eastAsia="Arial"/>
                <w:sz w:val="16"/>
                <w:szCs w:val="22"/>
              </w:rPr>
            </w:pPr>
            <w:r w:rsidRPr="00EE45B5">
              <w:rPr>
                <w:rFonts w:eastAsia="Arial"/>
                <w:sz w:val="16"/>
                <w:szCs w:val="22"/>
              </w:rPr>
              <w:t>Project documents reviews</w:t>
            </w:r>
          </w:p>
          <w:p w14:paraId="52A648A7" w14:textId="77777777" w:rsidR="00EE45B5" w:rsidRPr="00EE45B5" w:rsidRDefault="00EE45B5" w:rsidP="00046179">
            <w:pPr>
              <w:jc w:val="both"/>
              <w:rPr>
                <w:rFonts w:eastAsia="Arial"/>
                <w:sz w:val="16"/>
                <w:szCs w:val="22"/>
              </w:rPr>
            </w:pPr>
          </w:p>
          <w:p w14:paraId="503E12FF" w14:textId="77777777" w:rsidR="00EE45B5" w:rsidRPr="00EE45B5" w:rsidRDefault="00EE45B5" w:rsidP="00046179">
            <w:pPr>
              <w:jc w:val="both"/>
              <w:rPr>
                <w:rFonts w:eastAsia="Arial"/>
                <w:sz w:val="16"/>
                <w:szCs w:val="22"/>
              </w:rPr>
            </w:pPr>
            <w:r w:rsidRPr="00EE45B5">
              <w:rPr>
                <w:rFonts w:eastAsia="Arial"/>
                <w:sz w:val="16"/>
                <w:szCs w:val="22"/>
              </w:rPr>
              <w:t>Casestudy analysis/field observations</w:t>
            </w:r>
          </w:p>
          <w:p w14:paraId="786BA2CA" w14:textId="77777777" w:rsidR="00EE45B5" w:rsidRPr="00EE45B5" w:rsidRDefault="00EE45B5" w:rsidP="00046179">
            <w:pPr>
              <w:jc w:val="both"/>
              <w:rPr>
                <w:rFonts w:eastAsia="Arial"/>
                <w:sz w:val="16"/>
                <w:szCs w:val="22"/>
              </w:rPr>
            </w:pPr>
          </w:p>
        </w:tc>
      </w:tr>
      <w:tr w:rsidR="00EE45B5" w:rsidRPr="00EE45B5" w14:paraId="3692241D" w14:textId="77777777" w:rsidTr="00B23D5C">
        <w:tc>
          <w:tcPr>
            <w:tcW w:w="647" w:type="pct"/>
          </w:tcPr>
          <w:p w14:paraId="46EAD29A" w14:textId="77777777" w:rsidR="00EE45B5" w:rsidRPr="00EE45B5" w:rsidRDefault="00EE45B5" w:rsidP="00046179">
            <w:pPr>
              <w:jc w:val="both"/>
              <w:rPr>
                <w:rFonts w:asciiTheme="minorHAnsi" w:eastAsiaTheme="minorHAnsi" w:hAnsiTheme="minorHAnsi"/>
                <w:sz w:val="22"/>
                <w:szCs w:val="22"/>
              </w:rPr>
            </w:pPr>
          </w:p>
        </w:tc>
        <w:tc>
          <w:tcPr>
            <w:tcW w:w="648" w:type="pct"/>
          </w:tcPr>
          <w:p w14:paraId="399E365D" w14:textId="77777777" w:rsidR="00EE45B5" w:rsidRPr="00EE45B5" w:rsidRDefault="00EE45B5" w:rsidP="00046179">
            <w:pPr>
              <w:jc w:val="both"/>
              <w:rPr>
                <w:rFonts w:asciiTheme="minorHAnsi" w:eastAsiaTheme="minorHAnsi" w:hAnsiTheme="minorHAnsi"/>
                <w:sz w:val="22"/>
                <w:szCs w:val="22"/>
              </w:rPr>
            </w:pPr>
          </w:p>
        </w:tc>
        <w:tc>
          <w:tcPr>
            <w:tcW w:w="1152" w:type="pct"/>
          </w:tcPr>
          <w:p w14:paraId="05984E27" w14:textId="77777777" w:rsidR="00EE45B5" w:rsidRPr="00EE45B5" w:rsidRDefault="00EE45B5" w:rsidP="00046179">
            <w:pPr>
              <w:jc w:val="both"/>
              <w:rPr>
                <w:sz w:val="16"/>
              </w:rPr>
            </w:pPr>
            <w:r w:rsidRPr="00EE45B5">
              <w:rPr>
                <w:sz w:val="16"/>
              </w:rPr>
              <w:t>2.1.2 To what extent did the project built on existing agreements, initiatives, data sources, and synergies, complementarities with other projects, project components, and partnerships, and avoid duplication of similar activities of other groups?</w:t>
            </w:r>
          </w:p>
        </w:tc>
        <w:tc>
          <w:tcPr>
            <w:tcW w:w="674" w:type="pct"/>
          </w:tcPr>
          <w:p w14:paraId="3EFAE2C5"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Stakeholders</w:t>
            </w:r>
          </w:p>
        </w:tc>
        <w:tc>
          <w:tcPr>
            <w:tcW w:w="632" w:type="pct"/>
          </w:tcPr>
          <w:p w14:paraId="39DA66AD" w14:textId="77777777" w:rsidR="00EE45B5" w:rsidRPr="00EE45B5" w:rsidRDefault="00EE45B5" w:rsidP="00046179">
            <w:pPr>
              <w:ind w:left="95" w:right="72" w:hanging="95"/>
              <w:jc w:val="both"/>
              <w:rPr>
                <w:rFonts w:eastAsia="Arial"/>
                <w:sz w:val="16"/>
                <w:szCs w:val="22"/>
              </w:rPr>
            </w:pPr>
            <w:r w:rsidRPr="00EE45B5">
              <w:rPr>
                <w:rFonts w:eastAsia="Arial"/>
                <w:sz w:val="16"/>
                <w:szCs w:val="22"/>
              </w:rPr>
              <w:t xml:space="preserve">Document review and analysis              stakeholders interview                  </w:t>
            </w:r>
          </w:p>
        </w:tc>
        <w:tc>
          <w:tcPr>
            <w:tcW w:w="629" w:type="pct"/>
          </w:tcPr>
          <w:p w14:paraId="0AA1BCCA"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79D43EDC" w14:textId="77777777" w:rsidR="00EE45B5" w:rsidRPr="00EE45B5" w:rsidRDefault="00EE45B5" w:rsidP="00046179">
            <w:pPr>
              <w:jc w:val="both"/>
              <w:rPr>
                <w:rFonts w:eastAsia="Arial"/>
                <w:sz w:val="16"/>
                <w:szCs w:val="22"/>
              </w:rPr>
            </w:pPr>
            <w:r w:rsidRPr="00EE45B5">
              <w:rPr>
                <w:rFonts w:eastAsia="Arial"/>
                <w:sz w:val="16"/>
                <w:szCs w:val="22"/>
              </w:rPr>
              <w:t>Content/thematic analysis,</w:t>
            </w:r>
          </w:p>
          <w:p w14:paraId="5E7C87F0" w14:textId="77777777" w:rsidR="00EE45B5" w:rsidRPr="00EE45B5" w:rsidRDefault="00EE45B5" w:rsidP="00046179">
            <w:pPr>
              <w:jc w:val="both"/>
              <w:rPr>
                <w:rFonts w:eastAsia="Arial"/>
                <w:sz w:val="16"/>
                <w:szCs w:val="22"/>
              </w:rPr>
            </w:pPr>
          </w:p>
          <w:p w14:paraId="6A77F281" w14:textId="77777777" w:rsidR="00EE45B5" w:rsidRPr="00EE45B5" w:rsidRDefault="00EE45B5" w:rsidP="00046179">
            <w:pPr>
              <w:jc w:val="both"/>
              <w:rPr>
                <w:rFonts w:eastAsia="Arial"/>
                <w:sz w:val="16"/>
                <w:szCs w:val="22"/>
              </w:rPr>
            </w:pPr>
            <w:r w:rsidRPr="00EE45B5">
              <w:rPr>
                <w:rFonts w:eastAsia="Arial"/>
                <w:sz w:val="16"/>
                <w:szCs w:val="22"/>
              </w:rPr>
              <w:t>Project documents reviews</w:t>
            </w:r>
          </w:p>
          <w:p w14:paraId="169F236B" w14:textId="77777777" w:rsidR="00EE45B5" w:rsidRPr="00EE45B5" w:rsidRDefault="00EE45B5" w:rsidP="00046179">
            <w:pPr>
              <w:jc w:val="both"/>
              <w:rPr>
                <w:rFonts w:eastAsia="Arial"/>
                <w:sz w:val="16"/>
                <w:szCs w:val="22"/>
              </w:rPr>
            </w:pPr>
          </w:p>
          <w:p w14:paraId="721E9091" w14:textId="77777777" w:rsidR="00EE45B5" w:rsidRPr="00EE45B5" w:rsidRDefault="00EE45B5" w:rsidP="00046179">
            <w:pPr>
              <w:jc w:val="both"/>
              <w:rPr>
                <w:rFonts w:eastAsia="Arial"/>
                <w:sz w:val="16"/>
                <w:szCs w:val="22"/>
              </w:rPr>
            </w:pPr>
            <w:r w:rsidRPr="00EE45B5">
              <w:rPr>
                <w:rFonts w:eastAsia="Arial"/>
                <w:sz w:val="16"/>
                <w:szCs w:val="22"/>
              </w:rPr>
              <w:t>Casestudy analysis/field observations</w:t>
            </w:r>
          </w:p>
          <w:p w14:paraId="199CFC92" w14:textId="77777777" w:rsidR="00EE45B5" w:rsidRPr="00EE45B5" w:rsidRDefault="00EE45B5" w:rsidP="00046179">
            <w:pPr>
              <w:jc w:val="both"/>
              <w:rPr>
                <w:rFonts w:eastAsia="Arial"/>
                <w:sz w:val="16"/>
                <w:szCs w:val="22"/>
              </w:rPr>
            </w:pPr>
          </w:p>
        </w:tc>
      </w:tr>
      <w:tr w:rsidR="00EE45B5" w:rsidRPr="00EE45B5" w14:paraId="75A261E6" w14:textId="77777777" w:rsidTr="00B23D5C">
        <w:tc>
          <w:tcPr>
            <w:tcW w:w="647" w:type="pct"/>
          </w:tcPr>
          <w:p w14:paraId="1F80336B" w14:textId="77777777" w:rsidR="00EE45B5" w:rsidRPr="00EE45B5" w:rsidRDefault="00EE45B5" w:rsidP="00046179">
            <w:pPr>
              <w:jc w:val="both"/>
              <w:rPr>
                <w:rFonts w:asciiTheme="minorHAnsi" w:eastAsiaTheme="minorHAnsi" w:hAnsiTheme="minorHAnsi"/>
                <w:sz w:val="22"/>
                <w:szCs w:val="22"/>
              </w:rPr>
            </w:pPr>
          </w:p>
        </w:tc>
        <w:tc>
          <w:tcPr>
            <w:tcW w:w="648" w:type="pct"/>
          </w:tcPr>
          <w:p w14:paraId="14416345" w14:textId="77777777" w:rsidR="00EE45B5" w:rsidRPr="00EE45B5" w:rsidRDefault="00EE45B5" w:rsidP="00046179">
            <w:pPr>
              <w:jc w:val="both"/>
              <w:rPr>
                <w:rFonts w:asciiTheme="minorHAnsi" w:eastAsiaTheme="minorHAnsi" w:hAnsiTheme="minorHAnsi"/>
                <w:sz w:val="22"/>
                <w:szCs w:val="22"/>
              </w:rPr>
            </w:pPr>
          </w:p>
        </w:tc>
        <w:tc>
          <w:tcPr>
            <w:tcW w:w="1152" w:type="pct"/>
          </w:tcPr>
          <w:p w14:paraId="2B8A07EA" w14:textId="77777777" w:rsidR="00EE45B5" w:rsidRPr="00EE45B5" w:rsidRDefault="00EE45B5" w:rsidP="00046179">
            <w:pPr>
              <w:jc w:val="both"/>
              <w:rPr>
                <w:sz w:val="16"/>
              </w:rPr>
            </w:pPr>
            <w:r w:rsidRPr="00EE45B5">
              <w:rPr>
                <w:sz w:val="16"/>
              </w:rPr>
              <w:t>2.1.3 What have been the project's synergistic effects with other Government-led programmes regarding the achievement of outputs?</w:t>
            </w:r>
          </w:p>
        </w:tc>
        <w:tc>
          <w:tcPr>
            <w:tcW w:w="674" w:type="pct"/>
            <w:shd w:val="clear" w:color="auto" w:fill="FFFFFF" w:themeFill="background1"/>
          </w:tcPr>
          <w:p w14:paraId="695E582C"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63698AB7" w14:textId="77777777" w:rsidR="00EE45B5" w:rsidRPr="00EE45B5" w:rsidRDefault="00EE45B5" w:rsidP="00046179">
            <w:pPr>
              <w:ind w:left="95" w:right="72" w:hanging="95"/>
              <w:jc w:val="both"/>
              <w:rPr>
                <w:rFonts w:eastAsia="Arial"/>
                <w:sz w:val="16"/>
                <w:szCs w:val="22"/>
              </w:rPr>
            </w:pPr>
            <w:r w:rsidRPr="00EE45B5">
              <w:rPr>
                <w:rFonts w:eastAsia="Arial"/>
                <w:sz w:val="16"/>
                <w:szCs w:val="22"/>
              </w:rPr>
              <w:t xml:space="preserve">Document review and analysis              stakeholders interview                  </w:t>
            </w:r>
          </w:p>
        </w:tc>
        <w:tc>
          <w:tcPr>
            <w:tcW w:w="629" w:type="pct"/>
          </w:tcPr>
          <w:p w14:paraId="62FB7C8C"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64E6008A" w14:textId="77777777" w:rsidR="00EE45B5" w:rsidRPr="00EE45B5" w:rsidRDefault="00EE45B5" w:rsidP="00046179">
            <w:pPr>
              <w:jc w:val="both"/>
              <w:rPr>
                <w:rFonts w:eastAsia="Arial"/>
                <w:sz w:val="16"/>
                <w:szCs w:val="22"/>
              </w:rPr>
            </w:pPr>
            <w:r w:rsidRPr="00EE45B5">
              <w:rPr>
                <w:rFonts w:eastAsia="Arial"/>
                <w:sz w:val="16"/>
                <w:szCs w:val="22"/>
              </w:rPr>
              <w:t>Content/thematic analysis,</w:t>
            </w:r>
          </w:p>
          <w:p w14:paraId="66AFADBC" w14:textId="77777777" w:rsidR="00EE45B5" w:rsidRPr="00EE45B5" w:rsidRDefault="00EE45B5" w:rsidP="00046179">
            <w:pPr>
              <w:jc w:val="both"/>
              <w:rPr>
                <w:rFonts w:eastAsia="Arial"/>
                <w:sz w:val="16"/>
                <w:szCs w:val="22"/>
              </w:rPr>
            </w:pPr>
          </w:p>
          <w:p w14:paraId="7CA8EBF2" w14:textId="77777777" w:rsidR="00EE45B5" w:rsidRPr="00EE45B5" w:rsidRDefault="00EE45B5" w:rsidP="00046179">
            <w:pPr>
              <w:jc w:val="both"/>
              <w:rPr>
                <w:rFonts w:eastAsia="Arial"/>
                <w:sz w:val="16"/>
                <w:szCs w:val="22"/>
              </w:rPr>
            </w:pPr>
            <w:r w:rsidRPr="00EE45B5">
              <w:rPr>
                <w:rFonts w:eastAsia="Arial"/>
                <w:sz w:val="16"/>
                <w:szCs w:val="22"/>
              </w:rPr>
              <w:t>Project documents reviews</w:t>
            </w:r>
          </w:p>
          <w:p w14:paraId="77709D45" w14:textId="77777777" w:rsidR="00EE45B5" w:rsidRPr="00EE45B5" w:rsidRDefault="00EE45B5" w:rsidP="00046179">
            <w:pPr>
              <w:jc w:val="both"/>
              <w:rPr>
                <w:rFonts w:eastAsia="Arial"/>
                <w:sz w:val="16"/>
                <w:szCs w:val="22"/>
              </w:rPr>
            </w:pPr>
          </w:p>
          <w:p w14:paraId="364E51BC" w14:textId="77777777" w:rsidR="00EE45B5" w:rsidRPr="00EE45B5" w:rsidRDefault="00EE45B5" w:rsidP="00046179">
            <w:pPr>
              <w:jc w:val="both"/>
              <w:rPr>
                <w:rFonts w:eastAsia="Arial"/>
                <w:sz w:val="16"/>
                <w:szCs w:val="22"/>
              </w:rPr>
            </w:pPr>
            <w:r w:rsidRPr="00EE45B5">
              <w:rPr>
                <w:rFonts w:eastAsia="Arial"/>
                <w:sz w:val="16"/>
                <w:szCs w:val="22"/>
              </w:rPr>
              <w:t>Casestudy analysis/field observations</w:t>
            </w:r>
          </w:p>
        </w:tc>
      </w:tr>
      <w:tr w:rsidR="00EE45B5" w:rsidRPr="00EE45B5" w14:paraId="10E0DC74" w14:textId="77777777" w:rsidTr="00B23D5C">
        <w:tc>
          <w:tcPr>
            <w:tcW w:w="647" w:type="pct"/>
          </w:tcPr>
          <w:p w14:paraId="7192B521" w14:textId="77777777" w:rsidR="00EE45B5" w:rsidRPr="00EE45B5" w:rsidRDefault="00EE45B5" w:rsidP="00046179">
            <w:pPr>
              <w:jc w:val="both"/>
              <w:rPr>
                <w:rFonts w:eastAsia="Arial"/>
                <w:sz w:val="16"/>
                <w:szCs w:val="22"/>
              </w:rPr>
            </w:pPr>
            <w:r w:rsidRPr="00EE45B5">
              <w:rPr>
                <w:rFonts w:eastAsia="Arial"/>
                <w:sz w:val="16"/>
                <w:szCs w:val="22"/>
              </w:rPr>
              <w:t xml:space="preserve">3. Effectiveness </w:t>
            </w:r>
          </w:p>
        </w:tc>
        <w:tc>
          <w:tcPr>
            <w:tcW w:w="648" w:type="pct"/>
          </w:tcPr>
          <w:p w14:paraId="243BA781" w14:textId="77777777" w:rsidR="00EE45B5" w:rsidRPr="00EE45B5" w:rsidRDefault="00EE45B5" w:rsidP="00046179">
            <w:pPr>
              <w:jc w:val="both"/>
              <w:rPr>
                <w:rFonts w:eastAsia="Arial"/>
                <w:sz w:val="16"/>
                <w:szCs w:val="22"/>
              </w:rPr>
            </w:pPr>
            <w:r w:rsidRPr="00EE45B5">
              <w:rPr>
                <w:rFonts w:eastAsia="Arial"/>
                <w:sz w:val="16"/>
                <w:szCs w:val="22"/>
              </w:rPr>
              <w:t>3.1 To what extent was the project on track towards achieving the planned results under each of the planned outputs? How much progress towards project outcomes can be contributed to the action, and what factors contributed to achieving or not achieving project outcomes?</w:t>
            </w:r>
          </w:p>
        </w:tc>
        <w:tc>
          <w:tcPr>
            <w:tcW w:w="1152" w:type="pct"/>
          </w:tcPr>
          <w:p w14:paraId="1F95C4BA" w14:textId="77777777" w:rsidR="00EE45B5" w:rsidRPr="00EE45B5" w:rsidRDefault="00EE45B5" w:rsidP="00046179">
            <w:pPr>
              <w:widowControl w:val="0"/>
              <w:autoSpaceDE w:val="0"/>
              <w:autoSpaceDN w:val="0"/>
              <w:spacing w:before="5" w:line="254" w:lineRule="auto"/>
              <w:ind w:left="183" w:right="141" w:hanging="141"/>
              <w:jc w:val="both"/>
              <w:rPr>
                <w:rFonts w:eastAsia="Arial"/>
                <w:sz w:val="16"/>
                <w:szCs w:val="22"/>
              </w:rPr>
            </w:pPr>
            <w:r w:rsidRPr="00EE45B5">
              <w:rPr>
                <w:rFonts w:eastAsia="Arial"/>
                <w:sz w:val="16"/>
                <w:szCs w:val="22"/>
              </w:rPr>
              <w:t>3.1.1 How much of the main achievements of project outcomes can be attributed to the project?</w:t>
            </w:r>
          </w:p>
        </w:tc>
        <w:tc>
          <w:tcPr>
            <w:tcW w:w="674" w:type="pct"/>
            <w:shd w:val="clear" w:color="auto" w:fill="FFFFFF" w:themeFill="background1"/>
          </w:tcPr>
          <w:p w14:paraId="4FA8C446"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Evaluation reports, Project completion report,  and, UNDP</w:t>
            </w:r>
          </w:p>
        </w:tc>
        <w:tc>
          <w:tcPr>
            <w:tcW w:w="632" w:type="pct"/>
            <w:shd w:val="clear" w:color="auto" w:fill="FFFFFF" w:themeFill="background1"/>
          </w:tcPr>
          <w:p w14:paraId="187E8DD2"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4A136357" w14:textId="77777777" w:rsidR="00EE45B5" w:rsidRPr="00EE45B5" w:rsidRDefault="00EE45B5" w:rsidP="00046179">
            <w:pPr>
              <w:jc w:val="both"/>
              <w:rPr>
                <w:rFonts w:eastAsia="Arial"/>
                <w:sz w:val="16"/>
                <w:szCs w:val="22"/>
              </w:rPr>
            </w:pPr>
            <w:r w:rsidRPr="00EE45B5">
              <w:rPr>
                <w:rFonts w:eastAsia="Arial"/>
                <w:sz w:val="16"/>
                <w:szCs w:val="22"/>
              </w:rPr>
              <w:t>Level of achievement Respondent perception</w:t>
            </w:r>
          </w:p>
        </w:tc>
        <w:tc>
          <w:tcPr>
            <w:tcW w:w="618" w:type="pct"/>
          </w:tcPr>
          <w:p w14:paraId="64D6E755"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237582D8" w14:textId="77777777" w:rsidR="00EE45B5" w:rsidRPr="00EE45B5" w:rsidRDefault="00EE45B5" w:rsidP="00046179">
            <w:pPr>
              <w:jc w:val="both"/>
              <w:rPr>
                <w:rFonts w:eastAsia="Arial"/>
                <w:sz w:val="16"/>
                <w:szCs w:val="22"/>
              </w:rPr>
            </w:pPr>
          </w:p>
          <w:p w14:paraId="6E295F93"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44472B4" w14:textId="77777777" w:rsidR="00EE45B5" w:rsidRPr="00EE45B5" w:rsidRDefault="00EE45B5" w:rsidP="00046179">
            <w:pPr>
              <w:jc w:val="both"/>
              <w:rPr>
                <w:rFonts w:eastAsia="Arial"/>
                <w:sz w:val="16"/>
                <w:szCs w:val="22"/>
              </w:rPr>
            </w:pPr>
          </w:p>
          <w:p w14:paraId="10F1373D"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57EDB223" w14:textId="77777777" w:rsidTr="00B23D5C">
        <w:tc>
          <w:tcPr>
            <w:tcW w:w="647" w:type="pct"/>
          </w:tcPr>
          <w:p w14:paraId="1D7617F3" w14:textId="77777777" w:rsidR="00EE45B5" w:rsidRPr="00EE45B5" w:rsidRDefault="00EE45B5" w:rsidP="00046179">
            <w:pPr>
              <w:jc w:val="both"/>
              <w:rPr>
                <w:rFonts w:eastAsia="Arial"/>
                <w:sz w:val="16"/>
                <w:szCs w:val="22"/>
              </w:rPr>
            </w:pPr>
          </w:p>
        </w:tc>
        <w:tc>
          <w:tcPr>
            <w:tcW w:w="648" w:type="pct"/>
          </w:tcPr>
          <w:p w14:paraId="56817588" w14:textId="77777777" w:rsidR="00EE45B5" w:rsidRPr="00EE45B5" w:rsidRDefault="00EE45B5" w:rsidP="00046179">
            <w:pPr>
              <w:jc w:val="both"/>
              <w:rPr>
                <w:rFonts w:eastAsia="Arial"/>
                <w:sz w:val="16"/>
                <w:szCs w:val="22"/>
              </w:rPr>
            </w:pPr>
          </w:p>
        </w:tc>
        <w:tc>
          <w:tcPr>
            <w:tcW w:w="1152" w:type="pct"/>
          </w:tcPr>
          <w:p w14:paraId="3F86BB59" w14:textId="77777777" w:rsidR="00EE45B5" w:rsidRPr="00EE45B5" w:rsidRDefault="00EE45B5" w:rsidP="00046179">
            <w:pPr>
              <w:widowControl w:val="0"/>
              <w:autoSpaceDE w:val="0"/>
              <w:autoSpaceDN w:val="0"/>
              <w:spacing w:before="5" w:line="252" w:lineRule="auto"/>
              <w:ind w:left="183" w:right="150" w:hanging="183"/>
              <w:jc w:val="both"/>
              <w:rPr>
                <w:rFonts w:eastAsia="Arial"/>
                <w:sz w:val="16"/>
                <w:szCs w:val="22"/>
              </w:rPr>
            </w:pPr>
            <w:r w:rsidRPr="00EE45B5">
              <w:rPr>
                <w:rFonts w:eastAsia="Arial"/>
                <w:sz w:val="16"/>
                <w:szCs w:val="22"/>
              </w:rPr>
              <w:t>3.1.2 To what extent did the project’s management, administrative and oversight arrangements contributed to the efficient achievement of the project results?</w:t>
            </w:r>
          </w:p>
        </w:tc>
        <w:tc>
          <w:tcPr>
            <w:tcW w:w="674" w:type="pct"/>
          </w:tcPr>
          <w:p w14:paraId="2ECE101D"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Evaluation reports, Project completion report,  and, UNDP</w:t>
            </w:r>
          </w:p>
        </w:tc>
        <w:tc>
          <w:tcPr>
            <w:tcW w:w="632" w:type="pct"/>
          </w:tcPr>
          <w:p w14:paraId="324CE6A7"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4B395E66" w14:textId="77777777" w:rsidR="00EE45B5" w:rsidRPr="00EE45B5" w:rsidRDefault="00EE45B5" w:rsidP="00046179">
            <w:pPr>
              <w:jc w:val="both"/>
              <w:rPr>
                <w:rFonts w:eastAsia="Arial"/>
                <w:sz w:val="16"/>
                <w:szCs w:val="22"/>
              </w:rPr>
            </w:pPr>
            <w:r w:rsidRPr="00EE45B5">
              <w:rPr>
                <w:rFonts w:eastAsia="Arial"/>
                <w:sz w:val="16"/>
                <w:szCs w:val="22"/>
              </w:rPr>
              <w:t>Level of achievement Respondent perception</w:t>
            </w:r>
          </w:p>
        </w:tc>
        <w:tc>
          <w:tcPr>
            <w:tcW w:w="618" w:type="pct"/>
          </w:tcPr>
          <w:p w14:paraId="72E73EB3"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2C5D5C74" w14:textId="77777777" w:rsidR="00EE45B5" w:rsidRPr="00EE45B5" w:rsidRDefault="00EE45B5" w:rsidP="00046179">
            <w:pPr>
              <w:jc w:val="both"/>
              <w:rPr>
                <w:rFonts w:eastAsia="Arial"/>
                <w:sz w:val="16"/>
                <w:szCs w:val="22"/>
              </w:rPr>
            </w:pPr>
          </w:p>
          <w:p w14:paraId="14B098B2"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55DEB43D" w14:textId="77777777" w:rsidR="00EE45B5" w:rsidRPr="00EE45B5" w:rsidRDefault="00EE45B5" w:rsidP="00046179">
            <w:pPr>
              <w:jc w:val="both"/>
              <w:rPr>
                <w:rFonts w:eastAsia="Arial"/>
                <w:sz w:val="16"/>
                <w:szCs w:val="22"/>
              </w:rPr>
            </w:pPr>
          </w:p>
          <w:p w14:paraId="5BB55E40"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26F6F83" w14:textId="77777777" w:rsidTr="00B23D5C">
        <w:tc>
          <w:tcPr>
            <w:tcW w:w="647" w:type="pct"/>
          </w:tcPr>
          <w:p w14:paraId="54D7D057" w14:textId="77777777" w:rsidR="00EE45B5" w:rsidRPr="00EE45B5" w:rsidRDefault="00EE45B5" w:rsidP="00046179">
            <w:pPr>
              <w:jc w:val="both"/>
              <w:rPr>
                <w:rFonts w:eastAsia="Arial"/>
                <w:sz w:val="16"/>
                <w:szCs w:val="22"/>
              </w:rPr>
            </w:pPr>
          </w:p>
        </w:tc>
        <w:tc>
          <w:tcPr>
            <w:tcW w:w="648" w:type="pct"/>
          </w:tcPr>
          <w:p w14:paraId="76607B75" w14:textId="77777777" w:rsidR="00EE45B5" w:rsidRPr="00EE45B5" w:rsidRDefault="00EE45B5" w:rsidP="00046179">
            <w:pPr>
              <w:jc w:val="both"/>
              <w:rPr>
                <w:rFonts w:eastAsia="Arial"/>
                <w:sz w:val="16"/>
                <w:szCs w:val="22"/>
              </w:rPr>
            </w:pPr>
          </w:p>
        </w:tc>
        <w:tc>
          <w:tcPr>
            <w:tcW w:w="1152" w:type="pct"/>
          </w:tcPr>
          <w:p w14:paraId="6E6D403F" w14:textId="77777777" w:rsidR="00EE45B5" w:rsidRPr="00EE45B5" w:rsidRDefault="00EE45B5" w:rsidP="00046179">
            <w:pPr>
              <w:widowControl w:val="0"/>
              <w:autoSpaceDE w:val="0"/>
              <w:autoSpaceDN w:val="0"/>
              <w:spacing w:before="5" w:line="252" w:lineRule="auto"/>
              <w:ind w:left="183" w:right="150" w:hanging="183"/>
              <w:jc w:val="both"/>
              <w:rPr>
                <w:rFonts w:ascii="Arial" w:eastAsia="Arial" w:hAnsi="Arial" w:cs="Arial"/>
                <w:sz w:val="16"/>
                <w:szCs w:val="22"/>
              </w:rPr>
            </w:pPr>
            <w:r w:rsidRPr="00EE45B5">
              <w:rPr>
                <w:rFonts w:eastAsia="Arial"/>
                <w:sz w:val="16"/>
                <w:szCs w:val="22"/>
              </w:rPr>
              <w:t>3.1.3 What factors contributed to the achievement or non-achievement of the intended project outputs and outcomes?</w:t>
            </w:r>
          </w:p>
        </w:tc>
        <w:tc>
          <w:tcPr>
            <w:tcW w:w="674" w:type="pct"/>
          </w:tcPr>
          <w:p w14:paraId="70469DC1"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UNDP staff, and Stakeholders</w:t>
            </w:r>
          </w:p>
        </w:tc>
        <w:tc>
          <w:tcPr>
            <w:tcW w:w="632" w:type="pct"/>
          </w:tcPr>
          <w:p w14:paraId="601EF277"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1E48BB17"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673E1E7F"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5524D05E" w14:textId="77777777" w:rsidR="00EE45B5" w:rsidRPr="00EE45B5" w:rsidRDefault="00EE45B5" w:rsidP="00046179">
            <w:pPr>
              <w:jc w:val="both"/>
              <w:rPr>
                <w:rFonts w:eastAsia="Arial"/>
                <w:sz w:val="16"/>
                <w:szCs w:val="22"/>
              </w:rPr>
            </w:pPr>
          </w:p>
          <w:p w14:paraId="005A8503"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2BAD75EB" w14:textId="77777777" w:rsidR="00EE45B5" w:rsidRPr="00EE45B5" w:rsidRDefault="00EE45B5" w:rsidP="00046179">
            <w:pPr>
              <w:jc w:val="both"/>
              <w:rPr>
                <w:rFonts w:eastAsia="Arial"/>
                <w:sz w:val="16"/>
                <w:szCs w:val="22"/>
              </w:rPr>
            </w:pPr>
          </w:p>
          <w:p w14:paraId="38918A32"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6115549E" w14:textId="77777777" w:rsidTr="00B23D5C">
        <w:tc>
          <w:tcPr>
            <w:tcW w:w="647" w:type="pct"/>
          </w:tcPr>
          <w:p w14:paraId="4815DC24" w14:textId="77777777" w:rsidR="00EE45B5" w:rsidRPr="00EE45B5" w:rsidRDefault="00EE45B5" w:rsidP="00046179">
            <w:pPr>
              <w:jc w:val="both"/>
              <w:rPr>
                <w:rFonts w:eastAsia="Arial"/>
                <w:sz w:val="16"/>
                <w:szCs w:val="22"/>
              </w:rPr>
            </w:pPr>
          </w:p>
        </w:tc>
        <w:tc>
          <w:tcPr>
            <w:tcW w:w="648" w:type="pct"/>
          </w:tcPr>
          <w:p w14:paraId="09AB2BF8" w14:textId="77777777" w:rsidR="00EE45B5" w:rsidRPr="00EE45B5" w:rsidRDefault="00EE45B5" w:rsidP="00046179">
            <w:pPr>
              <w:jc w:val="both"/>
              <w:rPr>
                <w:rFonts w:eastAsia="Arial"/>
                <w:sz w:val="16"/>
                <w:szCs w:val="22"/>
              </w:rPr>
            </w:pPr>
          </w:p>
        </w:tc>
        <w:tc>
          <w:tcPr>
            <w:tcW w:w="1152" w:type="pct"/>
          </w:tcPr>
          <w:p w14:paraId="06C2893C" w14:textId="77777777" w:rsidR="00EE45B5" w:rsidRPr="00EE45B5" w:rsidRDefault="00EE45B5" w:rsidP="00046179">
            <w:pPr>
              <w:spacing w:after="160"/>
              <w:jc w:val="both"/>
              <w:rPr>
                <w:rFonts w:eastAsia="Arial"/>
                <w:sz w:val="16"/>
                <w:szCs w:val="22"/>
              </w:rPr>
            </w:pPr>
            <w:r w:rsidRPr="00EE45B5">
              <w:rPr>
                <w:rFonts w:eastAsia="Arial"/>
                <w:sz w:val="16"/>
                <w:szCs w:val="22"/>
              </w:rPr>
              <w:t>3.1.4 What were the key factors (internal and external) that influenced the achievement / non achievement of the objectives?</w:t>
            </w:r>
          </w:p>
        </w:tc>
        <w:tc>
          <w:tcPr>
            <w:tcW w:w="674" w:type="pct"/>
          </w:tcPr>
          <w:p w14:paraId="701788DA"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UNDP staff, and Stakeholders</w:t>
            </w:r>
          </w:p>
        </w:tc>
        <w:tc>
          <w:tcPr>
            <w:tcW w:w="632" w:type="pct"/>
          </w:tcPr>
          <w:p w14:paraId="51EA0D07"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1B02ACDF"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50AEACFE"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582F7F23" w14:textId="77777777" w:rsidR="00EE45B5" w:rsidRPr="00EE45B5" w:rsidRDefault="00EE45B5" w:rsidP="00046179">
            <w:pPr>
              <w:jc w:val="both"/>
              <w:rPr>
                <w:rFonts w:eastAsia="Arial"/>
                <w:sz w:val="16"/>
                <w:szCs w:val="22"/>
              </w:rPr>
            </w:pPr>
          </w:p>
          <w:p w14:paraId="312D4D03"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31F04A20" w14:textId="77777777" w:rsidR="00EE45B5" w:rsidRPr="00EE45B5" w:rsidRDefault="00EE45B5" w:rsidP="00046179">
            <w:pPr>
              <w:jc w:val="both"/>
              <w:rPr>
                <w:rFonts w:eastAsia="Arial"/>
                <w:sz w:val="16"/>
                <w:szCs w:val="22"/>
              </w:rPr>
            </w:pPr>
          </w:p>
          <w:p w14:paraId="6A5885E3"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251C5BCD" w14:textId="77777777" w:rsidTr="00B23D5C">
        <w:tc>
          <w:tcPr>
            <w:tcW w:w="647" w:type="pct"/>
          </w:tcPr>
          <w:p w14:paraId="0A5C149B" w14:textId="77777777" w:rsidR="00EE45B5" w:rsidRPr="00EE45B5" w:rsidRDefault="00EE45B5" w:rsidP="00046179">
            <w:pPr>
              <w:jc w:val="both"/>
              <w:rPr>
                <w:rFonts w:eastAsia="Arial"/>
                <w:sz w:val="16"/>
                <w:szCs w:val="22"/>
              </w:rPr>
            </w:pPr>
          </w:p>
        </w:tc>
        <w:tc>
          <w:tcPr>
            <w:tcW w:w="648" w:type="pct"/>
          </w:tcPr>
          <w:p w14:paraId="098F44AB" w14:textId="77777777" w:rsidR="00EE45B5" w:rsidRPr="00EE45B5" w:rsidRDefault="00EE45B5" w:rsidP="00046179">
            <w:pPr>
              <w:jc w:val="both"/>
              <w:rPr>
                <w:rFonts w:eastAsia="Arial"/>
                <w:sz w:val="16"/>
                <w:szCs w:val="22"/>
              </w:rPr>
            </w:pPr>
          </w:p>
        </w:tc>
        <w:tc>
          <w:tcPr>
            <w:tcW w:w="1152" w:type="pct"/>
          </w:tcPr>
          <w:p w14:paraId="584A1D1A" w14:textId="77777777" w:rsidR="00EE45B5" w:rsidRPr="00EE45B5" w:rsidRDefault="00EE45B5" w:rsidP="00046179">
            <w:pPr>
              <w:widowControl w:val="0"/>
              <w:autoSpaceDE w:val="0"/>
              <w:autoSpaceDN w:val="0"/>
              <w:spacing w:before="5" w:line="254" w:lineRule="auto"/>
              <w:ind w:left="110"/>
              <w:jc w:val="both"/>
              <w:rPr>
                <w:rFonts w:eastAsia="Arial"/>
                <w:sz w:val="16"/>
                <w:szCs w:val="22"/>
              </w:rPr>
            </w:pPr>
            <w:r w:rsidRPr="00EE45B5">
              <w:rPr>
                <w:rFonts w:eastAsia="Arial"/>
                <w:sz w:val="16"/>
                <w:szCs w:val="22"/>
              </w:rPr>
              <w:t>3.2 Have there been any unintended positive or negative effects of the project activities?</w:t>
            </w:r>
          </w:p>
        </w:tc>
        <w:tc>
          <w:tcPr>
            <w:tcW w:w="674" w:type="pct"/>
          </w:tcPr>
          <w:p w14:paraId="2E4B4524" w14:textId="77777777" w:rsidR="00EE45B5" w:rsidRPr="00EE45B5" w:rsidRDefault="00EE45B5" w:rsidP="00046179">
            <w:pPr>
              <w:ind w:left="70" w:hanging="6"/>
              <w:jc w:val="both"/>
              <w:rPr>
                <w:rFonts w:eastAsia="Arial"/>
                <w:sz w:val="16"/>
                <w:szCs w:val="22"/>
              </w:rPr>
            </w:pPr>
            <w:r w:rsidRPr="00EE45B5">
              <w:rPr>
                <w:rFonts w:eastAsia="Arial"/>
                <w:sz w:val="16"/>
                <w:szCs w:val="22"/>
              </w:rPr>
              <w:t xml:space="preserve">Projects Reports,  Projects Steering Committee Meetings Minutes, UNDP Project </w:t>
            </w:r>
            <w:r w:rsidRPr="00EE45B5">
              <w:rPr>
                <w:rFonts w:eastAsia="Arial"/>
                <w:sz w:val="16"/>
                <w:szCs w:val="22"/>
              </w:rPr>
              <w:lastRenderedPageBreak/>
              <w:t>staff, UNDP Beneficiaries, Officials</w:t>
            </w:r>
          </w:p>
        </w:tc>
        <w:tc>
          <w:tcPr>
            <w:tcW w:w="632" w:type="pct"/>
          </w:tcPr>
          <w:p w14:paraId="18A82FA0" w14:textId="77777777" w:rsidR="00EE45B5" w:rsidRPr="00EE45B5" w:rsidRDefault="00EE45B5" w:rsidP="00046179">
            <w:pPr>
              <w:ind w:left="95" w:right="72" w:hanging="5"/>
              <w:jc w:val="both"/>
              <w:rPr>
                <w:rFonts w:eastAsia="Arial"/>
                <w:sz w:val="16"/>
                <w:szCs w:val="22"/>
              </w:rPr>
            </w:pPr>
            <w:r w:rsidRPr="00EE45B5">
              <w:rPr>
                <w:rFonts w:eastAsia="Arial"/>
                <w:sz w:val="16"/>
                <w:szCs w:val="22"/>
              </w:rPr>
              <w:lastRenderedPageBreak/>
              <w:t xml:space="preserve">Document review and analysis              stakeholder interview                  </w:t>
            </w:r>
          </w:p>
        </w:tc>
        <w:tc>
          <w:tcPr>
            <w:tcW w:w="629" w:type="pct"/>
          </w:tcPr>
          <w:p w14:paraId="0737D3C9"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03C48484" w14:textId="77777777" w:rsidR="00EE45B5" w:rsidRPr="00EE45B5" w:rsidRDefault="00EE45B5" w:rsidP="00046179">
            <w:pPr>
              <w:jc w:val="both"/>
              <w:rPr>
                <w:rFonts w:eastAsia="Arial"/>
                <w:sz w:val="16"/>
                <w:szCs w:val="22"/>
              </w:rPr>
            </w:pPr>
            <w:r w:rsidRPr="00EE45B5">
              <w:rPr>
                <w:rFonts w:eastAsia="Arial"/>
                <w:sz w:val="16"/>
                <w:szCs w:val="22"/>
              </w:rPr>
              <w:t>Content analysis of reports, stakeholder interviews analysis</w:t>
            </w:r>
          </w:p>
        </w:tc>
      </w:tr>
      <w:tr w:rsidR="00EE45B5" w:rsidRPr="00EE45B5" w14:paraId="69C17540" w14:textId="77777777" w:rsidTr="00B23D5C">
        <w:tc>
          <w:tcPr>
            <w:tcW w:w="647" w:type="pct"/>
          </w:tcPr>
          <w:p w14:paraId="4BFA8284" w14:textId="77777777" w:rsidR="00EE45B5" w:rsidRPr="00EE45B5" w:rsidRDefault="00EE45B5" w:rsidP="00046179">
            <w:pPr>
              <w:jc w:val="both"/>
              <w:rPr>
                <w:rFonts w:eastAsia="Arial"/>
                <w:sz w:val="16"/>
                <w:szCs w:val="22"/>
              </w:rPr>
            </w:pPr>
          </w:p>
        </w:tc>
        <w:tc>
          <w:tcPr>
            <w:tcW w:w="648" w:type="pct"/>
          </w:tcPr>
          <w:p w14:paraId="646DE0E3" w14:textId="77777777" w:rsidR="00EE45B5" w:rsidRPr="00EE45B5" w:rsidRDefault="00EE45B5" w:rsidP="00046179">
            <w:pPr>
              <w:jc w:val="both"/>
              <w:rPr>
                <w:rFonts w:eastAsia="Arial"/>
                <w:sz w:val="16"/>
                <w:szCs w:val="22"/>
              </w:rPr>
            </w:pPr>
          </w:p>
        </w:tc>
        <w:tc>
          <w:tcPr>
            <w:tcW w:w="1152" w:type="pct"/>
          </w:tcPr>
          <w:p w14:paraId="6659439F" w14:textId="77777777" w:rsidR="00EE45B5" w:rsidRPr="00EE45B5" w:rsidRDefault="00EE45B5" w:rsidP="00046179">
            <w:pPr>
              <w:widowControl w:val="0"/>
              <w:autoSpaceDE w:val="0"/>
              <w:autoSpaceDN w:val="0"/>
              <w:spacing w:before="5" w:line="254" w:lineRule="auto"/>
              <w:ind w:left="110"/>
              <w:jc w:val="both"/>
              <w:rPr>
                <w:rFonts w:eastAsia="Arial"/>
                <w:sz w:val="16"/>
                <w:szCs w:val="22"/>
              </w:rPr>
            </w:pPr>
            <w:r w:rsidRPr="00EE45B5">
              <w:rPr>
                <w:rFonts w:eastAsia="Arial"/>
                <w:sz w:val="16"/>
                <w:szCs w:val="22"/>
              </w:rPr>
              <w:t>3.3 were the project strategies effective in responding to the needs of the beneficiaries?</w:t>
            </w:r>
          </w:p>
        </w:tc>
        <w:tc>
          <w:tcPr>
            <w:tcW w:w="674" w:type="pct"/>
          </w:tcPr>
          <w:p w14:paraId="09841ED4"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UNDP staff, and Stakeholders</w:t>
            </w:r>
          </w:p>
        </w:tc>
        <w:tc>
          <w:tcPr>
            <w:tcW w:w="632" w:type="pct"/>
          </w:tcPr>
          <w:p w14:paraId="2C9F6C5B"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7B0CA184"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2E9D4994"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31C79B9" w14:textId="77777777" w:rsidR="00EE45B5" w:rsidRPr="00EE45B5" w:rsidRDefault="00EE45B5" w:rsidP="00046179">
            <w:pPr>
              <w:jc w:val="both"/>
              <w:rPr>
                <w:rFonts w:eastAsia="Arial"/>
                <w:sz w:val="16"/>
                <w:szCs w:val="22"/>
              </w:rPr>
            </w:pPr>
          </w:p>
          <w:p w14:paraId="56768892"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1C622521" w14:textId="77777777" w:rsidR="00EE45B5" w:rsidRPr="00EE45B5" w:rsidRDefault="00EE45B5" w:rsidP="00046179">
            <w:pPr>
              <w:jc w:val="both"/>
              <w:rPr>
                <w:rFonts w:eastAsia="Arial"/>
                <w:sz w:val="16"/>
                <w:szCs w:val="22"/>
              </w:rPr>
            </w:pPr>
          </w:p>
          <w:p w14:paraId="7C371F87"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89205A5" w14:textId="77777777" w:rsidTr="00B23D5C">
        <w:tc>
          <w:tcPr>
            <w:tcW w:w="647" w:type="pct"/>
          </w:tcPr>
          <w:p w14:paraId="3DBC1827" w14:textId="77777777" w:rsidR="00EE45B5" w:rsidRPr="00EE45B5" w:rsidRDefault="00EE45B5" w:rsidP="00046179">
            <w:pPr>
              <w:jc w:val="both"/>
              <w:rPr>
                <w:rFonts w:eastAsia="Arial"/>
                <w:sz w:val="16"/>
                <w:szCs w:val="22"/>
              </w:rPr>
            </w:pPr>
          </w:p>
        </w:tc>
        <w:tc>
          <w:tcPr>
            <w:tcW w:w="648" w:type="pct"/>
          </w:tcPr>
          <w:p w14:paraId="73F76C54" w14:textId="77777777" w:rsidR="00EE45B5" w:rsidRPr="00EE45B5" w:rsidRDefault="00EE45B5" w:rsidP="00046179">
            <w:pPr>
              <w:jc w:val="both"/>
              <w:rPr>
                <w:rFonts w:eastAsia="Arial"/>
                <w:sz w:val="16"/>
                <w:szCs w:val="22"/>
              </w:rPr>
            </w:pPr>
          </w:p>
        </w:tc>
        <w:tc>
          <w:tcPr>
            <w:tcW w:w="1152" w:type="pct"/>
          </w:tcPr>
          <w:p w14:paraId="7603BC63" w14:textId="77777777" w:rsidR="00EE45B5" w:rsidRPr="00EE45B5" w:rsidRDefault="00EE45B5" w:rsidP="00046179">
            <w:pPr>
              <w:widowControl w:val="0"/>
              <w:autoSpaceDE w:val="0"/>
              <w:autoSpaceDN w:val="0"/>
              <w:spacing w:before="5" w:line="252" w:lineRule="auto"/>
              <w:ind w:left="110" w:right="92"/>
              <w:jc w:val="both"/>
              <w:rPr>
                <w:rFonts w:eastAsia="Arial"/>
                <w:sz w:val="16"/>
                <w:szCs w:val="22"/>
              </w:rPr>
            </w:pPr>
            <w:r w:rsidRPr="00EE45B5">
              <w:rPr>
                <w:rFonts w:eastAsia="Arial"/>
                <w:sz w:val="16"/>
                <w:szCs w:val="22"/>
              </w:rPr>
              <w:t>3.4 How has the project ensured that the target population was adequately identified (in relation to its objectives) and what factors influenced the coverage and reach of project interventions?</w:t>
            </w:r>
          </w:p>
        </w:tc>
        <w:tc>
          <w:tcPr>
            <w:tcW w:w="674" w:type="pct"/>
          </w:tcPr>
          <w:p w14:paraId="085F1522"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UNDP staff, and Stakeholders</w:t>
            </w:r>
          </w:p>
        </w:tc>
        <w:tc>
          <w:tcPr>
            <w:tcW w:w="632" w:type="pct"/>
          </w:tcPr>
          <w:p w14:paraId="42BA73DF"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05FC0689"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3093650D"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21986ECE" w14:textId="77777777" w:rsidR="00EE45B5" w:rsidRPr="00EE45B5" w:rsidRDefault="00EE45B5" w:rsidP="00046179">
            <w:pPr>
              <w:jc w:val="both"/>
              <w:rPr>
                <w:rFonts w:eastAsia="Arial"/>
                <w:sz w:val="16"/>
                <w:szCs w:val="22"/>
              </w:rPr>
            </w:pPr>
          </w:p>
          <w:p w14:paraId="6FDF8875"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6D82F679" w14:textId="77777777" w:rsidR="00EE45B5" w:rsidRPr="00EE45B5" w:rsidRDefault="00EE45B5" w:rsidP="00046179">
            <w:pPr>
              <w:jc w:val="both"/>
              <w:rPr>
                <w:rFonts w:eastAsia="Arial"/>
                <w:sz w:val="16"/>
                <w:szCs w:val="22"/>
              </w:rPr>
            </w:pPr>
          </w:p>
          <w:p w14:paraId="54367777"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2024B634" w14:textId="77777777" w:rsidTr="00B23D5C">
        <w:tc>
          <w:tcPr>
            <w:tcW w:w="647" w:type="pct"/>
          </w:tcPr>
          <w:p w14:paraId="24EF569F" w14:textId="77777777" w:rsidR="00EE45B5" w:rsidRPr="00EE45B5" w:rsidRDefault="00EE45B5" w:rsidP="00046179">
            <w:pPr>
              <w:jc w:val="both"/>
              <w:rPr>
                <w:rFonts w:eastAsia="Arial"/>
                <w:sz w:val="16"/>
                <w:szCs w:val="22"/>
              </w:rPr>
            </w:pPr>
          </w:p>
        </w:tc>
        <w:tc>
          <w:tcPr>
            <w:tcW w:w="648" w:type="pct"/>
          </w:tcPr>
          <w:p w14:paraId="0CDAD6C6" w14:textId="77777777" w:rsidR="00EE45B5" w:rsidRPr="00EE45B5" w:rsidRDefault="00EE45B5" w:rsidP="00046179">
            <w:pPr>
              <w:jc w:val="both"/>
              <w:rPr>
                <w:rFonts w:eastAsia="Arial"/>
                <w:sz w:val="16"/>
                <w:szCs w:val="22"/>
              </w:rPr>
            </w:pPr>
          </w:p>
        </w:tc>
        <w:tc>
          <w:tcPr>
            <w:tcW w:w="1152" w:type="pct"/>
          </w:tcPr>
          <w:p w14:paraId="426E2892" w14:textId="77777777" w:rsidR="00EE45B5" w:rsidRPr="00EE45B5" w:rsidRDefault="00EE45B5" w:rsidP="00046179">
            <w:pPr>
              <w:widowControl w:val="0"/>
              <w:autoSpaceDE w:val="0"/>
              <w:autoSpaceDN w:val="0"/>
              <w:spacing w:before="5" w:line="252" w:lineRule="auto"/>
              <w:ind w:left="110" w:right="92"/>
              <w:jc w:val="both"/>
              <w:rPr>
                <w:rFonts w:ascii="Arial" w:eastAsia="Arial" w:hAnsi="Arial" w:cs="Arial"/>
                <w:sz w:val="16"/>
                <w:szCs w:val="22"/>
              </w:rPr>
            </w:pPr>
            <w:r w:rsidRPr="00EE45B5">
              <w:rPr>
                <w:rFonts w:eastAsia="Arial"/>
                <w:sz w:val="16"/>
                <w:szCs w:val="22"/>
              </w:rPr>
              <w:t>3.5 Was the M&amp;E system adequate and appropriate, and was M&amp;E data used to improve project performance?</w:t>
            </w:r>
          </w:p>
        </w:tc>
        <w:tc>
          <w:tcPr>
            <w:tcW w:w="674" w:type="pct"/>
          </w:tcPr>
          <w:p w14:paraId="17173D30"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AWP, Result Framework, UNDP staff, and Stakeholders</w:t>
            </w:r>
          </w:p>
        </w:tc>
        <w:tc>
          <w:tcPr>
            <w:tcW w:w="632" w:type="pct"/>
          </w:tcPr>
          <w:p w14:paraId="71930D3C"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316FBCD8" w14:textId="77777777" w:rsidR="00EE45B5" w:rsidRPr="00EE45B5" w:rsidRDefault="00EE45B5" w:rsidP="00046179">
            <w:pPr>
              <w:jc w:val="both"/>
              <w:rPr>
                <w:sz w:val="16"/>
              </w:rPr>
            </w:pPr>
            <w:r w:rsidRPr="00EE45B5">
              <w:rPr>
                <w:sz w:val="16"/>
              </w:rPr>
              <w:t>Level of achievement Respondent perception</w:t>
            </w:r>
          </w:p>
        </w:tc>
        <w:tc>
          <w:tcPr>
            <w:tcW w:w="618" w:type="pct"/>
          </w:tcPr>
          <w:p w14:paraId="26AC82A9"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431D5F37" w14:textId="77777777" w:rsidR="00EE45B5" w:rsidRPr="00EE45B5" w:rsidRDefault="00EE45B5" w:rsidP="00046179">
            <w:pPr>
              <w:jc w:val="both"/>
              <w:rPr>
                <w:rFonts w:eastAsia="Arial"/>
                <w:sz w:val="16"/>
                <w:szCs w:val="22"/>
              </w:rPr>
            </w:pPr>
          </w:p>
          <w:p w14:paraId="58DAA84E"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5777A4AE" w14:textId="77777777" w:rsidR="00EE45B5" w:rsidRPr="00EE45B5" w:rsidRDefault="00EE45B5" w:rsidP="00046179">
            <w:pPr>
              <w:jc w:val="both"/>
              <w:rPr>
                <w:rFonts w:eastAsia="Arial"/>
                <w:sz w:val="16"/>
                <w:szCs w:val="22"/>
              </w:rPr>
            </w:pPr>
          </w:p>
          <w:p w14:paraId="23F59A14"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1DD49540" w14:textId="77777777" w:rsidTr="00B23D5C">
        <w:tc>
          <w:tcPr>
            <w:tcW w:w="647" w:type="pct"/>
          </w:tcPr>
          <w:p w14:paraId="3B6EA090" w14:textId="77777777" w:rsidR="00EE45B5" w:rsidRPr="00EE45B5" w:rsidRDefault="00EE45B5" w:rsidP="00046179">
            <w:pPr>
              <w:jc w:val="both"/>
              <w:rPr>
                <w:rFonts w:eastAsia="Arial"/>
                <w:b/>
                <w:sz w:val="16"/>
                <w:szCs w:val="22"/>
              </w:rPr>
            </w:pPr>
            <w:r w:rsidRPr="00EE45B5">
              <w:rPr>
                <w:rFonts w:eastAsia="Arial"/>
                <w:b/>
                <w:sz w:val="16"/>
                <w:szCs w:val="22"/>
              </w:rPr>
              <w:t xml:space="preserve">Output level effectiveness </w:t>
            </w:r>
          </w:p>
        </w:tc>
        <w:tc>
          <w:tcPr>
            <w:tcW w:w="648" w:type="pct"/>
          </w:tcPr>
          <w:p w14:paraId="1E128C95" w14:textId="77777777" w:rsidR="00EE45B5" w:rsidRPr="00EE45B5" w:rsidRDefault="00EE45B5" w:rsidP="00046179">
            <w:pPr>
              <w:jc w:val="both"/>
              <w:rPr>
                <w:rFonts w:eastAsia="Arial"/>
                <w:sz w:val="16"/>
                <w:szCs w:val="22"/>
              </w:rPr>
            </w:pPr>
            <w:r w:rsidRPr="00EE45B5">
              <w:rPr>
                <w:rFonts w:eastAsia="Arial"/>
                <w:sz w:val="16"/>
                <w:szCs w:val="22"/>
              </w:rPr>
              <w:t>3.6 Do you think the CRIM project has contributed to building capacity of district councils in integrating climate adaptation strategies into their development plans, budgets and services?</w:t>
            </w:r>
          </w:p>
        </w:tc>
        <w:tc>
          <w:tcPr>
            <w:tcW w:w="1152" w:type="pct"/>
          </w:tcPr>
          <w:p w14:paraId="48A7E28E" w14:textId="77777777" w:rsidR="00EE45B5" w:rsidRPr="00EE45B5" w:rsidRDefault="00EE45B5" w:rsidP="00046179">
            <w:pPr>
              <w:widowControl w:val="0"/>
              <w:autoSpaceDE w:val="0"/>
              <w:autoSpaceDN w:val="0"/>
              <w:spacing w:before="5" w:line="252" w:lineRule="auto"/>
              <w:ind w:left="110" w:right="92"/>
              <w:jc w:val="both"/>
              <w:rPr>
                <w:rFonts w:eastAsia="Arial"/>
                <w:sz w:val="16"/>
                <w:szCs w:val="22"/>
              </w:rPr>
            </w:pPr>
            <w:r w:rsidRPr="00EE45B5">
              <w:rPr>
                <w:rFonts w:eastAsia="Arial"/>
                <w:sz w:val="16"/>
                <w:szCs w:val="22"/>
              </w:rPr>
              <w:t>3.6.1 What specific examples can you site to show this contribution?</w:t>
            </w:r>
          </w:p>
          <w:p w14:paraId="6BAB44CA" w14:textId="77777777" w:rsidR="00EE45B5" w:rsidRPr="00EE45B5" w:rsidRDefault="00EE45B5" w:rsidP="00046179">
            <w:pPr>
              <w:widowControl w:val="0"/>
              <w:autoSpaceDE w:val="0"/>
              <w:autoSpaceDN w:val="0"/>
              <w:spacing w:before="5" w:line="252" w:lineRule="auto"/>
              <w:ind w:left="110" w:right="92"/>
              <w:jc w:val="both"/>
              <w:rPr>
                <w:rFonts w:eastAsia="Arial"/>
                <w:sz w:val="16"/>
                <w:szCs w:val="22"/>
              </w:rPr>
            </w:pPr>
          </w:p>
        </w:tc>
        <w:tc>
          <w:tcPr>
            <w:tcW w:w="674" w:type="pct"/>
          </w:tcPr>
          <w:p w14:paraId="247AE61B"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UNDP staff, and Stakeholders</w:t>
            </w:r>
          </w:p>
        </w:tc>
        <w:tc>
          <w:tcPr>
            <w:tcW w:w="632" w:type="pct"/>
          </w:tcPr>
          <w:p w14:paraId="19DA62DE"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6A0F95F1" w14:textId="77777777" w:rsidR="00EE45B5" w:rsidRPr="00EE45B5" w:rsidRDefault="00EE45B5" w:rsidP="00046179">
            <w:pPr>
              <w:jc w:val="both"/>
              <w:rPr>
                <w:sz w:val="16"/>
              </w:rPr>
            </w:pPr>
            <w:r w:rsidRPr="00EE45B5">
              <w:rPr>
                <w:sz w:val="16"/>
              </w:rPr>
              <w:t>Level of achievement Respondent perception</w:t>
            </w:r>
          </w:p>
        </w:tc>
        <w:tc>
          <w:tcPr>
            <w:tcW w:w="618" w:type="pct"/>
          </w:tcPr>
          <w:p w14:paraId="72F840B3"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38D7006C" w14:textId="77777777" w:rsidR="00EE45B5" w:rsidRPr="00EE45B5" w:rsidRDefault="00EE45B5" w:rsidP="00046179">
            <w:pPr>
              <w:jc w:val="both"/>
              <w:rPr>
                <w:rFonts w:eastAsia="Arial"/>
                <w:sz w:val="16"/>
                <w:szCs w:val="22"/>
              </w:rPr>
            </w:pPr>
          </w:p>
          <w:p w14:paraId="2B381091"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20E062A5" w14:textId="77777777" w:rsidR="00EE45B5" w:rsidRPr="00EE45B5" w:rsidRDefault="00EE45B5" w:rsidP="00046179">
            <w:pPr>
              <w:jc w:val="both"/>
              <w:rPr>
                <w:rFonts w:eastAsia="Arial"/>
                <w:sz w:val="16"/>
                <w:szCs w:val="22"/>
              </w:rPr>
            </w:pPr>
          </w:p>
          <w:p w14:paraId="5B3510DB"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27185CFB" w14:textId="77777777" w:rsidTr="00B23D5C">
        <w:tc>
          <w:tcPr>
            <w:tcW w:w="647" w:type="pct"/>
          </w:tcPr>
          <w:p w14:paraId="7F6E7D1B" w14:textId="77777777" w:rsidR="00EE45B5" w:rsidRPr="00EE45B5" w:rsidRDefault="00EE45B5" w:rsidP="00046179">
            <w:pPr>
              <w:jc w:val="both"/>
              <w:rPr>
                <w:rFonts w:eastAsia="Arial"/>
                <w:sz w:val="16"/>
                <w:szCs w:val="22"/>
              </w:rPr>
            </w:pPr>
          </w:p>
        </w:tc>
        <w:tc>
          <w:tcPr>
            <w:tcW w:w="648" w:type="pct"/>
          </w:tcPr>
          <w:p w14:paraId="4CC2723D" w14:textId="77777777" w:rsidR="00EE45B5" w:rsidRPr="00EE45B5" w:rsidRDefault="00EE45B5" w:rsidP="00046179">
            <w:pPr>
              <w:jc w:val="both"/>
              <w:rPr>
                <w:rFonts w:eastAsia="Arial"/>
                <w:sz w:val="16"/>
                <w:szCs w:val="22"/>
              </w:rPr>
            </w:pPr>
            <w:r w:rsidRPr="00EE45B5">
              <w:rPr>
                <w:rFonts w:eastAsia="Arial"/>
                <w:sz w:val="16"/>
                <w:szCs w:val="22"/>
              </w:rPr>
              <w:t>3.7 Do you think the CRIM project has contributed to strengthening integrated watershed protection such as ecosystem restoration, sustainable land use practices, infrastructure improvements, and community engagement to safeguard the health of watersheds?</w:t>
            </w:r>
          </w:p>
        </w:tc>
        <w:tc>
          <w:tcPr>
            <w:tcW w:w="1152" w:type="pct"/>
          </w:tcPr>
          <w:p w14:paraId="5AA56AB2" w14:textId="77777777" w:rsidR="00EE45B5" w:rsidRPr="00EE45B5" w:rsidRDefault="00EE45B5" w:rsidP="00046179">
            <w:pPr>
              <w:spacing w:after="160"/>
              <w:jc w:val="both"/>
              <w:rPr>
                <w:rFonts w:eastAsia="Arial"/>
                <w:sz w:val="16"/>
                <w:szCs w:val="22"/>
              </w:rPr>
            </w:pPr>
            <w:r w:rsidRPr="00EE45B5">
              <w:rPr>
                <w:rFonts w:eastAsia="Arial"/>
                <w:sz w:val="16"/>
                <w:szCs w:val="22"/>
              </w:rPr>
              <w:t>3.7.1 What specific examples can you site to show this contribution?</w:t>
            </w:r>
          </w:p>
          <w:p w14:paraId="16FB1505" w14:textId="77777777" w:rsidR="00EE45B5" w:rsidRPr="00EE45B5" w:rsidRDefault="00EE45B5" w:rsidP="00046179">
            <w:pPr>
              <w:widowControl w:val="0"/>
              <w:autoSpaceDE w:val="0"/>
              <w:autoSpaceDN w:val="0"/>
              <w:spacing w:before="5" w:line="252" w:lineRule="auto"/>
              <w:ind w:left="110" w:right="92"/>
              <w:jc w:val="both"/>
              <w:rPr>
                <w:rFonts w:eastAsia="Arial"/>
                <w:sz w:val="16"/>
                <w:szCs w:val="22"/>
              </w:rPr>
            </w:pPr>
          </w:p>
          <w:p w14:paraId="396218F0" w14:textId="77777777" w:rsidR="00EE45B5" w:rsidRPr="00EE45B5" w:rsidRDefault="00EE45B5" w:rsidP="00046179">
            <w:pPr>
              <w:jc w:val="both"/>
              <w:rPr>
                <w:rFonts w:eastAsia="Arial"/>
                <w:sz w:val="16"/>
                <w:szCs w:val="22"/>
              </w:rPr>
            </w:pPr>
          </w:p>
          <w:p w14:paraId="03638AE7" w14:textId="77777777" w:rsidR="00EE45B5" w:rsidRPr="00EE45B5" w:rsidRDefault="00EE45B5" w:rsidP="00046179">
            <w:pPr>
              <w:tabs>
                <w:tab w:val="left" w:pos="648"/>
              </w:tabs>
              <w:jc w:val="both"/>
              <w:rPr>
                <w:rFonts w:eastAsia="Arial"/>
                <w:sz w:val="16"/>
                <w:szCs w:val="22"/>
              </w:rPr>
            </w:pPr>
            <w:r w:rsidRPr="00EE45B5">
              <w:rPr>
                <w:rFonts w:eastAsia="Arial"/>
                <w:sz w:val="16"/>
                <w:szCs w:val="22"/>
              </w:rPr>
              <w:tab/>
            </w:r>
          </w:p>
        </w:tc>
        <w:tc>
          <w:tcPr>
            <w:tcW w:w="674" w:type="pct"/>
          </w:tcPr>
          <w:p w14:paraId="1CD47FFC"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UNDP staff, and Stakeholders</w:t>
            </w:r>
          </w:p>
        </w:tc>
        <w:tc>
          <w:tcPr>
            <w:tcW w:w="632" w:type="pct"/>
          </w:tcPr>
          <w:p w14:paraId="1F3EA5A4"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416535CE" w14:textId="77777777" w:rsidR="00EE45B5" w:rsidRPr="00EE45B5" w:rsidRDefault="00EE45B5" w:rsidP="00046179">
            <w:pPr>
              <w:jc w:val="both"/>
              <w:rPr>
                <w:sz w:val="16"/>
              </w:rPr>
            </w:pPr>
            <w:r w:rsidRPr="00EE45B5">
              <w:rPr>
                <w:sz w:val="16"/>
              </w:rPr>
              <w:t>Level of achievement Respondent perception</w:t>
            </w:r>
          </w:p>
        </w:tc>
        <w:tc>
          <w:tcPr>
            <w:tcW w:w="618" w:type="pct"/>
          </w:tcPr>
          <w:p w14:paraId="62CE06A3"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14E17D26" w14:textId="77777777" w:rsidR="00EE45B5" w:rsidRPr="00EE45B5" w:rsidRDefault="00EE45B5" w:rsidP="00046179">
            <w:pPr>
              <w:jc w:val="both"/>
              <w:rPr>
                <w:rFonts w:eastAsia="Arial"/>
                <w:sz w:val="16"/>
                <w:szCs w:val="22"/>
              </w:rPr>
            </w:pPr>
          </w:p>
          <w:p w14:paraId="298ADDCB"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F6B770F" w14:textId="77777777" w:rsidR="00EE45B5" w:rsidRPr="00EE45B5" w:rsidRDefault="00EE45B5" w:rsidP="00046179">
            <w:pPr>
              <w:jc w:val="both"/>
              <w:rPr>
                <w:rFonts w:eastAsia="Arial"/>
                <w:sz w:val="16"/>
                <w:szCs w:val="22"/>
              </w:rPr>
            </w:pPr>
          </w:p>
          <w:p w14:paraId="68C34AC5"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57446184" w14:textId="77777777" w:rsidTr="00B23D5C">
        <w:tc>
          <w:tcPr>
            <w:tcW w:w="647" w:type="pct"/>
          </w:tcPr>
          <w:p w14:paraId="6CB3D4DC" w14:textId="77777777" w:rsidR="00EE45B5" w:rsidRPr="00EE45B5" w:rsidRDefault="00EE45B5" w:rsidP="00046179">
            <w:pPr>
              <w:jc w:val="both"/>
              <w:rPr>
                <w:rFonts w:eastAsia="Arial"/>
                <w:sz w:val="16"/>
                <w:szCs w:val="22"/>
              </w:rPr>
            </w:pPr>
          </w:p>
        </w:tc>
        <w:tc>
          <w:tcPr>
            <w:tcW w:w="648" w:type="pct"/>
          </w:tcPr>
          <w:p w14:paraId="49F9E74B" w14:textId="77777777" w:rsidR="00EE45B5" w:rsidRPr="00EE45B5" w:rsidRDefault="00EE45B5" w:rsidP="00046179">
            <w:pPr>
              <w:spacing w:after="160"/>
              <w:jc w:val="both"/>
              <w:rPr>
                <w:rFonts w:eastAsia="Arial"/>
                <w:sz w:val="16"/>
                <w:szCs w:val="22"/>
              </w:rPr>
            </w:pPr>
            <w:r w:rsidRPr="00EE45B5">
              <w:rPr>
                <w:rFonts w:eastAsia="Arial"/>
                <w:sz w:val="16"/>
                <w:szCs w:val="22"/>
              </w:rPr>
              <w:t xml:space="preserve">3.8 Do you think the CRIM project has contributed to ensuring </w:t>
            </w:r>
            <w:r w:rsidRPr="00EE45B5">
              <w:rPr>
                <w:rFonts w:eastAsia="Arial"/>
                <w:sz w:val="16"/>
                <w:szCs w:val="22"/>
              </w:rPr>
              <w:lastRenderedPageBreak/>
              <w:t>environmental sustainability, and overall districts preparedness to climatic shocks</w:t>
            </w:r>
          </w:p>
        </w:tc>
        <w:tc>
          <w:tcPr>
            <w:tcW w:w="1152" w:type="pct"/>
          </w:tcPr>
          <w:p w14:paraId="132B0D54" w14:textId="77777777" w:rsidR="00EE45B5" w:rsidRPr="00EE45B5" w:rsidRDefault="00EE45B5" w:rsidP="00046179">
            <w:pPr>
              <w:spacing w:after="160"/>
              <w:jc w:val="both"/>
              <w:rPr>
                <w:rFonts w:eastAsia="Arial"/>
                <w:sz w:val="16"/>
                <w:szCs w:val="22"/>
              </w:rPr>
            </w:pPr>
            <w:r w:rsidRPr="00EE45B5">
              <w:rPr>
                <w:rFonts w:eastAsia="Arial"/>
                <w:sz w:val="16"/>
                <w:szCs w:val="22"/>
              </w:rPr>
              <w:lastRenderedPageBreak/>
              <w:t>3.8.1 What specific examples can you site to show this contribution?</w:t>
            </w:r>
          </w:p>
          <w:p w14:paraId="75AB0443" w14:textId="77777777" w:rsidR="00EE45B5" w:rsidRPr="00EE45B5" w:rsidRDefault="00EE45B5" w:rsidP="00046179">
            <w:pPr>
              <w:widowControl w:val="0"/>
              <w:autoSpaceDE w:val="0"/>
              <w:autoSpaceDN w:val="0"/>
              <w:spacing w:before="5" w:line="252" w:lineRule="auto"/>
              <w:ind w:left="110" w:right="92"/>
              <w:jc w:val="both"/>
              <w:rPr>
                <w:rFonts w:eastAsia="Arial"/>
                <w:sz w:val="16"/>
                <w:szCs w:val="22"/>
              </w:rPr>
            </w:pPr>
          </w:p>
        </w:tc>
        <w:tc>
          <w:tcPr>
            <w:tcW w:w="674" w:type="pct"/>
          </w:tcPr>
          <w:p w14:paraId="3CCF79BF" w14:textId="77777777" w:rsidR="00EE45B5" w:rsidRPr="00EE45B5" w:rsidRDefault="00EE45B5" w:rsidP="00046179">
            <w:pPr>
              <w:ind w:left="70" w:hanging="6"/>
              <w:jc w:val="both"/>
              <w:rPr>
                <w:rFonts w:eastAsia="Arial"/>
                <w:sz w:val="16"/>
                <w:szCs w:val="22"/>
              </w:rPr>
            </w:pPr>
            <w:r w:rsidRPr="00EE45B5">
              <w:rPr>
                <w:rFonts w:eastAsia="Arial"/>
                <w:sz w:val="16"/>
                <w:szCs w:val="22"/>
              </w:rPr>
              <w:lastRenderedPageBreak/>
              <w:t>Projects Reports, UNDP staff, and Stakeholders</w:t>
            </w:r>
          </w:p>
        </w:tc>
        <w:tc>
          <w:tcPr>
            <w:tcW w:w="632" w:type="pct"/>
          </w:tcPr>
          <w:p w14:paraId="7E7E7484"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5448EDE1" w14:textId="77777777" w:rsidR="00EE45B5" w:rsidRPr="00EE45B5" w:rsidRDefault="00EE45B5" w:rsidP="00046179">
            <w:pPr>
              <w:jc w:val="both"/>
              <w:rPr>
                <w:sz w:val="16"/>
              </w:rPr>
            </w:pPr>
            <w:r w:rsidRPr="00EE45B5">
              <w:rPr>
                <w:sz w:val="16"/>
              </w:rPr>
              <w:t>Level of achievement Respondent perception</w:t>
            </w:r>
          </w:p>
        </w:tc>
        <w:tc>
          <w:tcPr>
            <w:tcW w:w="618" w:type="pct"/>
          </w:tcPr>
          <w:p w14:paraId="0CDAA962"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3BA0C382" w14:textId="77777777" w:rsidR="00EE45B5" w:rsidRPr="00EE45B5" w:rsidRDefault="00EE45B5" w:rsidP="00046179">
            <w:pPr>
              <w:jc w:val="both"/>
              <w:rPr>
                <w:rFonts w:eastAsia="Arial"/>
                <w:sz w:val="16"/>
                <w:szCs w:val="22"/>
              </w:rPr>
            </w:pPr>
          </w:p>
          <w:p w14:paraId="217920D4"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3EED2D3F" w14:textId="77777777" w:rsidR="00EE45B5" w:rsidRPr="00EE45B5" w:rsidRDefault="00EE45B5" w:rsidP="00046179">
            <w:pPr>
              <w:jc w:val="both"/>
              <w:rPr>
                <w:rFonts w:eastAsia="Arial"/>
                <w:sz w:val="16"/>
                <w:szCs w:val="22"/>
              </w:rPr>
            </w:pPr>
          </w:p>
          <w:p w14:paraId="2BEDA7A0"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5590AC17" w14:textId="77777777" w:rsidTr="00B23D5C">
        <w:tc>
          <w:tcPr>
            <w:tcW w:w="647" w:type="pct"/>
          </w:tcPr>
          <w:p w14:paraId="755DEE39" w14:textId="77777777" w:rsidR="00EE45B5" w:rsidRPr="00EE45B5" w:rsidRDefault="00EE45B5" w:rsidP="00046179">
            <w:pPr>
              <w:jc w:val="both"/>
              <w:rPr>
                <w:rFonts w:eastAsia="Arial"/>
                <w:sz w:val="16"/>
                <w:szCs w:val="22"/>
              </w:rPr>
            </w:pPr>
            <w:r w:rsidRPr="00EE45B5">
              <w:rPr>
                <w:rFonts w:eastAsia="Arial"/>
                <w:sz w:val="16"/>
                <w:szCs w:val="22"/>
              </w:rPr>
              <w:lastRenderedPageBreak/>
              <w:t xml:space="preserve">4. Efficiency </w:t>
            </w:r>
          </w:p>
        </w:tc>
        <w:tc>
          <w:tcPr>
            <w:tcW w:w="648" w:type="pct"/>
          </w:tcPr>
          <w:p w14:paraId="2F8908C7" w14:textId="77777777" w:rsidR="00EE45B5" w:rsidRPr="00EE45B5" w:rsidRDefault="00EE45B5" w:rsidP="00046179">
            <w:pPr>
              <w:jc w:val="both"/>
              <w:rPr>
                <w:rFonts w:eastAsia="Arial"/>
                <w:sz w:val="16"/>
                <w:szCs w:val="22"/>
              </w:rPr>
            </w:pPr>
            <w:r w:rsidRPr="00EE45B5">
              <w:rPr>
                <w:rFonts w:eastAsia="Arial"/>
                <w:sz w:val="16"/>
                <w:szCs w:val="22"/>
              </w:rPr>
              <w:t>4.1 How well have resources been used? (funds, expertise, time, administrative costs, etc.)</w:t>
            </w:r>
          </w:p>
        </w:tc>
        <w:tc>
          <w:tcPr>
            <w:tcW w:w="1152" w:type="pct"/>
          </w:tcPr>
          <w:p w14:paraId="37228EBD" w14:textId="77777777" w:rsidR="00EE45B5" w:rsidRPr="00EE45B5" w:rsidRDefault="00EE45B5" w:rsidP="00046179">
            <w:pPr>
              <w:spacing w:after="160"/>
              <w:jc w:val="both"/>
              <w:rPr>
                <w:rFonts w:eastAsia="Calibri"/>
                <w:sz w:val="20"/>
                <w:szCs w:val="20"/>
              </w:rPr>
            </w:pPr>
            <w:r w:rsidRPr="00EE45B5">
              <w:rPr>
                <w:rFonts w:eastAsia="Calibri"/>
                <w:sz w:val="20"/>
                <w:szCs w:val="20"/>
              </w:rPr>
              <w:t>4.1.</w:t>
            </w:r>
            <w:r w:rsidRPr="00EE45B5">
              <w:rPr>
                <w:rFonts w:eastAsia="Arial"/>
                <w:sz w:val="16"/>
                <w:szCs w:val="22"/>
              </w:rPr>
              <w:t>1 From the perspective of your output/s, how do you assess delivery of results vis a vis costs to do so- delivering more with less?</w:t>
            </w:r>
          </w:p>
          <w:p w14:paraId="43CAB756" w14:textId="77777777" w:rsidR="00EE45B5" w:rsidRPr="00EE45B5" w:rsidRDefault="00EE45B5" w:rsidP="00046179">
            <w:pPr>
              <w:widowControl w:val="0"/>
              <w:autoSpaceDE w:val="0"/>
              <w:autoSpaceDN w:val="0"/>
              <w:spacing w:before="5" w:line="252" w:lineRule="auto"/>
              <w:ind w:left="110" w:right="141"/>
              <w:jc w:val="both"/>
              <w:rPr>
                <w:rFonts w:eastAsia="Arial"/>
                <w:sz w:val="16"/>
                <w:szCs w:val="22"/>
              </w:rPr>
            </w:pPr>
          </w:p>
        </w:tc>
        <w:tc>
          <w:tcPr>
            <w:tcW w:w="674" w:type="pct"/>
            <w:shd w:val="clear" w:color="auto" w:fill="FFFFFF" w:themeFill="background1"/>
          </w:tcPr>
          <w:p w14:paraId="52E82D71"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stakeholders</w:t>
            </w:r>
          </w:p>
        </w:tc>
        <w:tc>
          <w:tcPr>
            <w:tcW w:w="632" w:type="pct"/>
            <w:shd w:val="clear" w:color="auto" w:fill="FFFFFF" w:themeFill="background1"/>
          </w:tcPr>
          <w:p w14:paraId="302421AB"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 stakeholder interview</w:t>
            </w:r>
          </w:p>
          <w:p w14:paraId="752C59E3" w14:textId="77777777" w:rsidR="00EE45B5" w:rsidRPr="00EE45B5" w:rsidRDefault="00EE45B5" w:rsidP="00046179">
            <w:pPr>
              <w:ind w:left="95" w:right="72"/>
              <w:jc w:val="both"/>
              <w:rPr>
                <w:rFonts w:eastAsia="Arial"/>
                <w:sz w:val="16"/>
                <w:szCs w:val="22"/>
              </w:rPr>
            </w:pPr>
          </w:p>
          <w:p w14:paraId="41813F38" w14:textId="77777777" w:rsidR="00EE45B5" w:rsidRPr="00EE45B5" w:rsidRDefault="00EE45B5" w:rsidP="00046179">
            <w:pPr>
              <w:ind w:left="95" w:right="72"/>
              <w:jc w:val="both"/>
              <w:rPr>
                <w:rFonts w:eastAsia="Arial"/>
                <w:sz w:val="16"/>
                <w:szCs w:val="22"/>
              </w:rPr>
            </w:pPr>
          </w:p>
        </w:tc>
        <w:tc>
          <w:tcPr>
            <w:tcW w:w="629" w:type="pct"/>
          </w:tcPr>
          <w:p w14:paraId="16631499"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7219EF78"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804D025" w14:textId="77777777" w:rsidR="00EE45B5" w:rsidRPr="00EE45B5" w:rsidRDefault="00EE45B5" w:rsidP="00046179">
            <w:pPr>
              <w:jc w:val="both"/>
              <w:rPr>
                <w:rFonts w:eastAsia="Arial"/>
                <w:sz w:val="16"/>
                <w:szCs w:val="22"/>
              </w:rPr>
            </w:pPr>
          </w:p>
          <w:p w14:paraId="1BB1F788" w14:textId="77777777" w:rsidR="00EE45B5" w:rsidRPr="00EE45B5" w:rsidRDefault="00EE45B5" w:rsidP="00046179">
            <w:pPr>
              <w:jc w:val="both"/>
              <w:rPr>
                <w:rFonts w:eastAsia="Arial"/>
                <w:sz w:val="16"/>
                <w:szCs w:val="22"/>
              </w:rPr>
            </w:pPr>
            <w:r w:rsidRPr="00EE45B5">
              <w:rPr>
                <w:rFonts w:eastAsia="Arial"/>
                <w:sz w:val="16"/>
                <w:szCs w:val="22"/>
              </w:rPr>
              <w:t>Review of approved budgets</w:t>
            </w:r>
          </w:p>
          <w:p w14:paraId="1571D8F4" w14:textId="77777777" w:rsidR="00EE45B5" w:rsidRPr="00EE45B5" w:rsidRDefault="00EE45B5" w:rsidP="00046179">
            <w:pPr>
              <w:jc w:val="both"/>
              <w:rPr>
                <w:rFonts w:eastAsia="Arial"/>
                <w:sz w:val="16"/>
                <w:szCs w:val="22"/>
              </w:rPr>
            </w:pPr>
          </w:p>
          <w:p w14:paraId="4B9CB320"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006C2050" w14:textId="77777777" w:rsidTr="00B23D5C">
        <w:tc>
          <w:tcPr>
            <w:tcW w:w="647" w:type="pct"/>
          </w:tcPr>
          <w:p w14:paraId="2A26C38D" w14:textId="77777777" w:rsidR="00EE45B5" w:rsidRPr="00EE45B5" w:rsidRDefault="00EE45B5" w:rsidP="00046179">
            <w:pPr>
              <w:jc w:val="both"/>
              <w:rPr>
                <w:rFonts w:eastAsia="Arial"/>
                <w:sz w:val="16"/>
                <w:szCs w:val="22"/>
              </w:rPr>
            </w:pPr>
          </w:p>
        </w:tc>
        <w:tc>
          <w:tcPr>
            <w:tcW w:w="648" w:type="pct"/>
          </w:tcPr>
          <w:p w14:paraId="2C28BFDB" w14:textId="77777777" w:rsidR="00EE45B5" w:rsidRPr="00EE45B5" w:rsidRDefault="00EE45B5" w:rsidP="00046179">
            <w:pPr>
              <w:jc w:val="both"/>
              <w:rPr>
                <w:rFonts w:eastAsia="Arial"/>
                <w:sz w:val="16"/>
                <w:szCs w:val="22"/>
              </w:rPr>
            </w:pPr>
          </w:p>
        </w:tc>
        <w:tc>
          <w:tcPr>
            <w:tcW w:w="1152" w:type="pct"/>
            <w:tcBorders>
              <w:top w:val="nil"/>
            </w:tcBorders>
          </w:tcPr>
          <w:p w14:paraId="325500E9" w14:textId="77777777" w:rsidR="00EE45B5" w:rsidRPr="00EE45B5" w:rsidRDefault="00EE45B5" w:rsidP="00046179">
            <w:pPr>
              <w:spacing w:after="160"/>
              <w:jc w:val="both"/>
              <w:rPr>
                <w:rFonts w:eastAsia="Arial"/>
                <w:sz w:val="16"/>
                <w:szCs w:val="22"/>
              </w:rPr>
            </w:pPr>
            <w:r w:rsidRPr="00EE45B5">
              <w:rPr>
                <w:rFonts w:eastAsia="Arial"/>
                <w:sz w:val="16"/>
                <w:szCs w:val="22"/>
              </w:rPr>
              <w:t>4.1.2 Were project activities timely implemented?, and were there sufficient management procedures to affect efficiency?</w:t>
            </w:r>
          </w:p>
        </w:tc>
        <w:tc>
          <w:tcPr>
            <w:tcW w:w="674" w:type="pct"/>
            <w:shd w:val="clear" w:color="auto" w:fill="FFFFFF" w:themeFill="background1"/>
          </w:tcPr>
          <w:p w14:paraId="0210C802"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58D5B4A4"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 stakeholder interview</w:t>
            </w:r>
          </w:p>
          <w:p w14:paraId="197FCF19" w14:textId="77777777" w:rsidR="00EE45B5" w:rsidRPr="00EE45B5" w:rsidRDefault="00EE45B5" w:rsidP="00046179">
            <w:pPr>
              <w:ind w:left="95" w:right="72"/>
              <w:jc w:val="both"/>
              <w:rPr>
                <w:rFonts w:eastAsia="Arial"/>
                <w:sz w:val="16"/>
                <w:szCs w:val="22"/>
              </w:rPr>
            </w:pPr>
          </w:p>
          <w:p w14:paraId="5738C28E" w14:textId="77777777" w:rsidR="00EE45B5" w:rsidRPr="00EE45B5" w:rsidRDefault="00EE45B5" w:rsidP="00046179">
            <w:pPr>
              <w:ind w:left="95" w:right="72"/>
              <w:jc w:val="both"/>
              <w:rPr>
                <w:rFonts w:eastAsia="Arial"/>
                <w:sz w:val="16"/>
                <w:szCs w:val="22"/>
              </w:rPr>
            </w:pPr>
          </w:p>
        </w:tc>
        <w:tc>
          <w:tcPr>
            <w:tcW w:w="629" w:type="pct"/>
          </w:tcPr>
          <w:p w14:paraId="378C9E93"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28AC30D7"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70DA6DDC" w14:textId="77777777" w:rsidR="00EE45B5" w:rsidRPr="00EE45B5" w:rsidRDefault="00EE45B5" w:rsidP="00046179">
            <w:pPr>
              <w:jc w:val="both"/>
              <w:rPr>
                <w:rFonts w:eastAsia="Arial"/>
                <w:sz w:val="16"/>
                <w:szCs w:val="22"/>
              </w:rPr>
            </w:pPr>
          </w:p>
          <w:p w14:paraId="06B59540" w14:textId="77777777" w:rsidR="00EE45B5" w:rsidRPr="00EE45B5" w:rsidRDefault="00EE45B5" w:rsidP="00046179">
            <w:pPr>
              <w:jc w:val="both"/>
              <w:rPr>
                <w:rFonts w:eastAsia="Arial"/>
                <w:sz w:val="16"/>
                <w:szCs w:val="22"/>
              </w:rPr>
            </w:pPr>
            <w:r w:rsidRPr="00EE45B5">
              <w:rPr>
                <w:rFonts w:eastAsia="Arial"/>
                <w:sz w:val="16"/>
                <w:szCs w:val="22"/>
              </w:rPr>
              <w:t>Review of approved budgets</w:t>
            </w:r>
          </w:p>
          <w:p w14:paraId="7F2B6355" w14:textId="77777777" w:rsidR="00EE45B5" w:rsidRPr="00EE45B5" w:rsidRDefault="00EE45B5" w:rsidP="00046179">
            <w:pPr>
              <w:jc w:val="both"/>
              <w:rPr>
                <w:rFonts w:eastAsia="Arial"/>
                <w:sz w:val="16"/>
                <w:szCs w:val="22"/>
              </w:rPr>
            </w:pPr>
          </w:p>
          <w:p w14:paraId="3E8E9EBA"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77F376AF" w14:textId="77777777" w:rsidTr="00B23D5C">
        <w:tc>
          <w:tcPr>
            <w:tcW w:w="647" w:type="pct"/>
          </w:tcPr>
          <w:p w14:paraId="4F204F44" w14:textId="77777777" w:rsidR="00EE45B5" w:rsidRPr="00EE45B5" w:rsidRDefault="00EE45B5" w:rsidP="00046179">
            <w:pPr>
              <w:jc w:val="both"/>
              <w:rPr>
                <w:rFonts w:eastAsia="Arial"/>
                <w:sz w:val="16"/>
                <w:szCs w:val="22"/>
              </w:rPr>
            </w:pPr>
          </w:p>
        </w:tc>
        <w:tc>
          <w:tcPr>
            <w:tcW w:w="648" w:type="pct"/>
          </w:tcPr>
          <w:p w14:paraId="258DB202" w14:textId="77777777" w:rsidR="00EE45B5" w:rsidRPr="00EE45B5" w:rsidRDefault="00EE45B5" w:rsidP="00046179">
            <w:pPr>
              <w:jc w:val="both"/>
              <w:rPr>
                <w:rFonts w:eastAsia="Arial"/>
                <w:sz w:val="16"/>
                <w:szCs w:val="22"/>
              </w:rPr>
            </w:pPr>
          </w:p>
        </w:tc>
        <w:tc>
          <w:tcPr>
            <w:tcW w:w="1152" w:type="pct"/>
          </w:tcPr>
          <w:p w14:paraId="47F2AE8C" w14:textId="77777777" w:rsidR="00EE45B5" w:rsidRPr="00EE45B5" w:rsidRDefault="00EE45B5" w:rsidP="00046179">
            <w:pPr>
              <w:widowControl w:val="0"/>
              <w:autoSpaceDE w:val="0"/>
              <w:autoSpaceDN w:val="0"/>
              <w:spacing w:before="5" w:line="249" w:lineRule="auto"/>
              <w:ind w:left="110" w:right="162"/>
              <w:jc w:val="both"/>
              <w:rPr>
                <w:rFonts w:eastAsia="Arial"/>
                <w:sz w:val="16"/>
                <w:szCs w:val="22"/>
              </w:rPr>
            </w:pPr>
            <w:r w:rsidRPr="00EE45B5">
              <w:rPr>
                <w:rFonts w:eastAsia="Arial"/>
                <w:sz w:val="16"/>
                <w:szCs w:val="22"/>
              </w:rPr>
              <w:t>4.1.3 What specific examples would you site to show that you were able to deliver more with less costs?</w:t>
            </w:r>
          </w:p>
        </w:tc>
        <w:tc>
          <w:tcPr>
            <w:tcW w:w="674" w:type="pct"/>
          </w:tcPr>
          <w:p w14:paraId="441F1710"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UNDP Project staff, UNDP stakeholders</w:t>
            </w:r>
          </w:p>
        </w:tc>
        <w:tc>
          <w:tcPr>
            <w:tcW w:w="632" w:type="pct"/>
          </w:tcPr>
          <w:p w14:paraId="77C4915B"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 stakeholder interview</w:t>
            </w:r>
          </w:p>
          <w:p w14:paraId="4B095A60" w14:textId="77777777" w:rsidR="00EE45B5" w:rsidRPr="00EE45B5" w:rsidRDefault="00EE45B5" w:rsidP="00046179">
            <w:pPr>
              <w:ind w:left="95" w:right="72"/>
              <w:jc w:val="both"/>
              <w:rPr>
                <w:rFonts w:eastAsia="Arial"/>
                <w:sz w:val="16"/>
                <w:szCs w:val="22"/>
              </w:rPr>
            </w:pPr>
          </w:p>
          <w:p w14:paraId="40DCFAB4" w14:textId="77777777" w:rsidR="00EE45B5" w:rsidRPr="00EE45B5" w:rsidRDefault="00EE45B5" w:rsidP="00046179">
            <w:pPr>
              <w:ind w:left="95" w:right="72"/>
              <w:jc w:val="both"/>
              <w:rPr>
                <w:rFonts w:eastAsia="Arial"/>
                <w:sz w:val="16"/>
                <w:szCs w:val="22"/>
              </w:rPr>
            </w:pPr>
          </w:p>
        </w:tc>
        <w:tc>
          <w:tcPr>
            <w:tcW w:w="629" w:type="pct"/>
          </w:tcPr>
          <w:p w14:paraId="788A9F75"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7914440F"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1983FDB2" w14:textId="77777777" w:rsidR="00EE45B5" w:rsidRPr="00EE45B5" w:rsidRDefault="00EE45B5" w:rsidP="00046179">
            <w:pPr>
              <w:jc w:val="both"/>
              <w:rPr>
                <w:rFonts w:eastAsia="Arial"/>
                <w:sz w:val="16"/>
                <w:szCs w:val="22"/>
              </w:rPr>
            </w:pPr>
          </w:p>
          <w:p w14:paraId="77A84E15"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0EC87338" w14:textId="77777777" w:rsidR="00EE45B5" w:rsidRPr="00EE45B5" w:rsidRDefault="00EE45B5" w:rsidP="00046179">
            <w:pPr>
              <w:jc w:val="both"/>
              <w:rPr>
                <w:rFonts w:eastAsia="Arial"/>
                <w:sz w:val="16"/>
                <w:szCs w:val="22"/>
              </w:rPr>
            </w:pPr>
          </w:p>
          <w:p w14:paraId="3AF8DAED"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7C09DFE5" w14:textId="77777777" w:rsidTr="00B23D5C">
        <w:tc>
          <w:tcPr>
            <w:tcW w:w="647" w:type="pct"/>
          </w:tcPr>
          <w:p w14:paraId="521D0771" w14:textId="77777777" w:rsidR="00EE45B5" w:rsidRPr="00EE45B5" w:rsidRDefault="00EE45B5" w:rsidP="00046179">
            <w:pPr>
              <w:jc w:val="both"/>
              <w:rPr>
                <w:rFonts w:eastAsia="Arial"/>
                <w:sz w:val="16"/>
                <w:szCs w:val="22"/>
              </w:rPr>
            </w:pPr>
          </w:p>
        </w:tc>
        <w:tc>
          <w:tcPr>
            <w:tcW w:w="648" w:type="pct"/>
          </w:tcPr>
          <w:p w14:paraId="3EB35B3C" w14:textId="77777777" w:rsidR="00EE45B5" w:rsidRPr="00EE45B5" w:rsidRDefault="00EE45B5" w:rsidP="00046179">
            <w:pPr>
              <w:jc w:val="both"/>
              <w:rPr>
                <w:rFonts w:eastAsia="Arial"/>
                <w:sz w:val="16"/>
                <w:szCs w:val="22"/>
              </w:rPr>
            </w:pPr>
          </w:p>
        </w:tc>
        <w:tc>
          <w:tcPr>
            <w:tcW w:w="1152" w:type="pct"/>
          </w:tcPr>
          <w:p w14:paraId="01BFD6D5" w14:textId="77777777" w:rsidR="00EE45B5" w:rsidRPr="00EE45B5" w:rsidRDefault="00EE45B5" w:rsidP="00046179">
            <w:pPr>
              <w:widowControl w:val="0"/>
              <w:autoSpaceDE w:val="0"/>
              <w:autoSpaceDN w:val="0"/>
              <w:spacing w:before="5" w:line="252" w:lineRule="auto"/>
              <w:ind w:left="110" w:right="154"/>
              <w:jc w:val="both"/>
              <w:rPr>
                <w:rFonts w:eastAsia="Arial"/>
                <w:sz w:val="16"/>
                <w:szCs w:val="22"/>
              </w:rPr>
            </w:pPr>
            <w:r w:rsidRPr="00EE45B5">
              <w:rPr>
                <w:rFonts w:eastAsia="Arial"/>
                <w:sz w:val="16"/>
                <w:szCs w:val="22"/>
              </w:rPr>
              <w:t xml:space="preserve">4.1.4 What mechanisms enabled this (or not?) </w:t>
            </w:r>
          </w:p>
        </w:tc>
        <w:tc>
          <w:tcPr>
            <w:tcW w:w="674" w:type="pct"/>
            <w:shd w:val="clear" w:color="auto" w:fill="FFFFFF" w:themeFill="background1"/>
          </w:tcPr>
          <w:p w14:paraId="37A1482D"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stakeholders</w:t>
            </w:r>
          </w:p>
        </w:tc>
        <w:tc>
          <w:tcPr>
            <w:tcW w:w="632" w:type="pct"/>
            <w:shd w:val="clear" w:color="auto" w:fill="FFFFFF" w:themeFill="background1"/>
          </w:tcPr>
          <w:p w14:paraId="415AB2ED"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 stakeholder interview</w:t>
            </w:r>
          </w:p>
          <w:p w14:paraId="4F8F1101" w14:textId="77777777" w:rsidR="00EE45B5" w:rsidRPr="00EE45B5" w:rsidRDefault="00EE45B5" w:rsidP="00046179">
            <w:pPr>
              <w:ind w:left="95" w:right="72"/>
              <w:jc w:val="both"/>
              <w:rPr>
                <w:rFonts w:eastAsia="Arial"/>
                <w:sz w:val="16"/>
                <w:szCs w:val="22"/>
              </w:rPr>
            </w:pPr>
          </w:p>
          <w:p w14:paraId="3E8C2436" w14:textId="77777777" w:rsidR="00EE45B5" w:rsidRPr="00EE45B5" w:rsidRDefault="00EE45B5" w:rsidP="00046179">
            <w:pPr>
              <w:ind w:left="95" w:right="72"/>
              <w:jc w:val="both"/>
              <w:rPr>
                <w:rFonts w:eastAsia="Arial"/>
                <w:sz w:val="16"/>
                <w:szCs w:val="22"/>
              </w:rPr>
            </w:pPr>
          </w:p>
        </w:tc>
        <w:tc>
          <w:tcPr>
            <w:tcW w:w="629" w:type="pct"/>
          </w:tcPr>
          <w:p w14:paraId="21560515"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7C0DCBD2"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38512549" w14:textId="77777777" w:rsidR="00EE45B5" w:rsidRPr="00EE45B5" w:rsidRDefault="00EE45B5" w:rsidP="00046179">
            <w:pPr>
              <w:jc w:val="both"/>
              <w:rPr>
                <w:rFonts w:eastAsia="Arial"/>
                <w:sz w:val="16"/>
                <w:szCs w:val="22"/>
              </w:rPr>
            </w:pPr>
          </w:p>
          <w:p w14:paraId="1C102DE0"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33BCA160" w14:textId="77777777" w:rsidR="00EE45B5" w:rsidRPr="00EE45B5" w:rsidRDefault="00EE45B5" w:rsidP="00046179">
            <w:pPr>
              <w:jc w:val="both"/>
              <w:rPr>
                <w:rFonts w:eastAsia="Arial"/>
                <w:sz w:val="16"/>
                <w:szCs w:val="22"/>
              </w:rPr>
            </w:pPr>
          </w:p>
          <w:p w14:paraId="66879FC9"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0DFD4240" w14:textId="77777777" w:rsidTr="00B23D5C">
        <w:tc>
          <w:tcPr>
            <w:tcW w:w="647" w:type="pct"/>
          </w:tcPr>
          <w:p w14:paraId="21DF5A64" w14:textId="77777777" w:rsidR="00EE45B5" w:rsidRPr="00EE45B5" w:rsidRDefault="00EE45B5" w:rsidP="00046179">
            <w:pPr>
              <w:jc w:val="both"/>
              <w:rPr>
                <w:rFonts w:eastAsia="Arial"/>
                <w:sz w:val="16"/>
                <w:szCs w:val="22"/>
              </w:rPr>
            </w:pPr>
          </w:p>
        </w:tc>
        <w:tc>
          <w:tcPr>
            <w:tcW w:w="648" w:type="pct"/>
          </w:tcPr>
          <w:p w14:paraId="109B6E18" w14:textId="77777777" w:rsidR="00EE45B5" w:rsidRPr="00EE45B5" w:rsidRDefault="00EE45B5" w:rsidP="00046179">
            <w:pPr>
              <w:jc w:val="both"/>
              <w:rPr>
                <w:rFonts w:eastAsia="Arial"/>
                <w:sz w:val="16"/>
                <w:szCs w:val="22"/>
              </w:rPr>
            </w:pPr>
          </w:p>
        </w:tc>
        <w:tc>
          <w:tcPr>
            <w:tcW w:w="1152" w:type="pct"/>
          </w:tcPr>
          <w:p w14:paraId="35DB584D" w14:textId="77777777" w:rsidR="00EE45B5" w:rsidRPr="00EE45B5" w:rsidRDefault="00EE45B5" w:rsidP="00046179">
            <w:pPr>
              <w:widowControl w:val="0"/>
              <w:autoSpaceDE w:val="0"/>
              <w:autoSpaceDN w:val="0"/>
              <w:spacing w:before="5" w:line="252" w:lineRule="auto"/>
              <w:ind w:left="110" w:right="141"/>
              <w:jc w:val="both"/>
              <w:rPr>
                <w:rFonts w:eastAsia="Arial"/>
                <w:sz w:val="16"/>
                <w:szCs w:val="22"/>
              </w:rPr>
            </w:pPr>
            <w:r w:rsidRPr="00EE45B5">
              <w:rPr>
                <w:rFonts w:eastAsia="Arial"/>
                <w:sz w:val="16"/>
                <w:szCs w:val="22"/>
              </w:rPr>
              <w:t>4.1. 5 How efficiently did project management dealt with the challenges facing the project and adapted to overcome difficulties and improve delivery?</w:t>
            </w:r>
          </w:p>
        </w:tc>
        <w:tc>
          <w:tcPr>
            <w:tcW w:w="674" w:type="pct"/>
            <w:shd w:val="clear" w:color="auto" w:fill="FFFFFF" w:themeFill="background1"/>
          </w:tcPr>
          <w:p w14:paraId="3AD743AF"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stakeholders</w:t>
            </w:r>
          </w:p>
        </w:tc>
        <w:tc>
          <w:tcPr>
            <w:tcW w:w="632" w:type="pct"/>
            <w:shd w:val="clear" w:color="auto" w:fill="FFFFFF" w:themeFill="background1"/>
          </w:tcPr>
          <w:p w14:paraId="6F4C75E0"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 stakeholder interview</w:t>
            </w:r>
          </w:p>
          <w:p w14:paraId="63530264" w14:textId="77777777" w:rsidR="00EE45B5" w:rsidRPr="00EE45B5" w:rsidRDefault="00EE45B5" w:rsidP="00046179">
            <w:pPr>
              <w:ind w:left="95" w:right="72"/>
              <w:jc w:val="both"/>
              <w:rPr>
                <w:rFonts w:eastAsia="Arial"/>
                <w:sz w:val="16"/>
                <w:szCs w:val="22"/>
              </w:rPr>
            </w:pPr>
          </w:p>
          <w:p w14:paraId="028FA573" w14:textId="77777777" w:rsidR="00EE45B5" w:rsidRPr="00EE45B5" w:rsidRDefault="00EE45B5" w:rsidP="00046179">
            <w:pPr>
              <w:ind w:left="95" w:right="72"/>
              <w:jc w:val="both"/>
              <w:rPr>
                <w:rFonts w:eastAsia="Arial"/>
                <w:sz w:val="16"/>
                <w:szCs w:val="22"/>
              </w:rPr>
            </w:pPr>
          </w:p>
        </w:tc>
        <w:tc>
          <w:tcPr>
            <w:tcW w:w="629" w:type="pct"/>
          </w:tcPr>
          <w:p w14:paraId="5BCAEE90"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132EF697"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0BB6B508" w14:textId="77777777" w:rsidR="00EE45B5" w:rsidRPr="00EE45B5" w:rsidRDefault="00EE45B5" w:rsidP="00046179">
            <w:pPr>
              <w:jc w:val="both"/>
              <w:rPr>
                <w:rFonts w:eastAsia="Arial"/>
                <w:sz w:val="16"/>
                <w:szCs w:val="22"/>
              </w:rPr>
            </w:pPr>
          </w:p>
          <w:p w14:paraId="7B4BB3E4"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224136AE" w14:textId="77777777" w:rsidR="00EE45B5" w:rsidRPr="00EE45B5" w:rsidRDefault="00EE45B5" w:rsidP="00046179">
            <w:pPr>
              <w:jc w:val="both"/>
              <w:rPr>
                <w:rFonts w:eastAsia="Arial"/>
                <w:sz w:val="16"/>
                <w:szCs w:val="22"/>
              </w:rPr>
            </w:pPr>
          </w:p>
          <w:p w14:paraId="3ADB66A3"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80D8C75" w14:textId="77777777" w:rsidTr="00B23D5C">
        <w:tc>
          <w:tcPr>
            <w:tcW w:w="647" w:type="pct"/>
          </w:tcPr>
          <w:p w14:paraId="47E34C38" w14:textId="77777777" w:rsidR="00EE45B5" w:rsidRPr="00EE45B5" w:rsidRDefault="00EE45B5" w:rsidP="00046179">
            <w:pPr>
              <w:jc w:val="both"/>
              <w:rPr>
                <w:rFonts w:eastAsia="Arial"/>
                <w:sz w:val="16"/>
                <w:szCs w:val="22"/>
              </w:rPr>
            </w:pPr>
          </w:p>
        </w:tc>
        <w:tc>
          <w:tcPr>
            <w:tcW w:w="648" w:type="pct"/>
          </w:tcPr>
          <w:p w14:paraId="75EFD84E" w14:textId="77777777" w:rsidR="00EE45B5" w:rsidRPr="00EE45B5" w:rsidRDefault="00EE45B5" w:rsidP="00046179">
            <w:pPr>
              <w:jc w:val="both"/>
              <w:rPr>
                <w:rFonts w:eastAsia="Arial"/>
                <w:sz w:val="16"/>
                <w:szCs w:val="22"/>
              </w:rPr>
            </w:pPr>
          </w:p>
        </w:tc>
        <w:tc>
          <w:tcPr>
            <w:tcW w:w="1152" w:type="pct"/>
          </w:tcPr>
          <w:p w14:paraId="0D4A31FC" w14:textId="77777777" w:rsidR="00EE45B5" w:rsidRPr="00EE45B5" w:rsidRDefault="00EE45B5" w:rsidP="00046179">
            <w:pPr>
              <w:widowControl w:val="0"/>
              <w:autoSpaceDE w:val="0"/>
              <w:autoSpaceDN w:val="0"/>
              <w:spacing w:before="5" w:line="249" w:lineRule="auto"/>
              <w:ind w:left="110" w:right="71"/>
              <w:jc w:val="both"/>
              <w:rPr>
                <w:rFonts w:eastAsia="Arial"/>
                <w:sz w:val="16"/>
                <w:szCs w:val="22"/>
              </w:rPr>
            </w:pPr>
            <w:r w:rsidRPr="00EE45B5">
              <w:rPr>
                <w:rFonts w:eastAsia="Arial"/>
                <w:sz w:val="16"/>
                <w:szCs w:val="22"/>
              </w:rPr>
              <w:t>4.1.6 Were the selected technologies and any other adopted innovations suitable?</w:t>
            </w:r>
          </w:p>
        </w:tc>
        <w:tc>
          <w:tcPr>
            <w:tcW w:w="674" w:type="pct"/>
            <w:shd w:val="clear" w:color="auto" w:fill="FFFFFF" w:themeFill="background1"/>
          </w:tcPr>
          <w:p w14:paraId="726C3795" w14:textId="77777777" w:rsidR="00EE45B5" w:rsidRPr="00EE45B5" w:rsidRDefault="00EE45B5" w:rsidP="00046179">
            <w:pPr>
              <w:ind w:left="70" w:hanging="6"/>
              <w:jc w:val="both"/>
              <w:rPr>
                <w:rFonts w:eastAsia="Arial"/>
                <w:sz w:val="16"/>
                <w:szCs w:val="22"/>
              </w:rPr>
            </w:pPr>
            <w:r w:rsidRPr="00EE45B5">
              <w:rPr>
                <w:rFonts w:eastAsia="Arial"/>
                <w:sz w:val="16"/>
                <w:szCs w:val="22"/>
              </w:rPr>
              <w:t xml:space="preserve">Projects Reports,  Projects Steering Committee Meetings Minutes, UNDP Project staff, UNDP </w:t>
            </w:r>
            <w:r w:rsidRPr="00EE45B5">
              <w:rPr>
                <w:rFonts w:eastAsia="Arial"/>
                <w:sz w:val="16"/>
                <w:szCs w:val="22"/>
              </w:rPr>
              <w:lastRenderedPageBreak/>
              <w:t>Beneficiaries, stakeholders</w:t>
            </w:r>
          </w:p>
        </w:tc>
        <w:tc>
          <w:tcPr>
            <w:tcW w:w="632" w:type="pct"/>
            <w:shd w:val="clear" w:color="auto" w:fill="FFFFFF" w:themeFill="background1"/>
          </w:tcPr>
          <w:p w14:paraId="3C9D4152" w14:textId="77777777" w:rsidR="00EE45B5" w:rsidRPr="00EE45B5" w:rsidRDefault="00EE45B5" w:rsidP="00046179">
            <w:pPr>
              <w:ind w:left="95" w:right="72" w:hanging="5"/>
              <w:jc w:val="both"/>
              <w:rPr>
                <w:rFonts w:eastAsia="Arial"/>
                <w:sz w:val="16"/>
                <w:szCs w:val="22"/>
              </w:rPr>
            </w:pPr>
            <w:r w:rsidRPr="00EE45B5">
              <w:rPr>
                <w:rFonts w:eastAsia="Arial"/>
                <w:sz w:val="16"/>
                <w:szCs w:val="22"/>
              </w:rPr>
              <w:lastRenderedPageBreak/>
              <w:t>Documents review and analysis stakeholder interview</w:t>
            </w:r>
          </w:p>
          <w:p w14:paraId="77DFB9BB" w14:textId="77777777" w:rsidR="00EE45B5" w:rsidRPr="00EE45B5" w:rsidRDefault="00EE45B5" w:rsidP="00046179">
            <w:pPr>
              <w:ind w:left="95" w:right="72"/>
              <w:jc w:val="both"/>
              <w:rPr>
                <w:rFonts w:eastAsia="Arial"/>
                <w:sz w:val="16"/>
                <w:szCs w:val="22"/>
              </w:rPr>
            </w:pPr>
          </w:p>
          <w:p w14:paraId="5CE53E0F" w14:textId="77777777" w:rsidR="00EE45B5" w:rsidRPr="00EE45B5" w:rsidRDefault="00EE45B5" w:rsidP="00046179">
            <w:pPr>
              <w:ind w:left="95" w:right="72"/>
              <w:jc w:val="both"/>
              <w:rPr>
                <w:rFonts w:eastAsia="Arial"/>
                <w:sz w:val="16"/>
                <w:szCs w:val="22"/>
              </w:rPr>
            </w:pPr>
          </w:p>
        </w:tc>
        <w:tc>
          <w:tcPr>
            <w:tcW w:w="629" w:type="pct"/>
          </w:tcPr>
          <w:p w14:paraId="618A9A7E"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1D55B3D5"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7BE0C6F8" w14:textId="77777777" w:rsidR="00EE45B5" w:rsidRPr="00EE45B5" w:rsidRDefault="00EE45B5" w:rsidP="00046179">
            <w:pPr>
              <w:jc w:val="both"/>
              <w:rPr>
                <w:rFonts w:eastAsia="Arial"/>
                <w:sz w:val="16"/>
                <w:szCs w:val="22"/>
              </w:rPr>
            </w:pPr>
          </w:p>
          <w:p w14:paraId="793E1B11"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5EA1487F" w14:textId="77777777" w:rsidR="00EE45B5" w:rsidRPr="00EE45B5" w:rsidRDefault="00EE45B5" w:rsidP="00046179">
            <w:pPr>
              <w:jc w:val="both"/>
              <w:rPr>
                <w:rFonts w:eastAsia="Arial"/>
                <w:sz w:val="16"/>
                <w:szCs w:val="22"/>
              </w:rPr>
            </w:pPr>
          </w:p>
          <w:p w14:paraId="6C670A93"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57145818" w14:textId="77777777" w:rsidTr="00B23D5C">
        <w:tc>
          <w:tcPr>
            <w:tcW w:w="647" w:type="pct"/>
          </w:tcPr>
          <w:p w14:paraId="4AD24370" w14:textId="77777777" w:rsidR="00EE45B5" w:rsidRPr="00EE45B5" w:rsidRDefault="00EE45B5" w:rsidP="00046179">
            <w:pPr>
              <w:jc w:val="both"/>
              <w:rPr>
                <w:rFonts w:eastAsia="Arial"/>
                <w:sz w:val="16"/>
                <w:szCs w:val="22"/>
              </w:rPr>
            </w:pPr>
          </w:p>
        </w:tc>
        <w:tc>
          <w:tcPr>
            <w:tcW w:w="648" w:type="pct"/>
          </w:tcPr>
          <w:p w14:paraId="7F71FED8" w14:textId="77777777" w:rsidR="00EE45B5" w:rsidRPr="00EE45B5" w:rsidRDefault="00EE45B5" w:rsidP="00046179">
            <w:pPr>
              <w:jc w:val="both"/>
              <w:rPr>
                <w:rFonts w:eastAsia="Arial"/>
                <w:sz w:val="16"/>
                <w:szCs w:val="22"/>
              </w:rPr>
            </w:pPr>
          </w:p>
        </w:tc>
        <w:tc>
          <w:tcPr>
            <w:tcW w:w="1152" w:type="pct"/>
          </w:tcPr>
          <w:p w14:paraId="534A9888" w14:textId="77777777" w:rsidR="00EE45B5" w:rsidRPr="00EE45B5" w:rsidRDefault="00EE45B5" w:rsidP="00046179">
            <w:pPr>
              <w:spacing w:after="160"/>
              <w:jc w:val="both"/>
              <w:rPr>
                <w:sz w:val="16"/>
              </w:rPr>
            </w:pPr>
            <w:r w:rsidRPr="00EE45B5">
              <w:rPr>
                <w:rFonts w:eastAsia="Arial"/>
                <w:sz w:val="16"/>
                <w:szCs w:val="22"/>
              </w:rPr>
              <w:t>4.1.7 Were the delivery of government inputs in terms of personnel and premises sufficient and on time?</w:t>
            </w:r>
          </w:p>
        </w:tc>
        <w:tc>
          <w:tcPr>
            <w:tcW w:w="674" w:type="pct"/>
            <w:shd w:val="clear" w:color="auto" w:fill="FFFFFF" w:themeFill="background1"/>
          </w:tcPr>
          <w:p w14:paraId="6FCA812E"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46CAB181"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 stakeholder interview</w:t>
            </w:r>
          </w:p>
          <w:p w14:paraId="69087C00" w14:textId="77777777" w:rsidR="00EE45B5" w:rsidRPr="00EE45B5" w:rsidRDefault="00EE45B5" w:rsidP="00046179">
            <w:pPr>
              <w:ind w:left="95" w:right="72"/>
              <w:jc w:val="both"/>
              <w:rPr>
                <w:rFonts w:eastAsia="Arial"/>
                <w:sz w:val="16"/>
                <w:szCs w:val="22"/>
              </w:rPr>
            </w:pPr>
          </w:p>
          <w:p w14:paraId="0589F98D" w14:textId="77777777" w:rsidR="00EE45B5" w:rsidRPr="00EE45B5" w:rsidRDefault="00EE45B5" w:rsidP="00046179">
            <w:pPr>
              <w:ind w:left="95" w:right="72"/>
              <w:jc w:val="both"/>
              <w:rPr>
                <w:rFonts w:eastAsia="Arial"/>
                <w:sz w:val="16"/>
                <w:szCs w:val="22"/>
              </w:rPr>
            </w:pPr>
          </w:p>
        </w:tc>
        <w:tc>
          <w:tcPr>
            <w:tcW w:w="629" w:type="pct"/>
          </w:tcPr>
          <w:p w14:paraId="193738C4"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768986EC"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150A1621" w14:textId="77777777" w:rsidR="00EE45B5" w:rsidRPr="00EE45B5" w:rsidRDefault="00EE45B5" w:rsidP="00046179">
            <w:pPr>
              <w:jc w:val="both"/>
              <w:rPr>
                <w:rFonts w:eastAsia="Arial"/>
                <w:sz w:val="16"/>
                <w:szCs w:val="22"/>
              </w:rPr>
            </w:pPr>
          </w:p>
          <w:p w14:paraId="3EFFB659"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73033D4F" w14:textId="77777777" w:rsidR="00EE45B5" w:rsidRPr="00EE45B5" w:rsidRDefault="00EE45B5" w:rsidP="00046179">
            <w:pPr>
              <w:jc w:val="both"/>
              <w:rPr>
                <w:rFonts w:eastAsia="Arial"/>
                <w:sz w:val="16"/>
                <w:szCs w:val="22"/>
              </w:rPr>
            </w:pPr>
          </w:p>
          <w:p w14:paraId="5E53FCC1"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03A35B5" w14:textId="77777777" w:rsidTr="00B23D5C">
        <w:tc>
          <w:tcPr>
            <w:tcW w:w="647" w:type="pct"/>
          </w:tcPr>
          <w:p w14:paraId="428484B5" w14:textId="77777777" w:rsidR="00EE45B5" w:rsidRPr="00EE45B5" w:rsidRDefault="00EE45B5" w:rsidP="00046179">
            <w:pPr>
              <w:jc w:val="both"/>
              <w:rPr>
                <w:rFonts w:eastAsia="Arial"/>
                <w:sz w:val="16"/>
                <w:szCs w:val="22"/>
              </w:rPr>
            </w:pPr>
          </w:p>
        </w:tc>
        <w:tc>
          <w:tcPr>
            <w:tcW w:w="648" w:type="pct"/>
          </w:tcPr>
          <w:p w14:paraId="70E3F47C" w14:textId="77777777" w:rsidR="00EE45B5" w:rsidRPr="00EE45B5" w:rsidRDefault="00EE45B5" w:rsidP="00046179">
            <w:pPr>
              <w:jc w:val="both"/>
              <w:rPr>
                <w:rFonts w:eastAsia="Arial"/>
                <w:sz w:val="16"/>
                <w:szCs w:val="22"/>
              </w:rPr>
            </w:pPr>
          </w:p>
        </w:tc>
        <w:tc>
          <w:tcPr>
            <w:tcW w:w="1152" w:type="pct"/>
          </w:tcPr>
          <w:p w14:paraId="742725FD" w14:textId="77777777" w:rsidR="00EE45B5" w:rsidRPr="00EE45B5" w:rsidRDefault="00EE45B5" w:rsidP="00046179">
            <w:pPr>
              <w:spacing w:after="160"/>
              <w:jc w:val="both"/>
              <w:rPr>
                <w:rFonts w:eastAsia="Arial"/>
                <w:sz w:val="16"/>
                <w:szCs w:val="22"/>
              </w:rPr>
            </w:pPr>
            <w:r w:rsidRPr="00EE45B5">
              <w:rPr>
                <w:rFonts w:eastAsia="Arial"/>
                <w:sz w:val="16"/>
                <w:szCs w:val="22"/>
              </w:rPr>
              <w:t>4.1.8 Have UNDP CO activities provided the EAD at national and district level with the necessary support regarding technical and institutional/strategic aspects? Was this provided on time?</w:t>
            </w:r>
          </w:p>
        </w:tc>
        <w:tc>
          <w:tcPr>
            <w:tcW w:w="674" w:type="pct"/>
            <w:shd w:val="clear" w:color="auto" w:fill="FFFFFF" w:themeFill="background1"/>
          </w:tcPr>
          <w:p w14:paraId="1CE95F50"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3FFA320A"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 stakeholder interview</w:t>
            </w:r>
          </w:p>
          <w:p w14:paraId="7C5E8963" w14:textId="77777777" w:rsidR="00EE45B5" w:rsidRPr="00EE45B5" w:rsidRDefault="00EE45B5" w:rsidP="00046179">
            <w:pPr>
              <w:ind w:left="95" w:right="72"/>
              <w:jc w:val="both"/>
              <w:rPr>
                <w:rFonts w:eastAsia="Arial"/>
                <w:sz w:val="16"/>
                <w:szCs w:val="22"/>
              </w:rPr>
            </w:pPr>
          </w:p>
          <w:p w14:paraId="51C9A069" w14:textId="77777777" w:rsidR="00EE45B5" w:rsidRPr="00EE45B5" w:rsidRDefault="00EE45B5" w:rsidP="00046179">
            <w:pPr>
              <w:ind w:left="95" w:right="72" w:hanging="5"/>
              <w:jc w:val="both"/>
              <w:rPr>
                <w:rFonts w:eastAsia="Arial"/>
                <w:sz w:val="16"/>
                <w:szCs w:val="22"/>
              </w:rPr>
            </w:pPr>
          </w:p>
        </w:tc>
        <w:tc>
          <w:tcPr>
            <w:tcW w:w="629" w:type="pct"/>
          </w:tcPr>
          <w:p w14:paraId="3F1BC951" w14:textId="77777777" w:rsidR="00EE45B5" w:rsidRPr="00EE45B5" w:rsidRDefault="00EE45B5" w:rsidP="00046179">
            <w:pPr>
              <w:jc w:val="both"/>
              <w:rPr>
                <w:sz w:val="16"/>
              </w:rPr>
            </w:pPr>
            <w:r w:rsidRPr="00EE45B5">
              <w:rPr>
                <w:sz w:val="16"/>
              </w:rPr>
              <w:t>Level of achievement Respondent perception</w:t>
            </w:r>
          </w:p>
        </w:tc>
        <w:tc>
          <w:tcPr>
            <w:tcW w:w="618" w:type="pct"/>
          </w:tcPr>
          <w:p w14:paraId="2806F4DB"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2DEC3387" w14:textId="77777777" w:rsidR="00EE45B5" w:rsidRPr="00EE45B5" w:rsidRDefault="00EE45B5" w:rsidP="00046179">
            <w:pPr>
              <w:jc w:val="both"/>
              <w:rPr>
                <w:rFonts w:eastAsia="Arial"/>
                <w:sz w:val="16"/>
                <w:szCs w:val="22"/>
              </w:rPr>
            </w:pPr>
          </w:p>
          <w:p w14:paraId="59817DD6"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57C552A2" w14:textId="77777777" w:rsidR="00EE45B5" w:rsidRPr="00EE45B5" w:rsidRDefault="00EE45B5" w:rsidP="00046179">
            <w:pPr>
              <w:jc w:val="both"/>
              <w:rPr>
                <w:rFonts w:eastAsia="Arial"/>
                <w:sz w:val="16"/>
                <w:szCs w:val="22"/>
              </w:rPr>
            </w:pPr>
          </w:p>
          <w:p w14:paraId="47FFED2A"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76A2A957" w14:textId="77777777" w:rsidTr="00B23D5C">
        <w:tc>
          <w:tcPr>
            <w:tcW w:w="647" w:type="pct"/>
          </w:tcPr>
          <w:p w14:paraId="142B253E" w14:textId="77777777" w:rsidR="00EE45B5" w:rsidRPr="00EE45B5" w:rsidRDefault="00EE45B5" w:rsidP="00046179">
            <w:pPr>
              <w:jc w:val="both"/>
              <w:rPr>
                <w:rFonts w:eastAsia="Arial"/>
                <w:sz w:val="16"/>
                <w:szCs w:val="22"/>
              </w:rPr>
            </w:pPr>
            <w:r w:rsidRPr="00EE45B5">
              <w:rPr>
                <w:rFonts w:eastAsia="Arial"/>
                <w:sz w:val="16"/>
                <w:szCs w:val="22"/>
              </w:rPr>
              <w:t xml:space="preserve">5. Implementation </w:t>
            </w:r>
          </w:p>
        </w:tc>
        <w:tc>
          <w:tcPr>
            <w:tcW w:w="648" w:type="pct"/>
          </w:tcPr>
          <w:p w14:paraId="56406FBF" w14:textId="77777777" w:rsidR="00EE45B5" w:rsidRPr="00EE45B5" w:rsidRDefault="00EE45B5" w:rsidP="00046179">
            <w:pPr>
              <w:jc w:val="both"/>
              <w:rPr>
                <w:rFonts w:eastAsia="Arial"/>
                <w:sz w:val="16"/>
                <w:szCs w:val="22"/>
              </w:rPr>
            </w:pPr>
            <w:r w:rsidRPr="00EE45B5">
              <w:rPr>
                <w:rFonts w:eastAsia="Arial"/>
                <w:sz w:val="16"/>
                <w:szCs w:val="22"/>
              </w:rPr>
              <w:t>5.1 How well has implementation of the CRIM been coordinated?</w:t>
            </w:r>
          </w:p>
        </w:tc>
        <w:tc>
          <w:tcPr>
            <w:tcW w:w="1152" w:type="pct"/>
            <w:tcBorders>
              <w:top w:val="nil"/>
            </w:tcBorders>
          </w:tcPr>
          <w:p w14:paraId="010BE362" w14:textId="77777777" w:rsidR="00EE45B5" w:rsidRPr="00EE45B5" w:rsidRDefault="00EE45B5" w:rsidP="00046179">
            <w:pPr>
              <w:widowControl w:val="0"/>
              <w:autoSpaceDE w:val="0"/>
              <w:autoSpaceDN w:val="0"/>
              <w:spacing w:before="5" w:line="249" w:lineRule="auto"/>
              <w:ind w:left="110" w:right="71"/>
              <w:jc w:val="both"/>
              <w:rPr>
                <w:rFonts w:eastAsia="Arial"/>
                <w:sz w:val="16"/>
                <w:szCs w:val="22"/>
              </w:rPr>
            </w:pPr>
            <w:r w:rsidRPr="00EE45B5">
              <w:rPr>
                <w:rFonts w:eastAsia="Arial"/>
                <w:sz w:val="16"/>
                <w:szCs w:val="22"/>
              </w:rPr>
              <w:t>5.1.1 How did UNDP collaborated with partners and to what extent does the project develop new partnerships or enhance existing ones?</w:t>
            </w:r>
          </w:p>
        </w:tc>
        <w:tc>
          <w:tcPr>
            <w:tcW w:w="674" w:type="pct"/>
            <w:shd w:val="clear" w:color="auto" w:fill="FFFFFF" w:themeFill="background1"/>
          </w:tcPr>
          <w:p w14:paraId="401ED6C8" w14:textId="77777777" w:rsidR="00EE45B5" w:rsidRPr="00EE45B5" w:rsidRDefault="00EE45B5" w:rsidP="00046179">
            <w:pPr>
              <w:ind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7A2288A0"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19E062DB"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503D216E"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543869CD" w14:textId="77777777" w:rsidR="00EE45B5" w:rsidRPr="00EE45B5" w:rsidRDefault="00EE45B5" w:rsidP="00046179">
            <w:pPr>
              <w:jc w:val="both"/>
              <w:rPr>
                <w:rFonts w:eastAsia="Arial"/>
                <w:sz w:val="16"/>
                <w:szCs w:val="22"/>
              </w:rPr>
            </w:pPr>
          </w:p>
          <w:p w14:paraId="133FCC72"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1192E545" w14:textId="77777777" w:rsidR="00EE45B5" w:rsidRPr="00EE45B5" w:rsidRDefault="00EE45B5" w:rsidP="00046179">
            <w:pPr>
              <w:jc w:val="both"/>
              <w:rPr>
                <w:rFonts w:eastAsia="Arial"/>
                <w:sz w:val="16"/>
                <w:szCs w:val="22"/>
              </w:rPr>
            </w:pPr>
          </w:p>
          <w:p w14:paraId="4B722FDA"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1B7D208" w14:textId="77777777" w:rsidTr="00B23D5C">
        <w:tc>
          <w:tcPr>
            <w:tcW w:w="647" w:type="pct"/>
          </w:tcPr>
          <w:p w14:paraId="59476511" w14:textId="77777777" w:rsidR="00EE45B5" w:rsidRPr="00EE45B5" w:rsidRDefault="00EE45B5" w:rsidP="00046179">
            <w:pPr>
              <w:jc w:val="both"/>
              <w:rPr>
                <w:rFonts w:eastAsia="Arial"/>
                <w:sz w:val="16"/>
                <w:szCs w:val="22"/>
              </w:rPr>
            </w:pPr>
          </w:p>
        </w:tc>
        <w:tc>
          <w:tcPr>
            <w:tcW w:w="648" w:type="pct"/>
          </w:tcPr>
          <w:p w14:paraId="22FD1DC3" w14:textId="77777777" w:rsidR="00EE45B5" w:rsidRPr="00EE45B5" w:rsidRDefault="00EE45B5" w:rsidP="00046179">
            <w:pPr>
              <w:jc w:val="both"/>
              <w:rPr>
                <w:rFonts w:eastAsia="Arial"/>
                <w:sz w:val="16"/>
                <w:szCs w:val="22"/>
              </w:rPr>
            </w:pPr>
          </w:p>
        </w:tc>
        <w:tc>
          <w:tcPr>
            <w:tcW w:w="1152" w:type="pct"/>
          </w:tcPr>
          <w:p w14:paraId="636B7A7C" w14:textId="77777777" w:rsidR="00EE45B5" w:rsidRPr="00EE45B5" w:rsidRDefault="00EE45B5" w:rsidP="00046179">
            <w:pPr>
              <w:widowControl w:val="0"/>
              <w:autoSpaceDE w:val="0"/>
              <w:autoSpaceDN w:val="0"/>
              <w:spacing w:before="5" w:line="249" w:lineRule="auto"/>
              <w:ind w:left="110" w:right="71"/>
              <w:jc w:val="both"/>
              <w:rPr>
                <w:rFonts w:eastAsia="Arial"/>
                <w:sz w:val="16"/>
                <w:szCs w:val="22"/>
              </w:rPr>
            </w:pPr>
            <w:r w:rsidRPr="00EE45B5">
              <w:rPr>
                <w:rFonts w:eastAsia="Arial"/>
                <w:sz w:val="16"/>
                <w:szCs w:val="22"/>
              </w:rPr>
              <w:t>5.1.2 Has the partnership strategy been appropriate and effective?</w:t>
            </w:r>
          </w:p>
        </w:tc>
        <w:tc>
          <w:tcPr>
            <w:tcW w:w="674" w:type="pct"/>
            <w:shd w:val="clear" w:color="auto" w:fill="FFFFFF" w:themeFill="background1"/>
          </w:tcPr>
          <w:p w14:paraId="2D46CD2D" w14:textId="77777777" w:rsidR="00EE45B5" w:rsidRPr="00EE45B5" w:rsidRDefault="00EE45B5" w:rsidP="00046179">
            <w:pPr>
              <w:ind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103A00EE"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1C426C2D"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3B3CB94A"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239D158A" w14:textId="77777777" w:rsidR="00EE45B5" w:rsidRPr="00EE45B5" w:rsidRDefault="00EE45B5" w:rsidP="00046179">
            <w:pPr>
              <w:jc w:val="both"/>
              <w:rPr>
                <w:rFonts w:eastAsia="Arial"/>
                <w:sz w:val="16"/>
                <w:szCs w:val="22"/>
              </w:rPr>
            </w:pPr>
          </w:p>
          <w:p w14:paraId="5C5017D0"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07AE67C0" w14:textId="77777777" w:rsidR="00EE45B5" w:rsidRPr="00EE45B5" w:rsidRDefault="00EE45B5" w:rsidP="00046179">
            <w:pPr>
              <w:jc w:val="both"/>
              <w:rPr>
                <w:rFonts w:eastAsia="Arial"/>
                <w:sz w:val="16"/>
                <w:szCs w:val="22"/>
              </w:rPr>
            </w:pPr>
          </w:p>
          <w:p w14:paraId="48CED46A"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7FCAD3E1" w14:textId="77777777" w:rsidTr="00B23D5C">
        <w:tc>
          <w:tcPr>
            <w:tcW w:w="647" w:type="pct"/>
          </w:tcPr>
          <w:p w14:paraId="4401497C" w14:textId="77777777" w:rsidR="00EE45B5" w:rsidRPr="00EE45B5" w:rsidRDefault="00EE45B5" w:rsidP="00046179">
            <w:pPr>
              <w:jc w:val="both"/>
              <w:rPr>
                <w:rFonts w:eastAsia="Arial"/>
                <w:sz w:val="16"/>
                <w:szCs w:val="22"/>
              </w:rPr>
            </w:pPr>
          </w:p>
        </w:tc>
        <w:tc>
          <w:tcPr>
            <w:tcW w:w="648" w:type="pct"/>
          </w:tcPr>
          <w:p w14:paraId="006CE5F4" w14:textId="77777777" w:rsidR="00EE45B5" w:rsidRPr="00EE45B5" w:rsidRDefault="00EE45B5" w:rsidP="00046179">
            <w:pPr>
              <w:jc w:val="both"/>
              <w:rPr>
                <w:rFonts w:eastAsia="Arial"/>
                <w:sz w:val="16"/>
                <w:szCs w:val="22"/>
              </w:rPr>
            </w:pPr>
          </w:p>
        </w:tc>
        <w:tc>
          <w:tcPr>
            <w:tcW w:w="1152" w:type="pct"/>
          </w:tcPr>
          <w:p w14:paraId="6CBE7530" w14:textId="77777777" w:rsidR="00EE45B5" w:rsidRPr="00EE45B5" w:rsidRDefault="00EE45B5" w:rsidP="00046179">
            <w:pPr>
              <w:widowControl w:val="0"/>
              <w:autoSpaceDE w:val="0"/>
              <w:autoSpaceDN w:val="0"/>
              <w:spacing w:before="5" w:line="249" w:lineRule="auto"/>
              <w:ind w:left="110" w:right="71"/>
              <w:jc w:val="both"/>
              <w:rPr>
                <w:rFonts w:eastAsia="Arial"/>
                <w:sz w:val="16"/>
                <w:szCs w:val="22"/>
              </w:rPr>
            </w:pPr>
            <w:r w:rsidRPr="00EE45B5">
              <w:rPr>
                <w:rFonts w:eastAsia="Arial"/>
                <w:sz w:val="16"/>
                <w:szCs w:val="22"/>
              </w:rPr>
              <w:t>5.1.3 To what extent are stakeholders engaged in the project?</w:t>
            </w:r>
          </w:p>
        </w:tc>
        <w:tc>
          <w:tcPr>
            <w:tcW w:w="674" w:type="pct"/>
            <w:shd w:val="clear" w:color="auto" w:fill="FFFFFF" w:themeFill="background1"/>
          </w:tcPr>
          <w:p w14:paraId="61A2B171" w14:textId="77777777" w:rsidR="00EE45B5" w:rsidRPr="00EE45B5" w:rsidRDefault="00EE45B5" w:rsidP="00046179">
            <w:pPr>
              <w:ind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397E1CEF"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3628D158"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56F3F29C"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7AF3C1C" w14:textId="77777777" w:rsidR="00EE45B5" w:rsidRPr="00EE45B5" w:rsidRDefault="00EE45B5" w:rsidP="00046179">
            <w:pPr>
              <w:jc w:val="both"/>
              <w:rPr>
                <w:rFonts w:eastAsia="Arial"/>
                <w:sz w:val="16"/>
                <w:szCs w:val="22"/>
              </w:rPr>
            </w:pPr>
          </w:p>
          <w:p w14:paraId="48A1FE86"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09AE3A4B" w14:textId="77777777" w:rsidR="00EE45B5" w:rsidRPr="00EE45B5" w:rsidRDefault="00EE45B5" w:rsidP="00046179">
            <w:pPr>
              <w:jc w:val="both"/>
              <w:rPr>
                <w:rFonts w:eastAsia="Arial"/>
                <w:sz w:val="16"/>
                <w:szCs w:val="22"/>
              </w:rPr>
            </w:pPr>
          </w:p>
          <w:p w14:paraId="7BFEFA07"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1DEC75B" w14:textId="77777777" w:rsidTr="00B23D5C">
        <w:tc>
          <w:tcPr>
            <w:tcW w:w="647" w:type="pct"/>
          </w:tcPr>
          <w:p w14:paraId="232F49F6" w14:textId="77777777" w:rsidR="00EE45B5" w:rsidRPr="00EE45B5" w:rsidRDefault="00EE45B5" w:rsidP="00046179">
            <w:pPr>
              <w:jc w:val="both"/>
              <w:rPr>
                <w:rFonts w:eastAsia="Arial"/>
                <w:sz w:val="16"/>
                <w:szCs w:val="22"/>
              </w:rPr>
            </w:pPr>
          </w:p>
        </w:tc>
        <w:tc>
          <w:tcPr>
            <w:tcW w:w="648" w:type="pct"/>
          </w:tcPr>
          <w:p w14:paraId="68353982" w14:textId="77777777" w:rsidR="00EE45B5" w:rsidRPr="00EE45B5" w:rsidRDefault="00EE45B5" w:rsidP="00046179">
            <w:pPr>
              <w:jc w:val="both"/>
              <w:rPr>
                <w:rFonts w:eastAsia="Arial"/>
                <w:sz w:val="16"/>
                <w:szCs w:val="22"/>
              </w:rPr>
            </w:pPr>
          </w:p>
        </w:tc>
        <w:tc>
          <w:tcPr>
            <w:tcW w:w="1152" w:type="pct"/>
          </w:tcPr>
          <w:p w14:paraId="5CEC1394" w14:textId="77777777" w:rsidR="00EE45B5" w:rsidRPr="00EE45B5" w:rsidRDefault="00EE45B5" w:rsidP="00046179">
            <w:pPr>
              <w:widowControl w:val="0"/>
              <w:autoSpaceDE w:val="0"/>
              <w:autoSpaceDN w:val="0"/>
              <w:spacing w:before="5" w:line="249" w:lineRule="auto"/>
              <w:ind w:left="110" w:right="71"/>
              <w:jc w:val="both"/>
              <w:rPr>
                <w:rFonts w:eastAsia="Arial"/>
                <w:sz w:val="16"/>
                <w:szCs w:val="22"/>
              </w:rPr>
            </w:pPr>
            <w:r w:rsidRPr="00EE45B5">
              <w:rPr>
                <w:rFonts w:eastAsia="Arial"/>
                <w:sz w:val="16"/>
                <w:szCs w:val="22"/>
              </w:rPr>
              <w:t xml:space="preserve">5.1.4 To what extent was the project management responsive to significant changes in the environment in which the project functioned? And to what extent were lessons learnt from other relevant projects incorporated? </w:t>
            </w:r>
          </w:p>
        </w:tc>
        <w:tc>
          <w:tcPr>
            <w:tcW w:w="674" w:type="pct"/>
            <w:shd w:val="clear" w:color="auto" w:fill="FFFFFF" w:themeFill="background1"/>
          </w:tcPr>
          <w:p w14:paraId="67B80F6C" w14:textId="77777777" w:rsidR="00EE45B5" w:rsidRPr="00EE45B5" w:rsidRDefault="00EE45B5" w:rsidP="00046179">
            <w:pPr>
              <w:ind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1B348957"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49857FAF"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21803571"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4E8EF3DC" w14:textId="77777777" w:rsidR="00EE45B5" w:rsidRPr="00EE45B5" w:rsidRDefault="00EE45B5" w:rsidP="00046179">
            <w:pPr>
              <w:jc w:val="both"/>
              <w:rPr>
                <w:rFonts w:eastAsia="Arial"/>
                <w:sz w:val="16"/>
                <w:szCs w:val="22"/>
              </w:rPr>
            </w:pPr>
          </w:p>
          <w:p w14:paraId="5D2E2785"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EAF0909" w14:textId="77777777" w:rsidR="00EE45B5" w:rsidRPr="00EE45B5" w:rsidRDefault="00EE45B5" w:rsidP="00046179">
            <w:pPr>
              <w:jc w:val="both"/>
              <w:rPr>
                <w:rFonts w:eastAsia="Arial"/>
                <w:sz w:val="16"/>
                <w:szCs w:val="22"/>
              </w:rPr>
            </w:pPr>
          </w:p>
          <w:p w14:paraId="2BFA7171"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6507494D" w14:textId="77777777" w:rsidTr="00B23D5C">
        <w:tc>
          <w:tcPr>
            <w:tcW w:w="647" w:type="pct"/>
          </w:tcPr>
          <w:p w14:paraId="1A92B697" w14:textId="77777777" w:rsidR="00EE45B5" w:rsidRPr="00EE45B5" w:rsidRDefault="00EE45B5" w:rsidP="00046179">
            <w:pPr>
              <w:jc w:val="both"/>
              <w:rPr>
                <w:rFonts w:eastAsia="Arial"/>
                <w:sz w:val="16"/>
                <w:szCs w:val="22"/>
              </w:rPr>
            </w:pPr>
          </w:p>
        </w:tc>
        <w:tc>
          <w:tcPr>
            <w:tcW w:w="648" w:type="pct"/>
          </w:tcPr>
          <w:p w14:paraId="0973921B" w14:textId="77777777" w:rsidR="00EE45B5" w:rsidRPr="00EE45B5" w:rsidRDefault="00EE45B5" w:rsidP="00046179">
            <w:pPr>
              <w:jc w:val="both"/>
              <w:rPr>
                <w:rFonts w:eastAsia="Arial"/>
                <w:sz w:val="16"/>
                <w:szCs w:val="22"/>
              </w:rPr>
            </w:pPr>
          </w:p>
        </w:tc>
        <w:tc>
          <w:tcPr>
            <w:tcW w:w="1152" w:type="pct"/>
          </w:tcPr>
          <w:p w14:paraId="31B8C1B8" w14:textId="77777777" w:rsidR="00EE45B5" w:rsidRPr="00EE45B5" w:rsidRDefault="00EE45B5" w:rsidP="00046179">
            <w:pPr>
              <w:widowControl w:val="0"/>
              <w:autoSpaceDE w:val="0"/>
              <w:autoSpaceDN w:val="0"/>
              <w:spacing w:before="5" w:line="249" w:lineRule="auto"/>
              <w:ind w:left="110" w:right="71"/>
              <w:jc w:val="both"/>
              <w:rPr>
                <w:rFonts w:eastAsia="Arial"/>
                <w:sz w:val="16"/>
                <w:szCs w:val="22"/>
              </w:rPr>
            </w:pPr>
            <w:r w:rsidRPr="00EE45B5">
              <w:rPr>
                <w:rFonts w:eastAsia="Arial"/>
                <w:sz w:val="16"/>
                <w:szCs w:val="22"/>
              </w:rPr>
              <w:t>5.1.5 To what extent were recommendations from the project steering committee and periodic reviews implemented?</w:t>
            </w:r>
          </w:p>
        </w:tc>
        <w:tc>
          <w:tcPr>
            <w:tcW w:w="674" w:type="pct"/>
            <w:shd w:val="clear" w:color="auto" w:fill="FFFFFF" w:themeFill="background1"/>
          </w:tcPr>
          <w:p w14:paraId="17EC7442" w14:textId="77777777" w:rsidR="00EE45B5" w:rsidRPr="00EE45B5" w:rsidRDefault="00EE45B5" w:rsidP="00046179">
            <w:pPr>
              <w:ind w:hanging="6"/>
              <w:jc w:val="both"/>
              <w:rPr>
                <w:rFonts w:eastAsia="Arial"/>
                <w:sz w:val="16"/>
                <w:szCs w:val="22"/>
              </w:rPr>
            </w:pPr>
            <w:r w:rsidRPr="00EE45B5">
              <w:rPr>
                <w:rFonts w:eastAsia="Arial"/>
                <w:sz w:val="16"/>
                <w:szCs w:val="22"/>
              </w:rPr>
              <w:t xml:space="preserve">Projects Reports, Projects Steering Committee Meetings Minutes, UNDP </w:t>
            </w:r>
            <w:r w:rsidRPr="00EE45B5">
              <w:rPr>
                <w:rFonts w:eastAsia="Arial"/>
                <w:sz w:val="16"/>
                <w:szCs w:val="22"/>
              </w:rPr>
              <w:lastRenderedPageBreak/>
              <w:t>Project staff, UNDP Beneficiaries, Officials</w:t>
            </w:r>
          </w:p>
        </w:tc>
        <w:tc>
          <w:tcPr>
            <w:tcW w:w="632" w:type="pct"/>
            <w:shd w:val="clear" w:color="auto" w:fill="FFFFFF" w:themeFill="background1"/>
          </w:tcPr>
          <w:p w14:paraId="6534B53B" w14:textId="77777777" w:rsidR="00EE45B5" w:rsidRPr="00EE45B5" w:rsidRDefault="00EE45B5" w:rsidP="00046179">
            <w:pPr>
              <w:ind w:left="95" w:right="72" w:hanging="5"/>
              <w:jc w:val="both"/>
              <w:rPr>
                <w:rFonts w:eastAsia="Arial"/>
                <w:sz w:val="16"/>
                <w:szCs w:val="22"/>
              </w:rPr>
            </w:pPr>
            <w:r w:rsidRPr="00EE45B5">
              <w:rPr>
                <w:rFonts w:eastAsia="Arial"/>
                <w:sz w:val="16"/>
                <w:szCs w:val="22"/>
              </w:rPr>
              <w:lastRenderedPageBreak/>
              <w:t xml:space="preserve">Document review and analysis              stakeholder interview                  </w:t>
            </w:r>
          </w:p>
        </w:tc>
        <w:tc>
          <w:tcPr>
            <w:tcW w:w="629" w:type="pct"/>
          </w:tcPr>
          <w:p w14:paraId="32198D8C"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19580A08"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1858409" w14:textId="77777777" w:rsidR="00EE45B5" w:rsidRPr="00EE45B5" w:rsidRDefault="00EE45B5" w:rsidP="00046179">
            <w:pPr>
              <w:jc w:val="both"/>
              <w:rPr>
                <w:rFonts w:eastAsia="Arial"/>
                <w:sz w:val="16"/>
                <w:szCs w:val="22"/>
              </w:rPr>
            </w:pPr>
          </w:p>
          <w:p w14:paraId="5A2730C6" w14:textId="77777777" w:rsidR="00EE45B5" w:rsidRPr="00EE45B5" w:rsidRDefault="00EE45B5" w:rsidP="00046179">
            <w:pPr>
              <w:jc w:val="both"/>
              <w:rPr>
                <w:rFonts w:eastAsia="Arial"/>
                <w:sz w:val="16"/>
                <w:szCs w:val="22"/>
              </w:rPr>
            </w:pPr>
            <w:r w:rsidRPr="00EE45B5">
              <w:rPr>
                <w:rFonts w:eastAsia="Arial"/>
                <w:sz w:val="16"/>
                <w:szCs w:val="22"/>
              </w:rPr>
              <w:lastRenderedPageBreak/>
              <w:t>Casestudy analysis</w:t>
            </w:r>
          </w:p>
          <w:p w14:paraId="2C86FE2A" w14:textId="77777777" w:rsidR="00EE45B5" w:rsidRPr="00EE45B5" w:rsidRDefault="00EE45B5" w:rsidP="00046179">
            <w:pPr>
              <w:jc w:val="both"/>
              <w:rPr>
                <w:rFonts w:eastAsia="Arial"/>
                <w:sz w:val="16"/>
                <w:szCs w:val="22"/>
              </w:rPr>
            </w:pPr>
          </w:p>
          <w:p w14:paraId="51D149C1"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1C651C3D" w14:textId="77777777" w:rsidTr="00B23D5C">
        <w:tc>
          <w:tcPr>
            <w:tcW w:w="647" w:type="pct"/>
          </w:tcPr>
          <w:p w14:paraId="63940728" w14:textId="77777777" w:rsidR="00EE45B5" w:rsidRPr="00EE45B5" w:rsidRDefault="00EE45B5" w:rsidP="00046179">
            <w:pPr>
              <w:jc w:val="both"/>
              <w:rPr>
                <w:rFonts w:eastAsia="Arial"/>
                <w:sz w:val="16"/>
                <w:szCs w:val="22"/>
              </w:rPr>
            </w:pPr>
            <w:r w:rsidRPr="00EE45B5">
              <w:rPr>
                <w:rFonts w:eastAsia="Arial"/>
                <w:sz w:val="16"/>
                <w:szCs w:val="22"/>
              </w:rPr>
              <w:lastRenderedPageBreak/>
              <w:t>6. Orientation towards Impact</w:t>
            </w:r>
          </w:p>
        </w:tc>
        <w:tc>
          <w:tcPr>
            <w:tcW w:w="648" w:type="pct"/>
          </w:tcPr>
          <w:p w14:paraId="40E370DC" w14:textId="77777777" w:rsidR="00EE45B5" w:rsidRPr="00EE45B5" w:rsidRDefault="00EE45B5" w:rsidP="00046179">
            <w:pPr>
              <w:jc w:val="both"/>
              <w:rPr>
                <w:rFonts w:eastAsia="Arial"/>
                <w:sz w:val="16"/>
                <w:szCs w:val="22"/>
              </w:rPr>
            </w:pPr>
            <w:r w:rsidRPr="00EE45B5">
              <w:rPr>
                <w:rFonts w:eastAsia="Arial"/>
                <w:sz w:val="16"/>
                <w:szCs w:val="22"/>
              </w:rPr>
              <w:t>6.1 What difference does the CRIM project make?</w:t>
            </w:r>
          </w:p>
        </w:tc>
        <w:tc>
          <w:tcPr>
            <w:tcW w:w="1152" w:type="pct"/>
          </w:tcPr>
          <w:p w14:paraId="706D6DE7" w14:textId="77777777" w:rsidR="00EE45B5" w:rsidRPr="00EE45B5" w:rsidRDefault="00EE45B5" w:rsidP="00046179">
            <w:pPr>
              <w:widowControl w:val="0"/>
              <w:autoSpaceDE w:val="0"/>
              <w:autoSpaceDN w:val="0"/>
              <w:spacing w:before="5" w:line="249" w:lineRule="auto"/>
              <w:ind w:right="71"/>
              <w:jc w:val="both"/>
              <w:rPr>
                <w:rFonts w:eastAsia="Arial"/>
                <w:sz w:val="16"/>
                <w:szCs w:val="22"/>
              </w:rPr>
            </w:pPr>
            <w:r w:rsidRPr="00EE45B5">
              <w:rPr>
                <w:rFonts w:eastAsia="Arial"/>
                <w:sz w:val="16"/>
                <w:szCs w:val="22"/>
              </w:rPr>
              <w:t>6.1.1 What changes has the CRIM contributed to when it comes to improving lives of Kasungu and Mzimba farmers in general?</w:t>
            </w:r>
          </w:p>
        </w:tc>
        <w:tc>
          <w:tcPr>
            <w:tcW w:w="674" w:type="pct"/>
            <w:shd w:val="clear" w:color="auto" w:fill="FFFFFF" w:themeFill="background1"/>
          </w:tcPr>
          <w:p w14:paraId="311E29C9"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6D35C907"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436DF68C"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6C982D00"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25035888" w14:textId="77777777" w:rsidR="00EE45B5" w:rsidRPr="00EE45B5" w:rsidRDefault="00EE45B5" w:rsidP="00046179">
            <w:pPr>
              <w:jc w:val="both"/>
              <w:rPr>
                <w:rFonts w:eastAsia="Arial"/>
                <w:sz w:val="16"/>
                <w:szCs w:val="22"/>
              </w:rPr>
            </w:pPr>
          </w:p>
          <w:p w14:paraId="0C6812E1"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0FA9016E" w14:textId="77777777" w:rsidR="00EE45B5" w:rsidRPr="00EE45B5" w:rsidRDefault="00EE45B5" w:rsidP="00046179">
            <w:pPr>
              <w:jc w:val="both"/>
              <w:rPr>
                <w:rFonts w:eastAsia="Arial"/>
                <w:sz w:val="16"/>
                <w:szCs w:val="22"/>
              </w:rPr>
            </w:pPr>
          </w:p>
          <w:p w14:paraId="61A89B92"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0A8DED1" w14:textId="77777777" w:rsidTr="00B23D5C">
        <w:tc>
          <w:tcPr>
            <w:tcW w:w="647" w:type="pct"/>
          </w:tcPr>
          <w:p w14:paraId="6DF90EB9" w14:textId="77777777" w:rsidR="00EE45B5" w:rsidRPr="00EE45B5" w:rsidRDefault="00EE45B5" w:rsidP="00046179">
            <w:pPr>
              <w:jc w:val="both"/>
              <w:rPr>
                <w:rFonts w:eastAsia="Arial"/>
                <w:sz w:val="16"/>
                <w:szCs w:val="22"/>
              </w:rPr>
            </w:pPr>
          </w:p>
        </w:tc>
        <w:tc>
          <w:tcPr>
            <w:tcW w:w="648" w:type="pct"/>
          </w:tcPr>
          <w:p w14:paraId="06B6C2C0" w14:textId="77777777" w:rsidR="00EE45B5" w:rsidRPr="00EE45B5" w:rsidRDefault="00EE45B5" w:rsidP="00046179">
            <w:pPr>
              <w:jc w:val="both"/>
              <w:rPr>
                <w:rFonts w:eastAsia="Arial"/>
                <w:sz w:val="16"/>
                <w:szCs w:val="22"/>
              </w:rPr>
            </w:pPr>
          </w:p>
        </w:tc>
        <w:tc>
          <w:tcPr>
            <w:tcW w:w="1152" w:type="pct"/>
          </w:tcPr>
          <w:p w14:paraId="2C59F6D3" w14:textId="77777777" w:rsidR="00EE45B5" w:rsidRPr="00EE45B5" w:rsidRDefault="00EE45B5" w:rsidP="00046179">
            <w:pPr>
              <w:widowControl w:val="0"/>
              <w:autoSpaceDE w:val="0"/>
              <w:autoSpaceDN w:val="0"/>
              <w:spacing w:before="5" w:line="252" w:lineRule="auto"/>
              <w:jc w:val="both"/>
              <w:rPr>
                <w:rFonts w:eastAsia="Arial"/>
                <w:sz w:val="16"/>
                <w:szCs w:val="22"/>
              </w:rPr>
            </w:pPr>
            <w:r w:rsidRPr="00EE45B5">
              <w:rPr>
                <w:rFonts w:eastAsia="Arial"/>
                <w:sz w:val="16"/>
                <w:szCs w:val="22"/>
              </w:rPr>
              <w:t>6.1.2 Do you think the CRIM project has contributed to improved individual resilience to shocks and crises for Kasungu and Mzimba Farmers?</w:t>
            </w:r>
          </w:p>
        </w:tc>
        <w:tc>
          <w:tcPr>
            <w:tcW w:w="674" w:type="pct"/>
            <w:shd w:val="clear" w:color="auto" w:fill="FFFFFF" w:themeFill="background1"/>
          </w:tcPr>
          <w:p w14:paraId="125EC38A"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5880322A"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49115577"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390898C3"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19D94536" w14:textId="77777777" w:rsidR="00EE45B5" w:rsidRPr="00EE45B5" w:rsidRDefault="00EE45B5" w:rsidP="00046179">
            <w:pPr>
              <w:jc w:val="both"/>
              <w:rPr>
                <w:rFonts w:eastAsia="Arial"/>
                <w:sz w:val="16"/>
                <w:szCs w:val="22"/>
              </w:rPr>
            </w:pPr>
          </w:p>
          <w:p w14:paraId="3F40F053"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39507379" w14:textId="77777777" w:rsidR="00EE45B5" w:rsidRPr="00EE45B5" w:rsidRDefault="00EE45B5" w:rsidP="00046179">
            <w:pPr>
              <w:jc w:val="both"/>
              <w:rPr>
                <w:rFonts w:eastAsia="Arial"/>
                <w:sz w:val="16"/>
                <w:szCs w:val="22"/>
              </w:rPr>
            </w:pPr>
          </w:p>
          <w:p w14:paraId="5E6AC232"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2F9DCEEF" w14:textId="77777777" w:rsidTr="00B23D5C">
        <w:tc>
          <w:tcPr>
            <w:tcW w:w="647" w:type="pct"/>
          </w:tcPr>
          <w:p w14:paraId="2978CBEC" w14:textId="77777777" w:rsidR="00EE45B5" w:rsidRPr="00EE45B5" w:rsidRDefault="00EE45B5" w:rsidP="00046179">
            <w:pPr>
              <w:jc w:val="both"/>
              <w:rPr>
                <w:rFonts w:eastAsia="Arial"/>
                <w:sz w:val="16"/>
                <w:szCs w:val="22"/>
              </w:rPr>
            </w:pPr>
          </w:p>
        </w:tc>
        <w:tc>
          <w:tcPr>
            <w:tcW w:w="648" w:type="pct"/>
          </w:tcPr>
          <w:p w14:paraId="1A33E7F7" w14:textId="77777777" w:rsidR="00EE45B5" w:rsidRPr="00EE45B5" w:rsidRDefault="00EE45B5" w:rsidP="00046179">
            <w:pPr>
              <w:jc w:val="both"/>
              <w:rPr>
                <w:rFonts w:eastAsia="Arial"/>
                <w:sz w:val="16"/>
                <w:szCs w:val="22"/>
              </w:rPr>
            </w:pPr>
          </w:p>
        </w:tc>
        <w:tc>
          <w:tcPr>
            <w:tcW w:w="1152" w:type="pct"/>
          </w:tcPr>
          <w:p w14:paraId="5456B04B" w14:textId="77777777" w:rsidR="00EE45B5" w:rsidRPr="00EE45B5" w:rsidRDefault="00EE45B5" w:rsidP="00046179">
            <w:pPr>
              <w:jc w:val="both"/>
              <w:rPr>
                <w:rFonts w:eastAsia="Arial"/>
                <w:sz w:val="16"/>
                <w:szCs w:val="22"/>
              </w:rPr>
            </w:pPr>
            <w:r w:rsidRPr="00EE45B5">
              <w:rPr>
                <w:rFonts w:eastAsia="Arial"/>
                <w:sz w:val="16"/>
                <w:szCs w:val="22"/>
              </w:rPr>
              <w:t xml:space="preserve">6.1.3 In particular, from your perspective, do you think the CRIM Project has contributed to improving the lives of vulnerable people (specifically, women, those with disabilities, living with HIV, persons with albinism etc)? </w:t>
            </w:r>
          </w:p>
          <w:p w14:paraId="1CB6049D" w14:textId="77777777" w:rsidR="00EE45B5" w:rsidRPr="00EE45B5" w:rsidRDefault="00EE45B5" w:rsidP="00046179">
            <w:pPr>
              <w:widowControl w:val="0"/>
              <w:autoSpaceDE w:val="0"/>
              <w:autoSpaceDN w:val="0"/>
              <w:spacing w:before="3" w:line="252" w:lineRule="auto"/>
              <w:ind w:left="470" w:right="87"/>
              <w:jc w:val="both"/>
              <w:rPr>
                <w:rFonts w:eastAsia="Arial"/>
                <w:sz w:val="16"/>
                <w:szCs w:val="22"/>
              </w:rPr>
            </w:pPr>
          </w:p>
        </w:tc>
        <w:tc>
          <w:tcPr>
            <w:tcW w:w="674" w:type="pct"/>
            <w:shd w:val="clear" w:color="auto" w:fill="FFFFFF" w:themeFill="background1"/>
          </w:tcPr>
          <w:p w14:paraId="0DDBCCEF"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4451B4C1"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0D903858" w14:textId="77777777" w:rsidR="00EE45B5" w:rsidRPr="00EE45B5" w:rsidRDefault="00EE45B5" w:rsidP="00046179">
            <w:pPr>
              <w:jc w:val="both"/>
              <w:rPr>
                <w:rFonts w:eastAsia="Arial"/>
                <w:sz w:val="16"/>
                <w:szCs w:val="22"/>
              </w:rPr>
            </w:pPr>
            <w:r w:rsidRPr="00EE45B5">
              <w:rPr>
                <w:sz w:val="16"/>
              </w:rPr>
              <w:t>Level of achievement Respondent perception</w:t>
            </w:r>
          </w:p>
        </w:tc>
        <w:tc>
          <w:tcPr>
            <w:tcW w:w="618" w:type="pct"/>
          </w:tcPr>
          <w:p w14:paraId="70CE2E7B"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30DA0C76" w14:textId="77777777" w:rsidR="00EE45B5" w:rsidRPr="00EE45B5" w:rsidRDefault="00EE45B5" w:rsidP="00046179">
            <w:pPr>
              <w:jc w:val="both"/>
              <w:rPr>
                <w:rFonts w:eastAsia="Arial"/>
                <w:sz w:val="16"/>
                <w:szCs w:val="22"/>
              </w:rPr>
            </w:pPr>
          </w:p>
          <w:p w14:paraId="381CD45F"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50C219E" w14:textId="77777777" w:rsidR="00EE45B5" w:rsidRPr="00EE45B5" w:rsidRDefault="00EE45B5" w:rsidP="00046179">
            <w:pPr>
              <w:jc w:val="both"/>
              <w:rPr>
                <w:rFonts w:eastAsia="Arial"/>
                <w:sz w:val="16"/>
                <w:szCs w:val="22"/>
              </w:rPr>
            </w:pPr>
          </w:p>
          <w:p w14:paraId="7D7293D2"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5D92142E" w14:textId="77777777" w:rsidTr="00B23D5C">
        <w:tc>
          <w:tcPr>
            <w:tcW w:w="647" w:type="pct"/>
          </w:tcPr>
          <w:p w14:paraId="5418732D" w14:textId="77777777" w:rsidR="00EE45B5" w:rsidRPr="00EE45B5" w:rsidRDefault="00EE45B5" w:rsidP="00046179">
            <w:pPr>
              <w:jc w:val="both"/>
              <w:rPr>
                <w:rFonts w:eastAsia="Arial"/>
                <w:sz w:val="16"/>
                <w:szCs w:val="22"/>
              </w:rPr>
            </w:pPr>
          </w:p>
        </w:tc>
        <w:tc>
          <w:tcPr>
            <w:tcW w:w="648" w:type="pct"/>
          </w:tcPr>
          <w:p w14:paraId="490762B5" w14:textId="77777777" w:rsidR="00EE45B5" w:rsidRPr="00EE45B5" w:rsidRDefault="00EE45B5" w:rsidP="00046179">
            <w:pPr>
              <w:jc w:val="both"/>
              <w:rPr>
                <w:rFonts w:eastAsia="Arial"/>
                <w:sz w:val="16"/>
                <w:szCs w:val="22"/>
              </w:rPr>
            </w:pPr>
          </w:p>
        </w:tc>
        <w:tc>
          <w:tcPr>
            <w:tcW w:w="1152" w:type="pct"/>
          </w:tcPr>
          <w:p w14:paraId="3B62A008" w14:textId="77777777" w:rsidR="00EE45B5" w:rsidRPr="00EE45B5" w:rsidRDefault="00EE45B5" w:rsidP="00046179">
            <w:pPr>
              <w:jc w:val="both"/>
              <w:rPr>
                <w:rFonts w:eastAsia="Arial"/>
                <w:sz w:val="16"/>
                <w:szCs w:val="22"/>
              </w:rPr>
            </w:pPr>
            <w:r w:rsidRPr="00EE45B5">
              <w:rPr>
                <w:rFonts w:eastAsia="Arial"/>
                <w:sz w:val="16"/>
                <w:szCs w:val="22"/>
              </w:rPr>
              <w:t>6.1.4 What would you highlight as key unintended changes that the CRIM projejct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tc>
        <w:tc>
          <w:tcPr>
            <w:tcW w:w="674" w:type="pct"/>
            <w:shd w:val="clear" w:color="auto" w:fill="FFFFFF" w:themeFill="background1"/>
          </w:tcPr>
          <w:p w14:paraId="51A22A6C" w14:textId="77777777" w:rsidR="00EE45B5" w:rsidRPr="00EE45B5" w:rsidDel="009D6A4A"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Officials</w:t>
            </w:r>
          </w:p>
        </w:tc>
        <w:tc>
          <w:tcPr>
            <w:tcW w:w="632" w:type="pct"/>
            <w:shd w:val="clear" w:color="auto" w:fill="FFFFFF" w:themeFill="background1"/>
          </w:tcPr>
          <w:p w14:paraId="55425111" w14:textId="77777777" w:rsidR="00EE45B5" w:rsidRPr="00EE45B5" w:rsidDel="009D6A4A"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6C2CDF3A" w14:textId="77777777" w:rsidR="00EE45B5" w:rsidRPr="00EE45B5" w:rsidDel="009D6A4A" w:rsidRDefault="00EE45B5" w:rsidP="00046179">
            <w:pPr>
              <w:jc w:val="both"/>
              <w:rPr>
                <w:rFonts w:eastAsia="Arial"/>
                <w:sz w:val="16"/>
                <w:szCs w:val="22"/>
              </w:rPr>
            </w:pPr>
            <w:r w:rsidRPr="00EE45B5">
              <w:rPr>
                <w:sz w:val="16"/>
              </w:rPr>
              <w:t>Level of achievement Respondent perception</w:t>
            </w:r>
          </w:p>
        </w:tc>
        <w:tc>
          <w:tcPr>
            <w:tcW w:w="618" w:type="pct"/>
          </w:tcPr>
          <w:p w14:paraId="107C9D0C"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17A19B45" w14:textId="77777777" w:rsidR="00EE45B5" w:rsidRPr="00EE45B5" w:rsidRDefault="00EE45B5" w:rsidP="00046179">
            <w:pPr>
              <w:jc w:val="both"/>
              <w:rPr>
                <w:rFonts w:eastAsia="Arial"/>
                <w:sz w:val="16"/>
                <w:szCs w:val="22"/>
              </w:rPr>
            </w:pPr>
          </w:p>
          <w:p w14:paraId="2DCE6B9A"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6302BC00" w14:textId="77777777" w:rsidR="00EE45B5" w:rsidRPr="00EE45B5" w:rsidRDefault="00EE45B5" w:rsidP="00046179">
            <w:pPr>
              <w:jc w:val="both"/>
              <w:rPr>
                <w:rFonts w:eastAsia="Arial"/>
                <w:sz w:val="16"/>
                <w:szCs w:val="22"/>
              </w:rPr>
            </w:pPr>
          </w:p>
          <w:p w14:paraId="7AF329A8" w14:textId="77777777" w:rsidR="00EE45B5" w:rsidRPr="00EE45B5" w:rsidDel="009D6A4A" w:rsidRDefault="00EE45B5" w:rsidP="00046179">
            <w:pPr>
              <w:jc w:val="both"/>
              <w:rPr>
                <w:rFonts w:eastAsia="Arial"/>
                <w:sz w:val="16"/>
                <w:szCs w:val="22"/>
              </w:rPr>
            </w:pPr>
            <w:r w:rsidRPr="00EE45B5">
              <w:rPr>
                <w:rFonts w:eastAsia="Arial"/>
                <w:sz w:val="16"/>
                <w:szCs w:val="22"/>
              </w:rPr>
              <w:t>Statistical analysis</w:t>
            </w:r>
          </w:p>
        </w:tc>
      </w:tr>
      <w:tr w:rsidR="00EE45B5" w:rsidRPr="00EE45B5" w14:paraId="3FE1A236" w14:textId="77777777" w:rsidTr="00B23D5C">
        <w:tc>
          <w:tcPr>
            <w:tcW w:w="647" w:type="pct"/>
          </w:tcPr>
          <w:p w14:paraId="481D162E" w14:textId="77777777" w:rsidR="00EE45B5" w:rsidRPr="00EE45B5" w:rsidRDefault="00EE45B5" w:rsidP="00046179">
            <w:pPr>
              <w:jc w:val="both"/>
              <w:rPr>
                <w:rFonts w:eastAsia="Arial"/>
                <w:sz w:val="16"/>
                <w:szCs w:val="22"/>
              </w:rPr>
            </w:pPr>
            <w:r w:rsidRPr="00EE45B5">
              <w:rPr>
                <w:rFonts w:eastAsia="Arial"/>
                <w:sz w:val="16"/>
                <w:szCs w:val="22"/>
              </w:rPr>
              <w:t xml:space="preserve">7. Equity/gender </w:t>
            </w:r>
          </w:p>
        </w:tc>
        <w:tc>
          <w:tcPr>
            <w:tcW w:w="648" w:type="pct"/>
          </w:tcPr>
          <w:p w14:paraId="1EE8CB03" w14:textId="77777777" w:rsidR="00EE45B5" w:rsidRPr="00EE45B5" w:rsidRDefault="00EE45B5" w:rsidP="00046179">
            <w:pPr>
              <w:jc w:val="both"/>
              <w:rPr>
                <w:rFonts w:eastAsia="Arial"/>
                <w:sz w:val="16"/>
                <w:szCs w:val="22"/>
              </w:rPr>
            </w:pPr>
            <w:r w:rsidRPr="00EE45B5">
              <w:rPr>
                <w:rFonts w:eastAsia="Arial"/>
                <w:sz w:val="16"/>
                <w:szCs w:val="22"/>
              </w:rPr>
              <w:t>7.1 Has the CRIM Project been well-targeting and addressing district level needs and priorities when it comes to gender and human rights?</w:t>
            </w:r>
          </w:p>
        </w:tc>
        <w:tc>
          <w:tcPr>
            <w:tcW w:w="1152" w:type="pct"/>
          </w:tcPr>
          <w:p w14:paraId="63C105EF" w14:textId="77777777" w:rsidR="00EE45B5" w:rsidRPr="00EE45B5" w:rsidRDefault="00EE45B5" w:rsidP="00046179">
            <w:pPr>
              <w:widowControl w:val="0"/>
              <w:autoSpaceDE w:val="0"/>
              <w:autoSpaceDN w:val="0"/>
              <w:spacing w:before="5" w:line="252" w:lineRule="auto"/>
              <w:ind w:left="110"/>
              <w:jc w:val="both"/>
              <w:rPr>
                <w:rFonts w:eastAsia="Arial"/>
                <w:sz w:val="16"/>
                <w:szCs w:val="22"/>
              </w:rPr>
            </w:pPr>
            <w:r w:rsidRPr="00EE45B5">
              <w:rPr>
                <w:rFonts w:eastAsia="Arial"/>
                <w:sz w:val="16"/>
                <w:szCs w:val="22"/>
              </w:rPr>
              <w:t xml:space="preserve">7.1.1 To what extent were the gender considerations accounted for in designing and implementing the project? </w:t>
            </w:r>
          </w:p>
        </w:tc>
        <w:tc>
          <w:tcPr>
            <w:tcW w:w="674" w:type="pct"/>
            <w:shd w:val="clear" w:color="auto" w:fill="FFFFFF" w:themeFill="background1"/>
          </w:tcPr>
          <w:p w14:paraId="7F0D857A"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44C6897D"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0F95571B" w14:textId="77777777" w:rsidR="00EE45B5" w:rsidRPr="00EE45B5" w:rsidRDefault="00EE45B5" w:rsidP="00046179">
            <w:pPr>
              <w:jc w:val="both"/>
              <w:rPr>
                <w:rFonts w:eastAsia="Arial"/>
                <w:sz w:val="16"/>
                <w:szCs w:val="22"/>
              </w:rPr>
            </w:pPr>
            <w:r w:rsidRPr="00EE45B5">
              <w:rPr>
                <w:rFonts w:eastAsia="Arial"/>
                <w:sz w:val="16"/>
                <w:szCs w:val="22"/>
              </w:rPr>
              <w:t>Field evidence Respondent perceptions</w:t>
            </w:r>
          </w:p>
        </w:tc>
        <w:tc>
          <w:tcPr>
            <w:tcW w:w="618" w:type="pct"/>
          </w:tcPr>
          <w:p w14:paraId="6F3B605A"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53EC49B7" w14:textId="77777777" w:rsidR="00EE45B5" w:rsidRPr="00EE45B5" w:rsidRDefault="00EE45B5" w:rsidP="00046179">
            <w:pPr>
              <w:jc w:val="both"/>
              <w:rPr>
                <w:rFonts w:eastAsia="Arial"/>
                <w:sz w:val="16"/>
                <w:szCs w:val="22"/>
              </w:rPr>
            </w:pPr>
          </w:p>
          <w:p w14:paraId="2AD4D669"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2324752" w14:textId="77777777" w:rsidR="00EE45B5" w:rsidRPr="00EE45B5" w:rsidRDefault="00EE45B5" w:rsidP="00046179">
            <w:pPr>
              <w:jc w:val="both"/>
              <w:rPr>
                <w:rFonts w:eastAsia="Arial"/>
                <w:sz w:val="16"/>
                <w:szCs w:val="22"/>
              </w:rPr>
            </w:pPr>
          </w:p>
          <w:p w14:paraId="1DE6F214"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5D9239E0" w14:textId="77777777" w:rsidTr="00B23D5C">
        <w:tc>
          <w:tcPr>
            <w:tcW w:w="647" w:type="pct"/>
          </w:tcPr>
          <w:p w14:paraId="4E18CD41" w14:textId="77777777" w:rsidR="00EE45B5" w:rsidRPr="00EE45B5" w:rsidRDefault="00EE45B5" w:rsidP="00046179">
            <w:pPr>
              <w:jc w:val="both"/>
              <w:rPr>
                <w:rFonts w:eastAsia="Arial"/>
                <w:sz w:val="16"/>
                <w:szCs w:val="22"/>
              </w:rPr>
            </w:pPr>
          </w:p>
        </w:tc>
        <w:tc>
          <w:tcPr>
            <w:tcW w:w="648" w:type="pct"/>
          </w:tcPr>
          <w:p w14:paraId="28871613" w14:textId="77777777" w:rsidR="00EE45B5" w:rsidRPr="00EE45B5" w:rsidRDefault="00EE45B5" w:rsidP="00046179">
            <w:pPr>
              <w:jc w:val="both"/>
              <w:rPr>
                <w:rFonts w:eastAsia="Arial"/>
                <w:sz w:val="16"/>
                <w:szCs w:val="22"/>
              </w:rPr>
            </w:pPr>
          </w:p>
        </w:tc>
        <w:tc>
          <w:tcPr>
            <w:tcW w:w="1152" w:type="pct"/>
          </w:tcPr>
          <w:p w14:paraId="61669A1C" w14:textId="77777777" w:rsidR="00EE45B5" w:rsidRPr="00EE45B5" w:rsidRDefault="00EE45B5" w:rsidP="00046179">
            <w:pPr>
              <w:widowControl w:val="0"/>
              <w:autoSpaceDE w:val="0"/>
              <w:autoSpaceDN w:val="0"/>
              <w:spacing w:before="5" w:line="252" w:lineRule="auto"/>
              <w:ind w:left="110"/>
              <w:jc w:val="both"/>
              <w:rPr>
                <w:rFonts w:eastAsia="Arial"/>
                <w:sz w:val="16"/>
                <w:szCs w:val="22"/>
              </w:rPr>
            </w:pPr>
            <w:r w:rsidRPr="00EE45B5">
              <w:rPr>
                <w:rFonts w:eastAsia="Arial"/>
                <w:sz w:val="16"/>
                <w:szCs w:val="22"/>
              </w:rPr>
              <w:t>7.1.2 Has the project been designed and implemented in a manner that ensures equitable participation and benefits regarding gender, youth and disability in promoting the principle of ‘reaching the last mile’ and ‘leaving no one behind’?</w:t>
            </w:r>
          </w:p>
        </w:tc>
        <w:tc>
          <w:tcPr>
            <w:tcW w:w="674" w:type="pct"/>
            <w:shd w:val="clear" w:color="auto" w:fill="FFFFFF" w:themeFill="background1"/>
          </w:tcPr>
          <w:p w14:paraId="383321C1" w14:textId="77777777" w:rsidR="00EE45B5" w:rsidRPr="00EE45B5" w:rsidRDefault="00EE45B5" w:rsidP="00046179">
            <w:pPr>
              <w:ind w:left="70" w:hanging="6"/>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1CA2AD13"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27D68214" w14:textId="77777777" w:rsidR="00EE45B5" w:rsidRPr="00EE45B5" w:rsidRDefault="00EE45B5" w:rsidP="00046179">
            <w:pPr>
              <w:jc w:val="both"/>
              <w:rPr>
                <w:rFonts w:eastAsia="Arial"/>
                <w:sz w:val="16"/>
                <w:szCs w:val="22"/>
              </w:rPr>
            </w:pPr>
            <w:r w:rsidRPr="00EE45B5">
              <w:rPr>
                <w:rFonts w:eastAsia="Arial"/>
                <w:sz w:val="16"/>
                <w:szCs w:val="22"/>
              </w:rPr>
              <w:t>Field evidence Respondent perceptions</w:t>
            </w:r>
          </w:p>
        </w:tc>
        <w:tc>
          <w:tcPr>
            <w:tcW w:w="618" w:type="pct"/>
          </w:tcPr>
          <w:p w14:paraId="6B48FA60"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9BA2F28" w14:textId="77777777" w:rsidR="00EE45B5" w:rsidRPr="00EE45B5" w:rsidRDefault="00EE45B5" w:rsidP="00046179">
            <w:pPr>
              <w:jc w:val="both"/>
              <w:rPr>
                <w:rFonts w:eastAsia="Arial"/>
                <w:sz w:val="16"/>
                <w:szCs w:val="22"/>
              </w:rPr>
            </w:pPr>
          </w:p>
          <w:p w14:paraId="26AFFC28"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8695037" w14:textId="77777777" w:rsidR="00EE45B5" w:rsidRPr="00EE45B5" w:rsidRDefault="00EE45B5" w:rsidP="00046179">
            <w:pPr>
              <w:jc w:val="both"/>
              <w:rPr>
                <w:rFonts w:eastAsia="Arial"/>
                <w:sz w:val="16"/>
                <w:szCs w:val="22"/>
              </w:rPr>
            </w:pPr>
          </w:p>
          <w:p w14:paraId="0B3724FA"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65758FB8" w14:textId="77777777" w:rsidTr="00B23D5C">
        <w:trPr>
          <w:trHeight w:val="58"/>
        </w:trPr>
        <w:tc>
          <w:tcPr>
            <w:tcW w:w="647" w:type="pct"/>
          </w:tcPr>
          <w:p w14:paraId="4DC322E9" w14:textId="77777777" w:rsidR="00EE45B5" w:rsidRPr="00EE45B5" w:rsidRDefault="00EE45B5" w:rsidP="00046179">
            <w:pPr>
              <w:jc w:val="both"/>
              <w:rPr>
                <w:rFonts w:eastAsia="Arial"/>
                <w:sz w:val="16"/>
                <w:szCs w:val="22"/>
              </w:rPr>
            </w:pPr>
          </w:p>
        </w:tc>
        <w:tc>
          <w:tcPr>
            <w:tcW w:w="648" w:type="pct"/>
          </w:tcPr>
          <w:p w14:paraId="521F2AFF" w14:textId="77777777" w:rsidR="00EE45B5" w:rsidRPr="00EE45B5" w:rsidRDefault="00EE45B5" w:rsidP="00046179">
            <w:pPr>
              <w:jc w:val="both"/>
              <w:rPr>
                <w:rFonts w:eastAsia="Arial"/>
                <w:sz w:val="16"/>
                <w:szCs w:val="22"/>
              </w:rPr>
            </w:pPr>
          </w:p>
        </w:tc>
        <w:tc>
          <w:tcPr>
            <w:tcW w:w="1152" w:type="pct"/>
          </w:tcPr>
          <w:p w14:paraId="10C15720" w14:textId="77777777" w:rsidR="00EE45B5" w:rsidRPr="00EE45B5" w:rsidRDefault="00EE45B5" w:rsidP="00046179">
            <w:pPr>
              <w:widowControl w:val="0"/>
              <w:autoSpaceDE w:val="0"/>
              <w:autoSpaceDN w:val="0"/>
              <w:spacing w:before="3" w:line="254" w:lineRule="auto"/>
              <w:ind w:left="110" w:right="545"/>
              <w:jc w:val="both"/>
              <w:rPr>
                <w:rFonts w:eastAsia="Arial"/>
                <w:sz w:val="16"/>
                <w:szCs w:val="22"/>
              </w:rPr>
            </w:pPr>
            <w:r w:rsidRPr="00EE45B5">
              <w:rPr>
                <w:rFonts w:eastAsia="Arial"/>
                <w:sz w:val="16"/>
                <w:szCs w:val="22"/>
              </w:rPr>
              <w:t>7.1.3 To what extent were environmental and social concerns taken into consideration in the design and implementation of the project?</w:t>
            </w:r>
          </w:p>
        </w:tc>
        <w:tc>
          <w:tcPr>
            <w:tcW w:w="674" w:type="pct"/>
            <w:shd w:val="clear" w:color="auto" w:fill="FFFFFF" w:themeFill="background1"/>
          </w:tcPr>
          <w:p w14:paraId="64381BF9" w14:textId="77777777" w:rsidR="00EE45B5" w:rsidRPr="00EE45B5" w:rsidRDefault="00EE45B5" w:rsidP="00046179">
            <w:pPr>
              <w:ind w:left="70" w:hanging="6"/>
              <w:jc w:val="both"/>
              <w:rPr>
                <w:rFonts w:eastAsia="Arial"/>
                <w:sz w:val="16"/>
                <w:szCs w:val="22"/>
              </w:rPr>
            </w:pPr>
            <w:r w:rsidRPr="00EE45B5">
              <w:rPr>
                <w:rFonts w:eastAsia="Arial"/>
                <w:sz w:val="16"/>
                <w:szCs w:val="22"/>
              </w:rPr>
              <w:t>Project Reports, UNDP, UNDP staff, Stakeholders</w:t>
            </w:r>
          </w:p>
        </w:tc>
        <w:tc>
          <w:tcPr>
            <w:tcW w:w="632" w:type="pct"/>
            <w:shd w:val="clear" w:color="auto" w:fill="FFFFFF" w:themeFill="background1"/>
          </w:tcPr>
          <w:p w14:paraId="579605E2" w14:textId="77777777" w:rsidR="00EE45B5" w:rsidRPr="00EE45B5" w:rsidRDefault="00EE45B5" w:rsidP="00046179">
            <w:pPr>
              <w:ind w:left="95" w:right="72" w:hanging="5"/>
              <w:jc w:val="both"/>
              <w:rPr>
                <w:rFonts w:eastAsia="Arial"/>
                <w:sz w:val="16"/>
                <w:szCs w:val="22"/>
              </w:rPr>
            </w:pPr>
            <w:r w:rsidRPr="00EE45B5">
              <w:rPr>
                <w:rFonts w:eastAsia="Arial"/>
                <w:sz w:val="16"/>
                <w:szCs w:val="22"/>
              </w:rPr>
              <w:t xml:space="preserve">Document review and analysis              stakeholder interview                  </w:t>
            </w:r>
          </w:p>
        </w:tc>
        <w:tc>
          <w:tcPr>
            <w:tcW w:w="629" w:type="pct"/>
          </w:tcPr>
          <w:p w14:paraId="316C948E" w14:textId="77777777" w:rsidR="00EE45B5" w:rsidRPr="00EE45B5" w:rsidRDefault="00EE45B5" w:rsidP="00046179">
            <w:pPr>
              <w:jc w:val="both"/>
              <w:rPr>
                <w:rFonts w:eastAsia="Arial"/>
                <w:sz w:val="16"/>
                <w:szCs w:val="22"/>
              </w:rPr>
            </w:pPr>
            <w:r w:rsidRPr="00EE45B5">
              <w:rPr>
                <w:rFonts w:eastAsia="Arial"/>
                <w:sz w:val="16"/>
                <w:szCs w:val="22"/>
              </w:rPr>
              <w:t>Field evidence Respondent perceptions</w:t>
            </w:r>
          </w:p>
        </w:tc>
        <w:tc>
          <w:tcPr>
            <w:tcW w:w="618" w:type="pct"/>
          </w:tcPr>
          <w:p w14:paraId="2D8BE32E"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6A971C26" w14:textId="77777777" w:rsidR="00EE45B5" w:rsidRPr="00EE45B5" w:rsidRDefault="00EE45B5" w:rsidP="00046179">
            <w:pPr>
              <w:jc w:val="both"/>
              <w:rPr>
                <w:rFonts w:eastAsia="Arial"/>
                <w:sz w:val="16"/>
                <w:szCs w:val="22"/>
              </w:rPr>
            </w:pPr>
          </w:p>
          <w:p w14:paraId="421FBFBC"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570B78A5" w14:textId="77777777" w:rsidR="00EE45B5" w:rsidRPr="00EE45B5" w:rsidRDefault="00EE45B5" w:rsidP="00046179">
            <w:pPr>
              <w:jc w:val="both"/>
              <w:rPr>
                <w:rFonts w:eastAsia="Arial"/>
                <w:sz w:val="16"/>
                <w:szCs w:val="22"/>
              </w:rPr>
            </w:pPr>
          </w:p>
          <w:p w14:paraId="6E203A9D"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2A63042E" w14:textId="77777777" w:rsidTr="00B23D5C">
        <w:tc>
          <w:tcPr>
            <w:tcW w:w="647" w:type="pct"/>
          </w:tcPr>
          <w:p w14:paraId="6A177B41"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 xml:space="preserve">8. Sustainability </w:t>
            </w:r>
          </w:p>
        </w:tc>
        <w:tc>
          <w:tcPr>
            <w:tcW w:w="648" w:type="pct"/>
          </w:tcPr>
          <w:p w14:paraId="21E05EA8" w14:textId="77777777" w:rsidR="00EE45B5" w:rsidRPr="00EE45B5" w:rsidRDefault="00EE45B5" w:rsidP="00046179">
            <w:pPr>
              <w:jc w:val="both"/>
              <w:rPr>
                <w:rFonts w:eastAsia="Arial"/>
                <w:sz w:val="16"/>
                <w:szCs w:val="22"/>
              </w:rPr>
            </w:pPr>
            <w:r w:rsidRPr="00EE45B5">
              <w:rPr>
                <w:rFonts w:eastAsia="Arial"/>
                <w:sz w:val="16"/>
                <w:szCs w:val="22"/>
              </w:rPr>
              <w:t xml:space="preserve">8.1 Will the benefits last? </w:t>
            </w:r>
          </w:p>
        </w:tc>
        <w:tc>
          <w:tcPr>
            <w:tcW w:w="1152" w:type="pct"/>
            <w:tcBorders>
              <w:top w:val="nil"/>
            </w:tcBorders>
          </w:tcPr>
          <w:p w14:paraId="379C180B" w14:textId="77777777" w:rsidR="00EE45B5" w:rsidRPr="00EE45B5" w:rsidRDefault="00EE45B5" w:rsidP="00046179">
            <w:pPr>
              <w:widowControl w:val="0"/>
              <w:autoSpaceDE w:val="0"/>
              <w:autoSpaceDN w:val="0"/>
              <w:spacing w:before="3" w:line="252" w:lineRule="auto"/>
              <w:ind w:left="114" w:right="141" w:hanging="72"/>
              <w:jc w:val="both"/>
              <w:rPr>
                <w:rFonts w:eastAsia="Arial"/>
                <w:sz w:val="16"/>
                <w:szCs w:val="22"/>
              </w:rPr>
            </w:pPr>
            <w:r w:rsidRPr="00EE45B5">
              <w:rPr>
                <w:rFonts w:eastAsia="Arial"/>
                <w:sz w:val="16"/>
                <w:szCs w:val="22"/>
              </w:rPr>
              <w:t xml:space="preserve">8.1.1 From your perspective, to what extent has the CRIM project fostered socio-economic, political, institutional and governance, financial and environmental risks to sustainability? </w:t>
            </w:r>
          </w:p>
          <w:p w14:paraId="7A531CA2" w14:textId="77777777" w:rsidR="00EE45B5" w:rsidRPr="00EE45B5" w:rsidRDefault="00EE45B5" w:rsidP="00046179">
            <w:pPr>
              <w:widowControl w:val="0"/>
              <w:autoSpaceDE w:val="0"/>
              <w:autoSpaceDN w:val="0"/>
              <w:spacing w:before="3" w:line="252" w:lineRule="auto"/>
              <w:ind w:left="114" w:right="141" w:hanging="72"/>
              <w:jc w:val="both"/>
              <w:rPr>
                <w:rFonts w:eastAsia="Arial"/>
                <w:sz w:val="16"/>
                <w:szCs w:val="22"/>
              </w:rPr>
            </w:pPr>
          </w:p>
        </w:tc>
        <w:tc>
          <w:tcPr>
            <w:tcW w:w="674" w:type="pct"/>
            <w:shd w:val="clear" w:color="auto" w:fill="FFFFFF" w:themeFill="background1"/>
          </w:tcPr>
          <w:p w14:paraId="617E6D5C" w14:textId="77777777" w:rsidR="00EE45B5" w:rsidRPr="00EE45B5" w:rsidRDefault="00EE45B5" w:rsidP="00046179">
            <w:pPr>
              <w:ind w:firstLine="5"/>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4A363BA9"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w:t>
            </w:r>
          </w:p>
          <w:p w14:paraId="1D9BA90C" w14:textId="77777777" w:rsidR="00EE45B5" w:rsidRPr="00EE45B5" w:rsidRDefault="00EE45B5" w:rsidP="00046179">
            <w:pPr>
              <w:ind w:left="95" w:right="72" w:hanging="5"/>
              <w:jc w:val="both"/>
              <w:rPr>
                <w:rFonts w:eastAsia="Arial"/>
                <w:sz w:val="16"/>
                <w:szCs w:val="22"/>
              </w:rPr>
            </w:pPr>
            <w:r w:rsidRPr="00EE45B5">
              <w:rPr>
                <w:rFonts w:eastAsia="Arial"/>
                <w:sz w:val="16"/>
                <w:szCs w:val="22"/>
              </w:rPr>
              <w:t>Stakeholder interviews</w:t>
            </w:r>
          </w:p>
        </w:tc>
        <w:tc>
          <w:tcPr>
            <w:tcW w:w="629" w:type="pct"/>
          </w:tcPr>
          <w:p w14:paraId="77B1055A" w14:textId="77777777" w:rsidR="00EE45B5" w:rsidRPr="00EE45B5" w:rsidRDefault="00EE45B5" w:rsidP="00046179">
            <w:pPr>
              <w:jc w:val="both"/>
              <w:rPr>
                <w:rFonts w:eastAsia="Arial"/>
                <w:sz w:val="16"/>
                <w:szCs w:val="22"/>
              </w:rPr>
            </w:pPr>
            <w:r w:rsidRPr="00EE45B5">
              <w:rPr>
                <w:sz w:val="16"/>
              </w:rPr>
              <w:t>Field evidence Respondent perceptions</w:t>
            </w:r>
          </w:p>
        </w:tc>
        <w:tc>
          <w:tcPr>
            <w:tcW w:w="618" w:type="pct"/>
          </w:tcPr>
          <w:p w14:paraId="5D273F49"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45B3BB72" w14:textId="77777777" w:rsidR="00EE45B5" w:rsidRPr="00EE45B5" w:rsidRDefault="00EE45B5" w:rsidP="00046179">
            <w:pPr>
              <w:jc w:val="both"/>
              <w:rPr>
                <w:rFonts w:eastAsia="Arial"/>
                <w:sz w:val="16"/>
                <w:szCs w:val="22"/>
              </w:rPr>
            </w:pPr>
          </w:p>
          <w:p w14:paraId="1B2ADBC8"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563E598D" w14:textId="77777777" w:rsidR="00EE45B5" w:rsidRPr="00EE45B5" w:rsidRDefault="00EE45B5" w:rsidP="00046179">
            <w:pPr>
              <w:jc w:val="both"/>
              <w:rPr>
                <w:rFonts w:eastAsia="Arial"/>
                <w:sz w:val="16"/>
                <w:szCs w:val="22"/>
              </w:rPr>
            </w:pPr>
          </w:p>
          <w:p w14:paraId="30FE6485"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27316F8D" w14:textId="77777777" w:rsidTr="00B23D5C">
        <w:tc>
          <w:tcPr>
            <w:tcW w:w="647" w:type="pct"/>
          </w:tcPr>
          <w:p w14:paraId="33A42597" w14:textId="77777777" w:rsidR="00EE45B5" w:rsidRPr="00EE45B5" w:rsidRDefault="00EE45B5" w:rsidP="00046179">
            <w:pPr>
              <w:jc w:val="both"/>
              <w:rPr>
                <w:rFonts w:asciiTheme="minorHAnsi" w:eastAsiaTheme="minorHAnsi" w:hAnsiTheme="minorHAnsi"/>
                <w:sz w:val="22"/>
                <w:szCs w:val="22"/>
              </w:rPr>
            </w:pPr>
          </w:p>
        </w:tc>
        <w:tc>
          <w:tcPr>
            <w:tcW w:w="648" w:type="pct"/>
          </w:tcPr>
          <w:p w14:paraId="3B42D345" w14:textId="77777777" w:rsidR="00EE45B5" w:rsidRPr="00EE45B5" w:rsidRDefault="00EE45B5" w:rsidP="00046179">
            <w:pPr>
              <w:jc w:val="both"/>
              <w:rPr>
                <w:rFonts w:asciiTheme="minorHAnsi" w:eastAsiaTheme="minorHAnsi" w:hAnsiTheme="minorHAnsi"/>
                <w:sz w:val="22"/>
                <w:szCs w:val="22"/>
              </w:rPr>
            </w:pPr>
            <w:r w:rsidRPr="00EE45B5">
              <w:rPr>
                <w:sz w:val="16"/>
              </w:rPr>
              <w:t>8.2 What evidence exists indicating the feasibility of replication or catalysis of project results, the likelihood that project activities will continue following project closure?</w:t>
            </w:r>
          </w:p>
        </w:tc>
        <w:tc>
          <w:tcPr>
            <w:tcW w:w="1152" w:type="pct"/>
          </w:tcPr>
          <w:p w14:paraId="0DAFC780" w14:textId="77777777" w:rsidR="00EE45B5" w:rsidRPr="00EE45B5" w:rsidRDefault="00EE45B5" w:rsidP="00046179">
            <w:pPr>
              <w:widowControl w:val="0"/>
              <w:autoSpaceDE w:val="0"/>
              <w:autoSpaceDN w:val="0"/>
              <w:spacing w:before="3" w:line="252" w:lineRule="auto"/>
              <w:ind w:left="114" w:right="141" w:hanging="72"/>
              <w:jc w:val="both"/>
              <w:rPr>
                <w:rFonts w:eastAsia="Arial"/>
                <w:sz w:val="16"/>
                <w:szCs w:val="22"/>
              </w:rPr>
            </w:pPr>
            <w:r w:rsidRPr="00EE45B5">
              <w:rPr>
                <w:rFonts w:eastAsia="Arial"/>
                <w:sz w:val="16"/>
                <w:szCs w:val="22"/>
              </w:rPr>
              <w:t>8.2.1 What strategies did the project put in place to ensure continuation and sustainability of project outcomes after completion of the project?</w:t>
            </w:r>
          </w:p>
          <w:p w14:paraId="2B852D47" w14:textId="77777777" w:rsidR="00EE45B5" w:rsidRPr="00EE45B5" w:rsidRDefault="00EE45B5" w:rsidP="00046179">
            <w:pPr>
              <w:widowControl w:val="0"/>
              <w:autoSpaceDE w:val="0"/>
              <w:autoSpaceDN w:val="0"/>
              <w:spacing w:before="3" w:line="252" w:lineRule="auto"/>
              <w:ind w:left="114" w:right="141" w:hanging="72"/>
              <w:jc w:val="both"/>
              <w:rPr>
                <w:rFonts w:eastAsia="Arial"/>
                <w:sz w:val="16"/>
                <w:szCs w:val="22"/>
              </w:rPr>
            </w:pPr>
          </w:p>
        </w:tc>
        <w:tc>
          <w:tcPr>
            <w:tcW w:w="674" w:type="pct"/>
          </w:tcPr>
          <w:p w14:paraId="2F26C3FA" w14:textId="77777777" w:rsidR="00EE45B5" w:rsidRPr="00EE45B5" w:rsidRDefault="00EE45B5" w:rsidP="00046179">
            <w:pPr>
              <w:ind w:firstLine="5"/>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tcPr>
          <w:p w14:paraId="7D3916B9"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w:t>
            </w:r>
          </w:p>
          <w:p w14:paraId="1229AD4C" w14:textId="77777777" w:rsidR="00EE45B5" w:rsidRPr="00EE45B5" w:rsidRDefault="00EE45B5" w:rsidP="00046179">
            <w:pPr>
              <w:ind w:left="95" w:right="72" w:hanging="5"/>
              <w:jc w:val="both"/>
              <w:rPr>
                <w:rFonts w:eastAsia="Arial"/>
                <w:sz w:val="16"/>
                <w:szCs w:val="22"/>
              </w:rPr>
            </w:pPr>
            <w:r w:rsidRPr="00EE45B5">
              <w:rPr>
                <w:rFonts w:eastAsia="Arial"/>
                <w:sz w:val="16"/>
                <w:szCs w:val="22"/>
              </w:rPr>
              <w:t>Stakeholder interviews</w:t>
            </w:r>
          </w:p>
        </w:tc>
        <w:tc>
          <w:tcPr>
            <w:tcW w:w="629" w:type="pct"/>
          </w:tcPr>
          <w:p w14:paraId="63E9FA46" w14:textId="77777777" w:rsidR="00EE45B5" w:rsidRPr="00EE45B5" w:rsidRDefault="00EE45B5" w:rsidP="00046179">
            <w:pPr>
              <w:jc w:val="both"/>
              <w:rPr>
                <w:rFonts w:eastAsia="Arial"/>
                <w:sz w:val="16"/>
                <w:szCs w:val="22"/>
              </w:rPr>
            </w:pPr>
            <w:r w:rsidRPr="00EE45B5">
              <w:rPr>
                <w:rFonts w:eastAsia="Arial"/>
                <w:sz w:val="16"/>
                <w:szCs w:val="22"/>
              </w:rPr>
              <w:t>Field evidence Respondent perceptions</w:t>
            </w:r>
          </w:p>
        </w:tc>
        <w:tc>
          <w:tcPr>
            <w:tcW w:w="618" w:type="pct"/>
          </w:tcPr>
          <w:p w14:paraId="22333C14"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22948D48" w14:textId="77777777" w:rsidR="00EE45B5" w:rsidRPr="00EE45B5" w:rsidRDefault="00EE45B5" w:rsidP="00046179">
            <w:pPr>
              <w:jc w:val="both"/>
              <w:rPr>
                <w:rFonts w:eastAsia="Arial"/>
                <w:sz w:val="16"/>
                <w:szCs w:val="22"/>
              </w:rPr>
            </w:pPr>
          </w:p>
          <w:p w14:paraId="37FCB79B"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751C94D7" w14:textId="77777777" w:rsidR="00EE45B5" w:rsidRPr="00EE45B5" w:rsidRDefault="00EE45B5" w:rsidP="00046179">
            <w:pPr>
              <w:jc w:val="both"/>
              <w:rPr>
                <w:rFonts w:eastAsia="Arial"/>
                <w:sz w:val="16"/>
                <w:szCs w:val="22"/>
              </w:rPr>
            </w:pPr>
          </w:p>
          <w:p w14:paraId="6486ECA5"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7FA84DEB" w14:textId="77777777" w:rsidTr="00B23D5C">
        <w:tc>
          <w:tcPr>
            <w:tcW w:w="647" w:type="pct"/>
          </w:tcPr>
          <w:p w14:paraId="2E91467F" w14:textId="77777777" w:rsidR="00EE45B5" w:rsidRPr="00EE45B5" w:rsidRDefault="00EE45B5" w:rsidP="00046179">
            <w:pPr>
              <w:jc w:val="both"/>
              <w:rPr>
                <w:rFonts w:asciiTheme="minorHAnsi" w:eastAsiaTheme="minorHAnsi" w:hAnsiTheme="minorHAnsi"/>
                <w:sz w:val="22"/>
                <w:szCs w:val="22"/>
              </w:rPr>
            </w:pPr>
          </w:p>
        </w:tc>
        <w:tc>
          <w:tcPr>
            <w:tcW w:w="648" w:type="pct"/>
          </w:tcPr>
          <w:p w14:paraId="164A3A8D" w14:textId="77777777" w:rsidR="00EE45B5" w:rsidRPr="00EE45B5" w:rsidRDefault="00EE45B5" w:rsidP="00046179">
            <w:pPr>
              <w:jc w:val="both"/>
              <w:rPr>
                <w:rFonts w:asciiTheme="minorHAnsi" w:eastAsiaTheme="minorHAnsi" w:hAnsiTheme="minorHAnsi"/>
                <w:sz w:val="22"/>
                <w:szCs w:val="22"/>
              </w:rPr>
            </w:pPr>
          </w:p>
        </w:tc>
        <w:tc>
          <w:tcPr>
            <w:tcW w:w="1152" w:type="pct"/>
          </w:tcPr>
          <w:p w14:paraId="38B4E07B" w14:textId="77777777" w:rsidR="00EE45B5" w:rsidRPr="00EE45B5" w:rsidRDefault="00EE45B5" w:rsidP="00046179">
            <w:pPr>
              <w:widowControl w:val="0"/>
              <w:autoSpaceDE w:val="0"/>
              <w:autoSpaceDN w:val="0"/>
              <w:spacing w:before="3" w:line="252" w:lineRule="auto"/>
              <w:ind w:right="141"/>
              <w:jc w:val="both"/>
              <w:rPr>
                <w:rFonts w:ascii="Arial" w:eastAsia="Arial" w:hAnsi="Arial" w:cs="Arial"/>
                <w:sz w:val="16"/>
                <w:szCs w:val="22"/>
              </w:rPr>
            </w:pPr>
            <w:r w:rsidRPr="00EE45B5">
              <w:rPr>
                <w:rFonts w:eastAsia="Arial"/>
                <w:sz w:val="16"/>
                <w:szCs w:val="22"/>
              </w:rPr>
              <w:t>8.2.2 Was there an exit strategy for any of the elements of the programme?</w:t>
            </w:r>
            <w:r w:rsidRPr="00EE45B5">
              <w:rPr>
                <w:rFonts w:ascii="Arial" w:eastAsiaTheme="minorHAnsi" w:hAnsi="Arial" w:cs="Arial"/>
                <w:sz w:val="22"/>
                <w:szCs w:val="22"/>
              </w:rPr>
              <w:t xml:space="preserve"> </w:t>
            </w:r>
            <w:r w:rsidRPr="00EE45B5">
              <w:rPr>
                <w:rFonts w:eastAsia="Arial"/>
                <w:sz w:val="16"/>
                <w:szCs w:val="22"/>
              </w:rPr>
              <w:t>What specific examples would you isolate to demonstrate that the benefits realised or contributed by the CRIM project will last?</w:t>
            </w:r>
          </w:p>
          <w:p w14:paraId="0E149D70" w14:textId="77777777" w:rsidR="00EE45B5" w:rsidRPr="00EE45B5" w:rsidRDefault="00EE45B5" w:rsidP="00046179">
            <w:pPr>
              <w:widowControl w:val="0"/>
              <w:autoSpaceDE w:val="0"/>
              <w:autoSpaceDN w:val="0"/>
              <w:spacing w:before="3" w:line="252" w:lineRule="auto"/>
              <w:ind w:left="114" w:right="141" w:hanging="72"/>
              <w:jc w:val="both"/>
              <w:rPr>
                <w:rFonts w:eastAsia="Arial"/>
                <w:sz w:val="16"/>
                <w:szCs w:val="22"/>
              </w:rPr>
            </w:pPr>
          </w:p>
        </w:tc>
        <w:tc>
          <w:tcPr>
            <w:tcW w:w="674" w:type="pct"/>
            <w:shd w:val="clear" w:color="auto" w:fill="FFFFFF" w:themeFill="background1"/>
          </w:tcPr>
          <w:p w14:paraId="47E8817E" w14:textId="77777777" w:rsidR="00EE45B5" w:rsidRPr="00EE45B5" w:rsidRDefault="00EE45B5" w:rsidP="00046179">
            <w:pPr>
              <w:ind w:firstLine="5"/>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3DBC9444"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w:t>
            </w:r>
          </w:p>
          <w:p w14:paraId="0690D836" w14:textId="77777777" w:rsidR="00EE45B5" w:rsidRPr="00EE45B5" w:rsidRDefault="00EE45B5" w:rsidP="00046179">
            <w:pPr>
              <w:ind w:left="95" w:right="72" w:hanging="5"/>
              <w:jc w:val="both"/>
              <w:rPr>
                <w:rFonts w:eastAsia="Arial"/>
                <w:sz w:val="16"/>
                <w:szCs w:val="22"/>
              </w:rPr>
            </w:pPr>
            <w:r w:rsidRPr="00EE45B5">
              <w:rPr>
                <w:rFonts w:eastAsia="Arial"/>
                <w:sz w:val="16"/>
                <w:szCs w:val="22"/>
              </w:rPr>
              <w:t>Stakeholder interviews</w:t>
            </w:r>
          </w:p>
        </w:tc>
        <w:tc>
          <w:tcPr>
            <w:tcW w:w="629" w:type="pct"/>
          </w:tcPr>
          <w:p w14:paraId="7DC34B7B" w14:textId="77777777" w:rsidR="00EE45B5" w:rsidRPr="00EE45B5" w:rsidRDefault="00EE45B5" w:rsidP="00046179">
            <w:pPr>
              <w:jc w:val="both"/>
              <w:rPr>
                <w:rFonts w:eastAsia="Arial"/>
                <w:sz w:val="16"/>
                <w:szCs w:val="22"/>
              </w:rPr>
            </w:pPr>
            <w:r w:rsidRPr="00EE45B5">
              <w:rPr>
                <w:rFonts w:eastAsia="Arial"/>
                <w:sz w:val="16"/>
                <w:szCs w:val="22"/>
              </w:rPr>
              <w:t>Field evidence Respondent perceptions</w:t>
            </w:r>
          </w:p>
        </w:tc>
        <w:tc>
          <w:tcPr>
            <w:tcW w:w="618" w:type="pct"/>
          </w:tcPr>
          <w:p w14:paraId="4833B2E8"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026346A0" w14:textId="77777777" w:rsidR="00EE45B5" w:rsidRPr="00EE45B5" w:rsidRDefault="00EE45B5" w:rsidP="00046179">
            <w:pPr>
              <w:jc w:val="both"/>
              <w:rPr>
                <w:rFonts w:eastAsia="Arial"/>
                <w:sz w:val="16"/>
                <w:szCs w:val="22"/>
              </w:rPr>
            </w:pPr>
          </w:p>
          <w:p w14:paraId="35992185"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4EA7CA67" w14:textId="77777777" w:rsidR="00EE45B5" w:rsidRPr="00EE45B5" w:rsidRDefault="00EE45B5" w:rsidP="00046179">
            <w:pPr>
              <w:jc w:val="both"/>
              <w:rPr>
                <w:rFonts w:eastAsia="Arial"/>
                <w:sz w:val="16"/>
                <w:szCs w:val="22"/>
              </w:rPr>
            </w:pPr>
          </w:p>
          <w:p w14:paraId="160CAF28"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19D9BDD1" w14:textId="77777777" w:rsidTr="00B23D5C">
        <w:tc>
          <w:tcPr>
            <w:tcW w:w="647" w:type="pct"/>
          </w:tcPr>
          <w:p w14:paraId="76C24001" w14:textId="77777777" w:rsidR="00EE45B5" w:rsidRPr="00EE45B5" w:rsidRDefault="00EE45B5" w:rsidP="00046179">
            <w:pPr>
              <w:jc w:val="both"/>
              <w:rPr>
                <w:rFonts w:asciiTheme="minorHAnsi" w:eastAsiaTheme="minorHAnsi" w:hAnsiTheme="minorHAnsi"/>
                <w:sz w:val="22"/>
                <w:szCs w:val="22"/>
              </w:rPr>
            </w:pPr>
          </w:p>
        </w:tc>
        <w:tc>
          <w:tcPr>
            <w:tcW w:w="648" w:type="pct"/>
          </w:tcPr>
          <w:p w14:paraId="151E6E83" w14:textId="77777777" w:rsidR="00EE45B5" w:rsidRPr="00EE45B5" w:rsidRDefault="00EE45B5" w:rsidP="00046179">
            <w:pPr>
              <w:jc w:val="both"/>
              <w:rPr>
                <w:rFonts w:asciiTheme="minorHAnsi" w:eastAsiaTheme="minorHAnsi" w:hAnsiTheme="minorHAnsi"/>
                <w:sz w:val="22"/>
                <w:szCs w:val="22"/>
              </w:rPr>
            </w:pPr>
            <w:r w:rsidRPr="00EE45B5">
              <w:rPr>
                <w:sz w:val="16"/>
              </w:rPr>
              <w:t>8.3 How effective were the synergies fostered by the CRIM project in ensuring sustainability of results?</w:t>
            </w:r>
          </w:p>
        </w:tc>
        <w:tc>
          <w:tcPr>
            <w:tcW w:w="1152" w:type="pct"/>
          </w:tcPr>
          <w:p w14:paraId="4B824CB7" w14:textId="77777777" w:rsidR="00EE45B5" w:rsidRPr="00EE45B5" w:rsidRDefault="00EE45B5" w:rsidP="00046179">
            <w:pPr>
              <w:widowControl w:val="0"/>
              <w:autoSpaceDE w:val="0"/>
              <w:autoSpaceDN w:val="0"/>
              <w:spacing w:before="3" w:line="252" w:lineRule="auto"/>
              <w:ind w:left="114" w:right="141" w:hanging="72"/>
              <w:jc w:val="both"/>
              <w:rPr>
                <w:rFonts w:eastAsia="Arial"/>
                <w:sz w:val="16"/>
                <w:szCs w:val="22"/>
              </w:rPr>
            </w:pPr>
            <w:r w:rsidRPr="00EE45B5">
              <w:rPr>
                <w:rFonts w:eastAsia="Arial"/>
                <w:sz w:val="16"/>
                <w:szCs w:val="22"/>
              </w:rPr>
              <w:t>8.3.1 At institutional level?</w:t>
            </w:r>
          </w:p>
        </w:tc>
        <w:tc>
          <w:tcPr>
            <w:tcW w:w="674" w:type="pct"/>
            <w:shd w:val="clear" w:color="auto" w:fill="FFFFFF" w:themeFill="background1"/>
          </w:tcPr>
          <w:p w14:paraId="60C5DA00" w14:textId="77777777" w:rsidR="00EE45B5" w:rsidRPr="00EE45B5" w:rsidRDefault="00EE45B5" w:rsidP="00046179">
            <w:pPr>
              <w:ind w:firstLine="5"/>
              <w:jc w:val="both"/>
              <w:rPr>
                <w:rFonts w:eastAsia="Arial"/>
                <w:sz w:val="16"/>
                <w:szCs w:val="22"/>
              </w:rPr>
            </w:pPr>
            <w:r w:rsidRPr="00EE45B5">
              <w:rPr>
                <w:rFonts w:eastAsia="Arial"/>
                <w:sz w:val="16"/>
                <w:szCs w:val="22"/>
              </w:rPr>
              <w:t>Projects Reports,  Projects Steering Committee Meetings Minutes, UNDP Project staff, stakeholders</w:t>
            </w:r>
          </w:p>
        </w:tc>
        <w:tc>
          <w:tcPr>
            <w:tcW w:w="632" w:type="pct"/>
            <w:shd w:val="clear" w:color="auto" w:fill="FFFFFF" w:themeFill="background1"/>
          </w:tcPr>
          <w:p w14:paraId="214923D1"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w:t>
            </w:r>
          </w:p>
          <w:p w14:paraId="0DEFDF65" w14:textId="77777777" w:rsidR="00EE45B5" w:rsidRPr="00EE45B5" w:rsidRDefault="00EE45B5" w:rsidP="00046179">
            <w:pPr>
              <w:ind w:left="95" w:right="72" w:hanging="5"/>
              <w:jc w:val="both"/>
              <w:rPr>
                <w:rFonts w:eastAsia="Arial"/>
                <w:sz w:val="16"/>
                <w:szCs w:val="22"/>
              </w:rPr>
            </w:pPr>
            <w:r w:rsidRPr="00EE45B5">
              <w:rPr>
                <w:rFonts w:eastAsia="Arial"/>
                <w:sz w:val="16"/>
                <w:szCs w:val="22"/>
              </w:rPr>
              <w:t>Stakeholder interviews</w:t>
            </w:r>
          </w:p>
        </w:tc>
        <w:tc>
          <w:tcPr>
            <w:tcW w:w="629" w:type="pct"/>
          </w:tcPr>
          <w:p w14:paraId="4659F0B2" w14:textId="77777777" w:rsidR="00EE45B5" w:rsidRPr="00EE45B5" w:rsidRDefault="00EE45B5" w:rsidP="00046179">
            <w:pPr>
              <w:jc w:val="both"/>
              <w:rPr>
                <w:rFonts w:eastAsia="Arial"/>
                <w:sz w:val="16"/>
                <w:szCs w:val="22"/>
              </w:rPr>
            </w:pPr>
            <w:r w:rsidRPr="00EE45B5">
              <w:rPr>
                <w:rFonts w:eastAsia="Arial"/>
                <w:sz w:val="16"/>
                <w:szCs w:val="22"/>
              </w:rPr>
              <w:t>Field evidence Respondent perceptions</w:t>
            </w:r>
          </w:p>
        </w:tc>
        <w:tc>
          <w:tcPr>
            <w:tcW w:w="618" w:type="pct"/>
          </w:tcPr>
          <w:p w14:paraId="0373AFB0"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0827B04F" w14:textId="77777777" w:rsidR="00EE45B5" w:rsidRPr="00EE45B5" w:rsidRDefault="00EE45B5" w:rsidP="00046179">
            <w:pPr>
              <w:jc w:val="both"/>
              <w:rPr>
                <w:rFonts w:eastAsia="Arial"/>
                <w:sz w:val="16"/>
                <w:szCs w:val="22"/>
              </w:rPr>
            </w:pPr>
          </w:p>
          <w:p w14:paraId="75A3711B"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1A3711AC" w14:textId="77777777" w:rsidR="00EE45B5" w:rsidRPr="00EE45B5" w:rsidRDefault="00EE45B5" w:rsidP="00046179">
            <w:pPr>
              <w:jc w:val="both"/>
              <w:rPr>
                <w:rFonts w:eastAsia="Arial"/>
                <w:sz w:val="16"/>
                <w:szCs w:val="22"/>
              </w:rPr>
            </w:pPr>
          </w:p>
          <w:p w14:paraId="4DADA683" w14:textId="77777777" w:rsidR="00EE45B5" w:rsidRPr="00EE45B5" w:rsidRDefault="00EE45B5" w:rsidP="00046179">
            <w:pPr>
              <w:jc w:val="both"/>
              <w:rPr>
                <w:rFonts w:eastAsia="Arial"/>
                <w:sz w:val="16"/>
                <w:szCs w:val="22"/>
              </w:rPr>
            </w:pPr>
            <w:r w:rsidRPr="00EE45B5">
              <w:rPr>
                <w:rFonts w:eastAsia="Arial"/>
                <w:sz w:val="16"/>
                <w:szCs w:val="22"/>
              </w:rPr>
              <w:t>Statistical analysis</w:t>
            </w:r>
          </w:p>
        </w:tc>
      </w:tr>
      <w:tr w:rsidR="00EE45B5" w:rsidRPr="00EE45B5" w14:paraId="437AE284" w14:textId="77777777" w:rsidTr="00B23D5C">
        <w:tc>
          <w:tcPr>
            <w:tcW w:w="647" w:type="pct"/>
          </w:tcPr>
          <w:p w14:paraId="5153C6AD" w14:textId="77777777" w:rsidR="00EE45B5" w:rsidRPr="00EE45B5" w:rsidRDefault="00EE45B5" w:rsidP="00046179">
            <w:pPr>
              <w:jc w:val="both"/>
              <w:rPr>
                <w:rFonts w:asciiTheme="minorHAnsi" w:eastAsiaTheme="minorHAnsi" w:hAnsiTheme="minorHAnsi"/>
                <w:sz w:val="22"/>
                <w:szCs w:val="22"/>
              </w:rPr>
            </w:pPr>
          </w:p>
        </w:tc>
        <w:tc>
          <w:tcPr>
            <w:tcW w:w="648" w:type="pct"/>
          </w:tcPr>
          <w:p w14:paraId="15F9CD31" w14:textId="77777777" w:rsidR="00EE45B5" w:rsidRPr="00EE45B5" w:rsidRDefault="00EE45B5" w:rsidP="00046179">
            <w:pPr>
              <w:jc w:val="both"/>
              <w:rPr>
                <w:rFonts w:asciiTheme="minorHAnsi" w:eastAsiaTheme="minorHAnsi" w:hAnsiTheme="minorHAnsi"/>
                <w:sz w:val="22"/>
                <w:szCs w:val="22"/>
              </w:rPr>
            </w:pPr>
          </w:p>
        </w:tc>
        <w:tc>
          <w:tcPr>
            <w:tcW w:w="1152" w:type="pct"/>
          </w:tcPr>
          <w:p w14:paraId="2B418B52" w14:textId="77777777" w:rsidR="00EE45B5" w:rsidRPr="00EE45B5" w:rsidRDefault="00EE45B5" w:rsidP="00046179">
            <w:pPr>
              <w:widowControl w:val="0"/>
              <w:autoSpaceDE w:val="0"/>
              <w:autoSpaceDN w:val="0"/>
              <w:spacing w:before="3" w:line="252" w:lineRule="auto"/>
              <w:ind w:left="114" w:right="141" w:hanging="72"/>
              <w:jc w:val="both"/>
              <w:rPr>
                <w:rFonts w:eastAsia="Arial"/>
                <w:sz w:val="16"/>
                <w:szCs w:val="22"/>
              </w:rPr>
            </w:pPr>
            <w:r w:rsidRPr="00EE45B5">
              <w:rPr>
                <w:rFonts w:eastAsia="Arial"/>
                <w:sz w:val="16"/>
                <w:szCs w:val="22"/>
              </w:rPr>
              <w:t>8.3.2 At community level?</w:t>
            </w:r>
          </w:p>
        </w:tc>
        <w:tc>
          <w:tcPr>
            <w:tcW w:w="674" w:type="pct"/>
            <w:shd w:val="clear" w:color="auto" w:fill="FFFFFF" w:themeFill="background1"/>
          </w:tcPr>
          <w:p w14:paraId="0C8A9D50" w14:textId="77777777" w:rsidR="00EE45B5" w:rsidRPr="00EE45B5" w:rsidRDefault="00EE45B5" w:rsidP="00046179">
            <w:pPr>
              <w:ind w:firstLine="5"/>
              <w:jc w:val="both"/>
              <w:rPr>
                <w:rFonts w:eastAsia="Arial"/>
                <w:sz w:val="16"/>
                <w:szCs w:val="22"/>
              </w:rPr>
            </w:pPr>
            <w:r w:rsidRPr="00EE45B5">
              <w:rPr>
                <w:rFonts w:eastAsia="Arial"/>
                <w:sz w:val="16"/>
                <w:szCs w:val="22"/>
              </w:rPr>
              <w:t>Projects Reports,  Projects Steering Committee Meetings Minutes, UNDP Project staff, UNDP Beneficiaries, stakeholders</w:t>
            </w:r>
          </w:p>
        </w:tc>
        <w:tc>
          <w:tcPr>
            <w:tcW w:w="632" w:type="pct"/>
            <w:shd w:val="clear" w:color="auto" w:fill="FFFFFF" w:themeFill="background1"/>
          </w:tcPr>
          <w:p w14:paraId="3CC1B558" w14:textId="77777777" w:rsidR="00EE45B5" w:rsidRPr="00EE45B5" w:rsidRDefault="00EE45B5" w:rsidP="00046179">
            <w:pPr>
              <w:ind w:left="95" w:right="72" w:hanging="5"/>
              <w:jc w:val="both"/>
              <w:rPr>
                <w:rFonts w:eastAsia="Arial"/>
                <w:sz w:val="16"/>
                <w:szCs w:val="22"/>
              </w:rPr>
            </w:pPr>
            <w:r w:rsidRPr="00EE45B5">
              <w:rPr>
                <w:rFonts w:eastAsia="Arial"/>
                <w:sz w:val="16"/>
                <w:szCs w:val="22"/>
              </w:rPr>
              <w:t>Documents review and analysis</w:t>
            </w:r>
          </w:p>
          <w:p w14:paraId="6E56BC0B" w14:textId="77777777" w:rsidR="00EE45B5" w:rsidRPr="00EE45B5" w:rsidRDefault="00EE45B5" w:rsidP="00046179">
            <w:pPr>
              <w:ind w:left="95" w:right="72" w:hanging="5"/>
              <w:jc w:val="both"/>
              <w:rPr>
                <w:rFonts w:eastAsia="Arial"/>
                <w:sz w:val="16"/>
                <w:szCs w:val="22"/>
              </w:rPr>
            </w:pPr>
            <w:r w:rsidRPr="00EE45B5">
              <w:rPr>
                <w:rFonts w:eastAsia="Arial"/>
                <w:sz w:val="16"/>
                <w:szCs w:val="22"/>
              </w:rPr>
              <w:t>Stakeholder interviews</w:t>
            </w:r>
          </w:p>
        </w:tc>
        <w:tc>
          <w:tcPr>
            <w:tcW w:w="629" w:type="pct"/>
          </w:tcPr>
          <w:p w14:paraId="1078F25A"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Field evidence Respondent perceptions</w:t>
            </w:r>
          </w:p>
        </w:tc>
        <w:tc>
          <w:tcPr>
            <w:tcW w:w="618" w:type="pct"/>
          </w:tcPr>
          <w:p w14:paraId="0AF62005" w14:textId="77777777" w:rsidR="00EE45B5" w:rsidRPr="00EE45B5" w:rsidRDefault="00EE45B5" w:rsidP="00046179">
            <w:pPr>
              <w:jc w:val="both"/>
              <w:rPr>
                <w:rFonts w:eastAsia="Arial"/>
                <w:sz w:val="16"/>
                <w:szCs w:val="22"/>
              </w:rPr>
            </w:pPr>
            <w:r w:rsidRPr="00EE45B5">
              <w:rPr>
                <w:rFonts w:eastAsia="Arial"/>
                <w:sz w:val="16"/>
                <w:szCs w:val="22"/>
              </w:rPr>
              <w:t xml:space="preserve">Content/thematic analysis of project documents, </w:t>
            </w:r>
          </w:p>
          <w:p w14:paraId="1F371192" w14:textId="77777777" w:rsidR="00EE45B5" w:rsidRPr="00EE45B5" w:rsidRDefault="00EE45B5" w:rsidP="00046179">
            <w:pPr>
              <w:jc w:val="both"/>
              <w:rPr>
                <w:rFonts w:eastAsia="Arial"/>
                <w:sz w:val="16"/>
                <w:szCs w:val="22"/>
              </w:rPr>
            </w:pPr>
          </w:p>
          <w:p w14:paraId="1EA9D8E5" w14:textId="77777777" w:rsidR="00EE45B5" w:rsidRPr="00EE45B5" w:rsidRDefault="00EE45B5" w:rsidP="00046179">
            <w:pPr>
              <w:jc w:val="both"/>
              <w:rPr>
                <w:rFonts w:eastAsia="Arial"/>
                <w:sz w:val="16"/>
                <w:szCs w:val="22"/>
              </w:rPr>
            </w:pPr>
            <w:r w:rsidRPr="00EE45B5">
              <w:rPr>
                <w:rFonts w:eastAsia="Arial"/>
                <w:sz w:val="16"/>
                <w:szCs w:val="22"/>
              </w:rPr>
              <w:t>Casestudy analysis</w:t>
            </w:r>
          </w:p>
          <w:p w14:paraId="74F28E46" w14:textId="77777777" w:rsidR="00EE45B5" w:rsidRPr="00EE45B5" w:rsidRDefault="00EE45B5" w:rsidP="00046179">
            <w:pPr>
              <w:jc w:val="both"/>
              <w:rPr>
                <w:rFonts w:eastAsia="Arial"/>
                <w:sz w:val="16"/>
                <w:szCs w:val="22"/>
              </w:rPr>
            </w:pPr>
          </w:p>
          <w:p w14:paraId="1848FF67" w14:textId="77777777" w:rsidR="00EE45B5" w:rsidRPr="00EE45B5" w:rsidRDefault="00EE45B5" w:rsidP="00046179">
            <w:pPr>
              <w:jc w:val="both"/>
              <w:rPr>
                <w:rFonts w:asciiTheme="minorHAnsi" w:eastAsiaTheme="minorHAnsi" w:hAnsiTheme="minorHAnsi"/>
                <w:sz w:val="22"/>
                <w:szCs w:val="22"/>
              </w:rPr>
            </w:pPr>
            <w:r w:rsidRPr="00EE45B5">
              <w:rPr>
                <w:rFonts w:eastAsia="Arial"/>
                <w:sz w:val="16"/>
                <w:szCs w:val="22"/>
              </w:rPr>
              <w:t>Statistical analysis</w:t>
            </w:r>
          </w:p>
        </w:tc>
      </w:tr>
    </w:tbl>
    <w:p w14:paraId="5C50C276" w14:textId="77777777" w:rsidR="00EE45B5" w:rsidRPr="00EE45B5" w:rsidRDefault="00EE45B5" w:rsidP="00046179">
      <w:pPr>
        <w:jc w:val="both"/>
      </w:pPr>
    </w:p>
    <w:p w14:paraId="214100E9" w14:textId="77777777" w:rsidR="00EE45B5" w:rsidRPr="00EE45B5" w:rsidRDefault="00EE45B5" w:rsidP="00046179">
      <w:pPr>
        <w:jc w:val="both"/>
      </w:pPr>
    </w:p>
    <w:p w14:paraId="2850609D" w14:textId="308A1D42" w:rsidR="00EE45B5" w:rsidRPr="00EE45B5" w:rsidRDefault="00EE45B5" w:rsidP="00046179">
      <w:pPr>
        <w:jc w:val="both"/>
        <w:sectPr w:rsidR="00EE45B5" w:rsidRPr="00EE45B5" w:rsidSect="007F3F20">
          <w:footerReference w:type="default" r:id="rId24"/>
          <w:pgSz w:w="16838" w:h="11906" w:orient="landscape" w:code="9"/>
          <w:pgMar w:top="1440" w:right="1440" w:bottom="1440" w:left="1440" w:header="680" w:footer="737" w:gutter="0"/>
          <w:cols w:space="708"/>
          <w:docGrid w:linePitch="360"/>
        </w:sectPr>
      </w:pPr>
    </w:p>
    <w:p w14:paraId="324D7D86" w14:textId="60CB5B94" w:rsidR="000A197D" w:rsidRPr="000A197D" w:rsidRDefault="000A197D" w:rsidP="00587E2C">
      <w:pPr>
        <w:pStyle w:val="Heading2"/>
      </w:pPr>
      <w:r>
        <w:lastRenderedPageBreak/>
        <w:t xml:space="preserve"> </w:t>
      </w:r>
      <w:bookmarkStart w:id="136" w:name="_Toc165018403"/>
      <w:r w:rsidR="00BB5036">
        <w:t xml:space="preserve">Annex 3: </w:t>
      </w:r>
      <w:r>
        <w:t>Methodology</w:t>
      </w:r>
      <w:bookmarkEnd w:id="136"/>
    </w:p>
    <w:p w14:paraId="5DC03D84" w14:textId="77777777" w:rsidR="000A197D" w:rsidRPr="001E7F62" w:rsidRDefault="000A197D" w:rsidP="00BB5036">
      <w:pPr>
        <w:pStyle w:val="Heading2notnumbered"/>
        <w:numPr>
          <w:ilvl w:val="0"/>
          <w:numId w:val="0"/>
        </w:numPr>
        <w:jc w:val="both"/>
      </w:pPr>
      <w:r>
        <w:t>End of term evaluation key questions and evaluation criteria</w:t>
      </w:r>
    </w:p>
    <w:p w14:paraId="3304DECD" w14:textId="77777777" w:rsidR="000A197D" w:rsidRPr="001E7F62" w:rsidRDefault="000A197D" w:rsidP="000E08FA">
      <w:pPr>
        <w:numPr>
          <w:ilvl w:val="0"/>
          <w:numId w:val="43"/>
        </w:numPr>
        <w:spacing w:after="240"/>
        <w:jc w:val="both"/>
        <w:rPr>
          <w:color w:val="000000"/>
          <w:sz w:val="21"/>
          <w:szCs w:val="21"/>
        </w:rPr>
      </w:pPr>
      <w:r w:rsidRPr="001E7F62">
        <w:rPr>
          <w:color w:val="000000"/>
          <w:sz w:val="21"/>
          <w:szCs w:val="21"/>
        </w:rPr>
        <w:t>The ETE methodology will adhere to the United Nations Evaluation Group (UNEG) Norms and Standards</w:t>
      </w:r>
      <w:r w:rsidRPr="001E7F62">
        <w:rPr>
          <w:rStyle w:val="FootnoteReference"/>
          <w:color w:val="000000"/>
          <w:sz w:val="21"/>
          <w:szCs w:val="21"/>
        </w:rPr>
        <w:footnoteReference w:id="34"/>
      </w:r>
      <w:r w:rsidRPr="001E7F62">
        <w:rPr>
          <w:color w:val="000000"/>
          <w:sz w:val="21"/>
          <w:szCs w:val="21"/>
        </w:rPr>
        <w:t xml:space="preserve">. The ETE will adopt a consultative and transparent approach with internal and external stakeholders kept informed throughout the ETE process. The backbone of the ETE consists of seven evaluation questions. </w:t>
      </w:r>
    </w:p>
    <w:p w14:paraId="5CE41CE3" w14:textId="77777777" w:rsidR="000A197D" w:rsidRPr="001E7F62" w:rsidRDefault="000A197D" w:rsidP="000E08FA">
      <w:pPr>
        <w:numPr>
          <w:ilvl w:val="0"/>
          <w:numId w:val="43"/>
        </w:numPr>
        <w:spacing w:after="240"/>
        <w:jc w:val="both"/>
        <w:rPr>
          <w:color w:val="000000"/>
          <w:sz w:val="21"/>
          <w:szCs w:val="21"/>
        </w:rPr>
      </w:pPr>
      <w:r w:rsidRPr="001E7F62">
        <w:rPr>
          <w:color w:val="000000"/>
          <w:sz w:val="21"/>
          <w:szCs w:val="21"/>
        </w:rPr>
        <w:t xml:space="preserve">These questions refer to the relevance and design, coherence, effectiveness, efficiency, implementation, sustainability and impact of the project. The evaluation questions have been proposed in the </w:t>
      </w:r>
      <w:r>
        <w:rPr>
          <w:color w:val="000000"/>
          <w:sz w:val="21"/>
          <w:szCs w:val="21"/>
        </w:rPr>
        <w:t xml:space="preserve">ToRs </w:t>
      </w:r>
      <w:r w:rsidRPr="001E7F62">
        <w:rPr>
          <w:color w:val="000000"/>
          <w:sz w:val="21"/>
          <w:szCs w:val="21"/>
        </w:rPr>
        <w:t>for the ETE. These questions and sub-questions are presented in the evaluation matrix</w:t>
      </w:r>
      <w:r>
        <w:rPr>
          <w:color w:val="000000"/>
          <w:sz w:val="21"/>
          <w:szCs w:val="21"/>
        </w:rPr>
        <w:t xml:space="preserve"> which also serves as the draft data collection tool (Annex 2)</w:t>
      </w:r>
      <w:r w:rsidRPr="001E7F62">
        <w:rPr>
          <w:color w:val="000000"/>
          <w:sz w:val="21"/>
          <w:szCs w:val="21"/>
        </w:rPr>
        <w:t>. Having identified the stakeholders and their roles, specific questions will be directed at each main stakeholder.</w:t>
      </w:r>
    </w:p>
    <w:p w14:paraId="36351612" w14:textId="77777777" w:rsidR="000A197D" w:rsidRPr="001E7F62" w:rsidRDefault="000A197D" w:rsidP="000E08FA">
      <w:pPr>
        <w:numPr>
          <w:ilvl w:val="0"/>
          <w:numId w:val="43"/>
        </w:numPr>
        <w:spacing w:after="240"/>
        <w:jc w:val="both"/>
        <w:rPr>
          <w:color w:val="000000"/>
          <w:sz w:val="21"/>
          <w:szCs w:val="21"/>
        </w:rPr>
      </w:pPr>
      <w:r w:rsidRPr="001E7F62">
        <w:rPr>
          <w:color w:val="000000"/>
          <w:sz w:val="21"/>
          <w:szCs w:val="21"/>
        </w:rPr>
        <w:t xml:space="preserve">The main questions are briefly discussed here: </w:t>
      </w:r>
    </w:p>
    <w:p w14:paraId="2D9C6FB4" w14:textId="77777777" w:rsidR="000A197D" w:rsidRPr="001E7F62" w:rsidRDefault="000A197D" w:rsidP="000E08FA">
      <w:pPr>
        <w:pStyle w:val="ListParagraph"/>
        <w:numPr>
          <w:ilvl w:val="1"/>
          <w:numId w:val="43"/>
        </w:numPr>
        <w:spacing w:after="240"/>
        <w:jc w:val="both"/>
        <w:rPr>
          <w:color w:val="000000"/>
          <w:sz w:val="21"/>
          <w:szCs w:val="21"/>
        </w:rPr>
      </w:pPr>
      <w:r w:rsidRPr="001E7F62">
        <w:rPr>
          <w:color w:val="000000"/>
          <w:sz w:val="21"/>
          <w:szCs w:val="21"/>
          <w:u w:val="single"/>
        </w:rPr>
        <w:t>To what extent are the project outcomes congruent with the operational program strategies, country and regional priorities and UNDP Country Programming Framework?</w:t>
      </w:r>
      <w:r w:rsidRPr="001E7F62">
        <w:rPr>
          <w:color w:val="000000"/>
          <w:sz w:val="21"/>
          <w:szCs w:val="21"/>
        </w:rPr>
        <w:t xml:space="preserve"> (Relevance, Design); and is the project design appropriate for delivering the expected outcomes? To what extent are the project’s objectives and components, clear, practical and feasible within the timeframe?</w:t>
      </w:r>
      <w:r w:rsidRPr="001E7F62">
        <w:rPr>
          <w:color w:val="374151"/>
        </w:rPr>
        <w:t xml:space="preserve"> T</w:t>
      </w:r>
      <w:r w:rsidRPr="001E7F62">
        <w:rPr>
          <w:color w:val="000000"/>
          <w:sz w:val="21"/>
          <w:szCs w:val="21"/>
        </w:rPr>
        <w:t>he specificity and measurability of its outcomes and outputs using SMART indicators, and the logical relationship between its outcomes, outputs, activities, and inputs. Were gender considerations and rights based issuea integrated thoroughly into the design and implementation of the project, ensuring equitable participation and benefits for all genders and considered scalability? The question refers to prioritization of gender equity by carefully considering the inclusion of gender perspectives in both the design and implementation phases. This involved ensuring that project activities were structured to promote equal participation and benefits among diverse genders, aligning with the project's commitment to social inclusivity. (Project Design). This question refers to the relevance of the project and its design, its consistency with existing national and global strategies and policies, its appropriateness for delivering the expected outcomes, and the soundness of project design.</w:t>
      </w:r>
    </w:p>
    <w:p w14:paraId="65762AF3" w14:textId="77777777" w:rsidR="000A197D" w:rsidRPr="001E7F62" w:rsidRDefault="000A197D" w:rsidP="000E08FA">
      <w:pPr>
        <w:pStyle w:val="ListParagraph"/>
        <w:numPr>
          <w:ilvl w:val="1"/>
          <w:numId w:val="43"/>
        </w:numPr>
        <w:spacing w:after="240"/>
        <w:jc w:val="both"/>
        <w:rPr>
          <w:color w:val="000000"/>
          <w:sz w:val="21"/>
          <w:szCs w:val="21"/>
        </w:rPr>
      </w:pPr>
      <w:r w:rsidRPr="001E7F62">
        <w:rPr>
          <w:color w:val="000000"/>
          <w:sz w:val="21"/>
          <w:szCs w:val="21"/>
          <w:u w:val="single"/>
        </w:rPr>
        <w:t>To what extent did the project made progress and demonstrating measurable outcomes and outputs on both strategic and community-level delivery?</w:t>
      </w:r>
      <w:r w:rsidRPr="001E7F62">
        <w:rPr>
          <w:color w:val="000000"/>
          <w:sz w:val="21"/>
          <w:szCs w:val="21"/>
        </w:rPr>
        <w:t xml:space="preserve"> This question refers to the project’s effectiveness, particularly whether the project was on track in achieving the expected outcomes and high-level results, what factors contributed toa chieving or not achieving intended project outputs? Were there any positive and negative unplanned effects/results?, were the project strategies effective in responding to the needs of the beneficiaries especially the vulnerable population especially women and youth? To what extent were human rights, gender and disability issues mainstreamed in the project strategies and implementation? To what were the effects of the COVID-19 restrictions, and what other factors have influenced understanding of long term implications for the achievement of outcomes. (Effectiveness).</w:t>
      </w:r>
    </w:p>
    <w:p w14:paraId="015A8EF6" w14:textId="77777777" w:rsidR="000A197D" w:rsidRPr="001E7F62" w:rsidRDefault="000A197D" w:rsidP="000E08FA">
      <w:pPr>
        <w:pStyle w:val="ListParagraph"/>
        <w:numPr>
          <w:ilvl w:val="1"/>
          <w:numId w:val="43"/>
        </w:numPr>
        <w:spacing w:after="240"/>
        <w:jc w:val="both"/>
        <w:rPr>
          <w:color w:val="000000"/>
          <w:sz w:val="21"/>
          <w:szCs w:val="21"/>
        </w:rPr>
      </w:pPr>
      <w:r w:rsidRPr="001E7F62">
        <w:rPr>
          <w:color w:val="000000"/>
          <w:sz w:val="21"/>
          <w:szCs w:val="21"/>
          <w:u w:val="single"/>
        </w:rPr>
        <w:t>To what degree were the project management arrangements effective, efficient, and transparent?</w:t>
      </w:r>
      <w:r w:rsidRPr="001E7F62">
        <w:rPr>
          <w:color w:val="000000"/>
          <w:sz w:val="21"/>
          <w:szCs w:val="21"/>
        </w:rPr>
        <w:t xml:space="preserve"> This inquiry encompasses the project's efficiency, assessing its utilization of resources (financial, physical and human capital) as well as synergies and complementarities with other projects, evaluating the timeliness and efficiency of management, and gauging the adequacy of support from Monitoring and Evaluation (M&amp;E) and the delivery of government inputs (Personnel and Premises). </w:t>
      </w:r>
    </w:p>
    <w:p w14:paraId="0A2B2F50" w14:textId="77777777" w:rsidR="000A197D" w:rsidRPr="001E7F62" w:rsidRDefault="000A197D" w:rsidP="000E08FA">
      <w:pPr>
        <w:pStyle w:val="ListParagraph"/>
        <w:numPr>
          <w:ilvl w:val="1"/>
          <w:numId w:val="43"/>
        </w:numPr>
        <w:spacing w:after="240"/>
        <w:jc w:val="both"/>
        <w:rPr>
          <w:color w:val="000000"/>
          <w:sz w:val="21"/>
          <w:szCs w:val="21"/>
        </w:rPr>
      </w:pPr>
      <w:r w:rsidRPr="001E7F62">
        <w:rPr>
          <w:color w:val="000000"/>
          <w:sz w:val="21"/>
          <w:szCs w:val="21"/>
          <w:u w:val="single"/>
        </w:rPr>
        <w:lastRenderedPageBreak/>
        <w:t xml:space="preserve">What partnerships were built or strengthened to improve performance of project implementation? </w:t>
      </w:r>
      <w:bookmarkStart w:id="137" w:name="_Hlk113526296"/>
      <w:r w:rsidRPr="001E7F62">
        <w:rPr>
          <w:color w:val="000000"/>
          <w:sz w:val="21"/>
          <w:szCs w:val="21"/>
        </w:rPr>
        <w:t xml:space="preserve">The responsiveness of the project management to significant changes in the environment in which the project functioned (both facilitating and impeding project implementation); </w:t>
      </w:r>
      <w:bookmarkEnd w:id="137"/>
      <w:r w:rsidRPr="001E7F62">
        <w:rPr>
          <w:color w:val="000000"/>
          <w:sz w:val="21"/>
          <w:szCs w:val="21"/>
        </w:rPr>
        <w:t>Determine whether lessons learnt from other relevant programmes/projects were incorporated into the project.  To what extent did the project oversight structures support the effective and efficient implementation of the project? The role of UNDP CO and its impact (positive and negative) on project delivery. To what extent were recommendations from the project steering committee and periodic reviews implemented. (Implementation)</w:t>
      </w:r>
    </w:p>
    <w:p w14:paraId="35C2CF87" w14:textId="77777777" w:rsidR="000A197D" w:rsidRPr="001E7F62" w:rsidRDefault="000A197D" w:rsidP="000E08FA">
      <w:pPr>
        <w:pStyle w:val="ListParagraph"/>
        <w:numPr>
          <w:ilvl w:val="1"/>
          <w:numId w:val="43"/>
        </w:numPr>
        <w:spacing w:after="240"/>
        <w:jc w:val="both"/>
        <w:rPr>
          <w:color w:val="000000"/>
          <w:sz w:val="21"/>
          <w:szCs w:val="21"/>
        </w:rPr>
      </w:pPr>
      <w:r w:rsidRPr="001E7F62">
        <w:rPr>
          <w:color w:val="000000"/>
          <w:sz w:val="21"/>
          <w:szCs w:val="21"/>
          <w:u w:val="single"/>
        </w:rPr>
        <w:t>Was the project consistent and complementary with other interventions enhancing and building climate resilience for the poor and vulnerable groups in the targeted districts?</w:t>
      </w:r>
      <w:r w:rsidRPr="001E7F62">
        <w:rPr>
          <w:color w:val="000000"/>
          <w:sz w:val="21"/>
          <w:szCs w:val="21"/>
        </w:rPr>
        <w:t xml:space="preserve"> Did the project interventions duplicate existing similar interventions in the targeted areas and were there any collaboration with similar interventions? (Coherence)</w:t>
      </w:r>
    </w:p>
    <w:p w14:paraId="0DA04D9E" w14:textId="77777777" w:rsidR="000A197D" w:rsidRPr="001E7F62" w:rsidRDefault="000A197D" w:rsidP="000E08FA">
      <w:pPr>
        <w:pStyle w:val="ListParagraph"/>
        <w:numPr>
          <w:ilvl w:val="1"/>
          <w:numId w:val="43"/>
        </w:numPr>
        <w:jc w:val="both"/>
        <w:rPr>
          <w:color w:val="000000"/>
          <w:sz w:val="21"/>
          <w:szCs w:val="21"/>
        </w:rPr>
      </w:pPr>
      <w:r w:rsidRPr="001E7F62">
        <w:rPr>
          <w:color w:val="000000"/>
          <w:sz w:val="21"/>
          <w:szCs w:val="21"/>
          <w:u w:val="single"/>
        </w:rPr>
        <w:t>To what extent are the project's positive results likely to be sustained after the completion of the project?</w:t>
      </w:r>
      <w:r w:rsidRPr="001E7F62">
        <w:rPr>
          <w:color w:val="000000"/>
          <w:sz w:val="21"/>
          <w:szCs w:val="21"/>
        </w:rPr>
        <w:t xml:space="preserve"> The question entails project sustainability by exploring the strategies put in place to ensure continuation and sustainability of project outcomes after completion of the project. </w:t>
      </w:r>
      <w:r w:rsidRPr="001E7F62">
        <w:rPr>
          <w:color w:val="0F0F0F"/>
          <w:sz w:val="21"/>
          <w:szCs w:val="21"/>
        </w:rPr>
        <w:t xml:space="preserve">To what extent has the project management effectively addressed challenges and adapted to enhance delivery? What recommendations can be drawn for similar interventions in future to ensure sustainability? Was there an exit strategy for any of the elements of programme? </w:t>
      </w:r>
    </w:p>
    <w:p w14:paraId="59CE60D7" w14:textId="77777777" w:rsidR="000A197D" w:rsidRPr="001E7F62" w:rsidRDefault="000A197D" w:rsidP="00046179">
      <w:pPr>
        <w:jc w:val="both"/>
        <w:rPr>
          <w:color w:val="000000"/>
          <w:sz w:val="21"/>
          <w:szCs w:val="21"/>
        </w:rPr>
      </w:pPr>
    </w:p>
    <w:p w14:paraId="5D660C05" w14:textId="77777777" w:rsidR="000A197D" w:rsidRDefault="000A197D" w:rsidP="000E08FA">
      <w:pPr>
        <w:pStyle w:val="ListParagraph"/>
        <w:numPr>
          <w:ilvl w:val="1"/>
          <w:numId w:val="43"/>
        </w:numPr>
        <w:spacing w:after="240"/>
        <w:jc w:val="both"/>
        <w:rPr>
          <w:color w:val="000000"/>
          <w:sz w:val="21"/>
          <w:szCs w:val="21"/>
        </w:rPr>
      </w:pPr>
      <w:r w:rsidRPr="001E7F62">
        <w:rPr>
          <w:color w:val="000000"/>
          <w:sz w:val="21"/>
          <w:szCs w:val="21"/>
          <w:u w:val="single"/>
        </w:rPr>
        <w:t>What are the effects of the project on beneficiaries and communities?</w:t>
      </w:r>
      <w:r w:rsidRPr="001E7F62">
        <w:rPr>
          <w:color w:val="000000"/>
          <w:sz w:val="21"/>
          <w:szCs w:val="21"/>
        </w:rPr>
        <w:t xml:space="preserve"> Additionally, which successful practices can be replicated or expanded? And what are the negative outcomes of the project? The question emphasizes the importance of identifying and expanding successful practices for broader impact and sustainability.</w:t>
      </w:r>
    </w:p>
    <w:p w14:paraId="757F5EDE" w14:textId="77777777" w:rsidR="000A197D" w:rsidRPr="000A197D" w:rsidRDefault="000A197D" w:rsidP="00BB5036">
      <w:pPr>
        <w:spacing w:before="240" w:after="240"/>
        <w:jc w:val="both"/>
        <w:rPr>
          <w:rFonts w:eastAsia="Cambria"/>
          <w:i/>
        </w:rPr>
      </w:pPr>
      <w:r w:rsidRPr="000A197D">
        <w:rPr>
          <w:rFonts w:eastAsia="Cambria"/>
          <w:i/>
        </w:rPr>
        <w:t>Theory of change</w:t>
      </w:r>
    </w:p>
    <w:p w14:paraId="3267544C" w14:textId="77777777" w:rsidR="000A197D" w:rsidRPr="000A197D" w:rsidRDefault="000A197D" w:rsidP="000E08FA">
      <w:pPr>
        <w:numPr>
          <w:ilvl w:val="0"/>
          <w:numId w:val="43"/>
        </w:numPr>
        <w:spacing w:line="259" w:lineRule="auto"/>
        <w:jc w:val="both"/>
        <w:rPr>
          <w:color w:val="000000"/>
          <w:sz w:val="21"/>
          <w:szCs w:val="21"/>
        </w:rPr>
      </w:pPr>
      <w:r w:rsidRPr="000A197D">
        <w:rPr>
          <w:color w:val="000000"/>
          <w:sz w:val="21"/>
          <w:szCs w:val="21"/>
        </w:rPr>
        <w:t>The project documentation presents a diagram that outlines out the project’s objective hierarchy, which is also the project's theory of change and has been adopted by the consultant. This framework identifies the emerging challenges and outlines the sequence of activities that will produce the desired outputs, outcomes, and eventual impact. The project's structure is centered around three main components: improved capacity of district councils to integrate climate adaptation into their planning, budgeting, and service delivery; better catchment management; and strengthened household resilience with a decreased exposure to climate risks. Specific activities within each component are designed to fulfill targeted goals. These efforts are expected to culminate in a singular, overarching result: communities with greater adaptive capacity and district councils that are more adept at managing, monitoring, and responding to climate change in specified regions. The ultimate ambition of the project is to significantly increase resilience, improve livelihoods, and decrease the vulnerability of households to climate risks in Malawi.</w:t>
      </w:r>
    </w:p>
    <w:p w14:paraId="4119C5F2" w14:textId="77777777" w:rsidR="000A197D" w:rsidRPr="000A197D" w:rsidRDefault="000A197D" w:rsidP="00046179">
      <w:pPr>
        <w:spacing w:line="259" w:lineRule="auto"/>
        <w:jc w:val="both"/>
        <w:rPr>
          <w:color w:val="000000"/>
          <w:sz w:val="21"/>
          <w:szCs w:val="21"/>
        </w:rPr>
      </w:pPr>
    </w:p>
    <w:p w14:paraId="14CBA2B1" w14:textId="77777777" w:rsidR="000A197D" w:rsidRPr="000A197D" w:rsidRDefault="000A197D" w:rsidP="00046179">
      <w:pPr>
        <w:spacing w:line="259" w:lineRule="auto"/>
        <w:jc w:val="both"/>
        <w:rPr>
          <w:color w:val="000000"/>
          <w:sz w:val="21"/>
          <w:szCs w:val="21"/>
        </w:rPr>
        <w:sectPr w:rsidR="000A197D" w:rsidRPr="000A197D" w:rsidSect="007F3F20">
          <w:headerReference w:type="even" r:id="rId25"/>
          <w:headerReference w:type="default" r:id="rId26"/>
          <w:footerReference w:type="default" r:id="rId27"/>
          <w:pgSz w:w="11906" w:h="16838" w:code="9"/>
          <w:pgMar w:top="1440" w:right="1440" w:bottom="1440" w:left="1440" w:header="680" w:footer="737" w:gutter="0"/>
          <w:pgNumType w:start="58"/>
          <w:cols w:space="708"/>
          <w:docGrid w:linePitch="360"/>
        </w:sectPr>
      </w:pPr>
    </w:p>
    <w:p w14:paraId="632D289B" w14:textId="77777777" w:rsidR="000A197D" w:rsidRPr="000A197D" w:rsidRDefault="000A197D" w:rsidP="00046179">
      <w:pPr>
        <w:tabs>
          <w:tab w:val="left" w:pos="1134"/>
        </w:tabs>
        <w:spacing w:after="120"/>
        <w:jc w:val="both"/>
        <w:rPr>
          <w:b/>
          <w:bCs/>
          <w:sz w:val="22"/>
          <w:szCs w:val="20"/>
        </w:rPr>
      </w:pPr>
    </w:p>
    <w:p w14:paraId="567BA703" w14:textId="77777777" w:rsidR="000A197D" w:rsidRPr="000A197D" w:rsidRDefault="000A197D" w:rsidP="00046179">
      <w:pPr>
        <w:ind w:left="-709"/>
        <w:jc w:val="both"/>
      </w:pPr>
      <w:r w:rsidRPr="000A197D">
        <w:rPr>
          <w:noProof/>
          <w:sz w:val="20"/>
          <w:szCs w:val="20"/>
          <w:lang w:val="en-GB" w:eastAsia="en-GB"/>
        </w:rPr>
        <w:drawing>
          <wp:inline distT="0" distB="0" distL="0" distR="0" wp14:anchorId="3FD61BC8" wp14:editId="13F4AE3C">
            <wp:extent cx="8201465" cy="5252323"/>
            <wp:effectExtent l="0" t="0" r="9525" b="571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16930" cy="5262227"/>
                    </a:xfrm>
                    <a:prstGeom prst="rect">
                      <a:avLst/>
                    </a:prstGeom>
                    <a:noFill/>
                    <a:ln>
                      <a:noFill/>
                    </a:ln>
                  </pic:spPr>
                </pic:pic>
              </a:graphicData>
            </a:graphic>
          </wp:inline>
        </w:drawing>
      </w:r>
    </w:p>
    <w:p w14:paraId="60C2FCB9" w14:textId="77777777" w:rsidR="000A197D" w:rsidRPr="000A197D" w:rsidRDefault="000A197D" w:rsidP="00046179">
      <w:pPr>
        <w:tabs>
          <w:tab w:val="left" w:pos="1134"/>
        </w:tabs>
        <w:spacing w:after="120"/>
        <w:jc w:val="both"/>
        <w:rPr>
          <w:b/>
          <w:bCs/>
          <w:color w:val="000000"/>
          <w:sz w:val="21"/>
          <w:szCs w:val="21"/>
        </w:rPr>
        <w:sectPr w:rsidR="000A197D" w:rsidRPr="000A197D" w:rsidSect="000F2FA5">
          <w:pgSz w:w="16838" w:h="11906" w:orient="landscape" w:code="9"/>
          <w:pgMar w:top="1440" w:right="1440" w:bottom="1440" w:left="1276" w:header="680" w:footer="737" w:gutter="0"/>
          <w:cols w:space="708"/>
          <w:docGrid w:linePitch="360"/>
        </w:sectPr>
      </w:pPr>
      <w:r w:rsidRPr="000A197D">
        <w:rPr>
          <w:b/>
          <w:bCs/>
          <w:sz w:val="22"/>
          <w:szCs w:val="20"/>
        </w:rPr>
        <w:t xml:space="preserve">Figure </w:t>
      </w:r>
      <w:r w:rsidRPr="000A197D">
        <w:rPr>
          <w:b/>
          <w:bCs/>
          <w:sz w:val="22"/>
          <w:szCs w:val="20"/>
        </w:rPr>
        <w:fldChar w:fldCharType="begin"/>
      </w:r>
      <w:r w:rsidRPr="000A197D">
        <w:rPr>
          <w:b/>
          <w:bCs/>
          <w:sz w:val="22"/>
          <w:szCs w:val="20"/>
        </w:rPr>
        <w:instrText xml:space="preserve"> SEQ Figure \* ARABIC </w:instrText>
      </w:r>
      <w:r w:rsidRPr="000A197D">
        <w:rPr>
          <w:b/>
          <w:bCs/>
          <w:sz w:val="22"/>
          <w:szCs w:val="20"/>
        </w:rPr>
        <w:fldChar w:fldCharType="separate"/>
      </w:r>
      <w:r w:rsidRPr="000A197D">
        <w:rPr>
          <w:b/>
          <w:bCs/>
          <w:noProof/>
          <w:sz w:val="22"/>
          <w:szCs w:val="20"/>
        </w:rPr>
        <w:t>2</w:t>
      </w:r>
      <w:r w:rsidRPr="000A197D">
        <w:rPr>
          <w:b/>
          <w:bCs/>
          <w:sz w:val="22"/>
          <w:szCs w:val="20"/>
        </w:rPr>
        <w:fldChar w:fldCharType="end"/>
      </w:r>
      <w:r w:rsidRPr="000A197D">
        <w:rPr>
          <w:b/>
          <w:bCs/>
          <w:sz w:val="22"/>
          <w:szCs w:val="20"/>
        </w:rPr>
        <w:t>: Theory of Change</w:t>
      </w:r>
    </w:p>
    <w:p w14:paraId="33662EDB" w14:textId="77777777" w:rsidR="000A197D" w:rsidRPr="000A197D" w:rsidRDefault="000A197D" w:rsidP="00BB5036">
      <w:pPr>
        <w:spacing w:before="240" w:after="240"/>
        <w:jc w:val="both"/>
        <w:rPr>
          <w:rFonts w:eastAsia="Cambria"/>
          <w:i/>
        </w:rPr>
      </w:pPr>
      <w:r w:rsidRPr="000A197D">
        <w:rPr>
          <w:rFonts w:eastAsia="Cambria"/>
          <w:i/>
        </w:rPr>
        <w:lastRenderedPageBreak/>
        <w:t>Indicators, data sources, data collection methods</w:t>
      </w:r>
    </w:p>
    <w:p w14:paraId="722065BE" w14:textId="77777777" w:rsidR="000A197D" w:rsidRPr="000A197D" w:rsidRDefault="000A197D" w:rsidP="000E08FA">
      <w:pPr>
        <w:numPr>
          <w:ilvl w:val="0"/>
          <w:numId w:val="43"/>
        </w:numPr>
        <w:jc w:val="both"/>
        <w:rPr>
          <w:rFonts w:eastAsia="Cambria"/>
          <w:b/>
          <w:bCs/>
          <w:sz w:val="21"/>
          <w:szCs w:val="21"/>
          <w:lang w:eastAsia="x-none"/>
        </w:rPr>
      </w:pPr>
      <w:r w:rsidRPr="000A197D">
        <w:rPr>
          <w:rFonts w:eastAsia="Cambria"/>
          <w:b/>
          <w:bCs/>
          <w:sz w:val="21"/>
          <w:szCs w:val="21"/>
          <w:lang w:eastAsia="x-none"/>
        </w:rPr>
        <w:t>Stakeholder analysis</w:t>
      </w:r>
    </w:p>
    <w:p w14:paraId="5FEC1039" w14:textId="3082E662" w:rsidR="000A197D" w:rsidRPr="000A197D" w:rsidRDefault="000A197D" w:rsidP="00046179">
      <w:pPr>
        <w:ind w:left="720"/>
        <w:jc w:val="both"/>
        <w:rPr>
          <w:rFonts w:eastAsia="Cambria"/>
          <w:sz w:val="21"/>
          <w:szCs w:val="21"/>
          <w:lang w:eastAsia="x-none"/>
        </w:rPr>
      </w:pPr>
      <w:r w:rsidRPr="000A197D">
        <w:rPr>
          <w:rFonts w:eastAsia="Cambria"/>
          <w:sz w:val="21"/>
          <w:szCs w:val="21"/>
          <w:lang w:eastAsia="x-none"/>
        </w:rPr>
        <w:t>The Climate Resilience Initiative in Malawi (CRIM) had several stakeholders. UNDP is a major stakeholder in project management and implementation. UNDP also provides facilitation and support for the ETE. In addition, UNDP provides a vital co-ordination role (for other UN agencies and more widely between other development partners) to catalyse action on adaptation to climate change in Malawi (one of the MDGS III goals). At the policy level, UNDP is supporting the Government of Malawi to mainstream climate change considerations into national development plans and policies through the National Climate Change Programme. Other international stakeholders are the Government of Flanders, as donor.  In the Government of Malawi, at central level, a key stakeholder is the Ministry of Agriculture (MoA) Second, is the Ministry of Local Government and Rural development (MLGRD) in Kasungu and Mzimba districts, EAD/MEPA which is the main implementing agency, Detailed list of stak</w:t>
      </w:r>
      <w:r w:rsidR="0021109C">
        <w:rPr>
          <w:rFonts w:eastAsia="Cambria"/>
          <w:sz w:val="21"/>
          <w:szCs w:val="21"/>
          <w:lang w:eastAsia="x-none"/>
        </w:rPr>
        <w:t xml:space="preserve">eholders are provided in </w:t>
      </w:r>
      <w:r w:rsidR="0021109C" w:rsidRPr="0021109C">
        <w:rPr>
          <w:rFonts w:eastAsia="Cambria"/>
          <w:color w:val="5B9BD5" w:themeColor="accent1"/>
          <w:sz w:val="21"/>
          <w:szCs w:val="21"/>
          <w:lang w:eastAsia="x-none"/>
        </w:rPr>
        <w:t>Annex 5</w:t>
      </w:r>
      <w:r w:rsidRPr="0021109C">
        <w:rPr>
          <w:rFonts w:eastAsia="Cambria"/>
          <w:color w:val="5B9BD5" w:themeColor="accent1"/>
          <w:sz w:val="21"/>
          <w:szCs w:val="21"/>
          <w:lang w:eastAsia="x-none"/>
        </w:rPr>
        <w:t>.</w:t>
      </w:r>
    </w:p>
    <w:p w14:paraId="7E37519D" w14:textId="77777777" w:rsidR="000A197D" w:rsidRPr="000A197D" w:rsidRDefault="000A197D" w:rsidP="00046179">
      <w:pPr>
        <w:ind w:left="720"/>
        <w:jc w:val="both"/>
        <w:rPr>
          <w:rFonts w:eastAsia="Cambria"/>
          <w:sz w:val="21"/>
          <w:szCs w:val="21"/>
          <w:lang w:eastAsia="x-none"/>
        </w:rPr>
      </w:pPr>
    </w:p>
    <w:p w14:paraId="2B42FE5B" w14:textId="77777777" w:rsidR="000A197D" w:rsidRPr="000A197D" w:rsidRDefault="000A197D" w:rsidP="000E08FA">
      <w:pPr>
        <w:numPr>
          <w:ilvl w:val="0"/>
          <w:numId w:val="43"/>
        </w:numPr>
        <w:jc w:val="both"/>
        <w:rPr>
          <w:rFonts w:eastAsia="Cambria"/>
          <w:b/>
          <w:bCs/>
          <w:sz w:val="21"/>
          <w:szCs w:val="21"/>
          <w:lang w:eastAsia="x-none"/>
        </w:rPr>
      </w:pPr>
      <w:r w:rsidRPr="000A197D">
        <w:rPr>
          <w:rFonts w:eastAsia="Cambria"/>
          <w:b/>
          <w:bCs/>
          <w:sz w:val="21"/>
          <w:szCs w:val="21"/>
          <w:lang w:eastAsia="x-none"/>
        </w:rPr>
        <w:t>Site mapping and  sampling</w:t>
      </w:r>
    </w:p>
    <w:p w14:paraId="4424A886" w14:textId="77777777" w:rsidR="000A197D" w:rsidRPr="000A197D" w:rsidRDefault="000A197D" w:rsidP="00046179">
      <w:pPr>
        <w:ind w:left="720"/>
        <w:jc w:val="both"/>
        <w:rPr>
          <w:rFonts w:eastAsia="Cambria"/>
          <w:sz w:val="21"/>
          <w:szCs w:val="21"/>
          <w:lang w:eastAsia="x-none"/>
        </w:rPr>
      </w:pPr>
      <w:r w:rsidRPr="000A197D">
        <w:rPr>
          <w:rFonts w:eastAsia="Cambria"/>
          <w:sz w:val="21"/>
          <w:szCs w:val="21"/>
          <w:lang w:eastAsia="x-none"/>
        </w:rPr>
        <w:t>The geographic coverage of the ETE missions will be both project districts, namely: Mzimba and Kasungu, in the  North of the country and central part of the country respectively. In addition, central-level and institutional stakeholders will be covered by the ETE. Existence of Farmer Field Schools are major contributors to the outputs of the project. Therefore, the sampling of respondents in the ETE will be done randomly from the EPAs where the project is being implemented. These will be sourced from available lists of FFS district especially those working on climate change resilience.</w:t>
      </w:r>
    </w:p>
    <w:p w14:paraId="4D61F0C0" w14:textId="77777777" w:rsidR="000A197D" w:rsidRPr="000A197D" w:rsidRDefault="000A197D" w:rsidP="00046179">
      <w:pPr>
        <w:ind w:left="720"/>
        <w:jc w:val="both"/>
        <w:rPr>
          <w:rFonts w:eastAsia="Cambria"/>
          <w:sz w:val="21"/>
          <w:szCs w:val="21"/>
          <w:lang w:eastAsia="x-none"/>
        </w:rPr>
      </w:pPr>
    </w:p>
    <w:p w14:paraId="415DC7F2" w14:textId="77777777" w:rsidR="000A197D" w:rsidRPr="000A197D" w:rsidRDefault="000A197D" w:rsidP="000E08FA">
      <w:pPr>
        <w:numPr>
          <w:ilvl w:val="0"/>
          <w:numId w:val="43"/>
        </w:numPr>
        <w:jc w:val="both"/>
        <w:rPr>
          <w:rFonts w:eastAsia="Cambria"/>
          <w:sz w:val="21"/>
          <w:szCs w:val="21"/>
          <w:lang w:eastAsia="x-none"/>
        </w:rPr>
      </w:pPr>
      <w:r w:rsidRPr="000A197D">
        <w:rPr>
          <w:rFonts w:eastAsia="Cambria"/>
          <w:sz w:val="21"/>
          <w:szCs w:val="21"/>
          <w:lang w:eastAsia="x-none"/>
        </w:rPr>
        <w:t>Selection of farmer groups will be linked to the randomly selected FFS. For each selected FFS, one of the CBF will be selected which is active in climate change adaptation issues, and which has representation of marginalized groups, if possible. From the selected FFS group, up to 5 persons will be purposely selected for the FGD, ensuring appropriate representation of marginalized groups and ensuring that the gender balance reflects that in the FFS group in question (e.g. 3 women, 2 men).</w:t>
      </w:r>
    </w:p>
    <w:p w14:paraId="45CC72B8" w14:textId="77777777" w:rsidR="000A197D" w:rsidRPr="000A197D" w:rsidRDefault="000A197D" w:rsidP="00046179">
      <w:pPr>
        <w:ind w:left="720"/>
        <w:jc w:val="both"/>
        <w:rPr>
          <w:rFonts w:eastAsia="Cambria"/>
          <w:sz w:val="21"/>
          <w:szCs w:val="21"/>
          <w:lang w:eastAsia="x-none"/>
        </w:rPr>
      </w:pPr>
    </w:p>
    <w:p w14:paraId="4F59D496" w14:textId="1BA0451F" w:rsidR="000A197D" w:rsidRPr="000A197D" w:rsidRDefault="000A197D" w:rsidP="000E08FA">
      <w:pPr>
        <w:numPr>
          <w:ilvl w:val="0"/>
          <w:numId w:val="43"/>
        </w:numPr>
        <w:jc w:val="both"/>
        <w:rPr>
          <w:rFonts w:eastAsia="Cambria"/>
          <w:sz w:val="21"/>
          <w:szCs w:val="21"/>
          <w:lang w:eastAsia="x-none"/>
        </w:rPr>
      </w:pPr>
      <w:r w:rsidRPr="000A197D">
        <w:rPr>
          <w:rFonts w:eastAsia="Cambria"/>
          <w:sz w:val="21"/>
          <w:szCs w:val="21"/>
          <w:lang w:eastAsia="x-none"/>
        </w:rPr>
        <w:t xml:space="preserve">All other stakeholders will be selected through purposive sampling, either by sampling all available members of each stakeholder type or by taking a sub-sample of the members, based on their availability and willingness to participate. Farmers will be purposely selected in the location where a CBF is selected, paying particular attention to include marginalized groups. Reportedly, more women than men participated in the FFS. Hence, the ETE will ensure that at least as many women farmers will be interviewed as men. The sample size in terms of the number of respondents per stakeholder type, at central or district level, is indicated in </w:t>
      </w:r>
      <w:r w:rsidRPr="0021109C">
        <w:rPr>
          <w:rFonts w:eastAsia="Cambria"/>
          <w:color w:val="5B9BD5" w:themeColor="accent1"/>
          <w:sz w:val="21"/>
          <w:szCs w:val="21"/>
          <w:lang w:eastAsia="x-none"/>
        </w:rPr>
        <w:t xml:space="preserve">Annex </w:t>
      </w:r>
      <w:r w:rsidR="0021109C" w:rsidRPr="0021109C">
        <w:rPr>
          <w:rFonts w:eastAsia="Cambria"/>
          <w:color w:val="5B9BD5" w:themeColor="accent1"/>
          <w:sz w:val="21"/>
          <w:szCs w:val="21"/>
          <w:lang w:eastAsia="x-none"/>
        </w:rPr>
        <w:t>6</w:t>
      </w:r>
      <w:r w:rsidRPr="000A197D">
        <w:rPr>
          <w:rFonts w:eastAsia="Cambria"/>
          <w:sz w:val="21"/>
          <w:szCs w:val="21"/>
          <w:lang w:eastAsia="x-none"/>
        </w:rPr>
        <w:t>.</w:t>
      </w:r>
    </w:p>
    <w:p w14:paraId="443D4CDE" w14:textId="77777777" w:rsidR="000A197D" w:rsidRPr="000A197D" w:rsidRDefault="000A197D" w:rsidP="00046179">
      <w:pPr>
        <w:ind w:left="720"/>
        <w:jc w:val="both"/>
        <w:rPr>
          <w:rFonts w:eastAsia="Cambria"/>
          <w:sz w:val="21"/>
          <w:szCs w:val="21"/>
          <w:lang w:eastAsia="x-none"/>
        </w:rPr>
      </w:pPr>
    </w:p>
    <w:p w14:paraId="7EBABA56" w14:textId="77777777" w:rsidR="000A197D" w:rsidRPr="000A197D" w:rsidRDefault="000A197D" w:rsidP="000E08FA">
      <w:pPr>
        <w:numPr>
          <w:ilvl w:val="0"/>
          <w:numId w:val="43"/>
        </w:numPr>
        <w:spacing w:after="240"/>
        <w:jc w:val="both"/>
        <w:rPr>
          <w:rFonts w:eastAsia="Cambria"/>
          <w:sz w:val="21"/>
          <w:szCs w:val="21"/>
          <w:lang w:eastAsia="x-none"/>
        </w:rPr>
      </w:pPr>
      <w:r w:rsidRPr="000A197D">
        <w:rPr>
          <w:rFonts w:eastAsia="Cambria"/>
          <w:sz w:val="21"/>
          <w:szCs w:val="21"/>
          <w:lang w:eastAsia="x-none"/>
        </w:rPr>
        <w:t>The ETE will use a multidimensional approach, which encompass the desk review, key informant interviews (KII), and focus group discussions (FGD). Desk review entails a thorough examination of existing documentation from such as approved project documents, recent studies, reviews, projects monitoring reports, disbursement reports, progress reports and other information available with implementing partners provided by UNDP to the ETE consultant. The aim is to assist the consultant get familiar with the project's background, objectives, implementation strategies, and the expected outcomes.</w:t>
      </w:r>
    </w:p>
    <w:p w14:paraId="5C8B5F57" w14:textId="77777777" w:rsidR="000A197D" w:rsidRPr="000A197D" w:rsidRDefault="000A197D" w:rsidP="000E08FA">
      <w:pPr>
        <w:numPr>
          <w:ilvl w:val="0"/>
          <w:numId w:val="43"/>
        </w:numPr>
        <w:spacing w:after="240"/>
        <w:jc w:val="both"/>
        <w:rPr>
          <w:rFonts w:eastAsia="Cambria"/>
          <w:sz w:val="21"/>
          <w:szCs w:val="21"/>
          <w:lang w:eastAsia="x-none"/>
        </w:rPr>
      </w:pPr>
      <w:r w:rsidRPr="000A197D">
        <w:rPr>
          <w:rFonts w:eastAsia="Cambria"/>
          <w:sz w:val="21"/>
          <w:szCs w:val="21"/>
          <w:lang w:eastAsia="x-none"/>
        </w:rPr>
        <w:t>The ETE consultant will employ Key informant interviews (KIIs) which are semi-structured. The KIIs will be conducted in person. Depending on the need, some other strategies like phone conversations or online interviews will be employed. Tailored protocols will be employed and aligned with the evaluation matrix. The Interviews will be in Chichewa and English where necessary. An introduction will precede each session to secure verbal informed consent. Consent will be obligatory for any recordings or photographs taken.</w:t>
      </w:r>
    </w:p>
    <w:p w14:paraId="69D56E3C" w14:textId="77777777" w:rsidR="000A197D" w:rsidRPr="000A197D" w:rsidRDefault="000A197D" w:rsidP="000E08FA">
      <w:pPr>
        <w:numPr>
          <w:ilvl w:val="0"/>
          <w:numId w:val="43"/>
        </w:numPr>
        <w:spacing w:after="240"/>
        <w:jc w:val="both"/>
        <w:rPr>
          <w:rFonts w:eastAsia="Cambria"/>
          <w:sz w:val="21"/>
          <w:szCs w:val="21"/>
          <w:lang w:eastAsia="x-none"/>
        </w:rPr>
      </w:pPr>
      <w:r w:rsidRPr="000A197D">
        <w:rPr>
          <w:rFonts w:eastAsia="Cambria"/>
          <w:sz w:val="21"/>
          <w:szCs w:val="21"/>
          <w:lang w:eastAsia="x-none"/>
        </w:rPr>
        <w:lastRenderedPageBreak/>
        <w:t>Focus Group Discussions (FGDs) on the other hand will encompass participants at the district level, ADC, VDC, VNRMC, VAC,</w:t>
      </w:r>
      <w:r w:rsidRPr="000A197D">
        <w:rPr>
          <w:sz w:val="16"/>
          <w:szCs w:val="16"/>
        </w:rPr>
        <w:t xml:space="preserve"> </w:t>
      </w:r>
      <w:r w:rsidRPr="000A197D">
        <w:rPr>
          <w:rFonts w:eastAsia="Cambria"/>
          <w:sz w:val="21"/>
          <w:szCs w:val="21"/>
          <w:lang w:eastAsia="x-none"/>
        </w:rPr>
        <w:t xml:space="preserve">VCPC and farmers. Protocols will be developed for each stakeholder group and informed consent will be sort for recording. FGDs at the farmer level will embrace mixed-gender groups. The process will adhere to COVID-19 guidelines, with permission sought for FGDs from relevant authorities where necessary. </w:t>
      </w:r>
    </w:p>
    <w:p w14:paraId="3BF2E7A3" w14:textId="77777777" w:rsidR="000A197D" w:rsidRPr="000A197D" w:rsidRDefault="000A197D" w:rsidP="000E08FA">
      <w:pPr>
        <w:numPr>
          <w:ilvl w:val="0"/>
          <w:numId w:val="43"/>
        </w:numPr>
        <w:spacing w:after="240"/>
        <w:jc w:val="both"/>
        <w:rPr>
          <w:rFonts w:eastAsia="Cambria"/>
          <w:sz w:val="21"/>
          <w:szCs w:val="21"/>
          <w:lang w:eastAsia="x-none"/>
        </w:rPr>
      </w:pPr>
      <w:r w:rsidRPr="000A197D">
        <w:rPr>
          <w:rFonts w:eastAsia="Cambria"/>
          <w:sz w:val="21"/>
          <w:szCs w:val="21"/>
          <w:lang w:eastAsia="x-none"/>
        </w:rPr>
        <w:t>Diverse sources of Information will be collected to triangulate results. The consultant will cover all two project districts. Key informant interviews will ensure transparency and confidentiality. COVID-19 restrictions have been lifted. As such we expect minimal remote KII. FGDs will be conducted where multiple stakeholders are available, with attention to gender and marginalized groups.</w:t>
      </w:r>
    </w:p>
    <w:p w14:paraId="70AD2B02" w14:textId="77777777" w:rsidR="000A197D" w:rsidRPr="000A197D" w:rsidRDefault="000A197D" w:rsidP="000E08FA">
      <w:pPr>
        <w:numPr>
          <w:ilvl w:val="0"/>
          <w:numId w:val="43"/>
        </w:numPr>
        <w:spacing w:after="240"/>
        <w:jc w:val="both"/>
        <w:rPr>
          <w:rFonts w:eastAsia="Cambria"/>
          <w:sz w:val="21"/>
          <w:szCs w:val="21"/>
          <w:lang w:eastAsia="x-none"/>
        </w:rPr>
      </w:pPr>
      <w:r w:rsidRPr="000A197D">
        <w:rPr>
          <w:rFonts w:eastAsia="Cambria"/>
          <w:sz w:val="21"/>
          <w:szCs w:val="21"/>
          <w:lang w:eastAsia="x-none"/>
        </w:rPr>
        <w:t xml:space="preserve">In addition, the ETE will adhere to the UNEG Norms &amp; Standards and align with UNDP Evaluation Guidance Document and annexes. A consultative and transparent approach will be maintained, with internal and external stakeholders informed throughout the process. Triangulation of evidence and information will underpin validation and analysis, supporting conclusions and recommendations. </w:t>
      </w:r>
    </w:p>
    <w:p w14:paraId="3E57E0EA" w14:textId="77777777" w:rsidR="000A197D" w:rsidRPr="000A197D" w:rsidRDefault="000A197D" w:rsidP="00BB5036">
      <w:pPr>
        <w:spacing w:before="240" w:after="240"/>
        <w:jc w:val="both"/>
        <w:rPr>
          <w:rFonts w:eastAsia="Cambria"/>
          <w:i/>
        </w:rPr>
      </w:pPr>
      <w:r w:rsidRPr="000A197D">
        <w:rPr>
          <w:rFonts w:eastAsia="Cambria"/>
          <w:i/>
        </w:rPr>
        <w:t>Analytical approaches</w:t>
      </w:r>
    </w:p>
    <w:p w14:paraId="4C5C4E25" w14:textId="77777777" w:rsidR="000A197D" w:rsidRPr="000A197D" w:rsidRDefault="000A197D" w:rsidP="00046179">
      <w:pPr>
        <w:numPr>
          <w:ilvl w:val="0"/>
          <w:numId w:val="18"/>
        </w:numPr>
        <w:spacing w:after="160" w:line="259" w:lineRule="auto"/>
        <w:jc w:val="both"/>
        <w:rPr>
          <w:sz w:val="21"/>
          <w:szCs w:val="21"/>
        </w:rPr>
      </w:pPr>
      <w:r w:rsidRPr="000A197D">
        <w:rPr>
          <w:sz w:val="21"/>
          <w:szCs w:val="21"/>
        </w:rPr>
        <w:t>The ETE will employ a comprehensive and structured framework for evaluating the performance and probably impact of CRIM project. A multidimensional approach to be employed will combine qualitative and where applicable quantitative methods. After gathering data from desk reviews, KII with structure and semi structured questions and focus group discussion sources, the collected data will be categorized into thematic areas and the unique identifiers will be assigned to facilitate successive data analysis. The desk review analysis will embrace a broad and careful approach to assess project documents and available data. It will involve identifying trends, uncovering deviations, and conducting a detailed comparison of planned against actual implementation. This in-depth analysis will serve as the foundation for gaining valuable insights into the project's performance and its alignment with its original objectives.</w:t>
      </w:r>
    </w:p>
    <w:p w14:paraId="0C2EB2D1" w14:textId="77777777" w:rsidR="000A197D" w:rsidRPr="000A197D" w:rsidRDefault="000A197D" w:rsidP="00046179">
      <w:pPr>
        <w:numPr>
          <w:ilvl w:val="0"/>
          <w:numId w:val="18"/>
        </w:numPr>
        <w:spacing w:after="160" w:line="259" w:lineRule="auto"/>
        <w:jc w:val="both"/>
        <w:rPr>
          <w:sz w:val="21"/>
          <w:szCs w:val="21"/>
        </w:rPr>
      </w:pPr>
      <w:r w:rsidRPr="000A197D">
        <w:rPr>
          <w:sz w:val="21"/>
          <w:szCs w:val="21"/>
        </w:rPr>
        <w:t>The analysis of KII transcriptions will involve a methodical process of identifying common themes, systematic coding and categorization, and a thematic analysis to uncover substantial insights from the qualitative data provided by key informants. This approach will make sure that the voices and perspectives of key informants are accurately represented and contribute substantively to the project evaluation. The FGD transcripts on the other hand will be reviewed to identify recurring themes and perspectives. Qualitative data will further be coded for categorization, and essential insights from FGDs will be summarized. Quantitative Data Analysis if collected in details will be subjected to statistical analyses. This will include the calculation of relevant indicators, measures, and the identification of trends and correlations. Synthesis and Integration of data will involve the integration of findings from all data sources, emphasizing commonalities, discrepancies, and key lessons learned. Successes and challenges will also be highlighted.</w:t>
      </w:r>
    </w:p>
    <w:p w14:paraId="768EB970" w14:textId="77777777" w:rsidR="000A197D" w:rsidRPr="000A197D" w:rsidRDefault="000A197D" w:rsidP="00046179">
      <w:pPr>
        <w:numPr>
          <w:ilvl w:val="0"/>
          <w:numId w:val="18"/>
        </w:numPr>
        <w:spacing w:after="160" w:line="259" w:lineRule="auto"/>
        <w:jc w:val="both"/>
        <w:rPr>
          <w:sz w:val="21"/>
          <w:szCs w:val="21"/>
        </w:rPr>
      </w:pPr>
      <w:r w:rsidRPr="000A197D">
        <w:rPr>
          <w:sz w:val="21"/>
          <w:szCs w:val="21"/>
        </w:rPr>
        <w:t>To assess contribution of the project to then results, causal contribution analysis will be employed to establish links between project interventions and observed outcomes. Additionally, competing hypotheses will considered for a comprehensive analysis where necessary. Findings, analysis, and conclusions will be presented in a clear, concise and organized report. Evidence-based recommendations for project improvement will be provided, with the use of tables, charts, and visuals to enhance data representation.</w:t>
      </w:r>
    </w:p>
    <w:p w14:paraId="5C6D02C2" w14:textId="77777777" w:rsidR="000A197D" w:rsidRPr="000A197D" w:rsidRDefault="000A197D" w:rsidP="00BB5036">
      <w:pPr>
        <w:spacing w:before="240" w:after="240"/>
        <w:jc w:val="both"/>
        <w:rPr>
          <w:rFonts w:eastAsia="Cambria"/>
          <w:i/>
        </w:rPr>
      </w:pPr>
      <w:r w:rsidRPr="000A197D">
        <w:rPr>
          <w:rFonts w:eastAsia="Cambria"/>
          <w:i/>
        </w:rPr>
        <w:t>Risks and shortcomings</w:t>
      </w:r>
    </w:p>
    <w:p w14:paraId="5D0FBD18" w14:textId="77777777" w:rsidR="000A197D" w:rsidRPr="000A197D" w:rsidRDefault="000A197D" w:rsidP="00046179">
      <w:pPr>
        <w:numPr>
          <w:ilvl w:val="0"/>
          <w:numId w:val="19"/>
        </w:numPr>
        <w:spacing w:after="240"/>
        <w:jc w:val="both"/>
        <w:rPr>
          <w:rFonts w:eastAsia="Cambria"/>
          <w:sz w:val="21"/>
          <w:szCs w:val="21"/>
          <w:lang w:eastAsia="x-none"/>
        </w:rPr>
      </w:pPr>
      <w:r w:rsidRPr="000A197D">
        <w:rPr>
          <w:rFonts w:eastAsia="Cambria"/>
          <w:sz w:val="21"/>
          <w:szCs w:val="21"/>
          <w:lang w:eastAsia="x-none"/>
        </w:rPr>
        <w:lastRenderedPageBreak/>
        <w:t>The onset of the rainy season presents potential challenges to the ETE, as it may impede the movement and options available for field visits, interviews, and focus group discussions by the consultant. To mitigate this risk, a contingency plan involves adapting interviews to virtual platforms, utilizing phone or internet connections. Additionally, if adverse weather conditions, such as damaged roads, render target participants inaccessible and hinder the travel of national consultants to the districts, discussions with the UNDP team will be initiated to determine the most suitable course of action.</w:t>
      </w:r>
    </w:p>
    <w:p w14:paraId="5A12A607" w14:textId="77777777" w:rsidR="000A197D" w:rsidRDefault="000A197D" w:rsidP="00046179">
      <w:pPr>
        <w:keepNext/>
        <w:tabs>
          <w:tab w:val="left" w:pos="1134"/>
        </w:tabs>
        <w:spacing w:after="120"/>
        <w:jc w:val="both"/>
        <w:rPr>
          <w:b/>
          <w:bCs/>
          <w:sz w:val="22"/>
          <w:szCs w:val="20"/>
        </w:rPr>
      </w:pPr>
    </w:p>
    <w:p w14:paraId="4B237458" w14:textId="6D33A4F0" w:rsidR="000A197D" w:rsidRPr="00EE45B5" w:rsidRDefault="00BB5036" w:rsidP="00587E2C">
      <w:pPr>
        <w:pStyle w:val="Heading2"/>
      </w:pPr>
      <w:bookmarkStart w:id="138" w:name="_Toc165018404"/>
      <w:r>
        <w:t>Annex 4</w:t>
      </w:r>
      <w:r w:rsidR="000A197D" w:rsidRPr="00EE45B5">
        <w:t>: Data Collection Protocols</w:t>
      </w:r>
      <w:bookmarkEnd w:id="138"/>
    </w:p>
    <w:p w14:paraId="27D4A70C" w14:textId="77777777" w:rsidR="000A197D" w:rsidRPr="00EE45B5" w:rsidRDefault="000A197D" w:rsidP="00046179">
      <w:pPr>
        <w:spacing w:after="160" w:line="259" w:lineRule="auto"/>
        <w:jc w:val="both"/>
        <w:rPr>
          <w:rFonts w:eastAsiaTheme="minorHAnsi"/>
          <w:b/>
          <w:bCs/>
          <w:sz w:val="22"/>
          <w:szCs w:val="22"/>
        </w:rPr>
      </w:pPr>
      <w:r w:rsidRPr="00EE45B5">
        <w:rPr>
          <w:rFonts w:eastAsiaTheme="minorHAnsi"/>
          <w:b/>
          <w:bCs/>
          <w:sz w:val="22"/>
          <w:szCs w:val="22"/>
        </w:rPr>
        <w:t>CENTRAL LEVEL (UNDP staff (M&amp;E, Technical team), PCU, Flanders, MNRCC, MoA, MLGRD, EAD,CIP)</w:t>
      </w:r>
    </w:p>
    <w:p w14:paraId="24194330" w14:textId="77777777" w:rsidR="000A197D" w:rsidRPr="00EE45B5" w:rsidRDefault="000A197D" w:rsidP="00046179">
      <w:pPr>
        <w:spacing w:after="160" w:line="259" w:lineRule="auto"/>
        <w:jc w:val="both"/>
        <w:rPr>
          <w:rFonts w:eastAsiaTheme="minorHAnsi"/>
          <w:sz w:val="22"/>
          <w:szCs w:val="22"/>
        </w:rPr>
      </w:pPr>
      <w:r w:rsidRPr="00EE45B5">
        <w:rPr>
          <w:rFonts w:eastAsiaTheme="minorHAnsi"/>
          <w:b/>
          <w:bCs/>
          <w:sz w:val="22"/>
          <w:szCs w:val="22"/>
        </w:rPr>
        <w:t>Climate Resilience Initiative in Malawi (CRIM) Project - Key Informant Interview (KII) Checklist</w:t>
      </w:r>
    </w:p>
    <w:p w14:paraId="78335B61" w14:textId="77777777" w:rsidR="000A197D" w:rsidRPr="00EE45B5" w:rsidRDefault="000A197D" w:rsidP="00046179">
      <w:pPr>
        <w:spacing w:after="160" w:line="259" w:lineRule="auto"/>
        <w:jc w:val="both"/>
        <w:rPr>
          <w:rFonts w:eastAsiaTheme="minorHAnsi"/>
          <w:b/>
          <w:sz w:val="22"/>
          <w:szCs w:val="22"/>
        </w:rPr>
      </w:pPr>
      <w:r w:rsidRPr="00EE45B5">
        <w:rPr>
          <w:rFonts w:eastAsiaTheme="minorHAnsi"/>
          <w:b/>
          <w:sz w:val="22"/>
          <w:szCs w:val="22"/>
        </w:rPr>
        <w:t>Introduction and Consent</w:t>
      </w:r>
    </w:p>
    <w:p w14:paraId="65459B5C" w14:textId="77777777" w:rsidR="000A197D" w:rsidRPr="00EE45B5" w:rsidRDefault="000A197D" w:rsidP="00046179">
      <w:pPr>
        <w:spacing w:after="160" w:line="259" w:lineRule="auto"/>
        <w:jc w:val="both"/>
        <w:rPr>
          <w:rFonts w:eastAsiaTheme="minorHAnsi"/>
          <w:sz w:val="22"/>
          <w:szCs w:val="22"/>
        </w:rPr>
      </w:pPr>
      <w:r w:rsidRPr="00EE45B5">
        <w:rPr>
          <w:rFonts w:eastAsiaTheme="minorHAnsi"/>
          <w:sz w:val="22"/>
          <w:szCs w:val="22"/>
        </w:rPr>
        <w:t>Good [morning/afternoon], my name is [______________________], and I am an independent evaluator commissioned on behalf of UNDP to conduct this KII as part of the End Term Evaluation (ETE) for the Climate Resilience Initiative in Malawi (CRIM) project. I sincerely thank you for participating. The purpose of this interview is to gather valuable insights and information from individuals who have been actively involved in or have knowledge of the CRIM project. Your experiences and perspectives are crucial for us to comprehensively assess the project's achievements, challenges, and overall impact. I would like to assure you that all information shared during this interview will be treated with the utmost confidentiality. Your responses will be anonymized, and your identity will not be disclosed in any reports or documents resulting from this evaluation without your prior consent. Your participation is entirely voluntary, and you may choose to withdraw at any time during the interview if you wish to do so Before we proceed, may I kindly request your informed consent to participate in this interview?. [Yes or No]. If “Yes” proceed with the KII. If “No” close the KII.</w:t>
      </w:r>
    </w:p>
    <w:p w14:paraId="3A6613D4" w14:textId="77777777" w:rsidR="000A197D" w:rsidRPr="00EE45B5" w:rsidRDefault="000A197D" w:rsidP="00046179">
      <w:pPr>
        <w:spacing w:after="160" w:line="259" w:lineRule="auto"/>
        <w:jc w:val="both"/>
        <w:rPr>
          <w:rFonts w:eastAsiaTheme="minorHAnsi"/>
          <w:sz w:val="22"/>
          <w:szCs w:val="22"/>
        </w:rPr>
      </w:pPr>
      <w:r w:rsidRPr="00EE45B5">
        <w:rPr>
          <w:rFonts w:eastAsiaTheme="minorHAnsi"/>
          <w:sz w:val="22"/>
          <w:szCs w:val="22"/>
        </w:rPr>
        <w:t xml:space="preserve">The interview is expected to take approximately 1hr 30 minutes, but please feel free to take your time in responding to questions. We value the depth of your insights. With your permission, I will be recording this interview to ensure accuracy in capturing the information you provide. The recordings will be used for transcription purposes only and will be securely stored. </w:t>
      </w:r>
    </w:p>
    <w:p w14:paraId="79138C12" w14:textId="77777777" w:rsidR="000A197D" w:rsidRPr="00EE45B5" w:rsidRDefault="000A197D" w:rsidP="00046179">
      <w:pPr>
        <w:spacing w:after="160" w:line="259" w:lineRule="auto"/>
        <w:jc w:val="both"/>
        <w:rPr>
          <w:rFonts w:eastAsiaTheme="minorHAnsi"/>
          <w:sz w:val="22"/>
          <w:szCs w:val="22"/>
        </w:rPr>
      </w:pPr>
      <w:r w:rsidRPr="00EE45B5">
        <w:rPr>
          <w:rFonts w:eastAsiaTheme="minorHAnsi"/>
          <w:sz w:val="22"/>
          <w:szCs w:val="22"/>
        </w:rPr>
        <w:t xml:space="preserve">We will be discussing various aspects of the CRIM project, including its objectives, achievements, challenges, stakeholder engagement, and impacts. I will ask a series of questions, and your responses will help us gain a comprehensive understanding of the project's performance. If you have any questions or need clarifications during the interview, please do not hesitate to ask. Your feedback and input are highly valued. </w:t>
      </w:r>
    </w:p>
    <w:p w14:paraId="7DF1897E" w14:textId="77777777" w:rsidR="000A197D" w:rsidRPr="00EE45B5" w:rsidRDefault="000A197D" w:rsidP="00046179">
      <w:pPr>
        <w:spacing w:after="160"/>
        <w:ind w:left="426" w:hanging="426"/>
        <w:jc w:val="both"/>
        <w:rPr>
          <w:rFonts w:eastAsiaTheme="minorHAnsi"/>
          <w:b/>
          <w:sz w:val="20"/>
          <w:szCs w:val="20"/>
        </w:rPr>
      </w:pPr>
      <w:r w:rsidRPr="00EE45B5">
        <w:rPr>
          <w:rFonts w:eastAsiaTheme="minorHAnsi"/>
          <w:b/>
          <w:sz w:val="20"/>
          <w:szCs w:val="20"/>
        </w:rPr>
        <w:t>1. Approach/Design (Relevant)</w:t>
      </w:r>
    </w:p>
    <w:p w14:paraId="3634A9D3"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1.1 To what extent were the project outcomes congruent with the operational program strategies, country and regional priorities and UNDP Country Programme Document (CPD)?</w:t>
      </w:r>
    </w:p>
    <w:p w14:paraId="1D63D1A8"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1.1.1 Which national/regional strategies were supporting, and which are conflicting, with the project?</w:t>
      </w:r>
    </w:p>
    <w:p w14:paraId="196ED0E2"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1.1.2 In what way was the project consistent with the UNDP Country Programme Document?</w:t>
      </w:r>
    </w:p>
    <w:p w14:paraId="4B502014" w14:textId="77777777" w:rsidR="000A197D" w:rsidRPr="00EE45B5" w:rsidRDefault="000A197D" w:rsidP="00046179">
      <w:pPr>
        <w:spacing w:after="160"/>
        <w:ind w:left="857" w:hanging="426"/>
        <w:jc w:val="both"/>
        <w:rPr>
          <w:rFonts w:eastAsiaTheme="minorHAnsi"/>
          <w:sz w:val="20"/>
          <w:szCs w:val="20"/>
        </w:rPr>
      </w:pPr>
      <w:r w:rsidRPr="00EE45B5">
        <w:rPr>
          <w:rFonts w:eastAsiaTheme="minorHAnsi"/>
          <w:sz w:val="20"/>
          <w:szCs w:val="20"/>
        </w:rPr>
        <w:t>1.1.3 How are UNDP Malawi interventions aligned with Malawi Development agenda (MW 2063) as well as SDGs?</w:t>
      </w:r>
    </w:p>
    <w:p w14:paraId="5BEB7F06"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1.2 Was the project design appropriate for delivering the expected outcome?</w:t>
      </w:r>
    </w:p>
    <w:p w14:paraId="7474E843"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lastRenderedPageBreak/>
        <w:t>1.2.1 Was the project responding optimally to farmer demands to increase agricultural production amidst climate change issues?</w:t>
      </w:r>
    </w:p>
    <w:p w14:paraId="43FF3F6F"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 xml:space="preserve">1.2.2 Was the project design optimally enhancing the adaptive capacity of vulnerable communities to better manage, monitor and respond to climate change? </w:t>
      </w:r>
    </w:p>
    <w:p w14:paraId="32317126"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1.3 To what extent were the project’s objectives and components clear, practical and feasible within the timeframe?</w:t>
      </w:r>
    </w:p>
    <w:p w14:paraId="2DCE80E5"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1.3.1 Were the objectives/activities of output 1 (enhanced climate resilience for district councils) practical and feasible and consistent with the overall goal and intended impacts?</w:t>
      </w:r>
    </w:p>
    <w:p w14:paraId="66338C9C"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1.3.2 Were the objectives/activities of output 2 (strengthened integrated watershed protection) practical and feasible and consistent with the overall goal and intended impacts?</w:t>
      </w:r>
    </w:p>
    <w:p w14:paraId="62A61815"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1.3.3 Were the objectives/activities of output 3 (household resilience to climate risks) practical and feasible and consistent with the overall goal and intended impacts?</w:t>
      </w:r>
    </w:p>
    <w:p w14:paraId="18F6CE8C" w14:textId="77777777" w:rsidR="000A197D" w:rsidRPr="00EE45B5" w:rsidRDefault="000A197D" w:rsidP="00046179">
      <w:pPr>
        <w:spacing w:after="160"/>
        <w:ind w:left="426" w:hanging="426"/>
        <w:jc w:val="both"/>
        <w:rPr>
          <w:rFonts w:eastAsiaTheme="minorHAnsi"/>
          <w:sz w:val="20"/>
          <w:szCs w:val="20"/>
        </w:rPr>
      </w:pPr>
    </w:p>
    <w:p w14:paraId="4F5EA06F" w14:textId="77777777" w:rsidR="000A197D" w:rsidRPr="00EE45B5" w:rsidRDefault="000A197D" w:rsidP="00046179">
      <w:pPr>
        <w:spacing w:after="160"/>
        <w:ind w:left="426" w:hanging="426"/>
        <w:jc w:val="both"/>
        <w:rPr>
          <w:rFonts w:eastAsiaTheme="minorHAnsi"/>
          <w:b/>
          <w:sz w:val="20"/>
          <w:szCs w:val="20"/>
        </w:rPr>
      </w:pPr>
      <w:r w:rsidRPr="00EE45B5">
        <w:rPr>
          <w:rFonts w:eastAsiaTheme="minorHAnsi"/>
          <w:b/>
          <w:sz w:val="20"/>
          <w:szCs w:val="20"/>
        </w:rPr>
        <w:t xml:space="preserve">2. Coherence [The essence of this criterion is to assess whether the project duplicated other initiatives in the area? Did the project strategy conflict or contradict existing initiatives in the area? </w:t>
      </w:r>
    </w:p>
    <w:p w14:paraId="7C3D986A"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 xml:space="preserve">2.1 </w:t>
      </w:r>
      <w:r w:rsidRPr="00EE45B5">
        <w:rPr>
          <w:rFonts w:eastAsiaTheme="minorHAnsi"/>
          <w:b/>
          <w:sz w:val="20"/>
          <w:szCs w:val="20"/>
        </w:rPr>
        <w:t>To what extent did the project complement existing initiatives?</w:t>
      </w:r>
    </w:p>
    <w:p w14:paraId="620D0F65" w14:textId="77777777" w:rsidR="000A197D" w:rsidRPr="00EE45B5" w:rsidRDefault="000A197D" w:rsidP="00046179">
      <w:pPr>
        <w:spacing w:after="160"/>
        <w:ind w:left="852" w:hanging="426"/>
        <w:jc w:val="both"/>
        <w:rPr>
          <w:rFonts w:eastAsiaTheme="minorHAnsi"/>
          <w:strike/>
          <w:sz w:val="20"/>
          <w:szCs w:val="20"/>
        </w:rPr>
      </w:pPr>
      <w:r w:rsidRPr="00EE45B5">
        <w:rPr>
          <w:rFonts w:eastAsiaTheme="minorHAnsi"/>
          <w:sz w:val="20"/>
          <w:szCs w:val="20"/>
        </w:rPr>
        <w:t xml:space="preserve">2.1.1 How did UNDP collaborated with partners </w:t>
      </w:r>
    </w:p>
    <w:p w14:paraId="2A147D52" w14:textId="77777777" w:rsidR="000A197D" w:rsidRPr="00EE45B5" w:rsidRDefault="000A197D" w:rsidP="00046179">
      <w:pPr>
        <w:spacing w:after="160"/>
        <w:ind w:left="852" w:hanging="426"/>
        <w:jc w:val="both"/>
        <w:rPr>
          <w:rFonts w:eastAsiaTheme="minorHAnsi"/>
          <w:strike/>
          <w:sz w:val="20"/>
          <w:szCs w:val="20"/>
        </w:rPr>
      </w:pPr>
      <w:r w:rsidRPr="00EE45B5">
        <w:rPr>
          <w:rFonts w:eastAsiaTheme="minorHAnsi"/>
          <w:sz w:val="20"/>
          <w:szCs w:val="20"/>
        </w:rPr>
        <w:t>2.1.2 To what extent did the project built on existing agreements, initiatives, data sources, and synergies, complementarities with other projects, project components, and partnerships, and avoid duplication of similar activities of other groups?</w:t>
      </w:r>
    </w:p>
    <w:p w14:paraId="6F186E48"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2.1.3 What have been the project's synergistic effects with other Government-led programmes regarding the achievement of outputs?</w:t>
      </w:r>
    </w:p>
    <w:p w14:paraId="174BA28A"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3. Results (Outcome Level, Effectiveness)</w:t>
      </w:r>
    </w:p>
    <w:p w14:paraId="4BA74EA4"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 xml:space="preserve">3.1 To what extent was the project on track towards achieving the planned results under each of the planned outputs? How much progress towards project outcomes can be contributedto the action, and what factors contributed to achieving or not achieving project outcomes? </w:t>
      </w:r>
    </w:p>
    <w:p w14:paraId="6C80C07E" w14:textId="77777777" w:rsidR="000A197D" w:rsidRPr="00EE45B5" w:rsidRDefault="000A197D" w:rsidP="00046179">
      <w:pPr>
        <w:spacing w:after="160"/>
        <w:ind w:left="852" w:hanging="426"/>
        <w:jc w:val="both"/>
        <w:rPr>
          <w:rFonts w:ascii="Segoe UI" w:hAnsi="Segoe UI" w:cs="Segoe UI"/>
          <w:color w:val="374151"/>
        </w:rPr>
      </w:pPr>
      <w:r w:rsidRPr="00EE45B5">
        <w:rPr>
          <w:rFonts w:eastAsiaTheme="minorHAnsi"/>
          <w:sz w:val="20"/>
          <w:szCs w:val="20"/>
        </w:rPr>
        <w:t>3.1.1 How much of the main achievements of project outcomes can be contributed to the project?</w:t>
      </w:r>
      <w:r w:rsidRPr="00EE45B5">
        <w:rPr>
          <w:rFonts w:ascii="Segoe UI" w:hAnsi="Segoe UI" w:cs="Segoe UI"/>
          <w:color w:val="374151"/>
        </w:rPr>
        <w:t xml:space="preserve"> </w:t>
      </w:r>
    </w:p>
    <w:p w14:paraId="22659697"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3.1.2 To what extent did the project’s management, administrative and oversight arrangements contributed to the efficient achievement of the project results?</w:t>
      </w:r>
    </w:p>
    <w:p w14:paraId="2E4ED93A"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3.1.3 What factors contributed to the achievement or non-achievement of the intended project outputs and outcomes?</w:t>
      </w:r>
    </w:p>
    <w:p w14:paraId="21F04CA8"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3.1.4 What were the key factors (internal and external) that influenced the achievement / non achievement of the objectives?</w:t>
      </w:r>
    </w:p>
    <w:p w14:paraId="1AB9808E"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3.2 Have there been any unintended positive or negative effects of the project activities?</w:t>
      </w:r>
    </w:p>
    <w:p w14:paraId="598591EA"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3.3 were the project strategies effective in responding to the needs of the beneficiaries?</w:t>
      </w:r>
    </w:p>
    <w:p w14:paraId="743B9F09"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3.4 How has the project ensured that the target population was adequately identified (in relation to its objectives) and what factors influenced the coverage and reach of project interventions?</w:t>
      </w:r>
    </w:p>
    <w:p w14:paraId="2E512517"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3.5 Was the M&amp;E system adequate and appropriate, and was M&amp;E data used to improve project performance?</w:t>
      </w:r>
    </w:p>
    <w:p w14:paraId="7A08B0E7" w14:textId="77777777" w:rsidR="000A197D" w:rsidRPr="00EE45B5" w:rsidRDefault="000A197D" w:rsidP="00046179">
      <w:pPr>
        <w:spacing w:after="160"/>
        <w:ind w:left="426" w:hanging="426"/>
        <w:jc w:val="both"/>
        <w:rPr>
          <w:rFonts w:eastAsiaTheme="minorHAnsi"/>
          <w:b/>
          <w:sz w:val="20"/>
          <w:szCs w:val="20"/>
        </w:rPr>
      </w:pPr>
      <w:r w:rsidRPr="00EE45B5">
        <w:rPr>
          <w:rFonts w:eastAsiaTheme="minorHAnsi"/>
          <w:b/>
          <w:sz w:val="20"/>
          <w:szCs w:val="20"/>
        </w:rPr>
        <w:t xml:space="preserve">Output level effectiveness </w:t>
      </w:r>
    </w:p>
    <w:p w14:paraId="3A778E0C"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3.6 Do you think the CRIM project has contributed to building capacity of district councils in integrating climate adaptation strategies into their development plans, budgets and services?</w:t>
      </w:r>
    </w:p>
    <w:p w14:paraId="17912D37"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lastRenderedPageBreak/>
        <w:t>3.6.1 What specific examples can you site to show this contribution?</w:t>
      </w:r>
    </w:p>
    <w:p w14:paraId="37805C1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3.7 Do you think the CRIM project has contributed to strengthening integrated watershed protection such as ecosystem restoration, sustainable land use practices, infrastructure improvements, and community engagement to safeguard the health of watersheds?</w:t>
      </w:r>
    </w:p>
    <w:p w14:paraId="5258BDC9"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3.7.1 What specific examples can you site to show this contribution?</w:t>
      </w:r>
    </w:p>
    <w:p w14:paraId="3175980B"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3.8 Do you think the CRIM project has contributed to ensuring environmental sustainability, and overall districts preparedness to climatic shocks</w:t>
      </w:r>
    </w:p>
    <w:p w14:paraId="0756B78A"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3.8.1 What specific examples can you site to show this contribution?</w:t>
      </w:r>
    </w:p>
    <w:p w14:paraId="24CBDEEF"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b/>
          <w:sz w:val="20"/>
          <w:szCs w:val="20"/>
        </w:rPr>
        <w:t xml:space="preserve">4. Efficiency </w:t>
      </w:r>
    </w:p>
    <w:p w14:paraId="3C343A56" w14:textId="77777777" w:rsidR="000A197D" w:rsidRPr="00EE45B5" w:rsidRDefault="000A197D" w:rsidP="00046179">
      <w:pPr>
        <w:spacing w:after="160"/>
        <w:ind w:left="426" w:hanging="426"/>
        <w:jc w:val="both"/>
        <w:rPr>
          <w:rFonts w:eastAsiaTheme="minorHAnsi"/>
          <w:b/>
          <w:sz w:val="20"/>
          <w:szCs w:val="20"/>
        </w:rPr>
      </w:pPr>
      <w:r w:rsidRPr="00EE45B5">
        <w:rPr>
          <w:rFonts w:eastAsiaTheme="minorHAnsi"/>
          <w:b/>
          <w:sz w:val="20"/>
          <w:szCs w:val="20"/>
        </w:rPr>
        <w:t xml:space="preserve">4.1 </w:t>
      </w:r>
      <w:r w:rsidRPr="00EE45B5">
        <w:rPr>
          <w:rFonts w:eastAsiaTheme="minorHAnsi"/>
          <w:sz w:val="20"/>
          <w:szCs w:val="20"/>
        </w:rPr>
        <w:t>How well have resources been used? funds, expertise, time, administrative costs, etc.)</w:t>
      </w:r>
    </w:p>
    <w:p w14:paraId="3AAEC1F8"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4.1.1 From the perspective of your output/s, how do you assess delivery of results vis a vis costs to do so- delivering more with less?</w:t>
      </w:r>
    </w:p>
    <w:p w14:paraId="5D5420EE"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4.1.2 Were project activities timely implemented, and were there sufficient management procedures to affect efficiency?</w:t>
      </w:r>
    </w:p>
    <w:p w14:paraId="7F80427E"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4.1.3 What specific examples would you site to show that you were able to deliver more with less costs?</w:t>
      </w:r>
    </w:p>
    <w:p w14:paraId="7683DB86"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 xml:space="preserve">4.1.4 What mechanisms enabled this (or not?) </w:t>
      </w:r>
    </w:p>
    <w:p w14:paraId="3B899858"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4.1. 5 How effeciently did project management dealt with the challenges facing the project and adapted to overcome difficulties and improve delivery?</w:t>
      </w:r>
    </w:p>
    <w:p w14:paraId="28A63AC4"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4.1.6 Were the selected technologies and any other adopted innovations suitable?</w:t>
      </w:r>
    </w:p>
    <w:p w14:paraId="0C294008"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4.1.7 Were the delivery of government inputs in terms of personnel and premises sufficient and on time?</w:t>
      </w:r>
    </w:p>
    <w:p w14:paraId="258A29AE"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4.1.8 Have UNDP CO activities provided the EAD at national and district level with the necessary support regarding technical and institutional/strategic aspects? Was this provided on time?</w:t>
      </w:r>
    </w:p>
    <w:p w14:paraId="406DC995" w14:textId="77777777" w:rsidR="000A197D" w:rsidRPr="00EE45B5" w:rsidRDefault="000A197D" w:rsidP="00046179">
      <w:pPr>
        <w:spacing w:after="160"/>
        <w:ind w:left="426" w:hanging="426"/>
        <w:jc w:val="both"/>
        <w:rPr>
          <w:rFonts w:eastAsiaTheme="minorHAnsi"/>
          <w:b/>
          <w:sz w:val="20"/>
          <w:szCs w:val="20"/>
        </w:rPr>
      </w:pPr>
      <w:r w:rsidRPr="00EE45B5">
        <w:rPr>
          <w:rFonts w:eastAsiaTheme="minorHAnsi"/>
          <w:b/>
          <w:sz w:val="20"/>
          <w:szCs w:val="20"/>
        </w:rPr>
        <w:t>5. Implementation</w:t>
      </w:r>
    </w:p>
    <w:p w14:paraId="4EDB3D02"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5.1 How well has implementation of the CRIM been coordinated?</w:t>
      </w:r>
    </w:p>
    <w:p w14:paraId="4BC0546F"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5.1.1 How did UNDP collaborated with partners and to what extent does the project develop new partnerships or enhance existing ones?</w:t>
      </w:r>
    </w:p>
    <w:p w14:paraId="2C7416F1"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5.1.2 Has the partnership strategy been appropriate and effective?</w:t>
      </w:r>
    </w:p>
    <w:p w14:paraId="7CA0F59C"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5.1.3 To what extent are stakeholders engaged in the project?</w:t>
      </w:r>
    </w:p>
    <w:p w14:paraId="45FB6E9D"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 xml:space="preserve">5.1.4 To what extent was the project management responsive to significant changes in the environment in which the project functioned? And to what extent were lessons learnt from other relevant projects incorporated? </w:t>
      </w:r>
    </w:p>
    <w:p w14:paraId="59CF4A23"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5.1.5 To what extent were recommendations from the project steering committee and periodic reviews implemented?</w:t>
      </w:r>
    </w:p>
    <w:p w14:paraId="005BF709" w14:textId="77777777" w:rsidR="000A197D" w:rsidRPr="00EE45B5" w:rsidRDefault="000A197D" w:rsidP="00046179">
      <w:pPr>
        <w:spacing w:after="160"/>
        <w:ind w:left="426" w:hanging="426"/>
        <w:jc w:val="both"/>
        <w:rPr>
          <w:rFonts w:eastAsiaTheme="minorHAnsi"/>
          <w:b/>
          <w:sz w:val="20"/>
          <w:szCs w:val="20"/>
        </w:rPr>
      </w:pPr>
      <w:r w:rsidRPr="00EE45B5">
        <w:rPr>
          <w:rFonts w:eastAsiaTheme="minorHAnsi"/>
          <w:b/>
          <w:sz w:val="20"/>
          <w:szCs w:val="20"/>
        </w:rPr>
        <w:t>6. Orientation towards Impact</w:t>
      </w:r>
    </w:p>
    <w:p w14:paraId="6320D156"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6.1 What difference does the CRIM project make?</w:t>
      </w:r>
    </w:p>
    <w:p w14:paraId="7D0BAB81"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6.1.1 What changes has the CRIM contributed to when it comes to improving lives of Kasungu and Mzimba farmers in general?</w:t>
      </w:r>
    </w:p>
    <w:p w14:paraId="43BF653B"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6.1.2 Do you think the CRIM project has contributed to improved individual resilience to shocks and crises for Kasungu and Mzimba Farmers?</w:t>
      </w:r>
    </w:p>
    <w:p w14:paraId="209B5B88"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lastRenderedPageBreak/>
        <w:t xml:space="preserve">6.1.3 In particular, from your perspective, do you think the CRIM Project has contributed to improving the lives of vulnerable people (specifically, women, those with disabilities, living with HIV, persons with albinism etc)? </w:t>
      </w:r>
    </w:p>
    <w:p w14:paraId="031334BF"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6.1.4 What would you highlight as key unintended changes that the CRIM project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12DB29AE" w14:textId="77777777" w:rsidR="000A197D" w:rsidRPr="00EE45B5" w:rsidRDefault="000A197D" w:rsidP="00046179">
      <w:pPr>
        <w:spacing w:after="160"/>
        <w:ind w:left="426" w:hanging="426"/>
        <w:jc w:val="both"/>
        <w:rPr>
          <w:rFonts w:eastAsiaTheme="minorHAnsi"/>
          <w:b/>
          <w:sz w:val="20"/>
          <w:szCs w:val="20"/>
        </w:rPr>
      </w:pPr>
      <w:r w:rsidRPr="00EE45B5">
        <w:rPr>
          <w:rFonts w:eastAsiaTheme="minorHAnsi"/>
          <w:b/>
          <w:sz w:val="20"/>
          <w:szCs w:val="20"/>
        </w:rPr>
        <w:t>7. Cross-cutting issues (Equity/ Gender)</w:t>
      </w:r>
    </w:p>
    <w:p w14:paraId="7CDAA4B8"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7.1 Has the CRIM Project been well-targeting and addressing district level needs and priorities when it comes to gender and human rights?</w:t>
      </w:r>
    </w:p>
    <w:p w14:paraId="6AEE13A3"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 xml:space="preserve">7.1.1 To what extent were the gender considerations accounted for in designing and implementing the project? </w:t>
      </w:r>
    </w:p>
    <w:p w14:paraId="4A744A87"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7.1.2 Has the project been designed and implemented in a manner that ensures equitable participation and benefits regarding gender, youth and disability in promoting the principle of ‘reaching the last mile’ and ‘leaving no one behind’?</w:t>
      </w:r>
    </w:p>
    <w:p w14:paraId="6A5BEFB0"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7.1.3 To what extent were environmental and social concerns taken into consideration in the design and implementation of the project?</w:t>
      </w:r>
    </w:p>
    <w:p w14:paraId="64071A30"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b/>
          <w:sz w:val="20"/>
          <w:szCs w:val="20"/>
        </w:rPr>
        <w:t>8. Sustainability (</w:t>
      </w:r>
      <w:r w:rsidRPr="00EE45B5">
        <w:rPr>
          <w:rFonts w:eastAsiaTheme="minorHAnsi"/>
          <w:sz w:val="20"/>
          <w:szCs w:val="20"/>
        </w:rPr>
        <w:t>Will the benefits last?)</w:t>
      </w:r>
    </w:p>
    <w:p w14:paraId="7F8488D0"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 xml:space="preserve">8.1.1 From your perspective, to what extent has the CRIM project fostered socio-economic, political, institutional and governance, financial and environmental risks to sustainability? </w:t>
      </w:r>
    </w:p>
    <w:p w14:paraId="1A818A8D"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8.2 What evidence exists indicating the feasibility of replication or catalysis of project results, the likelihood that project activities will continue following project closure?</w:t>
      </w:r>
    </w:p>
    <w:p w14:paraId="76AD07C7"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8.2.1 What strategies did the project put in place to ensure continuation and sustainability of project outcomes after completion of the project?</w:t>
      </w:r>
    </w:p>
    <w:p w14:paraId="67106536"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8.2.2 Was there an exit strategy for any of the elements of the programme? What specific examples would you isolate to demonstrate that the benefits realized or contributed by the CRIM project will last?</w:t>
      </w:r>
    </w:p>
    <w:p w14:paraId="7B07B5A2" w14:textId="77777777" w:rsidR="000A197D" w:rsidRPr="00EE45B5" w:rsidRDefault="000A197D" w:rsidP="00046179">
      <w:pPr>
        <w:spacing w:after="160"/>
        <w:ind w:left="426" w:hanging="426"/>
        <w:jc w:val="both"/>
        <w:rPr>
          <w:rFonts w:eastAsiaTheme="minorHAnsi"/>
          <w:sz w:val="20"/>
          <w:szCs w:val="20"/>
        </w:rPr>
      </w:pPr>
      <w:r w:rsidRPr="00EE45B5">
        <w:rPr>
          <w:rFonts w:eastAsiaTheme="minorHAnsi"/>
          <w:sz w:val="20"/>
          <w:szCs w:val="20"/>
        </w:rPr>
        <w:t>8.3 How effective were the synergies fostered by the CRIM project in ensuring sustainability of results?</w:t>
      </w:r>
    </w:p>
    <w:p w14:paraId="71D01311"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8.3.1 At institutional level?</w:t>
      </w:r>
    </w:p>
    <w:p w14:paraId="56785FE5" w14:textId="77777777" w:rsidR="000A197D" w:rsidRPr="00EE45B5" w:rsidRDefault="000A197D" w:rsidP="00046179">
      <w:pPr>
        <w:spacing w:after="160"/>
        <w:ind w:left="852" w:hanging="426"/>
        <w:jc w:val="both"/>
        <w:rPr>
          <w:rFonts w:eastAsiaTheme="minorHAnsi"/>
          <w:sz w:val="20"/>
          <w:szCs w:val="20"/>
        </w:rPr>
      </w:pPr>
      <w:r w:rsidRPr="00EE45B5">
        <w:rPr>
          <w:rFonts w:eastAsiaTheme="minorHAnsi"/>
          <w:sz w:val="20"/>
          <w:szCs w:val="20"/>
        </w:rPr>
        <w:t>8.3.2 At community level?</w:t>
      </w:r>
    </w:p>
    <w:p w14:paraId="6303C39C" w14:textId="77777777" w:rsidR="000A197D" w:rsidRPr="00EE45B5" w:rsidRDefault="000A197D" w:rsidP="00046179">
      <w:pPr>
        <w:spacing w:after="160"/>
        <w:jc w:val="both"/>
        <w:rPr>
          <w:rFonts w:eastAsiaTheme="minorHAnsi"/>
          <w:b/>
          <w:bCs/>
          <w:sz w:val="20"/>
          <w:szCs w:val="20"/>
        </w:rPr>
        <w:sectPr w:rsidR="000A197D" w:rsidRPr="00EE45B5" w:rsidSect="007F3F20">
          <w:footerReference w:type="default" r:id="rId29"/>
          <w:pgSz w:w="12240" w:h="15840"/>
          <w:pgMar w:top="1440" w:right="1440" w:bottom="1440" w:left="1440" w:header="708" w:footer="708" w:gutter="0"/>
          <w:cols w:space="708"/>
          <w:docGrid w:linePitch="360"/>
        </w:sectPr>
      </w:pPr>
    </w:p>
    <w:p w14:paraId="22741556" w14:textId="77777777" w:rsidR="000A197D" w:rsidRPr="00EE45B5" w:rsidRDefault="000A197D" w:rsidP="00046179">
      <w:pPr>
        <w:spacing w:after="160"/>
        <w:jc w:val="both"/>
        <w:rPr>
          <w:rFonts w:eastAsiaTheme="minorHAnsi"/>
          <w:b/>
          <w:bCs/>
          <w:sz w:val="20"/>
          <w:szCs w:val="20"/>
        </w:rPr>
      </w:pPr>
      <w:r w:rsidRPr="00EE45B5">
        <w:rPr>
          <w:rFonts w:eastAsiaTheme="minorHAnsi"/>
          <w:b/>
          <w:bCs/>
          <w:sz w:val="20"/>
          <w:szCs w:val="20"/>
        </w:rPr>
        <w:lastRenderedPageBreak/>
        <w:t>DISTRICT LEVEL (District Commissioner, Director of Planning and Development, Environmental Officer, District Irrigation Engineer, Chief Agriculture Officer, District Fisheries Officer, District Forestry Officer, UNDP Project Coordinator)</w:t>
      </w:r>
    </w:p>
    <w:p w14:paraId="5A6339AA" w14:textId="77777777" w:rsidR="000A197D" w:rsidRPr="00EE45B5" w:rsidRDefault="000A197D" w:rsidP="00046179">
      <w:pPr>
        <w:spacing w:after="160"/>
        <w:jc w:val="both"/>
        <w:rPr>
          <w:rFonts w:eastAsiaTheme="minorHAnsi"/>
          <w:sz w:val="20"/>
          <w:szCs w:val="20"/>
        </w:rPr>
      </w:pPr>
      <w:r w:rsidRPr="00EE45B5">
        <w:rPr>
          <w:rFonts w:eastAsiaTheme="minorHAnsi"/>
          <w:b/>
          <w:bCs/>
          <w:sz w:val="20"/>
          <w:szCs w:val="20"/>
        </w:rPr>
        <w:t>Climate Resilience Initiative in Malawi (CRIM) Project - Key Informant Interview (KII) Checklist</w:t>
      </w:r>
    </w:p>
    <w:p w14:paraId="2BA81C28"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Introduction and Consent</w:t>
      </w:r>
    </w:p>
    <w:p w14:paraId="6B4CE57F"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Good [morning/afternoon], my name is [______________________], and I am an independent evaluator commissioned on behalf of UNDP to conduct this KII as part of the End Term Evaluation (ETE) for the Climate Resilience Initiative in Malawi (CRIM) project. I sincerely thank you for participating. The purpose of this interview is to gather valuable insights and information from individuals who have been actively involved in or have knowledge of the CRIM project. Your experiences and perspectives are crucial for us to comprehensively assess the project's achievements, challenges, and overall impact. I would like to assure you that all information shared during this interview will be treated with the utmost confidentiality. Your responses will be anonymized, and your identity will not be disclosed in any reports or documents resulting from this evaluation without your prior consent. Your participation is entirely voluntary, and you may choose to withdraw at any time during the interview if you wish to do so Before we proceed, may I kindly request your informed consent to participate in this interview?. [Yes or No]. If “Yes” proceed with the KII. If “No” close the KII.</w:t>
      </w:r>
    </w:p>
    <w:p w14:paraId="000D3778"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The interview is expected to take approximately 1hr 30 minutes, but please feel free to take your time in responding to questions. We value the depth of your insights. With your permission, I will be recording this interview to ensure accuracy in capturing the information you provide. The recordings will be used for transcription purposes only and will be securely stored. </w:t>
      </w:r>
    </w:p>
    <w:p w14:paraId="1615B3AA"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We will be discussing various aspects of the CRIM project, including its objectives, achievements, challenges, stakeholder engagement, and impacts. I will ask a series of questions, and your responses will help us gain a comprehensive understanding of the project's performance. If you have any questions or need clarifications during the interview, please do not hesitate to ask. Your feedback and input are highly valued. </w:t>
      </w:r>
    </w:p>
    <w:p w14:paraId="599A35A8" w14:textId="77777777" w:rsidR="000A197D" w:rsidRPr="00EE45B5" w:rsidRDefault="000A197D" w:rsidP="00046179">
      <w:pPr>
        <w:spacing w:after="160"/>
        <w:jc w:val="both"/>
        <w:rPr>
          <w:rFonts w:eastAsiaTheme="minorHAnsi"/>
          <w:sz w:val="20"/>
          <w:szCs w:val="20"/>
        </w:rPr>
      </w:pPr>
    </w:p>
    <w:p w14:paraId="0C095EAC"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1. Approach/Design (Relevant)</w:t>
      </w:r>
    </w:p>
    <w:p w14:paraId="5E81985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1.1 To what extent were the project outcomes congruent with the operational program strategies, country and regional priorities and UNDP Country Programme Document (CPD)?</w:t>
      </w:r>
    </w:p>
    <w:p w14:paraId="2CBD3F3B" w14:textId="77777777" w:rsidR="000A197D" w:rsidRPr="00EE45B5" w:rsidRDefault="000A197D" w:rsidP="000E08FA">
      <w:pPr>
        <w:numPr>
          <w:ilvl w:val="2"/>
          <w:numId w:val="41"/>
        </w:numPr>
        <w:spacing w:after="160"/>
        <w:jc w:val="both"/>
        <w:rPr>
          <w:rFonts w:eastAsiaTheme="minorHAnsi"/>
          <w:sz w:val="20"/>
          <w:szCs w:val="20"/>
        </w:rPr>
      </w:pPr>
      <w:r w:rsidRPr="00EE45B5">
        <w:rPr>
          <w:rFonts w:eastAsiaTheme="minorHAnsi"/>
          <w:sz w:val="20"/>
          <w:szCs w:val="20"/>
        </w:rPr>
        <w:t>Which national/regional strategies were supporting, and which are conflicting, with the project?</w:t>
      </w:r>
    </w:p>
    <w:p w14:paraId="732F922C" w14:textId="77777777" w:rsidR="000A197D" w:rsidRPr="00EE45B5" w:rsidRDefault="000A197D" w:rsidP="000E08FA">
      <w:pPr>
        <w:numPr>
          <w:ilvl w:val="2"/>
          <w:numId w:val="41"/>
        </w:numPr>
        <w:spacing w:after="160"/>
        <w:jc w:val="both"/>
        <w:rPr>
          <w:rFonts w:eastAsiaTheme="minorHAnsi"/>
          <w:sz w:val="20"/>
          <w:szCs w:val="20"/>
        </w:rPr>
      </w:pPr>
      <w:r w:rsidRPr="00EE45B5">
        <w:rPr>
          <w:rFonts w:eastAsiaTheme="minorHAnsi"/>
          <w:sz w:val="20"/>
          <w:szCs w:val="20"/>
        </w:rPr>
        <w:t>In what way was the project consistent with the UNDP Country Programme Document?</w:t>
      </w:r>
    </w:p>
    <w:p w14:paraId="030796BA" w14:textId="77777777" w:rsidR="000A197D" w:rsidRPr="00EE45B5" w:rsidRDefault="000A197D" w:rsidP="000E08FA">
      <w:pPr>
        <w:numPr>
          <w:ilvl w:val="2"/>
          <w:numId w:val="41"/>
        </w:numPr>
        <w:spacing w:after="160"/>
        <w:jc w:val="both"/>
        <w:rPr>
          <w:rFonts w:eastAsiaTheme="minorHAnsi"/>
          <w:sz w:val="20"/>
          <w:szCs w:val="20"/>
        </w:rPr>
      </w:pPr>
      <w:r w:rsidRPr="00EE45B5">
        <w:rPr>
          <w:rFonts w:eastAsiaTheme="minorHAnsi"/>
          <w:sz w:val="20"/>
          <w:szCs w:val="20"/>
        </w:rPr>
        <w:t>How are UNDP Malawi interventions aligned with Malawi Development agenda (MW 2063) as well as SDGs?</w:t>
      </w:r>
    </w:p>
    <w:p w14:paraId="552E110C" w14:textId="77777777" w:rsidR="000A197D" w:rsidRPr="00EE45B5" w:rsidRDefault="000A197D" w:rsidP="000E08FA">
      <w:pPr>
        <w:numPr>
          <w:ilvl w:val="1"/>
          <w:numId w:val="41"/>
        </w:numPr>
        <w:spacing w:after="160"/>
        <w:jc w:val="both"/>
        <w:rPr>
          <w:rFonts w:eastAsiaTheme="minorHAnsi"/>
          <w:sz w:val="20"/>
          <w:szCs w:val="20"/>
        </w:rPr>
      </w:pPr>
      <w:r w:rsidRPr="00EE45B5">
        <w:rPr>
          <w:rFonts w:eastAsiaTheme="minorHAnsi"/>
          <w:sz w:val="20"/>
          <w:szCs w:val="20"/>
        </w:rPr>
        <w:t>Was the project design appropriate for delivering the expected outcomes?</w:t>
      </w:r>
    </w:p>
    <w:p w14:paraId="6350CB08" w14:textId="77777777" w:rsidR="000A197D" w:rsidRPr="00EE45B5" w:rsidRDefault="000A197D" w:rsidP="000E08FA">
      <w:pPr>
        <w:numPr>
          <w:ilvl w:val="2"/>
          <w:numId w:val="41"/>
        </w:numPr>
        <w:spacing w:after="160"/>
        <w:jc w:val="both"/>
        <w:rPr>
          <w:rFonts w:eastAsiaTheme="minorHAnsi"/>
          <w:sz w:val="20"/>
          <w:szCs w:val="20"/>
        </w:rPr>
      </w:pPr>
      <w:r w:rsidRPr="00EE45B5">
        <w:rPr>
          <w:rFonts w:eastAsiaTheme="minorHAnsi"/>
          <w:sz w:val="20"/>
          <w:szCs w:val="20"/>
        </w:rPr>
        <w:t>Was the project responding optimally to farmer demands to increase agricultural production amidst climate change issues?</w:t>
      </w:r>
    </w:p>
    <w:p w14:paraId="2D89E24D" w14:textId="77777777" w:rsidR="000A197D" w:rsidRPr="00EE45B5" w:rsidRDefault="000A197D" w:rsidP="000E08FA">
      <w:pPr>
        <w:numPr>
          <w:ilvl w:val="2"/>
          <w:numId w:val="41"/>
        </w:numPr>
        <w:spacing w:after="160"/>
        <w:jc w:val="both"/>
        <w:rPr>
          <w:rFonts w:eastAsiaTheme="minorHAnsi"/>
          <w:sz w:val="20"/>
          <w:szCs w:val="20"/>
        </w:rPr>
      </w:pPr>
      <w:r w:rsidRPr="00EE45B5">
        <w:rPr>
          <w:rFonts w:eastAsiaTheme="minorHAnsi"/>
          <w:sz w:val="20"/>
          <w:szCs w:val="20"/>
        </w:rPr>
        <w:t xml:space="preserve">Was the project design optimally enhancing the adaptive capacity of vulnerable communities to better manage, monitor and respond to climate change? </w:t>
      </w:r>
    </w:p>
    <w:p w14:paraId="1DBB6922"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1.3 To what extent were the project’s objectives and components clear, practical and feasible within the timeframe?</w:t>
      </w:r>
    </w:p>
    <w:p w14:paraId="39BD09EE" w14:textId="77777777" w:rsidR="000A197D" w:rsidRPr="00EE45B5" w:rsidRDefault="000A197D" w:rsidP="00046179">
      <w:pPr>
        <w:spacing w:after="160"/>
        <w:ind w:left="862" w:hanging="436"/>
        <w:jc w:val="both"/>
        <w:rPr>
          <w:rFonts w:eastAsiaTheme="minorHAnsi"/>
          <w:sz w:val="20"/>
          <w:szCs w:val="20"/>
        </w:rPr>
      </w:pPr>
      <w:r w:rsidRPr="00EE45B5">
        <w:rPr>
          <w:rFonts w:eastAsiaTheme="minorHAnsi"/>
          <w:sz w:val="20"/>
          <w:szCs w:val="20"/>
        </w:rPr>
        <w:t>1.3.1 Were the objectives/activities of output 1 (enhanced climate resilience for district councils) practical and feasible and consistent with the overall goal and intended impacts?</w:t>
      </w:r>
    </w:p>
    <w:p w14:paraId="2432BB5E" w14:textId="77777777" w:rsidR="000A197D" w:rsidRPr="00EE45B5" w:rsidRDefault="000A197D" w:rsidP="00046179">
      <w:pPr>
        <w:spacing w:after="160"/>
        <w:ind w:left="862" w:hanging="436"/>
        <w:jc w:val="both"/>
        <w:rPr>
          <w:rFonts w:eastAsiaTheme="minorHAnsi"/>
          <w:sz w:val="20"/>
          <w:szCs w:val="20"/>
        </w:rPr>
      </w:pPr>
      <w:r w:rsidRPr="00EE45B5">
        <w:rPr>
          <w:rFonts w:eastAsiaTheme="minorHAnsi"/>
          <w:sz w:val="20"/>
          <w:szCs w:val="20"/>
        </w:rPr>
        <w:t>1.3.2 Were the objectives/activities of output 2 (strengthened integrated watershed protection) practical and feasible and consistent with the overall goal and intended impacts?</w:t>
      </w:r>
    </w:p>
    <w:p w14:paraId="494AB8B3" w14:textId="77777777" w:rsidR="000A197D" w:rsidRPr="00EE45B5" w:rsidRDefault="000A197D" w:rsidP="00046179">
      <w:pPr>
        <w:spacing w:after="160"/>
        <w:ind w:left="862" w:hanging="436"/>
        <w:jc w:val="both"/>
        <w:rPr>
          <w:rFonts w:eastAsiaTheme="minorHAnsi"/>
          <w:sz w:val="20"/>
          <w:szCs w:val="20"/>
        </w:rPr>
      </w:pPr>
      <w:r w:rsidRPr="00EE45B5">
        <w:rPr>
          <w:rFonts w:eastAsiaTheme="minorHAnsi"/>
          <w:sz w:val="20"/>
          <w:szCs w:val="20"/>
        </w:rPr>
        <w:lastRenderedPageBreak/>
        <w:t>1.3.3 Were the objectives/activities of output 3 (household resilience to climate risks) practical and feasible and consistent with the overall goal and intended impacts?</w:t>
      </w:r>
    </w:p>
    <w:p w14:paraId="529C83AB" w14:textId="77777777" w:rsidR="000A197D" w:rsidRPr="00EE45B5" w:rsidRDefault="000A197D" w:rsidP="00046179">
      <w:pPr>
        <w:spacing w:after="160"/>
        <w:jc w:val="both"/>
        <w:rPr>
          <w:rFonts w:eastAsiaTheme="minorHAnsi"/>
          <w:sz w:val="20"/>
          <w:szCs w:val="20"/>
        </w:rPr>
      </w:pPr>
    </w:p>
    <w:p w14:paraId="59740C63"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2. Coherence [did the project duplicate other initiatives in the area? Did the project strategy conflict or contradict existing initiatives in the area? To what extent did the project complement existing initiatives?</w:t>
      </w:r>
    </w:p>
    <w:p w14:paraId="540C26ED"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2.1 </w:t>
      </w:r>
      <w:r w:rsidRPr="00EE45B5">
        <w:rPr>
          <w:rFonts w:eastAsiaTheme="minorHAnsi"/>
          <w:b/>
          <w:sz w:val="20"/>
          <w:szCs w:val="20"/>
        </w:rPr>
        <w:t>To what extent did the project complement existing initiatives?</w:t>
      </w:r>
    </w:p>
    <w:p w14:paraId="713E40B0" w14:textId="77777777" w:rsidR="000A197D" w:rsidRPr="00EE45B5" w:rsidRDefault="000A197D" w:rsidP="00046179">
      <w:pPr>
        <w:spacing w:after="160"/>
        <w:ind w:left="993" w:hanging="562"/>
        <w:jc w:val="both"/>
        <w:rPr>
          <w:rFonts w:eastAsiaTheme="minorHAnsi"/>
          <w:sz w:val="20"/>
          <w:szCs w:val="20"/>
        </w:rPr>
      </w:pPr>
      <w:r w:rsidRPr="00EE45B5">
        <w:rPr>
          <w:rFonts w:eastAsiaTheme="minorHAnsi"/>
          <w:sz w:val="20"/>
          <w:szCs w:val="20"/>
        </w:rPr>
        <w:t xml:space="preserve">2.1.1 How did UNDP collaborated with partners </w:t>
      </w:r>
    </w:p>
    <w:p w14:paraId="7C44A408" w14:textId="77777777" w:rsidR="000A197D" w:rsidRPr="00EE45B5" w:rsidRDefault="000A197D" w:rsidP="00046179">
      <w:pPr>
        <w:spacing w:after="160"/>
        <w:ind w:left="993" w:hanging="562"/>
        <w:jc w:val="both"/>
        <w:rPr>
          <w:rFonts w:eastAsiaTheme="minorHAnsi"/>
          <w:sz w:val="20"/>
          <w:szCs w:val="20"/>
        </w:rPr>
      </w:pPr>
      <w:r w:rsidRPr="00EE45B5">
        <w:rPr>
          <w:rFonts w:eastAsiaTheme="minorHAnsi"/>
          <w:sz w:val="20"/>
          <w:szCs w:val="20"/>
        </w:rPr>
        <w:t>2.1.2 To what extent did the project built on existing agreements, initiatives, data sources, and synergies, complementarities with other projects, project components, and partnerships, and avoid duplication of similar activities of other groups?</w:t>
      </w:r>
    </w:p>
    <w:p w14:paraId="7055D019" w14:textId="77777777" w:rsidR="000A197D" w:rsidRPr="00EE45B5" w:rsidRDefault="000A197D" w:rsidP="00046179">
      <w:pPr>
        <w:spacing w:after="160"/>
        <w:ind w:left="993" w:hanging="562"/>
        <w:jc w:val="both"/>
        <w:rPr>
          <w:rFonts w:eastAsiaTheme="minorHAnsi"/>
          <w:sz w:val="20"/>
          <w:szCs w:val="20"/>
        </w:rPr>
      </w:pPr>
      <w:r w:rsidRPr="00EE45B5">
        <w:rPr>
          <w:rFonts w:eastAsiaTheme="minorHAnsi"/>
          <w:sz w:val="20"/>
          <w:szCs w:val="20"/>
        </w:rPr>
        <w:t>2.1.3 What have been the project's synergistic effects with other Government-led programmes regarding the achievement of outputs?</w:t>
      </w:r>
    </w:p>
    <w:p w14:paraId="271D3F6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3. Results (Outcome Level, Effectiveness)</w:t>
      </w:r>
    </w:p>
    <w:p w14:paraId="281610AF"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 xml:space="preserve">3.1 To what extent was the project on track towards achieving the planned results under each of the planned outputs? How much progress towards project outcomes can be contributed to the action, and what factors contributed to achieving or not achieving project outcomes? </w:t>
      </w:r>
    </w:p>
    <w:p w14:paraId="718AE13D" w14:textId="77777777" w:rsidR="000A197D" w:rsidRPr="00EE45B5" w:rsidRDefault="000A197D" w:rsidP="00046179">
      <w:pPr>
        <w:spacing w:after="160"/>
        <w:ind w:left="851" w:hanging="425"/>
        <w:jc w:val="both"/>
        <w:rPr>
          <w:rFonts w:eastAsiaTheme="minorHAnsi"/>
          <w:sz w:val="20"/>
          <w:szCs w:val="20"/>
        </w:rPr>
      </w:pPr>
      <w:r w:rsidRPr="00EE45B5">
        <w:rPr>
          <w:rFonts w:eastAsiaTheme="minorHAnsi"/>
          <w:sz w:val="20"/>
          <w:szCs w:val="20"/>
        </w:rPr>
        <w:t xml:space="preserve">3.1.1 How much of the main achievements of project outcomes can be contributed to the project? </w:t>
      </w:r>
    </w:p>
    <w:p w14:paraId="77EFCEED" w14:textId="77777777" w:rsidR="000A197D" w:rsidRPr="00EE45B5" w:rsidRDefault="000A197D" w:rsidP="00046179">
      <w:pPr>
        <w:spacing w:after="160"/>
        <w:ind w:left="851" w:hanging="425"/>
        <w:jc w:val="both"/>
        <w:rPr>
          <w:rFonts w:eastAsiaTheme="minorHAnsi"/>
          <w:sz w:val="20"/>
          <w:szCs w:val="20"/>
        </w:rPr>
      </w:pPr>
      <w:r w:rsidRPr="00EE45B5">
        <w:rPr>
          <w:rFonts w:eastAsiaTheme="minorHAnsi"/>
          <w:sz w:val="20"/>
          <w:szCs w:val="20"/>
        </w:rPr>
        <w:t>3.1.2 To what extent did the project’s management, administrative and oversight arrangements contributed to the efficient achievement of the project results?</w:t>
      </w:r>
    </w:p>
    <w:p w14:paraId="45E25E59" w14:textId="77777777" w:rsidR="000A197D" w:rsidRPr="00EE45B5" w:rsidRDefault="000A197D" w:rsidP="00046179">
      <w:pPr>
        <w:spacing w:after="160"/>
        <w:ind w:left="851" w:hanging="425"/>
        <w:jc w:val="both"/>
        <w:rPr>
          <w:rFonts w:eastAsiaTheme="minorHAnsi"/>
          <w:sz w:val="20"/>
          <w:szCs w:val="20"/>
        </w:rPr>
      </w:pPr>
      <w:r w:rsidRPr="00EE45B5">
        <w:rPr>
          <w:rFonts w:eastAsiaTheme="minorHAnsi"/>
          <w:sz w:val="20"/>
          <w:szCs w:val="20"/>
        </w:rPr>
        <w:t>3.1.3 What factors contributed to the achievement or non-achievement of the intended project outputs and outcomes?</w:t>
      </w:r>
    </w:p>
    <w:p w14:paraId="184A46BD" w14:textId="77777777" w:rsidR="000A197D" w:rsidRPr="00EE45B5" w:rsidRDefault="000A197D" w:rsidP="00046179">
      <w:pPr>
        <w:spacing w:after="160"/>
        <w:ind w:left="851" w:hanging="425"/>
        <w:jc w:val="both"/>
        <w:rPr>
          <w:rFonts w:eastAsiaTheme="minorHAnsi"/>
          <w:sz w:val="20"/>
          <w:szCs w:val="20"/>
        </w:rPr>
      </w:pPr>
      <w:r w:rsidRPr="00EE45B5">
        <w:rPr>
          <w:rFonts w:eastAsiaTheme="minorHAnsi"/>
          <w:sz w:val="20"/>
          <w:szCs w:val="20"/>
        </w:rPr>
        <w:t>3.1.4 What were the key factors (internal and external) that influenced the achievement / non achievement of the objectives?</w:t>
      </w:r>
    </w:p>
    <w:p w14:paraId="7488824B"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3.2 Have there been any unintended positive or negative effects of the project activities?</w:t>
      </w:r>
    </w:p>
    <w:p w14:paraId="33FB7BF2"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3.3 were the project strategies effective in responding to the needs of the beneficiaries?</w:t>
      </w:r>
    </w:p>
    <w:p w14:paraId="51CEC0C4"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3.4 How has the project ensured that the target population was adequately identified (in relation to its objectives) and what factors influenced the coverage and reach of project interventions?</w:t>
      </w:r>
    </w:p>
    <w:p w14:paraId="03C5EE7B"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3.5 Was the M&amp;E system adequate and appropriate, and was M&amp;E data used to improve project performance?</w:t>
      </w:r>
    </w:p>
    <w:p w14:paraId="5B5A9EE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Output level effectiveness </w:t>
      </w:r>
    </w:p>
    <w:p w14:paraId="3E8EE2ED"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3.6 Do you think the CRIM project has contributed to building capacity of district councils in integrating climate adaptation strategies into their development plans, budgets and services?</w:t>
      </w:r>
    </w:p>
    <w:p w14:paraId="0AA4843A"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3.6.1 What specific examples can you site to show this contribution?</w:t>
      </w:r>
    </w:p>
    <w:p w14:paraId="64716EA6"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3.7 Do you think the CRIM project has contributed to strengthening integrated watershed protection such as ecosystem restoration, sustainable land use practices, infrastructure improvements, and community engagement to safeguard the health of watersheds?</w:t>
      </w:r>
    </w:p>
    <w:p w14:paraId="6EAEBE61"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3.7.1 What specific examples can you site to show this contribution?</w:t>
      </w:r>
    </w:p>
    <w:p w14:paraId="40CA748B"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3.8 Do you think the CRIM project has contributed to ensuring environmental sustainability, and overall districts preparedness to climatic shocks</w:t>
      </w:r>
    </w:p>
    <w:p w14:paraId="31E5C227"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3.8.1 What specific examples can you site to show this contribution?</w:t>
      </w:r>
    </w:p>
    <w:p w14:paraId="56561AD9"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lastRenderedPageBreak/>
        <w:t>4. Efficiency</w:t>
      </w:r>
    </w:p>
    <w:p w14:paraId="4050D804"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4.1 </w:t>
      </w:r>
      <w:r w:rsidRPr="00EE45B5">
        <w:rPr>
          <w:rFonts w:eastAsiaTheme="minorHAnsi"/>
          <w:sz w:val="20"/>
          <w:szCs w:val="20"/>
        </w:rPr>
        <w:t>How well have resources been used? (funds, expertise, time, administrative costs, etc.)</w:t>
      </w:r>
    </w:p>
    <w:p w14:paraId="787BDB7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4.1.1 From the perspective of your output/s, how do you assess delivery of results vis a vis costs to do so- delivering more with less?</w:t>
      </w:r>
    </w:p>
    <w:p w14:paraId="429FE93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4.1.2 Were project activities timely implemented?, and were there sufficient management procedures to affect efficiency?</w:t>
      </w:r>
    </w:p>
    <w:p w14:paraId="0BC262E9"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4.1.3 What specific examples would you site to show that you were able to deliver more with less costs?</w:t>
      </w:r>
    </w:p>
    <w:p w14:paraId="3B59312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4.1.4 What mechanisms enabled this (or not?) </w:t>
      </w:r>
    </w:p>
    <w:p w14:paraId="67BF7AF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 5 How efficiently did project management dealt with the challenges facing the project and adapted to overcome difficulties and improve delivery?</w:t>
      </w:r>
    </w:p>
    <w:p w14:paraId="37DD0862"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4.1.6 Were the selected technologies and any other adopted innovations suitable?</w:t>
      </w:r>
    </w:p>
    <w:p w14:paraId="35976959"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4.1.7 Were the delivery of government inputs in terms of personnel and premises sufficient and on time?</w:t>
      </w:r>
    </w:p>
    <w:p w14:paraId="0CB15BB1"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4.1.8 Have UNDP CO activities provided the EAD at national and district level with the necessary support regarding technical and institutional/strategic aspects? Was this provided on time?</w:t>
      </w:r>
    </w:p>
    <w:p w14:paraId="0B175F69"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5. Implementation</w:t>
      </w:r>
    </w:p>
    <w:p w14:paraId="1AB3E4E9"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5.1 How well has implementation of the CRIM been coordinated?</w:t>
      </w:r>
    </w:p>
    <w:p w14:paraId="0261871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5.1.1 How did UNDP collaborated with partners and to what extent does the project develop new partnerships or enhance existing ones?</w:t>
      </w:r>
    </w:p>
    <w:p w14:paraId="7288BCB8"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5.1.2 Has the partnership strategy been appropriate and effective?</w:t>
      </w:r>
    </w:p>
    <w:p w14:paraId="02BCDB9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5.1.3 To what extent are stakeholders engaged in the project?</w:t>
      </w:r>
    </w:p>
    <w:p w14:paraId="22417DFC"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5.1.4 To what extent was the project management responsive to significant changes in the environment in which the project functioned? And to what extent were lessons learnt from other relevant projects incorporated? </w:t>
      </w:r>
    </w:p>
    <w:p w14:paraId="458AFAA0"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5.1.5 To what extent were recommendations from the project steering committee and periodic reviews implemented?</w:t>
      </w:r>
    </w:p>
    <w:p w14:paraId="7FBDA0F1"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6. Orientation towards Impact</w:t>
      </w:r>
    </w:p>
    <w:p w14:paraId="28D42F12"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6.1 What difference does the CRIM project make?</w:t>
      </w:r>
    </w:p>
    <w:p w14:paraId="6F1E803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6.1.1 What changes has the CRIM contributed to when it comes to improving lives of Kasungu and Mzimba farmers in general?</w:t>
      </w:r>
    </w:p>
    <w:p w14:paraId="002953B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6.1.2 Do you think the CRIM project has contributed to improved individual resilience to shocks and crises for Kasungu and Mzimba Farmers?</w:t>
      </w:r>
    </w:p>
    <w:p w14:paraId="4C7D3AA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6.1.3 In particular, from your perspective, do you think the CRIM Project has contributed to improving the lives of vulnerable people (specifically, women, those with disabilities, living with HIV, persons with albinism etc)? </w:t>
      </w:r>
    </w:p>
    <w:p w14:paraId="7B408BE2"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6.1.4 What would you highlight as key unintended changes that the CRIM project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76435C8D"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7. Cross-cutting issues (Equity/ Gender)</w:t>
      </w:r>
    </w:p>
    <w:p w14:paraId="11428C61"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lastRenderedPageBreak/>
        <w:t>7.1 Has the CRIM Project been well-targeting and addressing district level needs and priorities when it comes to gender and human rights?</w:t>
      </w:r>
    </w:p>
    <w:p w14:paraId="41102228"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7.1.1 To what extent were the gender considerations accounted for in designing and implementing the project? </w:t>
      </w:r>
    </w:p>
    <w:p w14:paraId="22FB25DC"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7.1.2 Has the project been designed and implemented in a manner that ensures equitable participation and benefits regarding gender, youth and disability in promoting the principle of ‘reaching the last mile’ and ‘leaving no one behind’?</w:t>
      </w:r>
    </w:p>
    <w:p w14:paraId="17E82DC9"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7.1.3 To what extent were environmental and social concerns taken into consideration in the design and implementation of the project?</w:t>
      </w:r>
    </w:p>
    <w:p w14:paraId="413128B9" w14:textId="77777777" w:rsidR="000A197D" w:rsidRPr="00EE45B5" w:rsidRDefault="000A197D" w:rsidP="00046179">
      <w:pPr>
        <w:spacing w:after="160"/>
        <w:jc w:val="both"/>
        <w:rPr>
          <w:rFonts w:eastAsiaTheme="minorHAnsi"/>
          <w:sz w:val="20"/>
          <w:szCs w:val="20"/>
        </w:rPr>
      </w:pPr>
      <w:r w:rsidRPr="00EE45B5">
        <w:rPr>
          <w:rFonts w:eastAsiaTheme="minorHAnsi"/>
          <w:b/>
          <w:sz w:val="20"/>
          <w:szCs w:val="20"/>
        </w:rPr>
        <w:t>8. Sustainability (</w:t>
      </w:r>
      <w:r w:rsidRPr="00EE45B5">
        <w:rPr>
          <w:rFonts w:eastAsiaTheme="minorHAnsi"/>
          <w:sz w:val="20"/>
          <w:szCs w:val="20"/>
        </w:rPr>
        <w:t>Will the benefits last?)</w:t>
      </w:r>
    </w:p>
    <w:p w14:paraId="15F41D99"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8.1.1 From your perspective, to what extent has the CRIM project fostered socio-economic, political, institutional and governance, financial and environmental risks to sustainability? </w:t>
      </w:r>
    </w:p>
    <w:p w14:paraId="512028A2"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8.2 What evidence exists indicating the feasibility of replication or catalysis of project results, the likelihood that project activities will continue following project closure?</w:t>
      </w:r>
    </w:p>
    <w:p w14:paraId="59C3B594"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8.2.1 What strategies did the project put in place to ensure continuation and sustainability of project outcomes after completion of the project?</w:t>
      </w:r>
    </w:p>
    <w:p w14:paraId="4419C9BB"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8.2.2 Was there an exit strategy for any of the elements of the programme? What specific examples would you isolate to demonstrate that the benefits realized or contributed by the CRIM project will last?</w:t>
      </w:r>
    </w:p>
    <w:p w14:paraId="2C5CD20B"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8.3 How effective were the synergies fostered by the CRIM project in ensuring sustainability of results?</w:t>
      </w:r>
    </w:p>
    <w:p w14:paraId="7FF2B1EE"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8.3.1 At institutional level?</w:t>
      </w:r>
    </w:p>
    <w:p w14:paraId="1CA0F1AC"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8.3.2 At community level?</w:t>
      </w:r>
    </w:p>
    <w:p w14:paraId="656410D9" w14:textId="77777777" w:rsidR="000A197D" w:rsidRPr="00EE45B5" w:rsidRDefault="000A197D" w:rsidP="00046179">
      <w:pPr>
        <w:spacing w:after="160"/>
        <w:jc w:val="both"/>
        <w:rPr>
          <w:rFonts w:eastAsiaTheme="minorHAnsi"/>
          <w:sz w:val="20"/>
          <w:szCs w:val="20"/>
        </w:rPr>
      </w:pPr>
    </w:p>
    <w:p w14:paraId="4AE74BF8" w14:textId="77777777" w:rsidR="000A197D" w:rsidRPr="00EE45B5" w:rsidRDefault="000A197D" w:rsidP="00046179">
      <w:pPr>
        <w:spacing w:after="160"/>
        <w:jc w:val="both"/>
        <w:rPr>
          <w:rFonts w:eastAsiaTheme="minorHAnsi"/>
          <w:b/>
          <w:bCs/>
          <w:sz w:val="20"/>
          <w:szCs w:val="20"/>
        </w:rPr>
      </w:pPr>
    </w:p>
    <w:p w14:paraId="265A3B97" w14:textId="77777777" w:rsidR="000A197D" w:rsidRPr="00EE45B5" w:rsidRDefault="000A197D" w:rsidP="00046179">
      <w:pPr>
        <w:spacing w:after="160"/>
        <w:jc w:val="both"/>
        <w:rPr>
          <w:rFonts w:eastAsiaTheme="minorHAnsi"/>
          <w:b/>
          <w:bCs/>
          <w:sz w:val="20"/>
          <w:szCs w:val="20"/>
        </w:rPr>
      </w:pPr>
    </w:p>
    <w:p w14:paraId="6EACE92B" w14:textId="77777777" w:rsidR="000A197D" w:rsidRPr="00EE45B5" w:rsidRDefault="000A197D" w:rsidP="00046179">
      <w:pPr>
        <w:spacing w:after="160"/>
        <w:jc w:val="both"/>
        <w:rPr>
          <w:rFonts w:eastAsiaTheme="minorHAnsi"/>
          <w:b/>
          <w:bCs/>
          <w:sz w:val="20"/>
          <w:szCs w:val="20"/>
        </w:rPr>
        <w:sectPr w:rsidR="000A197D" w:rsidRPr="00EE45B5" w:rsidSect="007F3F20">
          <w:pgSz w:w="12240" w:h="15840"/>
          <w:pgMar w:top="1440" w:right="1440" w:bottom="1440" w:left="1440" w:header="708" w:footer="708" w:gutter="0"/>
          <w:cols w:space="708"/>
          <w:docGrid w:linePitch="360"/>
        </w:sectPr>
      </w:pPr>
    </w:p>
    <w:p w14:paraId="7A7A043D" w14:textId="77777777" w:rsidR="000A197D" w:rsidRPr="00EE45B5" w:rsidRDefault="000A197D" w:rsidP="00046179">
      <w:pPr>
        <w:spacing w:after="160"/>
        <w:jc w:val="both"/>
        <w:rPr>
          <w:rFonts w:eastAsiaTheme="minorHAnsi"/>
          <w:b/>
          <w:bCs/>
          <w:sz w:val="20"/>
          <w:szCs w:val="20"/>
        </w:rPr>
      </w:pPr>
      <w:r w:rsidRPr="00EE45B5">
        <w:rPr>
          <w:rFonts w:eastAsiaTheme="minorHAnsi"/>
          <w:b/>
          <w:bCs/>
          <w:sz w:val="20"/>
          <w:szCs w:val="20"/>
        </w:rPr>
        <w:lastRenderedPageBreak/>
        <w:t>DISTRICT LEVEL-supporting departments (District Meteorological Officer, District Community Development Officer, AGGRESSO/District Gender Officer)</w:t>
      </w:r>
    </w:p>
    <w:p w14:paraId="36018E79" w14:textId="77777777" w:rsidR="000A197D" w:rsidRPr="00EE45B5" w:rsidRDefault="000A197D" w:rsidP="00046179">
      <w:pPr>
        <w:spacing w:after="160"/>
        <w:jc w:val="both"/>
        <w:rPr>
          <w:rFonts w:eastAsiaTheme="minorHAnsi"/>
          <w:sz w:val="20"/>
          <w:szCs w:val="20"/>
        </w:rPr>
      </w:pPr>
      <w:r w:rsidRPr="00EE45B5">
        <w:rPr>
          <w:rFonts w:eastAsiaTheme="minorHAnsi"/>
          <w:b/>
          <w:bCs/>
          <w:sz w:val="20"/>
          <w:szCs w:val="20"/>
        </w:rPr>
        <w:t>Climate Resilience Initiative in Malawi (CRIM) Project - Key Informant Interview (KII) Checklist</w:t>
      </w:r>
    </w:p>
    <w:p w14:paraId="74C38A9A"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Introduction and Consent</w:t>
      </w:r>
    </w:p>
    <w:p w14:paraId="0CA91D33"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Good [morning/afternoon], my name is [______________________], and I am an independent evaluator commissioned on behalf of UNDP to conduct this KII as part of the End Term Evaluation (ETE) for the Climate Resilience Initiative in Malawi (CRIM) project. I sincerely thank you for participating. The purpose of this interview is to gather valuable insights and information from individuals who have been actively involved in or have knowledge of the CRIM project. Your experiences and perspectives are crucial for us to comprehensively assess the project's achievements, challenges, and overall impact. I would like to assure you that all information shared during this interview will be treated with the utmost confidentiality. Your responses will be anonymized, and your identity will not be disclosed in any reports or documents resulting from this evaluation without your prior consent. Your participation is entirely voluntary, and you may choose to withdraw at any time during the interview if you wish to do so Before we proceed, may I kindly request your informed consent to participate in this interview?. [Yes or No]. If “Yes” proceed with the KII. If “No” close the KII.</w:t>
      </w:r>
    </w:p>
    <w:p w14:paraId="4ED1ECB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The interview is expected to take approximately 1hr 30 minutes, but please feel free to take your time in responding to questions. We value the depth of your insights. With your permission, I will be recording this interview to ensure accuracy in capturing the information you provide. The recordings will be used for transcription purposes only and will be securely stored. </w:t>
      </w:r>
    </w:p>
    <w:p w14:paraId="667220DC"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We will be discussing various aspects of the CRIM project, including its objectives, achievements, challenges, stakeholder engagement, and impacts. I will ask a series of questions, and your responses will help us gain a comprehensive understanding of the project's performance. If you have any questions or need clarifications during the interview, please do not hesitate to ask. Your feedback and input are highly valued. </w:t>
      </w:r>
    </w:p>
    <w:p w14:paraId="43637A9A" w14:textId="77777777" w:rsidR="000A197D" w:rsidRPr="00EE45B5" w:rsidRDefault="000A197D" w:rsidP="00046179">
      <w:pPr>
        <w:spacing w:after="160"/>
        <w:jc w:val="both"/>
        <w:rPr>
          <w:rFonts w:eastAsiaTheme="minorHAnsi"/>
          <w:sz w:val="20"/>
          <w:szCs w:val="20"/>
        </w:rPr>
      </w:pPr>
    </w:p>
    <w:p w14:paraId="5A634840"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1. Approach/Design (Relevant)</w:t>
      </w:r>
    </w:p>
    <w:p w14:paraId="2DD7A514"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1.1 To what extent were the project outcomes congruent with the operational program strategies, country and regional priorities and UNDP Country Programme Document (CPD)?</w:t>
      </w:r>
    </w:p>
    <w:p w14:paraId="44E4C456"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1.1.1 Which national/regional strategies were supporting, and which are conflicting, with the project?</w:t>
      </w:r>
    </w:p>
    <w:p w14:paraId="174CE971"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1.1.2 In what way was the project consistent with the UNDP Country Programme Document?</w:t>
      </w:r>
    </w:p>
    <w:p w14:paraId="7CA4517D"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1.1.3 How are UNDP Malawi interventions aligned with Malawi Development agenda (MW 2063) as well as SDGs?</w:t>
      </w:r>
    </w:p>
    <w:p w14:paraId="46D72684"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1.2 Was the project design appropriate for delivering the expected outcomes?</w:t>
      </w:r>
    </w:p>
    <w:p w14:paraId="46ED646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1.2.1 Was the project responding optimally to farmer demands to increase agricultural production amidst climate change issues?</w:t>
      </w:r>
    </w:p>
    <w:p w14:paraId="1C31A414"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1.2.2 Was the project design optimally enhancing the adaptive capacity of vulnerable communities to better manage, monitor and respond to climate change? </w:t>
      </w:r>
    </w:p>
    <w:p w14:paraId="377052E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1.3 To what extent were the project’s objectives and components clear, practical and feasible within the timeframe?</w:t>
      </w:r>
    </w:p>
    <w:p w14:paraId="6B2863BE"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1.3.1 Were the objectives/activities of output 1 (enhanced climate resilience for district councils) practical and feasible and consistent with the overall goal and intended impacts?</w:t>
      </w:r>
    </w:p>
    <w:p w14:paraId="07876058"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1.3.2 Were the objectives/activities of output 2 (strengthened integrated watershed protection) practical and feasible and consistent with the overall goal and intended impacts?</w:t>
      </w:r>
    </w:p>
    <w:p w14:paraId="6F87CE3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1.3.3 Were the objectives/activities of output 3 (household resilience to climate risks) practical and feasible and consistent with the overall goal and intended impacts?</w:t>
      </w:r>
    </w:p>
    <w:p w14:paraId="47FFAB76"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lastRenderedPageBreak/>
        <w:t>3. Results (Outcome Level, Effectiveness)</w:t>
      </w:r>
    </w:p>
    <w:p w14:paraId="3661BBCA"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 xml:space="preserve">3.1 To what extent was the project on track towards achieving the planned results under each of the planned outputs? How much progress towards project outcomes can be contributed to the action, and what factors contributed to achieving or not achieving project outcomes? </w:t>
      </w:r>
    </w:p>
    <w:p w14:paraId="5E6DF9C4"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3.1.1 How much of the main achievements of project outcomes can be contributed to the project? </w:t>
      </w:r>
    </w:p>
    <w:p w14:paraId="3C13B5AF"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3.1.2 To what extent did the project’s management, administrative and oversight arrangements contributed to the efficient achievement of the project results?</w:t>
      </w:r>
    </w:p>
    <w:p w14:paraId="5B2DE07A"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3.1.3 What factors contributed to the achievement or non-achievement of the intended project outputs and outcomes?</w:t>
      </w:r>
    </w:p>
    <w:p w14:paraId="0A09835D"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3.1.4 What were the key factors (internal and external) that influenced the achievement / non achievement of the objectives?</w:t>
      </w:r>
    </w:p>
    <w:p w14:paraId="2A012E80"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3.2 Have there been any unintended positive or negative effects of the project activities?</w:t>
      </w:r>
    </w:p>
    <w:p w14:paraId="0A61A252"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3.3 were the project strategies effective in responding to the needs of the beneficiaries?</w:t>
      </w:r>
    </w:p>
    <w:p w14:paraId="5E9CD1A5"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3.4 How has the project ensured that the target population was adequately identified (in relation to its objectives) and what factors influenced the coverage and reach of project interventions?</w:t>
      </w:r>
    </w:p>
    <w:p w14:paraId="41238713"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3.5 Was the M&amp;E system adequate and appropriate, and was M&amp;E data used to improve project performance?</w:t>
      </w:r>
    </w:p>
    <w:p w14:paraId="0B01BF78"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Output level effectiveness </w:t>
      </w:r>
    </w:p>
    <w:p w14:paraId="5D1B10B8"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3.6 Do you think the CRIM project has contributed to building capacity of district councils in integrating climate adaptation strategies into their development plans, budgets and services?</w:t>
      </w:r>
    </w:p>
    <w:p w14:paraId="725D5089"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3.6.1 What specific examples can you site to show this contribution?</w:t>
      </w:r>
    </w:p>
    <w:p w14:paraId="00E794FB"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3.7 Do you think the CRIM project has contributed to strengthening integrated watershed protection such as ecosystem restoration, sustainable land use practices, infrastructure improvements, and community engagement to safeguard the health of watersheds?</w:t>
      </w:r>
    </w:p>
    <w:p w14:paraId="4F4B0260"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3.7.1 What specific examples can you site to show this contribution?</w:t>
      </w:r>
    </w:p>
    <w:p w14:paraId="0BA708A0"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3.8 Do you think the CRIM project has contributed to ensuring environmental sustainability, and overall districts preparedness to climatic shocks</w:t>
      </w:r>
    </w:p>
    <w:p w14:paraId="2202A8B6"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3.8.1 What specific examples can you site to show this contribution?</w:t>
      </w:r>
    </w:p>
    <w:p w14:paraId="5B0F05A3"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5. Implementation</w:t>
      </w:r>
    </w:p>
    <w:p w14:paraId="6A582EE8"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5.1 How well has implementation of the CRIM been coordinated?</w:t>
      </w:r>
    </w:p>
    <w:p w14:paraId="540C5B50"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5.1.1 How did UNDP collaborated with partners and to what extent does the project develop new partnerships or enhance existing ones?</w:t>
      </w:r>
    </w:p>
    <w:p w14:paraId="7917EE84"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5.1.2 Has the partnership strategy been appropriate and effective?</w:t>
      </w:r>
    </w:p>
    <w:p w14:paraId="262631B8"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5.1.3 To what extent are stakeholders engaged in the project?</w:t>
      </w:r>
    </w:p>
    <w:p w14:paraId="224E2BC0"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5.1.4 To what extent was the project management responsive to significant changes in the environment in which the project functioned? And to what extent were lessons learnt from other relevant projects incorporated? </w:t>
      </w:r>
    </w:p>
    <w:p w14:paraId="2BF1184D"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5.1.5 To what extent were recommendations from the project steering committee and periodic reviews implemented?</w:t>
      </w:r>
    </w:p>
    <w:p w14:paraId="5B3E1A9D"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6. Orientation towards Impact</w:t>
      </w:r>
    </w:p>
    <w:p w14:paraId="788FCE4D"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lastRenderedPageBreak/>
        <w:t>6.1 What difference does the CRIM project make?</w:t>
      </w:r>
    </w:p>
    <w:p w14:paraId="3FEA54F0"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6.1.1 What changes has the CRIM contributed to when it comes to improving lives of Kasungu and Mzimba farmers in general?</w:t>
      </w:r>
    </w:p>
    <w:p w14:paraId="1BC9437F"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6.1.2 Do you think the CRIM project has contributed to improved individual resilience to shocks and crises for Kasungu and Mzimba Farmers?</w:t>
      </w:r>
    </w:p>
    <w:p w14:paraId="132F1D7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6.1.3 In particular, from your perspective, do you think the CRIM Project has contributed to improving the lives of vulnerable people (specifically, women, those with disabilities, living with HIV, persons with albinism etc)? </w:t>
      </w:r>
    </w:p>
    <w:p w14:paraId="118AAFF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6.1.4 What would you highlight as key unintended changes that the CRIM project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108D0D4B"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7. Cross-cutting issues (Equity/ Gender)</w:t>
      </w:r>
    </w:p>
    <w:p w14:paraId="0E43AE12"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7.1 Has the CRIM Project been well-targeting and addressing district level needs and priorities when it comes to gender and human rights?</w:t>
      </w:r>
    </w:p>
    <w:p w14:paraId="5579A861"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7.1.1 To what extent were the gender considerations accounted for in designing and implementing the project? </w:t>
      </w:r>
    </w:p>
    <w:p w14:paraId="373D61C9"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7.1.2 Has the project been designed and implemented in a manner that ensures equitable participation and benefits regarding gender, youth and disability in promoting the principle of ‘reaching the last mile’ and ‘leaving no one behind’?</w:t>
      </w:r>
    </w:p>
    <w:p w14:paraId="48DD3FF9"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7.1.3 To what extent were environmental and social concerns taken into consideration in the design and implementation of the project?</w:t>
      </w:r>
    </w:p>
    <w:p w14:paraId="6AEC1922" w14:textId="77777777" w:rsidR="000A197D" w:rsidRPr="00EE45B5" w:rsidRDefault="000A197D" w:rsidP="00046179">
      <w:pPr>
        <w:spacing w:after="160"/>
        <w:jc w:val="both"/>
        <w:rPr>
          <w:rFonts w:eastAsiaTheme="minorHAnsi"/>
          <w:sz w:val="20"/>
          <w:szCs w:val="20"/>
        </w:rPr>
      </w:pPr>
      <w:r w:rsidRPr="00EE45B5">
        <w:rPr>
          <w:rFonts w:eastAsiaTheme="minorHAnsi"/>
          <w:b/>
          <w:sz w:val="20"/>
          <w:szCs w:val="20"/>
        </w:rPr>
        <w:t>8. Sustainability (</w:t>
      </w:r>
      <w:r w:rsidRPr="00EE45B5">
        <w:rPr>
          <w:rFonts w:eastAsiaTheme="minorHAnsi"/>
          <w:sz w:val="20"/>
          <w:szCs w:val="20"/>
        </w:rPr>
        <w:t>Will the benefits last?)</w:t>
      </w:r>
    </w:p>
    <w:p w14:paraId="7E8D19D8"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8.1.1 From your perspective, to what extent has the CRIM project fostered socio-economic, political, institutional and governance, financial and environmental risks to sustainability? </w:t>
      </w:r>
    </w:p>
    <w:p w14:paraId="06257446"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8.2 What evidence exists indicating the feasibility of replication or catalysis of project results, the likelihood that project activities will continue following project closure?</w:t>
      </w:r>
    </w:p>
    <w:p w14:paraId="65EA5E32"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8.2.1 What strategies did the project put in place to ensure continuation and sustainability of project outcomes after completion of the project?</w:t>
      </w:r>
    </w:p>
    <w:p w14:paraId="6B2C89EA"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8.2.2 Was there an exit strategy for any of the elements of the programme? What specific examples would you isolate to demonstrate that the benefits realized or contributed by the CRIM project will last?</w:t>
      </w:r>
    </w:p>
    <w:p w14:paraId="26B3C979"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8.3 How effective were the synergies fostered by the CRIM project in ensuring sustainability of results?</w:t>
      </w:r>
    </w:p>
    <w:p w14:paraId="5A44FD59"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8.3.1 At institutional level?</w:t>
      </w:r>
    </w:p>
    <w:p w14:paraId="23B829BB"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8.3.2 At community level?</w:t>
      </w:r>
    </w:p>
    <w:p w14:paraId="6B25C213" w14:textId="77777777" w:rsidR="000A197D" w:rsidRPr="00EE45B5" w:rsidRDefault="000A197D" w:rsidP="00046179">
      <w:pPr>
        <w:spacing w:after="160"/>
        <w:jc w:val="both"/>
        <w:rPr>
          <w:rFonts w:eastAsiaTheme="minorHAnsi"/>
          <w:sz w:val="20"/>
          <w:szCs w:val="20"/>
        </w:rPr>
      </w:pPr>
    </w:p>
    <w:p w14:paraId="22933642" w14:textId="77777777" w:rsidR="000A197D" w:rsidRPr="00EE45B5" w:rsidRDefault="000A197D" w:rsidP="00046179">
      <w:pPr>
        <w:spacing w:after="160"/>
        <w:jc w:val="both"/>
        <w:rPr>
          <w:rFonts w:eastAsiaTheme="minorHAnsi"/>
          <w:b/>
          <w:bCs/>
          <w:sz w:val="20"/>
          <w:szCs w:val="20"/>
        </w:rPr>
        <w:sectPr w:rsidR="000A197D" w:rsidRPr="00EE45B5" w:rsidSect="007F3F20">
          <w:pgSz w:w="12240" w:h="15840"/>
          <w:pgMar w:top="1440" w:right="1440" w:bottom="1440" w:left="1440" w:header="708" w:footer="708" w:gutter="0"/>
          <w:cols w:space="708"/>
          <w:docGrid w:linePitch="360"/>
        </w:sectPr>
      </w:pPr>
    </w:p>
    <w:p w14:paraId="0495566D" w14:textId="77777777" w:rsidR="000A197D" w:rsidRPr="00EE45B5" w:rsidRDefault="000A197D" w:rsidP="00046179">
      <w:pPr>
        <w:spacing w:after="160"/>
        <w:jc w:val="both"/>
        <w:rPr>
          <w:rFonts w:eastAsiaTheme="minorHAnsi"/>
          <w:b/>
          <w:bCs/>
          <w:sz w:val="20"/>
          <w:szCs w:val="20"/>
        </w:rPr>
      </w:pPr>
      <w:r w:rsidRPr="00EE45B5">
        <w:rPr>
          <w:rFonts w:eastAsiaTheme="minorHAnsi"/>
          <w:b/>
          <w:bCs/>
          <w:sz w:val="20"/>
          <w:szCs w:val="20"/>
        </w:rPr>
        <w:lastRenderedPageBreak/>
        <w:t xml:space="preserve">DISTRICT LEVEL (NGOs/CSOs) JeSuit Centre for Ecology and Development, TLC, Find Your Feet) </w:t>
      </w:r>
    </w:p>
    <w:p w14:paraId="70213BE8" w14:textId="77777777" w:rsidR="000A197D" w:rsidRPr="00EE45B5" w:rsidRDefault="000A197D" w:rsidP="00046179">
      <w:pPr>
        <w:spacing w:after="160"/>
        <w:jc w:val="both"/>
        <w:rPr>
          <w:rFonts w:eastAsiaTheme="minorHAnsi"/>
          <w:sz w:val="20"/>
          <w:szCs w:val="20"/>
        </w:rPr>
      </w:pPr>
      <w:r w:rsidRPr="00EE45B5">
        <w:rPr>
          <w:rFonts w:eastAsiaTheme="minorHAnsi"/>
          <w:b/>
          <w:bCs/>
          <w:sz w:val="20"/>
          <w:szCs w:val="20"/>
        </w:rPr>
        <w:t>Climate Resilience Initiative in Malawi (CRIM) Project - Key Informant Interview (KII) Checklist</w:t>
      </w:r>
    </w:p>
    <w:p w14:paraId="460428D8"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Introduction and Consent</w:t>
      </w:r>
    </w:p>
    <w:p w14:paraId="289FC029"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Good [morning/afternoon], my name is [______________________], and I am an independent evaluator commissioned on behalf of UNDP to conduct this KII as part of the End Term Evaluation (ETE) for the Climate Resilience Initiative in Malawi (CRIM) project. I sincerely thank you for participating. The purpose of this interview is to gather valuable insights and information from individuals who have been actively involved in or have knowledge of the CRIM project. Your experiences and perspectives are crucial for us to comprehensively assess the project's achievements, challenges, and overall impact. I would like to assure you that all information shared during this interview will be treated with the utmost confidentiality. Your responses will be anonymized, and your identity will not be disclosed in any reports or documents resulting from this evaluation without your prior consent. Your participation is entirely voluntary, and you may choose to withdraw at any time during the interview if you wish to do so Before we proceed, may I kindly request your informed consent to participate in this interview?. [Yes or No]. If “Yes” proceed with the KII. If “No” close the KII.</w:t>
      </w:r>
    </w:p>
    <w:p w14:paraId="139BA8A2"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The interview is expected to take approximately 1hr 30 minutes, but please feel free to take your time in responding to questions. We value the depth of your insights. With your permission, I will be recording this interview to ensure accuracy in capturing the information you provide. The recordings will be used for transcription purposes only and will be securely stored. </w:t>
      </w:r>
    </w:p>
    <w:p w14:paraId="55A10A1E"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We will be discussing various aspects of the CRIM project, including its objectives, achievements, challenges, stakeholder engagement, and impacts. I will ask a series of questions, and your responses will help us gain a comprehensive understanding of the project's performance. If you have any questions or need clarifications during the interview, please do not hesitate to ask. Your feedback and input are highly valued. </w:t>
      </w:r>
    </w:p>
    <w:p w14:paraId="1E0E14BD" w14:textId="77777777" w:rsidR="000A197D" w:rsidRPr="00EE45B5" w:rsidRDefault="000A197D" w:rsidP="00046179">
      <w:pPr>
        <w:spacing w:after="160"/>
        <w:jc w:val="both"/>
        <w:rPr>
          <w:rFonts w:eastAsiaTheme="minorHAnsi"/>
          <w:sz w:val="20"/>
          <w:szCs w:val="20"/>
        </w:rPr>
      </w:pPr>
    </w:p>
    <w:p w14:paraId="1D3E6975"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1. Approach/Design (Relevant)</w:t>
      </w:r>
    </w:p>
    <w:p w14:paraId="7E607C53"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1.2 Was the project design appropriate for delivering the expected outcomes?</w:t>
      </w:r>
    </w:p>
    <w:p w14:paraId="568E7FA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1.2.1 Was the project responding optimally to farmer demands to increase agricultural production amidst climate change issues?</w:t>
      </w:r>
    </w:p>
    <w:p w14:paraId="33C3FB1E"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1.2.2 Was the project design optimally enhancing the adaptive capacity of vulnerable communities to better manage, monitor and respond to climate change? </w:t>
      </w:r>
    </w:p>
    <w:p w14:paraId="00857263"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1.1.3 How are UNDP Malawi interventions aligned with Malawi Development agenda (MW 2063) as well as SDGs?</w:t>
      </w:r>
    </w:p>
    <w:p w14:paraId="1A81F43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1.3 To what extent were the project’s objectives and components clear, practical and feasible within the timeframe?</w:t>
      </w:r>
    </w:p>
    <w:p w14:paraId="0681C66F"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1.3.1 Were the objectives/activities of output 1 (enhanced climate resilience for district councils) practical and feasible and consistent with the overall goal and intended impacts?</w:t>
      </w:r>
    </w:p>
    <w:p w14:paraId="3BA64C01"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1.3.2 Were the objectives/activities of output 2 (strengthened integrated watershed protection) practical and feasible and consistent with the overall goal and intended impacts?</w:t>
      </w:r>
    </w:p>
    <w:p w14:paraId="75BEA2F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1.3.3 Were the objectives/activities of output 3 (household resilience to climate risks) practical and feasible and consistent with the overall goal and intended impacts?</w:t>
      </w:r>
    </w:p>
    <w:p w14:paraId="2D7F6CD3" w14:textId="77777777" w:rsidR="000A197D" w:rsidRPr="00EE45B5" w:rsidRDefault="000A197D" w:rsidP="00046179">
      <w:pPr>
        <w:spacing w:after="160"/>
        <w:jc w:val="both"/>
        <w:rPr>
          <w:rFonts w:eastAsiaTheme="minorHAnsi"/>
          <w:sz w:val="20"/>
          <w:szCs w:val="20"/>
        </w:rPr>
      </w:pPr>
    </w:p>
    <w:p w14:paraId="0C7E9506"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2. Coherence [did the project duplicate other initiatives in the area? Did the project strategy conflict or contradict existing initiatives in the area? To what extent did the project complement existing initiatives?</w:t>
      </w:r>
    </w:p>
    <w:p w14:paraId="6F27CDC2"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2.1 </w:t>
      </w:r>
      <w:r w:rsidRPr="00EE45B5">
        <w:rPr>
          <w:rFonts w:eastAsiaTheme="minorHAnsi"/>
          <w:b/>
          <w:sz w:val="20"/>
          <w:szCs w:val="20"/>
        </w:rPr>
        <w:t>To what extent did the project complement existing initiatives?</w:t>
      </w:r>
    </w:p>
    <w:p w14:paraId="650D8FB9"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2.1.1 How did UNDP collaborated with partners </w:t>
      </w:r>
    </w:p>
    <w:p w14:paraId="544F9CF9"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lastRenderedPageBreak/>
        <w:t>2.1.2 To what extent did the project built on existing agreements, initiatives, data sources, and synergies, complementarities with other projects, project components, and partnerships, and avoid duplication of similar activities of other groups?</w:t>
      </w:r>
    </w:p>
    <w:p w14:paraId="0D45E476"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2.1.3 What have been the project's synergistic effects with other Government-led programmes regarding the achievement of outputs?</w:t>
      </w:r>
    </w:p>
    <w:p w14:paraId="4D5A3AD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3. Results (Outcome Level, Effectiveness)</w:t>
      </w:r>
    </w:p>
    <w:p w14:paraId="199017E2"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 xml:space="preserve">3.1 To what extent was the project on track towards achieving the planned results under each of the planned outputs? How much progress towards project outcomes can be contributed to the action, and what factors contributed to achieving or not achieving project outcomes? </w:t>
      </w:r>
    </w:p>
    <w:p w14:paraId="47F10168"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3.1.1 How much of the main achievements of project outcomes can be contributed to the project? </w:t>
      </w:r>
    </w:p>
    <w:p w14:paraId="03CFD77D"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3.1.2 To what extent did the project’s management, administrative and oversight arrangements contributed to the efficient achievement of the project results?</w:t>
      </w:r>
    </w:p>
    <w:p w14:paraId="578A8EAE"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3.1.3 What factors contributed to the achievement or non-achievement of the intended project outputs and outcomes?</w:t>
      </w:r>
    </w:p>
    <w:p w14:paraId="799092DB"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3.1.4 What were the key factors (internal and external) that influenced the achievement / non achievement of the objectives?</w:t>
      </w:r>
    </w:p>
    <w:p w14:paraId="3A5EE01B"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3.2 Have there been any unintended positive or negative effects of the project activities?</w:t>
      </w:r>
    </w:p>
    <w:p w14:paraId="64C85215"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3.3 were the project strategies effective in responding to the needs of the beneficiaries?</w:t>
      </w:r>
    </w:p>
    <w:p w14:paraId="7401ED81"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3.4 How has the project ensured that the target population was adequately identified (in relation to its objectives) and what factors influenced the coverage and reach of project interventions?</w:t>
      </w:r>
    </w:p>
    <w:p w14:paraId="09017410"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3.5 Was the M&amp;E system adequate and appropriate, and was M&amp;E data used to improve project performance?</w:t>
      </w:r>
    </w:p>
    <w:p w14:paraId="17CE4994"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Output level effectiveness </w:t>
      </w:r>
    </w:p>
    <w:p w14:paraId="5FE97C58"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3.6 Do you think the CRIM project has contributed to building capacity of district councils in integrating climate adaptation strategies into their development plans, budgets and services?</w:t>
      </w:r>
    </w:p>
    <w:p w14:paraId="1B54240C"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3.6.1 What specific examples can you site to show this contribution?</w:t>
      </w:r>
    </w:p>
    <w:p w14:paraId="05F79F4E"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3.7 Do you think the CRIM project has contributed to strengthening integrated watershed protection such as ecosystem restoration, sustainable land use practices, infrastructure improvements, and community engagement to safeguard the health of watersheds?</w:t>
      </w:r>
    </w:p>
    <w:p w14:paraId="07A716A2"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3.7.1 What specific examples can you site to show this contribution?</w:t>
      </w:r>
    </w:p>
    <w:p w14:paraId="301BE72C"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3.8 Do you think the CRIM project has contributed to ensuring environmental sustainability, and overall districts preparedness to climatic shocks</w:t>
      </w:r>
    </w:p>
    <w:p w14:paraId="39803DCE"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3.8.1 What specific examples can you site to show this contribution?</w:t>
      </w:r>
    </w:p>
    <w:p w14:paraId="07CFD1DE"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4. Efficiency</w:t>
      </w:r>
    </w:p>
    <w:p w14:paraId="4AB2F6CF"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4.1 </w:t>
      </w:r>
      <w:r w:rsidRPr="00EE45B5">
        <w:rPr>
          <w:rFonts w:eastAsiaTheme="minorHAnsi"/>
          <w:sz w:val="20"/>
          <w:szCs w:val="20"/>
        </w:rPr>
        <w:t>How well have resources been used? (funds, expertise, time, administrative costs, etc.)</w:t>
      </w:r>
    </w:p>
    <w:p w14:paraId="4EB32FC6"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4.1.1 From the perspective of your output/s, how do you assess delivery of results vis a vis costs to do so- delivering more with less?</w:t>
      </w:r>
    </w:p>
    <w:p w14:paraId="4B3CB132"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4.1.2 Were project activities timely implemented?, and were there sufficient management procedures to affect efficiency?</w:t>
      </w:r>
    </w:p>
    <w:p w14:paraId="7266A513"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4.1.3 What specific examples would you site to show that you were able to deliver more with less costs?</w:t>
      </w:r>
    </w:p>
    <w:p w14:paraId="66D7C8E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lastRenderedPageBreak/>
        <w:t xml:space="preserve">4.1.4 What mechanisms enabled this (or not?) </w:t>
      </w:r>
    </w:p>
    <w:p w14:paraId="7F43419F"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 5 How efficiently did project management dealt with the challenges facing the project and adapted to overcome difficulties and improve delivery?</w:t>
      </w:r>
    </w:p>
    <w:p w14:paraId="52396CB1"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4.1.6 Were the selected technologies and any other adopted innovations suitable?</w:t>
      </w:r>
    </w:p>
    <w:p w14:paraId="000BACEE"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4.1.7 Were the delivery of government inputs in terms of personnel and premises sufficient and on time?</w:t>
      </w:r>
    </w:p>
    <w:p w14:paraId="5AF5C5C8"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4.1.8 Have UNDP CO activities provided the EAD at national and district level with the necessary support regarding technical and institutional/strategic aspects? Was this provided on time?</w:t>
      </w:r>
    </w:p>
    <w:p w14:paraId="21B160A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5. Implementation</w:t>
      </w:r>
    </w:p>
    <w:p w14:paraId="2CD5A35D"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5.1 How well has implementation of the CRIM been coordinated?</w:t>
      </w:r>
    </w:p>
    <w:p w14:paraId="1AE8DF3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5.1.1 How did UNDP collaborated with partners and to what extent does the project develop new partnerships or enhance existing ones?</w:t>
      </w:r>
    </w:p>
    <w:p w14:paraId="72C7C579"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5.1.2 Has the partnership strategy been appropriate and effective?</w:t>
      </w:r>
    </w:p>
    <w:p w14:paraId="74EFAF43"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5.1.3 To what extent are stakeholders engaged in the project?</w:t>
      </w:r>
    </w:p>
    <w:p w14:paraId="2A23845E"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5.1.4 To what extent was the project management responsive to significant changes in the environment in which the project functioned? And to what extent were lessons learnt from other relevant projects incorporated? </w:t>
      </w:r>
    </w:p>
    <w:p w14:paraId="2F99DAB3"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5.1.5 To what extent were recommendations from the project steering committee and periodic reviews implemented?</w:t>
      </w:r>
    </w:p>
    <w:p w14:paraId="3C67C29E"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6. Orientation towards Impact</w:t>
      </w:r>
    </w:p>
    <w:p w14:paraId="73A20D13"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6.1 What difference does the CRIM project make?</w:t>
      </w:r>
    </w:p>
    <w:p w14:paraId="2ADC7E66"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6.1.1 What changes has the CRIM contributed to when it comes to improving lives of Kasungu and Mzimba farmers in general?</w:t>
      </w:r>
    </w:p>
    <w:p w14:paraId="67E9E97E"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6.1.2 Do you think the CRIM project has contributed to improved individual resilience to shocks and crises for Kasungu and Mzimba Farmers?</w:t>
      </w:r>
    </w:p>
    <w:p w14:paraId="13AF69D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6.1.3 In particular, from your perspective, do you think the CRIM Project has contributed to improving the lives of vulnerable people (specifically, women, those with disabilities, living with HIV, persons with albinism etc)? </w:t>
      </w:r>
    </w:p>
    <w:p w14:paraId="4B7BC8CD"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6.1.4 What would you highlight as key unintended changes that the CRIM project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66D331B1"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7. Cross-cutting issues (Equity/ Gender)</w:t>
      </w:r>
    </w:p>
    <w:p w14:paraId="4F264F9B"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7.1 Has the CRIM Project been well-targeting and addressing district level needs and priorities when it comes to gender and human rights?</w:t>
      </w:r>
    </w:p>
    <w:p w14:paraId="0BC8D443"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7.1.1 To what extent were the gender considerations accounted for in designing and implementing the project? </w:t>
      </w:r>
    </w:p>
    <w:p w14:paraId="3283D7D8"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7.1.2 Has the project been designed and implemented in a manner that ensures equitable participation and benefits regarding gender, youth and disability in promoting the principle of ‘reaching the last mile’ and ‘leaving no one behind’?</w:t>
      </w:r>
    </w:p>
    <w:p w14:paraId="06FC5A94"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7.1.3 To what extent were environmental and social concerns taken into consideration in the design and implementation of the project?</w:t>
      </w:r>
    </w:p>
    <w:p w14:paraId="1A2BA2D4" w14:textId="77777777" w:rsidR="000A197D" w:rsidRPr="00EE45B5" w:rsidRDefault="000A197D" w:rsidP="00046179">
      <w:pPr>
        <w:spacing w:after="160"/>
        <w:jc w:val="both"/>
        <w:rPr>
          <w:rFonts w:eastAsiaTheme="minorHAnsi"/>
          <w:sz w:val="20"/>
          <w:szCs w:val="20"/>
        </w:rPr>
      </w:pPr>
      <w:r w:rsidRPr="00EE45B5">
        <w:rPr>
          <w:rFonts w:eastAsiaTheme="minorHAnsi"/>
          <w:b/>
          <w:sz w:val="20"/>
          <w:szCs w:val="20"/>
        </w:rPr>
        <w:t>8. Sustainability (</w:t>
      </w:r>
      <w:r w:rsidRPr="00EE45B5">
        <w:rPr>
          <w:rFonts w:eastAsiaTheme="minorHAnsi"/>
          <w:sz w:val="20"/>
          <w:szCs w:val="20"/>
        </w:rPr>
        <w:t>Will the benefits last?)</w:t>
      </w:r>
    </w:p>
    <w:p w14:paraId="1712684C"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lastRenderedPageBreak/>
        <w:t xml:space="preserve">8.1.1 From your perspective, to what extent has the CRIM project fostered socio-economic, political, institutional and governance, financial and environmental risks to sustainability? </w:t>
      </w:r>
    </w:p>
    <w:p w14:paraId="3837F7D0"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8.2 What evidence exists indicating the feasibility of replication or catalysis of project results, the likelihood that project activities will continue following project closure?</w:t>
      </w:r>
    </w:p>
    <w:p w14:paraId="562AB5FC" w14:textId="77777777" w:rsidR="000A197D" w:rsidRPr="00EE45B5" w:rsidRDefault="000A197D" w:rsidP="00046179">
      <w:pPr>
        <w:spacing w:after="160"/>
        <w:ind w:left="851" w:hanging="425"/>
        <w:jc w:val="both"/>
        <w:rPr>
          <w:rFonts w:eastAsiaTheme="minorHAnsi"/>
          <w:sz w:val="20"/>
          <w:szCs w:val="20"/>
        </w:rPr>
      </w:pPr>
      <w:r w:rsidRPr="00EE45B5">
        <w:rPr>
          <w:rFonts w:eastAsiaTheme="minorHAnsi"/>
          <w:sz w:val="20"/>
          <w:szCs w:val="20"/>
        </w:rPr>
        <w:t>8.2.1 What strategies did the project put in place to ensure continuation and sustainability of project outcomes after completion of the project?</w:t>
      </w:r>
    </w:p>
    <w:p w14:paraId="3F947311" w14:textId="77777777" w:rsidR="000A197D" w:rsidRPr="00EE45B5" w:rsidRDefault="000A197D" w:rsidP="00046179">
      <w:pPr>
        <w:spacing w:after="160"/>
        <w:ind w:left="851" w:hanging="425"/>
        <w:jc w:val="both"/>
        <w:rPr>
          <w:rFonts w:eastAsiaTheme="minorHAnsi"/>
          <w:sz w:val="20"/>
          <w:szCs w:val="20"/>
        </w:rPr>
      </w:pPr>
      <w:r w:rsidRPr="00EE45B5">
        <w:rPr>
          <w:rFonts w:eastAsiaTheme="minorHAnsi"/>
          <w:sz w:val="20"/>
          <w:szCs w:val="20"/>
        </w:rPr>
        <w:t>8.2.2 Was there an exit strategy for any of the elements of the programme? What specific examples would you isolate to demonstrate that the benefits realized or contributed by the CRIM project will last?</w:t>
      </w:r>
    </w:p>
    <w:p w14:paraId="3D0F29F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8.3 How effective were the synergies fostered by the CRIM project in ensuring sustainability of results?</w:t>
      </w:r>
    </w:p>
    <w:p w14:paraId="09C8E96E"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8.3.1 At institutional level?</w:t>
      </w:r>
    </w:p>
    <w:p w14:paraId="7BAFE37E"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8.3.2 At community level?</w:t>
      </w:r>
    </w:p>
    <w:p w14:paraId="25B7645E" w14:textId="77777777" w:rsidR="000A197D" w:rsidRPr="00EE45B5" w:rsidRDefault="000A197D" w:rsidP="00046179">
      <w:pPr>
        <w:spacing w:after="160"/>
        <w:jc w:val="both"/>
        <w:rPr>
          <w:rFonts w:eastAsiaTheme="minorHAnsi"/>
          <w:b/>
          <w:bCs/>
          <w:sz w:val="20"/>
          <w:szCs w:val="20"/>
        </w:rPr>
      </w:pPr>
    </w:p>
    <w:p w14:paraId="07922CEA" w14:textId="77777777" w:rsidR="000A197D" w:rsidRPr="00EE45B5" w:rsidRDefault="000A197D" w:rsidP="00046179">
      <w:pPr>
        <w:spacing w:after="160"/>
        <w:jc w:val="both"/>
        <w:rPr>
          <w:rFonts w:eastAsiaTheme="minorHAnsi"/>
          <w:b/>
          <w:bCs/>
          <w:sz w:val="20"/>
          <w:szCs w:val="20"/>
        </w:rPr>
        <w:sectPr w:rsidR="000A197D" w:rsidRPr="00EE45B5" w:rsidSect="007F3F20">
          <w:pgSz w:w="12240" w:h="15840"/>
          <w:pgMar w:top="1440" w:right="1440" w:bottom="1440" w:left="1440" w:header="708" w:footer="708" w:gutter="0"/>
          <w:cols w:space="708"/>
          <w:docGrid w:linePitch="360"/>
        </w:sectPr>
      </w:pPr>
    </w:p>
    <w:p w14:paraId="0DD1BA6B" w14:textId="77777777" w:rsidR="000A197D" w:rsidRPr="00EE45B5" w:rsidRDefault="000A197D" w:rsidP="00046179">
      <w:pPr>
        <w:spacing w:after="160"/>
        <w:jc w:val="both"/>
        <w:rPr>
          <w:rFonts w:eastAsiaTheme="minorHAnsi"/>
          <w:b/>
          <w:bCs/>
          <w:sz w:val="20"/>
          <w:szCs w:val="20"/>
        </w:rPr>
      </w:pPr>
      <w:r w:rsidRPr="00EE45B5">
        <w:rPr>
          <w:rFonts w:eastAsiaTheme="minorHAnsi"/>
          <w:b/>
          <w:bCs/>
          <w:sz w:val="20"/>
          <w:szCs w:val="20"/>
        </w:rPr>
        <w:lastRenderedPageBreak/>
        <w:t>COMMUNITY LEVEL (Area Development Committee, Village Development Committee, Village Civil Protection Committee)</w:t>
      </w:r>
    </w:p>
    <w:p w14:paraId="41E95132" w14:textId="77777777" w:rsidR="000A197D" w:rsidRPr="00EE45B5" w:rsidRDefault="000A197D" w:rsidP="00046179">
      <w:pPr>
        <w:spacing w:after="160"/>
        <w:jc w:val="both"/>
        <w:rPr>
          <w:rFonts w:eastAsiaTheme="minorHAnsi"/>
          <w:sz w:val="20"/>
          <w:szCs w:val="20"/>
        </w:rPr>
      </w:pPr>
      <w:r w:rsidRPr="00EE45B5">
        <w:rPr>
          <w:rFonts w:eastAsiaTheme="minorHAnsi"/>
          <w:b/>
          <w:bCs/>
          <w:sz w:val="20"/>
          <w:szCs w:val="20"/>
        </w:rPr>
        <w:t>Climate Resilience Initiative in Malawi (CRIM) Project - Key Informant Interview (KII) Checklist</w:t>
      </w:r>
    </w:p>
    <w:p w14:paraId="2EDCB91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Introduction and Consent</w:t>
      </w:r>
    </w:p>
    <w:p w14:paraId="64B57D99"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Good [morning/afternoon], my name is [______________________], and I am an independent evaluator commissioned on behalf of UNDP to conduct this KII as part of the End Term Evaluation (ETE) for the Climate Resilience Initiative in Malawi (CRIM) project. I sincerely thank you for participating. The purpose of this interview is to gather valuable insights and information from individuals who have been actively involved in or have knowledge of the CRIM project. Your experiences and perspectives are crucial for us to comprehensively assess the project's achievements, challenges, and overall impact. I would like to assure you that all information shared during this interview will be treated with the utmost confidentiality. Your responses will be anonymized, and your identity will not be disclosed in any reports or documents resulting from this evaluation without your prior consent. Your participation is entirely voluntary, and you may choose to withdraw at any time during the interview if you wish to do so Before we proceed, may I kindly request your informed consent to participate in this interview?. [Yes or No]. If “Yes” proceed with the KII. If “No” close the KII.</w:t>
      </w:r>
    </w:p>
    <w:p w14:paraId="21A0330C"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The interview is expected to take approximately 1hr 30 minutes, but please feel free to take your time in responding to questions. We value the depth of your insights. With your permission, I will be recording this interview to ensure accuracy in capturing the information you provide. The recordings will be used for transcription purposes only and will be securely stored. </w:t>
      </w:r>
    </w:p>
    <w:p w14:paraId="19D30C62"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We will be discussing various aspects of the CRIM project, including its objectives, achievements, challenges, stakeholder engagement, and impacts. I will ask a series of questions, and your responses will help us gain a comprehensive understanding of the project's performance. If you have any questions or need clarifications during the interview, please do not hesitate to ask. Your feedback and input are highly valued. </w:t>
      </w:r>
    </w:p>
    <w:p w14:paraId="508EC7D8" w14:textId="77777777" w:rsidR="000A197D" w:rsidRPr="00EE45B5" w:rsidRDefault="000A197D" w:rsidP="00046179">
      <w:pPr>
        <w:spacing w:after="160"/>
        <w:jc w:val="both"/>
        <w:rPr>
          <w:rFonts w:eastAsiaTheme="minorHAnsi"/>
          <w:b/>
          <w:sz w:val="20"/>
          <w:szCs w:val="20"/>
        </w:rPr>
      </w:pPr>
    </w:p>
    <w:p w14:paraId="109584CF"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1. Approach/Design (Relevant)</w:t>
      </w:r>
    </w:p>
    <w:p w14:paraId="5314BCC9"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1.2 Was the project design appropriate for delivering the expected outcomes?</w:t>
      </w:r>
    </w:p>
    <w:p w14:paraId="5D9B3EB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1.2.1 Was the project responding optimally to farmer demands to increase agricultural production amidst climate change issues?</w:t>
      </w:r>
    </w:p>
    <w:p w14:paraId="27C1C833"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1.2.2 Was the project design optimally enhancing the adaptive capacity of vulnerable communities to better manage, monitor and respond to climate change? </w:t>
      </w:r>
    </w:p>
    <w:p w14:paraId="502A1E93"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1.3 To what extent were the project’s objectives and components clear, practical and feasible within the timeframe?</w:t>
      </w:r>
    </w:p>
    <w:p w14:paraId="7AE3C344"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1.3.1 Were the objectives/activities of output 1 (enhanced climate resilience for district councils) practical and feasible and consistent with the overall goal and intended impacts?</w:t>
      </w:r>
    </w:p>
    <w:p w14:paraId="0EC70E0E"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1.3.2 Were the objectives/activities of output 2 (strengthened integrated watershed protection) practical and feasible and consistent with the overall goal and intended impacts?</w:t>
      </w:r>
    </w:p>
    <w:p w14:paraId="0572D66D"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1.3.3 Were the objectives/activities of output 3 (household resilience to climate risks) practical and feasible and consistent with the overall goal and intended impacts?</w:t>
      </w:r>
    </w:p>
    <w:p w14:paraId="2198D4F0"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3. Results (Outcome Level, Effectiveness)</w:t>
      </w:r>
    </w:p>
    <w:p w14:paraId="7F2DBDA5"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 xml:space="preserve">3.1 To what extent was the project on track towards achieving the planned results under each of the planned outputs? How much progress towards project outcomes can be contributed to the action, and what factors contributed to achieving or not achieving project outcomes? </w:t>
      </w:r>
    </w:p>
    <w:p w14:paraId="18D16791"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3.1.1 How much of the main achievements of project outcomes can be contributed to the project? </w:t>
      </w:r>
    </w:p>
    <w:p w14:paraId="347EECA2"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lastRenderedPageBreak/>
        <w:t>3.1.2 To what extent did the project’s management, administrative and oversight arrangements contributed to the efficient achievement of the project results?</w:t>
      </w:r>
    </w:p>
    <w:p w14:paraId="0448DD38"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3.1.3 What factors contributed to the achievement or non-achievement of the intended project outputs and outcomes?</w:t>
      </w:r>
    </w:p>
    <w:p w14:paraId="7A5B6310"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3.1.4 What were the key factors (internal and external) that influenced the achievement / non achievement of the objectives?</w:t>
      </w:r>
    </w:p>
    <w:p w14:paraId="1EF46615"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3.2 Have there been any unintended positive or negative effects of the project activities?</w:t>
      </w:r>
    </w:p>
    <w:p w14:paraId="20FD047B"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3.3 were the project strategies effective in responding to the needs of the beneficiaries?</w:t>
      </w:r>
    </w:p>
    <w:p w14:paraId="25A195C9"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3.4 How has the project ensured that the target population was adequately identified (in relation to its objectives) and what factors influenced the coverage and reach of project interventions?</w:t>
      </w:r>
    </w:p>
    <w:p w14:paraId="42FC1537"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3.5 Was the M&amp;E system adequate and appropriate, and was M&amp;E data used to improve project performance?</w:t>
      </w:r>
    </w:p>
    <w:p w14:paraId="5BC6A69C"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Output level effectiveness </w:t>
      </w:r>
    </w:p>
    <w:p w14:paraId="6EF2A162"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3.6 Do you think the CRIM project has contributed to building capacity of district councils in integrating climate adaptation strategies into their development plans, budgets and services?</w:t>
      </w:r>
    </w:p>
    <w:p w14:paraId="6D263053"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3.6.1 What specific examples can you site to show this contribution?</w:t>
      </w:r>
    </w:p>
    <w:p w14:paraId="6D18C694"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3.7 Do you think the CRIM project has contributed to strengthening integrated watershed protection such as ecosystem restoration, sustainable land use practices, infrastructure improvements, and community engagement to safeguard the health of watersheds?</w:t>
      </w:r>
    </w:p>
    <w:p w14:paraId="6A87014B"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3.7.1 What specific examples can you site to show this contribution?</w:t>
      </w:r>
    </w:p>
    <w:p w14:paraId="584978E1"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3.8 Do you think the CRIM project has contributed to ensuring environmental sustainability, and overall districts preparedness to climatic shocks</w:t>
      </w:r>
    </w:p>
    <w:p w14:paraId="15AF3964"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3.8.1 What specific examples can you site to show this contribution?</w:t>
      </w:r>
    </w:p>
    <w:p w14:paraId="7E396925"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5. Implementation</w:t>
      </w:r>
    </w:p>
    <w:p w14:paraId="7B83BD0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5.1 How well has implementation of the CRIM been coordinated?</w:t>
      </w:r>
    </w:p>
    <w:p w14:paraId="07F6C64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5.1.1 How did UNDP collaborated with partners and to what extent does the project develop new partnerships or enhance existing ones?</w:t>
      </w:r>
    </w:p>
    <w:p w14:paraId="21214F76"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5.1.2 Has the partnership strategy been appropriate and effective?</w:t>
      </w:r>
    </w:p>
    <w:p w14:paraId="15F2282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5.1.3 To what extent are stakeholders engaged in the project?</w:t>
      </w:r>
    </w:p>
    <w:p w14:paraId="05FB222F"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5.1.4 To what extent was the project management responsive to significant changes in the environment in which the project functioned? And to what extent were lessons learnt from other relevant projects incorporated? </w:t>
      </w:r>
    </w:p>
    <w:p w14:paraId="0E5B198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5.1.5 To what extent were recommendations from the project steering committee and periodic reviews implemented?</w:t>
      </w:r>
    </w:p>
    <w:p w14:paraId="57EF0936"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6. Orientation towards Impact</w:t>
      </w:r>
    </w:p>
    <w:p w14:paraId="08414D2A"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6.1 What difference does the CRIM project make?</w:t>
      </w:r>
    </w:p>
    <w:p w14:paraId="4C39F0FD"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6.1 What difference does the CRIM project make?</w:t>
      </w:r>
    </w:p>
    <w:p w14:paraId="65DF049B"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6.1.1 What changes has the CRIM contributed to when it comes to improving lives of Kasungu and Mzimba farmers in general?</w:t>
      </w:r>
    </w:p>
    <w:p w14:paraId="37C0A153"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lastRenderedPageBreak/>
        <w:t>6.1.2 Do you think the CRIM project has contributed to improved individual resilience to shocks and crises for Kasungu and Mzimba Farmers?</w:t>
      </w:r>
    </w:p>
    <w:p w14:paraId="73F9C00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6.1.3 In particular, from your perspective, do you think the CRIM Project has contributed to improving the lives of vulnerable people (specifically, women, those with disabilities, living with HIV, persons with albinism etc)? </w:t>
      </w:r>
    </w:p>
    <w:p w14:paraId="4F487BF9"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6.1.4 What would you highlight as key unintended changes that the CRIM project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2AC8D88C"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7. Cross-cutting issues (Equity/ Gender)</w:t>
      </w:r>
    </w:p>
    <w:p w14:paraId="76284B92"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7.1 Has the CRIM Project been well-targeting and addressing district level needs and priorities when it comes to gender and human rights?</w:t>
      </w:r>
    </w:p>
    <w:p w14:paraId="02E822A5"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7.1.1 To what extent were the gender considerations accounted for in designing and implementing the project? </w:t>
      </w:r>
    </w:p>
    <w:p w14:paraId="1E85B822"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7.1.2 Has the project been designed and implemented in a manner that ensures equitable participation and benefits regarding gender, youth and disability in promoting the principle of ‘reaching the last mile’ and ‘leaving no one behind’?</w:t>
      </w:r>
    </w:p>
    <w:p w14:paraId="0AF5BFEE"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7.1.3 To what extent were environmental and social concerns taken into consideration in the design and implementation of the project?</w:t>
      </w:r>
    </w:p>
    <w:p w14:paraId="10D0D432" w14:textId="77777777" w:rsidR="000A197D" w:rsidRPr="00EE45B5" w:rsidRDefault="000A197D" w:rsidP="00046179">
      <w:pPr>
        <w:spacing w:after="160"/>
        <w:jc w:val="both"/>
        <w:rPr>
          <w:rFonts w:eastAsiaTheme="minorHAnsi"/>
          <w:sz w:val="20"/>
          <w:szCs w:val="20"/>
        </w:rPr>
      </w:pPr>
      <w:r w:rsidRPr="00EE45B5">
        <w:rPr>
          <w:rFonts w:eastAsiaTheme="minorHAnsi"/>
          <w:b/>
          <w:sz w:val="20"/>
          <w:szCs w:val="20"/>
        </w:rPr>
        <w:t>8. Sustainability (</w:t>
      </w:r>
      <w:r w:rsidRPr="00EE45B5">
        <w:rPr>
          <w:rFonts w:eastAsiaTheme="minorHAnsi"/>
          <w:sz w:val="20"/>
          <w:szCs w:val="20"/>
        </w:rPr>
        <w:t>Will the benefits last?)</w:t>
      </w:r>
    </w:p>
    <w:p w14:paraId="366947A0"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8.1.1 From your perspective, to what extent has the CRIM project fostered socio-economic, political, and institutional and governance, financial and environmental risks to sustainability? </w:t>
      </w:r>
    </w:p>
    <w:p w14:paraId="7FED8735"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8.2 What evidence exists indicating the feasibility of replication or catalysis of project results, the likelihood that project activities will continue following project closure?</w:t>
      </w:r>
    </w:p>
    <w:p w14:paraId="56690466"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8.2.1 What strategies did the project put in place to ensure continuation and sustainability of project outcomes after completion of the project?</w:t>
      </w:r>
    </w:p>
    <w:p w14:paraId="15DA988C"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8.2.2 Was there an exit strategy for any of the elements of the programme? What specific examples would you isolate to demonstrate that the benefits realized or contributed by the CRIM project will last?</w:t>
      </w:r>
    </w:p>
    <w:p w14:paraId="7E1ADE04"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8.3 How effective were the synergies fostered by the CRIM project in ensuring sustainability of results?</w:t>
      </w:r>
    </w:p>
    <w:p w14:paraId="67C43144"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8.3.2 At community level?</w:t>
      </w:r>
    </w:p>
    <w:p w14:paraId="6CA2FA9B" w14:textId="77777777" w:rsidR="000A197D" w:rsidRPr="00EE45B5" w:rsidRDefault="000A197D" w:rsidP="00046179">
      <w:pPr>
        <w:spacing w:after="160"/>
        <w:jc w:val="both"/>
        <w:rPr>
          <w:rFonts w:eastAsiaTheme="minorHAnsi"/>
          <w:sz w:val="20"/>
          <w:szCs w:val="20"/>
        </w:rPr>
      </w:pPr>
    </w:p>
    <w:p w14:paraId="437504A5" w14:textId="77777777" w:rsidR="000A197D" w:rsidRPr="00EE45B5" w:rsidRDefault="000A197D" w:rsidP="00046179">
      <w:pPr>
        <w:spacing w:after="160"/>
        <w:jc w:val="both"/>
        <w:rPr>
          <w:rFonts w:eastAsiaTheme="minorHAnsi"/>
          <w:sz w:val="20"/>
          <w:szCs w:val="20"/>
        </w:rPr>
      </w:pPr>
    </w:p>
    <w:p w14:paraId="7B3FFCFD" w14:textId="77777777" w:rsidR="000A197D" w:rsidRPr="00EE45B5" w:rsidRDefault="000A197D" w:rsidP="00046179">
      <w:pPr>
        <w:spacing w:after="160"/>
        <w:jc w:val="both"/>
        <w:rPr>
          <w:rFonts w:eastAsiaTheme="minorHAnsi"/>
          <w:sz w:val="20"/>
          <w:szCs w:val="20"/>
        </w:rPr>
      </w:pPr>
    </w:p>
    <w:p w14:paraId="60D967F3" w14:textId="77777777" w:rsidR="000A197D" w:rsidRPr="00EE45B5" w:rsidRDefault="000A197D" w:rsidP="00046179">
      <w:pPr>
        <w:spacing w:after="160"/>
        <w:jc w:val="both"/>
        <w:rPr>
          <w:rFonts w:eastAsiaTheme="minorHAnsi"/>
          <w:sz w:val="20"/>
          <w:szCs w:val="20"/>
        </w:rPr>
      </w:pPr>
    </w:p>
    <w:p w14:paraId="0F75C0CD" w14:textId="77777777" w:rsidR="000A197D" w:rsidRPr="00EE45B5" w:rsidRDefault="000A197D" w:rsidP="00046179">
      <w:pPr>
        <w:spacing w:after="160"/>
        <w:jc w:val="both"/>
        <w:rPr>
          <w:rFonts w:eastAsiaTheme="minorHAnsi"/>
          <w:sz w:val="20"/>
          <w:szCs w:val="20"/>
        </w:rPr>
      </w:pPr>
    </w:p>
    <w:p w14:paraId="3372450D" w14:textId="77777777" w:rsidR="000A197D" w:rsidRPr="00EE45B5" w:rsidRDefault="000A197D" w:rsidP="00046179">
      <w:pPr>
        <w:spacing w:after="160"/>
        <w:jc w:val="both"/>
        <w:rPr>
          <w:rFonts w:eastAsiaTheme="minorHAnsi"/>
          <w:sz w:val="20"/>
          <w:szCs w:val="20"/>
        </w:rPr>
      </w:pPr>
    </w:p>
    <w:p w14:paraId="41CFCFA0" w14:textId="77777777" w:rsidR="000A197D" w:rsidRPr="00EE45B5" w:rsidRDefault="000A197D" w:rsidP="00046179">
      <w:pPr>
        <w:spacing w:after="160"/>
        <w:jc w:val="both"/>
        <w:rPr>
          <w:rFonts w:eastAsiaTheme="minorHAnsi"/>
          <w:b/>
          <w:bCs/>
          <w:sz w:val="20"/>
          <w:szCs w:val="20"/>
        </w:rPr>
        <w:sectPr w:rsidR="000A197D" w:rsidRPr="00EE45B5" w:rsidSect="007F3F20">
          <w:pgSz w:w="12240" w:h="15840"/>
          <w:pgMar w:top="1440" w:right="1440" w:bottom="1440" w:left="1440" w:header="708" w:footer="708" w:gutter="0"/>
          <w:cols w:space="708"/>
          <w:docGrid w:linePitch="360"/>
        </w:sectPr>
      </w:pPr>
    </w:p>
    <w:p w14:paraId="5C5D070A" w14:textId="77777777" w:rsidR="000A197D" w:rsidRPr="00EE45B5" w:rsidRDefault="000A197D" w:rsidP="00046179">
      <w:pPr>
        <w:spacing w:after="160"/>
        <w:jc w:val="both"/>
        <w:rPr>
          <w:rFonts w:eastAsiaTheme="minorHAnsi"/>
          <w:b/>
          <w:bCs/>
          <w:sz w:val="20"/>
          <w:szCs w:val="20"/>
        </w:rPr>
      </w:pPr>
      <w:r w:rsidRPr="00EE45B5">
        <w:rPr>
          <w:rFonts w:eastAsiaTheme="minorHAnsi"/>
          <w:b/>
          <w:bCs/>
          <w:sz w:val="20"/>
          <w:szCs w:val="20"/>
        </w:rPr>
        <w:lastRenderedPageBreak/>
        <w:t>COMMUNITY LEVEL-FGDs (Goat Pass-on Farmers, Irrigation farmers, Forestry and Land Resources, Beekeeping farmers, fish farmers, Gender coordinators)</w:t>
      </w:r>
    </w:p>
    <w:p w14:paraId="77E3E345" w14:textId="77777777" w:rsidR="000A197D" w:rsidRPr="00EE45B5" w:rsidRDefault="000A197D" w:rsidP="00046179">
      <w:pPr>
        <w:spacing w:after="160"/>
        <w:jc w:val="both"/>
        <w:rPr>
          <w:rFonts w:eastAsiaTheme="minorHAnsi"/>
          <w:sz w:val="20"/>
          <w:szCs w:val="20"/>
        </w:rPr>
      </w:pPr>
      <w:r w:rsidRPr="00EE45B5">
        <w:rPr>
          <w:rFonts w:eastAsiaTheme="minorHAnsi"/>
          <w:b/>
          <w:bCs/>
          <w:sz w:val="20"/>
          <w:szCs w:val="20"/>
        </w:rPr>
        <w:t>Climate Resilience Initiative in Malawi (CRIM) Project - Key Informant Interview (KII) Checklist</w:t>
      </w:r>
    </w:p>
    <w:p w14:paraId="7C92C9B2"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Introduction and Consent</w:t>
      </w:r>
    </w:p>
    <w:p w14:paraId="2650A6C7"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Good [morning/afternoon], my name is [______________________], and I am an independent evaluator commissioned on behalf of UNDP to conduct this KII as part of the End Term Evaluation (ETE) for the Climate Resilience Initiative in Malawi (CRIM) project. I sincerely thank you for participating. The purpose of this interview is to gather valuable insights and information from individuals who have been actively involved in or have knowledge of the CRIM project. Your experiences and perspectives are crucial for us to comprehensively assess the project's achievements, challenges, and overall impact. I would like to assure you that all information shared during this interview will be treated with the utmost confidentiality. Your responses will be anonymized, and your identity will not be disclosed in any reports or documents resulting from this evaluation without your prior consent. Your participation is entirely voluntary, and you may choose to withdraw at any time during the interview if you wish to do so Before we proceed, may I kindly request your informed consent to participate in this interview?. [Yes or No]. If “Yes” proceed with the IDI. If “No” close the IDI.</w:t>
      </w:r>
    </w:p>
    <w:p w14:paraId="7F1AF688"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The interview is expected to take approximately 1hr 30 minutes, but please feel free to take your time in responding to questions. We value the depth of your insights. With your permission, I will be recording this interview to ensure accuracy in capturing the information you provide. The recordings will be used for transcription purposes only and will be securely stored. </w:t>
      </w:r>
    </w:p>
    <w:p w14:paraId="4870C23B"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We will be discussing various aspects of the CRIM project, including its objectives, achievements, challenges, stakeholder engagement, and impacts. I will ask a series of questions, and your responses will help us gain a comprehensive understanding of the project's performance. If you have any questions or need clarifications during the interview, please do not hesitate to ask. Your feedback and input are highly valued. </w:t>
      </w:r>
    </w:p>
    <w:p w14:paraId="28D830F8" w14:textId="77777777" w:rsidR="000A197D" w:rsidRPr="00EE45B5" w:rsidRDefault="000A197D" w:rsidP="00046179">
      <w:pPr>
        <w:spacing w:after="160"/>
        <w:jc w:val="both"/>
        <w:rPr>
          <w:rFonts w:eastAsiaTheme="minorHAnsi"/>
          <w:b/>
          <w:sz w:val="20"/>
          <w:szCs w:val="20"/>
        </w:rPr>
      </w:pPr>
    </w:p>
    <w:p w14:paraId="08DB644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1. Approach/Design (Relevant)</w:t>
      </w:r>
    </w:p>
    <w:p w14:paraId="63A2A486"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1.2 Was the project design appropriate for delivering the expected outcomes?</w:t>
      </w:r>
    </w:p>
    <w:p w14:paraId="718E9360"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1.2.1 Was the project responding optimally to farmer demands to increase agricultural production amidst climate change issues?</w:t>
      </w:r>
    </w:p>
    <w:p w14:paraId="05B8BCE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1.2.2 Was the project design optimally enhancing the adaptive capacity of vulnerable communities to better manage, monitor and respond to climate change? </w:t>
      </w:r>
    </w:p>
    <w:p w14:paraId="1B3349C7"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1.3 To what extent were the project’s objectives and components clear, practical and feasible within the timeframe?</w:t>
      </w:r>
    </w:p>
    <w:p w14:paraId="19A20DB2"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1.3.2 Were the objectives/activities of output 2 (strengthened integrated watershed protection) practical and feasible and consistent with the overall goal and intended impacts?</w:t>
      </w:r>
    </w:p>
    <w:p w14:paraId="78F41431"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1.3.3 Were the objectives/activities of output 3 (household resilience to climate risks) practical and feasible and consistent with the overall goal and intended impacts?</w:t>
      </w:r>
    </w:p>
    <w:p w14:paraId="46B79449"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3. Results (Outcome Level, Effectiveness)</w:t>
      </w:r>
    </w:p>
    <w:p w14:paraId="0BC0915C"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 xml:space="preserve">3.1 To what extent was the project on track towards achieving the planned results under each of the planned outputs? How much progress towards project outcomes can be contributed to the action, and what factors contributed to achieving or not achieving project outcomes? </w:t>
      </w:r>
    </w:p>
    <w:p w14:paraId="75952BEB"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3.1.1 How much of the main achievements of project outcomes can be contributed to the project? </w:t>
      </w:r>
    </w:p>
    <w:p w14:paraId="76C2CABB"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3.1.2 To what extent did the project’s management, administrative and oversight arrangements contributed to the efficient achievement of the project results?</w:t>
      </w:r>
    </w:p>
    <w:p w14:paraId="29E86B96"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3.1.3 What factors contributed to the achievement or non-achievement of the intended project outputs and outcomes?</w:t>
      </w:r>
    </w:p>
    <w:p w14:paraId="54741283"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3.1.4 What were the key factors (internal and external) that influenced the achievement / non achievement of the objectives?</w:t>
      </w:r>
    </w:p>
    <w:p w14:paraId="03F70E33"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lastRenderedPageBreak/>
        <w:t>3.2 Have there been any unintended positive or negative effects of the project activities?</w:t>
      </w:r>
    </w:p>
    <w:p w14:paraId="37E86F81"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3.3 Were the project strategies effective in responding to the needs of the beneficiaries?</w:t>
      </w:r>
    </w:p>
    <w:p w14:paraId="6B0A6B72"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3.4 How has the project ensured that the target population was adequately identified (in relation to its objectives) and what factors influenced the coverage and reach of project interventions?</w:t>
      </w:r>
    </w:p>
    <w:p w14:paraId="09C8EE7A"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3.5 Was the M&amp;E system adequate and appropriate, and was M&amp;E data used to improve project performance?</w:t>
      </w:r>
    </w:p>
    <w:p w14:paraId="7C716DBF"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Output level effectiveness </w:t>
      </w:r>
    </w:p>
    <w:p w14:paraId="268C37C4"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3.7 Do you think the CRIM project has contributed to strengthening integrated watershed protection such as ecosystem restoration, sustainable land use practices, infrastructure improvements, and community engagement to safeguard the health of watersheds?</w:t>
      </w:r>
    </w:p>
    <w:p w14:paraId="6C442BF3"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3.7.1 What specific examples can you site to show this contribution?</w:t>
      </w:r>
    </w:p>
    <w:p w14:paraId="0E56E9A3"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3.8 Do you think the CRIM project has contributed to ensuring environmental sustainability, and overall districts preparedness to climatic shocks</w:t>
      </w:r>
    </w:p>
    <w:p w14:paraId="374DDC78"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3.8.1 What specific examples can you site to show this contribution?</w:t>
      </w:r>
    </w:p>
    <w:p w14:paraId="410FC1A8"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5. Implementation</w:t>
      </w:r>
    </w:p>
    <w:p w14:paraId="1485309C"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5.1.3 To what extent are stakeholders engaged in the project?</w:t>
      </w:r>
    </w:p>
    <w:p w14:paraId="54A69DB2"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5.1.4 To what extent was the project management responsive to significant changes in the environment in which the project functioned? And to what extent were lessons learnt from other relevant projects incorporated? </w:t>
      </w:r>
    </w:p>
    <w:p w14:paraId="16FCAB61"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5.1.5 To what extent were recommendations from periodic reviews implemented?</w:t>
      </w:r>
    </w:p>
    <w:p w14:paraId="7647696C"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6. Orientation towards Impact</w:t>
      </w:r>
    </w:p>
    <w:p w14:paraId="2CA4557D"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6.1 What difference does the CRIM project make?</w:t>
      </w:r>
    </w:p>
    <w:p w14:paraId="37705CA0"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6.1.1 What changes has the CRIM contributed to when it comes to improving lives of Kasungu and Mzimba farmers in general?</w:t>
      </w:r>
    </w:p>
    <w:p w14:paraId="6C9E3326"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6.1.2 Do you think the CRIM project has contributed to improved individual resilience to shocks and crises for Kasungu and Mzimba Farmers?</w:t>
      </w:r>
    </w:p>
    <w:p w14:paraId="0C1D2E85"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6.1.3 In particular, from your perspective, do you think the CRIM Project has contributed to improving the lives of vulnerable people (specifically, women, those with disabilities, living with HIV, persons with albinism etc)? </w:t>
      </w:r>
    </w:p>
    <w:p w14:paraId="568E6594"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6.1.4 What would you highlight as key unintended changes that the CRIM project has contributed over its implementation? (Specifically in reference to economic and individual resilience, reduction in vulnerability against shocks and crises, reduction in gender inequality, improving national capacities, environmental sustainability, and promoted human rights).</w:t>
      </w:r>
    </w:p>
    <w:p w14:paraId="2FDBC0A0"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7. Cross-cutting issues (Equity/ Gender)</w:t>
      </w:r>
    </w:p>
    <w:p w14:paraId="1C797625"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7.1 Has the CRIM Project been well-targeting and addressing community/district level needs and priorities when it comes to gender and human rights?</w:t>
      </w:r>
    </w:p>
    <w:p w14:paraId="7AB62FDF"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 xml:space="preserve">7.1.1 To what extent were the gender considerations accounted for in designing and implementing the project? </w:t>
      </w:r>
    </w:p>
    <w:p w14:paraId="3A577453"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7.1.2 Has the project been designed and implemented in a manner that ensures equitable participation and benefits regarding gender, youth and disability in promoting the principle of ‘reaching the last mile’ and ‘leaving no one behind’?</w:t>
      </w:r>
    </w:p>
    <w:p w14:paraId="481666CC"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7.1.3 To what extent were environmental and social concerns taken into consideration in the design and implementation of the project?</w:t>
      </w:r>
    </w:p>
    <w:p w14:paraId="1E72875D" w14:textId="77777777" w:rsidR="000A197D" w:rsidRPr="00EE45B5" w:rsidRDefault="000A197D" w:rsidP="00046179">
      <w:pPr>
        <w:spacing w:after="160"/>
        <w:jc w:val="both"/>
        <w:rPr>
          <w:rFonts w:eastAsiaTheme="minorHAnsi"/>
          <w:sz w:val="20"/>
          <w:szCs w:val="20"/>
        </w:rPr>
      </w:pPr>
      <w:r w:rsidRPr="00EE45B5">
        <w:rPr>
          <w:rFonts w:eastAsiaTheme="minorHAnsi"/>
          <w:b/>
          <w:sz w:val="20"/>
          <w:szCs w:val="20"/>
        </w:rPr>
        <w:t>8. Sustainability (</w:t>
      </w:r>
      <w:r w:rsidRPr="00EE45B5">
        <w:rPr>
          <w:rFonts w:eastAsiaTheme="minorHAnsi"/>
          <w:sz w:val="20"/>
          <w:szCs w:val="20"/>
        </w:rPr>
        <w:t>Will the benefits last?)</w:t>
      </w:r>
    </w:p>
    <w:p w14:paraId="2ABFB9CD"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lastRenderedPageBreak/>
        <w:t xml:space="preserve">8.1.1 From your perspective, to what extent has the CRIM project fostered socio-economic, political, and institutional and governance, financial and environmental risks to sustainability? </w:t>
      </w:r>
    </w:p>
    <w:p w14:paraId="1847BE19"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8.2 What evidence exists indicating the feasibility of replication or catalysis of project results, the likelihood that project activities will continue following project closure?</w:t>
      </w:r>
    </w:p>
    <w:p w14:paraId="135489A5" w14:textId="77777777" w:rsidR="000A197D" w:rsidRPr="00EE45B5" w:rsidRDefault="000A197D" w:rsidP="00046179">
      <w:pPr>
        <w:spacing w:after="160"/>
        <w:ind w:left="993" w:hanging="567"/>
        <w:jc w:val="both"/>
        <w:rPr>
          <w:rFonts w:eastAsiaTheme="minorHAnsi"/>
          <w:sz w:val="20"/>
          <w:szCs w:val="20"/>
        </w:rPr>
      </w:pPr>
      <w:r w:rsidRPr="00EE45B5">
        <w:rPr>
          <w:rFonts w:eastAsiaTheme="minorHAnsi"/>
          <w:sz w:val="20"/>
          <w:szCs w:val="20"/>
        </w:rPr>
        <w:t>8.2.1 What strategies did the project put in place to ensure continuation and sustainability of project outcomes after completion of the project?</w:t>
      </w:r>
    </w:p>
    <w:p w14:paraId="2D313A23" w14:textId="77777777" w:rsidR="000A197D" w:rsidRPr="00EE45B5" w:rsidRDefault="000A197D" w:rsidP="00046179">
      <w:pPr>
        <w:spacing w:after="160"/>
        <w:ind w:left="993" w:hanging="567"/>
        <w:jc w:val="both"/>
        <w:rPr>
          <w:rFonts w:eastAsiaTheme="minorHAnsi"/>
          <w:sz w:val="20"/>
          <w:szCs w:val="20"/>
        </w:rPr>
      </w:pPr>
      <w:r w:rsidRPr="00EE45B5">
        <w:rPr>
          <w:rFonts w:eastAsiaTheme="minorHAnsi"/>
          <w:sz w:val="20"/>
          <w:szCs w:val="20"/>
        </w:rPr>
        <w:t>8.2.2 Was there an exit strategy for any of the elements of the programme? What specific examples would you isolate to demonstrate that the benefits realized or contributed by the CRIM project will last?</w:t>
      </w:r>
    </w:p>
    <w:p w14:paraId="54901739"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8.3 How effective were the synergies fostered by the CRIM project in ensuring sustainability of results?</w:t>
      </w:r>
    </w:p>
    <w:p w14:paraId="36D7BCA0" w14:textId="77777777" w:rsidR="000A197D" w:rsidRPr="00EE45B5" w:rsidRDefault="000A197D" w:rsidP="00046179">
      <w:pPr>
        <w:spacing w:after="160"/>
        <w:ind w:left="431"/>
        <w:jc w:val="both"/>
        <w:rPr>
          <w:rFonts w:eastAsiaTheme="minorHAnsi"/>
          <w:sz w:val="20"/>
          <w:szCs w:val="20"/>
        </w:rPr>
      </w:pPr>
      <w:r w:rsidRPr="00EE45B5">
        <w:rPr>
          <w:rFonts w:eastAsiaTheme="minorHAnsi"/>
          <w:sz w:val="20"/>
          <w:szCs w:val="20"/>
        </w:rPr>
        <w:t>8.3.2 At community level</w:t>
      </w:r>
    </w:p>
    <w:p w14:paraId="0D6C1494" w14:textId="77777777" w:rsidR="000A197D" w:rsidRPr="00EE45B5" w:rsidRDefault="000A197D" w:rsidP="00046179">
      <w:pPr>
        <w:spacing w:after="160"/>
        <w:jc w:val="both"/>
        <w:rPr>
          <w:rFonts w:eastAsiaTheme="minorHAnsi"/>
          <w:b/>
          <w:bCs/>
          <w:sz w:val="20"/>
          <w:szCs w:val="20"/>
        </w:rPr>
      </w:pPr>
      <w:r w:rsidRPr="00EE45B5">
        <w:rPr>
          <w:rFonts w:eastAsiaTheme="minorHAnsi"/>
          <w:b/>
          <w:bCs/>
          <w:sz w:val="20"/>
          <w:szCs w:val="20"/>
        </w:rPr>
        <w:t>COMMUNITY LEVEL-IDI (Individual beneficiaries-farmers)</w:t>
      </w:r>
    </w:p>
    <w:p w14:paraId="065E2C10" w14:textId="77777777" w:rsidR="000A197D" w:rsidRPr="00EE45B5" w:rsidRDefault="000A197D" w:rsidP="00046179">
      <w:pPr>
        <w:spacing w:after="160"/>
        <w:jc w:val="both"/>
        <w:rPr>
          <w:rFonts w:eastAsiaTheme="minorHAnsi"/>
          <w:sz w:val="20"/>
          <w:szCs w:val="20"/>
        </w:rPr>
      </w:pPr>
      <w:r w:rsidRPr="00EE45B5">
        <w:rPr>
          <w:rFonts w:eastAsiaTheme="minorHAnsi"/>
          <w:b/>
          <w:bCs/>
          <w:sz w:val="20"/>
          <w:szCs w:val="20"/>
        </w:rPr>
        <w:t>Climate Resilience Initiative in Malawi (CRIM) Project - Key Informant Interview (KII) Checklist</w:t>
      </w:r>
    </w:p>
    <w:p w14:paraId="65CD216D"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Introduction and Consent</w:t>
      </w:r>
    </w:p>
    <w:p w14:paraId="0988349C"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Good [morning/afternoon], my name is [______________________], and I am an independent evaluator commissioned on behalf of UNDP to conduct this IDI as part of the End Term Evaluation (ETE) for the Climate Resilience Initiative in Malawi (CRIM) project. I sincerely thank you for participating. The purpose of this interview is to gather valuable insights and information from individuals who have been actively involved in or have knowledge of the CRIM project. Your experiences and perspectives are crucial for us to comprehensively assess the project's achievements, challenges, and overall impact. I would like to assure you that all information shared during this interview will be treated with the utmost confidentiality. Your responses will be anonymized, and your identity will not be disclosed in any reports or documents resulting from this evaluation without your prior consent. Your participation is entirely voluntary, and you may choose to withdraw at any time during the interview if you wish to do so Before we proceed, may I kindly request your informed consent to participate in this interview?. [Yes or No]. If “Yes” proceed with the IDI. If “No” close the IDI.</w:t>
      </w:r>
    </w:p>
    <w:p w14:paraId="4956E843"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The interview is expected to take approximately 45 minutes, but please feel free to take your time in responding to questions. We value the depth of your insights. With your permission, I will be recording this interview to ensure accuracy in capturing the information you provide. The recordings will be used for transcription purposes only and will be securely stored. </w:t>
      </w:r>
    </w:p>
    <w:p w14:paraId="261936E5"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 xml:space="preserve">We will be discussing various aspects of the CRIM project, including its objectives, achievements, challenges, stakeholder engagement, and impacts. I will ask a series of questions, and your responses will help us gain a comprehensive understanding of the project's performance. If you have any questions or need clarifications during the interview, please do not hesitate to ask. Your feedback and input are highly valued. </w:t>
      </w:r>
    </w:p>
    <w:p w14:paraId="305BBFE4" w14:textId="77777777" w:rsidR="000A197D" w:rsidRPr="00EE45B5" w:rsidRDefault="000A197D" w:rsidP="00046179">
      <w:pPr>
        <w:spacing w:after="160"/>
        <w:jc w:val="both"/>
        <w:rPr>
          <w:rFonts w:eastAsiaTheme="minorHAnsi"/>
          <w:b/>
          <w:sz w:val="20"/>
          <w:szCs w:val="20"/>
        </w:rPr>
      </w:pPr>
    </w:p>
    <w:p w14:paraId="4ADD595B"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1. Approach/Design (Relevant)</w:t>
      </w:r>
    </w:p>
    <w:p w14:paraId="28B9D57F"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1.2 Was the project design appropriate for delivering the expected outcomes?</w:t>
      </w:r>
    </w:p>
    <w:p w14:paraId="7C403004"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1.2.1 In your opinion, did the project consider the specific challenges faced by smallholder farmers like yourself in adapting to climate change? How did it address these challenges? </w:t>
      </w:r>
    </w:p>
    <w:p w14:paraId="457F0336"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 xml:space="preserve">1.2.2 In your opinion, was the project design optimally enhancing the adaptive capacity of vulnerable communities to better manage, monitor and respond to climate change? </w:t>
      </w:r>
    </w:p>
    <w:p w14:paraId="34AB0EE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3. Results (Outcome Level, Effectiveness)</w:t>
      </w:r>
    </w:p>
    <w:p w14:paraId="2167770E"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 xml:space="preserve">3.1 To what extent was the project on track towards achieving the planned results under each of the planned outputs? How much progress towards project outcomes can be contributed to the action, and what factors contributed to achieving or not achieving project outcomes? </w:t>
      </w:r>
    </w:p>
    <w:p w14:paraId="194F2456" w14:textId="77777777" w:rsidR="000A197D" w:rsidRPr="00EE45B5" w:rsidRDefault="000A197D" w:rsidP="00046179">
      <w:pPr>
        <w:spacing w:after="160"/>
        <w:ind w:left="709" w:hanging="425"/>
        <w:jc w:val="both"/>
        <w:rPr>
          <w:rFonts w:eastAsiaTheme="minorHAnsi"/>
          <w:sz w:val="20"/>
          <w:szCs w:val="20"/>
        </w:rPr>
      </w:pPr>
      <w:r w:rsidRPr="00EE45B5">
        <w:rPr>
          <w:rFonts w:eastAsiaTheme="minorHAnsi"/>
          <w:sz w:val="20"/>
          <w:szCs w:val="20"/>
        </w:rPr>
        <w:t>3.1.4 What were the key factors (internal and external) that influenced the achievement / non achievement of the outputs?</w:t>
      </w:r>
    </w:p>
    <w:p w14:paraId="0C31BF54"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lastRenderedPageBreak/>
        <w:t>3.2 Have you personally observed any unintended positive or negative effects of the project activities? Could you provide some examples?</w:t>
      </w:r>
    </w:p>
    <w:p w14:paraId="6B85A2F3"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 xml:space="preserve">Output level effectiveness </w:t>
      </w:r>
    </w:p>
    <w:p w14:paraId="00C92F47"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3.7 Do you think the CRIM project has contributed to strengthening integrated watershed protection such as ecosystem restoration, sustainable land use practices, infrastructure improvements, and community engagement to safeguard the health of watersheds?</w:t>
      </w:r>
    </w:p>
    <w:p w14:paraId="412778F4"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3.7.1 What specific examples can you site to show this contribution?</w:t>
      </w:r>
    </w:p>
    <w:p w14:paraId="22581165"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3.8 Do you think the CRIM project has contributed to ensuring environmental sustainability, and overall districts preparedness to climatic shocks</w:t>
      </w:r>
    </w:p>
    <w:p w14:paraId="27A00C16" w14:textId="77777777" w:rsidR="000A197D" w:rsidRPr="00EE45B5" w:rsidRDefault="000A197D" w:rsidP="00046179">
      <w:pPr>
        <w:spacing w:after="160"/>
        <w:ind w:left="284"/>
        <w:jc w:val="both"/>
        <w:rPr>
          <w:rFonts w:eastAsiaTheme="minorHAnsi"/>
          <w:sz w:val="20"/>
          <w:szCs w:val="20"/>
        </w:rPr>
      </w:pPr>
      <w:r w:rsidRPr="00EE45B5">
        <w:rPr>
          <w:rFonts w:eastAsiaTheme="minorHAnsi"/>
          <w:sz w:val="20"/>
          <w:szCs w:val="20"/>
        </w:rPr>
        <w:t>3.8.1 What specific examples can you site to show this contribution?</w:t>
      </w:r>
    </w:p>
    <w:p w14:paraId="41FC6AE7"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5. Implementation</w:t>
      </w:r>
    </w:p>
    <w:p w14:paraId="0B9E01A1"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5.1.3 Can you share your experiences regarding the extent to which stakeholders, including yourself, were engaged in the project? Were you actively involved?</w:t>
      </w:r>
    </w:p>
    <w:p w14:paraId="47B12B92"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5.1.4 From your perspective, how responsive was the project management to significant changes in the environment during the project's implementation? Were lessons learned from other relevant projects incorporated effectively?</w:t>
      </w:r>
    </w:p>
    <w:p w14:paraId="72E14EB6"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6. Orientation towards Impact</w:t>
      </w:r>
    </w:p>
    <w:p w14:paraId="489591AE" w14:textId="77777777" w:rsidR="000A197D" w:rsidRPr="00EE45B5" w:rsidRDefault="000A197D" w:rsidP="00046179">
      <w:pPr>
        <w:spacing w:after="160"/>
        <w:jc w:val="both"/>
        <w:rPr>
          <w:rFonts w:eastAsiaTheme="minorHAnsi"/>
          <w:sz w:val="20"/>
          <w:szCs w:val="20"/>
        </w:rPr>
      </w:pPr>
      <w:r w:rsidRPr="00EE45B5">
        <w:rPr>
          <w:rFonts w:eastAsiaTheme="minorHAnsi"/>
          <w:sz w:val="20"/>
          <w:szCs w:val="20"/>
        </w:rPr>
        <w:t>6.1 What difference does the CRIM project make?</w:t>
      </w:r>
    </w:p>
    <w:p w14:paraId="2D0299E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6.1.3 Specifically, in your view, has the CRIM Project contributed to improving the lives of vulnerable people, such as women, those with disabilities, or those living with HIV, in your community? How so?</w:t>
      </w:r>
    </w:p>
    <w:p w14:paraId="57D6F6A7" w14:textId="77777777" w:rsidR="000A197D" w:rsidRPr="00EE45B5" w:rsidRDefault="000A197D" w:rsidP="00046179">
      <w:pPr>
        <w:spacing w:after="160"/>
        <w:ind w:left="851" w:hanging="420"/>
        <w:jc w:val="both"/>
        <w:rPr>
          <w:rFonts w:eastAsiaTheme="minorHAnsi"/>
          <w:sz w:val="20"/>
          <w:szCs w:val="20"/>
        </w:rPr>
      </w:pPr>
      <w:r w:rsidRPr="00EE45B5">
        <w:rPr>
          <w:rFonts w:eastAsiaTheme="minorHAnsi"/>
          <w:sz w:val="20"/>
          <w:szCs w:val="20"/>
        </w:rPr>
        <w:t>6.1.4 From your personal experience, what would you highlight as key unintended changes that the CRIM project has contributed to over its implementation? This could relate to economic and individual resilience, reduction in vulnerability, gender equality, environmental sustainability, and human rights.</w:t>
      </w:r>
    </w:p>
    <w:p w14:paraId="6CC1464C" w14:textId="77777777" w:rsidR="000A197D" w:rsidRPr="00EE45B5" w:rsidRDefault="000A197D" w:rsidP="00046179">
      <w:pPr>
        <w:spacing w:after="160"/>
        <w:jc w:val="both"/>
        <w:rPr>
          <w:rFonts w:eastAsiaTheme="minorHAnsi"/>
          <w:b/>
          <w:sz w:val="20"/>
          <w:szCs w:val="20"/>
        </w:rPr>
      </w:pPr>
      <w:r w:rsidRPr="00EE45B5">
        <w:rPr>
          <w:rFonts w:eastAsiaTheme="minorHAnsi"/>
          <w:b/>
          <w:sz w:val="20"/>
          <w:szCs w:val="20"/>
        </w:rPr>
        <w:t>7. Cross-cutting issues (Equity/ Gender)</w:t>
      </w:r>
    </w:p>
    <w:p w14:paraId="4DB2C573" w14:textId="77777777" w:rsidR="000A197D" w:rsidRPr="00EE45B5" w:rsidRDefault="000A197D" w:rsidP="00046179">
      <w:pPr>
        <w:spacing w:after="160"/>
        <w:ind w:left="284" w:hanging="284"/>
        <w:jc w:val="both"/>
        <w:rPr>
          <w:rFonts w:eastAsiaTheme="minorHAnsi"/>
          <w:sz w:val="20"/>
          <w:szCs w:val="20"/>
        </w:rPr>
      </w:pPr>
      <w:r w:rsidRPr="00EE45B5">
        <w:rPr>
          <w:rFonts w:eastAsiaTheme="minorHAnsi"/>
          <w:sz w:val="20"/>
          <w:szCs w:val="20"/>
        </w:rPr>
        <w:t>7.1 In your experience, did the project's design and implementation ensure equitable participation and benefits for various groups, including gender, youth, and people with disabilities? Can you provide examples?</w:t>
      </w:r>
    </w:p>
    <w:p w14:paraId="5E4D9FB9" w14:textId="77777777" w:rsidR="000A197D" w:rsidRPr="00EE45B5" w:rsidRDefault="000A197D" w:rsidP="00046179">
      <w:pPr>
        <w:spacing w:after="160"/>
        <w:jc w:val="both"/>
        <w:rPr>
          <w:rFonts w:eastAsiaTheme="minorHAnsi"/>
          <w:sz w:val="20"/>
          <w:szCs w:val="20"/>
        </w:rPr>
      </w:pPr>
      <w:r w:rsidRPr="00EE45B5">
        <w:rPr>
          <w:rFonts w:eastAsiaTheme="minorHAnsi"/>
          <w:b/>
          <w:sz w:val="20"/>
          <w:szCs w:val="20"/>
        </w:rPr>
        <w:t>8. Sustainability (</w:t>
      </w:r>
      <w:r w:rsidRPr="00EE45B5">
        <w:rPr>
          <w:rFonts w:eastAsiaTheme="minorHAnsi"/>
          <w:sz w:val="20"/>
          <w:szCs w:val="20"/>
        </w:rPr>
        <w:t>Will the benefits last?)</w:t>
      </w:r>
    </w:p>
    <w:p w14:paraId="62F558F7" w14:textId="77777777" w:rsidR="000A197D" w:rsidRPr="00ED7D74" w:rsidRDefault="000A197D" w:rsidP="00046179">
      <w:pPr>
        <w:spacing w:after="160"/>
        <w:ind w:left="851" w:hanging="420"/>
        <w:jc w:val="both"/>
        <w:rPr>
          <w:rFonts w:eastAsiaTheme="minorHAnsi"/>
          <w:sz w:val="20"/>
          <w:szCs w:val="20"/>
        </w:rPr>
      </w:pPr>
      <w:r w:rsidRPr="00EE45B5">
        <w:rPr>
          <w:rFonts w:eastAsiaTheme="minorHAnsi"/>
          <w:sz w:val="20"/>
          <w:szCs w:val="20"/>
        </w:rPr>
        <w:t>8.1.1 From your perspective, how has the CRIM project addressed socio-economic, political, institutional, and environmental risks to sustainability? Can you share your insights?</w:t>
      </w:r>
    </w:p>
    <w:p w14:paraId="7962F6FC" w14:textId="77777777" w:rsidR="000A197D" w:rsidRDefault="000A197D" w:rsidP="00046179">
      <w:pPr>
        <w:pStyle w:val="Caption"/>
        <w:keepNext/>
        <w:jc w:val="both"/>
        <w:rPr>
          <w:rFonts w:eastAsiaTheme="minorHAnsi"/>
          <w:b w:val="0"/>
          <w:bCs w:val="0"/>
          <w:sz w:val="20"/>
        </w:rPr>
      </w:pPr>
      <w:r w:rsidRPr="00EE45B5">
        <w:rPr>
          <w:rFonts w:eastAsiaTheme="minorHAnsi"/>
          <w:b w:val="0"/>
          <w:bCs w:val="0"/>
          <w:sz w:val="20"/>
        </w:rPr>
        <w:t>8.2.1 What strategies did the project put in place, in your view, to ensure the continuation and sustainability of project outcomes after the project's completion? Were these strategies effective?</w:t>
      </w:r>
    </w:p>
    <w:p w14:paraId="64AA1A08" w14:textId="77777777" w:rsidR="000A197D" w:rsidRDefault="000A197D" w:rsidP="00046179">
      <w:pPr>
        <w:jc w:val="both"/>
      </w:pPr>
    </w:p>
    <w:p w14:paraId="0DF9F222" w14:textId="65F9A97A" w:rsidR="000A197D" w:rsidRDefault="000A197D" w:rsidP="00046179">
      <w:pPr>
        <w:pStyle w:val="ListParagraph"/>
        <w:jc w:val="both"/>
        <w:rPr>
          <w:color w:val="000000"/>
          <w:sz w:val="21"/>
          <w:szCs w:val="21"/>
        </w:rPr>
      </w:pPr>
    </w:p>
    <w:p w14:paraId="35E78D61" w14:textId="1D79FFA9" w:rsidR="0021109C" w:rsidRDefault="0021109C" w:rsidP="00046179">
      <w:pPr>
        <w:pStyle w:val="ListParagraph"/>
        <w:jc w:val="both"/>
        <w:rPr>
          <w:color w:val="000000"/>
          <w:sz w:val="21"/>
          <w:szCs w:val="21"/>
        </w:rPr>
      </w:pPr>
    </w:p>
    <w:p w14:paraId="6C51C298" w14:textId="061FFB66" w:rsidR="0021109C" w:rsidRDefault="0021109C" w:rsidP="00046179">
      <w:pPr>
        <w:pStyle w:val="ListParagraph"/>
        <w:jc w:val="both"/>
        <w:rPr>
          <w:color w:val="000000"/>
          <w:sz w:val="21"/>
          <w:szCs w:val="21"/>
        </w:rPr>
      </w:pPr>
    </w:p>
    <w:p w14:paraId="13FC35A6" w14:textId="283F6D3F" w:rsidR="0021109C" w:rsidRDefault="0021109C" w:rsidP="00046179">
      <w:pPr>
        <w:pStyle w:val="ListParagraph"/>
        <w:jc w:val="both"/>
        <w:rPr>
          <w:color w:val="000000"/>
          <w:sz w:val="21"/>
          <w:szCs w:val="21"/>
        </w:rPr>
      </w:pPr>
    </w:p>
    <w:p w14:paraId="244ECD79" w14:textId="6D69C0FC" w:rsidR="0021109C" w:rsidRDefault="0021109C" w:rsidP="00046179">
      <w:pPr>
        <w:pStyle w:val="ListParagraph"/>
        <w:jc w:val="both"/>
        <w:rPr>
          <w:color w:val="000000"/>
          <w:sz w:val="21"/>
          <w:szCs w:val="21"/>
        </w:rPr>
      </w:pPr>
    </w:p>
    <w:p w14:paraId="0D1D778A" w14:textId="000E8EF1" w:rsidR="0021109C" w:rsidRDefault="0021109C" w:rsidP="00046179">
      <w:pPr>
        <w:pStyle w:val="ListParagraph"/>
        <w:jc w:val="both"/>
        <w:rPr>
          <w:color w:val="000000"/>
          <w:sz w:val="21"/>
          <w:szCs w:val="21"/>
        </w:rPr>
      </w:pPr>
    </w:p>
    <w:p w14:paraId="498E60E2" w14:textId="1FC1B000" w:rsidR="0021109C" w:rsidRDefault="0021109C" w:rsidP="00046179">
      <w:pPr>
        <w:pStyle w:val="ListParagraph"/>
        <w:jc w:val="both"/>
        <w:rPr>
          <w:color w:val="000000"/>
          <w:sz w:val="21"/>
          <w:szCs w:val="21"/>
        </w:rPr>
      </w:pPr>
    </w:p>
    <w:p w14:paraId="6489A592" w14:textId="5C0DE025" w:rsidR="0021109C" w:rsidRDefault="0021109C" w:rsidP="00046179">
      <w:pPr>
        <w:pStyle w:val="ListParagraph"/>
        <w:jc w:val="both"/>
        <w:rPr>
          <w:color w:val="000000"/>
          <w:sz w:val="21"/>
          <w:szCs w:val="21"/>
        </w:rPr>
      </w:pPr>
    </w:p>
    <w:p w14:paraId="1B5CCFEC" w14:textId="6E0F7233" w:rsidR="0021109C" w:rsidRDefault="0021109C" w:rsidP="00046179">
      <w:pPr>
        <w:pStyle w:val="ListParagraph"/>
        <w:jc w:val="both"/>
        <w:rPr>
          <w:color w:val="000000"/>
          <w:sz w:val="21"/>
          <w:szCs w:val="21"/>
        </w:rPr>
      </w:pPr>
    </w:p>
    <w:p w14:paraId="619CFB65" w14:textId="20423595" w:rsidR="0021109C" w:rsidRDefault="0021109C" w:rsidP="00046179">
      <w:pPr>
        <w:pStyle w:val="ListParagraph"/>
        <w:jc w:val="both"/>
        <w:rPr>
          <w:color w:val="000000"/>
          <w:sz w:val="21"/>
          <w:szCs w:val="21"/>
        </w:rPr>
      </w:pPr>
    </w:p>
    <w:p w14:paraId="270E4D54" w14:textId="086B779C" w:rsidR="0021109C" w:rsidRDefault="0021109C" w:rsidP="00046179">
      <w:pPr>
        <w:pStyle w:val="ListParagraph"/>
        <w:jc w:val="both"/>
        <w:rPr>
          <w:color w:val="000000"/>
          <w:sz w:val="21"/>
          <w:szCs w:val="21"/>
        </w:rPr>
      </w:pPr>
    </w:p>
    <w:p w14:paraId="1DD8591E" w14:textId="21CBA31A" w:rsidR="0021109C" w:rsidRDefault="0021109C" w:rsidP="00046179">
      <w:pPr>
        <w:pStyle w:val="ListParagraph"/>
        <w:jc w:val="both"/>
        <w:rPr>
          <w:color w:val="000000"/>
          <w:sz w:val="21"/>
          <w:szCs w:val="21"/>
        </w:rPr>
      </w:pPr>
    </w:p>
    <w:p w14:paraId="1C3CE833" w14:textId="561AF331" w:rsidR="0021109C" w:rsidRDefault="0021109C" w:rsidP="00046179">
      <w:pPr>
        <w:pStyle w:val="ListParagraph"/>
        <w:jc w:val="both"/>
        <w:rPr>
          <w:color w:val="000000"/>
          <w:sz w:val="21"/>
          <w:szCs w:val="21"/>
        </w:rPr>
      </w:pPr>
    </w:p>
    <w:p w14:paraId="62F082FA" w14:textId="7C88011B" w:rsidR="0021109C" w:rsidRDefault="0021109C" w:rsidP="00046179">
      <w:pPr>
        <w:pStyle w:val="ListParagraph"/>
        <w:jc w:val="both"/>
        <w:rPr>
          <w:color w:val="000000"/>
          <w:sz w:val="21"/>
          <w:szCs w:val="21"/>
        </w:rPr>
      </w:pPr>
    </w:p>
    <w:p w14:paraId="089F67D1" w14:textId="77777777" w:rsidR="0021109C" w:rsidRPr="002342C6" w:rsidRDefault="0021109C" w:rsidP="00046179">
      <w:pPr>
        <w:pStyle w:val="ListParagraph"/>
        <w:jc w:val="both"/>
        <w:rPr>
          <w:color w:val="000000"/>
          <w:sz w:val="21"/>
          <w:szCs w:val="21"/>
        </w:rPr>
      </w:pPr>
    </w:p>
    <w:p w14:paraId="27C86735" w14:textId="67927D5A" w:rsidR="0021109C" w:rsidRPr="0021109C" w:rsidRDefault="00BB5036" w:rsidP="00587E2C">
      <w:pPr>
        <w:pStyle w:val="Heading2"/>
      </w:pPr>
      <w:bookmarkStart w:id="139" w:name="_Toc165018405"/>
      <w:r>
        <w:rPr>
          <w:rStyle w:val="Heading4Char"/>
          <w:b w:val="0"/>
          <w:lang w:val="en-US"/>
        </w:rPr>
        <w:lastRenderedPageBreak/>
        <w:t>Annex 5</w:t>
      </w:r>
      <w:r w:rsidR="0021109C" w:rsidRPr="0021109C">
        <w:t xml:space="preserve"> </w:t>
      </w:r>
      <w:r w:rsidR="0021109C">
        <w:t xml:space="preserve">: </w:t>
      </w:r>
      <w:r w:rsidR="0021109C" w:rsidRPr="00EE45B5">
        <w:t>Stakeholder Analysis</w:t>
      </w:r>
      <w:bookmarkEnd w:id="139"/>
    </w:p>
    <w:tbl>
      <w:tblPr>
        <w:tblW w:w="4712" w:type="pct"/>
        <w:tblLayout w:type="fixed"/>
        <w:tblCellMar>
          <w:left w:w="0" w:type="dxa"/>
          <w:right w:w="0" w:type="dxa"/>
        </w:tblCellMar>
        <w:tblLook w:val="01E0" w:firstRow="1" w:lastRow="1" w:firstColumn="1" w:lastColumn="1" w:noHBand="0" w:noVBand="0"/>
      </w:tblPr>
      <w:tblGrid>
        <w:gridCol w:w="995"/>
        <w:gridCol w:w="1985"/>
        <w:gridCol w:w="2269"/>
        <w:gridCol w:w="1512"/>
        <w:gridCol w:w="1745"/>
      </w:tblGrid>
      <w:tr w:rsidR="00904703" w:rsidRPr="00EE45B5" w14:paraId="7D1B2015" w14:textId="77777777" w:rsidTr="000A197D">
        <w:trPr>
          <w:trHeight w:val="446"/>
        </w:trPr>
        <w:tc>
          <w:tcPr>
            <w:tcW w:w="584" w:type="pct"/>
            <w:tcBorders>
              <w:top w:val="single" w:sz="4" w:space="0" w:color="000000"/>
              <w:bottom w:val="double" w:sz="2" w:space="0" w:color="000000"/>
            </w:tcBorders>
          </w:tcPr>
          <w:p w14:paraId="071B5CA1" w14:textId="77777777" w:rsidR="00904703" w:rsidRPr="00EE45B5" w:rsidRDefault="00904703" w:rsidP="00046179">
            <w:pPr>
              <w:spacing w:before="6"/>
              <w:ind w:left="720"/>
              <w:jc w:val="both"/>
              <w:rPr>
                <w:sz w:val="16"/>
                <w:szCs w:val="16"/>
                <w:lang w:eastAsia="x-none"/>
              </w:rPr>
            </w:pPr>
          </w:p>
          <w:p w14:paraId="3FBD3998" w14:textId="77777777" w:rsidR="00904703" w:rsidRPr="00EE45B5" w:rsidRDefault="00904703" w:rsidP="00046179">
            <w:pPr>
              <w:spacing w:before="6"/>
              <w:ind w:left="142"/>
              <w:jc w:val="both"/>
              <w:rPr>
                <w:sz w:val="16"/>
                <w:szCs w:val="16"/>
                <w:lang w:eastAsia="x-none"/>
              </w:rPr>
            </w:pPr>
            <w:r w:rsidRPr="00EE45B5">
              <w:rPr>
                <w:sz w:val="16"/>
                <w:szCs w:val="16"/>
                <w:lang w:eastAsia="x-none"/>
              </w:rPr>
              <w:t>Category</w:t>
            </w:r>
          </w:p>
        </w:tc>
        <w:tc>
          <w:tcPr>
            <w:tcW w:w="1167" w:type="pct"/>
            <w:tcBorders>
              <w:top w:val="single" w:sz="4" w:space="0" w:color="000000"/>
              <w:bottom w:val="double" w:sz="2" w:space="0" w:color="000000"/>
            </w:tcBorders>
          </w:tcPr>
          <w:p w14:paraId="59576365" w14:textId="77777777" w:rsidR="00904703" w:rsidRPr="00EE45B5" w:rsidRDefault="00904703" w:rsidP="00046179">
            <w:pPr>
              <w:spacing w:before="6"/>
              <w:ind w:left="720" w:right="489"/>
              <w:jc w:val="both"/>
              <w:rPr>
                <w:sz w:val="16"/>
                <w:szCs w:val="16"/>
                <w:lang w:eastAsia="x-none"/>
              </w:rPr>
            </w:pPr>
          </w:p>
          <w:p w14:paraId="088CF81B"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Stakeholder</w:t>
            </w:r>
          </w:p>
        </w:tc>
        <w:tc>
          <w:tcPr>
            <w:tcW w:w="1334" w:type="pct"/>
            <w:tcBorders>
              <w:top w:val="single" w:sz="4" w:space="0" w:color="000000"/>
              <w:bottom w:val="double" w:sz="2" w:space="0" w:color="000000"/>
            </w:tcBorders>
          </w:tcPr>
          <w:p w14:paraId="2316D231" w14:textId="77777777" w:rsidR="00904703" w:rsidRPr="00EE45B5" w:rsidRDefault="00904703" w:rsidP="00046179">
            <w:pPr>
              <w:spacing w:before="6"/>
              <w:ind w:left="720" w:right="429"/>
              <w:jc w:val="both"/>
              <w:rPr>
                <w:sz w:val="16"/>
                <w:szCs w:val="16"/>
                <w:lang w:eastAsia="x-none"/>
              </w:rPr>
            </w:pPr>
          </w:p>
          <w:p w14:paraId="3D8A65FC"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General role</w:t>
            </w:r>
          </w:p>
        </w:tc>
        <w:tc>
          <w:tcPr>
            <w:tcW w:w="889" w:type="pct"/>
            <w:tcBorders>
              <w:top w:val="single" w:sz="4" w:space="0" w:color="000000"/>
              <w:bottom w:val="double" w:sz="2" w:space="0" w:color="000000"/>
            </w:tcBorders>
          </w:tcPr>
          <w:p w14:paraId="017759A1" w14:textId="77777777" w:rsidR="00904703" w:rsidRPr="00EE45B5" w:rsidRDefault="00904703" w:rsidP="00046179">
            <w:pPr>
              <w:spacing w:before="6"/>
              <w:ind w:left="720"/>
              <w:jc w:val="both"/>
              <w:rPr>
                <w:sz w:val="16"/>
                <w:szCs w:val="16"/>
                <w:lang w:eastAsia="x-none"/>
              </w:rPr>
            </w:pPr>
          </w:p>
          <w:p w14:paraId="5AB62A3D" w14:textId="77777777" w:rsidR="00904703" w:rsidRPr="00EE45B5" w:rsidRDefault="00904703" w:rsidP="00046179">
            <w:pPr>
              <w:spacing w:before="6"/>
              <w:ind w:left="720" w:hanging="584"/>
              <w:jc w:val="both"/>
              <w:rPr>
                <w:sz w:val="16"/>
                <w:szCs w:val="16"/>
                <w:lang w:eastAsia="x-none"/>
              </w:rPr>
            </w:pPr>
            <w:r w:rsidRPr="00EE45B5">
              <w:rPr>
                <w:sz w:val="16"/>
                <w:szCs w:val="16"/>
                <w:lang w:eastAsia="x-none"/>
              </w:rPr>
              <w:t>Interest in ETE</w:t>
            </w:r>
          </w:p>
        </w:tc>
        <w:tc>
          <w:tcPr>
            <w:tcW w:w="1027" w:type="pct"/>
            <w:tcBorders>
              <w:top w:val="single" w:sz="4" w:space="0" w:color="000000"/>
              <w:bottom w:val="double" w:sz="2" w:space="0" w:color="000000"/>
            </w:tcBorders>
          </w:tcPr>
          <w:p w14:paraId="197F3B35" w14:textId="77777777" w:rsidR="00904703" w:rsidRPr="00EE45B5" w:rsidRDefault="00904703" w:rsidP="00046179">
            <w:pPr>
              <w:spacing w:before="6"/>
              <w:ind w:left="720"/>
              <w:jc w:val="both"/>
              <w:rPr>
                <w:sz w:val="16"/>
                <w:szCs w:val="16"/>
                <w:lang w:eastAsia="x-none"/>
              </w:rPr>
            </w:pPr>
          </w:p>
          <w:p w14:paraId="410F256A" w14:textId="77777777" w:rsidR="00904703" w:rsidRPr="00EE45B5" w:rsidRDefault="00904703" w:rsidP="00046179">
            <w:pPr>
              <w:spacing w:before="6"/>
              <w:ind w:left="720"/>
              <w:jc w:val="both"/>
              <w:rPr>
                <w:sz w:val="16"/>
                <w:szCs w:val="16"/>
                <w:lang w:eastAsia="x-none"/>
              </w:rPr>
            </w:pPr>
            <w:r w:rsidRPr="00EE45B5">
              <w:rPr>
                <w:sz w:val="16"/>
                <w:szCs w:val="16"/>
                <w:lang w:eastAsia="x-none"/>
              </w:rPr>
              <w:t>Involvement in ETE</w:t>
            </w:r>
          </w:p>
        </w:tc>
      </w:tr>
      <w:tr w:rsidR="00904703" w:rsidRPr="00EE45B5" w14:paraId="60D7C1F7" w14:textId="77777777" w:rsidTr="000A197D">
        <w:trPr>
          <w:trHeight w:val="355"/>
        </w:trPr>
        <w:tc>
          <w:tcPr>
            <w:tcW w:w="584" w:type="pct"/>
            <w:tcBorders>
              <w:top w:val="double" w:sz="2" w:space="0" w:color="000000"/>
            </w:tcBorders>
          </w:tcPr>
          <w:p w14:paraId="14AAB7E6" w14:textId="77777777" w:rsidR="00904703" w:rsidRPr="00EE45B5" w:rsidRDefault="00904703" w:rsidP="00046179">
            <w:pPr>
              <w:spacing w:before="6"/>
              <w:ind w:left="142"/>
              <w:jc w:val="both"/>
              <w:rPr>
                <w:sz w:val="16"/>
                <w:szCs w:val="16"/>
                <w:lang w:eastAsia="x-none"/>
              </w:rPr>
            </w:pPr>
            <w:r w:rsidRPr="00EE45B5">
              <w:rPr>
                <w:sz w:val="16"/>
                <w:szCs w:val="16"/>
                <w:lang w:eastAsia="x-none"/>
              </w:rPr>
              <w:t>Central level</w:t>
            </w:r>
          </w:p>
        </w:tc>
        <w:tc>
          <w:tcPr>
            <w:tcW w:w="1167" w:type="pct"/>
            <w:tcBorders>
              <w:top w:val="double" w:sz="2" w:space="0" w:color="000000"/>
              <w:bottom w:val="single" w:sz="4" w:space="0" w:color="000000"/>
            </w:tcBorders>
          </w:tcPr>
          <w:p w14:paraId="745DA62D" w14:textId="77777777" w:rsidR="00904703" w:rsidRPr="00EE45B5" w:rsidRDefault="00904703" w:rsidP="00046179">
            <w:pPr>
              <w:spacing w:before="240"/>
              <w:ind w:left="720" w:right="489"/>
              <w:jc w:val="both"/>
              <w:rPr>
                <w:sz w:val="16"/>
                <w:szCs w:val="16"/>
                <w:lang w:eastAsia="x-none"/>
              </w:rPr>
            </w:pPr>
            <w:r w:rsidRPr="00EE45B5">
              <w:rPr>
                <w:sz w:val="16"/>
                <w:szCs w:val="16"/>
                <w:lang w:eastAsia="x-none"/>
              </w:rPr>
              <w:t>Technical Team (</w:t>
            </w:r>
            <w:r w:rsidRPr="00EE45B5">
              <w:rPr>
                <w:sz w:val="16"/>
                <w:szCs w:val="22"/>
                <w:lang w:eastAsia="x-none"/>
              </w:rPr>
              <w:t>UNDP</w:t>
            </w:r>
            <w:r w:rsidRPr="00EE45B5">
              <w:rPr>
                <w:sz w:val="16"/>
                <w:szCs w:val="16"/>
                <w:lang w:eastAsia="x-none"/>
              </w:rPr>
              <w:t>)</w:t>
            </w:r>
          </w:p>
        </w:tc>
        <w:tc>
          <w:tcPr>
            <w:tcW w:w="1334" w:type="pct"/>
            <w:tcBorders>
              <w:top w:val="double" w:sz="2" w:space="0" w:color="000000"/>
              <w:bottom w:val="single" w:sz="4" w:space="0" w:color="000000"/>
            </w:tcBorders>
          </w:tcPr>
          <w:p w14:paraId="47BD1252"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Project management, implementation/coordination</w:t>
            </w:r>
          </w:p>
        </w:tc>
        <w:tc>
          <w:tcPr>
            <w:tcW w:w="889" w:type="pct"/>
            <w:tcBorders>
              <w:top w:val="double" w:sz="2" w:space="0" w:color="000000"/>
              <w:bottom w:val="single" w:sz="4" w:space="0" w:color="000000"/>
            </w:tcBorders>
          </w:tcPr>
          <w:p w14:paraId="3B74A4F0"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double" w:sz="2" w:space="0" w:color="000000"/>
              <w:bottom w:val="single" w:sz="4" w:space="0" w:color="000000"/>
            </w:tcBorders>
          </w:tcPr>
          <w:p w14:paraId="04E85A2A" w14:textId="77777777" w:rsidR="00904703" w:rsidRPr="00EE45B5" w:rsidRDefault="00904703" w:rsidP="00046179">
            <w:pPr>
              <w:spacing w:before="6"/>
              <w:ind w:left="720"/>
              <w:jc w:val="both"/>
              <w:rPr>
                <w:sz w:val="16"/>
                <w:szCs w:val="16"/>
                <w:lang w:eastAsia="x-none"/>
              </w:rPr>
            </w:pPr>
            <w:r w:rsidRPr="00EE45B5">
              <w:rPr>
                <w:sz w:val="16"/>
                <w:szCs w:val="16"/>
                <w:lang w:eastAsia="x-none"/>
              </w:rPr>
              <w:t>Facilitation/support/ informant</w:t>
            </w:r>
          </w:p>
        </w:tc>
      </w:tr>
      <w:tr w:rsidR="00904703" w:rsidRPr="00EE45B5" w14:paraId="16CCAE23" w14:textId="77777777" w:rsidTr="000A197D">
        <w:trPr>
          <w:trHeight w:val="353"/>
        </w:trPr>
        <w:tc>
          <w:tcPr>
            <w:tcW w:w="584" w:type="pct"/>
          </w:tcPr>
          <w:p w14:paraId="50391039"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38303F56"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M&amp;E (UNDP)</w:t>
            </w:r>
          </w:p>
        </w:tc>
        <w:tc>
          <w:tcPr>
            <w:tcW w:w="1334" w:type="pct"/>
            <w:tcBorders>
              <w:top w:val="single" w:sz="4" w:space="0" w:color="000000"/>
              <w:bottom w:val="single" w:sz="4" w:space="0" w:color="000000"/>
            </w:tcBorders>
          </w:tcPr>
          <w:p w14:paraId="2DFA9DE9"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Project management, implementation</w:t>
            </w:r>
          </w:p>
        </w:tc>
        <w:tc>
          <w:tcPr>
            <w:tcW w:w="889" w:type="pct"/>
            <w:tcBorders>
              <w:top w:val="single" w:sz="4" w:space="0" w:color="000000"/>
              <w:bottom w:val="single" w:sz="4" w:space="0" w:color="000000"/>
            </w:tcBorders>
          </w:tcPr>
          <w:p w14:paraId="0288BB0E"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527CBF88" w14:textId="77777777" w:rsidR="00904703" w:rsidRPr="00EE45B5" w:rsidRDefault="00904703" w:rsidP="00046179">
            <w:pPr>
              <w:spacing w:before="6"/>
              <w:ind w:left="720"/>
              <w:jc w:val="both"/>
              <w:rPr>
                <w:sz w:val="16"/>
                <w:szCs w:val="16"/>
                <w:lang w:eastAsia="x-none"/>
              </w:rPr>
            </w:pPr>
            <w:r w:rsidRPr="00EE45B5">
              <w:rPr>
                <w:sz w:val="16"/>
                <w:szCs w:val="16"/>
                <w:lang w:eastAsia="x-none"/>
              </w:rPr>
              <w:t>Facilitation/support/ informant</w:t>
            </w:r>
          </w:p>
        </w:tc>
      </w:tr>
      <w:tr w:rsidR="00904703" w:rsidRPr="00EE45B5" w14:paraId="3F37532F" w14:textId="77777777" w:rsidTr="000A197D">
        <w:trPr>
          <w:trHeight w:val="353"/>
        </w:trPr>
        <w:tc>
          <w:tcPr>
            <w:tcW w:w="584" w:type="pct"/>
          </w:tcPr>
          <w:p w14:paraId="45412425"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6F147874"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PCU</w:t>
            </w:r>
          </w:p>
        </w:tc>
        <w:tc>
          <w:tcPr>
            <w:tcW w:w="1334" w:type="pct"/>
            <w:tcBorders>
              <w:top w:val="single" w:sz="4" w:space="0" w:color="000000"/>
              <w:bottom w:val="single" w:sz="4" w:space="0" w:color="000000"/>
            </w:tcBorders>
          </w:tcPr>
          <w:p w14:paraId="7F5DF23F"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Project management, implementation</w:t>
            </w:r>
          </w:p>
        </w:tc>
        <w:tc>
          <w:tcPr>
            <w:tcW w:w="889" w:type="pct"/>
            <w:tcBorders>
              <w:top w:val="single" w:sz="4" w:space="0" w:color="000000"/>
              <w:bottom w:val="single" w:sz="4" w:space="0" w:color="000000"/>
            </w:tcBorders>
          </w:tcPr>
          <w:p w14:paraId="522361AF"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326747B9" w14:textId="77777777" w:rsidR="00904703" w:rsidRPr="00EE45B5" w:rsidRDefault="00904703" w:rsidP="00046179">
            <w:pPr>
              <w:spacing w:before="6"/>
              <w:ind w:left="720"/>
              <w:jc w:val="both"/>
              <w:rPr>
                <w:sz w:val="16"/>
                <w:szCs w:val="16"/>
                <w:lang w:eastAsia="x-none"/>
              </w:rPr>
            </w:pPr>
            <w:r w:rsidRPr="00EE45B5">
              <w:rPr>
                <w:sz w:val="16"/>
                <w:szCs w:val="16"/>
                <w:lang w:eastAsia="x-none"/>
              </w:rPr>
              <w:t>Facilitation/support/ informant</w:t>
            </w:r>
          </w:p>
        </w:tc>
      </w:tr>
      <w:tr w:rsidR="00904703" w:rsidRPr="00EE45B5" w14:paraId="0A202106" w14:textId="77777777" w:rsidTr="000A197D">
        <w:trPr>
          <w:trHeight w:val="353"/>
        </w:trPr>
        <w:tc>
          <w:tcPr>
            <w:tcW w:w="584" w:type="pct"/>
          </w:tcPr>
          <w:p w14:paraId="487EF6C9"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49CE4626"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Flanders</w:t>
            </w:r>
          </w:p>
        </w:tc>
        <w:tc>
          <w:tcPr>
            <w:tcW w:w="1334" w:type="pct"/>
            <w:tcBorders>
              <w:top w:val="single" w:sz="4" w:space="0" w:color="000000"/>
              <w:bottom w:val="single" w:sz="4" w:space="0" w:color="000000"/>
            </w:tcBorders>
          </w:tcPr>
          <w:p w14:paraId="09660470"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Donor</w:t>
            </w:r>
          </w:p>
        </w:tc>
        <w:tc>
          <w:tcPr>
            <w:tcW w:w="889" w:type="pct"/>
            <w:tcBorders>
              <w:top w:val="single" w:sz="4" w:space="0" w:color="000000"/>
              <w:bottom w:val="single" w:sz="4" w:space="0" w:color="000000"/>
            </w:tcBorders>
          </w:tcPr>
          <w:p w14:paraId="29C4EDFE"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02EAF0AF"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49382108" w14:textId="77777777" w:rsidTr="000A197D">
        <w:trPr>
          <w:trHeight w:val="353"/>
        </w:trPr>
        <w:tc>
          <w:tcPr>
            <w:tcW w:w="584" w:type="pct"/>
          </w:tcPr>
          <w:p w14:paraId="0D9FA68C"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40C4F848"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MNRCC</w:t>
            </w:r>
          </w:p>
        </w:tc>
        <w:tc>
          <w:tcPr>
            <w:tcW w:w="1334" w:type="pct"/>
            <w:tcBorders>
              <w:top w:val="single" w:sz="4" w:space="0" w:color="000000"/>
              <w:bottom w:val="single" w:sz="4" w:space="0" w:color="000000"/>
            </w:tcBorders>
          </w:tcPr>
          <w:p w14:paraId="5F75ABEC"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 Programme Coordination</w:t>
            </w:r>
          </w:p>
        </w:tc>
        <w:tc>
          <w:tcPr>
            <w:tcW w:w="889" w:type="pct"/>
            <w:tcBorders>
              <w:top w:val="single" w:sz="4" w:space="0" w:color="000000"/>
              <w:bottom w:val="single" w:sz="4" w:space="0" w:color="000000"/>
            </w:tcBorders>
          </w:tcPr>
          <w:p w14:paraId="40516316"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0D53217B"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703AD00B" w14:textId="77777777" w:rsidTr="000A197D">
        <w:trPr>
          <w:trHeight w:val="489"/>
        </w:trPr>
        <w:tc>
          <w:tcPr>
            <w:tcW w:w="584" w:type="pct"/>
          </w:tcPr>
          <w:p w14:paraId="09581656"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135DA056" w14:textId="77777777" w:rsidR="00904703" w:rsidRPr="00EE45B5" w:rsidRDefault="00904703" w:rsidP="00046179">
            <w:pPr>
              <w:spacing w:before="6"/>
              <w:ind w:left="720" w:right="489"/>
              <w:jc w:val="both"/>
              <w:rPr>
                <w:sz w:val="16"/>
                <w:szCs w:val="16"/>
                <w:lang w:eastAsia="x-none"/>
              </w:rPr>
            </w:pPr>
          </w:p>
          <w:p w14:paraId="09DCB479" w14:textId="77777777" w:rsidR="00904703" w:rsidRPr="00EE45B5" w:rsidRDefault="00904703" w:rsidP="00046179">
            <w:pPr>
              <w:spacing w:before="6"/>
              <w:ind w:left="720" w:right="489"/>
              <w:jc w:val="both"/>
              <w:rPr>
                <w:sz w:val="16"/>
                <w:szCs w:val="16"/>
                <w:lang w:eastAsia="x-none"/>
              </w:rPr>
            </w:pPr>
            <w:r w:rsidRPr="00EE45B5">
              <w:rPr>
                <w:sz w:val="16"/>
                <w:szCs w:val="16"/>
                <w:lang w:val="x-none" w:eastAsia="x-none"/>
              </w:rPr>
              <w:t>MoA</w:t>
            </w:r>
          </w:p>
        </w:tc>
        <w:tc>
          <w:tcPr>
            <w:tcW w:w="1334" w:type="pct"/>
            <w:tcBorders>
              <w:top w:val="single" w:sz="4" w:space="0" w:color="000000"/>
              <w:bottom w:val="single" w:sz="4" w:space="0" w:color="000000"/>
            </w:tcBorders>
          </w:tcPr>
          <w:p w14:paraId="73044664"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 Programme Coordination</w:t>
            </w:r>
          </w:p>
        </w:tc>
        <w:tc>
          <w:tcPr>
            <w:tcW w:w="889" w:type="pct"/>
            <w:tcBorders>
              <w:top w:val="single" w:sz="4" w:space="0" w:color="000000"/>
              <w:bottom w:val="single" w:sz="4" w:space="0" w:color="000000"/>
            </w:tcBorders>
          </w:tcPr>
          <w:p w14:paraId="060D72A0"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4CF3272F" w14:textId="77777777" w:rsidR="00904703" w:rsidRPr="00EE45B5" w:rsidRDefault="00904703" w:rsidP="00046179">
            <w:pPr>
              <w:spacing w:before="6"/>
              <w:ind w:left="720"/>
              <w:jc w:val="both"/>
              <w:rPr>
                <w:sz w:val="16"/>
                <w:szCs w:val="16"/>
                <w:lang w:eastAsia="x-none"/>
              </w:rPr>
            </w:pPr>
          </w:p>
          <w:p w14:paraId="273325B8"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14DB423A" w14:textId="77777777" w:rsidTr="000A197D">
        <w:trPr>
          <w:trHeight w:val="352"/>
        </w:trPr>
        <w:tc>
          <w:tcPr>
            <w:tcW w:w="584" w:type="pct"/>
          </w:tcPr>
          <w:p w14:paraId="1B4C2BC9"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5438862D" w14:textId="77777777" w:rsidR="00904703" w:rsidRPr="00EE45B5" w:rsidRDefault="00904703" w:rsidP="00046179">
            <w:pPr>
              <w:spacing w:before="6"/>
              <w:ind w:left="720" w:right="489"/>
              <w:jc w:val="both"/>
              <w:rPr>
                <w:sz w:val="16"/>
                <w:szCs w:val="16"/>
                <w:lang w:eastAsia="x-none"/>
              </w:rPr>
            </w:pPr>
            <w:r w:rsidRPr="00EE45B5">
              <w:rPr>
                <w:sz w:val="16"/>
                <w:szCs w:val="16"/>
                <w:lang w:val="x-none" w:eastAsia="x-none"/>
              </w:rPr>
              <w:t>ML</w:t>
            </w:r>
            <w:r w:rsidRPr="00EE45B5">
              <w:rPr>
                <w:sz w:val="16"/>
                <w:szCs w:val="16"/>
                <w:lang w:eastAsia="x-none"/>
              </w:rPr>
              <w:t>GRD</w:t>
            </w:r>
          </w:p>
        </w:tc>
        <w:tc>
          <w:tcPr>
            <w:tcW w:w="1334" w:type="pct"/>
            <w:tcBorders>
              <w:top w:val="single" w:sz="4" w:space="0" w:color="000000"/>
              <w:bottom w:val="single" w:sz="4" w:space="0" w:color="000000"/>
            </w:tcBorders>
          </w:tcPr>
          <w:p w14:paraId="1780431E"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 Programme Coordination</w:t>
            </w:r>
          </w:p>
        </w:tc>
        <w:tc>
          <w:tcPr>
            <w:tcW w:w="889" w:type="pct"/>
            <w:tcBorders>
              <w:top w:val="single" w:sz="4" w:space="0" w:color="000000"/>
              <w:bottom w:val="single" w:sz="4" w:space="0" w:color="000000"/>
            </w:tcBorders>
          </w:tcPr>
          <w:p w14:paraId="2E9B966A"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21E6230C"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6B495A9F" w14:textId="77777777" w:rsidTr="000A197D">
        <w:trPr>
          <w:trHeight w:val="352"/>
        </w:trPr>
        <w:tc>
          <w:tcPr>
            <w:tcW w:w="584" w:type="pct"/>
          </w:tcPr>
          <w:p w14:paraId="3A886DC2"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1EE77848"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EAD</w:t>
            </w:r>
          </w:p>
        </w:tc>
        <w:tc>
          <w:tcPr>
            <w:tcW w:w="1334" w:type="pct"/>
            <w:tcBorders>
              <w:top w:val="single" w:sz="4" w:space="0" w:color="000000"/>
              <w:bottom w:val="single" w:sz="4" w:space="0" w:color="000000"/>
            </w:tcBorders>
          </w:tcPr>
          <w:p w14:paraId="30FE1C9A"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 Programme Coordination</w:t>
            </w:r>
          </w:p>
        </w:tc>
        <w:tc>
          <w:tcPr>
            <w:tcW w:w="889" w:type="pct"/>
            <w:tcBorders>
              <w:top w:val="single" w:sz="4" w:space="0" w:color="000000"/>
              <w:bottom w:val="single" w:sz="4" w:space="0" w:color="000000"/>
            </w:tcBorders>
          </w:tcPr>
          <w:p w14:paraId="1F9C0D80"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40BE9AE7"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7F6DD750" w14:textId="77777777" w:rsidTr="000A197D">
        <w:trPr>
          <w:trHeight w:val="352"/>
        </w:trPr>
        <w:tc>
          <w:tcPr>
            <w:tcW w:w="584" w:type="pct"/>
          </w:tcPr>
          <w:p w14:paraId="78266345"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73BB4247"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CIP</w:t>
            </w:r>
          </w:p>
        </w:tc>
        <w:tc>
          <w:tcPr>
            <w:tcW w:w="1334" w:type="pct"/>
            <w:tcBorders>
              <w:top w:val="single" w:sz="4" w:space="0" w:color="000000"/>
              <w:bottom w:val="single" w:sz="4" w:space="0" w:color="000000"/>
            </w:tcBorders>
          </w:tcPr>
          <w:p w14:paraId="71EA9381"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 Programme Coordination</w:t>
            </w:r>
          </w:p>
        </w:tc>
        <w:tc>
          <w:tcPr>
            <w:tcW w:w="889" w:type="pct"/>
            <w:tcBorders>
              <w:top w:val="single" w:sz="4" w:space="0" w:color="000000"/>
              <w:bottom w:val="single" w:sz="4" w:space="0" w:color="000000"/>
            </w:tcBorders>
          </w:tcPr>
          <w:p w14:paraId="4F29A37D" w14:textId="77777777" w:rsidR="00904703" w:rsidRPr="00EE45B5" w:rsidRDefault="00904703" w:rsidP="00046179">
            <w:pPr>
              <w:spacing w:before="6"/>
              <w:ind w:left="162"/>
              <w:jc w:val="both"/>
              <w:rPr>
                <w:sz w:val="16"/>
                <w:szCs w:val="16"/>
                <w:lang w:eastAsia="x-none"/>
              </w:rPr>
            </w:pPr>
            <w:r w:rsidRPr="00EE45B5">
              <w:rPr>
                <w:sz w:val="16"/>
                <w:szCs w:val="16"/>
                <w:lang w:eastAsia="x-none"/>
              </w:rPr>
              <w:t>Design, efficiency, effectiveness, coherence, Implementation, Impact sustainability</w:t>
            </w:r>
          </w:p>
        </w:tc>
        <w:tc>
          <w:tcPr>
            <w:tcW w:w="1027" w:type="pct"/>
            <w:tcBorders>
              <w:top w:val="single" w:sz="4" w:space="0" w:color="000000"/>
              <w:bottom w:val="single" w:sz="4" w:space="0" w:color="000000"/>
            </w:tcBorders>
          </w:tcPr>
          <w:p w14:paraId="0B71D458" w14:textId="77777777" w:rsidR="00904703" w:rsidRPr="00EE45B5" w:rsidRDefault="00904703" w:rsidP="00046179">
            <w:pPr>
              <w:spacing w:before="6"/>
              <w:ind w:left="720"/>
              <w:jc w:val="both"/>
              <w:rPr>
                <w:sz w:val="16"/>
                <w:szCs w:val="16"/>
                <w:lang w:eastAsia="x-none"/>
              </w:rPr>
            </w:pPr>
          </w:p>
          <w:p w14:paraId="28EBF6F5"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2E632AD7" w14:textId="77777777" w:rsidTr="000A197D">
        <w:trPr>
          <w:trHeight w:val="353"/>
        </w:trPr>
        <w:tc>
          <w:tcPr>
            <w:tcW w:w="584" w:type="pct"/>
          </w:tcPr>
          <w:p w14:paraId="33EA0EC0" w14:textId="77777777" w:rsidR="00904703" w:rsidRPr="00EE45B5" w:rsidRDefault="00904703" w:rsidP="00046179">
            <w:pPr>
              <w:spacing w:before="6"/>
              <w:jc w:val="both"/>
              <w:rPr>
                <w:sz w:val="16"/>
                <w:szCs w:val="16"/>
                <w:lang w:eastAsia="x-none"/>
              </w:rPr>
            </w:pPr>
            <w:r w:rsidRPr="00EE45B5">
              <w:rPr>
                <w:sz w:val="16"/>
                <w:szCs w:val="16"/>
                <w:lang w:eastAsia="x-none"/>
              </w:rPr>
              <w:t>District/local level</w:t>
            </w:r>
          </w:p>
        </w:tc>
        <w:tc>
          <w:tcPr>
            <w:tcW w:w="1167" w:type="pct"/>
            <w:tcBorders>
              <w:top w:val="single" w:sz="4" w:space="0" w:color="000000"/>
              <w:bottom w:val="single" w:sz="4" w:space="0" w:color="000000"/>
            </w:tcBorders>
          </w:tcPr>
          <w:p w14:paraId="3544AACD"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 xml:space="preserve">District Commissioner </w:t>
            </w:r>
          </w:p>
        </w:tc>
        <w:tc>
          <w:tcPr>
            <w:tcW w:w="1334" w:type="pct"/>
            <w:tcBorders>
              <w:top w:val="single" w:sz="4" w:space="0" w:color="000000"/>
              <w:bottom w:val="single" w:sz="4" w:space="0" w:color="000000"/>
            </w:tcBorders>
          </w:tcPr>
          <w:p w14:paraId="26594627" w14:textId="77777777" w:rsidR="00904703" w:rsidRPr="00EE45B5" w:rsidRDefault="00904703" w:rsidP="00046179">
            <w:pPr>
              <w:spacing w:before="6"/>
              <w:ind w:left="720" w:right="429"/>
              <w:jc w:val="both"/>
              <w:rPr>
                <w:sz w:val="16"/>
                <w:szCs w:val="16"/>
                <w:lang w:eastAsia="x-none"/>
              </w:rPr>
            </w:pPr>
            <w:r w:rsidRPr="00EE45B5">
              <w:rPr>
                <w:sz w:val="16"/>
                <w:szCs w:val="20"/>
                <w:lang w:val="x-none" w:eastAsia="x-none"/>
              </w:rPr>
              <w:t>Coordination, implementation</w:t>
            </w:r>
          </w:p>
        </w:tc>
        <w:tc>
          <w:tcPr>
            <w:tcW w:w="889" w:type="pct"/>
            <w:tcBorders>
              <w:top w:val="single" w:sz="4" w:space="0" w:color="000000"/>
              <w:bottom w:val="single" w:sz="4" w:space="0" w:color="000000"/>
            </w:tcBorders>
          </w:tcPr>
          <w:p w14:paraId="49E50B2D" w14:textId="77777777" w:rsidR="00904703" w:rsidRPr="00EE45B5" w:rsidRDefault="00904703" w:rsidP="00046179">
            <w:pPr>
              <w:spacing w:before="6"/>
              <w:ind w:left="162"/>
              <w:jc w:val="both"/>
              <w:rPr>
                <w:sz w:val="16"/>
                <w:szCs w:val="16"/>
                <w:lang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 </w:t>
            </w:r>
            <w:r w:rsidRPr="00EE45B5">
              <w:rPr>
                <w:sz w:val="16"/>
                <w:szCs w:val="16"/>
                <w:lang w:eastAsia="x-none"/>
              </w:rPr>
              <w:t>sustainability</w:t>
            </w:r>
          </w:p>
        </w:tc>
        <w:tc>
          <w:tcPr>
            <w:tcW w:w="1027" w:type="pct"/>
            <w:tcBorders>
              <w:top w:val="single" w:sz="4" w:space="0" w:color="000000"/>
              <w:bottom w:val="single" w:sz="4" w:space="0" w:color="000000"/>
            </w:tcBorders>
          </w:tcPr>
          <w:p w14:paraId="72EAA259" w14:textId="77777777" w:rsidR="00904703" w:rsidRPr="00EE45B5" w:rsidRDefault="00904703" w:rsidP="00046179">
            <w:pPr>
              <w:spacing w:before="6"/>
              <w:ind w:left="720"/>
              <w:jc w:val="both"/>
              <w:rPr>
                <w:sz w:val="16"/>
                <w:szCs w:val="16"/>
                <w:lang w:eastAsia="x-none"/>
              </w:rPr>
            </w:pPr>
            <w:r w:rsidRPr="00EE45B5">
              <w:rPr>
                <w:sz w:val="16"/>
                <w:szCs w:val="20"/>
                <w:lang w:eastAsia="x-none"/>
              </w:rPr>
              <w:t>IDI</w:t>
            </w:r>
          </w:p>
        </w:tc>
      </w:tr>
      <w:tr w:rsidR="00904703" w:rsidRPr="00EE45B5" w14:paraId="6C5C4CCA" w14:textId="77777777" w:rsidTr="000A197D">
        <w:trPr>
          <w:trHeight w:val="353"/>
        </w:trPr>
        <w:tc>
          <w:tcPr>
            <w:tcW w:w="584" w:type="pct"/>
          </w:tcPr>
          <w:p w14:paraId="2D6F5359"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22DD3D9F"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DPD</w:t>
            </w:r>
          </w:p>
        </w:tc>
        <w:tc>
          <w:tcPr>
            <w:tcW w:w="1334" w:type="pct"/>
            <w:tcBorders>
              <w:top w:val="single" w:sz="4" w:space="0" w:color="000000"/>
              <w:bottom w:val="single" w:sz="4" w:space="0" w:color="000000"/>
            </w:tcBorders>
          </w:tcPr>
          <w:p w14:paraId="1C91D0C2" w14:textId="77777777" w:rsidR="00904703" w:rsidRPr="00EE45B5" w:rsidRDefault="00904703" w:rsidP="00046179">
            <w:pPr>
              <w:spacing w:before="6"/>
              <w:ind w:left="720" w:right="429"/>
              <w:jc w:val="both"/>
              <w:rPr>
                <w:sz w:val="16"/>
                <w:szCs w:val="20"/>
                <w:lang w:val="x-none" w:eastAsia="x-none"/>
              </w:rPr>
            </w:pPr>
            <w:r w:rsidRPr="00EE45B5">
              <w:rPr>
                <w:sz w:val="16"/>
                <w:szCs w:val="20"/>
                <w:lang w:val="x-none" w:eastAsia="x-none"/>
              </w:rPr>
              <w:t>Coordination, implementation</w:t>
            </w:r>
          </w:p>
        </w:tc>
        <w:tc>
          <w:tcPr>
            <w:tcW w:w="889" w:type="pct"/>
            <w:tcBorders>
              <w:top w:val="single" w:sz="4" w:space="0" w:color="000000"/>
              <w:bottom w:val="single" w:sz="4" w:space="0" w:color="000000"/>
            </w:tcBorders>
          </w:tcPr>
          <w:p w14:paraId="21026DB5" w14:textId="77777777" w:rsidR="00904703" w:rsidRPr="00EE45B5" w:rsidRDefault="00904703" w:rsidP="00046179">
            <w:pPr>
              <w:spacing w:before="6"/>
              <w:ind w:left="162"/>
              <w:jc w:val="both"/>
              <w:rPr>
                <w:sz w:val="16"/>
                <w:szCs w:val="20"/>
                <w:lang w:val="x-none"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w:t>
            </w:r>
            <w:r w:rsidRPr="00EE45B5">
              <w:rPr>
                <w:sz w:val="16"/>
                <w:szCs w:val="20"/>
                <w:lang w:val="x-none" w:eastAsia="x-none"/>
              </w:rPr>
              <w:t xml:space="preserve">, </w:t>
            </w:r>
            <w:r w:rsidRPr="00EE45B5">
              <w:rPr>
                <w:sz w:val="16"/>
                <w:szCs w:val="16"/>
                <w:lang w:eastAsia="x-none"/>
              </w:rPr>
              <w:t>sustainability</w:t>
            </w:r>
          </w:p>
        </w:tc>
        <w:tc>
          <w:tcPr>
            <w:tcW w:w="1027" w:type="pct"/>
            <w:tcBorders>
              <w:top w:val="single" w:sz="4" w:space="0" w:color="000000"/>
              <w:bottom w:val="single" w:sz="4" w:space="0" w:color="000000"/>
            </w:tcBorders>
          </w:tcPr>
          <w:p w14:paraId="75377A50" w14:textId="77777777" w:rsidR="00904703" w:rsidRPr="00EE45B5" w:rsidRDefault="00904703" w:rsidP="00046179">
            <w:pPr>
              <w:spacing w:before="6"/>
              <w:ind w:left="720"/>
              <w:jc w:val="both"/>
              <w:rPr>
                <w:sz w:val="16"/>
                <w:szCs w:val="20"/>
                <w:lang w:eastAsia="x-none"/>
              </w:rPr>
            </w:pPr>
            <w:r w:rsidRPr="00EE45B5">
              <w:rPr>
                <w:sz w:val="16"/>
                <w:szCs w:val="20"/>
                <w:lang w:eastAsia="x-none"/>
              </w:rPr>
              <w:t>IDI</w:t>
            </w:r>
          </w:p>
        </w:tc>
      </w:tr>
      <w:tr w:rsidR="00904703" w:rsidRPr="00EE45B5" w14:paraId="59529DF8" w14:textId="77777777" w:rsidTr="000A197D">
        <w:trPr>
          <w:trHeight w:val="353"/>
        </w:trPr>
        <w:tc>
          <w:tcPr>
            <w:tcW w:w="584" w:type="pct"/>
          </w:tcPr>
          <w:p w14:paraId="2BFAD9CB"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518216B0"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Enviromental District Officer</w:t>
            </w:r>
          </w:p>
        </w:tc>
        <w:tc>
          <w:tcPr>
            <w:tcW w:w="1334" w:type="pct"/>
            <w:tcBorders>
              <w:top w:val="single" w:sz="4" w:space="0" w:color="000000"/>
              <w:bottom w:val="single" w:sz="4" w:space="0" w:color="000000"/>
            </w:tcBorders>
          </w:tcPr>
          <w:p w14:paraId="06AD44E5" w14:textId="77777777" w:rsidR="00904703" w:rsidRPr="00EE45B5" w:rsidRDefault="00904703" w:rsidP="00046179">
            <w:pPr>
              <w:spacing w:before="6"/>
              <w:ind w:left="720" w:right="429"/>
              <w:jc w:val="both"/>
              <w:rPr>
                <w:sz w:val="16"/>
                <w:szCs w:val="20"/>
                <w:lang w:val="x-none" w:eastAsia="x-none"/>
              </w:rPr>
            </w:pPr>
            <w:r w:rsidRPr="00EE45B5">
              <w:rPr>
                <w:sz w:val="16"/>
                <w:szCs w:val="20"/>
                <w:lang w:val="x-none" w:eastAsia="x-none"/>
              </w:rPr>
              <w:t>Coordination, implementation</w:t>
            </w:r>
          </w:p>
        </w:tc>
        <w:tc>
          <w:tcPr>
            <w:tcW w:w="889" w:type="pct"/>
            <w:tcBorders>
              <w:top w:val="single" w:sz="4" w:space="0" w:color="000000"/>
              <w:bottom w:val="single" w:sz="4" w:space="0" w:color="000000"/>
            </w:tcBorders>
          </w:tcPr>
          <w:p w14:paraId="4038A855" w14:textId="77777777" w:rsidR="00904703" w:rsidRPr="00EE45B5" w:rsidRDefault="00904703" w:rsidP="00046179">
            <w:pPr>
              <w:spacing w:before="6"/>
              <w:ind w:left="162"/>
              <w:jc w:val="both"/>
              <w:rPr>
                <w:sz w:val="16"/>
                <w:szCs w:val="20"/>
                <w:lang w:val="x-none"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 </w:t>
            </w:r>
            <w:r w:rsidRPr="00EE45B5">
              <w:rPr>
                <w:sz w:val="16"/>
                <w:szCs w:val="16"/>
                <w:lang w:eastAsia="x-none"/>
              </w:rPr>
              <w:t>sustainability</w:t>
            </w:r>
          </w:p>
        </w:tc>
        <w:tc>
          <w:tcPr>
            <w:tcW w:w="1027" w:type="pct"/>
            <w:tcBorders>
              <w:top w:val="single" w:sz="4" w:space="0" w:color="000000"/>
              <w:bottom w:val="single" w:sz="4" w:space="0" w:color="000000"/>
            </w:tcBorders>
          </w:tcPr>
          <w:p w14:paraId="589EA5FC" w14:textId="77777777" w:rsidR="00904703" w:rsidRPr="00EE45B5" w:rsidRDefault="00904703" w:rsidP="00046179">
            <w:pPr>
              <w:spacing w:before="6"/>
              <w:ind w:left="720"/>
              <w:jc w:val="both"/>
              <w:rPr>
                <w:sz w:val="16"/>
                <w:szCs w:val="20"/>
                <w:lang w:eastAsia="x-none"/>
              </w:rPr>
            </w:pPr>
            <w:r w:rsidRPr="00EE45B5">
              <w:rPr>
                <w:sz w:val="16"/>
                <w:szCs w:val="20"/>
                <w:lang w:eastAsia="x-none"/>
              </w:rPr>
              <w:t>IDI</w:t>
            </w:r>
          </w:p>
        </w:tc>
      </w:tr>
      <w:tr w:rsidR="00904703" w:rsidRPr="00EE45B5" w14:paraId="56DE8030" w14:textId="77777777" w:rsidTr="000A197D">
        <w:trPr>
          <w:trHeight w:val="353"/>
        </w:trPr>
        <w:tc>
          <w:tcPr>
            <w:tcW w:w="584" w:type="pct"/>
          </w:tcPr>
          <w:p w14:paraId="518322BC"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2ED878DD"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District Irrigation Engeneer</w:t>
            </w:r>
          </w:p>
        </w:tc>
        <w:tc>
          <w:tcPr>
            <w:tcW w:w="1334" w:type="pct"/>
            <w:tcBorders>
              <w:top w:val="single" w:sz="4" w:space="0" w:color="000000"/>
              <w:bottom w:val="single" w:sz="4" w:space="0" w:color="000000"/>
            </w:tcBorders>
          </w:tcPr>
          <w:p w14:paraId="41A185B6" w14:textId="77777777" w:rsidR="00904703" w:rsidRPr="00EE45B5" w:rsidRDefault="00904703" w:rsidP="00046179">
            <w:pPr>
              <w:spacing w:before="6"/>
              <w:ind w:left="720" w:right="429"/>
              <w:jc w:val="both"/>
              <w:rPr>
                <w:sz w:val="16"/>
                <w:szCs w:val="20"/>
                <w:lang w:val="x-none" w:eastAsia="x-none"/>
              </w:rPr>
            </w:pPr>
            <w:r w:rsidRPr="00EE45B5">
              <w:rPr>
                <w:sz w:val="16"/>
                <w:szCs w:val="16"/>
                <w:lang w:eastAsia="x-none"/>
              </w:rPr>
              <w:t>Coordination, implementation</w:t>
            </w:r>
          </w:p>
        </w:tc>
        <w:tc>
          <w:tcPr>
            <w:tcW w:w="889" w:type="pct"/>
            <w:tcBorders>
              <w:top w:val="single" w:sz="4" w:space="0" w:color="000000"/>
              <w:bottom w:val="single" w:sz="4" w:space="0" w:color="000000"/>
            </w:tcBorders>
          </w:tcPr>
          <w:p w14:paraId="6C935F45" w14:textId="77777777" w:rsidR="00904703" w:rsidRPr="00EE45B5" w:rsidRDefault="00904703" w:rsidP="00046179">
            <w:pPr>
              <w:spacing w:before="6"/>
              <w:ind w:left="162"/>
              <w:jc w:val="both"/>
              <w:rPr>
                <w:sz w:val="16"/>
                <w:szCs w:val="20"/>
                <w:lang w:val="x-none"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w:t>
            </w:r>
            <w:r w:rsidRPr="00EE45B5">
              <w:rPr>
                <w:sz w:val="16"/>
                <w:szCs w:val="16"/>
                <w:lang w:eastAsia="x-none"/>
              </w:rPr>
              <w:lastRenderedPageBreak/>
              <w:t>act</w:t>
            </w:r>
            <w:r w:rsidRPr="00EE45B5">
              <w:rPr>
                <w:sz w:val="16"/>
                <w:szCs w:val="20"/>
                <w:lang w:eastAsia="x-none"/>
              </w:rPr>
              <w:t xml:space="preserve"> equity/gender, </w:t>
            </w:r>
            <w:r w:rsidRPr="00EE45B5">
              <w:rPr>
                <w:sz w:val="16"/>
                <w:szCs w:val="16"/>
                <w:lang w:eastAsia="x-none"/>
              </w:rPr>
              <w:t>sustainability</w:t>
            </w:r>
          </w:p>
        </w:tc>
        <w:tc>
          <w:tcPr>
            <w:tcW w:w="1027" w:type="pct"/>
            <w:tcBorders>
              <w:top w:val="single" w:sz="4" w:space="0" w:color="000000"/>
              <w:bottom w:val="single" w:sz="4" w:space="0" w:color="000000"/>
            </w:tcBorders>
          </w:tcPr>
          <w:p w14:paraId="6CBAD732" w14:textId="77777777" w:rsidR="00904703" w:rsidRPr="00EE45B5" w:rsidRDefault="00904703" w:rsidP="00046179">
            <w:pPr>
              <w:spacing w:before="6"/>
              <w:ind w:left="720"/>
              <w:jc w:val="both"/>
              <w:rPr>
                <w:sz w:val="16"/>
                <w:szCs w:val="20"/>
                <w:lang w:eastAsia="x-none"/>
              </w:rPr>
            </w:pPr>
            <w:r w:rsidRPr="00EE45B5">
              <w:rPr>
                <w:sz w:val="16"/>
                <w:szCs w:val="16"/>
                <w:lang w:eastAsia="x-none"/>
              </w:rPr>
              <w:lastRenderedPageBreak/>
              <w:t>IDI</w:t>
            </w:r>
          </w:p>
        </w:tc>
      </w:tr>
      <w:tr w:rsidR="00904703" w:rsidRPr="00EE45B5" w14:paraId="572C716F" w14:textId="77777777" w:rsidTr="000A197D">
        <w:trPr>
          <w:trHeight w:val="353"/>
        </w:trPr>
        <w:tc>
          <w:tcPr>
            <w:tcW w:w="584" w:type="pct"/>
          </w:tcPr>
          <w:p w14:paraId="30E8A85A"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688F4249"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Chief Agriculture Officer</w:t>
            </w:r>
          </w:p>
        </w:tc>
        <w:tc>
          <w:tcPr>
            <w:tcW w:w="1334" w:type="pct"/>
            <w:tcBorders>
              <w:top w:val="single" w:sz="4" w:space="0" w:color="000000"/>
              <w:bottom w:val="single" w:sz="4" w:space="0" w:color="000000"/>
            </w:tcBorders>
          </w:tcPr>
          <w:p w14:paraId="5AEED032" w14:textId="77777777" w:rsidR="00904703" w:rsidRPr="00EE45B5" w:rsidRDefault="00904703" w:rsidP="00046179">
            <w:pPr>
              <w:spacing w:before="6"/>
              <w:ind w:left="720" w:right="429"/>
              <w:jc w:val="both"/>
              <w:rPr>
                <w:sz w:val="16"/>
                <w:szCs w:val="20"/>
                <w:lang w:val="x-none" w:eastAsia="x-none"/>
              </w:rPr>
            </w:pPr>
            <w:r w:rsidRPr="00EE45B5">
              <w:rPr>
                <w:sz w:val="16"/>
                <w:szCs w:val="16"/>
                <w:lang w:eastAsia="x-none"/>
              </w:rPr>
              <w:t>Coordination, implementation</w:t>
            </w:r>
          </w:p>
        </w:tc>
        <w:tc>
          <w:tcPr>
            <w:tcW w:w="889" w:type="pct"/>
            <w:tcBorders>
              <w:top w:val="single" w:sz="4" w:space="0" w:color="000000"/>
              <w:bottom w:val="single" w:sz="4" w:space="0" w:color="000000"/>
            </w:tcBorders>
          </w:tcPr>
          <w:p w14:paraId="16B5FAAA" w14:textId="77777777" w:rsidR="00904703" w:rsidRPr="00EE45B5" w:rsidRDefault="00904703" w:rsidP="00046179">
            <w:pPr>
              <w:spacing w:before="6"/>
              <w:ind w:left="143"/>
              <w:jc w:val="both"/>
              <w:rPr>
                <w:sz w:val="16"/>
                <w:szCs w:val="20"/>
                <w:lang w:val="x-none"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w:t>
            </w:r>
            <w:r w:rsidRPr="00EE45B5">
              <w:rPr>
                <w:sz w:val="16"/>
                <w:szCs w:val="16"/>
                <w:lang w:eastAsia="x-none"/>
              </w:rPr>
              <w:t>, sustainability</w:t>
            </w:r>
          </w:p>
        </w:tc>
        <w:tc>
          <w:tcPr>
            <w:tcW w:w="1027" w:type="pct"/>
            <w:tcBorders>
              <w:top w:val="single" w:sz="4" w:space="0" w:color="000000"/>
              <w:bottom w:val="single" w:sz="4" w:space="0" w:color="000000"/>
            </w:tcBorders>
          </w:tcPr>
          <w:p w14:paraId="5E5DFFD5" w14:textId="77777777" w:rsidR="00904703" w:rsidRPr="00EE45B5" w:rsidRDefault="00904703" w:rsidP="00046179">
            <w:pPr>
              <w:spacing w:before="6"/>
              <w:ind w:left="720"/>
              <w:jc w:val="both"/>
              <w:rPr>
                <w:sz w:val="16"/>
                <w:szCs w:val="20"/>
                <w:lang w:val="x-none" w:eastAsia="x-none"/>
              </w:rPr>
            </w:pPr>
            <w:r w:rsidRPr="00EE45B5">
              <w:rPr>
                <w:sz w:val="16"/>
                <w:szCs w:val="16"/>
                <w:lang w:eastAsia="x-none"/>
              </w:rPr>
              <w:t>IDI</w:t>
            </w:r>
          </w:p>
        </w:tc>
      </w:tr>
      <w:tr w:rsidR="00904703" w:rsidRPr="00EE45B5" w14:paraId="2BE708B7" w14:textId="77777777" w:rsidTr="000A197D">
        <w:trPr>
          <w:trHeight w:val="353"/>
        </w:trPr>
        <w:tc>
          <w:tcPr>
            <w:tcW w:w="584" w:type="pct"/>
          </w:tcPr>
          <w:p w14:paraId="5F088E1B"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66409964"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District Fisheries Officer</w:t>
            </w:r>
          </w:p>
        </w:tc>
        <w:tc>
          <w:tcPr>
            <w:tcW w:w="1334" w:type="pct"/>
            <w:tcBorders>
              <w:top w:val="single" w:sz="4" w:space="0" w:color="000000"/>
              <w:bottom w:val="single" w:sz="4" w:space="0" w:color="000000"/>
            </w:tcBorders>
          </w:tcPr>
          <w:p w14:paraId="57498DA2"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Coordination, implementation</w:t>
            </w:r>
          </w:p>
        </w:tc>
        <w:tc>
          <w:tcPr>
            <w:tcW w:w="889" w:type="pct"/>
            <w:tcBorders>
              <w:top w:val="single" w:sz="4" w:space="0" w:color="000000"/>
              <w:bottom w:val="single" w:sz="4" w:space="0" w:color="000000"/>
            </w:tcBorders>
          </w:tcPr>
          <w:p w14:paraId="3BCB66CE" w14:textId="77777777" w:rsidR="00904703" w:rsidRPr="00EE45B5" w:rsidRDefault="00904703" w:rsidP="00046179">
            <w:pPr>
              <w:spacing w:before="6"/>
              <w:ind w:left="143"/>
              <w:jc w:val="both"/>
              <w:rPr>
                <w:sz w:val="16"/>
                <w:szCs w:val="20"/>
                <w:lang w:val="x-none"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 </w:t>
            </w:r>
            <w:r w:rsidRPr="00EE45B5">
              <w:rPr>
                <w:sz w:val="16"/>
                <w:szCs w:val="16"/>
                <w:lang w:eastAsia="x-none"/>
              </w:rPr>
              <w:t>sustainability</w:t>
            </w:r>
          </w:p>
        </w:tc>
        <w:tc>
          <w:tcPr>
            <w:tcW w:w="1027" w:type="pct"/>
            <w:tcBorders>
              <w:top w:val="single" w:sz="4" w:space="0" w:color="000000"/>
              <w:bottom w:val="single" w:sz="4" w:space="0" w:color="000000"/>
            </w:tcBorders>
          </w:tcPr>
          <w:p w14:paraId="0533B658" w14:textId="77777777" w:rsidR="00904703" w:rsidRPr="00EE45B5" w:rsidRDefault="00904703" w:rsidP="00046179">
            <w:pPr>
              <w:spacing w:before="6"/>
              <w:ind w:left="720"/>
              <w:jc w:val="both"/>
              <w:rPr>
                <w:sz w:val="16"/>
                <w:szCs w:val="16"/>
                <w:lang w:eastAsia="x-none"/>
              </w:rPr>
            </w:pPr>
            <w:r w:rsidRPr="00EE45B5">
              <w:rPr>
                <w:sz w:val="16"/>
                <w:szCs w:val="16"/>
                <w:lang w:eastAsia="x-none"/>
              </w:rPr>
              <w:t>IDI</w:t>
            </w:r>
          </w:p>
        </w:tc>
      </w:tr>
      <w:tr w:rsidR="00904703" w:rsidRPr="00EE45B5" w14:paraId="4FEEE51F" w14:textId="77777777" w:rsidTr="000A197D">
        <w:trPr>
          <w:trHeight w:val="353"/>
        </w:trPr>
        <w:tc>
          <w:tcPr>
            <w:tcW w:w="584" w:type="pct"/>
          </w:tcPr>
          <w:p w14:paraId="5946178A"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7101F8C6"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District forestry Officer</w:t>
            </w:r>
          </w:p>
        </w:tc>
        <w:tc>
          <w:tcPr>
            <w:tcW w:w="1334" w:type="pct"/>
            <w:tcBorders>
              <w:top w:val="single" w:sz="4" w:space="0" w:color="000000"/>
              <w:bottom w:val="single" w:sz="4" w:space="0" w:color="000000"/>
            </w:tcBorders>
          </w:tcPr>
          <w:p w14:paraId="73B1B67E" w14:textId="77777777" w:rsidR="00904703" w:rsidRPr="00EE45B5" w:rsidRDefault="00904703" w:rsidP="00046179">
            <w:pPr>
              <w:spacing w:before="6"/>
              <w:ind w:left="720" w:right="429"/>
              <w:jc w:val="both"/>
              <w:rPr>
                <w:sz w:val="16"/>
                <w:szCs w:val="20"/>
                <w:lang w:val="x-none" w:eastAsia="x-none"/>
              </w:rPr>
            </w:pPr>
            <w:r w:rsidRPr="00EE45B5">
              <w:rPr>
                <w:sz w:val="16"/>
                <w:szCs w:val="16"/>
                <w:lang w:eastAsia="x-none"/>
              </w:rPr>
              <w:t>Coordination, implementation</w:t>
            </w:r>
          </w:p>
        </w:tc>
        <w:tc>
          <w:tcPr>
            <w:tcW w:w="889" w:type="pct"/>
            <w:tcBorders>
              <w:top w:val="single" w:sz="4" w:space="0" w:color="000000"/>
              <w:bottom w:val="single" w:sz="4" w:space="0" w:color="000000"/>
            </w:tcBorders>
          </w:tcPr>
          <w:p w14:paraId="03B2F5A4" w14:textId="77777777" w:rsidR="00904703" w:rsidRPr="00EE45B5" w:rsidRDefault="00904703" w:rsidP="00046179">
            <w:pPr>
              <w:spacing w:before="6"/>
              <w:ind w:left="143"/>
              <w:jc w:val="both"/>
              <w:rPr>
                <w:sz w:val="16"/>
                <w:szCs w:val="20"/>
                <w:lang w:val="x-none"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w:t>
            </w:r>
            <w:r w:rsidRPr="00EE45B5" w:rsidDel="00731094">
              <w:rPr>
                <w:sz w:val="16"/>
                <w:szCs w:val="16"/>
                <w:lang w:eastAsia="x-none"/>
              </w:rPr>
              <w:t xml:space="preserve"> </w:t>
            </w:r>
          </w:p>
        </w:tc>
        <w:tc>
          <w:tcPr>
            <w:tcW w:w="1027" w:type="pct"/>
            <w:tcBorders>
              <w:top w:val="single" w:sz="4" w:space="0" w:color="000000"/>
              <w:bottom w:val="single" w:sz="4" w:space="0" w:color="000000"/>
            </w:tcBorders>
          </w:tcPr>
          <w:p w14:paraId="03863D6B" w14:textId="77777777" w:rsidR="00904703" w:rsidRPr="00EE45B5" w:rsidRDefault="00904703" w:rsidP="00046179">
            <w:pPr>
              <w:spacing w:before="6"/>
              <w:ind w:left="720"/>
              <w:jc w:val="both"/>
              <w:rPr>
                <w:sz w:val="16"/>
                <w:szCs w:val="20"/>
                <w:lang w:val="x-none" w:eastAsia="x-none"/>
              </w:rPr>
            </w:pPr>
            <w:r w:rsidRPr="00EE45B5">
              <w:rPr>
                <w:sz w:val="16"/>
                <w:szCs w:val="20"/>
                <w:lang w:eastAsia="x-none"/>
              </w:rPr>
              <w:t>IDI</w:t>
            </w:r>
          </w:p>
        </w:tc>
      </w:tr>
      <w:tr w:rsidR="00904703" w:rsidRPr="00EE45B5" w14:paraId="367E7D79" w14:textId="77777777" w:rsidTr="000A197D">
        <w:trPr>
          <w:trHeight w:val="353"/>
        </w:trPr>
        <w:tc>
          <w:tcPr>
            <w:tcW w:w="584" w:type="pct"/>
          </w:tcPr>
          <w:p w14:paraId="1AD8B965"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074D1716"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UNDP-Project Coordinator</w:t>
            </w:r>
          </w:p>
        </w:tc>
        <w:tc>
          <w:tcPr>
            <w:tcW w:w="1334" w:type="pct"/>
            <w:tcBorders>
              <w:top w:val="single" w:sz="4" w:space="0" w:color="000000"/>
              <w:bottom w:val="single" w:sz="4" w:space="0" w:color="000000"/>
            </w:tcBorders>
          </w:tcPr>
          <w:p w14:paraId="337B4DBB"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Coordination, implementation</w:t>
            </w:r>
          </w:p>
        </w:tc>
        <w:tc>
          <w:tcPr>
            <w:tcW w:w="889" w:type="pct"/>
            <w:tcBorders>
              <w:top w:val="single" w:sz="4" w:space="0" w:color="000000"/>
              <w:bottom w:val="single" w:sz="4" w:space="0" w:color="000000"/>
            </w:tcBorders>
          </w:tcPr>
          <w:p w14:paraId="1C61D541" w14:textId="77777777" w:rsidR="00904703" w:rsidRPr="00EE45B5" w:rsidRDefault="00904703" w:rsidP="00046179">
            <w:pPr>
              <w:spacing w:before="6"/>
              <w:ind w:left="143"/>
              <w:jc w:val="both"/>
              <w:rPr>
                <w:sz w:val="16"/>
                <w:szCs w:val="16"/>
                <w:lang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 </w:t>
            </w:r>
            <w:r w:rsidRPr="00EE45B5">
              <w:rPr>
                <w:sz w:val="16"/>
                <w:szCs w:val="16"/>
                <w:lang w:eastAsia="x-none"/>
              </w:rPr>
              <w:t>sustainability</w:t>
            </w:r>
          </w:p>
        </w:tc>
        <w:tc>
          <w:tcPr>
            <w:tcW w:w="1027" w:type="pct"/>
            <w:tcBorders>
              <w:top w:val="single" w:sz="4" w:space="0" w:color="000000"/>
              <w:bottom w:val="single" w:sz="4" w:space="0" w:color="000000"/>
            </w:tcBorders>
          </w:tcPr>
          <w:p w14:paraId="703EDBAD" w14:textId="77777777" w:rsidR="00904703" w:rsidRPr="00EE45B5" w:rsidRDefault="00904703" w:rsidP="00046179">
            <w:pPr>
              <w:spacing w:before="6"/>
              <w:ind w:left="720"/>
              <w:jc w:val="both"/>
              <w:rPr>
                <w:sz w:val="16"/>
                <w:szCs w:val="16"/>
                <w:lang w:eastAsia="x-none"/>
              </w:rPr>
            </w:pPr>
            <w:r w:rsidRPr="00EE45B5">
              <w:rPr>
                <w:sz w:val="16"/>
                <w:szCs w:val="16"/>
                <w:lang w:eastAsia="x-none"/>
              </w:rPr>
              <w:t>IDI</w:t>
            </w:r>
          </w:p>
        </w:tc>
      </w:tr>
      <w:tr w:rsidR="00904703" w:rsidRPr="00EE45B5" w14:paraId="3355E828" w14:textId="77777777" w:rsidTr="000A197D">
        <w:trPr>
          <w:trHeight w:val="353"/>
        </w:trPr>
        <w:tc>
          <w:tcPr>
            <w:tcW w:w="584" w:type="pct"/>
          </w:tcPr>
          <w:p w14:paraId="2DA06E17"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7EAC27BE"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District Meteorogical Officer</w:t>
            </w:r>
          </w:p>
        </w:tc>
        <w:tc>
          <w:tcPr>
            <w:tcW w:w="1334" w:type="pct"/>
            <w:tcBorders>
              <w:top w:val="single" w:sz="4" w:space="0" w:color="000000"/>
              <w:bottom w:val="single" w:sz="4" w:space="0" w:color="000000"/>
            </w:tcBorders>
          </w:tcPr>
          <w:p w14:paraId="2D7D977D"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w:t>
            </w:r>
          </w:p>
        </w:tc>
        <w:tc>
          <w:tcPr>
            <w:tcW w:w="889" w:type="pct"/>
            <w:tcBorders>
              <w:top w:val="single" w:sz="4" w:space="0" w:color="000000"/>
              <w:bottom w:val="single" w:sz="4" w:space="0" w:color="000000"/>
            </w:tcBorders>
          </w:tcPr>
          <w:p w14:paraId="46296CCD" w14:textId="77777777" w:rsidR="00904703" w:rsidRPr="00EE45B5" w:rsidRDefault="00904703" w:rsidP="00046179">
            <w:pPr>
              <w:spacing w:before="6"/>
              <w:ind w:left="143"/>
              <w:jc w:val="both"/>
              <w:rPr>
                <w:sz w:val="16"/>
                <w:szCs w:val="20"/>
                <w:lang w:val="x-none" w:eastAsia="x-none"/>
              </w:rPr>
            </w:pPr>
            <w:r w:rsidRPr="00EE45B5">
              <w:rPr>
                <w:sz w:val="16"/>
                <w:szCs w:val="20"/>
                <w:lang w:eastAsia="x-none"/>
              </w:rPr>
              <w:t>Design,</w:t>
            </w:r>
            <w:r w:rsidRPr="00EE45B5">
              <w:rPr>
                <w:sz w:val="16"/>
                <w:szCs w:val="20"/>
                <w:lang w:val="x-none" w:eastAsia="x-none"/>
              </w:rPr>
              <w:t xml:space="preserve"> effectiveness, </w:t>
            </w:r>
            <w:r w:rsidRPr="00EE45B5">
              <w:rPr>
                <w:sz w:val="16"/>
                <w:szCs w:val="16"/>
                <w:lang w:eastAsia="x-none"/>
              </w:rPr>
              <w:t xml:space="preserve"> Implementation,Impact</w:t>
            </w:r>
            <w:r w:rsidRPr="00EE45B5">
              <w:rPr>
                <w:sz w:val="16"/>
                <w:szCs w:val="20"/>
                <w:lang w:eastAsia="x-none"/>
              </w:rPr>
              <w:t xml:space="preserve"> equity/gender, </w:t>
            </w:r>
            <w:r w:rsidRPr="00EE45B5">
              <w:rPr>
                <w:sz w:val="16"/>
                <w:szCs w:val="16"/>
                <w:lang w:eastAsia="x-none"/>
              </w:rPr>
              <w:t>sustainability</w:t>
            </w:r>
            <w:r w:rsidRPr="00EE45B5" w:rsidDel="00BD29DD">
              <w:rPr>
                <w:sz w:val="16"/>
                <w:szCs w:val="16"/>
                <w:lang w:eastAsia="x-none"/>
              </w:rPr>
              <w:t xml:space="preserve"> </w:t>
            </w:r>
          </w:p>
        </w:tc>
        <w:tc>
          <w:tcPr>
            <w:tcW w:w="1027" w:type="pct"/>
            <w:tcBorders>
              <w:top w:val="single" w:sz="4" w:space="0" w:color="000000"/>
              <w:bottom w:val="single" w:sz="4" w:space="0" w:color="000000"/>
            </w:tcBorders>
          </w:tcPr>
          <w:p w14:paraId="3E3FDEDF" w14:textId="77777777" w:rsidR="00904703" w:rsidRPr="00EE45B5" w:rsidRDefault="00904703" w:rsidP="00046179">
            <w:pPr>
              <w:spacing w:before="6"/>
              <w:ind w:left="720"/>
              <w:jc w:val="both"/>
              <w:rPr>
                <w:sz w:val="16"/>
                <w:szCs w:val="16"/>
                <w:lang w:eastAsia="x-none"/>
              </w:rPr>
            </w:pPr>
            <w:r w:rsidRPr="00EE45B5">
              <w:rPr>
                <w:sz w:val="16"/>
                <w:szCs w:val="20"/>
                <w:lang w:eastAsia="x-none"/>
              </w:rPr>
              <w:t>Informant</w:t>
            </w:r>
          </w:p>
        </w:tc>
      </w:tr>
      <w:tr w:rsidR="00904703" w:rsidRPr="00EE45B5" w14:paraId="1B062D39" w14:textId="77777777" w:rsidTr="000A197D">
        <w:trPr>
          <w:trHeight w:val="353"/>
        </w:trPr>
        <w:tc>
          <w:tcPr>
            <w:tcW w:w="584" w:type="pct"/>
          </w:tcPr>
          <w:p w14:paraId="01B80387"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0B6BFFFA"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District Community Development Officer</w:t>
            </w:r>
          </w:p>
        </w:tc>
        <w:tc>
          <w:tcPr>
            <w:tcW w:w="1334" w:type="pct"/>
            <w:tcBorders>
              <w:top w:val="single" w:sz="4" w:space="0" w:color="000000"/>
              <w:bottom w:val="single" w:sz="4" w:space="0" w:color="000000"/>
            </w:tcBorders>
          </w:tcPr>
          <w:p w14:paraId="4947DA8F"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w:t>
            </w:r>
          </w:p>
        </w:tc>
        <w:tc>
          <w:tcPr>
            <w:tcW w:w="889" w:type="pct"/>
            <w:tcBorders>
              <w:top w:val="single" w:sz="4" w:space="0" w:color="000000"/>
              <w:bottom w:val="single" w:sz="4" w:space="0" w:color="000000"/>
            </w:tcBorders>
          </w:tcPr>
          <w:p w14:paraId="64988E62" w14:textId="77777777" w:rsidR="00904703" w:rsidRPr="00EE45B5" w:rsidRDefault="00904703" w:rsidP="00046179">
            <w:pPr>
              <w:spacing w:before="6"/>
              <w:ind w:left="143"/>
              <w:jc w:val="both"/>
              <w:rPr>
                <w:sz w:val="16"/>
                <w:szCs w:val="16"/>
                <w:lang w:eastAsia="x-none"/>
              </w:rPr>
            </w:pPr>
            <w:r w:rsidRPr="00EE45B5">
              <w:rPr>
                <w:sz w:val="16"/>
                <w:szCs w:val="20"/>
                <w:lang w:eastAsia="x-none"/>
              </w:rPr>
              <w:t>Design,</w:t>
            </w:r>
            <w:r w:rsidRPr="00EE45B5">
              <w:rPr>
                <w:sz w:val="16"/>
                <w:szCs w:val="20"/>
                <w:lang w:val="x-none" w:eastAsia="x-none"/>
              </w:rPr>
              <w:t xml:space="preserve"> effectiveness, </w:t>
            </w:r>
            <w:r w:rsidRPr="00EE45B5">
              <w:rPr>
                <w:sz w:val="16"/>
                <w:szCs w:val="16"/>
                <w:lang w:eastAsia="x-none"/>
              </w:rPr>
              <w:t xml:space="preserve"> Implementation,Impact</w:t>
            </w:r>
            <w:r w:rsidRPr="00EE45B5">
              <w:rPr>
                <w:sz w:val="16"/>
                <w:szCs w:val="20"/>
                <w:lang w:eastAsia="x-none"/>
              </w:rPr>
              <w:t xml:space="preserve"> equity/gender, </w:t>
            </w:r>
            <w:r w:rsidRPr="00EE45B5">
              <w:rPr>
                <w:sz w:val="16"/>
                <w:szCs w:val="16"/>
                <w:lang w:eastAsia="x-none"/>
              </w:rPr>
              <w:t>sustainability</w:t>
            </w:r>
            <w:r w:rsidRPr="00EE45B5" w:rsidDel="00BD29DD">
              <w:rPr>
                <w:sz w:val="16"/>
                <w:szCs w:val="16"/>
                <w:lang w:eastAsia="x-none"/>
              </w:rPr>
              <w:t xml:space="preserve"> </w:t>
            </w:r>
          </w:p>
        </w:tc>
        <w:tc>
          <w:tcPr>
            <w:tcW w:w="1027" w:type="pct"/>
            <w:tcBorders>
              <w:top w:val="single" w:sz="4" w:space="0" w:color="000000"/>
              <w:bottom w:val="single" w:sz="4" w:space="0" w:color="000000"/>
            </w:tcBorders>
          </w:tcPr>
          <w:p w14:paraId="4B9B2C7A" w14:textId="77777777" w:rsidR="00904703" w:rsidRPr="00EE45B5" w:rsidRDefault="00904703" w:rsidP="00046179">
            <w:pPr>
              <w:spacing w:before="6"/>
              <w:ind w:left="720"/>
              <w:jc w:val="both"/>
              <w:rPr>
                <w:sz w:val="16"/>
                <w:szCs w:val="16"/>
                <w:lang w:eastAsia="x-none"/>
              </w:rPr>
            </w:pPr>
            <w:r w:rsidRPr="00EE45B5">
              <w:rPr>
                <w:sz w:val="16"/>
                <w:szCs w:val="20"/>
                <w:lang w:eastAsia="x-none"/>
              </w:rPr>
              <w:t>Informant</w:t>
            </w:r>
          </w:p>
        </w:tc>
      </w:tr>
      <w:tr w:rsidR="00904703" w:rsidRPr="00EE45B5" w14:paraId="30CB9330" w14:textId="77777777" w:rsidTr="000A197D">
        <w:trPr>
          <w:trHeight w:val="353"/>
        </w:trPr>
        <w:tc>
          <w:tcPr>
            <w:tcW w:w="584" w:type="pct"/>
          </w:tcPr>
          <w:p w14:paraId="5701A292"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74C6A416"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AGGRESSO/District Gender Officer</w:t>
            </w:r>
          </w:p>
        </w:tc>
        <w:tc>
          <w:tcPr>
            <w:tcW w:w="1334" w:type="pct"/>
            <w:tcBorders>
              <w:top w:val="single" w:sz="4" w:space="0" w:color="000000"/>
              <w:bottom w:val="single" w:sz="4" w:space="0" w:color="000000"/>
            </w:tcBorders>
          </w:tcPr>
          <w:p w14:paraId="0391D329"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w:t>
            </w:r>
          </w:p>
        </w:tc>
        <w:tc>
          <w:tcPr>
            <w:tcW w:w="889" w:type="pct"/>
            <w:tcBorders>
              <w:top w:val="single" w:sz="4" w:space="0" w:color="000000"/>
              <w:bottom w:val="single" w:sz="4" w:space="0" w:color="000000"/>
            </w:tcBorders>
          </w:tcPr>
          <w:p w14:paraId="0C5E866B" w14:textId="77777777" w:rsidR="00904703" w:rsidRPr="00EE45B5" w:rsidRDefault="00904703" w:rsidP="00046179">
            <w:pPr>
              <w:spacing w:before="6"/>
              <w:ind w:left="143"/>
              <w:jc w:val="both"/>
              <w:rPr>
                <w:sz w:val="16"/>
                <w:szCs w:val="16"/>
                <w:lang w:eastAsia="x-none"/>
              </w:rPr>
            </w:pPr>
            <w:r w:rsidRPr="00EE45B5">
              <w:rPr>
                <w:sz w:val="16"/>
                <w:szCs w:val="20"/>
                <w:lang w:eastAsia="x-none"/>
              </w:rPr>
              <w:t>Design,</w:t>
            </w:r>
            <w:r w:rsidRPr="00EE45B5">
              <w:rPr>
                <w:sz w:val="16"/>
                <w:szCs w:val="20"/>
                <w:lang w:val="x-none" w:eastAsia="x-none"/>
              </w:rPr>
              <w:t xml:space="preserve"> effectiveness, </w:t>
            </w:r>
            <w:r w:rsidRPr="00EE45B5">
              <w:rPr>
                <w:sz w:val="16"/>
                <w:szCs w:val="16"/>
                <w:lang w:eastAsia="x-none"/>
              </w:rPr>
              <w:t xml:space="preserve"> Implementation,Impact</w:t>
            </w:r>
            <w:r w:rsidRPr="00EE45B5">
              <w:rPr>
                <w:sz w:val="16"/>
                <w:szCs w:val="20"/>
                <w:lang w:eastAsia="x-none"/>
              </w:rPr>
              <w:t xml:space="preserve"> equity/gender</w:t>
            </w:r>
            <w:r w:rsidRPr="00EE45B5">
              <w:rPr>
                <w:sz w:val="16"/>
                <w:szCs w:val="16"/>
                <w:lang w:eastAsia="x-none"/>
              </w:rPr>
              <w:t>, sustainability</w:t>
            </w:r>
          </w:p>
        </w:tc>
        <w:tc>
          <w:tcPr>
            <w:tcW w:w="1027" w:type="pct"/>
            <w:tcBorders>
              <w:top w:val="single" w:sz="4" w:space="0" w:color="000000"/>
              <w:bottom w:val="single" w:sz="4" w:space="0" w:color="000000"/>
            </w:tcBorders>
          </w:tcPr>
          <w:p w14:paraId="21576507"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2C17480A" w14:textId="77777777" w:rsidTr="000A197D">
        <w:trPr>
          <w:trHeight w:val="353"/>
        </w:trPr>
        <w:tc>
          <w:tcPr>
            <w:tcW w:w="584" w:type="pct"/>
          </w:tcPr>
          <w:p w14:paraId="0CDA6385"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312898F1"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NGOs, Project Officer (Jesuit Centre for Ecology and Development)/TLC, Find your Feet</w:t>
            </w:r>
          </w:p>
        </w:tc>
        <w:tc>
          <w:tcPr>
            <w:tcW w:w="1334" w:type="pct"/>
            <w:tcBorders>
              <w:top w:val="single" w:sz="4" w:space="0" w:color="000000"/>
              <w:bottom w:val="single" w:sz="4" w:space="0" w:color="000000"/>
            </w:tcBorders>
          </w:tcPr>
          <w:p w14:paraId="7D803528"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Coordination, implementation</w:t>
            </w:r>
          </w:p>
        </w:tc>
        <w:tc>
          <w:tcPr>
            <w:tcW w:w="889" w:type="pct"/>
            <w:tcBorders>
              <w:top w:val="single" w:sz="4" w:space="0" w:color="000000"/>
              <w:bottom w:val="single" w:sz="4" w:space="0" w:color="000000"/>
            </w:tcBorders>
          </w:tcPr>
          <w:p w14:paraId="3A84370B" w14:textId="77777777" w:rsidR="00904703" w:rsidRPr="00EE45B5" w:rsidRDefault="00904703" w:rsidP="00046179">
            <w:pPr>
              <w:spacing w:before="6"/>
              <w:ind w:left="143"/>
              <w:jc w:val="both"/>
              <w:rPr>
                <w:sz w:val="16"/>
                <w:szCs w:val="20"/>
                <w:lang w:val="x-none" w:eastAsia="x-none"/>
              </w:rPr>
            </w:pPr>
            <w:r w:rsidRPr="00EE45B5">
              <w:rPr>
                <w:sz w:val="16"/>
                <w:szCs w:val="20"/>
                <w:lang w:val="x-none" w:eastAsia="x-none"/>
              </w:rPr>
              <w:t>Design,</w:t>
            </w:r>
            <w:r w:rsidRPr="00EE45B5">
              <w:rPr>
                <w:sz w:val="16"/>
                <w:szCs w:val="20"/>
                <w:lang w:eastAsia="x-none"/>
              </w:rPr>
              <w:t xml:space="preserve"> Coherence,</w:t>
            </w:r>
            <w:r w:rsidRPr="00EE45B5">
              <w:rPr>
                <w:sz w:val="16"/>
                <w:szCs w:val="20"/>
                <w:lang w:val="x-none" w:eastAsia="x-none"/>
              </w:rPr>
              <w:t xml:space="preserve"> effectiveness, </w:t>
            </w:r>
            <w:r w:rsidRPr="00EE45B5">
              <w:rPr>
                <w:sz w:val="16"/>
                <w:szCs w:val="16"/>
                <w:lang w:eastAsia="x-none"/>
              </w:rPr>
              <w:t xml:space="preserve"> Efficiency, Implementation,Impact</w:t>
            </w:r>
            <w:r w:rsidRPr="00EE45B5">
              <w:rPr>
                <w:sz w:val="16"/>
                <w:szCs w:val="20"/>
                <w:lang w:eastAsia="x-none"/>
              </w:rPr>
              <w:t xml:space="preserve"> equity/gender, Sustainability</w:t>
            </w:r>
            <w:r w:rsidRPr="00EE45B5" w:rsidDel="00BD29DD">
              <w:rPr>
                <w:sz w:val="16"/>
                <w:szCs w:val="16"/>
                <w:lang w:eastAsia="x-none"/>
              </w:rPr>
              <w:t xml:space="preserve"> </w:t>
            </w:r>
          </w:p>
        </w:tc>
        <w:tc>
          <w:tcPr>
            <w:tcW w:w="1027" w:type="pct"/>
            <w:tcBorders>
              <w:top w:val="single" w:sz="4" w:space="0" w:color="000000"/>
              <w:bottom w:val="single" w:sz="4" w:space="0" w:color="000000"/>
            </w:tcBorders>
          </w:tcPr>
          <w:p w14:paraId="7D40700B" w14:textId="77777777" w:rsidR="00904703" w:rsidRPr="00EE45B5" w:rsidRDefault="00904703" w:rsidP="00046179">
            <w:pPr>
              <w:spacing w:before="6"/>
              <w:ind w:left="720"/>
              <w:jc w:val="both"/>
              <w:rPr>
                <w:sz w:val="16"/>
                <w:szCs w:val="16"/>
                <w:lang w:eastAsia="x-none"/>
              </w:rPr>
            </w:pPr>
            <w:r w:rsidRPr="00EE45B5">
              <w:rPr>
                <w:sz w:val="16"/>
                <w:szCs w:val="16"/>
                <w:lang w:eastAsia="x-none"/>
              </w:rPr>
              <w:t>Informant</w:t>
            </w:r>
          </w:p>
        </w:tc>
      </w:tr>
      <w:tr w:rsidR="00904703" w:rsidRPr="00EE45B5" w14:paraId="7B8AD294" w14:textId="77777777" w:rsidTr="000A197D">
        <w:trPr>
          <w:trHeight w:val="353"/>
        </w:trPr>
        <w:tc>
          <w:tcPr>
            <w:tcW w:w="584" w:type="pct"/>
          </w:tcPr>
          <w:p w14:paraId="14336CCB"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13E17453"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Area development committee (ADC)</w:t>
            </w:r>
          </w:p>
        </w:tc>
        <w:tc>
          <w:tcPr>
            <w:tcW w:w="1334" w:type="pct"/>
            <w:tcBorders>
              <w:top w:val="single" w:sz="4" w:space="0" w:color="000000"/>
              <w:bottom w:val="single" w:sz="4" w:space="0" w:color="000000"/>
            </w:tcBorders>
          </w:tcPr>
          <w:p w14:paraId="4B38600E"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Coordination</w:t>
            </w:r>
          </w:p>
          <w:p w14:paraId="4CC9D300"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w:t>
            </w:r>
          </w:p>
        </w:tc>
        <w:tc>
          <w:tcPr>
            <w:tcW w:w="889" w:type="pct"/>
            <w:tcBorders>
              <w:top w:val="single" w:sz="4" w:space="0" w:color="000000"/>
              <w:bottom w:val="single" w:sz="4" w:space="0" w:color="000000"/>
            </w:tcBorders>
          </w:tcPr>
          <w:p w14:paraId="75B07FA3" w14:textId="77777777" w:rsidR="00904703" w:rsidRPr="00EE45B5" w:rsidRDefault="00904703" w:rsidP="00046179">
            <w:pPr>
              <w:spacing w:before="6"/>
              <w:ind w:left="165"/>
              <w:jc w:val="both"/>
              <w:rPr>
                <w:sz w:val="16"/>
                <w:szCs w:val="16"/>
                <w:lang w:eastAsia="x-none"/>
              </w:rPr>
            </w:pPr>
            <w:r w:rsidRPr="00EE45B5">
              <w:rPr>
                <w:sz w:val="16"/>
                <w:szCs w:val="16"/>
                <w:lang w:eastAsia="x-none"/>
              </w:rPr>
              <w:t xml:space="preserve">Design, Effectiveness, Impact, </w:t>
            </w:r>
            <w:r w:rsidRPr="00EE45B5">
              <w:rPr>
                <w:sz w:val="16"/>
                <w:szCs w:val="20"/>
                <w:lang w:eastAsia="x-none"/>
              </w:rPr>
              <w:t>equity/gender</w:t>
            </w:r>
            <w:r w:rsidRPr="00EE45B5">
              <w:rPr>
                <w:sz w:val="16"/>
                <w:szCs w:val="16"/>
                <w:lang w:eastAsia="x-none"/>
              </w:rPr>
              <w:t>, sustainability</w:t>
            </w:r>
          </w:p>
        </w:tc>
        <w:tc>
          <w:tcPr>
            <w:tcW w:w="1027" w:type="pct"/>
            <w:tcBorders>
              <w:top w:val="single" w:sz="4" w:space="0" w:color="000000"/>
              <w:bottom w:val="single" w:sz="4" w:space="0" w:color="000000"/>
            </w:tcBorders>
          </w:tcPr>
          <w:p w14:paraId="0F1D8BDA" w14:textId="77777777" w:rsidR="00904703" w:rsidRPr="00EE45B5" w:rsidRDefault="00904703" w:rsidP="00046179">
            <w:pPr>
              <w:spacing w:before="6"/>
              <w:ind w:left="720"/>
              <w:jc w:val="both"/>
              <w:rPr>
                <w:sz w:val="16"/>
                <w:szCs w:val="16"/>
                <w:lang w:eastAsia="x-none"/>
              </w:rPr>
            </w:pPr>
            <w:r w:rsidRPr="00EE45B5">
              <w:rPr>
                <w:sz w:val="16"/>
                <w:szCs w:val="16"/>
                <w:lang w:eastAsia="x-none"/>
              </w:rPr>
              <w:t>FGD</w:t>
            </w:r>
          </w:p>
        </w:tc>
      </w:tr>
      <w:tr w:rsidR="00904703" w:rsidRPr="00EE45B5" w14:paraId="6478FDB5" w14:textId="77777777" w:rsidTr="000A197D">
        <w:trPr>
          <w:trHeight w:val="354"/>
        </w:trPr>
        <w:tc>
          <w:tcPr>
            <w:tcW w:w="584" w:type="pct"/>
          </w:tcPr>
          <w:p w14:paraId="17BD744D"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5A235D40"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Village Development Committee (VDC)</w:t>
            </w:r>
          </w:p>
        </w:tc>
        <w:tc>
          <w:tcPr>
            <w:tcW w:w="1334" w:type="pct"/>
            <w:tcBorders>
              <w:top w:val="single" w:sz="4" w:space="0" w:color="000000"/>
              <w:bottom w:val="single" w:sz="4" w:space="0" w:color="000000"/>
            </w:tcBorders>
          </w:tcPr>
          <w:p w14:paraId="19BD51B2"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Coordination</w:t>
            </w:r>
          </w:p>
          <w:p w14:paraId="0EF3CD4B"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w:t>
            </w:r>
          </w:p>
        </w:tc>
        <w:tc>
          <w:tcPr>
            <w:tcW w:w="889" w:type="pct"/>
            <w:tcBorders>
              <w:top w:val="single" w:sz="4" w:space="0" w:color="000000"/>
              <w:bottom w:val="single" w:sz="4" w:space="0" w:color="000000"/>
            </w:tcBorders>
          </w:tcPr>
          <w:p w14:paraId="3A176F7E" w14:textId="77777777" w:rsidR="00904703" w:rsidRPr="00EE45B5" w:rsidRDefault="00904703" w:rsidP="00046179">
            <w:pPr>
              <w:spacing w:before="6"/>
              <w:ind w:left="165"/>
              <w:jc w:val="both"/>
              <w:rPr>
                <w:sz w:val="16"/>
                <w:szCs w:val="16"/>
                <w:lang w:eastAsia="x-none"/>
              </w:rPr>
            </w:pPr>
            <w:r w:rsidRPr="00EE45B5">
              <w:rPr>
                <w:sz w:val="16"/>
                <w:szCs w:val="16"/>
                <w:lang w:eastAsia="x-none"/>
              </w:rPr>
              <w:t xml:space="preserve">Design, Effectiveness, Impact, </w:t>
            </w:r>
            <w:r w:rsidRPr="00EE45B5">
              <w:rPr>
                <w:sz w:val="16"/>
                <w:szCs w:val="20"/>
                <w:lang w:eastAsia="x-none"/>
              </w:rPr>
              <w:t>equity/gender</w:t>
            </w:r>
            <w:r w:rsidRPr="00EE45B5">
              <w:rPr>
                <w:sz w:val="16"/>
                <w:szCs w:val="16"/>
                <w:lang w:eastAsia="x-none"/>
              </w:rPr>
              <w:t xml:space="preserve"> , sustainability</w:t>
            </w:r>
          </w:p>
        </w:tc>
        <w:tc>
          <w:tcPr>
            <w:tcW w:w="1027" w:type="pct"/>
            <w:tcBorders>
              <w:top w:val="single" w:sz="4" w:space="0" w:color="000000"/>
              <w:bottom w:val="single" w:sz="4" w:space="0" w:color="000000"/>
            </w:tcBorders>
          </w:tcPr>
          <w:p w14:paraId="301D05EC" w14:textId="77777777" w:rsidR="00904703" w:rsidRPr="00EE45B5" w:rsidRDefault="00904703" w:rsidP="00046179">
            <w:pPr>
              <w:spacing w:before="6"/>
              <w:ind w:left="720"/>
              <w:jc w:val="both"/>
              <w:rPr>
                <w:sz w:val="16"/>
                <w:szCs w:val="16"/>
                <w:lang w:eastAsia="x-none"/>
              </w:rPr>
            </w:pPr>
            <w:r w:rsidRPr="00EE45B5">
              <w:rPr>
                <w:sz w:val="16"/>
                <w:szCs w:val="16"/>
                <w:lang w:eastAsia="x-none"/>
              </w:rPr>
              <w:t>FGD</w:t>
            </w:r>
          </w:p>
        </w:tc>
      </w:tr>
      <w:tr w:rsidR="00904703" w:rsidRPr="00EE45B5" w14:paraId="1EAF2066" w14:textId="77777777" w:rsidTr="000A197D">
        <w:trPr>
          <w:trHeight w:val="354"/>
        </w:trPr>
        <w:tc>
          <w:tcPr>
            <w:tcW w:w="584" w:type="pct"/>
          </w:tcPr>
          <w:p w14:paraId="10A9F3D4"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62FBD525"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Village civil Protection Committee (VCPC)</w:t>
            </w:r>
          </w:p>
        </w:tc>
        <w:tc>
          <w:tcPr>
            <w:tcW w:w="1334" w:type="pct"/>
            <w:tcBorders>
              <w:top w:val="single" w:sz="4" w:space="0" w:color="000000"/>
              <w:bottom w:val="single" w:sz="4" w:space="0" w:color="000000"/>
            </w:tcBorders>
          </w:tcPr>
          <w:p w14:paraId="722CD111"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Coordination</w:t>
            </w:r>
          </w:p>
          <w:p w14:paraId="3C5D7735"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w:t>
            </w:r>
          </w:p>
        </w:tc>
        <w:tc>
          <w:tcPr>
            <w:tcW w:w="889" w:type="pct"/>
            <w:tcBorders>
              <w:top w:val="single" w:sz="4" w:space="0" w:color="000000"/>
              <w:bottom w:val="single" w:sz="4" w:space="0" w:color="000000"/>
            </w:tcBorders>
          </w:tcPr>
          <w:p w14:paraId="68B2F3CF" w14:textId="77777777" w:rsidR="00904703" w:rsidRPr="00EE45B5" w:rsidRDefault="00904703" w:rsidP="00046179">
            <w:pPr>
              <w:spacing w:before="6"/>
              <w:ind w:left="165"/>
              <w:jc w:val="both"/>
              <w:rPr>
                <w:sz w:val="16"/>
                <w:szCs w:val="16"/>
                <w:lang w:eastAsia="x-none"/>
              </w:rPr>
            </w:pPr>
            <w:r w:rsidRPr="00EE45B5">
              <w:rPr>
                <w:sz w:val="16"/>
                <w:szCs w:val="16"/>
                <w:lang w:eastAsia="x-none"/>
              </w:rPr>
              <w:t xml:space="preserve">Design, Effectiveness, Impact, </w:t>
            </w:r>
            <w:r w:rsidRPr="00EE45B5">
              <w:rPr>
                <w:sz w:val="16"/>
                <w:szCs w:val="20"/>
                <w:lang w:eastAsia="x-none"/>
              </w:rPr>
              <w:t>equity/gender</w:t>
            </w:r>
            <w:r w:rsidRPr="00EE45B5">
              <w:rPr>
                <w:sz w:val="16"/>
                <w:szCs w:val="16"/>
                <w:lang w:eastAsia="x-none"/>
              </w:rPr>
              <w:t xml:space="preserve"> sustainability</w:t>
            </w:r>
          </w:p>
        </w:tc>
        <w:tc>
          <w:tcPr>
            <w:tcW w:w="1027" w:type="pct"/>
            <w:tcBorders>
              <w:top w:val="single" w:sz="4" w:space="0" w:color="000000"/>
              <w:bottom w:val="single" w:sz="4" w:space="0" w:color="000000"/>
            </w:tcBorders>
          </w:tcPr>
          <w:p w14:paraId="344037F2" w14:textId="77777777" w:rsidR="00904703" w:rsidRPr="00EE45B5" w:rsidRDefault="00904703" w:rsidP="00046179">
            <w:pPr>
              <w:spacing w:before="6"/>
              <w:ind w:left="720"/>
              <w:jc w:val="both"/>
              <w:rPr>
                <w:sz w:val="16"/>
                <w:szCs w:val="16"/>
                <w:lang w:eastAsia="x-none"/>
              </w:rPr>
            </w:pPr>
            <w:r w:rsidRPr="00EE45B5">
              <w:rPr>
                <w:sz w:val="16"/>
                <w:szCs w:val="16"/>
                <w:lang w:eastAsia="x-none"/>
              </w:rPr>
              <w:t>FGD</w:t>
            </w:r>
          </w:p>
        </w:tc>
      </w:tr>
      <w:tr w:rsidR="00904703" w:rsidRPr="00EE45B5" w14:paraId="06F6144A" w14:textId="77777777" w:rsidTr="000A197D">
        <w:trPr>
          <w:trHeight w:val="354"/>
        </w:trPr>
        <w:tc>
          <w:tcPr>
            <w:tcW w:w="584" w:type="pct"/>
          </w:tcPr>
          <w:p w14:paraId="3F7AA898"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5FA2AA41"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Gender Coordinators</w:t>
            </w:r>
          </w:p>
        </w:tc>
        <w:tc>
          <w:tcPr>
            <w:tcW w:w="1334" w:type="pct"/>
            <w:tcBorders>
              <w:top w:val="single" w:sz="4" w:space="0" w:color="000000"/>
              <w:bottom w:val="single" w:sz="4" w:space="0" w:color="000000"/>
            </w:tcBorders>
          </w:tcPr>
          <w:p w14:paraId="7E6A740C"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Coordination</w:t>
            </w:r>
          </w:p>
          <w:p w14:paraId="54F2FAE7"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t>Implementation</w:t>
            </w:r>
          </w:p>
        </w:tc>
        <w:tc>
          <w:tcPr>
            <w:tcW w:w="889" w:type="pct"/>
            <w:tcBorders>
              <w:top w:val="single" w:sz="4" w:space="0" w:color="000000"/>
              <w:bottom w:val="single" w:sz="4" w:space="0" w:color="000000"/>
            </w:tcBorders>
          </w:tcPr>
          <w:p w14:paraId="08904437" w14:textId="77777777" w:rsidR="00904703" w:rsidRPr="00EE45B5" w:rsidRDefault="00904703" w:rsidP="00046179">
            <w:pPr>
              <w:spacing w:before="6"/>
              <w:ind w:left="165"/>
              <w:jc w:val="both"/>
              <w:rPr>
                <w:sz w:val="16"/>
                <w:szCs w:val="16"/>
                <w:lang w:eastAsia="x-none"/>
              </w:rPr>
            </w:pPr>
            <w:r w:rsidRPr="00EE45B5">
              <w:rPr>
                <w:sz w:val="16"/>
                <w:szCs w:val="16"/>
                <w:lang w:eastAsia="x-none"/>
              </w:rPr>
              <w:t xml:space="preserve">Design, Effectiveness, Impact, </w:t>
            </w:r>
            <w:r w:rsidRPr="00EE45B5">
              <w:rPr>
                <w:sz w:val="16"/>
                <w:szCs w:val="20"/>
                <w:lang w:eastAsia="x-none"/>
              </w:rPr>
              <w:t>equity/gender</w:t>
            </w:r>
            <w:r w:rsidRPr="00EE45B5">
              <w:rPr>
                <w:sz w:val="16"/>
                <w:szCs w:val="16"/>
                <w:lang w:eastAsia="x-none"/>
              </w:rPr>
              <w:t xml:space="preserve"> , sustainability</w:t>
            </w:r>
          </w:p>
        </w:tc>
        <w:tc>
          <w:tcPr>
            <w:tcW w:w="1027" w:type="pct"/>
            <w:tcBorders>
              <w:top w:val="single" w:sz="4" w:space="0" w:color="000000"/>
              <w:bottom w:val="single" w:sz="4" w:space="0" w:color="000000"/>
            </w:tcBorders>
          </w:tcPr>
          <w:p w14:paraId="2195B2B8" w14:textId="77777777" w:rsidR="00904703" w:rsidRPr="00EE45B5" w:rsidRDefault="00904703" w:rsidP="00046179">
            <w:pPr>
              <w:spacing w:before="6"/>
              <w:ind w:left="720"/>
              <w:jc w:val="both"/>
              <w:rPr>
                <w:sz w:val="16"/>
                <w:szCs w:val="16"/>
                <w:lang w:eastAsia="x-none"/>
              </w:rPr>
            </w:pPr>
            <w:r w:rsidRPr="00EE45B5">
              <w:rPr>
                <w:sz w:val="16"/>
                <w:szCs w:val="16"/>
                <w:lang w:eastAsia="x-none"/>
              </w:rPr>
              <w:t>FGD</w:t>
            </w:r>
          </w:p>
        </w:tc>
      </w:tr>
      <w:tr w:rsidR="00904703" w:rsidRPr="00EE45B5" w14:paraId="59AA6D39" w14:textId="77777777" w:rsidTr="000A197D">
        <w:trPr>
          <w:trHeight w:val="353"/>
        </w:trPr>
        <w:tc>
          <w:tcPr>
            <w:tcW w:w="584" w:type="pct"/>
          </w:tcPr>
          <w:p w14:paraId="29750D63"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0A8F52C7"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Farmers</w:t>
            </w:r>
          </w:p>
          <w:p w14:paraId="37675E88" w14:textId="77777777" w:rsidR="00904703" w:rsidRPr="00EE45B5" w:rsidRDefault="00904703" w:rsidP="00046179">
            <w:pPr>
              <w:spacing w:before="6"/>
              <w:ind w:left="720" w:right="489"/>
              <w:jc w:val="both"/>
              <w:rPr>
                <w:sz w:val="16"/>
                <w:szCs w:val="16"/>
                <w:lang w:eastAsia="x-none"/>
              </w:rPr>
            </w:pPr>
            <w:r w:rsidRPr="00EE45B5">
              <w:rPr>
                <w:sz w:val="16"/>
                <w:szCs w:val="16"/>
                <w:lang w:eastAsia="x-none"/>
              </w:rPr>
              <w:t xml:space="preserve">(fish farmers, </w:t>
            </w:r>
            <w:r w:rsidRPr="00EE45B5">
              <w:rPr>
                <w:sz w:val="16"/>
                <w:szCs w:val="16"/>
                <w:lang w:eastAsia="x-none"/>
              </w:rPr>
              <w:lastRenderedPageBreak/>
              <w:t>bee-keeping farmers, forestry and land resources, Irrigation farmers, Goat pass-on farmers, VSLAs)</w:t>
            </w:r>
          </w:p>
        </w:tc>
        <w:tc>
          <w:tcPr>
            <w:tcW w:w="1334" w:type="pct"/>
            <w:tcBorders>
              <w:top w:val="single" w:sz="4" w:space="0" w:color="000000"/>
              <w:bottom w:val="single" w:sz="4" w:space="0" w:color="000000"/>
            </w:tcBorders>
          </w:tcPr>
          <w:p w14:paraId="13A250C4" w14:textId="77777777" w:rsidR="00904703" w:rsidRPr="00EE45B5" w:rsidRDefault="00904703" w:rsidP="00046179">
            <w:pPr>
              <w:spacing w:before="6"/>
              <w:ind w:left="720" w:right="429"/>
              <w:jc w:val="both"/>
              <w:rPr>
                <w:sz w:val="16"/>
                <w:szCs w:val="16"/>
                <w:lang w:eastAsia="x-none"/>
              </w:rPr>
            </w:pPr>
            <w:r w:rsidRPr="00EE45B5">
              <w:rPr>
                <w:sz w:val="16"/>
                <w:szCs w:val="16"/>
                <w:lang w:eastAsia="x-none"/>
              </w:rPr>
              <w:lastRenderedPageBreak/>
              <w:t>Beneficiary</w:t>
            </w:r>
          </w:p>
        </w:tc>
        <w:tc>
          <w:tcPr>
            <w:tcW w:w="889" w:type="pct"/>
            <w:tcBorders>
              <w:top w:val="single" w:sz="4" w:space="0" w:color="000000"/>
              <w:bottom w:val="single" w:sz="4" w:space="0" w:color="000000"/>
            </w:tcBorders>
          </w:tcPr>
          <w:p w14:paraId="55011C02" w14:textId="77777777" w:rsidR="00904703" w:rsidRPr="00EE45B5" w:rsidRDefault="00904703" w:rsidP="00046179">
            <w:pPr>
              <w:spacing w:before="6"/>
              <w:ind w:left="165"/>
              <w:jc w:val="both"/>
              <w:rPr>
                <w:sz w:val="16"/>
                <w:szCs w:val="16"/>
                <w:lang w:eastAsia="x-none"/>
              </w:rPr>
            </w:pPr>
            <w:r w:rsidRPr="00EE45B5">
              <w:rPr>
                <w:sz w:val="16"/>
                <w:szCs w:val="16"/>
                <w:lang w:eastAsia="x-none"/>
              </w:rPr>
              <w:t>Design, Effectiveness, Impact,</w:t>
            </w:r>
            <w:r w:rsidRPr="00EE45B5">
              <w:rPr>
                <w:sz w:val="16"/>
                <w:szCs w:val="20"/>
                <w:lang w:eastAsia="x-none"/>
              </w:rPr>
              <w:t xml:space="preserve"> </w:t>
            </w:r>
            <w:r w:rsidRPr="00EE45B5">
              <w:rPr>
                <w:sz w:val="16"/>
                <w:szCs w:val="20"/>
                <w:lang w:eastAsia="x-none"/>
              </w:rPr>
              <w:lastRenderedPageBreak/>
              <w:t>equity/gender</w:t>
            </w:r>
            <w:r w:rsidRPr="00EE45B5">
              <w:rPr>
                <w:sz w:val="16"/>
                <w:szCs w:val="16"/>
                <w:lang w:eastAsia="x-none"/>
              </w:rPr>
              <w:t xml:space="preserve"> sustainability</w:t>
            </w:r>
          </w:p>
        </w:tc>
        <w:tc>
          <w:tcPr>
            <w:tcW w:w="1027" w:type="pct"/>
            <w:tcBorders>
              <w:top w:val="single" w:sz="4" w:space="0" w:color="000000"/>
              <w:bottom w:val="single" w:sz="4" w:space="0" w:color="000000"/>
            </w:tcBorders>
          </w:tcPr>
          <w:p w14:paraId="269C6A65" w14:textId="77777777" w:rsidR="00904703" w:rsidRPr="00EE45B5" w:rsidRDefault="00904703" w:rsidP="00046179">
            <w:pPr>
              <w:spacing w:before="6"/>
              <w:ind w:left="720"/>
              <w:jc w:val="both"/>
              <w:rPr>
                <w:sz w:val="16"/>
                <w:szCs w:val="16"/>
                <w:lang w:eastAsia="x-none"/>
              </w:rPr>
            </w:pPr>
            <w:r w:rsidRPr="00EE45B5">
              <w:rPr>
                <w:sz w:val="16"/>
                <w:szCs w:val="16"/>
                <w:lang w:eastAsia="x-none"/>
              </w:rPr>
              <w:lastRenderedPageBreak/>
              <w:t>FGD and IDI</w:t>
            </w:r>
          </w:p>
        </w:tc>
      </w:tr>
      <w:tr w:rsidR="00904703" w:rsidRPr="00EE45B5" w14:paraId="07D4DFFF" w14:textId="77777777" w:rsidTr="000A197D">
        <w:trPr>
          <w:trHeight w:val="353"/>
        </w:trPr>
        <w:tc>
          <w:tcPr>
            <w:tcW w:w="584" w:type="pct"/>
            <w:tcBorders>
              <w:bottom w:val="single" w:sz="4" w:space="0" w:color="000000"/>
            </w:tcBorders>
          </w:tcPr>
          <w:p w14:paraId="7A2CF6F3" w14:textId="77777777" w:rsidR="00904703" w:rsidRPr="00EE45B5" w:rsidRDefault="00904703" w:rsidP="00046179">
            <w:pPr>
              <w:spacing w:before="6"/>
              <w:ind w:left="720"/>
              <w:jc w:val="both"/>
              <w:rPr>
                <w:sz w:val="16"/>
                <w:szCs w:val="16"/>
                <w:lang w:eastAsia="x-none"/>
              </w:rPr>
            </w:pPr>
          </w:p>
        </w:tc>
        <w:tc>
          <w:tcPr>
            <w:tcW w:w="1167" w:type="pct"/>
            <w:tcBorders>
              <w:top w:val="single" w:sz="4" w:space="0" w:color="000000"/>
              <w:bottom w:val="single" w:sz="4" w:space="0" w:color="000000"/>
            </w:tcBorders>
          </w:tcPr>
          <w:p w14:paraId="2A0AC0EA" w14:textId="77777777" w:rsidR="00904703" w:rsidRPr="00EE45B5" w:rsidRDefault="00904703" w:rsidP="00046179">
            <w:pPr>
              <w:spacing w:before="6"/>
              <w:ind w:left="720" w:right="489"/>
              <w:jc w:val="both"/>
              <w:rPr>
                <w:sz w:val="16"/>
                <w:szCs w:val="16"/>
                <w:lang w:eastAsia="x-none"/>
              </w:rPr>
            </w:pPr>
          </w:p>
        </w:tc>
        <w:tc>
          <w:tcPr>
            <w:tcW w:w="1334" w:type="pct"/>
            <w:tcBorders>
              <w:top w:val="single" w:sz="4" w:space="0" w:color="000000"/>
              <w:bottom w:val="single" w:sz="4" w:space="0" w:color="000000"/>
            </w:tcBorders>
          </w:tcPr>
          <w:p w14:paraId="79979590" w14:textId="77777777" w:rsidR="00904703" w:rsidRPr="00EE45B5" w:rsidRDefault="00904703" w:rsidP="00046179">
            <w:pPr>
              <w:spacing w:before="6"/>
              <w:ind w:left="720" w:right="429"/>
              <w:jc w:val="both"/>
              <w:rPr>
                <w:sz w:val="16"/>
                <w:szCs w:val="16"/>
                <w:lang w:eastAsia="x-none"/>
              </w:rPr>
            </w:pPr>
          </w:p>
        </w:tc>
        <w:tc>
          <w:tcPr>
            <w:tcW w:w="889" w:type="pct"/>
            <w:tcBorders>
              <w:top w:val="single" w:sz="4" w:space="0" w:color="000000"/>
              <w:bottom w:val="single" w:sz="4" w:space="0" w:color="000000"/>
            </w:tcBorders>
          </w:tcPr>
          <w:p w14:paraId="4751BD3B" w14:textId="77777777" w:rsidR="00904703" w:rsidRPr="00EE45B5" w:rsidRDefault="00904703" w:rsidP="00046179">
            <w:pPr>
              <w:spacing w:before="6"/>
              <w:ind w:left="165"/>
              <w:jc w:val="both"/>
              <w:rPr>
                <w:sz w:val="16"/>
                <w:szCs w:val="16"/>
                <w:lang w:eastAsia="x-none"/>
              </w:rPr>
            </w:pPr>
          </w:p>
        </w:tc>
        <w:tc>
          <w:tcPr>
            <w:tcW w:w="1027" w:type="pct"/>
            <w:tcBorders>
              <w:top w:val="single" w:sz="4" w:space="0" w:color="000000"/>
              <w:bottom w:val="single" w:sz="4" w:space="0" w:color="000000"/>
            </w:tcBorders>
          </w:tcPr>
          <w:p w14:paraId="25D56D75" w14:textId="77777777" w:rsidR="00904703" w:rsidRPr="00EE45B5" w:rsidRDefault="00904703" w:rsidP="00046179">
            <w:pPr>
              <w:spacing w:before="6"/>
              <w:ind w:left="720"/>
              <w:jc w:val="both"/>
              <w:rPr>
                <w:sz w:val="16"/>
                <w:szCs w:val="16"/>
                <w:lang w:eastAsia="x-none"/>
              </w:rPr>
            </w:pPr>
          </w:p>
        </w:tc>
      </w:tr>
    </w:tbl>
    <w:p w14:paraId="3342E1C6" w14:textId="77777777" w:rsidR="00904703" w:rsidRDefault="00904703" w:rsidP="00046179">
      <w:pPr>
        <w:keepNext/>
        <w:tabs>
          <w:tab w:val="left" w:pos="1134"/>
        </w:tabs>
        <w:spacing w:before="240" w:after="120"/>
        <w:jc w:val="both"/>
        <w:rPr>
          <w:b/>
          <w:bCs/>
          <w:sz w:val="21"/>
          <w:szCs w:val="21"/>
        </w:rPr>
      </w:pPr>
    </w:p>
    <w:p w14:paraId="00C73C72" w14:textId="78391751" w:rsidR="00584ED2" w:rsidRDefault="00BB5036" w:rsidP="00587E2C">
      <w:pPr>
        <w:pStyle w:val="Heading2"/>
      </w:pPr>
      <w:bookmarkStart w:id="140" w:name="_Toc165018406"/>
      <w:r>
        <w:t>Annex 6</w:t>
      </w:r>
      <w:r w:rsidR="00584ED2" w:rsidRPr="005C25BE">
        <w:t>: Sample size per stakeholder</w:t>
      </w:r>
      <w:bookmarkEnd w:id="140"/>
    </w:p>
    <w:p w14:paraId="52DAEACD" w14:textId="77777777" w:rsidR="0021109C" w:rsidRPr="0021109C" w:rsidRDefault="0021109C" w:rsidP="00046179">
      <w:pPr>
        <w:jc w:val="both"/>
      </w:pPr>
    </w:p>
    <w:tbl>
      <w:tblPr>
        <w:tblStyle w:val="TableGrid2"/>
        <w:tblW w:w="8966" w:type="dxa"/>
        <w:tblInd w:w="116" w:type="dxa"/>
        <w:tblLayout w:type="fixed"/>
        <w:tblLook w:val="04A0" w:firstRow="1" w:lastRow="0" w:firstColumn="1" w:lastColumn="0" w:noHBand="0" w:noVBand="1"/>
      </w:tblPr>
      <w:tblGrid>
        <w:gridCol w:w="581"/>
        <w:gridCol w:w="1965"/>
        <w:gridCol w:w="912"/>
        <w:gridCol w:w="1334"/>
        <w:gridCol w:w="1403"/>
        <w:gridCol w:w="1684"/>
        <w:gridCol w:w="1078"/>
        <w:gridCol w:w="9"/>
      </w:tblGrid>
      <w:tr w:rsidR="00EE45B5" w:rsidRPr="00EE45B5" w14:paraId="14CB6C8A" w14:textId="77777777" w:rsidTr="00B34B3F">
        <w:trPr>
          <w:gridAfter w:val="1"/>
          <w:wAfter w:w="9" w:type="dxa"/>
          <w:trHeight w:val="338"/>
        </w:trPr>
        <w:tc>
          <w:tcPr>
            <w:tcW w:w="582" w:type="dxa"/>
          </w:tcPr>
          <w:p w14:paraId="788A269C" w14:textId="77777777" w:rsidR="00EE45B5" w:rsidRPr="00EE45B5" w:rsidRDefault="00EE45B5" w:rsidP="00046179">
            <w:pPr>
              <w:jc w:val="both"/>
              <w:rPr>
                <w:b/>
                <w:sz w:val="18"/>
              </w:rPr>
            </w:pPr>
            <w:r w:rsidRPr="00EE45B5">
              <w:rPr>
                <w:b/>
                <w:sz w:val="18"/>
              </w:rPr>
              <w:t xml:space="preserve">Category </w:t>
            </w:r>
          </w:p>
        </w:tc>
        <w:tc>
          <w:tcPr>
            <w:tcW w:w="1966" w:type="dxa"/>
          </w:tcPr>
          <w:p w14:paraId="66F81CD0" w14:textId="77777777" w:rsidR="00EE45B5" w:rsidRPr="00EE45B5" w:rsidRDefault="00EE45B5" w:rsidP="00046179">
            <w:pPr>
              <w:jc w:val="both"/>
              <w:rPr>
                <w:b/>
                <w:sz w:val="18"/>
              </w:rPr>
            </w:pPr>
            <w:r w:rsidRPr="00EE45B5">
              <w:rPr>
                <w:b/>
                <w:sz w:val="18"/>
              </w:rPr>
              <w:t xml:space="preserve">Stakeholder </w:t>
            </w:r>
          </w:p>
        </w:tc>
        <w:tc>
          <w:tcPr>
            <w:tcW w:w="912" w:type="dxa"/>
          </w:tcPr>
          <w:p w14:paraId="5776585D" w14:textId="77777777" w:rsidR="00EE45B5" w:rsidRPr="00EE45B5" w:rsidRDefault="00EE45B5" w:rsidP="00046179">
            <w:pPr>
              <w:jc w:val="both"/>
              <w:rPr>
                <w:b/>
                <w:sz w:val="18"/>
              </w:rPr>
            </w:pPr>
            <w:r w:rsidRPr="00EE45B5">
              <w:rPr>
                <w:b/>
                <w:sz w:val="18"/>
              </w:rPr>
              <w:t>Tool*</w:t>
            </w:r>
          </w:p>
        </w:tc>
        <w:tc>
          <w:tcPr>
            <w:tcW w:w="1334" w:type="dxa"/>
          </w:tcPr>
          <w:p w14:paraId="7228CAD6" w14:textId="77777777" w:rsidR="00EE45B5" w:rsidRPr="00ED7D74" w:rsidRDefault="00EE45B5" w:rsidP="00046179">
            <w:pPr>
              <w:jc w:val="both"/>
              <w:rPr>
                <w:b/>
                <w:sz w:val="18"/>
                <w:lang w:val="en-US"/>
              </w:rPr>
            </w:pPr>
            <w:r w:rsidRPr="00ED7D74">
              <w:rPr>
                <w:b/>
                <w:sz w:val="18"/>
                <w:lang w:val="en-US"/>
              </w:rPr>
              <w:t>Number of KII/FGD/IDI</w:t>
            </w:r>
          </w:p>
        </w:tc>
        <w:tc>
          <w:tcPr>
            <w:tcW w:w="3088" w:type="dxa"/>
            <w:gridSpan w:val="2"/>
          </w:tcPr>
          <w:p w14:paraId="21FA78E4" w14:textId="77777777" w:rsidR="00EE45B5" w:rsidRPr="00EE45B5" w:rsidRDefault="00EE45B5" w:rsidP="00046179">
            <w:pPr>
              <w:jc w:val="both"/>
              <w:rPr>
                <w:b/>
                <w:sz w:val="18"/>
              </w:rPr>
            </w:pPr>
            <w:r w:rsidRPr="00EE45B5">
              <w:rPr>
                <w:b/>
                <w:sz w:val="18"/>
              </w:rPr>
              <w:t>KII/FGD/IDI per district</w:t>
            </w:r>
          </w:p>
        </w:tc>
        <w:tc>
          <w:tcPr>
            <w:tcW w:w="1075" w:type="dxa"/>
          </w:tcPr>
          <w:p w14:paraId="20FC9421" w14:textId="77777777" w:rsidR="00EE45B5" w:rsidRPr="00EE45B5" w:rsidRDefault="00EE45B5" w:rsidP="00046179">
            <w:pPr>
              <w:jc w:val="both"/>
              <w:rPr>
                <w:b/>
                <w:sz w:val="18"/>
              </w:rPr>
            </w:pPr>
            <w:r w:rsidRPr="00EE45B5">
              <w:rPr>
                <w:b/>
                <w:sz w:val="18"/>
              </w:rPr>
              <w:t xml:space="preserve">Sampling </w:t>
            </w:r>
          </w:p>
        </w:tc>
      </w:tr>
      <w:tr w:rsidR="00EE45B5" w:rsidRPr="00EE45B5" w14:paraId="11BB5C19" w14:textId="77777777" w:rsidTr="00B34B3F">
        <w:trPr>
          <w:gridAfter w:val="1"/>
          <w:wAfter w:w="9" w:type="dxa"/>
          <w:trHeight w:val="281"/>
        </w:trPr>
        <w:tc>
          <w:tcPr>
            <w:tcW w:w="582" w:type="dxa"/>
          </w:tcPr>
          <w:p w14:paraId="5B0FA699" w14:textId="77777777" w:rsidR="00EE45B5" w:rsidRPr="00EE45B5" w:rsidRDefault="00EE45B5" w:rsidP="00046179">
            <w:pPr>
              <w:jc w:val="both"/>
              <w:rPr>
                <w:b/>
                <w:sz w:val="18"/>
              </w:rPr>
            </w:pPr>
          </w:p>
        </w:tc>
        <w:tc>
          <w:tcPr>
            <w:tcW w:w="1966" w:type="dxa"/>
          </w:tcPr>
          <w:p w14:paraId="02772BD4" w14:textId="77777777" w:rsidR="00EE45B5" w:rsidRPr="00EE45B5" w:rsidRDefault="00EE45B5" w:rsidP="00046179">
            <w:pPr>
              <w:jc w:val="both"/>
              <w:rPr>
                <w:b/>
                <w:sz w:val="18"/>
              </w:rPr>
            </w:pPr>
          </w:p>
        </w:tc>
        <w:tc>
          <w:tcPr>
            <w:tcW w:w="912" w:type="dxa"/>
          </w:tcPr>
          <w:p w14:paraId="30D91B3D" w14:textId="77777777" w:rsidR="00EE45B5" w:rsidRPr="00EE45B5" w:rsidRDefault="00EE45B5" w:rsidP="00046179">
            <w:pPr>
              <w:jc w:val="both"/>
              <w:rPr>
                <w:b/>
                <w:sz w:val="18"/>
              </w:rPr>
            </w:pPr>
          </w:p>
        </w:tc>
        <w:tc>
          <w:tcPr>
            <w:tcW w:w="1334" w:type="dxa"/>
          </w:tcPr>
          <w:p w14:paraId="13F6C7FC" w14:textId="77777777" w:rsidR="00EE45B5" w:rsidRPr="00EE45B5" w:rsidRDefault="00EE45B5" w:rsidP="00046179">
            <w:pPr>
              <w:jc w:val="both"/>
              <w:rPr>
                <w:b/>
                <w:sz w:val="18"/>
              </w:rPr>
            </w:pPr>
          </w:p>
        </w:tc>
        <w:tc>
          <w:tcPr>
            <w:tcW w:w="1403" w:type="dxa"/>
          </w:tcPr>
          <w:p w14:paraId="7D62CA56" w14:textId="77777777" w:rsidR="00EE45B5" w:rsidRPr="00EE45B5" w:rsidRDefault="00EE45B5" w:rsidP="00046179">
            <w:pPr>
              <w:jc w:val="both"/>
              <w:rPr>
                <w:b/>
                <w:sz w:val="18"/>
              </w:rPr>
            </w:pPr>
            <w:r w:rsidRPr="00EE45B5">
              <w:rPr>
                <w:b/>
                <w:sz w:val="18"/>
              </w:rPr>
              <w:t>Mzimba</w:t>
            </w:r>
          </w:p>
        </w:tc>
        <w:tc>
          <w:tcPr>
            <w:tcW w:w="1685" w:type="dxa"/>
          </w:tcPr>
          <w:p w14:paraId="51F9437F" w14:textId="77777777" w:rsidR="00EE45B5" w:rsidRPr="00EE45B5" w:rsidRDefault="00EE45B5" w:rsidP="00046179">
            <w:pPr>
              <w:jc w:val="both"/>
              <w:rPr>
                <w:b/>
                <w:sz w:val="18"/>
              </w:rPr>
            </w:pPr>
            <w:r w:rsidRPr="00EE45B5">
              <w:rPr>
                <w:b/>
                <w:sz w:val="18"/>
              </w:rPr>
              <w:t>Kasungu</w:t>
            </w:r>
          </w:p>
        </w:tc>
        <w:tc>
          <w:tcPr>
            <w:tcW w:w="1075" w:type="dxa"/>
          </w:tcPr>
          <w:p w14:paraId="629F3B86" w14:textId="77777777" w:rsidR="00EE45B5" w:rsidRPr="00EE45B5" w:rsidRDefault="00EE45B5" w:rsidP="00046179">
            <w:pPr>
              <w:jc w:val="both"/>
              <w:rPr>
                <w:b/>
                <w:sz w:val="18"/>
              </w:rPr>
            </w:pPr>
          </w:p>
        </w:tc>
      </w:tr>
      <w:tr w:rsidR="0038757C" w:rsidRPr="00EE45B5" w14:paraId="43205916" w14:textId="77777777" w:rsidTr="00B34B3F">
        <w:trPr>
          <w:gridAfter w:val="1"/>
          <w:wAfter w:w="6" w:type="dxa"/>
          <w:trHeight w:val="281"/>
        </w:trPr>
        <w:tc>
          <w:tcPr>
            <w:tcW w:w="8960" w:type="dxa"/>
            <w:gridSpan w:val="7"/>
          </w:tcPr>
          <w:p w14:paraId="513164CB" w14:textId="77777777" w:rsidR="0038757C" w:rsidRDefault="0038757C" w:rsidP="00046179">
            <w:pPr>
              <w:jc w:val="both"/>
              <w:rPr>
                <w:b/>
                <w:sz w:val="18"/>
                <w:lang w:val="en-US"/>
              </w:rPr>
            </w:pPr>
          </w:p>
          <w:p w14:paraId="56F169AB" w14:textId="77777777" w:rsidR="0038757C" w:rsidRDefault="0038757C" w:rsidP="00046179">
            <w:pPr>
              <w:jc w:val="both"/>
              <w:rPr>
                <w:b/>
                <w:sz w:val="18"/>
                <w:lang w:val="en-US"/>
              </w:rPr>
            </w:pPr>
            <w:r w:rsidRPr="0038757C">
              <w:rPr>
                <w:b/>
                <w:sz w:val="18"/>
                <w:lang w:val="en-US"/>
              </w:rPr>
              <w:t>Central level</w:t>
            </w:r>
          </w:p>
          <w:p w14:paraId="7F88EE06" w14:textId="039DC73F" w:rsidR="0038757C" w:rsidRPr="00EE45B5" w:rsidRDefault="0038757C" w:rsidP="00046179">
            <w:pPr>
              <w:jc w:val="both"/>
              <w:rPr>
                <w:b/>
                <w:sz w:val="18"/>
              </w:rPr>
            </w:pPr>
          </w:p>
        </w:tc>
      </w:tr>
      <w:tr w:rsidR="00EE45B5" w:rsidRPr="00EE45B5" w14:paraId="7B20BEE8" w14:textId="77777777" w:rsidTr="00B34B3F">
        <w:trPr>
          <w:gridAfter w:val="1"/>
          <w:wAfter w:w="9" w:type="dxa"/>
          <w:trHeight w:val="173"/>
        </w:trPr>
        <w:tc>
          <w:tcPr>
            <w:tcW w:w="582" w:type="dxa"/>
            <w:tcBorders>
              <w:top w:val="double" w:sz="2" w:space="0" w:color="000000"/>
            </w:tcBorders>
          </w:tcPr>
          <w:p w14:paraId="5BC8EB72" w14:textId="4825ADAE" w:rsidR="00EE45B5" w:rsidRPr="00EE45B5" w:rsidRDefault="00EE45B5" w:rsidP="00046179">
            <w:pPr>
              <w:jc w:val="both"/>
              <w:rPr>
                <w:sz w:val="18"/>
              </w:rPr>
            </w:pPr>
          </w:p>
        </w:tc>
        <w:tc>
          <w:tcPr>
            <w:tcW w:w="1966" w:type="dxa"/>
            <w:tcBorders>
              <w:top w:val="double" w:sz="2" w:space="0" w:color="000000"/>
              <w:bottom w:val="single" w:sz="4" w:space="0" w:color="000000"/>
            </w:tcBorders>
          </w:tcPr>
          <w:p w14:paraId="45FD4F61" w14:textId="77777777" w:rsidR="00EE45B5" w:rsidRPr="00EE45B5" w:rsidRDefault="00EE45B5" w:rsidP="00046179">
            <w:pPr>
              <w:jc w:val="both"/>
              <w:rPr>
                <w:sz w:val="18"/>
              </w:rPr>
            </w:pPr>
            <w:r w:rsidRPr="00EE45B5">
              <w:rPr>
                <w:sz w:val="16"/>
              </w:rPr>
              <w:t>M&amp;E (UNDP)</w:t>
            </w:r>
          </w:p>
        </w:tc>
        <w:tc>
          <w:tcPr>
            <w:tcW w:w="912" w:type="dxa"/>
            <w:tcBorders>
              <w:top w:val="double" w:sz="2" w:space="0" w:color="000000"/>
              <w:bottom w:val="single" w:sz="4" w:space="0" w:color="000000"/>
            </w:tcBorders>
          </w:tcPr>
          <w:p w14:paraId="21DB0359" w14:textId="77777777" w:rsidR="00EE45B5" w:rsidRPr="00EE45B5" w:rsidRDefault="00EE45B5" w:rsidP="00046179">
            <w:pPr>
              <w:jc w:val="both"/>
              <w:rPr>
                <w:sz w:val="18"/>
              </w:rPr>
            </w:pPr>
            <w:r w:rsidRPr="00EE45B5">
              <w:rPr>
                <w:sz w:val="16"/>
              </w:rPr>
              <w:t>KII</w:t>
            </w:r>
          </w:p>
        </w:tc>
        <w:tc>
          <w:tcPr>
            <w:tcW w:w="1334" w:type="dxa"/>
            <w:tcBorders>
              <w:top w:val="double" w:sz="2" w:space="0" w:color="000000"/>
              <w:bottom w:val="single" w:sz="4" w:space="0" w:color="000000"/>
            </w:tcBorders>
          </w:tcPr>
          <w:p w14:paraId="6A1C2F44" w14:textId="77777777" w:rsidR="00EE45B5" w:rsidRPr="00EE45B5" w:rsidRDefault="00EE45B5" w:rsidP="00046179">
            <w:pPr>
              <w:jc w:val="both"/>
              <w:rPr>
                <w:sz w:val="18"/>
              </w:rPr>
            </w:pPr>
            <w:r w:rsidRPr="00EE45B5">
              <w:rPr>
                <w:sz w:val="16"/>
              </w:rPr>
              <w:t>1</w:t>
            </w:r>
          </w:p>
        </w:tc>
        <w:tc>
          <w:tcPr>
            <w:tcW w:w="1403" w:type="dxa"/>
            <w:tcBorders>
              <w:top w:val="double" w:sz="2" w:space="0" w:color="000000"/>
              <w:bottom w:val="single" w:sz="4" w:space="0" w:color="000000"/>
            </w:tcBorders>
          </w:tcPr>
          <w:p w14:paraId="564E3DE9" w14:textId="77777777" w:rsidR="00EE45B5" w:rsidRPr="00EE45B5" w:rsidRDefault="00EE45B5" w:rsidP="00046179">
            <w:pPr>
              <w:jc w:val="both"/>
              <w:rPr>
                <w:sz w:val="18"/>
              </w:rPr>
            </w:pPr>
            <w:r w:rsidRPr="00EE45B5">
              <w:rPr>
                <w:sz w:val="16"/>
              </w:rPr>
              <w:t>n/a</w:t>
            </w:r>
          </w:p>
        </w:tc>
        <w:tc>
          <w:tcPr>
            <w:tcW w:w="1685" w:type="dxa"/>
            <w:tcBorders>
              <w:top w:val="double" w:sz="2" w:space="0" w:color="000000"/>
              <w:bottom w:val="single" w:sz="4" w:space="0" w:color="000000"/>
            </w:tcBorders>
          </w:tcPr>
          <w:p w14:paraId="12A9F74D" w14:textId="77777777" w:rsidR="00EE45B5" w:rsidRPr="00EE45B5" w:rsidRDefault="00EE45B5" w:rsidP="00046179">
            <w:pPr>
              <w:jc w:val="both"/>
              <w:rPr>
                <w:sz w:val="16"/>
              </w:rPr>
            </w:pPr>
          </w:p>
        </w:tc>
        <w:tc>
          <w:tcPr>
            <w:tcW w:w="1075" w:type="dxa"/>
            <w:tcBorders>
              <w:top w:val="double" w:sz="2" w:space="0" w:color="000000"/>
              <w:bottom w:val="single" w:sz="4" w:space="0" w:color="000000"/>
            </w:tcBorders>
          </w:tcPr>
          <w:p w14:paraId="1D810EC8" w14:textId="77777777" w:rsidR="00EE45B5" w:rsidRPr="00EE45B5" w:rsidRDefault="00EE45B5" w:rsidP="00046179">
            <w:pPr>
              <w:jc w:val="both"/>
              <w:rPr>
                <w:sz w:val="18"/>
              </w:rPr>
            </w:pPr>
            <w:r w:rsidRPr="00EE45B5">
              <w:rPr>
                <w:sz w:val="16"/>
              </w:rPr>
              <w:t>Purposive</w:t>
            </w:r>
          </w:p>
        </w:tc>
      </w:tr>
      <w:tr w:rsidR="00EE45B5" w:rsidRPr="00EE45B5" w14:paraId="00BDB2A9" w14:textId="77777777" w:rsidTr="00B34B3F">
        <w:trPr>
          <w:gridAfter w:val="1"/>
          <w:wAfter w:w="9" w:type="dxa"/>
          <w:trHeight w:val="156"/>
        </w:trPr>
        <w:tc>
          <w:tcPr>
            <w:tcW w:w="582" w:type="dxa"/>
            <w:tcBorders>
              <w:top w:val="double" w:sz="2" w:space="0" w:color="000000"/>
            </w:tcBorders>
          </w:tcPr>
          <w:p w14:paraId="3248C996" w14:textId="77777777" w:rsidR="00EE45B5" w:rsidRPr="00EE45B5" w:rsidRDefault="00EE45B5" w:rsidP="00046179">
            <w:pPr>
              <w:jc w:val="both"/>
              <w:rPr>
                <w:sz w:val="16"/>
              </w:rPr>
            </w:pPr>
          </w:p>
        </w:tc>
        <w:tc>
          <w:tcPr>
            <w:tcW w:w="1966" w:type="dxa"/>
            <w:tcBorders>
              <w:top w:val="double" w:sz="2" w:space="0" w:color="000000"/>
              <w:bottom w:val="single" w:sz="4" w:space="0" w:color="000000"/>
            </w:tcBorders>
          </w:tcPr>
          <w:p w14:paraId="2D6A4A59" w14:textId="77777777" w:rsidR="00EE45B5" w:rsidRPr="00EE45B5" w:rsidRDefault="00EE45B5" w:rsidP="00046179">
            <w:pPr>
              <w:jc w:val="both"/>
              <w:rPr>
                <w:sz w:val="16"/>
              </w:rPr>
            </w:pPr>
            <w:r w:rsidRPr="00EE45B5">
              <w:rPr>
                <w:sz w:val="16"/>
              </w:rPr>
              <w:t>UNDP technical staff</w:t>
            </w:r>
          </w:p>
        </w:tc>
        <w:tc>
          <w:tcPr>
            <w:tcW w:w="912" w:type="dxa"/>
            <w:tcBorders>
              <w:top w:val="double" w:sz="2" w:space="0" w:color="000000"/>
              <w:bottom w:val="single" w:sz="4" w:space="0" w:color="000000"/>
            </w:tcBorders>
          </w:tcPr>
          <w:p w14:paraId="61B2FD6A" w14:textId="77777777" w:rsidR="00EE45B5" w:rsidRPr="00EE45B5" w:rsidRDefault="00EE45B5" w:rsidP="00046179">
            <w:pPr>
              <w:jc w:val="both"/>
              <w:rPr>
                <w:sz w:val="16"/>
              </w:rPr>
            </w:pPr>
            <w:r w:rsidRPr="00EE45B5">
              <w:rPr>
                <w:sz w:val="16"/>
              </w:rPr>
              <w:t>KII</w:t>
            </w:r>
          </w:p>
        </w:tc>
        <w:tc>
          <w:tcPr>
            <w:tcW w:w="1334" w:type="dxa"/>
            <w:tcBorders>
              <w:top w:val="double" w:sz="2" w:space="0" w:color="000000"/>
              <w:bottom w:val="single" w:sz="4" w:space="0" w:color="000000"/>
            </w:tcBorders>
          </w:tcPr>
          <w:p w14:paraId="2AB0B77B" w14:textId="77777777" w:rsidR="00EE45B5" w:rsidRPr="00EE45B5" w:rsidRDefault="00EE45B5" w:rsidP="00046179">
            <w:pPr>
              <w:jc w:val="both"/>
              <w:rPr>
                <w:sz w:val="16"/>
              </w:rPr>
            </w:pPr>
            <w:r w:rsidRPr="00EE45B5">
              <w:rPr>
                <w:sz w:val="16"/>
              </w:rPr>
              <w:t>1</w:t>
            </w:r>
          </w:p>
        </w:tc>
        <w:tc>
          <w:tcPr>
            <w:tcW w:w="1403" w:type="dxa"/>
            <w:tcBorders>
              <w:top w:val="double" w:sz="2" w:space="0" w:color="000000"/>
              <w:bottom w:val="single" w:sz="4" w:space="0" w:color="000000"/>
            </w:tcBorders>
          </w:tcPr>
          <w:p w14:paraId="587BB9B5" w14:textId="77777777" w:rsidR="00EE45B5" w:rsidRPr="00EE45B5" w:rsidRDefault="00EE45B5" w:rsidP="00046179">
            <w:pPr>
              <w:jc w:val="both"/>
              <w:rPr>
                <w:sz w:val="16"/>
              </w:rPr>
            </w:pPr>
            <w:r w:rsidRPr="00EE45B5">
              <w:rPr>
                <w:sz w:val="16"/>
              </w:rPr>
              <w:t>n/a</w:t>
            </w:r>
          </w:p>
        </w:tc>
        <w:tc>
          <w:tcPr>
            <w:tcW w:w="1685" w:type="dxa"/>
            <w:tcBorders>
              <w:top w:val="double" w:sz="2" w:space="0" w:color="000000"/>
              <w:bottom w:val="single" w:sz="4" w:space="0" w:color="000000"/>
            </w:tcBorders>
          </w:tcPr>
          <w:p w14:paraId="1D902E4C" w14:textId="77777777" w:rsidR="00EE45B5" w:rsidRPr="00EE45B5" w:rsidRDefault="00EE45B5" w:rsidP="00046179">
            <w:pPr>
              <w:jc w:val="both"/>
              <w:rPr>
                <w:sz w:val="16"/>
              </w:rPr>
            </w:pPr>
          </w:p>
        </w:tc>
        <w:tc>
          <w:tcPr>
            <w:tcW w:w="1075" w:type="dxa"/>
            <w:tcBorders>
              <w:top w:val="double" w:sz="2" w:space="0" w:color="000000"/>
              <w:bottom w:val="single" w:sz="4" w:space="0" w:color="000000"/>
            </w:tcBorders>
          </w:tcPr>
          <w:p w14:paraId="3F4CCF69" w14:textId="77777777" w:rsidR="00EE45B5" w:rsidRPr="00EE45B5" w:rsidRDefault="00EE45B5" w:rsidP="00046179">
            <w:pPr>
              <w:jc w:val="both"/>
              <w:rPr>
                <w:sz w:val="16"/>
              </w:rPr>
            </w:pPr>
            <w:r w:rsidRPr="00EE45B5">
              <w:rPr>
                <w:sz w:val="16"/>
              </w:rPr>
              <w:t>Purposive</w:t>
            </w:r>
          </w:p>
        </w:tc>
      </w:tr>
      <w:tr w:rsidR="00EE45B5" w:rsidRPr="00EE45B5" w14:paraId="396A9165" w14:textId="77777777" w:rsidTr="00B34B3F">
        <w:trPr>
          <w:gridAfter w:val="1"/>
          <w:wAfter w:w="9" w:type="dxa"/>
          <w:trHeight w:val="165"/>
        </w:trPr>
        <w:tc>
          <w:tcPr>
            <w:tcW w:w="582" w:type="dxa"/>
          </w:tcPr>
          <w:p w14:paraId="087BA3C3" w14:textId="77777777" w:rsidR="00EE45B5" w:rsidRPr="00EE45B5" w:rsidRDefault="00EE45B5" w:rsidP="00046179">
            <w:pPr>
              <w:jc w:val="both"/>
              <w:rPr>
                <w:sz w:val="18"/>
              </w:rPr>
            </w:pPr>
          </w:p>
        </w:tc>
        <w:tc>
          <w:tcPr>
            <w:tcW w:w="1966" w:type="dxa"/>
            <w:tcBorders>
              <w:top w:val="single" w:sz="4" w:space="0" w:color="000000"/>
              <w:bottom w:val="single" w:sz="6" w:space="0" w:color="000000"/>
            </w:tcBorders>
          </w:tcPr>
          <w:p w14:paraId="0A462352" w14:textId="77777777" w:rsidR="00EE45B5" w:rsidRPr="00EE45B5" w:rsidRDefault="00EE45B5" w:rsidP="00046179">
            <w:pPr>
              <w:jc w:val="both"/>
              <w:rPr>
                <w:sz w:val="18"/>
              </w:rPr>
            </w:pPr>
            <w:r w:rsidRPr="00EE45B5">
              <w:rPr>
                <w:sz w:val="16"/>
              </w:rPr>
              <w:t>Flanders</w:t>
            </w:r>
          </w:p>
        </w:tc>
        <w:tc>
          <w:tcPr>
            <w:tcW w:w="912" w:type="dxa"/>
            <w:tcBorders>
              <w:top w:val="single" w:sz="4" w:space="0" w:color="000000"/>
              <w:bottom w:val="single" w:sz="6" w:space="0" w:color="000000"/>
            </w:tcBorders>
          </w:tcPr>
          <w:p w14:paraId="3FC5B799" w14:textId="77777777" w:rsidR="00EE45B5" w:rsidRPr="00EE45B5" w:rsidRDefault="00EE45B5" w:rsidP="00046179">
            <w:pPr>
              <w:jc w:val="both"/>
              <w:rPr>
                <w:sz w:val="18"/>
              </w:rPr>
            </w:pPr>
            <w:r w:rsidRPr="00EE45B5">
              <w:rPr>
                <w:sz w:val="16"/>
              </w:rPr>
              <w:t>KII</w:t>
            </w:r>
          </w:p>
        </w:tc>
        <w:tc>
          <w:tcPr>
            <w:tcW w:w="1334" w:type="dxa"/>
            <w:tcBorders>
              <w:top w:val="single" w:sz="4" w:space="0" w:color="000000"/>
              <w:bottom w:val="single" w:sz="6" w:space="0" w:color="000000"/>
            </w:tcBorders>
          </w:tcPr>
          <w:p w14:paraId="1F21509F" w14:textId="12214281" w:rsidR="00EE45B5" w:rsidRPr="00EE45B5" w:rsidRDefault="00B25D50" w:rsidP="00046179">
            <w:pPr>
              <w:jc w:val="both"/>
              <w:rPr>
                <w:sz w:val="18"/>
              </w:rPr>
            </w:pPr>
            <w:r>
              <w:rPr>
                <w:sz w:val="16"/>
              </w:rPr>
              <w:t>2</w:t>
            </w:r>
          </w:p>
        </w:tc>
        <w:tc>
          <w:tcPr>
            <w:tcW w:w="1403" w:type="dxa"/>
            <w:tcBorders>
              <w:top w:val="single" w:sz="4" w:space="0" w:color="000000"/>
              <w:bottom w:val="single" w:sz="6" w:space="0" w:color="000000"/>
            </w:tcBorders>
          </w:tcPr>
          <w:p w14:paraId="5C1EB26F" w14:textId="77777777" w:rsidR="00EE45B5" w:rsidRPr="00EE45B5" w:rsidRDefault="00EE45B5" w:rsidP="00046179">
            <w:pPr>
              <w:jc w:val="both"/>
              <w:rPr>
                <w:sz w:val="18"/>
              </w:rPr>
            </w:pPr>
            <w:r w:rsidRPr="00EE45B5">
              <w:rPr>
                <w:sz w:val="16"/>
              </w:rPr>
              <w:t>n/a</w:t>
            </w:r>
          </w:p>
        </w:tc>
        <w:tc>
          <w:tcPr>
            <w:tcW w:w="1685" w:type="dxa"/>
            <w:tcBorders>
              <w:top w:val="single" w:sz="4" w:space="0" w:color="000000"/>
              <w:bottom w:val="single" w:sz="6" w:space="0" w:color="000000"/>
            </w:tcBorders>
          </w:tcPr>
          <w:p w14:paraId="20B041E4" w14:textId="77777777" w:rsidR="00EE45B5" w:rsidRPr="00EE45B5" w:rsidRDefault="00EE45B5" w:rsidP="00046179">
            <w:pPr>
              <w:jc w:val="both"/>
              <w:rPr>
                <w:sz w:val="16"/>
              </w:rPr>
            </w:pPr>
          </w:p>
        </w:tc>
        <w:tc>
          <w:tcPr>
            <w:tcW w:w="1075" w:type="dxa"/>
            <w:tcBorders>
              <w:top w:val="single" w:sz="4" w:space="0" w:color="000000"/>
              <w:bottom w:val="single" w:sz="6" w:space="0" w:color="000000"/>
            </w:tcBorders>
          </w:tcPr>
          <w:p w14:paraId="24DC7B15" w14:textId="77777777" w:rsidR="00EE45B5" w:rsidRPr="00EE45B5" w:rsidRDefault="00EE45B5" w:rsidP="00046179">
            <w:pPr>
              <w:jc w:val="both"/>
              <w:rPr>
                <w:sz w:val="18"/>
              </w:rPr>
            </w:pPr>
            <w:r w:rsidRPr="00EE45B5">
              <w:rPr>
                <w:sz w:val="16"/>
              </w:rPr>
              <w:t>Purposive</w:t>
            </w:r>
          </w:p>
        </w:tc>
      </w:tr>
      <w:tr w:rsidR="00EE45B5" w:rsidRPr="00EE45B5" w14:paraId="7E30A1E3" w14:textId="77777777" w:rsidTr="00B34B3F">
        <w:trPr>
          <w:gridAfter w:val="1"/>
          <w:wAfter w:w="9" w:type="dxa"/>
          <w:trHeight w:val="182"/>
        </w:trPr>
        <w:tc>
          <w:tcPr>
            <w:tcW w:w="582" w:type="dxa"/>
          </w:tcPr>
          <w:p w14:paraId="4422C944"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05902187" w14:textId="77777777" w:rsidR="00EE45B5" w:rsidRPr="00EE45B5" w:rsidRDefault="00EE45B5" w:rsidP="00046179">
            <w:pPr>
              <w:jc w:val="both"/>
              <w:rPr>
                <w:sz w:val="18"/>
              </w:rPr>
            </w:pPr>
            <w:r w:rsidRPr="00EE45B5">
              <w:rPr>
                <w:sz w:val="16"/>
              </w:rPr>
              <w:t>EAD</w:t>
            </w:r>
          </w:p>
        </w:tc>
        <w:tc>
          <w:tcPr>
            <w:tcW w:w="912" w:type="dxa"/>
            <w:tcBorders>
              <w:top w:val="single" w:sz="4" w:space="0" w:color="000000"/>
              <w:bottom w:val="single" w:sz="4" w:space="0" w:color="000000"/>
            </w:tcBorders>
          </w:tcPr>
          <w:p w14:paraId="0562FA22" w14:textId="77777777" w:rsidR="00EE45B5" w:rsidRPr="00EE45B5" w:rsidRDefault="00EE45B5" w:rsidP="00046179">
            <w:pPr>
              <w:jc w:val="both"/>
              <w:rPr>
                <w:sz w:val="18"/>
              </w:rPr>
            </w:pPr>
            <w:r w:rsidRPr="00EE45B5">
              <w:rPr>
                <w:sz w:val="16"/>
              </w:rPr>
              <w:t>KII</w:t>
            </w:r>
          </w:p>
        </w:tc>
        <w:tc>
          <w:tcPr>
            <w:tcW w:w="1334" w:type="dxa"/>
            <w:tcBorders>
              <w:top w:val="single" w:sz="4" w:space="0" w:color="000000"/>
              <w:bottom w:val="single" w:sz="4" w:space="0" w:color="000000"/>
            </w:tcBorders>
          </w:tcPr>
          <w:p w14:paraId="4122A5C5" w14:textId="77777777" w:rsidR="00EE45B5" w:rsidRPr="00EE45B5" w:rsidRDefault="00EE45B5" w:rsidP="00046179">
            <w:pPr>
              <w:jc w:val="both"/>
              <w:rPr>
                <w:sz w:val="18"/>
              </w:rPr>
            </w:pPr>
            <w:r w:rsidRPr="00EE45B5">
              <w:rPr>
                <w:sz w:val="16"/>
              </w:rPr>
              <w:t>2</w:t>
            </w:r>
          </w:p>
        </w:tc>
        <w:tc>
          <w:tcPr>
            <w:tcW w:w="1403" w:type="dxa"/>
            <w:tcBorders>
              <w:top w:val="single" w:sz="4" w:space="0" w:color="000000"/>
              <w:bottom w:val="single" w:sz="4" w:space="0" w:color="000000"/>
            </w:tcBorders>
          </w:tcPr>
          <w:p w14:paraId="693E51FA" w14:textId="77777777" w:rsidR="00EE45B5" w:rsidRPr="00EE45B5" w:rsidRDefault="00EE45B5" w:rsidP="00046179">
            <w:pPr>
              <w:jc w:val="both"/>
              <w:rPr>
                <w:sz w:val="18"/>
              </w:rPr>
            </w:pPr>
            <w:r w:rsidRPr="00EE45B5">
              <w:rPr>
                <w:sz w:val="16"/>
              </w:rPr>
              <w:t>n/a</w:t>
            </w:r>
          </w:p>
        </w:tc>
        <w:tc>
          <w:tcPr>
            <w:tcW w:w="1685" w:type="dxa"/>
            <w:tcBorders>
              <w:top w:val="single" w:sz="4" w:space="0" w:color="000000"/>
              <w:bottom w:val="single" w:sz="4" w:space="0" w:color="000000"/>
            </w:tcBorders>
          </w:tcPr>
          <w:p w14:paraId="16DBD4BD" w14:textId="77777777" w:rsidR="00EE45B5" w:rsidRPr="00EE45B5" w:rsidRDefault="00EE45B5" w:rsidP="00046179">
            <w:pPr>
              <w:jc w:val="both"/>
              <w:rPr>
                <w:sz w:val="16"/>
              </w:rPr>
            </w:pPr>
          </w:p>
        </w:tc>
        <w:tc>
          <w:tcPr>
            <w:tcW w:w="1075" w:type="dxa"/>
            <w:tcBorders>
              <w:top w:val="single" w:sz="4" w:space="0" w:color="000000"/>
              <w:bottom w:val="single" w:sz="4" w:space="0" w:color="000000"/>
            </w:tcBorders>
          </w:tcPr>
          <w:p w14:paraId="0A7D263D" w14:textId="77777777" w:rsidR="00EE45B5" w:rsidRPr="00EE45B5" w:rsidRDefault="00EE45B5" w:rsidP="00046179">
            <w:pPr>
              <w:jc w:val="both"/>
              <w:rPr>
                <w:sz w:val="18"/>
              </w:rPr>
            </w:pPr>
            <w:r w:rsidRPr="00EE45B5">
              <w:rPr>
                <w:sz w:val="16"/>
              </w:rPr>
              <w:t>Purposive</w:t>
            </w:r>
          </w:p>
        </w:tc>
      </w:tr>
      <w:tr w:rsidR="0038757C" w:rsidRPr="00EE45B5" w14:paraId="4FFABD96" w14:textId="77777777" w:rsidTr="00B34B3F">
        <w:trPr>
          <w:gridAfter w:val="1"/>
          <w:wAfter w:w="6" w:type="dxa"/>
          <w:trHeight w:val="357"/>
        </w:trPr>
        <w:tc>
          <w:tcPr>
            <w:tcW w:w="8960" w:type="dxa"/>
            <w:gridSpan w:val="7"/>
          </w:tcPr>
          <w:p w14:paraId="7E6938FA" w14:textId="77777777" w:rsidR="0038757C" w:rsidRDefault="0038757C" w:rsidP="00046179">
            <w:pPr>
              <w:jc w:val="both"/>
              <w:rPr>
                <w:sz w:val="16"/>
              </w:rPr>
            </w:pPr>
          </w:p>
          <w:p w14:paraId="6658F24D" w14:textId="77777777" w:rsidR="0038757C" w:rsidRDefault="0038757C" w:rsidP="0038757C">
            <w:pPr>
              <w:jc w:val="both"/>
              <w:rPr>
                <w:b/>
                <w:sz w:val="16"/>
              </w:rPr>
            </w:pPr>
            <w:r w:rsidRPr="0038757C">
              <w:rPr>
                <w:b/>
                <w:sz w:val="16"/>
              </w:rPr>
              <w:t>District/local level</w:t>
            </w:r>
          </w:p>
          <w:p w14:paraId="6CF6B7EC" w14:textId="7C807016" w:rsidR="0038757C" w:rsidRPr="00EE45B5" w:rsidRDefault="0038757C" w:rsidP="0038757C">
            <w:pPr>
              <w:jc w:val="both"/>
              <w:rPr>
                <w:sz w:val="18"/>
              </w:rPr>
            </w:pPr>
          </w:p>
        </w:tc>
      </w:tr>
      <w:tr w:rsidR="00EE45B5" w:rsidRPr="00EE45B5" w14:paraId="3A65E14C" w14:textId="77777777" w:rsidTr="00B34B3F">
        <w:trPr>
          <w:gridAfter w:val="1"/>
          <w:wAfter w:w="9" w:type="dxa"/>
          <w:trHeight w:val="156"/>
        </w:trPr>
        <w:tc>
          <w:tcPr>
            <w:tcW w:w="582" w:type="dxa"/>
          </w:tcPr>
          <w:p w14:paraId="61481036"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24A2D6F6" w14:textId="77777777" w:rsidR="00EE45B5" w:rsidRPr="00EE45B5" w:rsidRDefault="00EE45B5" w:rsidP="00046179">
            <w:pPr>
              <w:jc w:val="both"/>
              <w:rPr>
                <w:sz w:val="16"/>
              </w:rPr>
            </w:pPr>
            <w:r w:rsidRPr="00EE45B5">
              <w:rPr>
                <w:sz w:val="16"/>
              </w:rPr>
              <w:t>District Commissioner</w:t>
            </w:r>
          </w:p>
        </w:tc>
        <w:tc>
          <w:tcPr>
            <w:tcW w:w="912" w:type="dxa"/>
            <w:tcBorders>
              <w:top w:val="single" w:sz="4" w:space="0" w:color="000000"/>
              <w:bottom w:val="single" w:sz="4" w:space="0" w:color="000000"/>
            </w:tcBorders>
          </w:tcPr>
          <w:p w14:paraId="161D7210" w14:textId="77777777" w:rsidR="00EE45B5" w:rsidRPr="00EE45B5" w:rsidRDefault="00EE45B5" w:rsidP="00046179">
            <w:pPr>
              <w:jc w:val="both"/>
              <w:rPr>
                <w:sz w:val="16"/>
              </w:rPr>
            </w:pPr>
            <w:r w:rsidRPr="00EE45B5">
              <w:rPr>
                <w:sz w:val="16"/>
              </w:rPr>
              <w:t>IDI</w:t>
            </w:r>
          </w:p>
        </w:tc>
        <w:tc>
          <w:tcPr>
            <w:tcW w:w="1334" w:type="dxa"/>
            <w:tcBorders>
              <w:top w:val="single" w:sz="4" w:space="0" w:color="000000"/>
              <w:bottom w:val="single" w:sz="4" w:space="0" w:color="000000"/>
            </w:tcBorders>
          </w:tcPr>
          <w:p w14:paraId="02AD895D"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567B5514" w14:textId="77777777" w:rsidR="00EE45B5" w:rsidRPr="00EE45B5" w:rsidRDefault="00EE45B5" w:rsidP="00046179">
            <w:pPr>
              <w:jc w:val="both"/>
              <w:rPr>
                <w:sz w:val="16"/>
              </w:rPr>
            </w:pPr>
            <w:r w:rsidRPr="00EE45B5">
              <w:rPr>
                <w:sz w:val="16"/>
              </w:rPr>
              <w:t>1</w:t>
            </w:r>
          </w:p>
        </w:tc>
        <w:tc>
          <w:tcPr>
            <w:tcW w:w="1685" w:type="dxa"/>
            <w:tcBorders>
              <w:top w:val="single" w:sz="4" w:space="0" w:color="000000"/>
              <w:bottom w:val="single" w:sz="4" w:space="0" w:color="000000"/>
            </w:tcBorders>
          </w:tcPr>
          <w:p w14:paraId="547BC51F" w14:textId="28056E5C" w:rsidR="00EE45B5" w:rsidRPr="00EE45B5" w:rsidRDefault="00EE45B5" w:rsidP="00046179">
            <w:pPr>
              <w:jc w:val="both"/>
              <w:rPr>
                <w:sz w:val="16"/>
              </w:rPr>
            </w:pPr>
          </w:p>
        </w:tc>
        <w:tc>
          <w:tcPr>
            <w:tcW w:w="1075" w:type="dxa"/>
            <w:tcBorders>
              <w:top w:val="single" w:sz="4" w:space="0" w:color="000000"/>
              <w:bottom w:val="single" w:sz="4" w:space="0" w:color="000000"/>
            </w:tcBorders>
          </w:tcPr>
          <w:p w14:paraId="2B461379" w14:textId="77777777" w:rsidR="00EE45B5" w:rsidRPr="00EE45B5" w:rsidRDefault="00EE45B5" w:rsidP="00046179">
            <w:pPr>
              <w:jc w:val="both"/>
              <w:rPr>
                <w:sz w:val="16"/>
              </w:rPr>
            </w:pPr>
            <w:r w:rsidRPr="00EE45B5">
              <w:rPr>
                <w:sz w:val="16"/>
              </w:rPr>
              <w:t>Purposive</w:t>
            </w:r>
          </w:p>
        </w:tc>
      </w:tr>
      <w:tr w:rsidR="00EE45B5" w:rsidRPr="00EE45B5" w14:paraId="142E8CEA" w14:textId="77777777" w:rsidTr="00B34B3F">
        <w:trPr>
          <w:gridAfter w:val="1"/>
          <w:wAfter w:w="9" w:type="dxa"/>
          <w:trHeight w:val="165"/>
        </w:trPr>
        <w:tc>
          <w:tcPr>
            <w:tcW w:w="582" w:type="dxa"/>
          </w:tcPr>
          <w:p w14:paraId="7181005D"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7CF7F53B" w14:textId="77777777" w:rsidR="00EE45B5" w:rsidRPr="00EE45B5" w:rsidRDefault="00EE45B5" w:rsidP="00046179">
            <w:pPr>
              <w:jc w:val="both"/>
              <w:rPr>
                <w:sz w:val="16"/>
              </w:rPr>
            </w:pPr>
            <w:r w:rsidRPr="00EE45B5">
              <w:rPr>
                <w:sz w:val="16"/>
              </w:rPr>
              <w:t>DPD</w:t>
            </w:r>
          </w:p>
        </w:tc>
        <w:tc>
          <w:tcPr>
            <w:tcW w:w="912" w:type="dxa"/>
            <w:tcBorders>
              <w:top w:val="single" w:sz="4" w:space="0" w:color="000000"/>
              <w:bottom w:val="single" w:sz="4" w:space="0" w:color="000000"/>
            </w:tcBorders>
          </w:tcPr>
          <w:p w14:paraId="4F87C59A" w14:textId="77777777" w:rsidR="00EE45B5" w:rsidRPr="00EE45B5" w:rsidRDefault="00EE45B5" w:rsidP="00046179">
            <w:pPr>
              <w:jc w:val="both"/>
              <w:rPr>
                <w:sz w:val="16"/>
              </w:rPr>
            </w:pPr>
            <w:r w:rsidRPr="00EE45B5">
              <w:rPr>
                <w:sz w:val="18"/>
              </w:rPr>
              <w:t>IDI</w:t>
            </w:r>
          </w:p>
        </w:tc>
        <w:tc>
          <w:tcPr>
            <w:tcW w:w="1334" w:type="dxa"/>
            <w:tcBorders>
              <w:top w:val="single" w:sz="4" w:space="0" w:color="000000"/>
              <w:bottom w:val="single" w:sz="4" w:space="0" w:color="000000"/>
            </w:tcBorders>
          </w:tcPr>
          <w:p w14:paraId="26B497D0"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7930CB7E" w14:textId="77777777" w:rsidR="00EE45B5" w:rsidRPr="00EE45B5" w:rsidRDefault="00EE45B5" w:rsidP="00046179">
            <w:pPr>
              <w:jc w:val="both"/>
              <w:rPr>
                <w:sz w:val="16"/>
              </w:rPr>
            </w:pPr>
            <w:r w:rsidRPr="00EE45B5">
              <w:rPr>
                <w:sz w:val="18"/>
              </w:rPr>
              <w:t>1</w:t>
            </w:r>
          </w:p>
        </w:tc>
        <w:tc>
          <w:tcPr>
            <w:tcW w:w="1685" w:type="dxa"/>
            <w:tcBorders>
              <w:top w:val="single" w:sz="4" w:space="0" w:color="000000"/>
              <w:bottom w:val="single" w:sz="4" w:space="0" w:color="000000"/>
            </w:tcBorders>
          </w:tcPr>
          <w:p w14:paraId="5FFBA52C"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53FC6153" w14:textId="77777777" w:rsidR="00EE45B5" w:rsidRPr="00EE45B5" w:rsidRDefault="00EE45B5" w:rsidP="00046179">
            <w:pPr>
              <w:jc w:val="both"/>
              <w:rPr>
                <w:sz w:val="16"/>
              </w:rPr>
            </w:pPr>
            <w:r w:rsidRPr="00EE45B5">
              <w:rPr>
                <w:sz w:val="16"/>
              </w:rPr>
              <w:t>Purposive</w:t>
            </w:r>
          </w:p>
        </w:tc>
      </w:tr>
      <w:tr w:rsidR="00EE45B5" w:rsidRPr="00EE45B5" w14:paraId="162CE446" w14:textId="77777777" w:rsidTr="00B34B3F">
        <w:trPr>
          <w:gridAfter w:val="1"/>
          <w:wAfter w:w="9" w:type="dxa"/>
          <w:trHeight w:val="304"/>
        </w:trPr>
        <w:tc>
          <w:tcPr>
            <w:tcW w:w="582" w:type="dxa"/>
          </w:tcPr>
          <w:p w14:paraId="58E0A5BA" w14:textId="77777777" w:rsidR="00EE45B5" w:rsidRPr="002630BC" w:rsidRDefault="00EE45B5" w:rsidP="00046179">
            <w:pPr>
              <w:jc w:val="both"/>
              <w:rPr>
                <w:sz w:val="16"/>
              </w:rPr>
            </w:pPr>
          </w:p>
        </w:tc>
        <w:tc>
          <w:tcPr>
            <w:tcW w:w="1966" w:type="dxa"/>
            <w:tcBorders>
              <w:top w:val="single" w:sz="4" w:space="0" w:color="000000"/>
              <w:bottom w:val="single" w:sz="4" w:space="0" w:color="000000"/>
            </w:tcBorders>
          </w:tcPr>
          <w:p w14:paraId="3D42BDAB" w14:textId="77777777" w:rsidR="00EE45B5" w:rsidRPr="002630BC" w:rsidRDefault="00EE45B5" w:rsidP="00046179">
            <w:pPr>
              <w:jc w:val="both"/>
              <w:rPr>
                <w:sz w:val="16"/>
              </w:rPr>
            </w:pPr>
            <w:r w:rsidRPr="002630BC">
              <w:rPr>
                <w:sz w:val="16"/>
              </w:rPr>
              <w:t>Environmental district officer</w:t>
            </w:r>
          </w:p>
        </w:tc>
        <w:tc>
          <w:tcPr>
            <w:tcW w:w="912" w:type="dxa"/>
            <w:tcBorders>
              <w:top w:val="single" w:sz="4" w:space="0" w:color="000000"/>
              <w:bottom w:val="single" w:sz="4" w:space="0" w:color="000000"/>
            </w:tcBorders>
          </w:tcPr>
          <w:p w14:paraId="44730E94" w14:textId="77777777" w:rsidR="00EE45B5" w:rsidRPr="00EE45B5" w:rsidRDefault="00EE45B5" w:rsidP="00046179">
            <w:pPr>
              <w:jc w:val="both"/>
              <w:rPr>
                <w:sz w:val="16"/>
              </w:rPr>
            </w:pPr>
            <w:r w:rsidRPr="00EE45B5">
              <w:rPr>
                <w:sz w:val="16"/>
              </w:rPr>
              <w:t>IDI</w:t>
            </w:r>
          </w:p>
        </w:tc>
        <w:tc>
          <w:tcPr>
            <w:tcW w:w="1334" w:type="dxa"/>
            <w:tcBorders>
              <w:top w:val="single" w:sz="4" w:space="0" w:color="000000"/>
              <w:bottom w:val="single" w:sz="4" w:space="0" w:color="000000"/>
            </w:tcBorders>
          </w:tcPr>
          <w:p w14:paraId="0D032C38"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4DC41BC3" w14:textId="77777777" w:rsidR="00EE45B5" w:rsidRPr="00EE45B5" w:rsidRDefault="00EE45B5" w:rsidP="00046179">
            <w:pPr>
              <w:jc w:val="both"/>
              <w:rPr>
                <w:sz w:val="16"/>
              </w:rPr>
            </w:pPr>
            <w:r w:rsidRPr="00EE45B5">
              <w:rPr>
                <w:sz w:val="16"/>
              </w:rPr>
              <w:t>1</w:t>
            </w:r>
          </w:p>
        </w:tc>
        <w:tc>
          <w:tcPr>
            <w:tcW w:w="1685" w:type="dxa"/>
            <w:tcBorders>
              <w:top w:val="single" w:sz="4" w:space="0" w:color="000000"/>
              <w:bottom w:val="single" w:sz="4" w:space="0" w:color="000000"/>
            </w:tcBorders>
          </w:tcPr>
          <w:p w14:paraId="7769E340"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343FFF2B" w14:textId="77777777" w:rsidR="00EE45B5" w:rsidRPr="00EE45B5" w:rsidRDefault="00EE45B5" w:rsidP="00046179">
            <w:pPr>
              <w:jc w:val="both"/>
              <w:rPr>
                <w:sz w:val="16"/>
              </w:rPr>
            </w:pPr>
            <w:r w:rsidRPr="00EE45B5">
              <w:rPr>
                <w:sz w:val="16"/>
              </w:rPr>
              <w:t>Purposive</w:t>
            </w:r>
          </w:p>
        </w:tc>
      </w:tr>
      <w:tr w:rsidR="00EE45B5" w:rsidRPr="00EE45B5" w14:paraId="092F1801" w14:textId="77777777" w:rsidTr="00B34B3F">
        <w:trPr>
          <w:gridAfter w:val="1"/>
          <w:wAfter w:w="9" w:type="dxa"/>
          <w:trHeight w:val="156"/>
        </w:trPr>
        <w:tc>
          <w:tcPr>
            <w:tcW w:w="582" w:type="dxa"/>
          </w:tcPr>
          <w:p w14:paraId="533E0820"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0DCAA465" w14:textId="77777777" w:rsidR="00EE45B5" w:rsidRPr="00EE45B5" w:rsidRDefault="00EE45B5" w:rsidP="00046179">
            <w:pPr>
              <w:jc w:val="both"/>
              <w:rPr>
                <w:sz w:val="16"/>
              </w:rPr>
            </w:pPr>
            <w:r w:rsidRPr="00EE45B5">
              <w:rPr>
                <w:sz w:val="16"/>
              </w:rPr>
              <w:t>District irrigation Engineer</w:t>
            </w:r>
          </w:p>
        </w:tc>
        <w:tc>
          <w:tcPr>
            <w:tcW w:w="912" w:type="dxa"/>
            <w:tcBorders>
              <w:top w:val="single" w:sz="4" w:space="0" w:color="000000"/>
              <w:bottom w:val="single" w:sz="4" w:space="0" w:color="000000"/>
            </w:tcBorders>
          </w:tcPr>
          <w:p w14:paraId="32117854" w14:textId="77777777" w:rsidR="00EE45B5" w:rsidRPr="00EE45B5" w:rsidRDefault="00EE45B5" w:rsidP="00046179">
            <w:pPr>
              <w:jc w:val="both"/>
              <w:rPr>
                <w:sz w:val="16"/>
              </w:rPr>
            </w:pPr>
            <w:r w:rsidRPr="00EE45B5">
              <w:rPr>
                <w:sz w:val="16"/>
              </w:rPr>
              <w:t>IDI</w:t>
            </w:r>
          </w:p>
        </w:tc>
        <w:tc>
          <w:tcPr>
            <w:tcW w:w="1334" w:type="dxa"/>
            <w:tcBorders>
              <w:top w:val="single" w:sz="4" w:space="0" w:color="000000"/>
              <w:bottom w:val="single" w:sz="4" w:space="0" w:color="000000"/>
            </w:tcBorders>
          </w:tcPr>
          <w:p w14:paraId="63420CD9" w14:textId="77777777" w:rsidR="00EE45B5" w:rsidRPr="00EE45B5" w:rsidRDefault="00EE45B5" w:rsidP="00046179">
            <w:pPr>
              <w:jc w:val="both"/>
              <w:rPr>
                <w:sz w:val="16"/>
              </w:rPr>
            </w:pPr>
            <w:r w:rsidRPr="00EE45B5">
              <w:rPr>
                <w:sz w:val="16"/>
              </w:rPr>
              <w:t>3</w:t>
            </w:r>
          </w:p>
        </w:tc>
        <w:tc>
          <w:tcPr>
            <w:tcW w:w="1403" w:type="dxa"/>
            <w:tcBorders>
              <w:top w:val="single" w:sz="4" w:space="0" w:color="000000"/>
              <w:bottom w:val="single" w:sz="4" w:space="0" w:color="000000"/>
            </w:tcBorders>
          </w:tcPr>
          <w:p w14:paraId="77F3D4F8" w14:textId="77777777" w:rsidR="00EE45B5" w:rsidRPr="00EE45B5" w:rsidRDefault="00EE45B5" w:rsidP="00046179">
            <w:pPr>
              <w:jc w:val="both"/>
              <w:rPr>
                <w:sz w:val="16"/>
              </w:rPr>
            </w:pPr>
            <w:r w:rsidRPr="00EE45B5">
              <w:rPr>
                <w:sz w:val="16"/>
              </w:rPr>
              <w:t>2</w:t>
            </w:r>
          </w:p>
        </w:tc>
        <w:tc>
          <w:tcPr>
            <w:tcW w:w="1685" w:type="dxa"/>
            <w:tcBorders>
              <w:top w:val="single" w:sz="4" w:space="0" w:color="000000"/>
              <w:bottom w:val="single" w:sz="4" w:space="0" w:color="000000"/>
            </w:tcBorders>
          </w:tcPr>
          <w:p w14:paraId="603E1CC3"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49E2499E" w14:textId="77777777" w:rsidR="00EE45B5" w:rsidRPr="00EE45B5" w:rsidRDefault="00EE45B5" w:rsidP="00046179">
            <w:pPr>
              <w:jc w:val="both"/>
              <w:rPr>
                <w:sz w:val="16"/>
              </w:rPr>
            </w:pPr>
            <w:r w:rsidRPr="00EE45B5">
              <w:rPr>
                <w:sz w:val="16"/>
              </w:rPr>
              <w:t>Purposive</w:t>
            </w:r>
          </w:p>
        </w:tc>
      </w:tr>
      <w:tr w:rsidR="00EE45B5" w:rsidRPr="00EE45B5" w14:paraId="7B38AC9E" w14:textId="77777777" w:rsidTr="00B34B3F">
        <w:trPr>
          <w:gridAfter w:val="1"/>
          <w:wAfter w:w="9" w:type="dxa"/>
          <w:trHeight w:val="147"/>
        </w:trPr>
        <w:tc>
          <w:tcPr>
            <w:tcW w:w="582" w:type="dxa"/>
          </w:tcPr>
          <w:p w14:paraId="6EB89D86"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3B80229A" w14:textId="77777777" w:rsidR="00EE45B5" w:rsidRPr="00EE45B5" w:rsidRDefault="00EE45B5" w:rsidP="00046179">
            <w:pPr>
              <w:jc w:val="both"/>
              <w:rPr>
                <w:sz w:val="16"/>
              </w:rPr>
            </w:pPr>
            <w:r w:rsidRPr="00EE45B5">
              <w:rPr>
                <w:sz w:val="16"/>
              </w:rPr>
              <w:t>Chief Agriculture Officer</w:t>
            </w:r>
          </w:p>
        </w:tc>
        <w:tc>
          <w:tcPr>
            <w:tcW w:w="912" w:type="dxa"/>
            <w:tcBorders>
              <w:top w:val="single" w:sz="4" w:space="0" w:color="000000"/>
              <w:bottom w:val="single" w:sz="4" w:space="0" w:color="000000"/>
            </w:tcBorders>
          </w:tcPr>
          <w:p w14:paraId="3DBC50C7" w14:textId="77777777" w:rsidR="00EE45B5" w:rsidRPr="00EE45B5" w:rsidRDefault="00EE45B5" w:rsidP="00046179">
            <w:pPr>
              <w:jc w:val="both"/>
              <w:rPr>
                <w:sz w:val="16"/>
              </w:rPr>
            </w:pPr>
            <w:r w:rsidRPr="00EE45B5">
              <w:rPr>
                <w:sz w:val="16"/>
              </w:rPr>
              <w:t>IDI</w:t>
            </w:r>
          </w:p>
        </w:tc>
        <w:tc>
          <w:tcPr>
            <w:tcW w:w="1334" w:type="dxa"/>
            <w:tcBorders>
              <w:top w:val="single" w:sz="4" w:space="0" w:color="000000"/>
              <w:bottom w:val="single" w:sz="4" w:space="0" w:color="000000"/>
            </w:tcBorders>
          </w:tcPr>
          <w:p w14:paraId="7C73AC2B" w14:textId="77777777" w:rsidR="00EE45B5" w:rsidRPr="00EE45B5" w:rsidRDefault="00EE45B5" w:rsidP="00046179">
            <w:pPr>
              <w:jc w:val="both"/>
              <w:rPr>
                <w:sz w:val="16"/>
              </w:rPr>
            </w:pPr>
            <w:r w:rsidRPr="00EE45B5">
              <w:rPr>
                <w:sz w:val="16"/>
              </w:rPr>
              <w:t>3</w:t>
            </w:r>
          </w:p>
        </w:tc>
        <w:tc>
          <w:tcPr>
            <w:tcW w:w="1403" w:type="dxa"/>
            <w:tcBorders>
              <w:top w:val="single" w:sz="4" w:space="0" w:color="000000"/>
              <w:bottom w:val="single" w:sz="4" w:space="0" w:color="000000"/>
            </w:tcBorders>
          </w:tcPr>
          <w:p w14:paraId="7CA0F191" w14:textId="77777777" w:rsidR="00EE45B5" w:rsidRPr="00EE45B5" w:rsidRDefault="00EE45B5" w:rsidP="00046179">
            <w:pPr>
              <w:jc w:val="both"/>
              <w:rPr>
                <w:sz w:val="16"/>
              </w:rPr>
            </w:pPr>
            <w:r w:rsidRPr="00EE45B5">
              <w:rPr>
                <w:sz w:val="16"/>
              </w:rPr>
              <w:t>2</w:t>
            </w:r>
          </w:p>
        </w:tc>
        <w:tc>
          <w:tcPr>
            <w:tcW w:w="1685" w:type="dxa"/>
            <w:tcBorders>
              <w:top w:val="single" w:sz="4" w:space="0" w:color="000000"/>
              <w:bottom w:val="single" w:sz="4" w:space="0" w:color="000000"/>
            </w:tcBorders>
          </w:tcPr>
          <w:p w14:paraId="456042EF"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18F49D06" w14:textId="77777777" w:rsidR="00EE45B5" w:rsidRPr="00EE45B5" w:rsidRDefault="00EE45B5" w:rsidP="00046179">
            <w:pPr>
              <w:jc w:val="both"/>
              <w:rPr>
                <w:sz w:val="16"/>
              </w:rPr>
            </w:pPr>
            <w:r w:rsidRPr="00EE45B5">
              <w:rPr>
                <w:sz w:val="16"/>
              </w:rPr>
              <w:t>Purposive</w:t>
            </w:r>
          </w:p>
        </w:tc>
      </w:tr>
      <w:tr w:rsidR="00EE45B5" w:rsidRPr="00EE45B5" w14:paraId="3DA6F359" w14:textId="77777777" w:rsidTr="00B34B3F">
        <w:trPr>
          <w:gridAfter w:val="1"/>
          <w:wAfter w:w="9" w:type="dxa"/>
          <w:trHeight w:val="156"/>
        </w:trPr>
        <w:tc>
          <w:tcPr>
            <w:tcW w:w="582" w:type="dxa"/>
          </w:tcPr>
          <w:p w14:paraId="48432781"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534F4E50" w14:textId="77777777" w:rsidR="00EE45B5" w:rsidRPr="00EE45B5" w:rsidRDefault="00EE45B5" w:rsidP="00046179">
            <w:pPr>
              <w:jc w:val="both"/>
              <w:rPr>
                <w:sz w:val="16"/>
              </w:rPr>
            </w:pPr>
            <w:r w:rsidRPr="00EE45B5">
              <w:rPr>
                <w:sz w:val="16"/>
              </w:rPr>
              <w:t>District fisheries officer</w:t>
            </w:r>
          </w:p>
        </w:tc>
        <w:tc>
          <w:tcPr>
            <w:tcW w:w="912" w:type="dxa"/>
            <w:tcBorders>
              <w:top w:val="single" w:sz="4" w:space="0" w:color="000000"/>
              <w:bottom w:val="single" w:sz="4" w:space="0" w:color="000000"/>
            </w:tcBorders>
          </w:tcPr>
          <w:p w14:paraId="247C33B9" w14:textId="77777777" w:rsidR="00EE45B5" w:rsidRPr="00EE45B5" w:rsidRDefault="00EE45B5" w:rsidP="00046179">
            <w:pPr>
              <w:jc w:val="both"/>
              <w:rPr>
                <w:sz w:val="16"/>
              </w:rPr>
            </w:pPr>
            <w:r w:rsidRPr="00EE45B5">
              <w:rPr>
                <w:sz w:val="16"/>
              </w:rPr>
              <w:t>IDI</w:t>
            </w:r>
          </w:p>
        </w:tc>
        <w:tc>
          <w:tcPr>
            <w:tcW w:w="1334" w:type="dxa"/>
            <w:tcBorders>
              <w:top w:val="single" w:sz="4" w:space="0" w:color="000000"/>
              <w:bottom w:val="single" w:sz="4" w:space="0" w:color="000000"/>
            </w:tcBorders>
          </w:tcPr>
          <w:p w14:paraId="4BD8FFD2"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5EDAFD4B" w14:textId="77777777" w:rsidR="00EE45B5" w:rsidRPr="00EE45B5" w:rsidRDefault="00EE45B5" w:rsidP="00046179">
            <w:pPr>
              <w:jc w:val="both"/>
              <w:rPr>
                <w:sz w:val="16"/>
              </w:rPr>
            </w:pPr>
            <w:r w:rsidRPr="00EE45B5">
              <w:rPr>
                <w:sz w:val="16"/>
              </w:rPr>
              <w:t>1</w:t>
            </w:r>
          </w:p>
        </w:tc>
        <w:tc>
          <w:tcPr>
            <w:tcW w:w="1685" w:type="dxa"/>
            <w:tcBorders>
              <w:top w:val="single" w:sz="4" w:space="0" w:color="000000"/>
              <w:bottom w:val="single" w:sz="4" w:space="0" w:color="000000"/>
            </w:tcBorders>
          </w:tcPr>
          <w:p w14:paraId="12341691"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735276DD" w14:textId="77777777" w:rsidR="00EE45B5" w:rsidRPr="00EE45B5" w:rsidRDefault="00EE45B5" w:rsidP="00046179">
            <w:pPr>
              <w:jc w:val="both"/>
              <w:rPr>
                <w:sz w:val="16"/>
              </w:rPr>
            </w:pPr>
            <w:r w:rsidRPr="00EE45B5">
              <w:rPr>
                <w:sz w:val="16"/>
              </w:rPr>
              <w:t>Purposive</w:t>
            </w:r>
          </w:p>
        </w:tc>
      </w:tr>
      <w:tr w:rsidR="00EE45B5" w:rsidRPr="00EE45B5" w14:paraId="325830A0" w14:textId="77777777" w:rsidTr="00B34B3F">
        <w:trPr>
          <w:gridAfter w:val="1"/>
          <w:wAfter w:w="9" w:type="dxa"/>
          <w:trHeight w:val="147"/>
        </w:trPr>
        <w:tc>
          <w:tcPr>
            <w:tcW w:w="582" w:type="dxa"/>
          </w:tcPr>
          <w:p w14:paraId="48D268EF"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4B107D3A" w14:textId="77777777" w:rsidR="00EE45B5" w:rsidRPr="00EE45B5" w:rsidRDefault="00EE45B5" w:rsidP="00046179">
            <w:pPr>
              <w:jc w:val="both"/>
              <w:rPr>
                <w:sz w:val="16"/>
              </w:rPr>
            </w:pPr>
            <w:r w:rsidRPr="00EE45B5">
              <w:rPr>
                <w:sz w:val="16"/>
              </w:rPr>
              <w:t>District forestry officer</w:t>
            </w:r>
          </w:p>
        </w:tc>
        <w:tc>
          <w:tcPr>
            <w:tcW w:w="912" w:type="dxa"/>
            <w:tcBorders>
              <w:top w:val="single" w:sz="4" w:space="0" w:color="000000"/>
              <w:bottom w:val="single" w:sz="4" w:space="0" w:color="000000"/>
            </w:tcBorders>
          </w:tcPr>
          <w:p w14:paraId="52A10332" w14:textId="77777777" w:rsidR="00EE45B5" w:rsidRPr="00EE45B5" w:rsidRDefault="00EE45B5" w:rsidP="00046179">
            <w:pPr>
              <w:jc w:val="both"/>
              <w:rPr>
                <w:sz w:val="16"/>
              </w:rPr>
            </w:pPr>
            <w:r w:rsidRPr="00EE45B5">
              <w:rPr>
                <w:sz w:val="16"/>
              </w:rPr>
              <w:t>IDI</w:t>
            </w:r>
          </w:p>
        </w:tc>
        <w:tc>
          <w:tcPr>
            <w:tcW w:w="1334" w:type="dxa"/>
            <w:tcBorders>
              <w:top w:val="single" w:sz="4" w:space="0" w:color="000000"/>
              <w:bottom w:val="single" w:sz="4" w:space="0" w:color="000000"/>
            </w:tcBorders>
          </w:tcPr>
          <w:p w14:paraId="060468F0"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723A7582" w14:textId="77777777" w:rsidR="00EE45B5" w:rsidRPr="00EE45B5" w:rsidRDefault="00EE45B5" w:rsidP="00046179">
            <w:pPr>
              <w:jc w:val="both"/>
              <w:rPr>
                <w:sz w:val="16"/>
              </w:rPr>
            </w:pPr>
            <w:r w:rsidRPr="00EE45B5">
              <w:rPr>
                <w:sz w:val="16"/>
              </w:rPr>
              <w:t>1</w:t>
            </w:r>
          </w:p>
        </w:tc>
        <w:tc>
          <w:tcPr>
            <w:tcW w:w="1685" w:type="dxa"/>
            <w:tcBorders>
              <w:top w:val="single" w:sz="4" w:space="0" w:color="000000"/>
              <w:bottom w:val="single" w:sz="4" w:space="0" w:color="000000"/>
            </w:tcBorders>
          </w:tcPr>
          <w:p w14:paraId="47BAF084"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69A9CE32" w14:textId="77777777" w:rsidR="00EE45B5" w:rsidRPr="00EE45B5" w:rsidRDefault="00EE45B5" w:rsidP="00046179">
            <w:pPr>
              <w:jc w:val="both"/>
              <w:rPr>
                <w:sz w:val="16"/>
              </w:rPr>
            </w:pPr>
            <w:r w:rsidRPr="00EE45B5">
              <w:rPr>
                <w:sz w:val="16"/>
              </w:rPr>
              <w:t>Purposive</w:t>
            </w:r>
          </w:p>
        </w:tc>
      </w:tr>
      <w:tr w:rsidR="00EE45B5" w:rsidRPr="00EE45B5" w14:paraId="5EA35FDE" w14:textId="77777777" w:rsidTr="00B34B3F">
        <w:trPr>
          <w:gridAfter w:val="1"/>
          <w:wAfter w:w="9" w:type="dxa"/>
          <w:trHeight w:val="304"/>
        </w:trPr>
        <w:tc>
          <w:tcPr>
            <w:tcW w:w="582" w:type="dxa"/>
          </w:tcPr>
          <w:p w14:paraId="7C4E4981"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6266E2D5" w14:textId="77777777" w:rsidR="00EE45B5" w:rsidRPr="00EE45B5" w:rsidRDefault="00EE45B5" w:rsidP="00046179">
            <w:pPr>
              <w:jc w:val="both"/>
              <w:rPr>
                <w:sz w:val="16"/>
              </w:rPr>
            </w:pPr>
            <w:r w:rsidRPr="00EE45B5">
              <w:rPr>
                <w:sz w:val="16"/>
              </w:rPr>
              <w:t>District community development officer</w:t>
            </w:r>
          </w:p>
        </w:tc>
        <w:tc>
          <w:tcPr>
            <w:tcW w:w="912" w:type="dxa"/>
            <w:tcBorders>
              <w:top w:val="single" w:sz="4" w:space="0" w:color="000000"/>
              <w:bottom w:val="single" w:sz="4" w:space="0" w:color="000000"/>
            </w:tcBorders>
          </w:tcPr>
          <w:p w14:paraId="2018E0B8" w14:textId="77777777" w:rsidR="00EE45B5" w:rsidRPr="00EE45B5" w:rsidRDefault="00EE45B5" w:rsidP="00046179">
            <w:pPr>
              <w:jc w:val="both"/>
              <w:rPr>
                <w:sz w:val="16"/>
              </w:rPr>
            </w:pPr>
            <w:r w:rsidRPr="00EE45B5">
              <w:rPr>
                <w:sz w:val="16"/>
              </w:rPr>
              <w:t>Informant</w:t>
            </w:r>
          </w:p>
        </w:tc>
        <w:tc>
          <w:tcPr>
            <w:tcW w:w="1334" w:type="dxa"/>
            <w:tcBorders>
              <w:top w:val="single" w:sz="4" w:space="0" w:color="000000"/>
              <w:bottom w:val="single" w:sz="4" w:space="0" w:color="000000"/>
            </w:tcBorders>
          </w:tcPr>
          <w:p w14:paraId="7571B66D" w14:textId="77777777" w:rsidR="00EE45B5" w:rsidRPr="00EE45B5" w:rsidRDefault="00EE45B5" w:rsidP="00046179">
            <w:pPr>
              <w:jc w:val="both"/>
              <w:rPr>
                <w:sz w:val="16"/>
              </w:rPr>
            </w:pPr>
            <w:r w:rsidRPr="00EE45B5">
              <w:rPr>
                <w:sz w:val="16"/>
              </w:rPr>
              <w:t>3</w:t>
            </w:r>
          </w:p>
        </w:tc>
        <w:tc>
          <w:tcPr>
            <w:tcW w:w="1403" w:type="dxa"/>
            <w:tcBorders>
              <w:top w:val="single" w:sz="4" w:space="0" w:color="000000"/>
              <w:bottom w:val="single" w:sz="4" w:space="0" w:color="000000"/>
            </w:tcBorders>
          </w:tcPr>
          <w:p w14:paraId="26706DA8" w14:textId="77777777" w:rsidR="00EE45B5" w:rsidRPr="00EE45B5" w:rsidRDefault="00EE45B5" w:rsidP="00046179">
            <w:pPr>
              <w:jc w:val="both"/>
              <w:rPr>
                <w:sz w:val="16"/>
              </w:rPr>
            </w:pPr>
            <w:r w:rsidRPr="00EE45B5">
              <w:rPr>
                <w:sz w:val="18"/>
              </w:rPr>
              <w:t>2</w:t>
            </w:r>
          </w:p>
        </w:tc>
        <w:tc>
          <w:tcPr>
            <w:tcW w:w="1685" w:type="dxa"/>
            <w:tcBorders>
              <w:top w:val="single" w:sz="4" w:space="0" w:color="000000"/>
              <w:bottom w:val="single" w:sz="4" w:space="0" w:color="000000"/>
            </w:tcBorders>
          </w:tcPr>
          <w:p w14:paraId="422B9BD3"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1E05C6AB" w14:textId="77777777" w:rsidR="00EE45B5" w:rsidRPr="00EE45B5" w:rsidRDefault="00EE45B5" w:rsidP="00046179">
            <w:pPr>
              <w:jc w:val="both"/>
              <w:rPr>
                <w:sz w:val="16"/>
              </w:rPr>
            </w:pPr>
            <w:r w:rsidRPr="00EE45B5">
              <w:rPr>
                <w:sz w:val="16"/>
              </w:rPr>
              <w:t>Purposive</w:t>
            </w:r>
          </w:p>
        </w:tc>
      </w:tr>
      <w:tr w:rsidR="00EE45B5" w:rsidRPr="00EE45B5" w14:paraId="79DBC3F7" w14:textId="77777777" w:rsidTr="00B34B3F">
        <w:trPr>
          <w:gridAfter w:val="1"/>
          <w:wAfter w:w="9" w:type="dxa"/>
          <w:trHeight w:val="304"/>
        </w:trPr>
        <w:tc>
          <w:tcPr>
            <w:tcW w:w="582" w:type="dxa"/>
          </w:tcPr>
          <w:p w14:paraId="3CA1A802"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20B71ED5" w14:textId="77777777" w:rsidR="00EE45B5" w:rsidRPr="00EE45B5" w:rsidRDefault="00EE45B5" w:rsidP="00046179">
            <w:pPr>
              <w:jc w:val="both"/>
              <w:rPr>
                <w:sz w:val="16"/>
              </w:rPr>
            </w:pPr>
            <w:r w:rsidRPr="00EE45B5">
              <w:rPr>
                <w:sz w:val="16"/>
              </w:rPr>
              <w:t>District Meteoroligical Officer</w:t>
            </w:r>
          </w:p>
        </w:tc>
        <w:tc>
          <w:tcPr>
            <w:tcW w:w="912" w:type="dxa"/>
            <w:tcBorders>
              <w:top w:val="single" w:sz="4" w:space="0" w:color="000000"/>
              <w:bottom w:val="single" w:sz="4" w:space="0" w:color="000000"/>
            </w:tcBorders>
          </w:tcPr>
          <w:p w14:paraId="2C269D82" w14:textId="77777777" w:rsidR="00EE45B5" w:rsidRPr="00EE45B5" w:rsidRDefault="00EE45B5" w:rsidP="00046179">
            <w:pPr>
              <w:jc w:val="both"/>
              <w:rPr>
                <w:sz w:val="16"/>
              </w:rPr>
            </w:pPr>
            <w:r w:rsidRPr="00EE45B5">
              <w:rPr>
                <w:sz w:val="16"/>
              </w:rPr>
              <w:t>Informant</w:t>
            </w:r>
          </w:p>
        </w:tc>
        <w:tc>
          <w:tcPr>
            <w:tcW w:w="1334" w:type="dxa"/>
            <w:tcBorders>
              <w:top w:val="single" w:sz="4" w:space="0" w:color="000000"/>
              <w:bottom w:val="single" w:sz="4" w:space="0" w:color="000000"/>
            </w:tcBorders>
          </w:tcPr>
          <w:p w14:paraId="60754CAE" w14:textId="77777777" w:rsidR="00EE45B5" w:rsidRPr="00EE45B5" w:rsidRDefault="00EE45B5" w:rsidP="00046179">
            <w:pPr>
              <w:jc w:val="both"/>
              <w:rPr>
                <w:sz w:val="16"/>
              </w:rPr>
            </w:pPr>
            <w:r w:rsidRPr="00EE45B5">
              <w:rPr>
                <w:sz w:val="16"/>
              </w:rPr>
              <w:t>1</w:t>
            </w:r>
          </w:p>
        </w:tc>
        <w:tc>
          <w:tcPr>
            <w:tcW w:w="1403" w:type="dxa"/>
            <w:tcBorders>
              <w:top w:val="single" w:sz="4" w:space="0" w:color="000000"/>
              <w:bottom w:val="single" w:sz="4" w:space="0" w:color="000000"/>
            </w:tcBorders>
          </w:tcPr>
          <w:p w14:paraId="0F0BA1DB" w14:textId="77777777" w:rsidR="00EE45B5" w:rsidRPr="00EE45B5" w:rsidRDefault="00EE45B5" w:rsidP="00046179">
            <w:pPr>
              <w:jc w:val="both"/>
              <w:rPr>
                <w:sz w:val="16"/>
              </w:rPr>
            </w:pPr>
            <w:r w:rsidRPr="00EE45B5">
              <w:rPr>
                <w:sz w:val="18"/>
              </w:rPr>
              <w:t>1</w:t>
            </w:r>
          </w:p>
        </w:tc>
        <w:tc>
          <w:tcPr>
            <w:tcW w:w="1685" w:type="dxa"/>
            <w:tcBorders>
              <w:top w:val="single" w:sz="4" w:space="0" w:color="000000"/>
              <w:bottom w:val="single" w:sz="4" w:space="0" w:color="000000"/>
            </w:tcBorders>
          </w:tcPr>
          <w:p w14:paraId="4C4CFE96" w14:textId="77777777" w:rsidR="00EE45B5" w:rsidRPr="00EE45B5" w:rsidRDefault="00EE45B5" w:rsidP="00046179">
            <w:pPr>
              <w:jc w:val="both"/>
              <w:rPr>
                <w:sz w:val="16"/>
              </w:rPr>
            </w:pPr>
          </w:p>
        </w:tc>
        <w:tc>
          <w:tcPr>
            <w:tcW w:w="1075" w:type="dxa"/>
            <w:tcBorders>
              <w:top w:val="single" w:sz="4" w:space="0" w:color="000000"/>
              <w:bottom w:val="single" w:sz="4" w:space="0" w:color="000000"/>
            </w:tcBorders>
          </w:tcPr>
          <w:p w14:paraId="40CFAAE4" w14:textId="77777777" w:rsidR="00EE45B5" w:rsidRPr="00EE45B5" w:rsidRDefault="00EE45B5" w:rsidP="00046179">
            <w:pPr>
              <w:jc w:val="both"/>
              <w:rPr>
                <w:sz w:val="16"/>
              </w:rPr>
            </w:pPr>
            <w:r w:rsidRPr="00EE45B5">
              <w:rPr>
                <w:sz w:val="16"/>
              </w:rPr>
              <w:t>Purposive</w:t>
            </w:r>
          </w:p>
        </w:tc>
      </w:tr>
      <w:tr w:rsidR="00EE45B5" w:rsidRPr="00EE45B5" w14:paraId="18D57077" w14:textId="77777777" w:rsidTr="00B34B3F">
        <w:trPr>
          <w:gridAfter w:val="1"/>
          <w:wAfter w:w="9" w:type="dxa"/>
          <w:trHeight w:val="304"/>
        </w:trPr>
        <w:tc>
          <w:tcPr>
            <w:tcW w:w="582" w:type="dxa"/>
          </w:tcPr>
          <w:p w14:paraId="7EF9E472" w14:textId="77777777" w:rsidR="00EE45B5" w:rsidRPr="00EE45B5" w:rsidRDefault="00EE45B5" w:rsidP="00046179">
            <w:pPr>
              <w:jc w:val="both"/>
              <w:rPr>
                <w:sz w:val="16"/>
              </w:rPr>
            </w:pPr>
          </w:p>
        </w:tc>
        <w:tc>
          <w:tcPr>
            <w:tcW w:w="1966" w:type="dxa"/>
            <w:tcBorders>
              <w:top w:val="single" w:sz="4" w:space="0" w:color="000000"/>
              <w:bottom w:val="single" w:sz="4" w:space="0" w:color="000000"/>
            </w:tcBorders>
          </w:tcPr>
          <w:p w14:paraId="53BDE438" w14:textId="77777777" w:rsidR="00EE45B5" w:rsidRPr="00EE45B5" w:rsidRDefault="00EE45B5" w:rsidP="00046179">
            <w:pPr>
              <w:jc w:val="both"/>
              <w:rPr>
                <w:sz w:val="16"/>
              </w:rPr>
            </w:pPr>
            <w:r w:rsidRPr="00EE45B5">
              <w:rPr>
                <w:sz w:val="16"/>
              </w:rPr>
              <w:t>AGGRESSO/District Gender Officer</w:t>
            </w:r>
          </w:p>
        </w:tc>
        <w:tc>
          <w:tcPr>
            <w:tcW w:w="912" w:type="dxa"/>
            <w:tcBorders>
              <w:top w:val="single" w:sz="4" w:space="0" w:color="000000"/>
              <w:bottom w:val="single" w:sz="4" w:space="0" w:color="000000"/>
            </w:tcBorders>
          </w:tcPr>
          <w:p w14:paraId="36E92D75" w14:textId="77777777" w:rsidR="00EE45B5" w:rsidRPr="00EE45B5" w:rsidRDefault="00EE45B5" w:rsidP="00046179">
            <w:pPr>
              <w:jc w:val="both"/>
              <w:rPr>
                <w:sz w:val="16"/>
              </w:rPr>
            </w:pPr>
            <w:r w:rsidRPr="00EE45B5">
              <w:rPr>
                <w:sz w:val="16"/>
              </w:rPr>
              <w:t>Informant</w:t>
            </w:r>
          </w:p>
        </w:tc>
        <w:tc>
          <w:tcPr>
            <w:tcW w:w="1334" w:type="dxa"/>
            <w:tcBorders>
              <w:top w:val="single" w:sz="4" w:space="0" w:color="000000"/>
              <w:bottom w:val="single" w:sz="4" w:space="0" w:color="000000"/>
            </w:tcBorders>
          </w:tcPr>
          <w:p w14:paraId="2A81B7AC" w14:textId="77777777" w:rsidR="00EE45B5" w:rsidRPr="00EE45B5" w:rsidRDefault="00EE45B5" w:rsidP="00046179">
            <w:pPr>
              <w:jc w:val="both"/>
              <w:rPr>
                <w:sz w:val="16"/>
              </w:rPr>
            </w:pPr>
            <w:r w:rsidRPr="00EE45B5">
              <w:rPr>
                <w:sz w:val="16"/>
              </w:rPr>
              <w:t>1</w:t>
            </w:r>
          </w:p>
        </w:tc>
        <w:tc>
          <w:tcPr>
            <w:tcW w:w="1403" w:type="dxa"/>
            <w:tcBorders>
              <w:top w:val="single" w:sz="4" w:space="0" w:color="000000"/>
              <w:bottom w:val="single" w:sz="4" w:space="0" w:color="000000"/>
            </w:tcBorders>
          </w:tcPr>
          <w:p w14:paraId="4D7016FA" w14:textId="77777777" w:rsidR="00EE45B5" w:rsidRPr="00EE45B5" w:rsidRDefault="00EE45B5" w:rsidP="00046179">
            <w:pPr>
              <w:jc w:val="both"/>
              <w:rPr>
                <w:sz w:val="16"/>
              </w:rPr>
            </w:pPr>
            <w:r w:rsidRPr="00EE45B5">
              <w:rPr>
                <w:sz w:val="18"/>
              </w:rPr>
              <w:t>1</w:t>
            </w:r>
          </w:p>
        </w:tc>
        <w:tc>
          <w:tcPr>
            <w:tcW w:w="1685" w:type="dxa"/>
            <w:tcBorders>
              <w:top w:val="single" w:sz="4" w:space="0" w:color="000000"/>
              <w:bottom w:val="single" w:sz="4" w:space="0" w:color="000000"/>
            </w:tcBorders>
          </w:tcPr>
          <w:p w14:paraId="602E5853" w14:textId="77777777" w:rsidR="00EE45B5" w:rsidRPr="00EE45B5" w:rsidRDefault="00EE45B5" w:rsidP="00046179">
            <w:pPr>
              <w:jc w:val="both"/>
              <w:rPr>
                <w:sz w:val="16"/>
              </w:rPr>
            </w:pPr>
          </w:p>
        </w:tc>
        <w:tc>
          <w:tcPr>
            <w:tcW w:w="1075" w:type="dxa"/>
            <w:tcBorders>
              <w:top w:val="single" w:sz="4" w:space="0" w:color="000000"/>
              <w:bottom w:val="single" w:sz="4" w:space="0" w:color="000000"/>
            </w:tcBorders>
          </w:tcPr>
          <w:p w14:paraId="6CFF4A62" w14:textId="77777777" w:rsidR="00EE45B5" w:rsidRPr="00EE45B5" w:rsidRDefault="00EE45B5" w:rsidP="00046179">
            <w:pPr>
              <w:jc w:val="both"/>
              <w:rPr>
                <w:sz w:val="16"/>
              </w:rPr>
            </w:pPr>
            <w:r w:rsidRPr="00EE45B5">
              <w:rPr>
                <w:sz w:val="16"/>
              </w:rPr>
              <w:t>Purposive</w:t>
            </w:r>
          </w:p>
        </w:tc>
      </w:tr>
      <w:tr w:rsidR="00EE45B5" w:rsidRPr="00EE45B5" w14:paraId="1EA32CCB" w14:textId="77777777" w:rsidTr="00B34B3F">
        <w:trPr>
          <w:gridAfter w:val="1"/>
          <w:wAfter w:w="9" w:type="dxa"/>
          <w:trHeight w:val="173"/>
        </w:trPr>
        <w:tc>
          <w:tcPr>
            <w:tcW w:w="582" w:type="dxa"/>
          </w:tcPr>
          <w:p w14:paraId="4F483735"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207ACC04" w14:textId="77777777" w:rsidR="00EE45B5" w:rsidRPr="00EE45B5" w:rsidRDefault="00EE45B5" w:rsidP="00046179">
            <w:pPr>
              <w:jc w:val="both"/>
              <w:rPr>
                <w:sz w:val="18"/>
              </w:rPr>
            </w:pPr>
            <w:r w:rsidRPr="00EE45B5">
              <w:rPr>
                <w:sz w:val="16"/>
              </w:rPr>
              <w:t>UNDP District officer</w:t>
            </w:r>
          </w:p>
        </w:tc>
        <w:tc>
          <w:tcPr>
            <w:tcW w:w="912" w:type="dxa"/>
            <w:tcBorders>
              <w:top w:val="single" w:sz="4" w:space="0" w:color="000000"/>
              <w:bottom w:val="single" w:sz="4" w:space="0" w:color="000000"/>
            </w:tcBorders>
          </w:tcPr>
          <w:p w14:paraId="21F16E2D" w14:textId="77777777" w:rsidR="00EE45B5" w:rsidRPr="00EE45B5" w:rsidRDefault="00EE45B5" w:rsidP="00046179">
            <w:pPr>
              <w:jc w:val="both"/>
              <w:rPr>
                <w:sz w:val="18"/>
              </w:rPr>
            </w:pPr>
            <w:r w:rsidRPr="00EE45B5">
              <w:rPr>
                <w:sz w:val="18"/>
              </w:rPr>
              <w:t>IDI</w:t>
            </w:r>
          </w:p>
        </w:tc>
        <w:tc>
          <w:tcPr>
            <w:tcW w:w="1334" w:type="dxa"/>
            <w:tcBorders>
              <w:top w:val="single" w:sz="4" w:space="0" w:color="000000"/>
              <w:bottom w:val="single" w:sz="4" w:space="0" w:color="000000"/>
            </w:tcBorders>
          </w:tcPr>
          <w:p w14:paraId="461C7B14" w14:textId="77777777" w:rsidR="00EE45B5" w:rsidRPr="00EE45B5" w:rsidRDefault="00EE45B5" w:rsidP="00046179">
            <w:pPr>
              <w:jc w:val="both"/>
              <w:rPr>
                <w:sz w:val="18"/>
              </w:rPr>
            </w:pPr>
            <w:r w:rsidRPr="00EE45B5">
              <w:rPr>
                <w:sz w:val="16"/>
              </w:rPr>
              <w:t>2</w:t>
            </w:r>
          </w:p>
        </w:tc>
        <w:tc>
          <w:tcPr>
            <w:tcW w:w="1403" w:type="dxa"/>
            <w:tcBorders>
              <w:top w:val="single" w:sz="4" w:space="0" w:color="000000"/>
              <w:bottom w:val="single" w:sz="4" w:space="0" w:color="000000"/>
            </w:tcBorders>
          </w:tcPr>
          <w:p w14:paraId="4DAA9A16" w14:textId="77777777" w:rsidR="00EE45B5" w:rsidRPr="00EE45B5" w:rsidRDefault="00EE45B5" w:rsidP="00046179">
            <w:pPr>
              <w:jc w:val="both"/>
              <w:rPr>
                <w:sz w:val="18"/>
              </w:rPr>
            </w:pPr>
            <w:r w:rsidRPr="00EE45B5">
              <w:rPr>
                <w:sz w:val="16"/>
              </w:rPr>
              <w:t>1</w:t>
            </w:r>
          </w:p>
        </w:tc>
        <w:tc>
          <w:tcPr>
            <w:tcW w:w="1685" w:type="dxa"/>
            <w:tcBorders>
              <w:top w:val="single" w:sz="4" w:space="0" w:color="000000"/>
              <w:bottom w:val="single" w:sz="4" w:space="0" w:color="000000"/>
            </w:tcBorders>
          </w:tcPr>
          <w:p w14:paraId="24E62672" w14:textId="77777777" w:rsidR="00EE45B5" w:rsidRPr="00EE45B5" w:rsidRDefault="00EE45B5" w:rsidP="00046179">
            <w:pPr>
              <w:jc w:val="both"/>
              <w:rPr>
                <w:sz w:val="18"/>
              </w:rPr>
            </w:pPr>
            <w:r w:rsidRPr="00EE45B5">
              <w:rPr>
                <w:sz w:val="18"/>
              </w:rPr>
              <w:t>1</w:t>
            </w:r>
          </w:p>
        </w:tc>
        <w:tc>
          <w:tcPr>
            <w:tcW w:w="1075" w:type="dxa"/>
            <w:tcBorders>
              <w:top w:val="single" w:sz="4" w:space="0" w:color="000000"/>
              <w:bottom w:val="single" w:sz="4" w:space="0" w:color="000000"/>
            </w:tcBorders>
          </w:tcPr>
          <w:p w14:paraId="2C5D9ED5" w14:textId="77777777" w:rsidR="00EE45B5" w:rsidRPr="00EE45B5" w:rsidRDefault="00EE45B5" w:rsidP="00046179">
            <w:pPr>
              <w:jc w:val="both"/>
              <w:rPr>
                <w:sz w:val="18"/>
              </w:rPr>
            </w:pPr>
          </w:p>
        </w:tc>
      </w:tr>
      <w:tr w:rsidR="00EE45B5" w:rsidRPr="00EE45B5" w14:paraId="44A1F26F" w14:textId="77777777" w:rsidTr="00B34B3F">
        <w:trPr>
          <w:gridAfter w:val="1"/>
          <w:wAfter w:w="9" w:type="dxa"/>
          <w:trHeight w:val="304"/>
        </w:trPr>
        <w:tc>
          <w:tcPr>
            <w:tcW w:w="582" w:type="dxa"/>
          </w:tcPr>
          <w:p w14:paraId="74FA324C"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3D68838C" w14:textId="77777777" w:rsidR="00EE45B5" w:rsidRPr="00ED7D74" w:rsidRDefault="00EE45B5" w:rsidP="00046179">
            <w:pPr>
              <w:jc w:val="both"/>
              <w:rPr>
                <w:sz w:val="18"/>
                <w:lang w:val="en-US"/>
              </w:rPr>
            </w:pPr>
            <w:r w:rsidRPr="00ED7D74">
              <w:rPr>
                <w:sz w:val="16"/>
                <w:lang w:val="en-US"/>
              </w:rPr>
              <w:t>NGOs (Jesuits, TLC, Find your Feet)</w:t>
            </w:r>
          </w:p>
        </w:tc>
        <w:tc>
          <w:tcPr>
            <w:tcW w:w="912" w:type="dxa"/>
            <w:tcBorders>
              <w:top w:val="single" w:sz="4" w:space="0" w:color="000000"/>
              <w:bottom w:val="single" w:sz="4" w:space="0" w:color="000000"/>
            </w:tcBorders>
          </w:tcPr>
          <w:p w14:paraId="6D8B6819" w14:textId="77777777" w:rsidR="00EE45B5" w:rsidRPr="00EE45B5" w:rsidRDefault="00EE45B5" w:rsidP="00046179">
            <w:pPr>
              <w:jc w:val="both"/>
              <w:rPr>
                <w:sz w:val="18"/>
              </w:rPr>
            </w:pPr>
            <w:r w:rsidRPr="00EE45B5">
              <w:rPr>
                <w:sz w:val="16"/>
              </w:rPr>
              <w:t>Informant</w:t>
            </w:r>
          </w:p>
        </w:tc>
        <w:tc>
          <w:tcPr>
            <w:tcW w:w="1334" w:type="dxa"/>
            <w:tcBorders>
              <w:top w:val="single" w:sz="4" w:space="0" w:color="000000"/>
              <w:bottom w:val="single" w:sz="4" w:space="0" w:color="000000"/>
            </w:tcBorders>
          </w:tcPr>
          <w:p w14:paraId="182589E9" w14:textId="77777777" w:rsidR="00EE45B5" w:rsidRPr="00EE45B5" w:rsidRDefault="00EE45B5" w:rsidP="00046179">
            <w:pPr>
              <w:jc w:val="both"/>
              <w:rPr>
                <w:sz w:val="18"/>
              </w:rPr>
            </w:pPr>
            <w:r w:rsidRPr="00EE45B5">
              <w:rPr>
                <w:sz w:val="16"/>
              </w:rPr>
              <w:t>2</w:t>
            </w:r>
          </w:p>
        </w:tc>
        <w:tc>
          <w:tcPr>
            <w:tcW w:w="1403" w:type="dxa"/>
            <w:tcBorders>
              <w:top w:val="single" w:sz="4" w:space="0" w:color="000000"/>
              <w:bottom w:val="single" w:sz="4" w:space="0" w:color="000000"/>
            </w:tcBorders>
          </w:tcPr>
          <w:p w14:paraId="732868D0" w14:textId="77777777" w:rsidR="00EE45B5" w:rsidRPr="00EE45B5" w:rsidRDefault="00EE45B5" w:rsidP="00046179">
            <w:pPr>
              <w:jc w:val="both"/>
              <w:rPr>
                <w:sz w:val="18"/>
              </w:rPr>
            </w:pPr>
            <w:r w:rsidRPr="00EE45B5">
              <w:rPr>
                <w:sz w:val="18"/>
              </w:rPr>
              <w:t>1</w:t>
            </w:r>
          </w:p>
        </w:tc>
        <w:tc>
          <w:tcPr>
            <w:tcW w:w="1685" w:type="dxa"/>
            <w:tcBorders>
              <w:top w:val="single" w:sz="4" w:space="0" w:color="000000"/>
              <w:bottom w:val="single" w:sz="4" w:space="0" w:color="000000"/>
            </w:tcBorders>
          </w:tcPr>
          <w:p w14:paraId="7049E41A" w14:textId="77777777" w:rsidR="00EE45B5" w:rsidRPr="00EE45B5" w:rsidRDefault="00EE45B5" w:rsidP="00046179">
            <w:pPr>
              <w:jc w:val="both"/>
              <w:rPr>
                <w:sz w:val="16"/>
              </w:rPr>
            </w:pPr>
            <w:r w:rsidRPr="00EE45B5">
              <w:rPr>
                <w:sz w:val="16"/>
              </w:rPr>
              <w:t>1</w:t>
            </w:r>
          </w:p>
        </w:tc>
        <w:tc>
          <w:tcPr>
            <w:tcW w:w="1075" w:type="dxa"/>
            <w:tcBorders>
              <w:top w:val="single" w:sz="4" w:space="0" w:color="000000"/>
              <w:bottom w:val="single" w:sz="4" w:space="0" w:color="000000"/>
            </w:tcBorders>
          </w:tcPr>
          <w:p w14:paraId="5DC0B30D" w14:textId="77777777" w:rsidR="00EE45B5" w:rsidRPr="00EE45B5" w:rsidRDefault="00EE45B5" w:rsidP="00046179">
            <w:pPr>
              <w:jc w:val="both"/>
              <w:rPr>
                <w:sz w:val="18"/>
              </w:rPr>
            </w:pPr>
            <w:r w:rsidRPr="00EE45B5">
              <w:rPr>
                <w:sz w:val="16"/>
              </w:rPr>
              <w:t>Purposive</w:t>
            </w:r>
          </w:p>
        </w:tc>
      </w:tr>
      <w:tr w:rsidR="00EE45B5" w:rsidRPr="00EE45B5" w14:paraId="54E426B1" w14:textId="77777777" w:rsidTr="00B34B3F">
        <w:trPr>
          <w:gridAfter w:val="1"/>
          <w:wAfter w:w="9" w:type="dxa"/>
          <w:trHeight w:val="469"/>
        </w:trPr>
        <w:tc>
          <w:tcPr>
            <w:tcW w:w="582" w:type="dxa"/>
          </w:tcPr>
          <w:p w14:paraId="13DE57B5"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53D763E3" w14:textId="77777777" w:rsidR="00EE45B5" w:rsidRPr="00EE45B5" w:rsidRDefault="00EE45B5" w:rsidP="00046179">
            <w:pPr>
              <w:jc w:val="both"/>
              <w:rPr>
                <w:sz w:val="16"/>
              </w:rPr>
            </w:pPr>
            <w:r w:rsidRPr="00EE45B5">
              <w:rPr>
                <w:sz w:val="16"/>
              </w:rPr>
              <w:t>ADC</w:t>
            </w:r>
          </w:p>
        </w:tc>
        <w:tc>
          <w:tcPr>
            <w:tcW w:w="912" w:type="dxa"/>
            <w:tcBorders>
              <w:top w:val="single" w:sz="4" w:space="0" w:color="000000"/>
              <w:bottom w:val="single" w:sz="4" w:space="0" w:color="000000"/>
            </w:tcBorders>
          </w:tcPr>
          <w:p w14:paraId="091FF0F5"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296B934A"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1EFE3EC6" w14:textId="77777777" w:rsidR="00EE45B5" w:rsidRPr="00ED7D74" w:rsidRDefault="00EE45B5" w:rsidP="00046179">
            <w:pPr>
              <w:jc w:val="both"/>
              <w:rPr>
                <w:sz w:val="18"/>
                <w:lang w:val="pt-PT"/>
              </w:rPr>
            </w:pPr>
            <w:r w:rsidRPr="00ED7D74">
              <w:rPr>
                <w:sz w:val="18"/>
                <w:lang w:val="pt-PT"/>
              </w:rPr>
              <w:t>2 (</w:t>
            </w:r>
            <w:r w:rsidRPr="00ED7D74">
              <w:rPr>
                <w:sz w:val="16"/>
                <w:lang w:val="pt-PT"/>
              </w:rPr>
              <w:t>Mtwalo (N) and Kampingo-Siwande (S))</w:t>
            </w:r>
          </w:p>
        </w:tc>
        <w:tc>
          <w:tcPr>
            <w:tcW w:w="1685" w:type="dxa"/>
            <w:tcBorders>
              <w:top w:val="single" w:sz="4" w:space="0" w:color="000000"/>
              <w:bottom w:val="single" w:sz="4" w:space="0" w:color="000000"/>
            </w:tcBorders>
          </w:tcPr>
          <w:p w14:paraId="1ABAF0F2" w14:textId="77777777" w:rsidR="00EE45B5" w:rsidRPr="00ED7D74" w:rsidRDefault="00EE45B5" w:rsidP="00046179">
            <w:pPr>
              <w:jc w:val="both"/>
              <w:rPr>
                <w:sz w:val="16"/>
                <w:lang w:val="pt-PT"/>
              </w:rPr>
            </w:pPr>
          </w:p>
        </w:tc>
        <w:tc>
          <w:tcPr>
            <w:tcW w:w="1075" w:type="dxa"/>
            <w:tcBorders>
              <w:top w:val="single" w:sz="4" w:space="0" w:color="000000"/>
              <w:bottom w:val="single" w:sz="4" w:space="0" w:color="000000"/>
            </w:tcBorders>
          </w:tcPr>
          <w:p w14:paraId="10BA448A" w14:textId="77777777" w:rsidR="00EE45B5" w:rsidRPr="00EE45B5" w:rsidRDefault="00EE45B5" w:rsidP="00046179">
            <w:pPr>
              <w:jc w:val="both"/>
              <w:rPr>
                <w:sz w:val="16"/>
              </w:rPr>
            </w:pPr>
            <w:r w:rsidRPr="00EE45B5">
              <w:rPr>
                <w:sz w:val="16"/>
              </w:rPr>
              <w:t>Purposive</w:t>
            </w:r>
          </w:p>
        </w:tc>
      </w:tr>
      <w:tr w:rsidR="00EE45B5" w:rsidRPr="00EE45B5" w14:paraId="5DB0A570" w14:textId="77777777" w:rsidTr="00B34B3F">
        <w:trPr>
          <w:gridAfter w:val="1"/>
          <w:wAfter w:w="9" w:type="dxa"/>
          <w:trHeight w:val="608"/>
        </w:trPr>
        <w:tc>
          <w:tcPr>
            <w:tcW w:w="582" w:type="dxa"/>
          </w:tcPr>
          <w:p w14:paraId="4FAD35DB"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42F7FF6E" w14:textId="77777777" w:rsidR="00EE45B5" w:rsidRPr="00EE45B5" w:rsidRDefault="00EE45B5" w:rsidP="00046179">
            <w:pPr>
              <w:jc w:val="both"/>
              <w:rPr>
                <w:sz w:val="16"/>
              </w:rPr>
            </w:pPr>
            <w:r w:rsidRPr="00EE45B5">
              <w:rPr>
                <w:sz w:val="16"/>
              </w:rPr>
              <w:t>VDC</w:t>
            </w:r>
          </w:p>
        </w:tc>
        <w:tc>
          <w:tcPr>
            <w:tcW w:w="912" w:type="dxa"/>
            <w:tcBorders>
              <w:top w:val="single" w:sz="4" w:space="0" w:color="000000"/>
              <w:bottom w:val="single" w:sz="4" w:space="0" w:color="000000"/>
            </w:tcBorders>
          </w:tcPr>
          <w:p w14:paraId="3F0EF5E1"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3BFB8730"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3B7E1D18" w14:textId="77777777" w:rsidR="00EE45B5" w:rsidRPr="00EE45B5" w:rsidRDefault="00EE45B5" w:rsidP="00046179">
            <w:pPr>
              <w:jc w:val="both"/>
              <w:rPr>
                <w:sz w:val="18"/>
              </w:rPr>
            </w:pPr>
            <w:r w:rsidRPr="00EE45B5">
              <w:rPr>
                <w:sz w:val="16"/>
              </w:rPr>
              <w:t>2 (Samuel Mphepo (S) Ndamila Chione (N))</w:t>
            </w:r>
          </w:p>
        </w:tc>
        <w:tc>
          <w:tcPr>
            <w:tcW w:w="1685" w:type="dxa"/>
            <w:tcBorders>
              <w:top w:val="single" w:sz="4" w:space="0" w:color="000000"/>
              <w:bottom w:val="single" w:sz="4" w:space="0" w:color="000000"/>
            </w:tcBorders>
          </w:tcPr>
          <w:p w14:paraId="702F07B2" w14:textId="77777777" w:rsidR="00EE45B5" w:rsidRPr="00EE45B5" w:rsidRDefault="00EE45B5" w:rsidP="00046179">
            <w:pPr>
              <w:jc w:val="both"/>
              <w:rPr>
                <w:sz w:val="16"/>
              </w:rPr>
            </w:pPr>
          </w:p>
        </w:tc>
        <w:tc>
          <w:tcPr>
            <w:tcW w:w="1075" w:type="dxa"/>
            <w:tcBorders>
              <w:top w:val="single" w:sz="4" w:space="0" w:color="000000"/>
              <w:bottom w:val="single" w:sz="4" w:space="0" w:color="000000"/>
            </w:tcBorders>
          </w:tcPr>
          <w:p w14:paraId="574719AB" w14:textId="77777777" w:rsidR="00EE45B5" w:rsidRPr="00EE45B5" w:rsidRDefault="00EE45B5" w:rsidP="00046179">
            <w:pPr>
              <w:jc w:val="both"/>
              <w:rPr>
                <w:sz w:val="16"/>
              </w:rPr>
            </w:pPr>
            <w:r w:rsidRPr="00EE45B5">
              <w:rPr>
                <w:sz w:val="16"/>
              </w:rPr>
              <w:t>Purposive</w:t>
            </w:r>
          </w:p>
        </w:tc>
      </w:tr>
      <w:tr w:rsidR="00EE45B5" w:rsidRPr="00EE45B5" w14:paraId="5D17887B" w14:textId="77777777" w:rsidTr="00B34B3F">
        <w:trPr>
          <w:gridAfter w:val="1"/>
          <w:wAfter w:w="9" w:type="dxa"/>
          <w:trHeight w:val="304"/>
        </w:trPr>
        <w:tc>
          <w:tcPr>
            <w:tcW w:w="582" w:type="dxa"/>
          </w:tcPr>
          <w:p w14:paraId="5CC79E3D"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710E8138" w14:textId="77777777" w:rsidR="00EE45B5" w:rsidRPr="00EE45B5" w:rsidRDefault="00EE45B5" w:rsidP="00046179">
            <w:pPr>
              <w:jc w:val="both"/>
              <w:rPr>
                <w:sz w:val="16"/>
              </w:rPr>
            </w:pPr>
            <w:r w:rsidRPr="00EE45B5">
              <w:rPr>
                <w:sz w:val="16"/>
              </w:rPr>
              <w:t>VCPC</w:t>
            </w:r>
          </w:p>
        </w:tc>
        <w:tc>
          <w:tcPr>
            <w:tcW w:w="912" w:type="dxa"/>
            <w:tcBorders>
              <w:top w:val="single" w:sz="4" w:space="0" w:color="000000"/>
              <w:bottom w:val="single" w:sz="4" w:space="0" w:color="000000"/>
            </w:tcBorders>
          </w:tcPr>
          <w:p w14:paraId="5480333C"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553A623B"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3BD75EAE" w14:textId="77777777" w:rsidR="00EE45B5" w:rsidRPr="00EE45B5" w:rsidRDefault="00EE45B5" w:rsidP="00046179">
            <w:pPr>
              <w:jc w:val="both"/>
              <w:rPr>
                <w:sz w:val="18"/>
              </w:rPr>
            </w:pPr>
            <w:r w:rsidRPr="00EE45B5">
              <w:rPr>
                <w:sz w:val="16"/>
              </w:rPr>
              <w:t>2 (Mongo (S) Luhomero (N)</w:t>
            </w:r>
          </w:p>
        </w:tc>
        <w:tc>
          <w:tcPr>
            <w:tcW w:w="1685" w:type="dxa"/>
            <w:tcBorders>
              <w:top w:val="single" w:sz="4" w:space="0" w:color="000000"/>
              <w:bottom w:val="single" w:sz="4" w:space="0" w:color="000000"/>
            </w:tcBorders>
          </w:tcPr>
          <w:p w14:paraId="50580C9B" w14:textId="77777777" w:rsidR="00EE45B5" w:rsidRPr="00EE45B5" w:rsidRDefault="00EE45B5" w:rsidP="00046179">
            <w:pPr>
              <w:jc w:val="both"/>
              <w:rPr>
                <w:sz w:val="16"/>
              </w:rPr>
            </w:pPr>
          </w:p>
        </w:tc>
        <w:tc>
          <w:tcPr>
            <w:tcW w:w="1075" w:type="dxa"/>
            <w:tcBorders>
              <w:top w:val="single" w:sz="4" w:space="0" w:color="000000"/>
              <w:bottom w:val="single" w:sz="4" w:space="0" w:color="000000"/>
            </w:tcBorders>
          </w:tcPr>
          <w:p w14:paraId="5CE87684" w14:textId="77777777" w:rsidR="00EE45B5" w:rsidRPr="00EE45B5" w:rsidRDefault="00EE45B5" w:rsidP="00046179">
            <w:pPr>
              <w:jc w:val="both"/>
              <w:rPr>
                <w:sz w:val="16"/>
              </w:rPr>
            </w:pPr>
            <w:r w:rsidRPr="00EE45B5">
              <w:rPr>
                <w:sz w:val="16"/>
              </w:rPr>
              <w:t>Purposive</w:t>
            </w:r>
          </w:p>
        </w:tc>
      </w:tr>
      <w:tr w:rsidR="00EE45B5" w:rsidRPr="00EE45B5" w14:paraId="11001850" w14:textId="77777777" w:rsidTr="00B34B3F">
        <w:trPr>
          <w:gridAfter w:val="1"/>
          <w:wAfter w:w="9" w:type="dxa"/>
          <w:trHeight w:val="173"/>
        </w:trPr>
        <w:tc>
          <w:tcPr>
            <w:tcW w:w="582" w:type="dxa"/>
          </w:tcPr>
          <w:p w14:paraId="6ADBD16A"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0DFDBD95" w14:textId="77777777" w:rsidR="00EE45B5" w:rsidRPr="00EE45B5" w:rsidRDefault="00EE45B5" w:rsidP="00046179">
            <w:pPr>
              <w:jc w:val="both"/>
              <w:rPr>
                <w:sz w:val="16"/>
              </w:rPr>
            </w:pPr>
            <w:r w:rsidRPr="00EE45B5">
              <w:rPr>
                <w:sz w:val="16"/>
              </w:rPr>
              <w:t>Gender Coodinators</w:t>
            </w:r>
          </w:p>
        </w:tc>
        <w:tc>
          <w:tcPr>
            <w:tcW w:w="912" w:type="dxa"/>
            <w:tcBorders>
              <w:top w:val="single" w:sz="4" w:space="0" w:color="000000"/>
              <w:bottom w:val="single" w:sz="4" w:space="0" w:color="000000"/>
            </w:tcBorders>
          </w:tcPr>
          <w:p w14:paraId="5A5EAA29"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7CB2C719" w14:textId="77777777" w:rsidR="00EE45B5" w:rsidRPr="00EE45B5" w:rsidRDefault="00EE45B5" w:rsidP="00046179">
            <w:pPr>
              <w:jc w:val="both"/>
              <w:rPr>
                <w:sz w:val="16"/>
              </w:rPr>
            </w:pPr>
            <w:r w:rsidRPr="00EE45B5">
              <w:rPr>
                <w:sz w:val="16"/>
              </w:rPr>
              <w:t>1</w:t>
            </w:r>
          </w:p>
        </w:tc>
        <w:tc>
          <w:tcPr>
            <w:tcW w:w="1403" w:type="dxa"/>
            <w:tcBorders>
              <w:top w:val="single" w:sz="4" w:space="0" w:color="000000"/>
              <w:bottom w:val="single" w:sz="4" w:space="0" w:color="000000"/>
            </w:tcBorders>
          </w:tcPr>
          <w:p w14:paraId="718D12F9" w14:textId="77777777" w:rsidR="00EE45B5" w:rsidRPr="00EE45B5" w:rsidRDefault="00EE45B5" w:rsidP="00046179">
            <w:pPr>
              <w:jc w:val="both"/>
              <w:rPr>
                <w:sz w:val="16"/>
              </w:rPr>
            </w:pPr>
            <w:r w:rsidRPr="00EE45B5">
              <w:rPr>
                <w:sz w:val="16"/>
              </w:rPr>
              <w:t>1 (Luhomero (N))</w:t>
            </w:r>
          </w:p>
        </w:tc>
        <w:tc>
          <w:tcPr>
            <w:tcW w:w="1685" w:type="dxa"/>
            <w:tcBorders>
              <w:top w:val="single" w:sz="4" w:space="0" w:color="000000"/>
              <w:bottom w:val="single" w:sz="4" w:space="0" w:color="000000"/>
            </w:tcBorders>
          </w:tcPr>
          <w:p w14:paraId="4C1DD544" w14:textId="77777777" w:rsidR="00EE45B5" w:rsidRPr="00EE45B5" w:rsidRDefault="00EE45B5" w:rsidP="00046179">
            <w:pPr>
              <w:jc w:val="both"/>
              <w:rPr>
                <w:sz w:val="16"/>
              </w:rPr>
            </w:pPr>
          </w:p>
        </w:tc>
        <w:tc>
          <w:tcPr>
            <w:tcW w:w="1075" w:type="dxa"/>
            <w:tcBorders>
              <w:top w:val="single" w:sz="4" w:space="0" w:color="000000"/>
              <w:bottom w:val="single" w:sz="4" w:space="0" w:color="000000"/>
            </w:tcBorders>
          </w:tcPr>
          <w:p w14:paraId="2F8B6074" w14:textId="77777777" w:rsidR="00EE45B5" w:rsidRPr="00EE45B5" w:rsidRDefault="00EE45B5" w:rsidP="00046179">
            <w:pPr>
              <w:jc w:val="both"/>
              <w:rPr>
                <w:sz w:val="16"/>
              </w:rPr>
            </w:pPr>
            <w:r w:rsidRPr="00EE45B5">
              <w:rPr>
                <w:sz w:val="16"/>
              </w:rPr>
              <w:t>Purposive</w:t>
            </w:r>
          </w:p>
        </w:tc>
      </w:tr>
      <w:tr w:rsidR="00EE45B5" w:rsidRPr="00EE45B5" w14:paraId="734F8590" w14:textId="77777777" w:rsidTr="00B34B3F">
        <w:trPr>
          <w:trHeight w:val="451"/>
        </w:trPr>
        <w:tc>
          <w:tcPr>
            <w:tcW w:w="582" w:type="dxa"/>
          </w:tcPr>
          <w:p w14:paraId="4BB16431" w14:textId="77777777" w:rsidR="00EE45B5" w:rsidRPr="00EE45B5" w:rsidRDefault="00EE45B5" w:rsidP="00046179">
            <w:pPr>
              <w:jc w:val="both"/>
              <w:rPr>
                <w:sz w:val="18"/>
              </w:rPr>
            </w:pPr>
          </w:p>
        </w:tc>
        <w:tc>
          <w:tcPr>
            <w:tcW w:w="8384" w:type="dxa"/>
            <w:gridSpan w:val="7"/>
            <w:tcBorders>
              <w:top w:val="single" w:sz="4" w:space="0" w:color="000000"/>
              <w:bottom w:val="single" w:sz="4" w:space="0" w:color="000000"/>
            </w:tcBorders>
          </w:tcPr>
          <w:p w14:paraId="4BC01F44" w14:textId="77777777" w:rsidR="0038757C" w:rsidRDefault="0038757C" w:rsidP="00046179">
            <w:pPr>
              <w:jc w:val="both"/>
              <w:rPr>
                <w:b/>
                <w:sz w:val="16"/>
              </w:rPr>
            </w:pPr>
          </w:p>
          <w:p w14:paraId="72D5DBBE" w14:textId="7C79124D" w:rsidR="00EE45B5" w:rsidRDefault="00EE45B5" w:rsidP="00046179">
            <w:pPr>
              <w:jc w:val="both"/>
              <w:rPr>
                <w:b/>
                <w:sz w:val="16"/>
              </w:rPr>
            </w:pPr>
            <w:r w:rsidRPr="00EE45B5">
              <w:rPr>
                <w:b/>
                <w:sz w:val="16"/>
              </w:rPr>
              <w:t>FARMERS</w:t>
            </w:r>
          </w:p>
          <w:p w14:paraId="6F5D8F4E" w14:textId="1C1F2B89" w:rsidR="0038757C" w:rsidRPr="00EE45B5" w:rsidRDefault="0038757C" w:rsidP="00046179">
            <w:pPr>
              <w:jc w:val="both"/>
              <w:rPr>
                <w:sz w:val="16"/>
              </w:rPr>
            </w:pPr>
          </w:p>
        </w:tc>
      </w:tr>
      <w:tr w:rsidR="00EE45B5" w:rsidRPr="00EE45B5" w14:paraId="6B146C28" w14:textId="77777777" w:rsidTr="00B34B3F">
        <w:trPr>
          <w:gridAfter w:val="1"/>
          <w:wAfter w:w="9" w:type="dxa"/>
          <w:trHeight w:val="304"/>
        </w:trPr>
        <w:tc>
          <w:tcPr>
            <w:tcW w:w="582" w:type="dxa"/>
          </w:tcPr>
          <w:p w14:paraId="4CC3EA9C"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130C41E9" w14:textId="77777777" w:rsidR="00EE45B5" w:rsidRPr="00EE45B5" w:rsidRDefault="00EE45B5" w:rsidP="00046179">
            <w:pPr>
              <w:jc w:val="both"/>
              <w:rPr>
                <w:sz w:val="16"/>
              </w:rPr>
            </w:pPr>
            <w:r w:rsidRPr="00EE45B5">
              <w:rPr>
                <w:sz w:val="16"/>
              </w:rPr>
              <w:t>VSLAs</w:t>
            </w:r>
          </w:p>
        </w:tc>
        <w:tc>
          <w:tcPr>
            <w:tcW w:w="912" w:type="dxa"/>
            <w:tcBorders>
              <w:top w:val="single" w:sz="4" w:space="0" w:color="000000"/>
              <w:bottom w:val="single" w:sz="4" w:space="0" w:color="000000"/>
            </w:tcBorders>
          </w:tcPr>
          <w:p w14:paraId="584935F3"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0BA78EDC" w14:textId="77777777" w:rsidR="00EE45B5" w:rsidRPr="00EE45B5" w:rsidRDefault="00EE45B5" w:rsidP="00046179">
            <w:pPr>
              <w:jc w:val="both"/>
              <w:rPr>
                <w:sz w:val="16"/>
              </w:rPr>
            </w:pPr>
            <w:r w:rsidRPr="00EE45B5">
              <w:rPr>
                <w:sz w:val="16"/>
              </w:rPr>
              <w:t>4</w:t>
            </w:r>
          </w:p>
        </w:tc>
        <w:tc>
          <w:tcPr>
            <w:tcW w:w="1403" w:type="dxa"/>
            <w:tcBorders>
              <w:top w:val="single" w:sz="4" w:space="0" w:color="000000"/>
              <w:bottom w:val="single" w:sz="4" w:space="0" w:color="000000"/>
            </w:tcBorders>
          </w:tcPr>
          <w:p w14:paraId="362050C2" w14:textId="77777777" w:rsidR="00EE45B5" w:rsidRPr="00EE45B5" w:rsidRDefault="00EE45B5" w:rsidP="00046179">
            <w:pPr>
              <w:jc w:val="both"/>
              <w:rPr>
                <w:sz w:val="16"/>
              </w:rPr>
            </w:pPr>
            <w:r w:rsidRPr="00EE45B5">
              <w:rPr>
                <w:sz w:val="16"/>
              </w:rPr>
              <w:t xml:space="preserve">2 (Mongo (S), Katula (N), </w:t>
            </w:r>
          </w:p>
        </w:tc>
        <w:tc>
          <w:tcPr>
            <w:tcW w:w="1685" w:type="dxa"/>
            <w:tcBorders>
              <w:top w:val="single" w:sz="4" w:space="0" w:color="000000"/>
              <w:bottom w:val="single" w:sz="4" w:space="0" w:color="000000"/>
            </w:tcBorders>
          </w:tcPr>
          <w:p w14:paraId="10C6FD38" w14:textId="77777777" w:rsidR="00EE45B5" w:rsidRPr="00ED7D74" w:rsidRDefault="00EE45B5" w:rsidP="00046179">
            <w:pPr>
              <w:jc w:val="both"/>
              <w:rPr>
                <w:sz w:val="16"/>
                <w:lang w:val="en-US"/>
              </w:rPr>
            </w:pPr>
            <w:r w:rsidRPr="00ED7D74">
              <w:rPr>
                <w:sz w:val="16"/>
                <w:lang w:val="en-US"/>
              </w:rPr>
              <w:t>2 (GVH Johnson and GVH Kaluluma)</w:t>
            </w:r>
          </w:p>
        </w:tc>
        <w:tc>
          <w:tcPr>
            <w:tcW w:w="1075" w:type="dxa"/>
            <w:tcBorders>
              <w:top w:val="single" w:sz="4" w:space="0" w:color="000000"/>
              <w:bottom w:val="single" w:sz="4" w:space="0" w:color="000000"/>
            </w:tcBorders>
          </w:tcPr>
          <w:p w14:paraId="3CECFF8C" w14:textId="77777777" w:rsidR="00EE45B5" w:rsidRPr="00EE45B5" w:rsidRDefault="00EE45B5" w:rsidP="00046179">
            <w:pPr>
              <w:jc w:val="both"/>
              <w:rPr>
                <w:sz w:val="16"/>
              </w:rPr>
            </w:pPr>
            <w:r w:rsidRPr="00EE45B5">
              <w:rPr>
                <w:sz w:val="16"/>
              </w:rPr>
              <w:t>Purposive</w:t>
            </w:r>
          </w:p>
        </w:tc>
      </w:tr>
      <w:tr w:rsidR="00EE45B5" w:rsidRPr="00EE45B5" w14:paraId="3DCFD613" w14:textId="77777777" w:rsidTr="00B34B3F">
        <w:trPr>
          <w:gridAfter w:val="1"/>
          <w:wAfter w:w="9" w:type="dxa"/>
          <w:trHeight w:val="304"/>
        </w:trPr>
        <w:tc>
          <w:tcPr>
            <w:tcW w:w="582" w:type="dxa"/>
          </w:tcPr>
          <w:p w14:paraId="0986339E"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7C76FC40" w14:textId="77777777" w:rsidR="00EE45B5" w:rsidRPr="00EE45B5" w:rsidRDefault="00EE45B5" w:rsidP="00046179">
            <w:pPr>
              <w:jc w:val="both"/>
              <w:rPr>
                <w:sz w:val="16"/>
              </w:rPr>
            </w:pPr>
            <w:r w:rsidRPr="00EE45B5">
              <w:rPr>
                <w:sz w:val="16"/>
              </w:rPr>
              <w:t>Fish Farmers</w:t>
            </w:r>
          </w:p>
        </w:tc>
        <w:tc>
          <w:tcPr>
            <w:tcW w:w="912" w:type="dxa"/>
            <w:tcBorders>
              <w:top w:val="single" w:sz="4" w:space="0" w:color="000000"/>
              <w:bottom w:val="single" w:sz="4" w:space="0" w:color="000000"/>
            </w:tcBorders>
          </w:tcPr>
          <w:p w14:paraId="7BB82ADE"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63517E28" w14:textId="77777777" w:rsidR="00EE45B5" w:rsidRPr="00EE45B5" w:rsidRDefault="00EE45B5" w:rsidP="00046179">
            <w:pPr>
              <w:jc w:val="both"/>
              <w:rPr>
                <w:sz w:val="16"/>
              </w:rPr>
            </w:pPr>
            <w:r w:rsidRPr="00EE45B5">
              <w:rPr>
                <w:sz w:val="16"/>
              </w:rPr>
              <w:t>4</w:t>
            </w:r>
          </w:p>
        </w:tc>
        <w:tc>
          <w:tcPr>
            <w:tcW w:w="1403" w:type="dxa"/>
            <w:tcBorders>
              <w:top w:val="single" w:sz="4" w:space="0" w:color="000000"/>
              <w:bottom w:val="single" w:sz="4" w:space="0" w:color="000000"/>
            </w:tcBorders>
          </w:tcPr>
          <w:p w14:paraId="4861B9F2" w14:textId="77777777" w:rsidR="00EE45B5" w:rsidRPr="00EE45B5" w:rsidRDefault="00EE45B5" w:rsidP="00046179">
            <w:pPr>
              <w:jc w:val="both"/>
              <w:rPr>
                <w:sz w:val="16"/>
              </w:rPr>
            </w:pPr>
            <w:r w:rsidRPr="00EE45B5">
              <w:rPr>
                <w:sz w:val="16"/>
              </w:rPr>
              <w:t>2 (Mongo (S)  Luhomero (N)</w:t>
            </w:r>
          </w:p>
        </w:tc>
        <w:tc>
          <w:tcPr>
            <w:tcW w:w="1685" w:type="dxa"/>
            <w:tcBorders>
              <w:top w:val="single" w:sz="4" w:space="0" w:color="000000"/>
              <w:bottom w:val="single" w:sz="4" w:space="0" w:color="000000"/>
            </w:tcBorders>
          </w:tcPr>
          <w:p w14:paraId="68274497" w14:textId="77777777" w:rsidR="00EE45B5" w:rsidRPr="00ED7D74" w:rsidRDefault="00EE45B5" w:rsidP="00046179">
            <w:pPr>
              <w:jc w:val="both"/>
              <w:rPr>
                <w:sz w:val="16"/>
                <w:lang w:val="en-US"/>
              </w:rPr>
            </w:pPr>
            <w:r w:rsidRPr="00ED7D74">
              <w:rPr>
                <w:sz w:val="16"/>
                <w:lang w:val="en-US"/>
              </w:rPr>
              <w:t>2 (GVH Johnson and GVH Kaluluma)</w:t>
            </w:r>
          </w:p>
        </w:tc>
        <w:tc>
          <w:tcPr>
            <w:tcW w:w="1075" w:type="dxa"/>
            <w:tcBorders>
              <w:top w:val="single" w:sz="4" w:space="0" w:color="000000"/>
              <w:bottom w:val="single" w:sz="4" w:space="0" w:color="000000"/>
            </w:tcBorders>
          </w:tcPr>
          <w:p w14:paraId="457F403A" w14:textId="77777777" w:rsidR="00EE45B5" w:rsidRPr="00EE45B5" w:rsidRDefault="00EE45B5" w:rsidP="00046179">
            <w:pPr>
              <w:jc w:val="both"/>
              <w:rPr>
                <w:sz w:val="16"/>
              </w:rPr>
            </w:pPr>
            <w:r w:rsidRPr="00EE45B5">
              <w:rPr>
                <w:sz w:val="16"/>
              </w:rPr>
              <w:t>Purposive</w:t>
            </w:r>
          </w:p>
        </w:tc>
      </w:tr>
      <w:tr w:rsidR="00EE45B5" w:rsidRPr="00EE45B5" w14:paraId="1100B8D7" w14:textId="77777777" w:rsidTr="00B34B3F">
        <w:trPr>
          <w:gridAfter w:val="1"/>
          <w:wAfter w:w="9" w:type="dxa"/>
          <w:trHeight w:val="173"/>
        </w:trPr>
        <w:tc>
          <w:tcPr>
            <w:tcW w:w="582" w:type="dxa"/>
          </w:tcPr>
          <w:p w14:paraId="69546B0B"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669B8486" w14:textId="77777777" w:rsidR="00EE45B5" w:rsidRPr="00EE45B5" w:rsidRDefault="00EE45B5" w:rsidP="00046179">
            <w:pPr>
              <w:jc w:val="both"/>
              <w:rPr>
                <w:sz w:val="16"/>
              </w:rPr>
            </w:pPr>
            <w:r w:rsidRPr="00EE45B5">
              <w:rPr>
                <w:sz w:val="16"/>
              </w:rPr>
              <w:t>Beekeeping Farmers</w:t>
            </w:r>
          </w:p>
        </w:tc>
        <w:tc>
          <w:tcPr>
            <w:tcW w:w="912" w:type="dxa"/>
            <w:tcBorders>
              <w:top w:val="single" w:sz="4" w:space="0" w:color="000000"/>
              <w:bottom w:val="single" w:sz="4" w:space="0" w:color="000000"/>
            </w:tcBorders>
          </w:tcPr>
          <w:p w14:paraId="7737E85C"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36DA0FE7"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66A0DBC5" w14:textId="77777777" w:rsidR="00EE45B5" w:rsidRPr="00EE45B5" w:rsidRDefault="00EE45B5" w:rsidP="00046179">
            <w:pPr>
              <w:jc w:val="both"/>
              <w:rPr>
                <w:sz w:val="16"/>
              </w:rPr>
            </w:pPr>
            <w:r w:rsidRPr="00EE45B5">
              <w:rPr>
                <w:sz w:val="16"/>
              </w:rPr>
              <w:t xml:space="preserve">1 (Embombeni (N) </w:t>
            </w:r>
          </w:p>
        </w:tc>
        <w:tc>
          <w:tcPr>
            <w:tcW w:w="1685" w:type="dxa"/>
            <w:tcBorders>
              <w:top w:val="single" w:sz="4" w:space="0" w:color="000000"/>
              <w:bottom w:val="single" w:sz="4" w:space="0" w:color="000000"/>
            </w:tcBorders>
          </w:tcPr>
          <w:p w14:paraId="441C0003" w14:textId="77777777" w:rsidR="00EE45B5" w:rsidRPr="00EE45B5" w:rsidRDefault="00EE45B5" w:rsidP="00046179">
            <w:pPr>
              <w:jc w:val="both"/>
              <w:rPr>
                <w:sz w:val="16"/>
              </w:rPr>
            </w:pPr>
            <w:r w:rsidRPr="00EE45B5">
              <w:rPr>
                <w:sz w:val="16"/>
              </w:rPr>
              <w:t>1 (GVH Johnson)</w:t>
            </w:r>
          </w:p>
        </w:tc>
        <w:tc>
          <w:tcPr>
            <w:tcW w:w="1075" w:type="dxa"/>
            <w:tcBorders>
              <w:top w:val="single" w:sz="4" w:space="0" w:color="000000"/>
              <w:bottom w:val="single" w:sz="4" w:space="0" w:color="000000"/>
            </w:tcBorders>
          </w:tcPr>
          <w:p w14:paraId="01395F11" w14:textId="77777777" w:rsidR="00EE45B5" w:rsidRPr="00EE45B5" w:rsidRDefault="00EE45B5" w:rsidP="00046179">
            <w:pPr>
              <w:jc w:val="both"/>
              <w:rPr>
                <w:sz w:val="16"/>
              </w:rPr>
            </w:pPr>
            <w:r w:rsidRPr="00EE45B5">
              <w:rPr>
                <w:sz w:val="16"/>
              </w:rPr>
              <w:t>Purposive</w:t>
            </w:r>
          </w:p>
        </w:tc>
      </w:tr>
      <w:tr w:rsidR="00EE45B5" w:rsidRPr="00EE45B5" w14:paraId="5A059631" w14:textId="77777777" w:rsidTr="00B34B3F">
        <w:trPr>
          <w:gridAfter w:val="1"/>
          <w:wAfter w:w="9" w:type="dxa"/>
          <w:trHeight w:val="304"/>
        </w:trPr>
        <w:tc>
          <w:tcPr>
            <w:tcW w:w="582" w:type="dxa"/>
          </w:tcPr>
          <w:p w14:paraId="63BFC348"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4EB388D2" w14:textId="77777777" w:rsidR="00EE45B5" w:rsidRPr="00EE45B5" w:rsidRDefault="00EE45B5" w:rsidP="00046179">
            <w:pPr>
              <w:jc w:val="both"/>
              <w:rPr>
                <w:sz w:val="16"/>
              </w:rPr>
            </w:pPr>
            <w:r w:rsidRPr="00EE45B5">
              <w:rPr>
                <w:sz w:val="16"/>
              </w:rPr>
              <w:t>Forestry and Land Resources</w:t>
            </w:r>
          </w:p>
        </w:tc>
        <w:tc>
          <w:tcPr>
            <w:tcW w:w="912" w:type="dxa"/>
            <w:tcBorders>
              <w:top w:val="single" w:sz="4" w:space="0" w:color="000000"/>
              <w:bottom w:val="single" w:sz="4" w:space="0" w:color="000000"/>
            </w:tcBorders>
          </w:tcPr>
          <w:p w14:paraId="5894B269"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5B8D42FB"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554F730B" w14:textId="77777777" w:rsidR="00EE45B5" w:rsidRPr="00EE45B5" w:rsidRDefault="00EE45B5" w:rsidP="00046179">
            <w:pPr>
              <w:jc w:val="both"/>
              <w:rPr>
                <w:sz w:val="16"/>
              </w:rPr>
            </w:pPr>
            <w:r w:rsidRPr="00EE45B5">
              <w:rPr>
                <w:sz w:val="16"/>
              </w:rPr>
              <w:t>Dingire Chavula (S)</w:t>
            </w:r>
          </w:p>
        </w:tc>
        <w:tc>
          <w:tcPr>
            <w:tcW w:w="1685" w:type="dxa"/>
            <w:tcBorders>
              <w:top w:val="single" w:sz="4" w:space="0" w:color="000000"/>
              <w:bottom w:val="single" w:sz="4" w:space="0" w:color="000000"/>
            </w:tcBorders>
          </w:tcPr>
          <w:p w14:paraId="63FD615C" w14:textId="77777777" w:rsidR="00EE45B5" w:rsidRPr="00EE45B5" w:rsidRDefault="00EE45B5" w:rsidP="00046179">
            <w:pPr>
              <w:jc w:val="both"/>
              <w:rPr>
                <w:sz w:val="16"/>
              </w:rPr>
            </w:pPr>
            <w:r w:rsidRPr="00EE45B5">
              <w:rPr>
                <w:sz w:val="16"/>
              </w:rPr>
              <w:t>1 (GVH Kaluluma)</w:t>
            </w:r>
          </w:p>
        </w:tc>
        <w:tc>
          <w:tcPr>
            <w:tcW w:w="1075" w:type="dxa"/>
            <w:tcBorders>
              <w:top w:val="single" w:sz="4" w:space="0" w:color="000000"/>
              <w:bottom w:val="single" w:sz="4" w:space="0" w:color="000000"/>
            </w:tcBorders>
          </w:tcPr>
          <w:p w14:paraId="0A8CE3A3" w14:textId="77777777" w:rsidR="00EE45B5" w:rsidRPr="00EE45B5" w:rsidRDefault="00EE45B5" w:rsidP="00046179">
            <w:pPr>
              <w:jc w:val="both"/>
              <w:rPr>
                <w:sz w:val="16"/>
              </w:rPr>
            </w:pPr>
            <w:r w:rsidRPr="00EE45B5">
              <w:rPr>
                <w:sz w:val="16"/>
              </w:rPr>
              <w:t>Purposive</w:t>
            </w:r>
          </w:p>
        </w:tc>
      </w:tr>
      <w:tr w:rsidR="00EE45B5" w:rsidRPr="00EE45B5" w14:paraId="07D38ECA" w14:textId="77777777" w:rsidTr="00B34B3F">
        <w:trPr>
          <w:gridAfter w:val="1"/>
          <w:wAfter w:w="9" w:type="dxa"/>
          <w:trHeight w:val="304"/>
        </w:trPr>
        <w:tc>
          <w:tcPr>
            <w:tcW w:w="582" w:type="dxa"/>
          </w:tcPr>
          <w:p w14:paraId="235FB590"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29C50E09" w14:textId="77777777" w:rsidR="00EE45B5" w:rsidRPr="00EE45B5" w:rsidRDefault="00EE45B5" w:rsidP="00046179">
            <w:pPr>
              <w:jc w:val="both"/>
              <w:rPr>
                <w:sz w:val="16"/>
              </w:rPr>
            </w:pPr>
            <w:r w:rsidRPr="00EE45B5">
              <w:rPr>
                <w:sz w:val="16"/>
              </w:rPr>
              <w:t>Irrigation Farmers</w:t>
            </w:r>
          </w:p>
        </w:tc>
        <w:tc>
          <w:tcPr>
            <w:tcW w:w="912" w:type="dxa"/>
            <w:tcBorders>
              <w:top w:val="single" w:sz="4" w:space="0" w:color="000000"/>
              <w:bottom w:val="single" w:sz="4" w:space="0" w:color="000000"/>
            </w:tcBorders>
          </w:tcPr>
          <w:p w14:paraId="07B83601"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40FC89D2" w14:textId="77777777" w:rsidR="00EE45B5" w:rsidRPr="00EE45B5" w:rsidRDefault="00EE45B5" w:rsidP="00046179">
            <w:pPr>
              <w:jc w:val="both"/>
              <w:rPr>
                <w:sz w:val="16"/>
              </w:rPr>
            </w:pPr>
            <w:r w:rsidRPr="00EE45B5">
              <w:rPr>
                <w:sz w:val="16"/>
              </w:rPr>
              <w:t>4</w:t>
            </w:r>
          </w:p>
        </w:tc>
        <w:tc>
          <w:tcPr>
            <w:tcW w:w="1403" w:type="dxa"/>
            <w:tcBorders>
              <w:top w:val="single" w:sz="4" w:space="0" w:color="000000"/>
              <w:bottom w:val="single" w:sz="4" w:space="0" w:color="000000"/>
            </w:tcBorders>
          </w:tcPr>
          <w:p w14:paraId="334025BD" w14:textId="77777777" w:rsidR="00EE45B5" w:rsidRPr="00EE45B5" w:rsidRDefault="00EE45B5" w:rsidP="00046179">
            <w:pPr>
              <w:jc w:val="both"/>
              <w:rPr>
                <w:sz w:val="16"/>
              </w:rPr>
            </w:pPr>
            <w:r w:rsidRPr="00EE45B5">
              <w:rPr>
                <w:sz w:val="16"/>
              </w:rPr>
              <w:t>2 (Kachere (S) Kapondero (N)</w:t>
            </w:r>
          </w:p>
        </w:tc>
        <w:tc>
          <w:tcPr>
            <w:tcW w:w="1685" w:type="dxa"/>
            <w:tcBorders>
              <w:top w:val="single" w:sz="4" w:space="0" w:color="000000"/>
              <w:bottom w:val="single" w:sz="4" w:space="0" w:color="000000"/>
            </w:tcBorders>
          </w:tcPr>
          <w:p w14:paraId="3EF4A571" w14:textId="77777777" w:rsidR="00EE45B5" w:rsidRPr="00ED7D74" w:rsidRDefault="00EE45B5" w:rsidP="00046179">
            <w:pPr>
              <w:jc w:val="both"/>
              <w:rPr>
                <w:sz w:val="16"/>
                <w:lang w:val="en-US"/>
              </w:rPr>
            </w:pPr>
            <w:r w:rsidRPr="00ED7D74">
              <w:rPr>
                <w:sz w:val="16"/>
                <w:lang w:val="en-US"/>
              </w:rPr>
              <w:t>2 (GVH Johnson and GVH Kaluluma)</w:t>
            </w:r>
          </w:p>
        </w:tc>
        <w:tc>
          <w:tcPr>
            <w:tcW w:w="1075" w:type="dxa"/>
            <w:tcBorders>
              <w:top w:val="single" w:sz="4" w:space="0" w:color="000000"/>
              <w:bottom w:val="single" w:sz="4" w:space="0" w:color="000000"/>
            </w:tcBorders>
          </w:tcPr>
          <w:p w14:paraId="4A7BBB77" w14:textId="77777777" w:rsidR="00EE45B5" w:rsidRPr="00EE45B5" w:rsidRDefault="00EE45B5" w:rsidP="00046179">
            <w:pPr>
              <w:jc w:val="both"/>
              <w:rPr>
                <w:sz w:val="16"/>
              </w:rPr>
            </w:pPr>
            <w:r w:rsidRPr="00EE45B5">
              <w:rPr>
                <w:sz w:val="16"/>
              </w:rPr>
              <w:t>Purposive</w:t>
            </w:r>
          </w:p>
        </w:tc>
      </w:tr>
      <w:tr w:rsidR="00EE45B5" w:rsidRPr="00EE45B5" w14:paraId="1FBB3EFD" w14:textId="77777777" w:rsidTr="00B34B3F">
        <w:trPr>
          <w:gridAfter w:val="1"/>
          <w:wAfter w:w="9" w:type="dxa"/>
          <w:trHeight w:val="304"/>
        </w:trPr>
        <w:tc>
          <w:tcPr>
            <w:tcW w:w="582" w:type="dxa"/>
          </w:tcPr>
          <w:p w14:paraId="5A198498"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20009150" w14:textId="77777777" w:rsidR="00EE45B5" w:rsidRPr="00EE45B5" w:rsidRDefault="00EE45B5" w:rsidP="00046179">
            <w:pPr>
              <w:jc w:val="both"/>
              <w:rPr>
                <w:sz w:val="16"/>
              </w:rPr>
            </w:pPr>
            <w:r w:rsidRPr="00EE45B5">
              <w:rPr>
                <w:sz w:val="16"/>
              </w:rPr>
              <w:t>Goat Pass-on Farmers</w:t>
            </w:r>
          </w:p>
        </w:tc>
        <w:tc>
          <w:tcPr>
            <w:tcW w:w="912" w:type="dxa"/>
            <w:tcBorders>
              <w:top w:val="single" w:sz="4" w:space="0" w:color="000000"/>
              <w:bottom w:val="single" w:sz="4" w:space="0" w:color="000000"/>
            </w:tcBorders>
          </w:tcPr>
          <w:p w14:paraId="50D37896" w14:textId="77777777" w:rsidR="00EE45B5" w:rsidRPr="00EE45B5" w:rsidRDefault="00EE45B5" w:rsidP="00046179">
            <w:pPr>
              <w:jc w:val="both"/>
              <w:rPr>
                <w:sz w:val="16"/>
              </w:rPr>
            </w:pPr>
            <w:r w:rsidRPr="00EE45B5">
              <w:rPr>
                <w:sz w:val="16"/>
              </w:rPr>
              <w:t>FGD</w:t>
            </w:r>
          </w:p>
        </w:tc>
        <w:tc>
          <w:tcPr>
            <w:tcW w:w="1334" w:type="dxa"/>
            <w:tcBorders>
              <w:top w:val="single" w:sz="4" w:space="0" w:color="000000"/>
              <w:bottom w:val="single" w:sz="4" w:space="0" w:color="000000"/>
            </w:tcBorders>
          </w:tcPr>
          <w:p w14:paraId="5BC5FA1E" w14:textId="77777777" w:rsidR="00EE45B5" w:rsidRPr="00EE45B5" w:rsidRDefault="00EE45B5" w:rsidP="00046179">
            <w:pPr>
              <w:jc w:val="both"/>
              <w:rPr>
                <w:sz w:val="16"/>
              </w:rPr>
            </w:pPr>
            <w:r w:rsidRPr="00EE45B5">
              <w:rPr>
                <w:sz w:val="16"/>
              </w:rPr>
              <w:t>2</w:t>
            </w:r>
          </w:p>
        </w:tc>
        <w:tc>
          <w:tcPr>
            <w:tcW w:w="1403" w:type="dxa"/>
            <w:tcBorders>
              <w:top w:val="single" w:sz="4" w:space="0" w:color="000000"/>
              <w:bottom w:val="single" w:sz="4" w:space="0" w:color="000000"/>
            </w:tcBorders>
          </w:tcPr>
          <w:p w14:paraId="551932C1" w14:textId="77777777" w:rsidR="00EE45B5" w:rsidRPr="00EE45B5" w:rsidRDefault="00EE45B5" w:rsidP="00046179">
            <w:pPr>
              <w:jc w:val="both"/>
              <w:rPr>
                <w:sz w:val="16"/>
              </w:rPr>
            </w:pPr>
            <w:r w:rsidRPr="00EE45B5">
              <w:rPr>
                <w:sz w:val="16"/>
              </w:rPr>
              <w:t>2 (Mongo (S), Luhomero (N)</w:t>
            </w:r>
          </w:p>
        </w:tc>
        <w:tc>
          <w:tcPr>
            <w:tcW w:w="1685" w:type="dxa"/>
            <w:tcBorders>
              <w:top w:val="single" w:sz="4" w:space="0" w:color="000000"/>
              <w:bottom w:val="single" w:sz="4" w:space="0" w:color="000000"/>
            </w:tcBorders>
          </w:tcPr>
          <w:p w14:paraId="42BCF87F" w14:textId="77777777" w:rsidR="00EE45B5" w:rsidRPr="00EE45B5" w:rsidRDefault="00EE45B5" w:rsidP="00046179">
            <w:pPr>
              <w:jc w:val="both"/>
              <w:rPr>
                <w:sz w:val="16"/>
              </w:rPr>
            </w:pPr>
          </w:p>
        </w:tc>
        <w:tc>
          <w:tcPr>
            <w:tcW w:w="1075" w:type="dxa"/>
            <w:tcBorders>
              <w:top w:val="single" w:sz="4" w:space="0" w:color="000000"/>
              <w:bottom w:val="single" w:sz="4" w:space="0" w:color="000000"/>
            </w:tcBorders>
          </w:tcPr>
          <w:p w14:paraId="6695E691" w14:textId="77777777" w:rsidR="00EE45B5" w:rsidRPr="00EE45B5" w:rsidRDefault="00EE45B5" w:rsidP="00046179">
            <w:pPr>
              <w:jc w:val="both"/>
              <w:rPr>
                <w:sz w:val="16"/>
              </w:rPr>
            </w:pPr>
            <w:r w:rsidRPr="00EE45B5">
              <w:rPr>
                <w:sz w:val="16"/>
              </w:rPr>
              <w:t>Purposive</w:t>
            </w:r>
          </w:p>
        </w:tc>
      </w:tr>
      <w:tr w:rsidR="00EE45B5" w:rsidRPr="00EE45B5" w14:paraId="3CAB0EE4" w14:textId="77777777" w:rsidTr="00B34B3F">
        <w:trPr>
          <w:gridAfter w:val="1"/>
          <w:wAfter w:w="9" w:type="dxa"/>
          <w:trHeight w:val="304"/>
        </w:trPr>
        <w:tc>
          <w:tcPr>
            <w:tcW w:w="582" w:type="dxa"/>
          </w:tcPr>
          <w:p w14:paraId="6D6C427B"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6D3F48F7" w14:textId="77777777" w:rsidR="00EE45B5" w:rsidRPr="00EE45B5" w:rsidRDefault="00EE45B5" w:rsidP="00046179">
            <w:pPr>
              <w:jc w:val="both"/>
              <w:rPr>
                <w:sz w:val="16"/>
              </w:rPr>
            </w:pPr>
            <w:r w:rsidRPr="00EE45B5">
              <w:rPr>
                <w:sz w:val="16"/>
              </w:rPr>
              <w:t>Farmers</w:t>
            </w:r>
          </w:p>
        </w:tc>
        <w:tc>
          <w:tcPr>
            <w:tcW w:w="912" w:type="dxa"/>
            <w:tcBorders>
              <w:top w:val="single" w:sz="4" w:space="0" w:color="000000"/>
              <w:bottom w:val="single" w:sz="4" w:space="0" w:color="000000"/>
            </w:tcBorders>
          </w:tcPr>
          <w:p w14:paraId="2FDF154E" w14:textId="77777777" w:rsidR="00EE45B5" w:rsidRPr="00EE45B5" w:rsidRDefault="00EE45B5" w:rsidP="00046179">
            <w:pPr>
              <w:jc w:val="both"/>
              <w:rPr>
                <w:sz w:val="16"/>
              </w:rPr>
            </w:pPr>
            <w:r w:rsidRPr="00EE45B5">
              <w:rPr>
                <w:sz w:val="16"/>
              </w:rPr>
              <w:t>FGDs</w:t>
            </w:r>
          </w:p>
        </w:tc>
        <w:tc>
          <w:tcPr>
            <w:tcW w:w="1334" w:type="dxa"/>
            <w:tcBorders>
              <w:top w:val="single" w:sz="4" w:space="0" w:color="000000"/>
              <w:bottom w:val="single" w:sz="4" w:space="0" w:color="000000"/>
            </w:tcBorders>
          </w:tcPr>
          <w:p w14:paraId="1C4128A1" w14:textId="77777777" w:rsidR="00EE45B5" w:rsidRPr="00EE45B5" w:rsidRDefault="00EE45B5" w:rsidP="00046179">
            <w:pPr>
              <w:jc w:val="both"/>
              <w:rPr>
                <w:sz w:val="16"/>
              </w:rPr>
            </w:pPr>
            <w:r w:rsidRPr="00EE45B5">
              <w:rPr>
                <w:sz w:val="18"/>
              </w:rPr>
              <w:t>18</w:t>
            </w:r>
          </w:p>
        </w:tc>
        <w:tc>
          <w:tcPr>
            <w:tcW w:w="1403" w:type="dxa"/>
            <w:tcBorders>
              <w:top w:val="single" w:sz="4" w:space="0" w:color="000000"/>
              <w:bottom w:val="single" w:sz="4" w:space="0" w:color="000000"/>
            </w:tcBorders>
          </w:tcPr>
          <w:p w14:paraId="0AC0736C" w14:textId="77777777" w:rsidR="00EE45B5" w:rsidRPr="00EE45B5" w:rsidRDefault="00EE45B5" w:rsidP="00046179">
            <w:pPr>
              <w:jc w:val="both"/>
              <w:rPr>
                <w:sz w:val="18"/>
              </w:rPr>
            </w:pPr>
            <w:r w:rsidRPr="00EE45B5">
              <w:rPr>
                <w:sz w:val="18"/>
              </w:rPr>
              <w:t>10</w:t>
            </w:r>
          </w:p>
        </w:tc>
        <w:tc>
          <w:tcPr>
            <w:tcW w:w="1685" w:type="dxa"/>
            <w:tcBorders>
              <w:top w:val="single" w:sz="4" w:space="0" w:color="000000"/>
              <w:bottom w:val="single" w:sz="4" w:space="0" w:color="000000"/>
            </w:tcBorders>
          </w:tcPr>
          <w:p w14:paraId="14189BED" w14:textId="77777777" w:rsidR="00EE45B5" w:rsidRPr="00EE45B5" w:rsidRDefault="00EE45B5" w:rsidP="00046179">
            <w:pPr>
              <w:jc w:val="both"/>
              <w:rPr>
                <w:sz w:val="16"/>
              </w:rPr>
            </w:pPr>
            <w:r w:rsidRPr="00EE45B5">
              <w:rPr>
                <w:sz w:val="16"/>
              </w:rPr>
              <w:t>8</w:t>
            </w:r>
          </w:p>
        </w:tc>
        <w:tc>
          <w:tcPr>
            <w:tcW w:w="1075" w:type="dxa"/>
            <w:tcBorders>
              <w:top w:val="single" w:sz="4" w:space="0" w:color="000000"/>
              <w:bottom w:val="single" w:sz="4" w:space="0" w:color="000000"/>
            </w:tcBorders>
          </w:tcPr>
          <w:p w14:paraId="0F229497" w14:textId="77777777" w:rsidR="00EE45B5" w:rsidRPr="00EE45B5" w:rsidRDefault="00EE45B5" w:rsidP="00046179">
            <w:pPr>
              <w:jc w:val="both"/>
              <w:rPr>
                <w:sz w:val="16"/>
              </w:rPr>
            </w:pPr>
            <w:r w:rsidRPr="00EE45B5">
              <w:rPr>
                <w:sz w:val="16"/>
              </w:rPr>
              <w:t>Targeted/purposive</w:t>
            </w:r>
          </w:p>
        </w:tc>
      </w:tr>
      <w:tr w:rsidR="00EE45B5" w:rsidRPr="00EE45B5" w14:paraId="3500AF5B" w14:textId="77777777" w:rsidTr="00B34B3F">
        <w:trPr>
          <w:gridAfter w:val="1"/>
          <w:wAfter w:w="9" w:type="dxa"/>
          <w:trHeight w:val="304"/>
        </w:trPr>
        <w:tc>
          <w:tcPr>
            <w:tcW w:w="582" w:type="dxa"/>
          </w:tcPr>
          <w:p w14:paraId="096716D9" w14:textId="77777777" w:rsidR="00EE45B5" w:rsidRPr="00EE45B5" w:rsidRDefault="00EE45B5" w:rsidP="00046179">
            <w:pPr>
              <w:jc w:val="both"/>
              <w:rPr>
                <w:sz w:val="18"/>
              </w:rPr>
            </w:pPr>
          </w:p>
        </w:tc>
        <w:tc>
          <w:tcPr>
            <w:tcW w:w="1966" w:type="dxa"/>
            <w:tcBorders>
              <w:top w:val="single" w:sz="4" w:space="0" w:color="000000"/>
              <w:bottom w:val="single" w:sz="4" w:space="0" w:color="000000"/>
            </w:tcBorders>
          </w:tcPr>
          <w:p w14:paraId="52E44A63" w14:textId="77777777" w:rsidR="00EE45B5" w:rsidRPr="00EE45B5" w:rsidRDefault="00EE45B5" w:rsidP="00046179">
            <w:pPr>
              <w:jc w:val="both"/>
              <w:rPr>
                <w:sz w:val="16"/>
              </w:rPr>
            </w:pPr>
            <w:r w:rsidRPr="00EE45B5">
              <w:rPr>
                <w:sz w:val="16"/>
              </w:rPr>
              <w:t>Farmers (2 from each FGDs)</w:t>
            </w:r>
          </w:p>
        </w:tc>
        <w:tc>
          <w:tcPr>
            <w:tcW w:w="912" w:type="dxa"/>
            <w:tcBorders>
              <w:top w:val="single" w:sz="4" w:space="0" w:color="000000"/>
              <w:bottom w:val="single" w:sz="4" w:space="0" w:color="000000"/>
            </w:tcBorders>
          </w:tcPr>
          <w:p w14:paraId="1B06A3B7" w14:textId="77777777" w:rsidR="00EE45B5" w:rsidRPr="00EE45B5" w:rsidRDefault="00EE45B5" w:rsidP="00046179">
            <w:pPr>
              <w:jc w:val="both"/>
              <w:rPr>
                <w:sz w:val="16"/>
              </w:rPr>
            </w:pPr>
            <w:r w:rsidRPr="00EE45B5">
              <w:rPr>
                <w:sz w:val="16"/>
              </w:rPr>
              <w:t>IDIs</w:t>
            </w:r>
          </w:p>
        </w:tc>
        <w:tc>
          <w:tcPr>
            <w:tcW w:w="1334" w:type="dxa"/>
            <w:tcBorders>
              <w:top w:val="single" w:sz="4" w:space="0" w:color="000000"/>
              <w:bottom w:val="single" w:sz="4" w:space="0" w:color="000000"/>
            </w:tcBorders>
          </w:tcPr>
          <w:p w14:paraId="68C35E99" w14:textId="77777777" w:rsidR="00EE45B5" w:rsidRPr="00EE45B5" w:rsidRDefault="00EE45B5" w:rsidP="00046179">
            <w:pPr>
              <w:jc w:val="both"/>
              <w:rPr>
                <w:sz w:val="16"/>
              </w:rPr>
            </w:pPr>
            <w:r w:rsidRPr="00EE45B5">
              <w:rPr>
                <w:sz w:val="18"/>
              </w:rPr>
              <w:t>36</w:t>
            </w:r>
          </w:p>
        </w:tc>
        <w:tc>
          <w:tcPr>
            <w:tcW w:w="1403" w:type="dxa"/>
            <w:tcBorders>
              <w:top w:val="single" w:sz="4" w:space="0" w:color="000000"/>
              <w:bottom w:val="single" w:sz="4" w:space="0" w:color="000000"/>
            </w:tcBorders>
          </w:tcPr>
          <w:p w14:paraId="2A10F97C" w14:textId="77777777" w:rsidR="00EE45B5" w:rsidRPr="00EE45B5" w:rsidRDefault="00EE45B5" w:rsidP="00046179">
            <w:pPr>
              <w:jc w:val="both"/>
              <w:rPr>
                <w:sz w:val="18"/>
              </w:rPr>
            </w:pPr>
            <w:r w:rsidRPr="00EE45B5">
              <w:rPr>
                <w:sz w:val="18"/>
              </w:rPr>
              <w:t>20</w:t>
            </w:r>
          </w:p>
        </w:tc>
        <w:tc>
          <w:tcPr>
            <w:tcW w:w="1685" w:type="dxa"/>
            <w:tcBorders>
              <w:top w:val="single" w:sz="4" w:space="0" w:color="000000"/>
              <w:bottom w:val="single" w:sz="4" w:space="0" w:color="000000"/>
            </w:tcBorders>
          </w:tcPr>
          <w:p w14:paraId="683FE515" w14:textId="77777777" w:rsidR="00EE45B5" w:rsidRPr="00EE45B5" w:rsidRDefault="00EE45B5" w:rsidP="00046179">
            <w:pPr>
              <w:jc w:val="both"/>
              <w:rPr>
                <w:sz w:val="16"/>
              </w:rPr>
            </w:pPr>
            <w:r w:rsidRPr="00EE45B5">
              <w:rPr>
                <w:sz w:val="16"/>
              </w:rPr>
              <w:t>16</w:t>
            </w:r>
          </w:p>
        </w:tc>
        <w:tc>
          <w:tcPr>
            <w:tcW w:w="1075" w:type="dxa"/>
            <w:tcBorders>
              <w:top w:val="single" w:sz="4" w:space="0" w:color="000000"/>
              <w:bottom w:val="single" w:sz="4" w:space="0" w:color="000000"/>
            </w:tcBorders>
          </w:tcPr>
          <w:p w14:paraId="76444B11" w14:textId="77777777" w:rsidR="00EE45B5" w:rsidRPr="00EE45B5" w:rsidRDefault="00EE45B5" w:rsidP="00046179">
            <w:pPr>
              <w:jc w:val="both"/>
              <w:rPr>
                <w:sz w:val="16"/>
              </w:rPr>
            </w:pPr>
            <w:r w:rsidRPr="00EE45B5">
              <w:rPr>
                <w:sz w:val="16"/>
              </w:rPr>
              <w:t>Targeted/purposive</w:t>
            </w:r>
          </w:p>
        </w:tc>
      </w:tr>
    </w:tbl>
    <w:p w14:paraId="76540A5A" w14:textId="77777777" w:rsidR="00EE45B5" w:rsidRPr="00EE45B5" w:rsidRDefault="00EE45B5" w:rsidP="00046179">
      <w:pPr>
        <w:ind w:left="116"/>
        <w:jc w:val="both"/>
        <w:rPr>
          <w:sz w:val="18"/>
        </w:rPr>
      </w:pPr>
    </w:p>
    <w:p w14:paraId="111E05CD" w14:textId="77777777" w:rsidR="00EE45B5" w:rsidRPr="00EE45B5" w:rsidRDefault="00EE45B5" w:rsidP="00046179">
      <w:pPr>
        <w:spacing w:before="3"/>
        <w:ind w:left="224"/>
        <w:jc w:val="both"/>
        <w:rPr>
          <w:sz w:val="14"/>
        </w:rPr>
      </w:pPr>
      <w:r w:rsidRPr="00EE45B5">
        <w:rPr>
          <w:sz w:val="14"/>
        </w:rPr>
        <w:t>* KII and IDI,(key informant interview and indepth interview) -1 respondent each); FGD, focus group discussion (up to 5-10 respondents each)</w:t>
      </w:r>
    </w:p>
    <w:p w14:paraId="47D13A8D" w14:textId="0C00FC0D" w:rsidR="00EE45B5" w:rsidRDefault="00EE45B5" w:rsidP="00046179">
      <w:pPr>
        <w:spacing w:before="79"/>
        <w:ind w:left="224"/>
        <w:jc w:val="both"/>
        <w:rPr>
          <w:sz w:val="14"/>
        </w:rPr>
      </w:pPr>
      <w:r w:rsidRPr="00EE45B5">
        <w:rPr>
          <w:sz w:val="14"/>
        </w:rPr>
        <w:t>** as described in the text</w:t>
      </w:r>
    </w:p>
    <w:p w14:paraId="1CD22337" w14:textId="77777777" w:rsidR="002630BC" w:rsidRDefault="002630BC" w:rsidP="00046179">
      <w:pPr>
        <w:spacing w:before="79"/>
        <w:ind w:left="224"/>
        <w:jc w:val="both"/>
        <w:rPr>
          <w:sz w:val="14"/>
        </w:rPr>
      </w:pPr>
    </w:p>
    <w:p w14:paraId="0F1D764C" w14:textId="5A0A6669" w:rsidR="002630BC" w:rsidRPr="002630BC" w:rsidRDefault="002630BC" w:rsidP="002630BC">
      <w:pPr>
        <w:jc w:val="both"/>
        <w:rPr>
          <w:b/>
          <w:sz w:val="16"/>
          <w:szCs w:val="16"/>
          <w:lang w:eastAsia="it-IT"/>
        </w:rPr>
      </w:pPr>
      <w:r w:rsidRPr="00810D18">
        <w:rPr>
          <w:b/>
          <w:sz w:val="16"/>
          <w:szCs w:val="16"/>
          <w:lang w:eastAsia="it-IT"/>
        </w:rPr>
        <w:t>List of Particip</w:t>
      </w:r>
      <w:r>
        <w:rPr>
          <w:b/>
          <w:sz w:val="16"/>
          <w:szCs w:val="16"/>
          <w:lang w:eastAsia="it-IT"/>
        </w:rPr>
        <w:t xml:space="preserve">ants at Central Level </w:t>
      </w:r>
    </w:p>
    <w:tbl>
      <w:tblPr>
        <w:tblStyle w:val="TableGrid"/>
        <w:tblW w:w="9040" w:type="dxa"/>
        <w:tblLook w:val="04A0" w:firstRow="1" w:lastRow="0" w:firstColumn="1" w:lastColumn="0" w:noHBand="0" w:noVBand="1"/>
      </w:tblPr>
      <w:tblGrid>
        <w:gridCol w:w="1956"/>
        <w:gridCol w:w="3871"/>
        <w:gridCol w:w="3213"/>
      </w:tblGrid>
      <w:tr w:rsidR="002630BC" w:rsidRPr="002630BC" w14:paraId="73AD2863" w14:textId="77777777" w:rsidTr="002630BC">
        <w:trPr>
          <w:trHeight w:val="213"/>
        </w:trPr>
        <w:tc>
          <w:tcPr>
            <w:tcW w:w="0" w:type="auto"/>
            <w:vAlign w:val="bottom"/>
          </w:tcPr>
          <w:p w14:paraId="3BF12EA5" w14:textId="285771B5" w:rsidR="002630BC" w:rsidRPr="002630BC" w:rsidRDefault="002630BC" w:rsidP="002630BC">
            <w:pPr>
              <w:jc w:val="both"/>
              <w:rPr>
                <w:b/>
                <w:sz w:val="16"/>
                <w:szCs w:val="16"/>
                <w:lang w:val="en-US"/>
              </w:rPr>
            </w:pPr>
            <w:r w:rsidRPr="002630BC">
              <w:rPr>
                <w:b/>
                <w:sz w:val="16"/>
                <w:szCs w:val="16"/>
                <w:lang w:val="en-US"/>
              </w:rPr>
              <w:t>Name</w:t>
            </w:r>
          </w:p>
        </w:tc>
        <w:tc>
          <w:tcPr>
            <w:tcW w:w="0" w:type="auto"/>
            <w:vAlign w:val="bottom"/>
          </w:tcPr>
          <w:p w14:paraId="7E498010" w14:textId="4AA066C7" w:rsidR="002630BC" w:rsidRPr="002630BC" w:rsidRDefault="002630BC" w:rsidP="002630BC">
            <w:pPr>
              <w:jc w:val="both"/>
              <w:rPr>
                <w:b/>
                <w:sz w:val="16"/>
                <w:szCs w:val="16"/>
                <w:lang w:val="en-US"/>
              </w:rPr>
            </w:pPr>
            <w:r w:rsidRPr="002630BC">
              <w:rPr>
                <w:b/>
                <w:sz w:val="16"/>
                <w:szCs w:val="16"/>
                <w:lang w:val="en-US"/>
              </w:rPr>
              <w:t>Position</w:t>
            </w:r>
          </w:p>
        </w:tc>
        <w:tc>
          <w:tcPr>
            <w:tcW w:w="0" w:type="auto"/>
            <w:vAlign w:val="bottom"/>
          </w:tcPr>
          <w:p w14:paraId="25CAE482" w14:textId="5090EEA7" w:rsidR="002630BC" w:rsidRPr="002630BC" w:rsidRDefault="002630BC" w:rsidP="002630BC">
            <w:pPr>
              <w:jc w:val="both"/>
              <w:rPr>
                <w:b/>
                <w:sz w:val="16"/>
                <w:szCs w:val="16"/>
                <w:lang w:val="en-US"/>
              </w:rPr>
            </w:pPr>
            <w:r w:rsidRPr="002630BC">
              <w:rPr>
                <w:b/>
                <w:sz w:val="16"/>
                <w:szCs w:val="16"/>
                <w:lang w:val="en-US"/>
              </w:rPr>
              <w:t>Location</w:t>
            </w:r>
          </w:p>
        </w:tc>
      </w:tr>
      <w:tr w:rsidR="002630BC" w:rsidRPr="002630BC" w14:paraId="31778426" w14:textId="77777777" w:rsidTr="002630BC">
        <w:trPr>
          <w:trHeight w:val="277"/>
        </w:trPr>
        <w:tc>
          <w:tcPr>
            <w:tcW w:w="0" w:type="auto"/>
            <w:gridSpan w:val="3"/>
            <w:vAlign w:val="bottom"/>
          </w:tcPr>
          <w:p w14:paraId="67FB5EFA" w14:textId="6F713706" w:rsidR="002630BC" w:rsidRPr="002630BC" w:rsidRDefault="002630BC" w:rsidP="002630BC">
            <w:pPr>
              <w:jc w:val="both"/>
              <w:rPr>
                <w:sz w:val="16"/>
                <w:szCs w:val="16"/>
                <w:lang w:val="en-US"/>
              </w:rPr>
            </w:pPr>
            <w:r w:rsidRPr="002630BC">
              <w:rPr>
                <w:sz w:val="16"/>
                <w:szCs w:val="16"/>
                <w:lang w:val="en-US"/>
              </w:rPr>
              <w:t>Mbelwa District Council – Mzimba</w:t>
            </w:r>
          </w:p>
        </w:tc>
      </w:tr>
      <w:tr w:rsidR="002630BC" w:rsidRPr="002630BC" w14:paraId="3E519C17" w14:textId="77777777" w:rsidTr="002630BC">
        <w:trPr>
          <w:trHeight w:val="264"/>
        </w:trPr>
        <w:tc>
          <w:tcPr>
            <w:tcW w:w="0" w:type="auto"/>
            <w:vAlign w:val="bottom"/>
          </w:tcPr>
          <w:p w14:paraId="51156BC9" w14:textId="77777777" w:rsidR="002630BC" w:rsidRPr="002630BC" w:rsidRDefault="002630BC" w:rsidP="002630BC">
            <w:pPr>
              <w:jc w:val="both"/>
              <w:rPr>
                <w:sz w:val="16"/>
                <w:szCs w:val="16"/>
                <w:lang w:val="en-US"/>
              </w:rPr>
            </w:pPr>
            <w:r w:rsidRPr="002630BC">
              <w:rPr>
                <w:sz w:val="16"/>
                <w:szCs w:val="16"/>
                <w:lang w:val="en-US"/>
              </w:rPr>
              <w:t>Aaron Msiska</w:t>
            </w:r>
          </w:p>
        </w:tc>
        <w:tc>
          <w:tcPr>
            <w:tcW w:w="0" w:type="auto"/>
            <w:vAlign w:val="bottom"/>
          </w:tcPr>
          <w:p w14:paraId="3DD4F0E3" w14:textId="77777777" w:rsidR="002630BC" w:rsidRPr="002630BC" w:rsidRDefault="002630BC" w:rsidP="002630BC">
            <w:pPr>
              <w:jc w:val="both"/>
              <w:rPr>
                <w:sz w:val="16"/>
                <w:szCs w:val="16"/>
                <w:lang w:val="en-US"/>
              </w:rPr>
            </w:pPr>
            <w:r w:rsidRPr="002630BC">
              <w:rPr>
                <w:sz w:val="16"/>
                <w:szCs w:val="16"/>
                <w:lang w:val="en-US"/>
              </w:rPr>
              <w:t>Senior Irrigation Engineer</w:t>
            </w:r>
          </w:p>
        </w:tc>
        <w:tc>
          <w:tcPr>
            <w:tcW w:w="0" w:type="auto"/>
            <w:vAlign w:val="bottom"/>
          </w:tcPr>
          <w:p w14:paraId="2D29F966" w14:textId="77777777" w:rsidR="002630BC" w:rsidRPr="002630BC" w:rsidRDefault="002630BC" w:rsidP="002630BC">
            <w:pPr>
              <w:jc w:val="both"/>
              <w:rPr>
                <w:sz w:val="16"/>
                <w:szCs w:val="16"/>
                <w:lang w:val="en-US"/>
              </w:rPr>
            </w:pPr>
            <w:r w:rsidRPr="002630BC">
              <w:rPr>
                <w:sz w:val="16"/>
                <w:szCs w:val="16"/>
                <w:lang w:val="en-US"/>
              </w:rPr>
              <w:t>Mbelwa District Council Mzimba North</w:t>
            </w:r>
          </w:p>
        </w:tc>
      </w:tr>
      <w:tr w:rsidR="002630BC" w:rsidRPr="002630BC" w14:paraId="2F5D9052" w14:textId="77777777" w:rsidTr="002630BC">
        <w:trPr>
          <w:trHeight w:val="271"/>
        </w:trPr>
        <w:tc>
          <w:tcPr>
            <w:tcW w:w="0" w:type="auto"/>
            <w:vAlign w:val="bottom"/>
          </w:tcPr>
          <w:p w14:paraId="5BDDF69F" w14:textId="77777777" w:rsidR="002630BC" w:rsidRPr="002630BC" w:rsidRDefault="002630BC" w:rsidP="002630BC">
            <w:pPr>
              <w:jc w:val="both"/>
              <w:rPr>
                <w:sz w:val="16"/>
                <w:szCs w:val="16"/>
                <w:lang w:val="en-US"/>
              </w:rPr>
            </w:pPr>
            <w:r w:rsidRPr="002630BC">
              <w:rPr>
                <w:sz w:val="16"/>
                <w:szCs w:val="16"/>
                <w:lang w:val="en-US"/>
              </w:rPr>
              <w:t>Topsy Kachere</w:t>
            </w:r>
          </w:p>
        </w:tc>
        <w:tc>
          <w:tcPr>
            <w:tcW w:w="0" w:type="auto"/>
            <w:vAlign w:val="bottom"/>
          </w:tcPr>
          <w:p w14:paraId="6D4B0A8D" w14:textId="77777777" w:rsidR="002630BC" w:rsidRPr="002630BC" w:rsidRDefault="002630BC" w:rsidP="002630BC">
            <w:pPr>
              <w:jc w:val="both"/>
              <w:rPr>
                <w:sz w:val="16"/>
                <w:szCs w:val="16"/>
                <w:lang w:val="en-US"/>
              </w:rPr>
            </w:pPr>
            <w:r w:rsidRPr="002630BC">
              <w:rPr>
                <w:sz w:val="16"/>
                <w:szCs w:val="16"/>
                <w:lang w:val="en-US"/>
              </w:rPr>
              <w:t>District Community Development Officer (DCDO)</w:t>
            </w:r>
          </w:p>
        </w:tc>
        <w:tc>
          <w:tcPr>
            <w:tcW w:w="0" w:type="auto"/>
            <w:vAlign w:val="bottom"/>
          </w:tcPr>
          <w:p w14:paraId="72E0A66D" w14:textId="77777777" w:rsidR="002630BC" w:rsidRPr="002630BC" w:rsidRDefault="002630BC" w:rsidP="002630BC">
            <w:pPr>
              <w:jc w:val="both"/>
              <w:rPr>
                <w:sz w:val="16"/>
                <w:szCs w:val="16"/>
                <w:lang w:val="en-US"/>
              </w:rPr>
            </w:pPr>
            <w:r w:rsidRPr="002630BC">
              <w:rPr>
                <w:sz w:val="16"/>
                <w:szCs w:val="16"/>
                <w:lang w:val="en-US"/>
              </w:rPr>
              <w:t>Mbelwa District Council Mzimba South</w:t>
            </w:r>
          </w:p>
        </w:tc>
      </w:tr>
      <w:tr w:rsidR="002630BC" w:rsidRPr="002630BC" w14:paraId="58C01853" w14:textId="77777777" w:rsidTr="002630BC">
        <w:trPr>
          <w:trHeight w:val="264"/>
        </w:trPr>
        <w:tc>
          <w:tcPr>
            <w:tcW w:w="0" w:type="auto"/>
            <w:vAlign w:val="bottom"/>
          </w:tcPr>
          <w:p w14:paraId="337662D8" w14:textId="77777777" w:rsidR="002630BC" w:rsidRPr="002630BC" w:rsidRDefault="002630BC" w:rsidP="002630BC">
            <w:pPr>
              <w:jc w:val="both"/>
              <w:rPr>
                <w:sz w:val="16"/>
                <w:szCs w:val="16"/>
                <w:lang w:val="en-US"/>
              </w:rPr>
            </w:pPr>
            <w:r w:rsidRPr="002630BC">
              <w:rPr>
                <w:sz w:val="16"/>
                <w:szCs w:val="16"/>
                <w:lang w:val="en-US"/>
              </w:rPr>
              <w:t>Esther Mwafulirwa</w:t>
            </w:r>
          </w:p>
        </w:tc>
        <w:tc>
          <w:tcPr>
            <w:tcW w:w="0" w:type="auto"/>
            <w:vAlign w:val="bottom"/>
          </w:tcPr>
          <w:p w14:paraId="5FBAD621" w14:textId="77777777" w:rsidR="002630BC" w:rsidRPr="002630BC" w:rsidRDefault="002630BC" w:rsidP="002630BC">
            <w:pPr>
              <w:jc w:val="both"/>
              <w:rPr>
                <w:sz w:val="16"/>
                <w:szCs w:val="16"/>
                <w:lang w:val="en-US"/>
              </w:rPr>
            </w:pPr>
            <w:r w:rsidRPr="002630BC">
              <w:rPr>
                <w:sz w:val="16"/>
                <w:szCs w:val="16"/>
                <w:lang w:val="en-US"/>
              </w:rPr>
              <w:t>District Irrigation Officer (DIO)</w:t>
            </w:r>
          </w:p>
        </w:tc>
        <w:tc>
          <w:tcPr>
            <w:tcW w:w="0" w:type="auto"/>
            <w:vAlign w:val="bottom"/>
          </w:tcPr>
          <w:p w14:paraId="1DB58BC7" w14:textId="77777777" w:rsidR="002630BC" w:rsidRPr="002630BC" w:rsidRDefault="002630BC" w:rsidP="002630BC">
            <w:pPr>
              <w:jc w:val="both"/>
              <w:rPr>
                <w:sz w:val="16"/>
                <w:szCs w:val="16"/>
                <w:lang w:val="en-US"/>
              </w:rPr>
            </w:pPr>
            <w:r w:rsidRPr="002630BC">
              <w:rPr>
                <w:sz w:val="16"/>
                <w:szCs w:val="16"/>
                <w:lang w:val="en-US"/>
              </w:rPr>
              <w:t>Mbelwa District Council Mzimba South</w:t>
            </w:r>
          </w:p>
        </w:tc>
      </w:tr>
      <w:tr w:rsidR="002630BC" w:rsidRPr="002630BC" w14:paraId="0C1F09D7" w14:textId="77777777" w:rsidTr="002630BC">
        <w:trPr>
          <w:trHeight w:val="264"/>
        </w:trPr>
        <w:tc>
          <w:tcPr>
            <w:tcW w:w="0" w:type="auto"/>
            <w:vAlign w:val="bottom"/>
          </w:tcPr>
          <w:p w14:paraId="5C72097C" w14:textId="77777777" w:rsidR="002630BC" w:rsidRPr="002630BC" w:rsidRDefault="002630BC" w:rsidP="002630BC">
            <w:pPr>
              <w:jc w:val="both"/>
              <w:rPr>
                <w:sz w:val="16"/>
                <w:szCs w:val="16"/>
                <w:lang w:val="en-US"/>
              </w:rPr>
            </w:pPr>
            <w:r w:rsidRPr="002630BC">
              <w:rPr>
                <w:sz w:val="16"/>
                <w:szCs w:val="16"/>
                <w:lang w:val="en-US"/>
              </w:rPr>
              <w:t>Andrew Saukani</w:t>
            </w:r>
          </w:p>
        </w:tc>
        <w:tc>
          <w:tcPr>
            <w:tcW w:w="0" w:type="auto"/>
            <w:vAlign w:val="bottom"/>
          </w:tcPr>
          <w:p w14:paraId="1DE2B204" w14:textId="77777777" w:rsidR="002630BC" w:rsidRPr="002630BC" w:rsidRDefault="002630BC" w:rsidP="002630BC">
            <w:pPr>
              <w:jc w:val="both"/>
              <w:rPr>
                <w:sz w:val="16"/>
                <w:szCs w:val="16"/>
                <w:lang w:val="en-US"/>
              </w:rPr>
            </w:pPr>
            <w:r w:rsidRPr="002630BC">
              <w:rPr>
                <w:sz w:val="16"/>
                <w:szCs w:val="16"/>
                <w:lang w:val="en-US"/>
              </w:rPr>
              <w:t>District Fisheries Officer (DFO)</w:t>
            </w:r>
          </w:p>
        </w:tc>
        <w:tc>
          <w:tcPr>
            <w:tcW w:w="0" w:type="auto"/>
            <w:vAlign w:val="bottom"/>
          </w:tcPr>
          <w:p w14:paraId="1CD4005F" w14:textId="77777777" w:rsidR="002630BC" w:rsidRPr="002630BC" w:rsidRDefault="002630BC" w:rsidP="002630BC">
            <w:pPr>
              <w:jc w:val="both"/>
              <w:rPr>
                <w:sz w:val="16"/>
                <w:szCs w:val="16"/>
                <w:lang w:val="en-US"/>
              </w:rPr>
            </w:pPr>
            <w:r w:rsidRPr="002630BC">
              <w:rPr>
                <w:sz w:val="16"/>
                <w:szCs w:val="16"/>
                <w:lang w:val="en-US"/>
              </w:rPr>
              <w:t>Mbelwa District Council Mzimba South</w:t>
            </w:r>
          </w:p>
        </w:tc>
      </w:tr>
      <w:tr w:rsidR="002630BC" w:rsidRPr="002630BC" w14:paraId="1D07458E" w14:textId="77777777" w:rsidTr="002630BC">
        <w:trPr>
          <w:trHeight w:val="271"/>
        </w:trPr>
        <w:tc>
          <w:tcPr>
            <w:tcW w:w="0" w:type="auto"/>
            <w:vAlign w:val="bottom"/>
          </w:tcPr>
          <w:p w14:paraId="1DC941F8" w14:textId="77777777" w:rsidR="002630BC" w:rsidRPr="002630BC" w:rsidRDefault="002630BC" w:rsidP="002630BC">
            <w:pPr>
              <w:jc w:val="both"/>
              <w:rPr>
                <w:sz w:val="16"/>
                <w:szCs w:val="16"/>
                <w:lang w:val="en-US"/>
              </w:rPr>
            </w:pPr>
            <w:r w:rsidRPr="002630BC">
              <w:rPr>
                <w:sz w:val="16"/>
                <w:szCs w:val="16"/>
                <w:lang w:val="en-US"/>
              </w:rPr>
              <w:t>Walter Chikuni</w:t>
            </w:r>
          </w:p>
        </w:tc>
        <w:tc>
          <w:tcPr>
            <w:tcW w:w="0" w:type="auto"/>
            <w:vAlign w:val="bottom"/>
          </w:tcPr>
          <w:p w14:paraId="4CF477CC" w14:textId="77777777" w:rsidR="002630BC" w:rsidRPr="002630BC" w:rsidRDefault="002630BC" w:rsidP="002630BC">
            <w:pPr>
              <w:jc w:val="both"/>
              <w:rPr>
                <w:sz w:val="16"/>
                <w:szCs w:val="16"/>
                <w:lang w:val="en-US"/>
              </w:rPr>
            </w:pPr>
            <w:r w:rsidRPr="002630BC">
              <w:rPr>
                <w:sz w:val="16"/>
                <w:szCs w:val="16"/>
                <w:lang w:val="en-US"/>
              </w:rPr>
              <w:t>Director of Planning and Development (DPD)</w:t>
            </w:r>
          </w:p>
        </w:tc>
        <w:tc>
          <w:tcPr>
            <w:tcW w:w="0" w:type="auto"/>
            <w:vAlign w:val="bottom"/>
          </w:tcPr>
          <w:p w14:paraId="59A4A97F" w14:textId="77777777" w:rsidR="002630BC" w:rsidRPr="002630BC" w:rsidRDefault="002630BC" w:rsidP="002630BC">
            <w:pPr>
              <w:jc w:val="both"/>
              <w:rPr>
                <w:sz w:val="16"/>
                <w:szCs w:val="16"/>
                <w:lang w:val="en-US"/>
              </w:rPr>
            </w:pPr>
            <w:r w:rsidRPr="002630BC">
              <w:rPr>
                <w:sz w:val="16"/>
                <w:szCs w:val="16"/>
                <w:lang w:val="en-US"/>
              </w:rPr>
              <w:t>Mbelwa District Council Mzimba South</w:t>
            </w:r>
          </w:p>
        </w:tc>
      </w:tr>
      <w:tr w:rsidR="002630BC" w:rsidRPr="002630BC" w14:paraId="0F23DACB" w14:textId="77777777" w:rsidTr="002630BC">
        <w:trPr>
          <w:trHeight w:val="264"/>
        </w:trPr>
        <w:tc>
          <w:tcPr>
            <w:tcW w:w="0" w:type="auto"/>
            <w:vAlign w:val="bottom"/>
          </w:tcPr>
          <w:p w14:paraId="3B0418F3" w14:textId="77777777" w:rsidR="002630BC" w:rsidRPr="002630BC" w:rsidRDefault="002630BC" w:rsidP="002630BC">
            <w:pPr>
              <w:jc w:val="both"/>
              <w:rPr>
                <w:sz w:val="16"/>
                <w:szCs w:val="16"/>
                <w:lang w:val="en-US"/>
              </w:rPr>
            </w:pPr>
            <w:r w:rsidRPr="002630BC">
              <w:rPr>
                <w:sz w:val="16"/>
                <w:szCs w:val="16"/>
                <w:lang w:val="en-US"/>
              </w:rPr>
              <w:t>Rachel Soko</w:t>
            </w:r>
          </w:p>
        </w:tc>
        <w:tc>
          <w:tcPr>
            <w:tcW w:w="0" w:type="auto"/>
            <w:vAlign w:val="bottom"/>
          </w:tcPr>
          <w:p w14:paraId="273DFD3E" w14:textId="77777777" w:rsidR="002630BC" w:rsidRPr="002630BC" w:rsidRDefault="002630BC" w:rsidP="002630BC">
            <w:pPr>
              <w:jc w:val="both"/>
              <w:rPr>
                <w:sz w:val="16"/>
                <w:szCs w:val="16"/>
                <w:lang w:val="en-US"/>
              </w:rPr>
            </w:pPr>
            <w:r w:rsidRPr="002630BC">
              <w:rPr>
                <w:sz w:val="16"/>
                <w:szCs w:val="16"/>
                <w:lang w:val="en-US"/>
              </w:rPr>
              <w:t>District Livestock Officer (DLO)</w:t>
            </w:r>
          </w:p>
        </w:tc>
        <w:tc>
          <w:tcPr>
            <w:tcW w:w="0" w:type="auto"/>
            <w:vAlign w:val="bottom"/>
          </w:tcPr>
          <w:p w14:paraId="1028FAA2" w14:textId="77777777" w:rsidR="002630BC" w:rsidRPr="002630BC" w:rsidRDefault="002630BC" w:rsidP="002630BC">
            <w:pPr>
              <w:jc w:val="both"/>
              <w:rPr>
                <w:sz w:val="16"/>
                <w:szCs w:val="16"/>
                <w:lang w:val="en-US"/>
              </w:rPr>
            </w:pPr>
            <w:r w:rsidRPr="002630BC">
              <w:rPr>
                <w:sz w:val="16"/>
                <w:szCs w:val="16"/>
                <w:lang w:val="en-US"/>
              </w:rPr>
              <w:t>Mbelwa District Council Mzimba North</w:t>
            </w:r>
          </w:p>
        </w:tc>
      </w:tr>
      <w:tr w:rsidR="002630BC" w:rsidRPr="002630BC" w14:paraId="778C093B" w14:textId="77777777" w:rsidTr="002630BC">
        <w:trPr>
          <w:trHeight w:val="271"/>
        </w:trPr>
        <w:tc>
          <w:tcPr>
            <w:tcW w:w="0" w:type="auto"/>
            <w:vAlign w:val="bottom"/>
          </w:tcPr>
          <w:p w14:paraId="6D8D4B3A" w14:textId="77777777" w:rsidR="002630BC" w:rsidRPr="002630BC" w:rsidRDefault="002630BC" w:rsidP="002630BC">
            <w:pPr>
              <w:jc w:val="both"/>
              <w:rPr>
                <w:sz w:val="16"/>
                <w:szCs w:val="16"/>
                <w:lang w:val="en-US"/>
              </w:rPr>
            </w:pPr>
            <w:r w:rsidRPr="002630BC">
              <w:rPr>
                <w:sz w:val="16"/>
                <w:szCs w:val="16"/>
                <w:lang w:val="en-US"/>
              </w:rPr>
              <w:t>Isaac Balloy</w:t>
            </w:r>
          </w:p>
        </w:tc>
        <w:tc>
          <w:tcPr>
            <w:tcW w:w="0" w:type="auto"/>
            <w:vAlign w:val="bottom"/>
          </w:tcPr>
          <w:p w14:paraId="608BD3B9" w14:textId="77777777" w:rsidR="002630BC" w:rsidRPr="002630BC" w:rsidRDefault="002630BC" w:rsidP="002630BC">
            <w:pPr>
              <w:jc w:val="both"/>
              <w:rPr>
                <w:sz w:val="16"/>
                <w:szCs w:val="16"/>
                <w:lang w:val="en-US"/>
              </w:rPr>
            </w:pPr>
            <w:r w:rsidRPr="002630BC">
              <w:rPr>
                <w:sz w:val="16"/>
                <w:szCs w:val="16"/>
                <w:lang w:val="en-US"/>
              </w:rPr>
              <w:t>District Forestry Officer (DFO)</w:t>
            </w:r>
          </w:p>
        </w:tc>
        <w:tc>
          <w:tcPr>
            <w:tcW w:w="0" w:type="auto"/>
            <w:vAlign w:val="bottom"/>
          </w:tcPr>
          <w:p w14:paraId="6F465086" w14:textId="77777777" w:rsidR="002630BC" w:rsidRPr="002630BC" w:rsidRDefault="002630BC" w:rsidP="002630BC">
            <w:pPr>
              <w:jc w:val="both"/>
              <w:rPr>
                <w:sz w:val="16"/>
                <w:szCs w:val="16"/>
                <w:lang w:val="en-US"/>
              </w:rPr>
            </w:pPr>
            <w:r w:rsidRPr="002630BC">
              <w:rPr>
                <w:sz w:val="16"/>
                <w:szCs w:val="16"/>
                <w:lang w:val="en-US"/>
              </w:rPr>
              <w:t>Mbelwa District Council Mzimba North</w:t>
            </w:r>
          </w:p>
        </w:tc>
      </w:tr>
      <w:tr w:rsidR="002630BC" w:rsidRPr="002630BC" w14:paraId="40DDF458" w14:textId="77777777" w:rsidTr="002630BC">
        <w:trPr>
          <w:trHeight w:val="264"/>
        </w:trPr>
        <w:tc>
          <w:tcPr>
            <w:tcW w:w="0" w:type="auto"/>
            <w:vAlign w:val="bottom"/>
          </w:tcPr>
          <w:p w14:paraId="524B13A5" w14:textId="77777777" w:rsidR="002630BC" w:rsidRPr="002630BC" w:rsidRDefault="002630BC" w:rsidP="002630BC">
            <w:pPr>
              <w:jc w:val="both"/>
              <w:rPr>
                <w:sz w:val="16"/>
                <w:szCs w:val="16"/>
                <w:lang w:val="en-US"/>
              </w:rPr>
            </w:pPr>
            <w:r w:rsidRPr="002630BC">
              <w:rPr>
                <w:sz w:val="16"/>
                <w:szCs w:val="16"/>
                <w:lang w:val="en-US"/>
              </w:rPr>
              <w:t>James Pelani</w:t>
            </w:r>
          </w:p>
        </w:tc>
        <w:tc>
          <w:tcPr>
            <w:tcW w:w="0" w:type="auto"/>
            <w:vAlign w:val="bottom"/>
          </w:tcPr>
          <w:p w14:paraId="253D7A7C" w14:textId="77777777" w:rsidR="002630BC" w:rsidRPr="002630BC" w:rsidRDefault="002630BC" w:rsidP="002630BC">
            <w:pPr>
              <w:jc w:val="both"/>
              <w:rPr>
                <w:sz w:val="16"/>
                <w:szCs w:val="16"/>
                <w:lang w:val="en-US"/>
              </w:rPr>
            </w:pPr>
            <w:r w:rsidRPr="002630BC">
              <w:rPr>
                <w:sz w:val="16"/>
                <w:szCs w:val="16"/>
                <w:lang w:val="en-US"/>
              </w:rPr>
              <w:t>Environmental District Officer (EDO), Desk Officer</w:t>
            </w:r>
          </w:p>
        </w:tc>
        <w:tc>
          <w:tcPr>
            <w:tcW w:w="0" w:type="auto"/>
            <w:vAlign w:val="bottom"/>
          </w:tcPr>
          <w:p w14:paraId="42909CD8" w14:textId="77777777" w:rsidR="002630BC" w:rsidRPr="002630BC" w:rsidRDefault="002630BC" w:rsidP="002630BC">
            <w:pPr>
              <w:jc w:val="both"/>
              <w:rPr>
                <w:sz w:val="16"/>
                <w:szCs w:val="16"/>
                <w:lang w:val="en-US"/>
              </w:rPr>
            </w:pPr>
            <w:r w:rsidRPr="002630BC">
              <w:rPr>
                <w:sz w:val="16"/>
                <w:szCs w:val="16"/>
                <w:lang w:val="en-US"/>
              </w:rPr>
              <w:t>Mbelwa District Council Mzimba South</w:t>
            </w:r>
          </w:p>
        </w:tc>
      </w:tr>
      <w:tr w:rsidR="002630BC" w:rsidRPr="002630BC" w14:paraId="002B852A" w14:textId="77777777" w:rsidTr="002630BC">
        <w:trPr>
          <w:trHeight w:val="264"/>
        </w:trPr>
        <w:tc>
          <w:tcPr>
            <w:tcW w:w="0" w:type="auto"/>
            <w:vAlign w:val="bottom"/>
          </w:tcPr>
          <w:p w14:paraId="1DF3A0B3" w14:textId="77777777" w:rsidR="002630BC" w:rsidRPr="002630BC" w:rsidRDefault="002630BC" w:rsidP="002630BC">
            <w:pPr>
              <w:jc w:val="both"/>
              <w:rPr>
                <w:sz w:val="16"/>
                <w:szCs w:val="16"/>
                <w:lang w:val="en-US"/>
              </w:rPr>
            </w:pPr>
            <w:r w:rsidRPr="002630BC">
              <w:rPr>
                <w:sz w:val="16"/>
                <w:szCs w:val="16"/>
                <w:lang w:val="en-US"/>
              </w:rPr>
              <w:t>Michael M'mangisa</w:t>
            </w:r>
          </w:p>
        </w:tc>
        <w:tc>
          <w:tcPr>
            <w:tcW w:w="0" w:type="auto"/>
            <w:vAlign w:val="bottom"/>
          </w:tcPr>
          <w:p w14:paraId="2668A681" w14:textId="77777777" w:rsidR="002630BC" w:rsidRPr="002630BC" w:rsidRDefault="002630BC" w:rsidP="002630BC">
            <w:pPr>
              <w:jc w:val="both"/>
              <w:rPr>
                <w:sz w:val="16"/>
                <w:szCs w:val="16"/>
                <w:lang w:val="en-US"/>
              </w:rPr>
            </w:pPr>
            <w:r w:rsidRPr="002630BC">
              <w:rPr>
                <w:sz w:val="16"/>
                <w:szCs w:val="16"/>
                <w:lang w:val="en-US"/>
              </w:rPr>
              <w:t>District Coordinator, UNDP</w:t>
            </w:r>
          </w:p>
        </w:tc>
        <w:tc>
          <w:tcPr>
            <w:tcW w:w="0" w:type="auto"/>
            <w:vAlign w:val="bottom"/>
          </w:tcPr>
          <w:p w14:paraId="17C8748A" w14:textId="77777777" w:rsidR="002630BC" w:rsidRPr="002630BC" w:rsidRDefault="002630BC" w:rsidP="002630BC">
            <w:pPr>
              <w:jc w:val="both"/>
              <w:rPr>
                <w:sz w:val="16"/>
                <w:szCs w:val="16"/>
                <w:lang w:val="en-US"/>
              </w:rPr>
            </w:pPr>
            <w:r w:rsidRPr="002630BC">
              <w:rPr>
                <w:sz w:val="16"/>
                <w:szCs w:val="16"/>
                <w:lang w:val="en-US"/>
              </w:rPr>
              <w:t>Mbelwa District Council Mzimba General</w:t>
            </w:r>
          </w:p>
        </w:tc>
      </w:tr>
      <w:tr w:rsidR="002630BC" w:rsidRPr="002630BC" w14:paraId="42810203" w14:textId="77777777" w:rsidTr="002630BC">
        <w:trPr>
          <w:trHeight w:val="271"/>
        </w:trPr>
        <w:tc>
          <w:tcPr>
            <w:tcW w:w="0" w:type="auto"/>
            <w:vAlign w:val="bottom"/>
          </w:tcPr>
          <w:p w14:paraId="20A0441F" w14:textId="77777777" w:rsidR="002630BC" w:rsidRPr="002630BC" w:rsidRDefault="002630BC" w:rsidP="002630BC">
            <w:pPr>
              <w:jc w:val="both"/>
              <w:rPr>
                <w:sz w:val="16"/>
                <w:szCs w:val="16"/>
                <w:lang w:val="en-US"/>
              </w:rPr>
            </w:pPr>
            <w:r w:rsidRPr="002630BC">
              <w:rPr>
                <w:sz w:val="16"/>
                <w:szCs w:val="16"/>
                <w:lang w:val="en-US"/>
              </w:rPr>
              <w:t>Raphael Mhane</w:t>
            </w:r>
          </w:p>
        </w:tc>
        <w:tc>
          <w:tcPr>
            <w:tcW w:w="0" w:type="auto"/>
            <w:vAlign w:val="bottom"/>
          </w:tcPr>
          <w:p w14:paraId="3F622504" w14:textId="77777777" w:rsidR="002630BC" w:rsidRPr="002630BC" w:rsidRDefault="002630BC" w:rsidP="002630BC">
            <w:pPr>
              <w:jc w:val="both"/>
              <w:rPr>
                <w:sz w:val="16"/>
                <w:szCs w:val="16"/>
                <w:lang w:val="en-US"/>
              </w:rPr>
            </w:pPr>
            <w:r w:rsidRPr="002630BC">
              <w:rPr>
                <w:sz w:val="16"/>
                <w:szCs w:val="16"/>
                <w:lang w:val="en-US"/>
              </w:rPr>
              <w:t>Chief Agriculture Officer (CAO)</w:t>
            </w:r>
          </w:p>
        </w:tc>
        <w:tc>
          <w:tcPr>
            <w:tcW w:w="0" w:type="auto"/>
            <w:vAlign w:val="bottom"/>
          </w:tcPr>
          <w:p w14:paraId="3332E4D1" w14:textId="77777777" w:rsidR="002630BC" w:rsidRPr="002630BC" w:rsidRDefault="002630BC" w:rsidP="002630BC">
            <w:pPr>
              <w:jc w:val="both"/>
              <w:rPr>
                <w:sz w:val="16"/>
                <w:szCs w:val="16"/>
                <w:lang w:val="en-US"/>
              </w:rPr>
            </w:pPr>
            <w:r w:rsidRPr="002630BC">
              <w:rPr>
                <w:sz w:val="16"/>
                <w:szCs w:val="16"/>
                <w:lang w:val="en-US"/>
              </w:rPr>
              <w:t>Mbelwa District Council Mzimba South</w:t>
            </w:r>
          </w:p>
        </w:tc>
      </w:tr>
      <w:tr w:rsidR="002630BC" w:rsidRPr="002630BC" w14:paraId="53E636C8" w14:textId="77777777" w:rsidTr="002630BC">
        <w:trPr>
          <w:trHeight w:val="264"/>
        </w:trPr>
        <w:tc>
          <w:tcPr>
            <w:tcW w:w="0" w:type="auto"/>
            <w:vAlign w:val="bottom"/>
          </w:tcPr>
          <w:p w14:paraId="6A370FFE" w14:textId="77777777" w:rsidR="002630BC" w:rsidRPr="002630BC" w:rsidRDefault="002630BC" w:rsidP="002630BC">
            <w:pPr>
              <w:jc w:val="both"/>
              <w:rPr>
                <w:sz w:val="16"/>
                <w:szCs w:val="16"/>
                <w:lang w:val="en-US"/>
              </w:rPr>
            </w:pPr>
            <w:r w:rsidRPr="002630BC">
              <w:rPr>
                <w:sz w:val="16"/>
                <w:szCs w:val="16"/>
                <w:lang w:val="en-US"/>
              </w:rPr>
              <w:t>Edith Mutenge</w:t>
            </w:r>
          </w:p>
        </w:tc>
        <w:tc>
          <w:tcPr>
            <w:tcW w:w="0" w:type="auto"/>
            <w:vAlign w:val="bottom"/>
          </w:tcPr>
          <w:p w14:paraId="5D6D7A7C" w14:textId="77777777" w:rsidR="002630BC" w:rsidRPr="002630BC" w:rsidRDefault="002630BC" w:rsidP="002630BC">
            <w:pPr>
              <w:jc w:val="both"/>
              <w:rPr>
                <w:sz w:val="16"/>
                <w:szCs w:val="16"/>
                <w:lang w:val="en-US"/>
              </w:rPr>
            </w:pPr>
            <w:r w:rsidRPr="002630BC">
              <w:rPr>
                <w:sz w:val="16"/>
                <w:szCs w:val="16"/>
                <w:lang w:val="en-US"/>
              </w:rPr>
              <w:t>Agricultural Extension Officer (AGRESSO)</w:t>
            </w:r>
          </w:p>
        </w:tc>
        <w:tc>
          <w:tcPr>
            <w:tcW w:w="0" w:type="auto"/>
            <w:vAlign w:val="bottom"/>
          </w:tcPr>
          <w:p w14:paraId="4C00C083" w14:textId="77777777" w:rsidR="002630BC" w:rsidRPr="002630BC" w:rsidRDefault="002630BC" w:rsidP="002630BC">
            <w:pPr>
              <w:jc w:val="both"/>
              <w:rPr>
                <w:sz w:val="16"/>
                <w:szCs w:val="16"/>
                <w:lang w:val="en-US"/>
              </w:rPr>
            </w:pPr>
            <w:r w:rsidRPr="002630BC">
              <w:rPr>
                <w:sz w:val="16"/>
                <w:szCs w:val="16"/>
                <w:lang w:val="en-US"/>
              </w:rPr>
              <w:t>Mbelwa District Council Mzimba North</w:t>
            </w:r>
          </w:p>
        </w:tc>
      </w:tr>
      <w:tr w:rsidR="002630BC" w:rsidRPr="002630BC" w14:paraId="1AFFECC7" w14:textId="77777777" w:rsidTr="002630BC">
        <w:trPr>
          <w:trHeight w:val="264"/>
        </w:trPr>
        <w:tc>
          <w:tcPr>
            <w:tcW w:w="0" w:type="auto"/>
            <w:vAlign w:val="bottom"/>
          </w:tcPr>
          <w:p w14:paraId="41D084A7" w14:textId="77777777" w:rsidR="002630BC" w:rsidRPr="002630BC" w:rsidRDefault="002630BC" w:rsidP="002630BC">
            <w:pPr>
              <w:jc w:val="both"/>
              <w:rPr>
                <w:sz w:val="16"/>
                <w:szCs w:val="16"/>
                <w:lang w:val="en-US"/>
              </w:rPr>
            </w:pPr>
            <w:r w:rsidRPr="002630BC">
              <w:rPr>
                <w:sz w:val="16"/>
                <w:szCs w:val="16"/>
                <w:lang w:val="en-US"/>
              </w:rPr>
              <w:t>Naomi Mwale</w:t>
            </w:r>
          </w:p>
        </w:tc>
        <w:tc>
          <w:tcPr>
            <w:tcW w:w="0" w:type="auto"/>
            <w:vAlign w:val="bottom"/>
          </w:tcPr>
          <w:p w14:paraId="777DC704" w14:textId="77777777" w:rsidR="002630BC" w:rsidRPr="002630BC" w:rsidRDefault="002630BC" w:rsidP="002630BC">
            <w:pPr>
              <w:jc w:val="both"/>
              <w:rPr>
                <w:sz w:val="16"/>
                <w:szCs w:val="16"/>
                <w:lang w:val="en-US"/>
              </w:rPr>
            </w:pPr>
            <w:r w:rsidRPr="002630BC">
              <w:rPr>
                <w:sz w:val="16"/>
                <w:szCs w:val="16"/>
                <w:lang w:val="en-US"/>
              </w:rPr>
              <w:t>District Gender Officer (DGO)</w:t>
            </w:r>
          </w:p>
        </w:tc>
        <w:tc>
          <w:tcPr>
            <w:tcW w:w="0" w:type="auto"/>
            <w:vAlign w:val="bottom"/>
          </w:tcPr>
          <w:p w14:paraId="2F48E82E" w14:textId="77777777" w:rsidR="002630BC" w:rsidRPr="002630BC" w:rsidRDefault="002630BC" w:rsidP="002630BC">
            <w:pPr>
              <w:jc w:val="both"/>
              <w:rPr>
                <w:sz w:val="16"/>
                <w:szCs w:val="16"/>
                <w:lang w:val="en-US"/>
              </w:rPr>
            </w:pPr>
            <w:r w:rsidRPr="002630BC">
              <w:rPr>
                <w:sz w:val="16"/>
                <w:szCs w:val="16"/>
                <w:lang w:val="en-US"/>
              </w:rPr>
              <w:t>Mbelwa District Council Mzimba South</w:t>
            </w:r>
          </w:p>
        </w:tc>
      </w:tr>
      <w:tr w:rsidR="002630BC" w:rsidRPr="002630BC" w14:paraId="15FAFBE2" w14:textId="77777777" w:rsidTr="002630BC">
        <w:trPr>
          <w:trHeight w:val="271"/>
        </w:trPr>
        <w:tc>
          <w:tcPr>
            <w:tcW w:w="0" w:type="auto"/>
            <w:vAlign w:val="bottom"/>
          </w:tcPr>
          <w:p w14:paraId="672B4D61" w14:textId="77777777" w:rsidR="002630BC" w:rsidRPr="002630BC" w:rsidRDefault="002630BC" w:rsidP="002630BC">
            <w:pPr>
              <w:jc w:val="both"/>
              <w:rPr>
                <w:sz w:val="16"/>
                <w:szCs w:val="16"/>
                <w:lang w:val="en-US"/>
              </w:rPr>
            </w:pPr>
            <w:r w:rsidRPr="002630BC">
              <w:rPr>
                <w:sz w:val="16"/>
                <w:szCs w:val="16"/>
                <w:lang w:val="en-US"/>
              </w:rPr>
              <w:t>Rodney Simwaka</w:t>
            </w:r>
          </w:p>
        </w:tc>
        <w:tc>
          <w:tcPr>
            <w:tcW w:w="0" w:type="auto"/>
            <w:vAlign w:val="bottom"/>
          </w:tcPr>
          <w:p w14:paraId="03448032" w14:textId="77777777" w:rsidR="002630BC" w:rsidRPr="002630BC" w:rsidRDefault="002630BC" w:rsidP="002630BC">
            <w:pPr>
              <w:jc w:val="both"/>
              <w:rPr>
                <w:sz w:val="16"/>
                <w:szCs w:val="16"/>
                <w:lang w:val="en-US"/>
              </w:rPr>
            </w:pPr>
            <w:r w:rsidRPr="002630BC">
              <w:rPr>
                <w:sz w:val="16"/>
                <w:szCs w:val="16"/>
                <w:lang w:val="en-US"/>
              </w:rPr>
              <w:t>District Commissioner (DC)</w:t>
            </w:r>
          </w:p>
        </w:tc>
        <w:tc>
          <w:tcPr>
            <w:tcW w:w="0" w:type="auto"/>
            <w:vAlign w:val="bottom"/>
          </w:tcPr>
          <w:p w14:paraId="75F6BE99" w14:textId="77777777" w:rsidR="002630BC" w:rsidRPr="002630BC" w:rsidRDefault="002630BC" w:rsidP="002630BC">
            <w:pPr>
              <w:jc w:val="both"/>
              <w:rPr>
                <w:sz w:val="16"/>
                <w:szCs w:val="16"/>
                <w:lang w:val="en-US"/>
              </w:rPr>
            </w:pPr>
            <w:r w:rsidRPr="002630BC">
              <w:rPr>
                <w:sz w:val="16"/>
                <w:szCs w:val="16"/>
                <w:lang w:val="en-US"/>
              </w:rPr>
              <w:t>Mbelwa District Council Mzimba  General</w:t>
            </w:r>
          </w:p>
        </w:tc>
      </w:tr>
      <w:tr w:rsidR="002630BC" w:rsidRPr="002630BC" w14:paraId="004A3EE7" w14:textId="77777777" w:rsidTr="002630BC">
        <w:trPr>
          <w:trHeight w:val="128"/>
        </w:trPr>
        <w:tc>
          <w:tcPr>
            <w:tcW w:w="0" w:type="auto"/>
            <w:vAlign w:val="bottom"/>
          </w:tcPr>
          <w:p w14:paraId="589DC0BA" w14:textId="77777777" w:rsidR="002630BC" w:rsidRPr="002630BC" w:rsidRDefault="002630BC" w:rsidP="002630BC">
            <w:pPr>
              <w:jc w:val="both"/>
              <w:rPr>
                <w:sz w:val="16"/>
                <w:szCs w:val="16"/>
                <w:lang w:val="en-US"/>
              </w:rPr>
            </w:pPr>
          </w:p>
        </w:tc>
        <w:tc>
          <w:tcPr>
            <w:tcW w:w="0" w:type="auto"/>
            <w:vAlign w:val="bottom"/>
          </w:tcPr>
          <w:p w14:paraId="36F77F2E" w14:textId="77777777" w:rsidR="002630BC" w:rsidRPr="002630BC" w:rsidRDefault="002630BC" w:rsidP="002630BC">
            <w:pPr>
              <w:jc w:val="both"/>
              <w:rPr>
                <w:sz w:val="16"/>
                <w:szCs w:val="16"/>
                <w:lang w:val="en-US"/>
              </w:rPr>
            </w:pPr>
          </w:p>
        </w:tc>
        <w:tc>
          <w:tcPr>
            <w:tcW w:w="0" w:type="auto"/>
            <w:vAlign w:val="bottom"/>
          </w:tcPr>
          <w:p w14:paraId="4FD6D8DC" w14:textId="77777777" w:rsidR="002630BC" w:rsidRPr="002630BC" w:rsidRDefault="002630BC" w:rsidP="002630BC">
            <w:pPr>
              <w:jc w:val="both"/>
              <w:rPr>
                <w:sz w:val="16"/>
                <w:szCs w:val="16"/>
                <w:lang w:val="en-US"/>
              </w:rPr>
            </w:pPr>
          </w:p>
        </w:tc>
      </w:tr>
      <w:tr w:rsidR="002630BC" w:rsidRPr="002630BC" w14:paraId="6395E68F" w14:textId="77777777" w:rsidTr="002630BC">
        <w:trPr>
          <w:trHeight w:val="167"/>
        </w:trPr>
        <w:tc>
          <w:tcPr>
            <w:tcW w:w="0" w:type="auto"/>
            <w:gridSpan w:val="3"/>
            <w:vAlign w:val="bottom"/>
          </w:tcPr>
          <w:p w14:paraId="72C0A564" w14:textId="55DEFB32"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137755D2" w14:textId="77777777" w:rsidTr="002630BC">
        <w:trPr>
          <w:trHeight w:val="264"/>
        </w:trPr>
        <w:tc>
          <w:tcPr>
            <w:tcW w:w="0" w:type="auto"/>
            <w:vAlign w:val="bottom"/>
          </w:tcPr>
          <w:p w14:paraId="08BAF842" w14:textId="77777777" w:rsidR="002630BC" w:rsidRPr="002630BC" w:rsidRDefault="002630BC" w:rsidP="002630BC">
            <w:pPr>
              <w:jc w:val="both"/>
              <w:rPr>
                <w:sz w:val="16"/>
                <w:szCs w:val="16"/>
                <w:lang w:val="en-US"/>
              </w:rPr>
            </w:pPr>
            <w:r w:rsidRPr="002630BC">
              <w:rPr>
                <w:sz w:val="16"/>
                <w:szCs w:val="16"/>
                <w:lang w:val="en-US"/>
              </w:rPr>
              <w:t>Benard Chanache</w:t>
            </w:r>
          </w:p>
        </w:tc>
        <w:tc>
          <w:tcPr>
            <w:tcW w:w="0" w:type="auto"/>
            <w:vAlign w:val="bottom"/>
          </w:tcPr>
          <w:p w14:paraId="07D2BC92" w14:textId="77777777" w:rsidR="002630BC" w:rsidRPr="002630BC" w:rsidRDefault="002630BC" w:rsidP="002630BC">
            <w:pPr>
              <w:jc w:val="both"/>
              <w:rPr>
                <w:sz w:val="16"/>
                <w:szCs w:val="16"/>
                <w:lang w:val="en-US"/>
              </w:rPr>
            </w:pPr>
            <w:r w:rsidRPr="002630BC">
              <w:rPr>
                <w:sz w:val="16"/>
                <w:szCs w:val="16"/>
                <w:lang w:val="en-US"/>
              </w:rPr>
              <w:t>District Community Development Officer (DCDO)</w:t>
            </w:r>
          </w:p>
        </w:tc>
        <w:tc>
          <w:tcPr>
            <w:tcW w:w="0" w:type="auto"/>
            <w:vAlign w:val="bottom"/>
          </w:tcPr>
          <w:p w14:paraId="3A98D02E"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5867C59A" w14:textId="77777777" w:rsidTr="002630BC">
        <w:trPr>
          <w:trHeight w:val="264"/>
        </w:trPr>
        <w:tc>
          <w:tcPr>
            <w:tcW w:w="0" w:type="auto"/>
            <w:vAlign w:val="bottom"/>
          </w:tcPr>
          <w:p w14:paraId="64241C59" w14:textId="77777777" w:rsidR="002630BC" w:rsidRPr="002630BC" w:rsidRDefault="002630BC" w:rsidP="002630BC">
            <w:pPr>
              <w:jc w:val="both"/>
              <w:rPr>
                <w:sz w:val="16"/>
                <w:szCs w:val="16"/>
                <w:lang w:val="en-US"/>
              </w:rPr>
            </w:pPr>
            <w:r w:rsidRPr="002630BC">
              <w:rPr>
                <w:sz w:val="16"/>
                <w:szCs w:val="16"/>
                <w:lang w:val="en-US"/>
              </w:rPr>
              <w:t>Nicholas Sichali</w:t>
            </w:r>
          </w:p>
        </w:tc>
        <w:tc>
          <w:tcPr>
            <w:tcW w:w="0" w:type="auto"/>
            <w:vAlign w:val="bottom"/>
          </w:tcPr>
          <w:p w14:paraId="586071F9" w14:textId="77777777" w:rsidR="002630BC" w:rsidRPr="002630BC" w:rsidRDefault="002630BC" w:rsidP="002630BC">
            <w:pPr>
              <w:jc w:val="both"/>
              <w:rPr>
                <w:sz w:val="16"/>
                <w:szCs w:val="16"/>
                <w:lang w:val="en-US"/>
              </w:rPr>
            </w:pPr>
            <w:r w:rsidRPr="002630BC">
              <w:rPr>
                <w:sz w:val="16"/>
                <w:szCs w:val="16"/>
                <w:lang w:val="en-US"/>
              </w:rPr>
              <w:t>Principal Irrigation Officer/Irrigation Engineer</w:t>
            </w:r>
          </w:p>
        </w:tc>
        <w:tc>
          <w:tcPr>
            <w:tcW w:w="0" w:type="auto"/>
            <w:vAlign w:val="bottom"/>
          </w:tcPr>
          <w:p w14:paraId="07015007"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7392357D" w14:textId="77777777" w:rsidTr="002630BC">
        <w:trPr>
          <w:trHeight w:val="135"/>
        </w:trPr>
        <w:tc>
          <w:tcPr>
            <w:tcW w:w="0" w:type="auto"/>
            <w:vAlign w:val="bottom"/>
          </w:tcPr>
          <w:p w14:paraId="20149378" w14:textId="77777777" w:rsidR="002630BC" w:rsidRPr="002630BC" w:rsidRDefault="002630BC" w:rsidP="002630BC">
            <w:pPr>
              <w:jc w:val="both"/>
              <w:rPr>
                <w:sz w:val="16"/>
                <w:szCs w:val="16"/>
                <w:lang w:val="en-US"/>
              </w:rPr>
            </w:pPr>
            <w:r w:rsidRPr="002630BC">
              <w:rPr>
                <w:sz w:val="16"/>
                <w:szCs w:val="16"/>
                <w:lang w:val="en-US"/>
              </w:rPr>
              <w:t>Charrison Tengatenga</w:t>
            </w:r>
          </w:p>
        </w:tc>
        <w:tc>
          <w:tcPr>
            <w:tcW w:w="0" w:type="auto"/>
            <w:vAlign w:val="bottom"/>
          </w:tcPr>
          <w:p w14:paraId="506A12FF" w14:textId="77777777" w:rsidR="002630BC" w:rsidRPr="002630BC" w:rsidRDefault="002630BC" w:rsidP="002630BC">
            <w:pPr>
              <w:jc w:val="both"/>
              <w:rPr>
                <w:sz w:val="16"/>
                <w:szCs w:val="16"/>
                <w:lang w:val="en-US"/>
              </w:rPr>
            </w:pPr>
            <w:r w:rsidRPr="002630BC">
              <w:rPr>
                <w:sz w:val="16"/>
                <w:szCs w:val="16"/>
                <w:lang w:val="en-US"/>
              </w:rPr>
              <w:t>District Coordinator, UNDP</w:t>
            </w:r>
          </w:p>
        </w:tc>
        <w:tc>
          <w:tcPr>
            <w:tcW w:w="0" w:type="auto"/>
            <w:vAlign w:val="bottom"/>
          </w:tcPr>
          <w:p w14:paraId="1067A784"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3F6B7390" w14:textId="77777777" w:rsidTr="002630BC">
        <w:trPr>
          <w:trHeight w:val="264"/>
        </w:trPr>
        <w:tc>
          <w:tcPr>
            <w:tcW w:w="0" w:type="auto"/>
            <w:vAlign w:val="bottom"/>
          </w:tcPr>
          <w:p w14:paraId="4B1AE1A3" w14:textId="77777777" w:rsidR="002630BC" w:rsidRPr="002630BC" w:rsidRDefault="002630BC" w:rsidP="002630BC">
            <w:pPr>
              <w:jc w:val="both"/>
              <w:rPr>
                <w:sz w:val="16"/>
                <w:szCs w:val="16"/>
                <w:lang w:val="en-US"/>
              </w:rPr>
            </w:pPr>
            <w:r w:rsidRPr="002630BC">
              <w:rPr>
                <w:sz w:val="16"/>
                <w:szCs w:val="16"/>
                <w:lang w:val="en-US"/>
              </w:rPr>
              <w:t>Anne Zimba Salama</w:t>
            </w:r>
          </w:p>
        </w:tc>
        <w:tc>
          <w:tcPr>
            <w:tcW w:w="0" w:type="auto"/>
            <w:vAlign w:val="bottom"/>
          </w:tcPr>
          <w:p w14:paraId="614F1356" w14:textId="77777777" w:rsidR="002630BC" w:rsidRPr="002630BC" w:rsidRDefault="002630BC" w:rsidP="002630BC">
            <w:pPr>
              <w:jc w:val="both"/>
              <w:rPr>
                <w:sz w:val="16"/>
                <w:szCs w:val="16"/>
                <w:lang w:val="en-US"/>
              </w:rPr>
            </w:pPr>
            <w:r w:rsidRPr="002630BC">
              <w:rPr>
                <w:sz w:val="16"/>
                <w:szCs w:val="16"/>
                <w:lang w:val="en-US"/>
              </w:rPr>
              <w:t>Director of Planning and Development (DPD)</w:t>
            </w:r>
          </w:p>
        </w:tc>
        <w:tc>
          <w:tcPr>
            <w:tcW w:w="0" w:type="auto"/>
            <w:vAlign w:val="bottom"/>
          </w:tcPr>
          <w:p w14:paraId="31A5C460"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37A4ED46" w14:textId="77777777" w:rsidTr="002630BC">
        <w:trPr>
          <w:trHeight w:val="271"/>
        </w:trPr>
        <w:tc>
          <w:tcPr>
            <w:tcW w:w="0" w:type="auto"/>
            <w:vAlign w:val="bottom"/>
          </w:tcPr>
          <w:p w14:paraId="183D293E" w14:textId="77777777" w:rsidR="002630BC" w:rsidRPr="002630BC" w:rsidRDefault="002630BC" w:rsidP="002630BC">
            <w:pPr>
              <w:jc w:val="both"/>
              <w:rPr>
                <w:sz w:val="16"/>
                <w:szCs w:val="16"/>
                <w:lang w:val="en-US"/>
              </w:rPr>
            </w:pPr>
            <w:r w:rsidRPr="002630BC">
              <w:rPr>
                <w:sz w:val="16"/>
                <w:szCs w:val="16"/>
                <w:lang w:val="en-US"/>
              </w:rPr>
              <w:t>Herbert Bolokonya</w:t>
            </w:r>
          </w:p>
        </w:tc>
        <w:tc>
          <w:tcPr>
            <w:tcW w:w="0" w:type="auto"/>
            <w:vAlign w:val="bottom"/>
          </w:tcPr>
          <w:p w14:paraId="7D63DF66" w14:textId="77777777" w:rsidR="002630BC" w:rsidRPr="002630BC" w:rsidRDefault="002630BC" w:rsidP="002630BC">
            <w:pPr>
              <w:jc w:val="both"/>
              <w:rPr>
                <w:sz w:val="16"/>
                <w:szCs w:val="16"/>
                <w:lang w:val="en-US"/>
              </w:rPr>
            </w:pPr>
            <w:r w:rsidRPr="002630BC">
              <w:rPr>
                <w:sz w:val="16"/>
                <w:szCs w:val="16"/>
                <w:lang w:val="en-US"/>
              </w:rPr>
              <w:t>Environmental District Officer (EDO), Desk Officer</w:t>
            </w:r>
          </w:p>
        </w:tc>
        <w:tc>
          <w:tcPr>
            <w:tcW w:w="0" w:type="auto"/>
            <w:vAlign w:val="bottom"/>
          </w:tcPr>
          <w:p w14:paraId="7B7E4EE0"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7EAE2AC5" w14:textId="77777777" w:rsidTr="002630BC">
        <w:trPr>
          <w:trHeight w:val="128"/>
        </w:trPr>
        <w:tc>
          <w:tcPr>
            <w:tcW w:w="0" w:type="auto"/>
            <w:vAlign w:val="bottom"/>
          </w:tcPr>
          <w:p w14:paraId="4D2F60AF" w14:textId="77777777" w:rsidR="002630BC" w:rsidRPr="002630BC" w:rsidRDefault="002630BC" w:rsidP="002630BC">
            <w:pPr>
              <w:jc w:val="both"/>
              <w:rPr>
                <w:sz w:val="16"/>
                <w:szCs w:val="16"/>
                <w:lang w:val="en-US"/>
              </w:rPr>
            </w:pPr>
            <w:r w:rsidRPr="002630BC">
              <w:rPr>
                <w:sz w:val="16"/>
                <w:szCs w:val="16"/>
                <w:lang w:val="en-US"/>
              </w:rPr>
              <w:t>Henry Kagulo</w:t>
            </w:r>
          </w:p>
        </w:tc>
        <w:tc>
          <w:tcPr>
            <w:tcW w:w="0" w:type="auto"/>
            <w:vAlign w:val="bottom"/>
          </w:tcPr>
          <w:p w14:paraId="2D9CF3A4" w14:textId="77777777" w:rsidR="002630BC" w:rsidRPr="002630BC" w:rsidRDefault="002630BC" w:rsidP="002630BC">
            <w:pPr>
              <w:jc w:val="both"/>
              <w:rPr>
                <w:sz w:val="16"/>
                <w:szCs w:val="16"/>
                <w:lang w:val="en-US"/>
              </w:rPr>
            </w:pPr>
            <w:r w:rsidRPr="002630BC">
              <w:rPr>
                <w:sz w:val="16"/>
                <w:szCs w:val="16"/>
                <w:lang w:val="en-US"/>
              </w:rPr>
              <w:t>Forestry District Officer (FDO)</w:t>
            </w:r>
          </w:p>
        </w:tc>
        <w:tc>
          <w:tcPr>
            <w:tcW w:w="0" w:type="auto"/>
            <w:vAlign w:val="bottom"/>
          </w:tcPr>
          <w:p w14:paraId="793B9ACA"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738677D2" w14:textId="77777777" w:rsidTr="002630BC">
        <w:trPr>
          <w:trHeight w:val="264"/>
        </w:trPr>
        <w:tc>
          <w:tcPr>
            <w:tcW w:w="0" w:type="auto"/>
            <w:vAlign w:val="bottom"/>
          </w:tcPr>
          <w:p w14:paraId="7AABBD47" w14:textId="77777777" w:rsidR="002630BC" w:rsidRPr="002630BC" w:rsidRDefault="002630BC" w:rsidP="002630BC">
            <w:pPr>
              <w:jc w:val="both"/>
              <w:rPr>
                <w:sz w:val="16"/>
                <w:szCs w:val="16"/>
                <w:lang w:val="en-US"/>
              </w:rPr>
            </w:pPr>
            <w:r w:rsidRPr="002630BC">
              <w:rPr>
                <w:sz w:val="16"/>
                <w:szCs w:val="16"/>
                <w:lang w:val="en-US"/>
              </w:rPr>
              <w:t>Chikumbutso Liwonde</w:t>
            </w:r>
          </w:p>
        </w:tc>
        <w:tc>
          <w:tcPr>
            <w:tcW w:w="0" w:type="auto"/>
            <w:vAlign w:val="bottom"/>
          </w:tcPr>
          <w:p w14:paraId="2989346C" w14:textId="77777777" w:rsidR="002630BC" w:rsidRPr="002630BC" w:rsidRDefault="002630BC" w:rsidP="002630BC">
            <w:pPr>
              <w:jc w:val="both"/>
              <w:rPr>
                <w:sz w:val="16"/>
                <w:szCs w:val="16"/>
                <w:lang w:val="en-US"/>
              </w:rPr>
            </w:pPr>
            <w:r w:rsidRPr="002630BC">
              <w:rPr>
                <w:sz w:val="16"/>
                <w:szCs w:val="16"/>
                <w:lang w:val="en-US"/>
              </w:rPr>
              <w:t>Director of Planning and Development (DPD)</w:t>
            </w:r>
          </w:p>
        </w:tc>
        <w:tc>
          <w:tcPr>
            <w:tcW w:w="0" w:type="auto"/>
            <w:vAlign w:val="bottom"/>
          </w:tcPr>
          <w:p w14:paraId="0FACCECE"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015C374A" w14:textId="77777777" w:rsidTr="002630BC">
        <w:trPr>
          <w:trHeight w:val="135"/>
        </w:trPr>
        <w:tc>
          <w:tcPr>
            <w:tcW w:w="0" w:type="auto"/>
            <w:vAlign w:val="bottom"/>
          </w:tcPr>
          <w:p w14:paraId="08AF9BF8" w14:textId="77777777" w:rsidR="002630BC" w:rsidRPr="002630BC" w:rsidRDefault="002630BC" w:rsidP="002630BC">
            <w:pPr>
              <w:jc w:val="both"/>
              <w:rPr>
                <w:sz w:val="16"/>
                <w:szCs w:val="16"/>
                <w:lang w:val="en-US"/>
              </w:rPr>
            </w:pPr>
            <w:r w:rsidRPr="002630BC">
              <w:rPr>
                <w:sz w:val="16"/>
                <w:szCs w:val="16"/>
                <w:lang w:val="en-US"/>
              </w:rPr>
              <w:t>Ignatius Lipato</w:t>
            </w:r>
          </w:p>
        </w:tc>
        <w:tc>
          <w:tcPr>
            <w:tcW w:w="0" w:type="auto"/>
            <w:vAlign w:val="bottom"/>
          </w:tcPr>
          <w:p w14:paraId="53FF2321" w14:textId="77777777" w:rsidR="002630BC" w:rsidRPr="002630BC" w:rsidRDefault="002630BC" w:rsidP="002630BC">
            <w:pPr>
              <w:jc w:val="both"/>
              <w:rPr>
                <w:sz w:val="16"/>
                <w:szCs w:val="16"/>
                <w:lang w:val="en-US"/>
              </w:rPr>
            </w:pPr>
            <w:r w:rsidRPr="002630BC">
              <w:rPr>
                <w:sz w:val="16"/>
                <w:szCs w:val="16"/>
                <w:lang w:val="en-US"/>
              </w:rPr>
              <w:t>District Fisheries Officer (DFO)</w:t>
            </w:r>
          </w:p>
        </w:tc>
        <w:tc>
          <w:tcPr>
            <w:tcW w:w="0" w:type="auto"/>
            <w:vAlign w:val="bottom"/>
          </w:tcPr>
          <w:p w14:paraId="7DF37F01" w14:textId="77777777" w:rsidR="002630BC" w:rsidRPr="002630BC" w:rsidRDefault="002630BC" w:rsidP="002630BC">
            <w:pPr>
              <w:jc w:val="both"/>
              <w:rPr>
                <w:sz w:val="16"/>
                <w:szCs w:val="16"/>
                <w:lang w:val="en-US"/>
              </w:rPr>
            </w:pPr>
            <w:r w:rsidRPr="002630BC">
              <w:rPr>
                <w:sz w:val="16"/>
                <w:szCs w:val="16"/>
                <w:lang w:val="en-US"/>
              </w:rPr>
              <w:t>Kasungu District Council</w:t>
            </w:r>
          </w:p>
        </w:tc>
      </w:tr>
      <w:tr w:rsidR="002630BC" w:rsidRPr="002630BC" w14:paraId="249C8B76" w14:textId="77777777" w:rsidTr="002630BC">
        <w:trPr>
          <w:trHeight w:val="293"/>
        </w:trPr>
        <w:tc>
          <w:tcPr>
            <w:tcW w:w="0" w:type="auto"/>
            <w:gridSpan w:val="3"/>
            <w:vAlign w:val="bottom"/>
          </w:tcPr>
          <w:p w14:paraId="49C1B0FA" w14:textId="77777777" w:rsidR="002630BC" w:rsidRPr="002630BC" w:rsidRDefault="002630BC" w:rsidP="002630BC">
            <w:pPr>
              <w:jc w:val="both"/>
              <w:rPr>
                <w:sz w:val="16"/>
                <w:szCs w:val="16"/>
                <w:lang w:val="en-US"/>
              </w:rPr>
            </w:pPr>
          </w:p>
          <w:p w14:paraId="26AF4F46" w14:textId="77777777" w:rsidR="002630BC" w:rsidRPr="002630BC" w:rsidRDefault="002630BC" w:rsidP="002630BC">
            <w:pPr>
              <w:jc w:val="both"/>
              <w:rPr>
                <w:sz w:val="16"/>
                <w:szCs w:val="16"/>
                <w:lang w:val="en-US"/>
              </w:rPr>
            </w:pPr>
            <w:r w:rsidRPr="002630BC">
              <w:rPr>
                <w:sz w:val="16"/>
                <w:szCs w:val="16"/>
                <w:lang w:val="en-US"/>
              </w:rPr>
              <w:t>Central Level – UNDP and District Environmental Affairs</w:t>
            </w:r>
          </w:p>
          <w:p w14:paraId="2E80F750" w14:textId="77777777" w:rsidR="002630BC" w:rsidRPr="002630BC" w:rsidRDefault="002630BC" w:rsidP="002630BC">
            <w:pPr>
              <w:jc w:val="both"/>
              <w:rPr>
                <w:sz w:val="16"/>
                <w:szCs w:val="16"/>
                <w:lang w:val="en-US"/>
              </w:rPr>
            </w:pPr>
          </w:p>
        </w:tc>
      </w:tr>
      <w:tr w:rsidR="002630BC" w:rsidRPr="002630BC" w14:paraId="213303B5" w14:textId="77777777" w:rsidTr="002630BC">
        <w:trPr>
          <w:trHeight w:val="135"/>
        </w:trPr>
        <w:tc>
          <w:tcPr>
            <w:tcW w:w="0" w:type="auto"/>
            <w:vAlign w:val="bottom"/>
          </w:tcPr>
          <w:p w14:paraId="249EE7B7" w14:textId="77777777" w:rsidR="002630BC" w:rsidRPr="002630BC" w:rsidRDefault="002630BC" w:rsidP="002630BC">
            <w:pPr>
              <w:jc w:val="both"/>
              <w:rPr>
                <w:sz w:val="16"/>
                <w:szCs w:val="16"/>
                <w:lang w:val="en-US"/>
              </w:rPr>
            </w:pPr>
            <w:r w:rsidRPr="002630BC">
              <w:rPr>
                <w:sz w:val="16"/>
                <w:szCs w:val="16"/>
                <w:lang w:val="en-US"/>
              </w:rPr>
              <w:t>Yasinta Ganiza Chafutsa</w:t>
            </w:r>
          </w:p>
        </w:tc>
        <w:tc>
          <w:tcPr>
            <w:tcW w:w="0" w:type="auto"/>
            <w:vAlign w:val="bottom"/>
          </w:tcPr>
          <w:p w14:paraId="7F2C13A5" w14:textId="77777777" w:rsidR="002630BC" w:rsidRPr="002630BC" w:rsidRDefault="002630BC" w:rsidP="002630BC">
            <w:pPr>
              <w:jc w:val="both"/>
              <w:rPr>
                <w:sz w:val="16"/>
                <w:szCs w:val="16"/>
                <w:lang w:val="en-US"/>
              </w:rPr>
            </w:pPr>
            <w:r w:rsidRPr="002630BC">
              <w:rPr>
                <w:sz w:val="16"/>
                <w:szCs w:val="16"/>
                <w:lang w:val="en-US"/>
              </w:rPr>
              <w:t>Desk Officer</w:t>
            </w:r>
          </w:p>
        </w:tc>
        <w:tc>
          <w:tcPr>
            <w:tcW w:w="0" w:type="auto"/>
            <w:vAlign w:val="bottom"/>
          </w:tcPr>
          <w:p w14:paraId="58FA9BAC" w14:textId="77777777" w:rsidR="002630BC" w:rsidRPr="002630BC" w:rsidRDefault="002630BC" w:rsidP="002630BC">
            <w:pPr>
              <w:jc w:val="both"/>
              <w:rPr>
                <w:sz w:val="16"/>
                <w:szCs w:val="16"/>
                <w:lang w:val="en-US"/>
              </w:rPr>
            </w:pPr>
            <w:r w:rsidRPr="002630BC">
              <w:rPr>
                <w:sz w:val="16"/>
                <w:szCs w:val="16"/>
                <w:lang w:val="en-US"/>
              </w:rPr>
              <w:t>Central level EAD</w:t>
            </w:r>
          </w:p>
        </w:tc>
      </w:tr>
      <w:tr w:rsidR="002630BC" w:rsidRPr="002630BC" w14:paraId="1FF8EAD4" w14:textId="77777777" w:rsidTr="002630BC">
        <w:trPr>
          <w:trHeight w:val="264"/>
        </w:trPr>
        <w:tc>
          <w:tcPr>
            <w:tcW w:w="0" w:type="auto"/>
            <w:vAlign w:val="bottom"/>
          </w:tcPr>
          <w:p w14:paraId="3D21F1A6" w14:textId="77777777" w:rsidR="002630BC" w:rsidRPr="002630BC" w:rsidRDefault="002630BC" w:rsidP="002630BC">
            <w:pPr>
              <w:jc w:val="both"/>
              <w:rPr>
                <w:sz w:val="16"/>
                <w:szCs w:val="16"/>
                <w:lang w:val="en-US"/>
              </w:rPr>
            </w:pPr>
            <w:r w:rsidRPr="002630BC">
              <w:rPr>
                <w:sz w:val="16"/>
                <w:szCs w:val="16"/>
                <w:lang w:val="en-US"/>
              </w:rPr>
              <w:t>Towera Mbale Luka</w:t>
            </w:r>
          </w:p>
        </w:tc>
        <w:tc>
          <w:tcPr>
            <w:tcW w:w="0" w:type="auto"/>
            <w:vAlign w:val="bottom"/>
          </w:tcPr>
          <w:p w14:paraId="5A403E4D" w14:textId="77777777" w:rsidR="002630BC" w:rsidRPr="002630BC" w:rsidRDefault="002630BC" w:rsidP="002630BC">
            <w:pPr>
              <w:jc w:val="both"/>
              <w:rPr>
                <w:sz w:val="16"/>
                <w:szCs w:val="16"/>
                <w:lang w:val="en-US"/>
              </w:rPr>
            </w:pPr>
            <w:r w:rsidRPr="002630BC">
              <w:rPr>
                <w:sz w:val="16"/>
                <w:szCs w:val="16"/>
                <w:lang w:val="en-US"/>
              </w:rPr>
              <w:t>Dirictor of Environmental Affairs Department</w:t>
            </w:r>
          </w:p>
        </w:tc>
        <w:tc>
          <w:tcPr>
            <w:tcW w:w="0" w:type="auto"/>
            <w:vAlign w:val="bottom"/>
          </w:tcPr>
          <w:p w14:paraId="6DA2F75F" w14:textId="77777777" w:rsidR="002630BC" w:rsidRPr="002630BC" w:rsidRDefault="002630BC" w:rsidP="002630BC">
            <w:pPr>
              <w:jc w:val="both"/>
              <w:rPr>
                <w:sz w:val="16"/>
                <w:szCs w:val="16"/>
                <w:lang w:val="en-US"/>
              </w:rPr>
            </w:pPr>
            <w:r w:rsidRPr="002630BC">
              <w:rPr>
                <w:sz w:val="16"/>
                <w:szCs w:val="16"/>
                <w:lang w:val="en-US"/>
              </w:rPr>
              <w:t>Central level EAD</w:t>
            </w:r>
          </w:p>
        </w:tc>
      </w:tr>
      <w:tr w:rsidR="002630BC" w:rsidRPr="002630BC" w14:paraId="6FDCC8D5" w14:textId="77777777" w:rsidTr="002630BC">
        <w:trPr>
          <w:trHeight w:val="135"/>
        </w:trPr>
        <w:tc>
          <w:tcPr>
            <w:tcW w:w="0" w:type="auto"/>
            <w:vAlign w:val="bottom"/>
          </w:tcPr>
          <w:p w14:paraId="2B558F79" w14:textId="77777777" w:rsidR="002630BC" w:rsidRPr="002630BC" w:rsidRDefault="002630BC" w:rsidP="002630BC">
            <w:pPr>
              <w:jc w:val="both"/>
              <w:rPr>
                <w:sz w:val="16"/>
                <w:szCs w:val="16"/>
                <w:lang w:val="en-US"/>
              </w:rPr>
            </w:pPr>
            <w:r w:rsidRPr="002630BC">
              <w:rPr>
                <w:sz w:val="16"/>
                <w:szCs w:val="16"/>
                <w:lang w:val="en-US"/>
              </w:rPr>
              <w:t>Guadalupe Kabiya</w:t>
            </w:r>
          </w:p>
        </w:tc>
        <w:tc>
          <w:tcPr>
            <w:tcW w:w="0" w:type="auto"/>
            <w:vAlign w:val="bottom"/>
          </w:tcPr>
          <w:p w14:paraId="0C6DE13D" w14:textId="77777777" w:rsidR="002630BC" w:rsidRPr="002630BC" w:rsidRDefault="002630BC" w:rsidP="002630BC">
            <w:pPr>
              <w:jc w:val="both"/>
              <w:rPr>
                <w:sz w:val="16"/>
                <w:szCs w:val="16"/>
                <w:lang w:val="en-US"/>
              </w:rPr>
            </w:pPr>
            <w:r w:rsidRPr="002630BC">
              <w:rPr>
                <w:sz w:val="16"/>
                <w:szCs w:val="16"/>
                <w:lang w:val="en-US"/>
              </w:rPr>
              <w:t>Project Cordinator</w:t>
            </w:r>
          </w:p>
        </w:tc>
        <w:tc>
          <w:tcPr>
            <w:tcW w:w="0" w:type="auto"/>
            <w:vAlign w:val="bottom"/>
          </w:tcPr>
          <w:p w14:paraId="6E669130" w14:textId="77777777" w:rsidR="002630BC" w:rsidRPr="002630BC" w:rsidRDefault="002630BC" w:rsidP="002630BC">
            <w:pPr>
              <w:jc w:val="both"/>
              <w:rPr>
                <w:sz w:val="16"/>
                <w:szCs w:val="16"/>
                <w:lang w:val="en-US"/>
              </w:rPr>
            </w:pPr>
            <w:r w:rsidRPr="002630BC">
              <w:rPr>
                <w:sz w:val="16"/>
                <w:szCs w:val="16"/>
                <w:lang w:val="en-US"/>
              </w:rPr>
              <w:t>Central level UNDP</w:t>
            </w:r>
          </w:p>
        </w:tc>
      </w:tr>
      <w:tr w:rsidR="002630BC" w:rsidRPr="002630BC" w14:paraId="3D2BA81A" w14:textId="77777777" w:rsidTr="002630BC">
        <w:trPr>
          <w:trHeight w:val="264"/>
        </w:trPr>
        <w:tc>
          <w:tcPr>
            <w:tcW w:w="0" w:type="auto"/>
            <w:vAlign w:val="bottom"/>
          </w:tcPr>
          <w:p w14:paraId="041190E3" w14:textId="77777777" w:rsidR="002630BC" w:rsidRPr="002630BC" w:rsidRDefault="002630BC" w:rsidP="002630BC">
            <w:pPr>
              <w:jc w:val="both"/>
              <w:rPr>
                <w:sz w:val="16"/>
                <w:szCs w:val="16"/>
                <w:lang w:val="en-US"/>
              </w:rPr>
            </w:pPr>
            <w:r w:rsidRPr="002630BC">
              <w:rPr>
                <w:sz w:val="16"/>
                <w:szCs w:val="16"/>
                <w:lang w:val="en-US"/>
              </w:rPr>
              <w:t>Peter Kulemeka</w:t>
            </w:r>
          </w:p>
        </w:tc>
        <w:tc>
          <w:tcPr>
            <w:tcW w:w="0" w:type="auto"/>
            <w:vAlign w:val="bottom"/>
          </w:tcPr>
          <w:p w14:paraId="30F01188" w14:textId="77777777" w:rsidR="002630BC" w:rsidRPr="002630BC" w:rsidRDefault="002630BC" w:rsidP="002630BC">
            <w:pPr>
              <w:jc w:val="both"/>
              <w:rPr>
                <w:sz w:val="16"/>
                <w:szCs w:val="16"/>
                <w:lang w:val="en-US"/>
              </w:rPr>
            </w:pPr>
            <w:r w:rsidRPr="002630BC">
              <w:rPr>
                <w:sz w:val="16"/>
                <w:szCs w:val="16"/>
                <w:lang w:val="en-US"/>
              </w:rPr>
              <w:t>Monitoring an Evaluation Specialist</w:t>
            </w:r>
          </w:p>
        </w:tc>
        <w:tc>
          <w:tcPr>
            <w:tcW w:w="0" w:type="auto"/>
            <w:vAlign w:val="bottom"/>
          </w:tcPr>
          <w:p w14:paraId="04DD69AC" w14:textId="77777777" w:rsidR="002630BC" w:rsidRPr="002630BC" w:rsidRDefault="002630BC" w:rsidP="002630BC">
            <w:pPr>
              <w:jc w:val="both"/>
              <w:rPr>
                <w:sz w:val="16"/>
                <w:szCs w:val="16"/>
                <w:lang w:val="en-US"/>
              </w:rPr>
            </w:pPr>
            <w:r w:rsidRPr="002630BC">
              <w:rPr>
                <w:sz w:val="16"/>
                <w:szCs w:val="16"/>
                <w:lang w:val="en-US"/>
              </w:rPr>
              <w:t>Central level UNDP</w:t>
            </w:r>
          </w:p>
        </w:tc>
      </w:tr>
    </w:tbl>
    <w:p w14:paraId="409BD807" w14:textId="43CFA763" w:rsidR="002630BC" w:rsidRDefault="002630BC" w:rsidP="00046179">
      <w:pPr>
        <w:spacing w:before="79"/>
        <w:ind w:left="224"/>
        <w:jc w:val="both"/>
        <w:rPr>
          <w:sz w:val="14"/>
        </w:rPr>
      </w:pPr>
    </w:p>
    <w:p w14:paraId="1055526A" w14:textId="77777777" w:rsidR="002630BC" w:rsidRDefault="002630BC" w:rsidP="00046179">
      <w:pPr>
        <w:spacing w:before="79"/>
        <w:ind w:left="224"/>
        <w:jc w:val="both"/>
        <w:rPr>
          <w:sz w:val="14"/>
        </w:rPr>
      </w:pPr>
    </w:p>
    <w:p w14:paraId="163F018E" w14:textId="77777777" w:rsidR="002630BC" w:rsidRPr="00810D18" w:rsidRDefault="002630BC" w:rsidP="002630BC">
      <w:pPr>
        <w:jc w:val="both"/>
        <w:rPr>
          <w:b/>
          <w:sz w:val="16"/>
          <w:szCs w:val="16"/>
          <w:lang w:eastAsia="it-IT"/>
        </w:rPr>
      </w:pPr>
      <w:r w:rsidRPr="00810D18">
        <w:rPr>
          <w:b/>
          <w:sz w:val="16"/>
          <w:szCs w:val="16"/>
          <w:lang w:eastAsia="it-IT"/>
        </w:rPr>
        <w:t xml:space="preserve">List of Participants at District Council Level </w:t>
      </w:r>
    </w:p>
    <w:tbl>
      <w:tblPr>
        <w:tblStyle w:val="TableGrid"/>
        <w:tblW w:w="5000" w:type="pct"/>
        <w:tblLook w:val="04A0" w:firstRow="1" w:lastRow="0" w:firstColumn="1" w:lastColumn="0" w:noHBand="0" w:noVBand="1"/>
      </w:tblPr>
      <w:tblGrid>
        <w:gridCol w:w="491"/>
        <w:gridCol w:w="1757"/>
        <w:gridCol w:w="687"/>
        <w:gridCol w:w="1672"/>
        <w:gridCol w:w="2392"/>
        <w:gridCol w:w="2017"/>
      </w:tblGrid>
      <w:tr w:rsidR="002630BC" w:rsidRPr="00810D18" w14:paraId="3D5C7E49" w14:textId="77777777" w:rsidTr="009F06C6">
        <w:trPr>
          <w:trHeight w:val="226"/>
        </w:trPr>
        <w:tc>
          <w:tcPr>
            <w:tcW w:w="5000" w:type="pct"/>
            <w:gridSpan w:val="6"/>
          </w:tcPr>
          <w:p w14:paraId="0A2B6208" w14:textId="77777777" w:rsidR="002630BC" w:rsidRPr="00810D18" w:rsidRDefault="002630BC" w:rsidP="009F06C6">
            <w:pPr>
              <w:jc w:val="both"/>
              <w:rPr>
                <w:sz w:val="16"/>
                <w:szCs w:val="16"/>
                <w:lang w:val="en-US"/>
              </w:rPr>
            </w:pPr>
            <w:r w:rsidRPr="00810D18">
              <w:rPr>
                <w:sz w:val="16"/>
                <w:szCs w:val="16"/>
                <w:lang w:val="en-US"/>
              </w:rPr>
              <w:t>Location: Mzimba South:  Mungo Section - Dindire Chavula and Samuel Mphepo</w:t>
            </w:r>
          </w:p>
        </w:tc>
      </w:tr>
      <w:tr w:rsidR="002630BC" w:rsidRPr="00810D18" w14:paraId="1B6E099A" w14:textId="77777777" w:rsidTr="009F06C6">
        <w:trPr>
          <w:trHeight w:val="226"/>
        </w:trPr>
        <w:tc>
          <w:tcPr>
            <w:tcW w:w="279" w:type="pct"/>
          </w:tcPr>
          <w:p w14:paraId="206584E6" w14:textId="77777777" w:rsidR="002630BC" w:rsidRPr="00810D18" w:rsidRDefault="002630BC" w:rsidP="009F06C6">
            <w:pPr>
              <w:jc w:val="both"/>
              <w:rPr>
                <w:sz w:val="16"/>
                <w:szCs w:val="16"/>
                <w:lang w:val="en-US"/>
              </w:rPr>
            </w:pPr>
            <w:r w:rsidRPr="00810D18">
              <w:rPr>
                <w:sz w:val="16"/>
                <w:szCs w:val="16"/>
                <w:lang w:val="en-US"/>
              </w:rPr>
              <w:t>No</w:t>
            </w:r>
          </w:p>
        </w:tc>
        <w:tc>
          <w:tcPr>
            <w:tcW w:w="981" w:type="pct"/>
          </w:tcPr>
          <w:p w14:paraId="71A81EE1" w14:textId="77777777" w:rsidR="002630BC" w:rsidRPr="00810D18" w:rsidRDefault="002630BC" w:rsidP="009F06C6">
            <w:pPr>
              <w:jc w:val="both"/>
              <w:rPr>
                <w:sz w:val="16"/>
                <w:szCs w:val="16"/>
                <w:lang w:val="en-US"/>
              </w:rPr>
            </w:pPr>
            <w:r w:rsidRPr="00810D18">
              <w:rPr>
                <w:sz w:val="16"/>
                <w:szCs w:val="16"/>
                <w:lang w:val="en-US"/>
              </w:rPr>
              <w:t>Name</w:t>
            </w:r>
          </w:p>
        </w:tc>
        <w:tc>
          <w:tcPr>
            <w:tcW w:w="348" w:type="pct"/>
          </w:tcPr>
          <w:p w14:paraId="59B587D6" w14:textId="77777777" w:rsidR="002630BC" w:rsidRPr="00810D18" w:rsidRDefault="002630BC" w:rsidP="009F06C6">
            <w:pPr>
              <w:jc w:val="both"/>
              <w:rPr>
                <w:sz w:val="16"/>
                <w:szCs w:val="16"/>
                <w:lang w:val="en-US"/>
              </w:rPr>
            </w:pPr>
            <w:r w:rsidRPr="00810D18">
              <w:rPr>
                <w:sz w:val="16"/>
                <w:szCs w:val="16"/>
                <w:lang w:val="en-US"/>
              </w:rPr>
              <w:t>Gender</w:t>
            </w:r>
          </w:p>
        </w:tc>
        <w:tc>
          <w:tcPr>
            <w:tcW w:w="934" w:type="pct"/>
          </w:tcPr>
          <w:p w14:paraId="2428FE60" w14:textId="77777777" w:rsidR="002630BC" w:rsidRPr="00810D18" w:rsidRDefault="002630BC" w:rsidP="009F06C6">
            <w:pPr>
              <w:jc w:val="both"/>
              <w:rPr>
                <w:sz w:val="16"/>
                <w:szCs w:val="16"/>
                <w:lang w:val="en-US"/>
              </w:rPr>
            </w:pPr>
            <w:r w:rsidRPr="00810D18">
              <w:rPr>
                <w:sz w:val="16"/>
                <w:szCs w:val="16"/>
                <w:lang w:val="en-US"/>
              </w:rPr>
              <w:t>Position</w:t>
            </w:r>
          </w:p>
        </w:tc>
        <w:tc>
          <w:tcPr>
            <w:tcW w:w="1333" w:type="pct"/>
          </w:tcPr>
          <w:p w14:paraId="53B3765A" w14:textId="77777777" w:rsidR="002630BC" w:rsidRPr="00810D18" w:rsidRDefault="002630BC" w:rsidP="009F06C6">
            <w:pPr>
              <w:jc w:val="both"/>
              <w:rPr>
                <w:sz w:val="16"/>
                <w:szCs w:val="16"/>
                <w:lang w:val="en-US"/>
              </w:rPr>
            </w:pPr>
            <w:r w:rsidRPr="00810D18">
              <w:rPr>
                <w:sz w:val="16"/>
                <w:szCs w:val="16"/>
                <w:lang w:val="en-US"/>
              </w:rPr>
              <w:t>Group</w:t>
            </w:r>
          </w:p>
        </w:tc>
        <w:tc>
          <w:tcPr>
            <w:tcW w:w="1124" w:type="pct"/>
          </w:tcPr>
          <w:p w14:paraId="26D02D7E" w14:textId="77777777" w:rsidR="002630BC" w:rsidRPr="00810D18" w:rsidRDefault="002630BC" w:rsidP="009F06C6">
            <w:pPr>
              <w:jc w:val="both"/>
              <w:rPr>
                <w:sz w:val="16"/>
                <w:szCs w:val="16"/>
                <w:lang w:val="en-US"/>
              </w:rPr>
            </w:pPr>
            <w:r w:rsidRPr="00810D18">
              <w:rPr>
                <w:sz w:val="16"/>
                <w:szCs w:val="16"/>
                <w:lang w:val="en-US"/>
              </w:rPr>
              <w:t>Contact</w:t>
            </w:r>
          </w:p>
        </w:tc>
      </w:tr>
      <w:tr w:rsidR="002630BC" w:rsidRPr="00810D18" w14:paraId="6BD40596" w14:textId="77777777" w:rsidTr="009F06C6">
        <w:trPr>
          <w:trHeight w:val="226"/>
        </w:trPr>
        <w:tc>
          <w:tcPr>
            <w:tcW w:w="279" w:type="pct"/>
          </w:tcPr>
          <w:p w14:paraId="67730FB7" w14:textId="77777777" w:rsidR="002630BC" w:rsidRPr="00810D18" w:rsidRDefault="002630BC" w:rsidP="009F06C6">
            <w:pPr>
              <w:jc w:val="both"/>
              <w:rPr>
                <w:sz w:val="16"/>
                <w:szCs w:val="16"/>
                <w:lang w:val="en-US"/>
              </w:rPr>
            </w:pPr>
            <w:r w:rsidRPr="00810D18">
              <w:rPr>
                <w:sz w:val="16"/>
                <w:szCs w:val="16"/>
                <w:lang w:val="en-US"/>
              </w:rPr>
              <w:t>1</w:t>
            </w:r>
          </w:p>
        </w:tc>
        <w:tc>
          <w:tcPr>
            <w:tcW w:w="981" w:type="pct"/>
          </w:tcPr>
          <w:p w14:paraId="442ED737" w14:textId="77777777" w:rsidR="002630BC" w:rsidRPr="00810D18" w:rsidRDefault="002630BC" w:rsidP="009F06C6">
            <w:pPr>
              <w:jc w:val="both"/>
              <w:rPr>
                <w:sz w:val="16"/>
                <w:szCs w:val="16"/>
                <w:lang w:val="en-US"/>
              </w:rPr>
            </w:pPr>
            <w:r w:rsidRPr="00810D18">
              <w:rPr>
                <w:sz w:val="16"/>
                <w:szCs w:val="16"/>
                <w:lang w:val="en-US"/>
              </w:rPr>
              <w:t>Elliam Nyirenda</w:t>
            </w:r>
          </w:p>
        </w:tc>
        <w:tc>
          <w:tcPr>
            <w:tcW w:w="348" w:type="pct"/>
          </w:tcPr>
          <w:p w14:paraId="54033CDC" w14:textId="77777777" w:rsidR="002630BC" w:rsidRPr="00810D18" w:rsidRDefault="002630BC" w:rsidP="009F06C6">
            <w:pPr>
              <w:jc w:val="both"/>
              <w:rPr>
                <w:sz w:val="16"/>
                <w:szCs w:val="16"/>
                <w:lang w:val="en-US"/>
              </w:rPr>
            </w:pPr>
          </w:p>
        </w:tc>
        <w:tc>
          <w:tcPr>
            <w:tcW w:w="934" w:type="pct"/>
          </w:tcPr>
          <w:p w14:paraId="1B42A2A2" w14:textId="77777777" w:rsidR="002630BC" w:rsidRPr="00810D18" w:rsidRDefault="002630BC" w:rsidP="009F06C6">
            <w:pPr>
              <w:jc w:val="both"/>
              <w:rPr>
                <w:sz w:val="16"/>
                <w:szCs w:val="16"/>
                <w:lang w:val="en-US"/>
              </w:rPr>
            </w:pPr>
            <w:r w:rsidRPr="00810D18">
              <w:rPr>
                <w:sz w:val="16"/>
                <w:szCs w:val="16"/>
                <w:lang w:val="en-US"/>
              </w:rPr>
              <w:t>Chair - Irrigation</w:t>
            </w:r>
          </w:p>
        </w:tc>
        <w:tc>
          <w:tcPr>
            <w:tcW w:w="1333" w:type="pct"/>
          </w:tcPr>
          <w:p w14:paraId="6665EB1A" w14:textId="77777777" w:rsidR="002630BC" w:rsidRPr="00810D18" w:rsidRDefault="002630BC" w:rsidP="009F06C6">
            <w:pPr>
              <w:jc w:val="both"/>
              <w:rPr>
                <w:sz w:val="16"/>
                <w:szCs w:val="16"/>
                <w:lang w:val="en-US"/>
              </w:rPr>
            </w:pPr>
            <w:r w:rsidRPr="00810D18">
              <w:rPr>
                <w:sz w:val="16"/>
                <w:szCs w:val="16"/>
                <w:lang w:val="en-US"/>
              </w:rPr>
              <w:t>Irrigation, Livestock, Forestry</w:t>
            </w:r>
          </w:p>
        </w:tc>
        <w:tc>
          <w:tcPr>
            <w:tcW w:w="1124" w:type="pct"/>
          </w:tcPr>
          <w:p w14:paraId="6EF944DF" w14:textId="77777777" w:rsidR="002630BC" w:rsidRPr="00810D18" w:rsidRDefault="002630BC" w:rsidP="009F06C6">
            <w:pPr>
              <w:jc w:val="both"/>
              <w:rPr>
                <w:sz w:val="16"/>
                <w:szCs w:val="16"/>
                <w:lang w:val="en-US"/>
              </w:rPr>
            </w:pPr>
            <w:r w:rsidRPr="00810D18">
              <w:rPr>
                <w:sz w:val="16"/>
                <w:szCs w:val="16"/>
                <w:lang w:val="en-US"/>
              </w:rPr>
              <w:t>0885083048</w:t>
            </w:r>
          </w:p>
        </w:tc>
      </w:tr>
      <w:tr w:rsidR="002630BC" w:rsidRPr="00810D18" w14:paraId="7D491F50" w14:textId="77777777" w:rsidTr="009F06C6">
        <w:trPr>
          <w:trHeight w:val="236"/>
        </w:trPr>
        <w:tc>
          <w:tcPr>
            <w:tcW w:w="279" w:type="pct"/>
          </w:tcPr>
          <w:p w14:paraId="3FE73EF5" w14:textId="77777777" w:rsidR="002630BC" w:rsidRPr="00810D18" w:rsidRDefault="002630BC" w:rsidP="009F06C6">
            <w:pPr>
              <w:jc w:val="both"/>
              <w:rPr>
                <w:sz w:val="16"/>
                <w:szCs w:val="16"/>
                <w:lang w:val="en-US"/>
              </w:rPr>
            </w:pPr>
            <w:r w:rsidRPr="00810D18">
              <w:rPr>
                <w:sz w:val="16"/>
                <w:szCs w:val="16"/>
                <w:lang w:val="en-US"/>
              </w:rPr>
              <w:t>2</w:t>
            </w:r>
          </w:p>
        </w:tc>
        <w:tc>
          <w:tcPr>
            <w:tcW w:w="981" w:type="pct"/>
          </w:tcPr>
          <w:p w14:paraId="25671366" w14:textId="77777777" w:rsidR="002630BC" w:rsidRPr="00810D18" w:rsidRDefault="002630BC" w:rsidP="009F06C6">
            <w:pPr>
              <w:jc w:val="both"/>
              <w:rPr>
                <w:sz w:val="16"/>
                <w:szCs w:val="16"/>
                <w:lang w:val="en-US"/>
              </w:rPr>
            </w:pPr>
            <w:r w:rsidRPr="00810D18">
              <w:rPr>
                <w:sz w:val="16"/>
                <w:szCs w:val="16"/>
                <w:lang w:val="en-US"/>
              </w:rPr>
              <w:t>Eunice Beza</w:t>
            </w:r>
          </w:p>
        </w:tc>
        <w:tc>
          <w:tcPr>
            <w:tcW w:w="348" w:type="pct"/>
          </w:tcPr>
          <w:p w14:paraId="7E5FF416" w14:textId="77777777" w:rsidR="002630BC" w:rsidRPr="00810D18" w:rsidRDefault="002630BC" w:rsidP="009F06C6">
            <w:pPr>
              <w:jc w:val="both"/>
              <w:rPr>
                <w:sz w:val="16"/>
                <w:szCs w:val="16"/>
                <w:lang w:val="en-US"/>
              </w:rPr>
            </w:pPr>
          </w:p>
        </w:tc>
        <w:tc>
          <w:tcPr>
            <w:tcW w:w="934" w:type="pct"/>
          </w:tcPr>
          <w:p w14:paraId="4223ED7F" w14:textId="77777777" w:rsidR="002630BC" w:rsidRPr="00810D18" w:rsidRDefault="002630BC" w:rsidP="009F06C6">
            <w:pPr>
              <w:jc w:val="both"/>
              <w:rPr>
                <w:sz w:val="16"/>
                <w:szCs w:val="16"/>
                <w:lang w:val="en-US"/>
              </w:rPr>
            </w:pPr>
          </w:p>
        </w:tc>
        <w:tc>
          <w:tcPr>
            <w:tcW w:w="1333" w:type="pct"/>
          </w:tcPr>
          <w:p w14:paraId="775B0490" w14:textId="77777777" w:rsidR="002630BC" w:rsidRPr="00810D18" w:rsidRDefault="002630BC" w:rsidP="009F06C6">
            <w:pPr>
              <w:jc w:val="both"/>
              <w:rPr>
                <w:sz w:val="16"/>
                <w:szCs w:val="16"/>
                <w:lang w:val="en-US"/>
              </w:rPr>
            </w:pPr>
            <w:r w:rsidRPr="00810D18">
              <w:rPr>
                <w:sz w:val="16"/>
                <w:szCs w:val="16"/>
                <w:lang w:val="en-US"/>
              </w:rPr>
              <w:t>Irrigation, VSL</w:t>
            </w:r>
          </w:p>
        </w:tc>
        <w:tc>
          <w:tcPr>
            <w:tcW w:w="1124" w:type="pct"/>
          </w:tcPr>
          <w:p w14:paraId="79CB09EF" w14:textId="77777777" w:rsidR="002630BC" w:rsidRPr="00810D18" w:rsidRDefault="002630BC" w:rsidP="009F06C6">
            <w:pPr>
              <w:jc w:val="both"/>
              <w:rPr>
                <w:sz w:val="16"/>
                <w:szCs w:val="16"/>
                <w:lang w:val="en-US"/>
              </w:rPr>
            </w:pPr>
            <w:r w:rsidRPr="00810D18">
              <w:rPr>
                <w:sz w:val="16"/>
                <w:szCs w:val="16"/>
                <w:lang w:val="en-US"/>
              </w:rPr>
              <w:t>0881259626</w:t>
            </w:r>
          </w:p>
        </w:tc>
      </w:tr>
      <w:tr w:rsidR="002630BC" w:rsidRPr="00810D18" w14:paraId="76EEC1DF" w14:textId="77777777" w:rsidTr="009F06C6">
        <w:trPr>
          <w:trHeight w:val="226"/>
        </w:trPr>
        <w:tc>
          <w:tcPr>
            <w:tcW w:w="279" w:type="pct"/>
          </w:tcPr>
          <w:p w14:paraId="79434C40" w14:textId="77777777" w:rsidR="002630BC" w:rsidRPr="00810D18" w:rsidRDefault="002630BC" w:rsidP="009F06C6">
            <w:pPr>
              <w:jc w:val="both"/>
              <w:rPr>
                <w:sz w:val="16"/>
                <w:szCs w:val="16"/>
                <w:lang w:val="en-US"/>
              </w:rPr>
            </w:pPr>
            <w:r w:rsidRPr="00810D18">
              <w:rPr>
                <w:sz w:val="16"/>
                <w:szCs w:val="16"/>
                <w:lang w:val="en-US"/>
              </w:rPr>
              <w:t>3</w:t>
            </w:r>
          </w:p>
        </w:tc>
        <w:tc>
          <w:tcPr>
            <w:tcW w:w="981" w:type="pct"/>
          </w:tcPr>
          <w:p w14:paraId="25D12DC2" w14:textId="77777777" w:rsidR="002630BC" w:rsidRPr="00810D18" w:rsidRDefault="002630BC" w:rsidP="009F06C6">
            <w:pPr>
              <w:jc w:val="both"/>
              <w:rPr>
                <w:sz w:val="16"/>
                <w:szCs w:val="16"/>
                <w:lang w:val="en-US"/>
              </w:rPr>
            </w:pPr>
            <w:r w:rsidRPr="00810D18">
              <w:rPr>
                <w:sz w:val="16"/>
                <w:szCs w:val="16"/>
                <w:lang w:val="en-US"/>
              </w:rPr>
              <w:t>Etta Bipa</w:t>
            </w:r>
          </w:p>
        </w:tc>
        <w:tc>
          <w:tcPr>
            <w:tcW w:w="348" w:type="pct"/>
          </w:tcPr>
          <w:p w14:paraId="64D544B7" w14:textId="77777777" w:rsidR="002630BC" w:rsidRPr="00810D18" w:rsidRDefault="002630BC" w:rsidP="009F06C6">
            <w:pPr>
              <w:jc w:val="both"/>
              <w:rPr>
                <w:sz w:val="16"/>
                <w:szCs w:val="16"/>
                <w:lang w:val="en-US"/>
              </w:rPr>
            </w:pPr>
          </w:p>
        </w:tc>
        <w:tc>
          <w:tcPr>
            <w:tcW w:w="934" w:type="pct"/>
          </w:tcPr>
          <w:p w14:paraId="64BA0721" w14:textId="77777777" w:rsidR="002630BC" w:rsidRPr="00810D18" w:rsidRDefault="002630BC" w:rsidP="009F06C6">
            <w:pPr>
              <w:jc w:val="both"/>
              <w:rPr>
                <w:sz w:val="16"/>
                <w:szCs w:val="16"/>
                <w:lang w:val="en-US"/>
              </w:rPr>
            </w:pPr>
          </w:p>
        </w:tc>
        <w:tc>
          <w:tcPr>
            <w:tcW w:w="1333" w:type="pct"/>
          </w:tcPr>
          <w:p w14:paraId="4FB07758"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3FDF5C8F" w14:textId="77777777" w:rsidR="002630BC" w:rsidRPr="00810D18" w:rsidRDefault="002630BC" w:rsidP="009F06C6">
            <w:pPr>
              <w:jc w:val="both"/>
              <w:rPr>
                <w:sz w:val="16"/>
                <w:szCs w:val="16"/>
                <w:lang w:val="en-US"/>
              </w:rPr>
            </w:pPr>
          </w:p>
        </w:tc>
      </w:tr>
      <w:tr w:rsidR="002630BC" w:rsidRPr="00810D18" w14:paraId="344FC669" w14:textId="77777777" w:rsidTr="009F06C6">
        <w:trPr>
          <w:trHeight w:val="226"/>
        </w:trPr>
        <w:tc>
          <w:tcPr>
            <w:tcW w:w="279" w:type="pct"/>
          </w:tcPr>
          <w:p w14:paraId="409085BE" w14:textId="77777777" w:rsidR="002630BC" w:rsidRPr="00810D18" w:rsidRDefault="002630BC" w:rsidP="009F06C6">
            <w:pPr>
              <w:jc w:val="both"/>
              <w:rPr>
                <w:sz w:val="16"/>
                <w:szCs w:val="16"/>
                <w:lang w:val="en-US"/>
              </w:rPr>
            </w:pPr>
            <w:r w:rsidRPr="00810D18">
              <w:rPr>
                <w:sz w:val="16"/>
                <w:szCs w:val="16"/>
                <w:lang w:val="en-US"/>
              </w:rPr>
              <w:t>4</w:t>
            </w:r>
          </w:p>
        </w:tc>
        <w:tc>
          <w:tcPr>
            <w:tcW w:w="981" w:type="pct"/>
          </w:tcPr>
          <w:p w14:paraId="03679C13" w14:textId="77777777" w:rsidR="002630BC" w:rsidRPr="00810D18" w:rsidRDefault="002630BC" w:rsidP="009F06C6">
            <w:pPr>
              <w:jc w:val="both"/>
              <w:rPr>
                <w:sz w:val="16"/>
                <w:szCs w:val="16"/>
                <w:lang w:val="en-US"/>
              </w:rPr>
            </w:pPr>
            <w:r w:rsidRPr="00810D18">
              <w:rPr>
                <w:sz w:val="16"/>
                <w:szCs w:val="16"/>
                <w:lang w:val="en-US"/>
              </w:rPr>
              <w:t>Catherine Lungu</w:t>
            </w:r>
          </w:p>
        </w:tc>
        <w:tc>
          <w:tcPr>
            <w:tcW w:w="348" w:type="pct"/>
          </w:tcPr>
          <w:p w14:paraId="38DB3468" w14:textId="77777777" w:rsidR="002630BC" w:rsidRPr="00810D18" w:rsidRDefault="002630BC" w:rsidP="009F06C6">
            <w:pPr>
              <w:jc w:val="both"/>
              <w:rPr>
                <w:sz w:val="16"/>
                <w:szCs w:val="16"/>
                <w:lang w:val="en-US"/>
              </w:rPr>
            </w:pPr>
          </w:p>
        </w:tc>
        <w:tc>
          <w:tcPr>
            <w:tcW w:w="934" w:type="pct"/>
          </w:tcPr>
          <w:p w14:paraId="4C7659C4" w14:textId="77777777" w:rsidR="002630BC" w:rsidRPr="00810D18" w:rsidRDefault="002630BC" w:rsidP="009F06C6">
            <w:pPr>
              <w:jc w:val="both"/>
              <w:rPr>
                <w:sz w:val="16"/>
                <w:szCs w:val="16"/>
                <w:lang w:val="en-US"/>
              </w:rPr>
            </w:pPr>
          </w:p>
        </w:tc>
        <w:tc>
          <w:tcPr>
            <w:tcW w:w="1333" w:type="pct"/>
          </w:tcPr>
          <w:p w14:paraId="735E81D3" w14:textId="77777777" w:rsidR="002630BC" w:rsidRPr="00810D18" w:rsidRDefault="002630BC" w:rsidP="009F06C6">
            <w:pPr>
              <w:jc w:val="both"/>
              <w:rPr>
                <w:sz w:val="16"/>
                <w:szCs w:val="16"/>
                <w:lang w:val="en-US"/>
              </w:rPr>
            </w:pPr>
            <w:r w:rsidRPr="00810D18">
              <w:rPr>
                <w:sz w:val="16"/>
                <w:szCs w:val="16"/>
                <w:lang w:val="en-US"/>
              </w:rPr>
              <w:t>Irrigation, Forestry</w:t>
            </w:r>
          </w:p>
        </w:tc>
        <w:tc>
          <w:tcPr>
            <w:tcW w:w="1124" w:type="pct"/>
          </w:tcPr>
          <w:p w14:paraId="0BA782C0" w14:textId="77777777" w:rsidR="002630BC" w:rsidRPr="00810D18" w:rsidRDefault="002630BC" w:rsidP="009F06C6">
            <w:pPr>
              <w:jc w:val="both"/>
              <w:rPr>
                <w:sz w:val="16"/>
                <w:szCs w:val="16"/>
                <w:lang w:val="en-US"/>
              </w:rPr>
            </w:pPr>
            <w:r w:rsidRPr="00810D18">
              <w:rPr>
                <w:sz w:val="16"/>
                <w:szCs w:val="16"/>
                <w:lang w:val="en-US"/>
              </w:rPr>
              <w:t>0885803087</w:t>
            </w:r>
          </w:p>
        </w:tc>
      </w:tr>
      <w:tr w:rsidR="002630BC" w:rsidRPr="00810D18" w14:paraId="3A196AB8" w14:textId="77777777" w:rsidTr="009F06C6">
        <w:trPr>
          <w:trHeight w:val="226"/>
        </w:trPr>
        <w:tc>
          <w:tcPr>
            <w:tcW w:w="279" w:type="pct"/>
          </w:tcPr>
          <w:p w14:paraId="737B68A2" w14:textId="77777777" w:rsidR="002630BC" w:rsidRPr="00810D18" w:rsidRDefault="002630BC" w:rsidP="009F06C6">
            <w:pPr>
              <w:jc w:val="both"/>
              <w:rPr>
                <w:sz w:val="16"/>
                <w:szCs w:val="16"/>
                <w:lang w:val="en-US"/>
              </w:rPr>
            </w:pPr>
            <w:r w:rsidRPr="00810D18">
              <w:rPr>
                <w:sz w:val="16"/>
                <w:szCs w:val="16"/>
                <w:lang w:val="en-US"/>
              </w:rPr>
              <w:t>5</w:t>
            </w:r>
          </w:p>
        </w:tc>
        <w:tc>
          <w:tcPr>
            <w:tcW w:w="981" w:type="pct"/>
          </w:tcPr>
          <w:p w14:paraId="6069FB6C" w14:textId="77777777" w:rsidR="002630BC" w:rsidRPr="00810D18" w:rsidRDefault="002630BC" w:rsidP="009F06C6">
            <w:pPr>
              <w:jc w:val="both"/>
              <w:rPr>
                <w:sz w:val="16"/>
                <w:szCs w:val="16"/>
                <w:lang w:val="en-US"/>
              </w:rPr>
            </w:pPr>
            <w:r w:rsidRPr="00810D18">
              <w:rPr>
                <w:sz w:val="16"/>
                <w:szCs w:val="16"/>
                <w:lang w:val="en-US"/>
              </w:rPr>
              <w:t>Lyness Chunga</w:t>
            </w:r>
          </w:p>
        </w:tc>
        <w:tc>
          <w:tcPr>
            <w:tcW w:w="348" w:type="pct"/>
          </w:tcPr>
          <w:p w14:paraId="5CDF3FB7" w14:textId="77777777" w:rsidR="002630BC" w:rsidRPr="00810D18" w:rsidRDefault="002630BC" w:rsidP="009F06C6">
            <w:pPr>
              <w:jc w:val="both"/>
              <w:rPr>
                <w:sz w:val="16"/>
                <w:szCs w:val="16"/>
                <w:lang w:val="en-US"/>
              </w:rPr>
            </w:pPr>
          </w:p>
        </w:tc>
        <w:tc>
          <w:tcPr>
            <w:tcW w:w="934" w:type="pct"/>
          </w:tcPr>
          <w:p w14:paraId="7B9C3561" w14:textId="77777777" w:rsidR="002630BC" w:rsidRPr="00810D18" w:rsidRDefault="002630BC" w:rsidP="009F06C6">
            <w:pPr>
              <w:jc w:val="both"/>
              <w:rPr>
                <w:sz w:val="16"/>
                <w:szCs w:val="16"/>
                <w:lang w:val="en-US"/>
              </w:rPr>
            </w:pPr>
          </w:p>
        </w:tc>
        <w:tc>
          <w:tcPr>
            <w:tcW w:w="1333" w:type="pct"/>
          </w:tcPr>
          <w:p w14:paraId="32B8CBA4" w14:textId="77777777" w:rsidR="002630BC" w:rsidRPr="00810D18" w:rsidRDefault="002630BC" w:rsidP="009F06C6">
            <w:pPr>
              <w:jc w:val="both"/>
              <w:rPr>
                <w:sz w:val="16"/>
                <w:szCs w:val="16"/>
                <w:lang w:val="en-US"/>
              </w:rPr>
            </w:pPr>
            <w:r w:rsidRPr="00810D18">
              <w:rPr>
                <w:sz w:val="16"/>
                <w:szCs w:val="16"/>
                <w:lang w:val="en-US"/>
              </w:rPr>
              <w:t>Fisheries, VSL, Forestry</w:t>
            </w:r>
          </w:p>
        </w:tc>
        <w:tc>
          <w:tcPr>
            <w:tcW w:w="1124" w:type="pct"/>
          </w:tcPr>
          <w:p w14:paraId="766920BA" w14:textId="77777777" w:rsidR="002630BC" w:rsidRPr="00810D18" w:rsidRDefault="002630BC" w:rsidP="009F06C6">
            <w:pPr>
              <w:jc w:val="both"/>
              <w:rPr>
                <w:sz w:val="16"/>
                <w:szCs w:val="16"/>
                <w:lang w:val="en-US"/>
              </w:rPr>
            </w:pPr>
          </w:p>
        </w:tc>
      </w:tr>
      <w:tr w:rsidR="002630BC" w:rsidRPr="00810D18" w14:paraId="37FE3253" w14:textId="77777777" w:rsidTr="009F06C6">
        <w:trPr>
          <w:trHeight w:val="226"/>
        </w:trPr>
        <w:tc>
          <w:tcPr>
            <w:tcW w:w="279" w:type="pct"/>
          </w:tcPr>
          <w:p w14:paraId="7C1FE517" w14:textId="77777777" w:rsidR="002630BC" w:rsidRPr="00810D18" w:rsidRDefault="002630BC" w:rsidP="009F06C6">
            <w:pPr>
              <w:jc w:val="both"/>
              <w:rPr>
                <w:sz w:val="16"/>
                <w:szCs w:val="16"/>
                <w:lang w:val="en-US"/>
              </w:rPr>
            </w:pPr>
            <w:r w:rsidRPr="00810D18">
              <w:rPr>
                <w:sz w:val="16"/>
                <w:szCs w:val="16"/>
                <w:lang w:val="en-US"/>
              </w:rPr>
              <w:t>6</w:t>
            </w:r>
          </w:p>
        </w:tc>
        <w:tc>
          <w:tcPr>
            <w:tcW w:w="981" w:type="pct"/>
          </w:tcPr>
          <w:p w14:paraId="6EA491CC" w14:textId="77777777" w:rsidR="002630BC" w:rsidRPr="00810D18" w:rsidRDefault="002630BC" w:rsidP="009F06C6">
            <w:pPr>
              <w:jc w:val="both"/>
              <w:rPr>
                <w:sz w:val="16"/>
                <w:szCs w:val="16"/>
                <w:lang w:val="en-US"/>
              </w:rPr>
            </w:pPr>
            <w:r w:rsidRPr="00810D18">
              <w:rPr>
                <w:sz w:val="16"/>
                <w:szCs w:val="16"/>
                <w:lang w:val="en-US"/>
              </w:rPr>
              <w:t>Lucia Munthali</w:t>
            </w:r>
          </w:p>
        </w:tc>
        <w:tc>
          <w:tcPr>
            <w:tcW w:w="348" w:type="pct"/>
          </w:tcPr>
          <w:p w14:paraId="3A7A356C" w14:textId="77777777" w:rsidR="002630BC" w:rsidRPr="00810D18" w:rsidRDefault="002630BC" w:rsidP="009F06C6">
            <w:pPr>
              <w:jc w:val="both"/>
              <w:rPr>
                <w:sz w:val="16"/>
                <w:szCs w:val="16"/>
                <w:lang w:val="en-US"/>
              </w:rPr>
            </w:pPr>
          </w:p>
        </w:tc>
        <w:tc>
          <w:tcPr>
            <w:tcW w:w="934" w:type="pct"/>
          </w:tcPr>
          <w:p w14:paraId="7D6042E0" w14:textId="77777777" w:rsidR="002630BC" w:rsidRPr="00810D18" w:rsidRDefault="002630BC" w:rsidP="009F06C6">
            <w:pPr>
              <w:jc w:val="both"/>
              <w:rPr>
                <w:sz w:val="16"/>
                <w:szCs w:val="16"/>
                <w:lang w:val="en-US"/>
              </w:rPr>
            </w:pPr>
          </w:p>
        </w:tc>
        <w:tc>
          <w:tcPr>
            <w:tcW w:w="1333" w:type="pct"/>
          </w:tcPr>
          <w:p w14:paraId="70F298FD" w14:textId="77777777" w:rsidR="002630BC" w:rsidRPr="00810D18" w:rsidRDefault="002630BC" w:rsidP="009F06C6">
            <w:pPr>
              <w:jc w:val="both"/>
              <w:rPr>
                <w:sz w:val="16"/>
                <w:szCs w:val="16"/>
                <w:lang w:val="en-US"/>
              </w:rPr>
            </w:pPr>
            <w:r w:rsidRPr="00810D18">
              <w:rPr>
                <w:sz w:val="16"/>
                <w:szCs w:val="16"/>
                <w:lang w:val="en-US"/>
              </w:rPr>
              <w:t>VSL, Forestry</w:t>
            </w:r>
          </w:p>
        </w:tc>
        <w:tc>
          <w:tcPr>
            <w:tcW w:w="1124" w:type="pct"/>
          </w:tcPr>
          <w:p w14:paraId="25E40771" w14:textId="77777777" w:rsidR="002630BC" w:rsidRPr="00810D18" w:rsidRDefault="002630BC" w:rsidP="009F06C6">
            <w:pPr>
              <w:jc w:val="both"/>
              <w:rPr>
                <w:sz w:val="16"/>
                <w:szCs w:val="16"/>
                <w:lang w:val="en-US"/>
              </w:rPr>
            </w:pPr>
            <w:r w:rsidRPr="00810D18">
              <w:rPr>
                <w:sz w:val="16"/>
                <w:szCs w:val="16"/>
                <w:lang w:val="en-US"/>
              </w:rPr>
              <w:t>0884536691</w:t>
            </w:r>
          </w:p>
        </w:tc>
      </w:tr>
      <w:tr w:rsidR="002630BC" w:rsidRPr="00810D18" w14:paraId="0841CD90" w14:textId="77777777" w:rsidTr="009F06C6">
        <w:trPr>
          <w:trHeight w:val="226"/>
        </w:trPr>
        <w:tc>
          <w:tcPr>
            <w:tcW w:w="279" w:type="pct"/>
          </w:tcPr>
          <w:p w14:paraId="2DDD5D70" w14:textId="77777777" w:rsidR="002630BC" w:rsidRPr="00810D18" w:rsidRDefault="002630BC" w:rsidP="009F06C6">
            <w:pPr>
              <w:jc w:val="both"/>
              <w:rPr>
                <w:sz w:val="16"/>
                <w:szCs w:val="16"/>
                <w:lang w:val="en-US"/>
              </w:rPr>
            </w:pPr>
            <w:r w:rsidRPr="00810D18">
              <w:rPr>
                <w:sz w:val="16"/>
                <w:szCs w:val="16"/>
                <w:lang w:val="en-US"/>
              </w:rPr>
              <w:t>7</w:t>
            </w:r>
          </w:p>
        </w:tc>
        <w:tc>
          <w:tcPr>
            <w:tcW w:w="981" w:type="pct"/>
          </w:tcPr>
          <w:p w14:paraId="20566FE0" w14:textId="77777777" w:rsidR="002630BC" w:rsidRPr="00810D18" w:rsidRDefault="002630BC" w:rsidP="009F06C6">
            <w:pPr>
              <w:jc w:val="both"/>
              <w:rPr>
                <w:sz w:val="16"/>
                <w:szCs w:val="16"/>
                <w:lang w:val="en-US"/>
              </w:rPr>
            </w:pPr>
            <w:r w:rsidRPr="00810D18">
              <w:rPr>
                <w:sz w:val="16"/>
                <w:szCs w:val="16"/>
                <w:lang w:val="en-US"/>
              </w:rPr>
              <w:t>Emily Mphimbia</w:t>
            </w:r>
          </w:p>
        </w:tc>
        <w:tc>
          <w:tcPr>
            <w:tcW w:w="348" w:type="pct"/>
          </w:tcPr>
          <w:p w14:paraId="2F0EA437" w14:textId="77777777" w:rsidR="002630BC" w:rsidRPr="00810D18" w:rsidRDefault="002630BC" w:rsidP="009F06C6">
            <w:pPr>
              <w:jc w:val="both"/>
              <w:rPr>
                <w:sz w:val="16"/>
                <w:szCs w:val="16"/>
                <w:lang w:val="en-US"/>
              </w:rPr>
            </w:pPr>
          </w:p>
        </w:tc>
        <w:tc>
          <w:tcPr>
            <w:tcW w:w="934" w:type="pct"/>
          </w:tcPr>
          <w:p w14:paraId="5FBEA287" w14:textId="77777777" w:rsidR="002630BC" w:rsidRPr="00810D18" w:rsidRDefault="002630BC" w:rsidP="009F06C6">
            <w:pPr>
              <w:jc w:val="both"/>
              <w:rPr>
                <w:sz w:val="16"/>
                <w:szCs w:val="16"/>
                <w:lang w:val="en-US"/>
              </w:rPr>
            </w:pPr>
          </w:p>
        </w:tc>
        <w:tc>
          <w:tcPr>
            <w:tcW w:w="1333" w:type="pct"/>
          </w:tcPr>
          <w:p w14:paraId="2F6DF900" w14:textId="77777777" w:rsidR="002630BC" w:rsidRPr="00810D18" w:rsidRDefault="002630BC" w:rsidP="009F06C6">
            <w:pPr>
              <w:jc w:val="both"/>
              <w:rPr>
                <w:sz w:val="16"/>
                <w:szCs w:val="16"/>
                <w:lang w:val="en-US"/>
              </w:rPr>
            </w:pPr>
            <w:r w:rsidRPr="00810D18">
              <w:rPr>
                <w:sz w:val="16"/>
                <w:szCs w:val="16"/>
                <w:lang w:val="en-US"/>
              </w:rPr>
              <w:t>VSL, Forestry</w:t>
            </w:r>
          </w:p>
        </w:tc>
        <w:tc>
          <w:tcPr>
            <w:tcW w:w="1124" w:type="pct"/>
          </w:tcPr>
          <w:p w14:paraId="28F63451" w14:textId="77777777" w:rsidR="002630BC" w:rsidRPr="00810D18" w:rsidRDefault="002630BC" w:rsidP="009F06C6">
            <w:pPr>
              <w:jc w:val="both"/>
              <w:rPr>
                <w:sz w:val="16"/>
                <w:szCs w:val="16"/>
                <w:lang w:val="en-US"/>
              </w:rPr>
            </w:pPr>
            <w:r w:rsidRPr="00810D18">
              <w:rPr>
                <w:sz w:val="16"/>
                <w:szCs w:val="16"/>
                <w:lang w:val="en-US"/>
              </w:rPr>
              <w:t>0881263304</w:t>
            </w:r>
          </w:p>
        </w:tc>
      </w:tr>
      <w:tr w:rsidR="002630BC" w:rsidRPr="00810D18" w14:paraId="44C0FD35" w14:textId="77777777" w:rsidTr="009F06C6">
        <w:trPr>
          <w:trHeight w:val="226"/>
        </w:trPr>
        <w:tc>
          <w:tcPr>
            <w:tcW w:w="279" w:type="pct"/>
          </w:tcPr>
          <w:p w14:paraId="5F77C163" w14:textId="77777777" w:rsidR="002630BC" w:rsidRPr="00810D18" w:rsidRDefault="002630BC" w:rsidP="009F06C6">
            <w:pPr>
              <w:jc w:val="both"/>
              <w:rPr>
                <w:sz w:val="16"/>
                <w:szCs w:val="16"/>
                <w:lang w:val="en-US"/>
              </w:rPr>
            </w:pPr>
            <w:r w:rsidRPr="00810D18">
              <w:rPr>
                <w:sz w:val="16"/>
                <w:szCs w:val="16"/>
                <w:lang w:val="en-US"/>
              </w:rPr>
              <w:t>8</w:t>
            </w:r>
          </w:p>
        </w:tc>
        <w:tc>
          <w:tcPr>
            <w:tcW w:w="981" w:type="pct"/>
          </w:tcPr>
          <w:p w14:paraId="1042D606" w14:textId="77777777" w:rsidR="002630BC" w:rsidRPr="00810D18" w:rsidRDefault="002630BC" w:rsidP="009F06C6">
            <w:pPr>
              <w:jc w:val="both"/>
              <w:rPr>
                <w:sz w:val="16"/>
                <w:szCs w:val="16"/>
                <w:lang w:val="en-US"/>
              </w:rPr>
            </w:pPr>
            <w:r w:rsidRPr="00810D18">
              <w:rPr>
                <w:sz w:val="16"/>
                <w:szCs w:val="16"/>
                <w:lang w:val="en-US"/>
              </w:rPr>
              <w:t>Martha Manda</w:t>
            </w:r>
          </w:p>
        </w:tc>
        <w:tc>
          <w:tcPr>
            <w:tcW w:w="348" w:type="pct"/>
          </w:tcPr>
          <w:p w14:paraId="6F195C99" w14:textId="77777777" w:rsidR="002630BC" w:rsidRPr="00810D18" w:rsidRDefault="002630BC" w:rsidP="009F06C6">
            <w:pPr>
              <w:jc w:val="both"/>
              <w:rPr>
                <w:sz w:val="16"/>
                <w:szCs w:val="16"/>
                <w:lang w:val="en-US"/>
              </w:rPr>
            </w:pPr>
          </w:p>
        </w:tc>
        <w:tc>
          <w:tcPr>
            <w:tcW w:w="934" w:type="pct"/>
          </w:tcPr>
          <w:p w14:paraId="3B02512B" w14:textId="77777777" w:rsidR="002630BC" w:rsidRPr="00810D18" w:rsidRDefault="002630BC" w:rsidP="009F06C6">
            <w:pPr>
              <w:jc w:val="both"/>
              <w:rPr>
                <w:sz w:val="16"/>
                <w:szCs w:val="16"/>
                <w:lang w:val="en-US"/>
              </w:rPr>
            </w:pPr>
          </w:p>
        </w:tc>
        <w:tc>
          <w:tcPr>
            <w:tcW w:w="1333" w:type="pct"/>
          </w:tcPr>
          <w:p w14:paraId="62F0B490" w14:textId="77777777" w:rsidR="002630BC" w:rsidRPr="00810D18" w:rsidRDefault="002630BC" w:rsidP="009F06C6">
            <w:pPr>
              <w:jc w:val="both"/>
              <w:rPr>
                <w:sz w:val="16"/>
                <w:szCs w:val="16"/>
                <w:lang w:val="en-US"/>
              </w:rPr>
            </w:pPr>
            <w:r w:rsidRPr="00810D18">
              <w:rPr>
                <w:sz w:val="16"/>
                <w:szCs w:val="16"/>
                <w:lang w:val="en-US"/>
              </w:rPr>
              <w:t>Forestry</w:t>
            </w:r>
          </w:p>
        </w:tc>
        <w:tc>
          <w:tcPr>
            <w:tcW w:w="1124" w:type="pct"/>
          </w:tcPr>
          <w:p w14:paraId="474BDF44" w14:textId="77777777" w:rsidR="002630BC" w:rsidRPr="00810D18" w:rsidRDefault="002630BC" w:rsidP="009F06C6">
            <w:pPr>
              <w:jc w:val="both"/>
              <w:rPr>
                <w:sz w:val="16"/>
                <w:szCs w:val="16"/>
                <w:lang w:val="en-US"/>
              </w:rPr>
            </w:pPr>
            <w:r w:rsidRPr="00810D18">
              <w:rPr>
                <w:sz w:val="16"/>
                <w:szCs w:val="16"/>
                <w:lang w:val="en-US"/>
              </w:rPr>
              <w:t>08841201195</w:t>
            </w:r>
          </w:p>
        </w:tc>
      </w:tr>
      <w:tr w:rsidR="002630BC" w:rsidRPr="00810D18" w14:paraId="2E1AED93" w14:textId="77777777" w:rsidTr="009F06C6">
        <w:trPr>
          <w:trHeight w:val="236"/>
        </w:trPr>
        <w:tc>
          <w:tcPr>
            <w:tcW w:w="279" w:type="pct"/>
          </w:tcPr>
          <w:p w14:paraId="3ABEBB5D" w14:textId="77777777" w:rsidR="002630BC" w:rsidRPr="00810D18" w:rsidRDefault="002630BC" w:rsidP="009F06C6">
            <w:pPr>
              <w:jc w:val="both"/>
              <w:rPr>
                <w:sz w:val="16"/>
                <w:szCs w:val="16"/>
                <w:lang w:val="en-US"/>
              </w:rPr>
            </w:pPr>
            <w:r w:rsidRPr="00810D18">
              <w:rPr>
                <w:sz w:val="16"/>
                <w:szCs w:val="16"/>
                <w:lang w:val="en-US"/>
              </w:rPr>
              <w:t>9</w:t>
            </w:r>
          </w:p>
        </w:tc>
        <w:tc>
          <w:tcPr>
            <w:tcW w:w="981" w:type="pct"/>
          </w:tcPr>
          <w:p w14:paraId="4226A1D9" w14:textId="77777777" w:rsidR="002630BC" w:rsidRPr="00810D18" w:rsidRDefault="002630BC" w:rsidP="009F06C6">
            <w:pPr>
              <w:jc w:val="both"/>
              <w:rPr>
                <w:sz w:val="16"/>
                <w:szCs w:val="16"/>
                <w:lang w:val="en-US"/>
              </w:rPr>
            </w:pPr>
            <w:r w:rsidRPr="00810D18">
              <w:rPr>
                <w:sz w:val="16"/>
                <w:szCs w:val="16"/>
                <w:lang w:val="en-US"/>
              </w:rPr>
              <w:t>Moses Mphepo</w:t>
            </w:r>
          </w:p>
        </w:tc>
        <w:tc>
          <w:tcPr>
            <w:tcW w:w="348" w:type="pct"/>
          </w:tcPr>
          <w:p w14:paraId="5F1BCB1C" w14:textId="77777777" w:rsidR="002630BC" w:rsidRPr="00810D18" w:rsidRDefault="002630BC" w:rsidP="009F06C6">
            <w:pPr>
              <w:jc w:val="both"/>
              <w:rPr>
                <w:sz w:val="16"/>
                <w:szCs w:val="16"/>
                <w:lang w:val="en-US"/>
              </w:rPr>
            </w:pPr>
          </w:p>
        </w:tc>
        <w:tc>
          <w:tcPr>
            <w:tcW w:w="934" w:type="pct"/>
          </w:tcPr>
          <w:p w14:paraId="484BE3BD" w14:textId="77777777" w:rsidR="002630BC" w:rsidRPr="00810D18" w:rsidRDefault="002630BC" w:rsidP="009F06C6">
            <w:pPr>
              <w:jc w:val="both"/>
              <w:rPr>
                <w:sz w:val="16"/>
                <w:szCs w:val="16"/>
                <w:lang w:val="en-US"/>
              </w:rPr>
            </w:pPr>
          </w:p>
        </w:tc>
        <w:tc>
          <w:tcPr>
            <w:tcW w:w="1333" w:type="pct"/>
          </w:tcPr>
          <w:p w14:paraId="226C9916"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3B39A926" w14:textId="77777777" w:rsidR="002630BC" w:rsidRPr="00810D18" w:rsidRDefault="002630BC" w:rsidP="009F06C6">
            <w:pPr>
              <w:jc w:val="both"/>
              <w:rPr>
                <w:sz w:val="16"/>
                <w:szCs w:val="16"/>
                <w:lang w:val="en-US"/>
              </w:rPr>
            </w:pPr>
            <w:r w:rsidRPr="00810D18">
              <w:rPr>
                <w:sz w:val="16"/>
                <w:szCs w:val="16"/>
                <w:lang w:val="en-US"/>
              </w:rPr>
              <w:t>0888326463</w:t>
            </w:r>
          </w:p>
        </w:tc>
      </w:tr>
      <w:tr w:rsidR="002630BC" w:rsidRPr="00810D18" w14:paraId="2C662418" w14:textId="77777777" w:rsidTr="009F06C6">
        <w:trPr>
          <w:trHeight w:val="226"/>
        </w:trPr>
        <w:tc>
          <w:tcPr>
            <w:tcW w:w="279" w:type="pct"/>
          </w:tcPr>
          <w:p w14:paraId="5A18E0EA" w14:textId="77777777" w:rsidR="002630BC" w:rsidRPr="00810D18" w:rsidRDefault="002630BC" w:rsidP="009F06C6">
            <w:pPr>
              <w:jc w:val="both"/>
              <w:rPr>
                <w:sz w:val="16"/>
                <w:szCs w:val="16"/>
                <w:lang w:val="en-US"/>
              </w:rPr>
            </w:pPr>
            <w:r w:rsidRPr="00810D18">
              <w:rPr>
                <w:sz w:val="16"/>
                <w:szCs w:val="16"/>
                <w:lang w:val="en-US"/>
              </w:rPr>
              <w:lastRenderedPageBreak/>
              <w:t>10</w:t>
            </w:r>
          </w:p>
        </w:tc>
        <w:tc>
          <w:tcPr>
            <w:tcW w:w="981" w:type="pct"/>
          </w:tcPr>
          <w:p w14:paraId="077959E9" w14:textId="77777777" w:rsidR="002630BC" w:rsidRPr="00810D18" w:rsidRDefault="002630BC" w:rsidP="009F06C6">
            <w:pPr>
              <w:jc w:val="both"/>
              <w:rPr>
                <w:sz w:val="16"/>
                <w:szCs w:val="16"/>
                <w:lang w:val="en-US"/>
              </w:rPr>
            </w:pPr>
            <w:r w:rsidRPr="00810D18">
              <w:rPr>
                <w:sz w:val="16"/>
                <w:szCs w:val="16"/>
                <w:lang w:val="en-US"/>
              </w:rPr>
              <w:t>Edson Gwayi</w:t>
            </w:r>
          </w:p>
        </w:tc>
        <w:tc>
          <w:tcPr>
            <w:tcW w:w="348" w:type="pct"/>
          </w:tcPr>
          <w:p w14:paraId="557AFE82" w14:textId="77777777" w:rsidR="002630BC" w:rsidRPr="00810D18" w:rsidRDefault="002630BC" w:rsidP="009F06C6">
            <w:pPr>
              <w:jc w:val="both"/>
              <w:rPr>
                <w:sz w:val="16"/>
                <w:szCs w:val="16"/>
                <w:lang w:val="en-US"/>
              </w:rPr>
            </w:pPr>
          </w:p>
        </w:tc>
        <w:tc>
          <w:tcPr>
            <w:tcW w:w="934" w:type="pct"/>
          </w:tcPr>
          <w:p w14:paraId="6A82AA46" w14:textId="77777777" w:rsidR="002630BC" w:rsidRPr="00810D18" w:rsidRDefault="002630BC" w:rsidP="009F06C6">
            <w:pPr>
              <w:jc w:val="both"/>
              <w:rPr>
                <w:sz w:val="16"/>
                <w:szCs w:val="16"/>
                <w:lang w:val="en-US"/>
              </w:rPr>
            </w:pPr>
          </w:p>
        </w:tc>
        <w:tc>
          <w:tcPr>
            <w:tcW w:w="1333" w:type="pct"/>
          </w:tcPr>
          <w:p w14:paraId="31CB3298"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5B60D206" w14:textId="77777777" w:rsidR="002630BC" w:rsidRPr="00810D18" w:rsidRDefault="002630BC" w:rsidP="009F06C6">
            <w:pPr>
              <w:jc w:val="both"/>
              <w:rPr>
                <w:sz w:val="16"/>
                <w:szCs w:val="16"/>
                <w:lang w:val="en-US"/>
              </w:rPr>
            </w:pPr>
            <w:r w:rsidRPr="00810D18">
              <w:rPr>
                <w:sz w:val="16"/>
                <w:szCs w:val="16"/>
                <w:lang w:val="en-US"/>
              </w:rPr>
              <w:t>0882552310</w:t>
            </w:r>
          </w:p>
        </w:tc>
      </w:tr>
      <w:tr w:rsidR="002630BC" w:rsidRPr="00810D18" w14:paraId="12A6987E" w14:textId="77777777" w:rsidTr="009F06C6">
        <w:trPr>
          <w:trHeight w:val="226"/>
        </w:trPr>
        <w:tc>
          <w:tcPr>
            <w:tcW w:w="279" w:type="pct"/>
          </w:tcPr>
          <w:p w14:paraId="6583867B" w14:textId="77777777" w:rsidR="002630BC" w:rsidRPr="00810D18" w:rsidRDefault="002630BC" w:rsidP="009F06C6">
            <w:pPr>
              <w:jc w:val="both"/>
              <w:rPr>
                <w:sz w:val="16"/>
                <w:szCs w:val="16"/>
                <w:lang w:val="en-US"/>
              </w:rPr>
            </w:pPr>
            <w:r w:rsidRPr="00810D18">
              <w:rPr>
                <w:sz w:val="16"/>
                <w:szCs w:val="16"/>
                <w:lang w:val="en-US"/>
              </w:rPr>
              <w:t>11</w:t>
            </w:r>
          </w:p>
        </w:tc>
        <w:tc>
          <w:tcPr>
            <w:tcW w:w="981" w:type="pct"/>
          </w:tcPr>
          <w:p w14:paraId="01CB0DC1" w14:textId="77777777" w:rsidR="002630BC" w:rsidRPr="00810D18" w:rsidRDefault="002630BC" w:rsidP="009F06C6">
            <w:pPr>
              <w:jc w:val="both"/>
              <w:rPr>
                <w:sz w:val="16"/>
                <w:szCs w:val="16"/>
                <w:lang w:val="en-US"/>
              </w:rPr>
            </w:pPr>
            <w:r w:rsidRPr="00810D18">
              <w:rPr>
                <w:sz w:val="16"/>
                <w:szCs w:val="16"/>
                <w:lang w:val="en-US"/>
              </w:rPr>
              <w:t>Dingire Chavula</w:t>
            </w:r>
          </w:p>
        </w:tc>
        <w:tc>
          <w:tcPr>
            <w:tcW w:w="348" w:type="pct"/>
          </w:tcPr>
          <w:p w14:paraId="65DB5C42" w14:textId="77777777" w:rsidR="002630BC" w:rsidRPr="00810D18" w:rsidRDefault="002630BC" w:rsidP="009F06C6">
            <w:pPr>
              <w:jc w:val="both"/>
              <w:rPr>
                <w:sz w:val="16"/>
                <w:szCs w:val="16"/>
                <w:lang w:val="en-US"/>
              </w:rPr>
            </w:pPr>
          </w:p>
        </w:tc>
        <w:tc>
          <w:tcPr>
            <w:tcW w:w="934" w:type="pct"/>
          </w:tcPr>
          <w:p w14:paraId="2B6F4432" w14:textId="77777777" w:rsidR="002630BC" w:rsidRPr="00810D18" w:rsidRDefault="002630BC" w:rsidP="009F06C6">
            <w:pPr>
              <w:jc w:val="both"/>
              <w:rPr>
                <w:sz w:val="16"/>
                <w:szCs w:val="16"/>
                <w:lang w:val="en-US"/>
              </w:rPr>
            </w:pPr>
            <w:r w:rsidRPr="00810D18">
              <w:rPr>
                <w:sz w:val="16"/>
                <w:szCs w:val="16"/>
                <w:lang w:val="en-US"/>
              </w:rPr>
              <w:t>GVH</w:t>
            </w:r>
          </w:p>
        </w:tc>
        <w:tc>
          <w:tcPr>
            <w:tcW w:w="1333" w:type="pct"/>
          </w:tcPr>
          <w:p w14:paraId="6697F213" w14:textId="77777777" w:rsidR="002630BC" w:rsidRPr="00810D18" w:rsidRDefault="002630BC" w:rsidP="009F06C6">
            <w:pPr>
              <w:jc w:val="both"/>
              <w:rPr>
                <w:sz w:val="16"/>
                <w:szCs w:val="16"/>
                <w:lang w:val="en-US"/>
              </w:rPr>
            </w:pPr>
            <w:r w:rsidRPr="00810D18">
              <w:rPr>
                <w:sz w:val="16"/>
                <w:szCs w:val="16"/>
                <w:lang w:val="en-US"/>
              </w:rPr>
              <w:t>GVH</w:t>
            </w:r>
          </w:p>
        </w:tc>
        <w:tc>
          <w:tcPr>
            <w:tcW w:w="1124" w:type="pct"/>
          </w:tcPr>
          <w:p w14:paraId="6E2EC0C8" w14:textId="77777777" w:rsidR="002630BC" w:rsidRPr="00810D18" w:rsidRDefault="002630BC" w:rsidP="009F06C6">
            <w:pPr>
              <w:jc w:val="both"/>
              <w:rPr>
                <w:sz w:val="16"/>
                <w:szCs w:val="16"/>
                <w:lang w:val="en-US"/>
              </w:rPr>
            </w:pPr>
          </w:p>
        </w:tc>
      </w:tr>
      <w:tr w:rsidR="002630BC" w:rsidRPr="00810D18" w14:paraId="4F4D0CC6" w14:textId="77777777" w:rsidTr="009F06C6">
        <w:trPr>
          <w:trHeight w:val="226"/>
        </w:trPr>
        <w:tc>
          <w:tcPr>
            <w:tcW w:w="279" w:type="pct"/>
          </w:tcPr>
          <w:p w14:paraId="1C34D98A" w14:textId="77777777" w:rsidR="002630BC" w:rsidRPr="00810D18" w:rsidRDefault="002630BC" w:rsidP="009F06C6">
            <w:pPr>
              <w:jc w:val="both"/>
              <w:rPr>
                <w:sz w:val="16"/>
                <w:szCs w:val="16"/>
                <w:lang w:val="en-US"/>
              </w:rPr>
            </w:pPr>
            <w:r w:rsidRPr="00810D18">
              <w:rPr>
                <w:sz w:val="16"/>
                <w:szCs w:val="16"/>
                <w:lang w:val="en-US"/>
              </w:rPr>
              <w:t>12</w:t>
            </w:r>
          </w:p>
        </w:tc>
        <w:tc>
          <w:tcPr>
            <w:tcW w:w="981" w:type="pct"/>
          </w:tcPr>
          <w:p w14:paraId="328A4CB7" w14:textId="77777777" w:rsidR="002630BC" w:rsidRPr="00810D18" w:rsidRDefault="002630BC" w:rsidP="009F06C6">
            <w:pPr>
              <w:jc w:val="both"/>
              <w:rPr>
                <w:sz w:val="16"/>
                <w:szCs w:val="16"/>
                <w:lang w:val="en-US"/>
              </w:rPr>
            </w:pPr>
            <w:r w:rsidRPr="00810D18">
              <w:rPr>
                <w:sz w:val="16"/>
                <w:szCs w:val="16"/>
                <w:lang w:val="en-US"/>
              </w:rPr>
              <w:t>Saul Mphepo</w:t>
            </w:r>
          </w:p>
        </w:tc>
        <w:tc>
          <w:tcPr>
            <w:tcW w:w="348" w:type="pct"/>
          </w:tcPr>
          <w:p w14:paraId="7EADCA30" w14:textId="77777777" w:rsidR="002630BC" w:rsidRPr="00810D18" w:rsidRDefault="002630BC" w:rsidP="009F06C6">
            <w:pPr>
              <w:jc w:val="both"/>
              <w:rPr>
                <w:sz w:val="16"/>
                <w:szCs w:val="16"/>
                <w:lang w:val="en-US"/>
              </w:rPr>
            </w:pPr>
          </w:p>
        </w:tc>
        <w:tc>
          <w:tcPr>
            <w:tcW w:w="934" w:type="pct"/>
          </w:tcPr>
          <w:p w14:paraId="6C329F1A" w14:textId="77777777" w:rsidR="002630BC" w:rsidRPr="00810D18" w:rsidRDefault="002630BC" w:rsidP="009F06C6">
            <w:pPr>
              <w:jc w:val="both"/>
              <w:rPr>
                <w:sz w:val="16"/>
                <w:szCs w:val="16"/>
                <w:lang w:val="en-US"/>
              </w:rPr>
            </w:pPr>
            <w:r w:rsidRPr="00810D18">
              <w:rPr>
                <w:sz w:val="16"/>
                <w:szCs w:val="16"/>
                <w:lang w:val="en-US"/>
              </w:rPr>
              <w:t>Overall Chair</w:t>
            </w:r>
          </w:p>
        </w:tc>
        <w:tc>
          <w:tcPr>
            <w:tcW w:w="1333" w:type="pct"/>
          </w:tcPr>
          <w:p w14:paraId="6D0E9876" w14:textId="77777777" w:rsidR="002630BC" w:rsidRPr="00810D18" w:rsidRDefault="002630BC" w:rsidP="009F06C6">
            <w:pPr>
              <w:jc w:val="both"/>
              <w:rPr>
                <w:sz w:val="16"/>
                <w:szCs w:val="16"/>
                <w:lang w:val="en-US"/>
              </w:rPr>
            </w:pPr>
            <w:r w:rsidRPr="00810D18">
              <w:rPr>
                <w:sz w:val="16"/>
                <w:szCs w:val="16"/>
                <w:lang w:val="en-US"/>
              </w:rPr>
              <w:t>All groups</w:t>
            </w:r>
          </w:p>
        </w:tc>
        <w:tc>
          <w:tcPr>
            <w:tcW w:w="1124" w:type="pct"/>
          </w:tcPr>
          <w:p w14:paraId="63FBD5FC" w14:textId="77777777" w:rsidR="002630BC" w:rsidRPr="00810D18" w:rsidRDefault="002630BC" w:rsidP="009F06C6">
            <w:pPr>
              <w:jc w:val="both"/>
              <w:rPr>
                <w:sz w:val="16"/>
                <w:szCs w:val="16"/>
                <w:lang w:val="en-US"/>
              </w:rPr>
            </w:pPr>
          </w:p>
        </w:tc>
      </w:tr>
      <w:tr w:rsidR="002630BC" w:rsidRPr="00810D18" w14:paraId="760349C3" w14:textId="77777777" w:rsidTr="009F06C6">
        <w:trPr>
          <w:trHeight w:val="179"/>
        </w:trPr>
        <w:tc>
          <w:tcPr>
            <w:tcW w:w="279" w:type="pct"/>
          </w:tcPr>
          <w:p w14:paraId="59EFD4CE" w14:textId="77777777" w:rsidR="002630BC" w:rsidRPr="00810D18" w:rsidRDefault="002630BC" w:rsidP="009F06C6">
            <w:pPr>
              <w:jc w:val="both"/>
              <w:rPr>
                <w:sz w:val="16"/>
                <w:szCs w:val="16"/>
                <w:lang w:val="en-US"/>
              </w:rPr>
            </w:pPr>
            <w:r w:rsidRPr="00810D18">
              <w:rPr>
                <w:sz w:val="16"/>
                <w:szCs w:val="16"/>
                <w:lang w:val="en-US"/>
              </w:rPr>
              <w:t>13</w:t>
            </w:r>
          </w:p>
        </w:tc>
        <w:tc>
          <w:tcPr>
            <w:tcW w:w="981" w:type="pct"/>
          </w:tcPr>
          <w:p w14:paraId="60C3CA9C" w14:textId="77777777" w:rsidR="002630BC" w:rsidRPr="00810D18" w:rsidRDefault="002630BC" w:rsidP="009F06C6">
            <w:pPr>
              <w:jc w:val="both"/>
              <w:rPr>
                <w:sz w:val="16"/>
                <w:szCs w:val="16"/>
                <w:lang w:val="en-US"/>
              </w:rPr>
            </w:pPr>
            <w:r w:rsidRPr="00810D18">
              <w:rPr>
                <w:sz w:val="16"/>
                <w:szCs w:val="16"/>
                <w:lang w:val="en-US"/>
              </w:rPr>
              <w:t>Right Nyirenda</w:t>
            </w:r>
          </w:p>
        </w:tc>
        <w:tc>
          <w:tcPr>
            <w:tcW w:w="348" w:type="pct"/>
          </w:tcPr>
          <w:p w14:paraId="5240B277" w14:textId="77777777" w:rsidR="002630BC" w:rsidRPr="00810D18" w:rsidRDefault="002630BC" w:rsidP="009F06C6">
            <w:pPr>
              <w:jc w:val="both"/>
              <w:rPr>
                <w:sz w:val="16"/>
                <w:szCs w:val="16"/>
                <w:lang w:val="en-US"/>
              </w:rPr>
            </w:pPr>
          </w:p>
        </w:tc>
        <w:tc>
          <w:tcPr>
            <w:tcW w:w="934" w:type="pct"/>
          </w:tcPr>
          <w:p w14:paraId="170B595F" w14:textId="77777777" w:rsidR="002630BC" w:rsidRPr="00810D18" w:rsidRDefault="002630BC" w:rsidP="009F06C6">
            <w:pPr>
              <w:jc w:val="both"/>
              <w:rPr>
                <w:sz w:val="16"/>
                <w:szCs w:val="16"/>
                <w:lang w:val="en-US"/>
              </w:rPr>
            </w:pPr>
          </w:p>
        </w:tc>
        <w:tc>
          <w:tcPr>
            <w:tcW w:w="1333" w:type="pct"/>
          </w:tcPr>
          <w:p w14:paraId="297058B2" w14:textId="77777777" w:rsidR="002630BC" w:rsidRPr="00810D18" w:rsidRDefault="002630BC" w:rsidP="009F06C6">
            <w:pPr>
              <w:jc w:val="both"/>
              <w:rPr>
                <w:sz w:val="16"/>
                <w:szCs w:val="16"/>
                <w:lang w:val="en-US"/>
              </w:rPr>
            </w:pPr>
            <w:r w:rsidRPr="00810D18">
              <w:rPr>
                <w:sz w:val="16"/>
                <w:szCs w:val="16"/>
                <w:lang w:val="en-US"/>
              </w:rPr>
              <w:t>Forestry, Bee keeping, VDC, ADC</w:t>
            </w:r>
          </w:p>
        </w:tc>
        <w:tc>
          <w:tcPr>
            <w:tcW w:w="1124" w:type="pct"/>
          </w:tcPr>
          <w:p w14:paraId="56076D91" w14:textId="77777777" w:rsidR="002630BC" w:rsidRPr="00810D18" w:rsidRDefault="002630BC" w:rsidP="009F06C6">
            <w:pPr>
              <w:jc w:val="both"/>
              <w:rPr>
                <w:sz w:val="16"/>
                <w:szCs w:val="16"/>
                <w:lang w:val="en-US"/>
              </w:rPr>
            </w:pPr>
            <w:r w:rsidRPr="00810D18">
              <w:rPr>
                <w:sz w:val="16"/>
                <w:szCs w:val="16"/>
                <w:lang w:val="en-US"/>
              </w:rPr>
              <w:t>0885374018</w:t>
            </w:r>
          </w:p>
        </w:tc>
      </w:tr>
      <w:tr w:rsidR="002630BC" w:rsidRPr="00810D18" w14:paraId="425B6785" w14:textId="77777777" w:rsidTr="009F06C6">
        <w:trPr>
          <w:trHeight w:val="236"/>
        </w:trPr>
        <w:tc>
          <w:tcPr>
            <w:tcW w:w="279" w:type="pct"/>
          </w:tcPr>
          <w:p w14:paraId="7731A1DE" w14:textId="77777777" w:rsidR="002630BC" w:rsidRPr="00810D18" w:rsidRDefault="002630BC" w:rsidP="009F06C6">
            <w:pPr>
              <w:jc w:val="both"/>
              <w:rPr>
                <w:sz w:val="16"/>
                <w:szCs w:val="16"/>
                <w:lang w:val="en-US"/>
              </w:rPr>
            </w:pPr>
            <w:r w:rsidRPr="00810D18">
              <w:rPr>
                <w:sz w:val="16"/>
                <w:szCs w:val="16"/>
                <w:lang w:val="en-US"/>
              </w:rPr>
              <w:t>14</w:t>
            </w:r>
          </w:p>
        </w:tc>
        <w:tc>
          <w:tcPr>
            <w:tcW w:w="981" w:type="pct"/>
          </w:tcPr>
          <w:p w14:paraId="461BAE5F" w14:textId="77777777" w:rsidR="002630BC" w:rsidRPr="00810D18" w:rsidRDefault="002630BC" w:rsidP="009F06C6">
            <w:pPr>
              <w:jc w:val="both"/>
              <w:rPr>
                <w:sz w:val="16"/>
                <w:szCs w:val="16"/>
                <w:lang w:val="en-US"/>
              </w:rPr>
            </w:pPr>
            <w:r w:rsidRPr="00810D18">
              <w:rPr>
                <w:sz w:val="16"/>
                <w:szCs w:val="16"/>
                <w:lang w:val="en-US"/>
              </w:rPr>
              <w:t>Sylivia Mwale</w:t>
            </w:r>
          </w:p>
        </w:tc>
        <w:tc>
          <w:tcPr>
            <w:tcW w:w="348" w:type="pct"/>
          </w:tcPr>
          <w:p w14:paraId="2EFD3B91" w14:textId="77777777" w:rsidR="002630BC" w:rsidRPr="00810D18" w:rsidRDefault="002630BC" w:rsidP="009F06C6">
            <w:pPr>
              <w:jc w:val="both"/>
              <w:rPr>
                <w:sz w:val="16"/>
                <w:szCs w:val="16"/>
                <w:lang w:val="en-US"/>
              </w:rPr>
            </w:pPr>
          </w:p>
        </w:tc>
        <w:tc>
          <w:tcPr>
            <w:tcW w:w="934" w:type="pct"/>
          </w:tcPr>
          <w:p w14:paraId="43E30756" w14:textId="77777777" w:rsidR="002630BC" w:rsidRPr="00810D18" w:rsidRDefault="002630BC" w:rsidP="009F06C6">
            <w:pPr>
              <w:jc w:val="both"/>
              <w:rPr>
                <w:sz w:val="16"/>
                <w:szCs w:val="16"/>
                <w:lang w:val="en-US"/>
              </w:rPr>
            </w:pPr>
          </w:p>
        </w:tc>
        <w:tc>
          <w:tcPr>
            <w:tcW w:w="1333" w:type="pct"/>
          </w:tcPr>
          <w:p w14:paraId="779D4A07" w14:textId="77777777" w:rsidR="002630BC" w:rsidRPr="00810D18" w:rsidRDefault="002630BC" w:rsidP="009F06C6">
            <w:pPr>
              <w:jc w:val="both"/>
              <w:rPr>
                <w:sz w:val="16"/>
                <w:szCs w:val="16"/>
                <w:lang w:val="en-US"/>
              </w:rPr>
            </w:pPr>
            <w:r w:rsidRPr="00810D18">
              <w:rPr>
                <w:sz w:val="16"/>
                <w:szCs w:val="16"/>
                <w:lang w:val="en-US"/>
              </w:rPr>
              <w:t>VSL, Fisheries</w:t>
            </w:r>
          </w:p>
        </w:tc>
        <w:tc>
          <w:tcPr>
            <w:tcW w:w="1124" w:type="pct"/>
          </w:tcPr>
          <w:p w14:paraId="682DDBF0" w14:textId="77777777" w:rsidR="002630BC" w:rsidRPr="00810D18" w:rsidRDefault="002630BC" w:rsidP="009F06C6">
            <w:pPr>
              <w:jc w:val="both"/>
              <w:rPr>
                <w:sz w:val="16"/>
                <w:szCs w:val="16"/>
                <w:lang w:val="en-US"/>
              </w:rPr>
            </w:pPr>
          </w:p>
        </w:tc>
      </w:tr>
      <w:tr w:rsidR="002630BC" w:rsidRPr="00810D18" w14:paraId="72B0C34A" w14:textId="77777777" w:rsidTr="009F06C6">
        <w:trPr>
          <w:trHeight w:val="226"/>
        </w:trPr>
        <w:tc>
          <w:tcPr>
            <w:tcW w:w="279" w:type="pct"/>
          </w:tcPr>
          <w:p w14:paraId="479F3148" w14:textId="77777777" w:rsidR="002630BC" w:rsidRPr="00810D18" w:rsidRDefault="002630BC" w:rsidP="009F06C6">
            <w:pPr>
              <w:jc w:val="both"/>
              <w:rPr>
                <w:sz w:val="16"/>
                <w:szCs w:val="16"/>
                <w:lang w:val="en-US"/>
              </w:rPr>
            </w:pPr>
            <w:r w:rsidRPr="00810D18">
              <w:rPr>
                <w:sz w:val="16"/>
                <w:szCs w:val="16"/>
                <w:lang w:val="en-US"/>
              </w:rPr>
              <w:t>15</w:t>
            </w:r>
          </w:p>
        </w:tc>
        <w:tc>
          <w:tcPr>
            <w:tcW w:w="981" w:type="pct"/>
          </w:tcPr>
          <w:p w14:paraId="41327A70" w14:textId="77777777" w:rsidR="002630BC" w:rsidRPr="00810D18" w:rsidRDefault="002630BC" w:rsidP="009F06C6">
            <w:pPr>
              <w:jc w:val="both"/>
              <w:rPr>
                <w:sz w:val="16"/>
                <w:szCs w:val="16"/>
                <w:lang w:val="en-US"/>
              </w:rPr>
            </w:pPr>
            <w:r w:rsidRPr="00810D18">
              <w:rPr>
                <w:sz w:val="16"/>
                <w:szCs w:val="16"/>
                <w:lang w:val="en-US"/>
              </w:rPr>
              <w:t>Rose Mtenje</w:t>
            </w:r>
          </w:p>
        </w:tc>
        <w:tc>
          <w:tcPr>
            <w:tcW w:w="348" w:type="pct"/>
          </w:tcPr>
          <w:p w14:paraId="488FE803" w14:textId="77777777" w:rsidR="002630BC" w:rsidRPr="00810D18" w:rsidRDefault="002630BC" w:rsidP="009F06C6">
            <w:pPr>
              <w:jc w:val="both"/>
              <w:rPr>
                <w:sz w:val="16"/>
                <w:szCs w:val="16"/>
                <w:lang w:val="en-US"/>
              </w:rPr>
            </w:pPr>
          </w:p>
        </w:tc>
        <w:tc>
          <w:tcPr>
            <w:tcW w:w="934" w:type="pct"/>
          </w:tcPr>
          <w:p w14:paraId="53C4A650" w14:textId="77777777" w:rsidR="002630BC" w:rsidRPr="00810D18" w:rsidRDefault="002630BC" w:rsidP="009F06C6">
            <w:pPr>
              <w:jc w:val="both"/>
              <w:rPr>
                <w:sz w:val="16"/>
                <w:szCs w:val="16"/>
                <w:lang w:val="en-US"/>
              </w:rPr>
            </w:pPr>
          </w:p>
        </w:tc>
        <w:tc>
          <w:tcPr>
            <w:tcW w:w="1333" w:type="pct"/>
          </w:tcPr>
          <w:p w14:paraId="3A2D2221"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7083285F" w14:textId="77777777" w:rsidR="002630BC" w:rsidRPr="00810D18" w:rsidRDefault="002630BC" w:rsidP="009F06C6">
            <w:pPr>
              <w:jc w:val="both"/>
              <w:rPr>
                <w:sz w:val="16"/>
                <w:szCs w:val="16"/>
                <w:lang w:val="en-US"/>
              </w:rPr>
            </w:pPr>
            <w:r w:rsidRPr="00810D18">
              <w:rPr>
                <w:sz w:val="16"/>
                <w:szCs w:val="16"/>
                <w:lang w:val="en-US"/>
              </w:rPr>
              <w:t>0997803903</w:t>
            </w:r>
          </w:p>
        </w:tc>
      </w:tr>
      <w:tr w:rsidR="002630BC" w:rsidRPr="00810D18" w14:paraId="61C6182E" w14:textId="77777777" w:rsidTr="009F06C6">
        <w:trPr>
          <w:trHeight w:val="226"/>
        </w:trPr>
        <w:tc>
          <w:tcPr>
            <w:tcW w:w="279" w:type="pct"/>
          </w:tcPr>
          <w:p w14:paraId="0240D49D" w14:textId="77777777" w:rsidR="002630BC" w:rsidRPr="00810D18" w:rsidRDefault="002630BC" w:rsidP="009F06C6">
            <w:pPr>
              <w:jc w:val="both"/>
              <w:rPr>
                <w:sz w:val="16"/>
                <w:szCs w:val="16"/>
                <w:lang w:val="en-US"/>
              </w:rPr>
            </w:pPr>
            <w:r w:rsidRPr="00810D18">
              <w:rPr>
                <w:sz w:val="16"/>
                <w:szCs w:val="16"/>
                <w:lang w:val="en-US"/>
              </w:rPr>
              <w:t>16</w:t>
            </w:r>
          </w:p>
        </w:tc>
        <w:tc>
          <w:tcPr>
            <w:tcW w:w="981" w:type="pct"/>
          </w:tcPr>
          <w:p w14:paraId="0C293FB7" w14:textId="77777777" w:rsidR="002630BC" w:rsidRPr="00810D18" w:rsidRDefault="002630BC" w:rsidP="009F06C6">
            <w:pPr>
              <w:jc w:val="both"/>
              <w:rPr>
                <w:sz w:val="16"/>
                <w:szCs w:val="16"/>
                <w:lang w:val="en-US"/>
              </w:rPr>
            </w:pPr>
            <w:r w:rsidRPr="00810D18">
              <w:rPr>
                <w:sz w:val="16"/>
                <w:szCs w:val="16"/>
                <w:lang w:val="en-US"/>
              </w:rPr>
              <w:t>Chrissy Ndowera</w:t>
            </w:r>
          </w:p>
        </w:tc>
        <w:tc>
          <w:tcPr>
            <w:tcW w:w="348" w:type="pct"/>
          </w:tcPr>
          <w:p w14:paraId="257DF732" w14:textId="77777777" w:rsidR="002630BC" w:rsidRPr="00810D18" w:rsidRDefault="002630BC" w:rsidP="009F06C6">
            <w:pPr>
              <w:jc w:val="both"/>
              <w:rPr>
                <w:sz w:val="16"/>
                <w:szCs w:val="16"/>
                <w:lang w:val="en-US"/>
              </w:rPr>
            </w:pPr>
          </w:p>
        </w:tc>
        <w:tc>
          <w:tcPr>
            <w:tcW w:w="934" w:type="pct"/>
          </w:tcPr>
          <w:p w14:paraId="6C810DF9" w14:textId="77777777" w:rsidR="002630BC" w:rsidRPr="00810D18" w:rsidRDefault="002630BC" w:rsidP="009F06C6">
            <w:pPr>
              <w:jc w:val="both"/>
              <w:rPr>
                <w:sz w:val="16"/>
                <w:szCs w:val="16"/>
                <w:lang w:val="en-US"/>
              </w:rPr>
            </w:pPr>
          </w:p>
        </w:tc>
        <w:tc>
          <w:tcPr>
            <w:tcW w:w="1333" w:type="pct"/>
          </w:tcPr>
          <w:p w14:paraId="2E01EBBA" w14:textId="77777777" w:rsidR="002630BC" w:rsidRPr="00810D18" w:rsidRDefault="002630BC" w:rsidP="009F06C6">
            <w:pPr>
              <w:jc w:val="both"/>
              <w:rPr>
                <w:sz w:val="16"/>
                <w:szCs w:val="16"/>
                <w:lang w:val="en-US"/>
              </w:rPr>
            </w:pPr>
            <w:r w:rsidRPr="00810D18">
              <w:rPr>
                <w:sz w:val="16"/>
                <w:szCs w:val="16"/>
                <w:lang w:val="en-US"/>
              </w:rPr>
              <w:t>Livestock</w:t>
            </w:r>
          </w:p>
        </w:tc>
        <w:tc>
          <w:tcPr>
            <w:tcW w:w="1124" w:type="pct"/>
          </w:tcPr>
          <w:p w14:paraId="1ABD0DC6" w14:textId="77777777" w:rsidR="002630BC" w:rsidRPr="00810D18" w:rsidRDefault="002630BC" w:rsidP="009F06C6">
            <w:pPr>
              <w:jc w:val="both"/>
              <w:rPr>
                <w:sz w:val="16"/>
                <w:szCs w:val="16"/>
                <w:lang w:val="en-US"/>
              </w:rPr>
            </w:pPr>
          </w:p>
        </w:tc>
      </w:tr>
      <w:tr w:rsidR="002630BC" w:rsidRPr="00810D18" w14:paraId="7B893F2A" w14:textId="77777777" w:rsidTr="009F06C6">
        <w:trPr>
          <w:trHeight w:val="226"/>
        </w:trPr>
        <w:tc>
          <w:tcPr>
            <w:tcW w:w="279" w:type="pct"/>
          </w:tcPr>
          <w:p w14:paraId="079A7FD8" w14:textId="77777777" w:rsidR="002630BC" w:rsidRPr="00810D18" w:rsidRDefault="002630BC" w:rsidP="009F06C6">
            <w:pPr>
              <w:jc w:val="both"/>
              <w:rPr>
                <w:sz w:val="16"/>
                <w:szCs w:val="16"/>
                <w:lang w:val="en-US"/>
              </w:rPr>
            </w:pPr>
            <w:r w:rsidRPr="00810D18">
              <w:rPr>
                <w:sz w:val="16"/>
                <w:szCs w:val="16"/>
                <w:lang w:val="en-US"/>
              </w:rPr>
              <w:t>17</w:t>
            </w:r>
          </w:p>
        </w:tc>
        <w:tc>
          <w:tcPr>
            <w:tcW w:w="981" w:type="pct"/>
          </w:tcPr>
          <w:p w14:paraId="4D2740DC" w14:textId="77777777" w:rsidR="002630BC" w:rsidRPr="00810D18" w:rsidRDefault="002630BC" w:rsidP="009F06C6">
            <w:pPr>
              <w:jc w:val="both"/>
              <w:rPr>
                <w:sz w:val="16"/>
                <w:szCs w:val="16"/>
                <w:lang w:val="en-US"/>
              </w:rPr>
            </w:pPr>
            <w:r w:rsidRPr="00810D18">
              <w:rPr>
                <w:sz w:val="16"/>
                <w:szCs w:val="16"/>
                <w:lang w:val="en-US"/>
              </w:rPr>
              <w:t>Miriam Jere</w:t>
            </w:r>
          </w:p>
        </w:tc>
        <w:tc>
          <w:tcPr>
            <w:tcW w:w="348" w:type="pct"/>
          </w:tcPr>
          <w:p w14:paraId="75F00505" w14:textId="77777777" w:rsidR="002630BC" w:rsidRPr="00810D18" w:rsidRDefault="002630BC" w:rsidP="009F06C6">
            <w:pPr>
              <w:jc w:val="both"/>
              <w:rPr>
                <w:sz w:val="16"/>
                <w:szCs w:val="16"/>
                <w:lang w:val="en-US"/>
              </w:rPr>
            </w:pPr>
          </w:p>
        </w:tc>
        <w:tc>
          <w:tcPr>
            <w:tcW w:w="934" w:type="pct"/>
          </w:tcPr>
          <w:p w14:paraId="13FD8D80" w14:textId="77777777" w:rsidR="002630BC" w:rsidRPr="00810D18" w:rsidRDefault="002630BC" w:rsidP="009F06C6">
            <w:pPr>
              <w:jc w:val="both"/>
              <w:rPr>
                <w:sz w:val="16"/>
                <w:szCs w:val="16"/>
                <w:lang w:val="en-US"/>
              </w:rPr>
            </w:pPr>
          </w:p>
        </w:tc>
        <w:tc>
          <w:tcPr>
            <w:tcW w:w="1333" w:type="pct"/>
          </w:tcPr>
          <w:p w14:paraId="012A2492"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48C9A9F0" w14:textId="77777777" w:rsidR="002630BC" w:rsidRPr="00810D18" w:rsidRDefault="002630BC" w:rsidP="009F06C6">
            <w:pPr>
              <w:jc w:val="both"/>
              <w:rPr>
                <w:sz w:val="16"/>
                <w:szCs w:val="16"/>
                <w:lang w:val="en-US"/>
              </w:rPr>
            </w:pPr>
            <w:r w:rsidRPr="00810D18">
              <w:rPr>
                <w:sz w:val="16"/>
                <w:szCs w:val="16"/>
                <w:lang w:val="en-US"/>
              </w:rPr>
              <w:t>0888756292</w:t>
            </w:r>
          </w:p>
        </w:tc>
      </w:tr>
      <w:tr w:rsidR="002630BC" w:rsidRPr="00810D18" w14:paraId="13A34837" w14:textId="77777777" w:rsidTr="009F06C6">
        <w:trPr>
          <w:trHeight w:val="226"/>
        </w:trPr>
        <w:tc>
          <w:tcPr>
            <w:tcW w:w="279" w:type="pct"/>
          </w:tcPr>
          <w:p w14:paraId="5B4937E6" w14:textId="77777777" w:rsidR="002630BC" w:rsidRPr="00810D18" w:rsidRDefault="002630BC" w:rsidP="009F06C6">
            <w:pPr>
              <w:jc w:val="both"/>
              <w:rPr>
                <w:sz w:val="16"/>
                <w:szCs w:val="16"/>
                <w:lang w:val="en-US"/>
              </w:rPr>
            </w:pPr>
            <w:r w:rsidRPr="00810D18">
              <w:rPr>
                <w:sz w:val="16"/>
                <w:szCs w:val="16"/>
                <w:lang w:val="en-US"/>
              </w:rPr>
              <w:t>18</w:t>
            </w:r>
          </w:p>
        </w:tc>
        <w:tc>
          <w:tcPr>
            <w:tcW w:w="981" w:type="pct"/>
          </w:tcPr>
          <w:p w14:paraId="22F26652" w14:textId="77777777" w:rsidR="002630BC" w:rsidRPr="00810D18" w:rsidRDefault="002630BC" w:rsidP="009F06C6">
            <w:pPr>
              <w:jc w:val="both"/>
              <w:rPr>
                <w:sz w:val="16"/>
                <w:szCs w:val="16"/>
                <w:lang w:val="en-US"/>
              </w:rPr>
            </w:pPr>
            <w:r w:rsidRPr="00810D18">
              <w:rPr>
                <w:sz w:val="16"/>
                <w:szCs w:val="16"/>
                <w:lang w:val="en-US"/>
              </w:rPr>
              <w:t>Daniel Mphepo</w:t>
            </w:r>
          </w:p>
        </w:tc>
        <w:tc>
          <w:tcPr>
            <w:tcW w:w="348" w:type="pct"/>
          </w:tcPr>
          <w:p w14:paraId="484C239E" w14:textId="77777777" w:rsidR="002630BC" w:rsidRPr="00810D18" w:rsidRDefault="002630BC" w:rsidP="009F06C6">
            <w:pPr>
              <w:jc w:val="both"/>
              <w:rPr>
                <w:sz w:val="16"/>
                <w:szCs w:val="16"/>
                <w:lang w:val="en-US"/>
              </w:rPr>
            </w:pPr>
          </w:p>
        </w:tc>
        <w:tc>
          <w:tcPr>
            <w:tcW w:w="934" w:type="pct"/>
          </w:tcPr>
          <w:p w14:paraId="2BFF3758" w14:textId="77777777" w:rsidR="002630BC" w:rsidRPr="00810D18" w:rsidRDefault="002630BC" w:rsidP="009F06C6">
            <w:pPr>
              <w:jc w:val="both"/>
              <w:rPr>
                <w:sz w:val="16"/>
                <w:szCs w:val="16"/>
                <w:lang w:val="en-US"/>
              </w:rPr>
            </w:pPr>
            <w:r w:rsidRPr="00810D18">
              <w:rPr>
                <w:sz w:val="16"/>
                <w:szCs w:val="16"/>
                <w:lang w:val="en-US"/>
              </w:rPr>
              <w:t>Secretary</w:t>
            </w:r>
          </w:p>
        </w:tc>
        <w:tc>
          <w:tcPr>
            <w:tcW w:w="1333" w:type="pct"/>
          </w:tcPr>
          <w:p w14:paraId="78FB07BA" w14:textId="77777777" w:rsidR="002630BC" w:rsidRPr="00810D18" w:rsidRDefault="002630BC" w:rsidP="009F06C6">
            <w:pPr>
              <w:jc w:val="both"/>
              <w:rPr>
                <w:sz w:val="16"/>
                <w:szCs w:val="16"/>
                <w:lang w:val="en-US"/>
              </w:rPr>
            </w:pPr>
            <w:r w:rsidRPr="00810D18">
              <w:rPr>
                <w:sz w:val="16"/>
                <w:szCs w:val="16"/>
                <w:lang w:val="en-US"/>
              </w:rPr>
              <w:t>Bee keeping</w:t>
            </w:r>
          </w:p>
        </w:tc>
        <w:tc>
          <w:tcPr>
            <w:tcW w:w="1124" w:type="pct"/>
          </w:tcPr>
          <w:p w14:paraId="516465D4" w14:textId="77777777" w:rsidR="002630BC" w:rsidRPr="00810D18" w:rsidRDefault="002630BC" w:rsidP="009F06C6">
            <w:pPr>
              <w:jc w:val="both"/>
              <w:rPr>
                <w:sz w:val="16"/>
                <w:szCs w:val="16"/>
                <w:lang w:val="en-US"/>
              </w:rPr>
            </w:pPr>
          </w:p>
        </w:tc>
      </w:tr>
      <w:tr w:rsidR="002630BC" w:rsidRPr="00810D18" w14:paraId="7ADC4094" w14:textId="77777777" w:rsidTr="009F06C6">
        <w:trPr>
          <w:trHeight w:val="226"/>
        </w:trPr>
        <w:tc>
          <w:tcPr>
            <w:tcW w:w="279" w:type="pct"/>
          </w:tcPr>
          <w:p w14:paraId="7A16236B" w14:textId="77777777" w:rsidR="002630BC" w:rsidRPr="00810D18" w:rsidRDefault="002630BC" w:rsidP="009F06C6">
            <w:pPr>
              <w:jc w:val="both"/>
              <w:rPr>
                <w:sz w:val="16"/>
                <w:szCs w:val="16"/>
                <w:lang w:val="en-US"/>
              </w:rPr>
            </w:pPr>
            <w:r w:rsidRPr="00810D18">
              <w:rPr>
                <w:sz w:val="16"/>
                <w:szCs w:val="16"/>
                <w:lang w:val="en-US"/>
              </w:rPr>
              <w:t>19</w:t>
            </w:r>
          </w:p>
        </w:tc>
        <w:tc>
          <w:tcPr>
            <w:tcW w:w="981" w:type="pct"/>
          </w:tcPr>
          <w:p w14:paraId="3E59BDFA" w14:textId="77777777" w:rsidR="002630BC" w:rsidRPr="00810D18" w:rsidRDefault="002630BC" w:rsidP="009F06C6">
            <w:pPr>
              <w:jc w:val="both"/>
              <w:rPr>
                <w:sz w:val="16"/>
                <w:szCs w:val="16"/>
                <w:lang w:val="en-US"/>
              </w:rPr>
            </w:pPr>
            <w:r w:rsidRPr="00810D18">
              <w:rPr>
                <w:sz w:val="16"/>
                <w:szCs w:val="16"/>
                <w:lang w:val="en-US"/>
              </w:rPr>
              <w:t>Dickson Mphepo</w:t>
            </w:r>
          </w:p>
        </w:tc>
        <w:tc>
          <w:tcPr>
            <w:tcW w:w="348" w:type="pct"/>
          </w:tcPr>
          <w:p w14:paraId="13D9EE46" w14:textId="77777777" w:rsidR="002630BC" w:rsidRPr="00810D18" w:rsidRDefault="002630BC" w:rsidP="009F06C6">
            <w:pPr>
              <w:jc w:val="both"/>
              <w:rPr>
                <w:sz w:val="16"/>
                <w:szCs w:val="16"/>
                <w:lang w:val="en-US"/>
              </w:rPr>
            </w:pPr>
          </w:p>
        </w:tc>
        <w:tc>
          <w:tcPr>
            <w:tcW w:w="934" w:type="pct"/>
          </w:tcPr>
          <w:p w14:paraId="2A96ADBA" w14:textId="77777777" w:rsidR="002630BC" w:rsidRPr="00810D18" w:rsidRDefault="002630BC" w:rsidP="009F06C6">
            <w:pPr>
              <w:jc w:val="both"/>
              <w:rPr>
                <w:sz w:val="16"/>
                <w:szCs w:val="16"/>
                <w:lang w:val="en-US"/>
              </w:rPr>
            </w:pPr>
            <w:r w:rsidRPr="00810D18">
              <w:rPr>
                <w:sz w:val="16"/>
                <w:szCs w:val="16"/>
                <w:lang w:val="en-US"/>
              </w:rPr>
              <w:t>VH</w:t>
            </w:r>
          </w:p>
        </w:tc>
        <w:tc>
          <w:tcPr>
            <w:tcW w:w="1333" w:type="pct"/>
          </w:tcPr>
          <w:p w14:paraId="7193782F" w14:textId="77777777" w:rsidR="002630BC" w:rsidRPr="00810D18" w:rsidRDefault="002630BC" w:rsidP="009F06C6">
            <w:pPr>
              <w:jc w:val="both"/>
              <w:rPr>
                <w:sz w:val="16"/>
                <w:szCs w:val="16"/>
                <w:lang w:val="en-US"/>
              </w:rPr>
            </w:pPr>
            <w:r w:rsidRPr="00810D18">
              <w:rPr>
                <w:sz w:val="16"/>
                <w:szCs w:val="16"/>
                <w:lang w:val="en-US"/>
              </w:rPr>
              <w:t>VH</w:t>
            </w:r>
          </w:p>
        </w:tc>
        <w:tc>
          <w:tcPr>
            <w:tcW w:w="1124" w:type="pct"/>
          </w:tcPr>
          <w:p w14:paraId="41768515" w14:textId="77777777" w:rsidR="002630BC" w:rsidRPr="00810D18" w:rsidRDefault="002630BC" w:rsidP="009F06C6">
            <w:pPr>
              <w:jc w:val="both"/>
              <w:rPr>
                <w:sz w:val="16"/>
                <w:szCs w:val="16"/>
                <w:lang w:val="en-US"/>
              </w:rPr>
            </w:pPr>
          </w:p>
        </w:tc>
      </w:tr>
      <w:tr w:rsidR="002630BC" w:rsidRPr="00810D18" w14:paraId="4D4CD89B" w14:textId="77777777" w:rsidTr="009F06C6">
        <w:trPr>
          <w:trHeight w:val="226"/>
        </w:trPr>
        <w:tc>
          <w:tcPr>
            <w:tcW w:w="279" w:type="pct"/>
          </w:tcPr>
          <w:p w14:paraId="6EA678AE" w14:textId="77777777" w:rsidR="002630BC" w:rsidRPr="00810D18" w:rsidRDefault="002630BC" w:rsidP="009F06C6">
            <w:pPr>
              <w:jc w:val="both"/>
              <w:rPr>
                <w:sz w:val="16"/>
                <w:szCs w:val="16"/>
                <w:lang w:val="en-US"/>
              </w:rPr>
            </w:pPr>
          </w:p>
        </w:tc>
        <w:tc>
          <w:tcPr>
            <w:tcW w:w="981" w:type="pct"/>
          </w:tcPr>
          <w:p w14:paraId="0370A26D" w14:textId="77777777" w:rsidR="002630BC" w:rsidRPr="00810D18" w:rsidRDefault="002630BC" w:rsidP="009F06C6">
            <w:pPr>
              <w:jc w:val="both"/>
              <w:rPr>
                <w:sz w:val="16"/>
                <w:szCs w:val="16"/>
                <w:lang w:val="en-US"/>
              </w:rPr>
            </w:pPr>
          </w:p>
        </w:tc>
        <w:tc>
          <w:tcPr>
            <w:tcW w:w="348" w:type="pct"/>
          </w:tcPr>
          <w:p w14:paraId="1313E2C7" w14:textId="77777777" w:rsidR="002630BC" w:rsidRPr="00810D18" w:rsidRDefault="002630BC" w:rsidP="009F06C6">
            <w:pPr>
              <w:jc w:val="both"/>
              <w:rPr>
                <w:sz w:val="16"/>
                <w:szCs w:val="16"/>
                <w:lang w:val="en-US"/>
              </w:rPr>
            </w:pPr>
          </w:p>
        </w:tc>
        <w:tc>
          <w:tcPr>
            <w:tcW w:w="934" w:type="pct"/>
          </w:tcPr>
          <w:p w14:paraId="7CEFA217" w14:textId="77777777" w:rsidR="002630BC" w:rsidRPr="00810D18" w:rsidRDefault="002630BC" w:rsidP="009F06C6">
            <w:pPr>
              <w:jc w:val="both"/>
              <w:rPr>
                <w:sz w:val="16"/>
                <w:szCs w:val="16"/>
                <w:lang w:val="en-US"/>
              </w:rPr>
            </w:pPr>
          </w:p>
        </w:tc>
        <w:tc>
          <w:tcPr>
            <w:tcW w:w="1333" w:type="pct"/>
          </w:tcPr>
          <w:p w14:paraId="102A363B" w14:textId="77777777" w:rsidR="002630BC" w:rsidRPr="00810D18" w:rsidRDefault="002630BC" w:rsidP="009F06C6">
            <w:pPr>
              <w:jc w:val="both"/>
              <w:rPr>
                <w:sz w:val="16"/>
                <w:szCs w:val="16"/>
                <w:lang w:val="en-US"/>
              </w:rPr>
            </w:pPr>
          </w:p>
        </w:tc>
        <w:tc>
          <w:tcPr>
            <w:tcW w:w="1124" w:type="pct"/>
          </w:tcPr>
          <w:p w14:paraId="3E6F423C" w14:textId="77777777" w:rsidR="002630BC" w:rsidRPr="00810D18" w:rsidRDefault="002630BC" w:rsidP="009F06C6">
            <w:pPr>
              <w:jc w:val="both"/>
              <w:rPr>
                <w:sz w:val="16"/>
                <w:szCs w:val="16"/>
                <w:lang w:val="en-US"/>
              </w:rPr>
            </w:pPr>
          </w:p>
        </w:tc>
      </w:tr>
      <w:tr w:rsidR="002630BC" w:rsidRPr="00810D18" w14:paraId="651BF4AF" w14:textId="77777777" w:rsidTr="009F06C6">
        <w:trPr>
          <w:trHeight w:val="353"/>
        </w:trPr>
        <w:tc>
          <w:tcPr>
            <w:tcW w:w="5000" w:type="pct"/>
            <w:gridSpan w:val="6"/>
          </w:tcPr>
          <w:p w14:paraId="181E7FDD" w14:textId="77777777" w:rsidR="002630BC" w:rsidRPr="00810D18" w:rsidRDefault="002630BC" w:rsidP="009F06C6">
            <w:pPr>
              <w:jc w:val="both"/>
              <w:rPr>
                <w:sz w:val="16"/>
                <w:szCs w:val="16"/>
                <w:lang w:val="en-US"/>
              </w:rPr>
            </w:pPr>
            <w:r w:rsidRPr="00810D18">
              <w:rPr>
                <w:sz w:val="16"/>
                <w:szCs w:val="16"/>
                <w:lang w:val="en-US"/>
              </w:rPr>
              <w:t>Location: Mzimba North: Luhomero Section -</w:t>
            </w:r>
          </w:p>
        </w:tc>
      </w:tr>
      <w:tr w:rsidR="002630BC" w:rsidRPr="00810D18" w14:paraId="1733C17B" w14:textId="77777777" w:rsidTr="009F06C6">
        <w:trPr>
          <w:trHeight w:val="226"/>
        </w:trPr>
        <w:tc>
          <w:tcPr>
            <w:tcW w:w="279" w:type="pct"/>
          </w:tcPr>
          <w:p w14:paraId="7C86CEA3" w14:textId="77777777" w:rsidR="002630BC" w:rsidRPr="00810D18" w:rsidRDefault="002630BC" w:rsidP="009F06C6">
            <w:pPr>
              <w:jc w:val="both"/>
              <w:rPr>
                <w:sz w:val="16"/>
                <w:szCs w:val="16"/>
                <w:lang w:val="en-US"/>
              </w:rPr>
            </w:pPr>
            <w:r w:rsidRPr="00810D18">
              <w:rPr>
                <w:sz w:val="16"/>
                <w:szCs w:val="16"/>
                <w:lang w:val="en-US"/>
              </w:rPr>
              <w:t>20</w:t>
            </w:r>
          </w:p>
        </w:tc>
        <w:tc>
          <w:tcPr>
            <w:tcW w:w="981" w:type="pct"/>
          </w:tcPr>
          <w:p w14:paraId="5AB24716" w14:textId="77777777" w:rsidR="002630BC" w:rsidRPr="00810D18" w:rsidRDefault="002630BC" w:rsidP="009F06C6">
            <w:pPr>
              <w:jc w:val="both"/>
              <w:rPr>
                <w:sz w:val="16"/>
                <w:szCs w:val="16"/>
                <w:lang w:val="en-US"/>
              </w:rPr>
            </w:pPr>
            <w:r w:rsidRPr="00810D18">
              <w:rPr>
                <w:sz w:val="16"/>
                <w:szCs w:val="16"/>
                <w:lang w:val="en-US"/>
              </w:rPr>
              <w:t>Sanida Mkandawire</w:t>
            </w:r>
          </w:p>
        </w:tc>
        <w:tc>
          <w:tcPr>
            <w:tcW w:w="348" w:type="pct"/>
          </w:tcPr>
          <w:p w14:paraId="045E0B36"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26E0BF88" w14:textId="77777777" w:rsidR="002630BC" w:rsidRPr="00810D18" w:rsidRDefault="002630BC" w:rsidP="009F06C6">
            <w:pPr>
              <w:jc w:val="both"/>
              <w:rPr>
                <w:sz w:val="16"/>
                <w:szCs w:val="16"/>
                <w:lang w:val="en-US"/>
              </w:rPr>
            </w:pPr>
            <w:r w:rsidRPr="00810D18">
              <w:rPr>
                <w:sz w:val="16"/>
                <w:szCs w:val="16"/>
                <w:lang w:val="en-US"/>
              </w:rPr>
              <w:t>Chair - Fisheries</w:t>
            </w:r>
          </w:p>
        </w:tc>
        <w:tc>
          <w:tcPr>
            <w:tcW w:w="1333" w:type="pct"/>
          </w:tcPr>
          <w:p w14:paraId="17207EA1"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54A69F22" w14:textId="77777777" w:rsidR="002630BC" w:rsidRPr="00810D18" w:rsidRDefault="002630BC" w:rsidP="009F06C6">
            <w:pPr>
              <w:jc w:val="both"/>
              <w:rPr>
                <w:sz w:val="16"/>
                <w:szCs w:val="16"/>
                <w:lang w:val="en-US"/>
              </w:rPr>
            </w:pPr>
            <w:r w:rsidRPr="00810D18">
              <w:rPr>
                <w:sz w:val="16"/>
                <w:szCs w:val="16"/>
                <w:lang w:val="en-US"/>
              </w:rPr>
              <w:t>088724619/0995818521</w:t>
            </w:r>
          </w:p>
        </w:tc>
      </w:tr>
      <w:tr w:rsidR="002630BC" w:rsidRPr="00810D18" w14:paraId="2BEC3A94" w14:textId="77777777" w:rsidTr="009F06C6">
        <w:trPr>
          <w:trHeight w:val="226"/>
        </w:trPr>
        <w:tc>
          <w:tcPr>
            <w:tcW w:w="279" w:type="pct"/>
          </w:tcPr>
          <w:p w14:paraId="37925544" w14:textId="77777777" w:rsidR="002630BC" w:rsidRPr="00810D18" w:rsidRDefault="002630BC" w:rsidP="009F06C6">
            <w:pPr>
              <w:jc w:val="both"/>
              <w:rPr>
                <w:sz w:val="16"/>
                <w:szCs w:val="16"/>
                <w:lang w:val="en-US"/>
              </w:rPr>
            </w:pPr>
            <w:r w:rsidRPr="00810D18">
              <w:rPr>
                <w:sz w:val="16"/>
                <w:szCs w:val="16"/>
                <w:lang w:val="en-US"/>
              </w:rPr>
              <w:t>21</w:t>
            </w:r>
          </w:p>
        </w:tc>
        <w:tc>
          <w:tcPr>
            <w:tcW w:w="981" w:type="pct"/>
          </w:tcPr>
          <w:p w14:paraId="03DDD36B" w14:textId="77777777" w:rsidR="002630BC" w:rsidRPr="00810D18" w:rsidRDefault="002630BC" w:rsidP="009F06C6">
            <w:pPr>
              <w:jc w:val="both"/>
              <w:rPr>
                <w:sz w:val="16"/>
                <w:szCs w:val="16"/>
                <w:lang w:val="en-US"/>
              </w:rPr>
            </w:pPr>
            <w:r w:rsidRPr="00810D18">
              <w:rPr>
                <w:sz w:val="16"/>
                <w:szCs w:val="16"/>
                <w:lang w:val="en-US"/>
              </w:rPr>
              <w:t>Nelson Mughogho</w:t>
            </w:r>
          </w:p>
        </w:tc>
        <w:tc>
          <w:tcPr>
            <w:tcW w:w="348" w:type="pct"/>
          </w:tcPr>
          <w:p w14:paraId="70046ECF"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751BEB37" w14:textId="77777777" w:rsidR="002630BC" w:rsidRPr="00810D18" w:rsidRDefault="002630BC" w:rsidP="009F06C6">
            <w:pPr>
              <w:jc w:val="both"/>
              <w:rPr>
                <w:sz w:val="16"/>
                <w:szCs w:val="16"/>
                <w:lang w:val="en-US"/>
              </w:rPr>
            </w:pPr>
            <w:r w:rsidRPr="00810D18">
              <w:rPr>
                <w:sz w:val="16"/>
                <w:szCs w:val="16"/>
                <w:lang w:val="en-US"/>
              </w:rPr>
              <w:t>Treasure - Fisheries</w:t>
            </w:r>
          </w:p>
        </w:tc>
        <w:tc>
          <w:tcPr>
            <w:tcW w:w="1333" w:type="pct"/>
          </w:tcPr>
          <w:p w14:paraId="4B1B8C19"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7ADA834E" w14:textId="77777777" w:rsidR="002630BC" w:rsidRPr="00810D18" w:rsidRDefault="002630BC" w:rsidP="009F06C6">
            <w:pPr>
              <w:jc w:val="both"/>
              <w:rPr>
                <w:sz w:val="16"/>
                <w:szCs w:val="16"/>
                <w:lang w:val="en-US"/>
              </w:rPr>
            </w:pPr>
          </w:p>
        </w:tc>
      </w:tr>
      <w:tr w:rsidR="002630BC" w:rsidRPr="00810D18" w14:paraId="79F74656" w14:textId="77777777" w:rsidTr="009F06C6">
        <w:trPr>
          <w:trHeight w:val="236"/>
        </w:trPr>
        <w:tc>
          <w:tcPr>
            <w:tcW w:w="279" w:type="pct"/>
          </w:tcPr>
          <w:p w14:paraId="20900155" w14:textId="77777777" w:rsidR="002630BC" w:rsidRPr="00810D18" w:rsidRDefault="002630BC" w:rsidP="009F06C6">
            <w:pPr>
              <w:jc w:val="both"/>
              <w:rPr>
                <w:sz w:val="16"/>
                <w:szCs w:val="16"/>
                <w:lang w:val="en-US"/>
              </w:rPr>
            </w:pPr>
            <w:r w:rsidRPr="00810D18">
              <w:rPr>
                <w:sz w:val="16"/>
                <w:szCs w:val="16"/>
                <w:lang w:val="en-US"/>
              </w:rPr>
              <w:t>22</w:t>
            </w:r>
          </w:p>
        </w:tc>
        <w:tc>
          <w:tcPr>
            <w:tcW w:w="981" w:type="pct"/>
          </w:tcPr>
          <w:p w14:paraId="4F8FCAE2" w14:textId="77777777" w:rsidR="002630BC" w:rsidRPr="00810D18" w:rsidRDefault="002630BC" w:rsidP="009F06C6">
            <w:pPr>
              <w:jc w:val="both"/>
              <w:rPr>
                <w:sz w:val="16"/>
                <w:szCs w:val="16"/>
                <w:lang w:val="en-US"/>
              </w:rPr>
            </w:pPr>
            <w:r w:rsidRPr="00810D18">
              <w:rPr>
                <w:sz w:val="16"/>
                <w:szCs w:val="16"/>
                <w:lang w:val="en-US"/>
              </w:rPr>
              <w:t>Doreen chitsulo</w:t>
            </w:r>
          </w:p>
        </w:tc>
        <w:tc>
          <w:tcPr>
            <w:tcW w:w="348" w:type="pct"/>
          </w:tcPr>
          <w:p w14:paraId="5A6711FF"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3F2A51EE" w14:textId="77777777" w:rsidR="002630BC" w:rsidRPr="00810D18" w:rsidRDefault="002630BC" w:rsidP="009F06C6">
            <w:pPr>
              <w:jc w:val="both"/>
              <w:rPr>
                <w:sz w:val="16"/>
                <w:szCs w:val="16"/>
                <w:lang w:val="en-US"/>
              </w:rPr>
            </w:pPr>
          </w:p>
        </w:tc>
        <w:tc>
          <w:tcPr>
            <w:tcW w:w="1333" w:type="pct"/>
          </w:tcPr>
          <w:p w14:paraId="5595FFAF"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767ECFD0" w14:textId="77777777" w:rsidR="002630BC" w:rsidRPr="00810D18" w:rsidRDefault="002630BC" w:rsidP="009F06C6">
            <w:pPr>
              <w:jc w:val="both"/>
              <w:rPr>
                <w:sz w:val="16"/>
                <w:szCs w:val="16"/>
                <w:lang w:val="en-US"/>
              </w:rPr>
            </w:pPr>
          </w:p>
        </w:tc>
      </w:tr>
      <w:tr w:rsidR="002630BC" w:rsidRPr="00810D18" w14:paraId="26B609FA" w14:textId="77777777" w:rsidTr="009F06C6">
        <w:trPr>
          <w:trHeight w:val="226"/>
        </w:trPr>
        <w:tc>
          <w:tcPr>
            <w:tcW w:w="279" w:type="pct"/>
          </w:tcPr>
          <w:p w14:paraId="1E52411D" w14:textId="77777777" w:rsidR="002630BC" w:rsidRPr="00810D18" w:rsidRDefault="002630BC" w:rsidP="009F06C6">
            <w:pPr>
              <w:jc w:val="both"/>
              <w:rPr>
                <w:sz w:val="16"/>
                <w:szCs w:val="16"/>
                <w:lang w:val="en-US"/>
              </w:rPr>
            </w:pPr>
            <w:r w:rsidRPr="00810D18">
              <w:rPr>
                <w:sz w:val="16"/>
                <w:szCs w:val="16"/>
                <w:lang w:val="en-US"/>
              </w:rPr>
              <w:t>23</w:t>
            </w:r>
          </w:p>
        </w:tc>
        <w:tc>
          <w:tcPr>
            <w:tcW w:w="981" w:type="pct"/>
          </w:tcPr>
          <w:p w14:paraId="5498B05A" w14:textId="77777777" w:rsidR="002630BC" w:rsidRPr="00810D18" w:rsidRDefault="002630BC" w:rsidP="009F06C6">
            <w:pPr>
              <w:jc w:val="both"/>
              <w:rPr>
                <w:sz w:val="16"/>
                <w:szCs w:val="16"/>
                <w:lang w:val="en-US"/>
              </w:rPr>
            </w:pPr>
            <w:r w:rsidRPr="00810D18">
              <w:rPr>
                <w:sz w:val="16"/>
                <w:szCs w:val="16"/>
                <w:lang w:val="en-US"/>
              </w:rPr>
              <w:t>Sevi Msiska</w:t>
            </w:r>
          </w:p>
        </w:tc>
        <w:tc>
          <w:tcPr>
            <w:tcW w:w="348" w:type="pct"/>
          </w:tcPr>
          <w:p w14:paraId="00B25D18"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5AA0083" w14:textId="77777777" w:rsidR="002630BC" w:rsidRPr="00810D18" w:rsidRDefault="002630BC" w:rsidP="009F06C6">
            <w:pPr>
              <w:jc w:val="both"/>
              <w:rPr>
                <w:sz w:val="16"/>
                <w:szCs w:val="16"/>
                <w:lang w:val="en-US"/>
              </w:rPr>
            </w:pPr>
          </w:p>
        </w:tc>
        <w:tc>
          <w:tcPr>
            <w:tcW w:w="1333" w:type="pct"/>
          </w:tcPr>
          <w:p w14:paraId="75E29487"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1068FCC7" w14:textId="77777777" w:rsidR="002630BC" w:rsidRPr="00810D18" w:rsidRDefault="002630BC" w:rsidP="009F06C6">
            <w:pPr>
              <w:jc w:val="both"/>
              <w:rPr>
                <w:sz w:val="16"/>
                <w:szCs w:val="16"/>
                <w:lang w:val="en-US"/>
              </w:rPr>
            </w:pPr>
            <w:r w:rsidRPr="00810D18">
              <w:rPr>
                <w:sz w:val="16"/>
                <w:szCs w:val="16"/>
                <w:lang w:val="en-US"/>
              </w:rPr>
              <w:t>0884620536/0991579414</w:t>
            </w:r>
          </w:p>
        </w:tc>
      </w:tr>
      <w:tr w:rsidR="002630BC" w:rsidRPr="00810D18" w14:paraId="277D2D91" w14:textId="77777777" w:rsidTr="009F06C6">
        <w:trPr>
          <w:trHeight w:val="226"/>
        </w:trPr>
        <w:tc>
          <w:tcPr>
            <w:tcW w:w="279" w:type="pct"/>
          </w:tcPr>
          <w:p w14:paraId="30A991B0" w14:textId="77777777" w:rsidR="002630BC" w:rsidRPr="00810D18" w:rsidRDefault="002630BC" w:rsidP="009F06C6">
            <w:pPr>
              <w:jc w:val="both"/>
              <w:rPr>
                <w:sz w:val="16"/>
                <w:szCs w:val="16"/>
                <w:lang w:val="en-US"/>
              </w:rPr>
            </w:pPr>
            <w:r w:rsidRPr="00810D18">
              <w:rPr>
                <w:sz w:val="16"/>
                <w:szCs w:val="16"/>
                <w:lang w:val="en-US"/>
              </w:rPr>
              <w:t>24</w:t>
            </w:r>
          </w:p>
        </w:tc>
        <w:tc>
          <w:tcPr>
            <w:tcW w:w="981" w:type="pct"/>
          </w:tcPr>
          <w:p w14:paraId="7446ECEB" w14:textId="77777777" w:rsidR="002630BC" w:rsidRPr="00810D18" w:rsidRDefault="002630BC" w:rsidP="009F06C6">
            <w:pPr>
              <w:jc w:val="both"/>
              <w:rPr>
                <w:sz w:val="16"/>
                <w:szCs w:val="16"/>
                <w:lang w:val="en-US"/>
              </w:rPr>
            </w:pPr>
            <w:r w:rsidRPr="00810D18">
              <w:rPr>
                <w:sz w:val="16"/>
                <w:szCs w:val="16"/>
                <w:lang w:val="en-US"/>
              </w:rPr>
              <w:t>Ackim Tembo</w:t>
            </w:r>
          </w:p>
        </w:tc>
        <w:tc>
          <w:tcPr>
            <w:tcW w:w="348" w:type="pct"/>
          </w:tcPr>
          <w:p w14:paraId="5FFBE75C"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DE79527" w14:textId="77777777" w:rsidR="002630BC" w:rsidRPr="00810D18" w:rsidRDefault="002630BC" w:rsidP="009F06C6">
            <w:pPr>
              <w:jc w:val="both"/>
              <w:rPr>
                <w:sz w:val="16"/>
                <w:szCs w:val="16"/>
                <w:lang w:val="en-US"/>
              </w:rPr>
            </w:pPr>
          </w:p>
        </w:tc>
        <w:tc>
          <w:tcPr>
            <w:tcW w:w="1333" w:type="pct"/>
          </w:tcPr>
          <w:p w14:paraId="1851E61E"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18F5C46C" w14:textId="77777777" w:rsidR="002630BC" w:rsidRPr="00810D18" w:rsidRDefault="002630BC" w:rsidP="009F06C6">
            <w:pPr>
              <w:jc w:val="both"/>
              <w:rPr>
                <w:sz w:val="16"/>
                <w:szCs w:val="16"/>
                <w:lang w:val="en-US"/>
              </w:rPr>
            </w:pPr>
            <w:r w:rsidRPr="00810D18">
              <w:rPr>
                <w:sz w:val="16"/>
                <w:szCs w:val="16"/>
                <w:lang w:val="en-US"/>
              </w:rPr>
              <w:t>0884433318</w:t>
            </w:r>
          </w:p>
        </w:tc>
      </w:tr>
      <w:tr w:rsidR="002630BC" w:rsidRPr="00810D18" w14:paraId="2354B22E" w14:textId="77777777" w:rsidTr="009F06C6">
        <w:trPr>
          <w:trHeight w:val="226"/>
        </w:trPr>
        <w:tc>
          <w:tcPr>
            <w:tcW w:w="279" w:type="pct"/>
          </w:tcPr>
          <w:p w14:paraId="0849CE59" w14:textId="77777777" w:rsidR="002630BC" w:rsidRPr="00810D18" w:rsidRDefault="002630BC" w:rsidP="009F06C6">
            <w:pPr>
              <w:jc w:val="both"/>
              <w:rPr>
                <w:sz w:val="16"/>
                <w:szCs w:val="16"/>
                <w:lang w:val="en-US"/>
              </w:rPr>
            </w:pPr>
            <w:r w:rsidRPr="00810D18">
              <w:rPr>
                <w:sz w:val="16"/>
                <w:szCs w:val="16"/>
                <w:lang w:val="en-US"/>
              </w:rPr>
              <w:t>25</w:t>
            </w:r>
          </w:p>
        </w:tc>
        <w:tc>
          <w:tcPr>
            <w:tcW w:w="981" w:type="pct"/>
          </w:tcPr>
          <w:p w14:paraId="127DE86D" w14:textId="77777777" w:rsidR="002630BC" w:rsidRPr="00810D18" w:rsidRDefault="002630BC" w:rsidP="009F06C6">
            <w:pPr>
              <w:jc w:val="both"/>
              <w:rPr>
                <w:sz w:val="16"/>
                <w:szCs w:val="16"/>
                <w:lang w:val="en-US"/>
              </w:rPr>
            </w:pPr>
            <w:r w:rsidRPr="00810D18">
              <w:rPr>
                <w:sz w:val="16"/>
                <w:szCs w:val="16"/>
                <w:lang w:val="en-US"/>
              </w:rPr>
              <w:t>GVH Chotha Tembo</w:t>
            </w:r>
          </w:p>
        </w:tc>
        <w:tc>
          <w:tcPr>
            <w:tcW w:w="348" w:type="pct"/>
          </w:tcPr>
          <w:p w14:paraId="034A6B01"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8F7AAD4" w14:textId="77777777" w:rsidR="002630BC" w:rsidRPr="00810D18" w:rsidRDefault="002630BC" w:rsidP="009F06C6">
            <w:pPr>
              <w:jc w:val="both"/>
              <w:rPr>
                <w:sz w:val="16"/>
                <w:szCs w:val="16"/>
                <w:lang w:val="en-US"/>
              </w:rPr>
            </w:pPr>
          </w:p>
        </w:tc>
        <w:tc>
          <w:tcPr>
            <w:tcW w:w="1333" w:type="pct"/>
          </w:tcPr>
          <w:p w14:paraId="306159F7"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21C52622" w14:textId="77777777" w:rsidR="002630BC" w:rsidRPr="00810D18" w:rsidRDefault="002630BC" w:rsidP="009F06C6">
            <w:pPr>
              <w:jc w:val="both"/>
              <w:rPr>
                <w:sz w:val="16"/>
                <w:szCs w:val="16"/>
                <w:lang w:val="en-US"/>
              </w:rPr>
            </w:pPr>
            <w:r w:rsidRPr="00810D18">
              <w:rPr>
                <w:sz w:val="16"/>
                <w:szCs w:val="16"/>
                <w:lang w:val="en-US"/>
              </w:rPr>
              <w:t>0888149784/0999149784</w:t>
            </w:r>
          </w:p>
        </w:tc>
      </w:tr>
      <w:tr w:rsidR="002630BC" w:rsidRPr="00810D18" w14:paraId="78C9ADCB" w14:textId="77777777" w:rsidTr="009F06C6">
        <w:trPr>
          <w:trHeight w:val="226"/>
        </w:trPr>
        <w:tc>
          <w:tcPr>
            <w:tcW w:w="279" w:type="pct"/>
          </w:tcPr>
          <w:p w14:paraId="034461A9" w14:textId="77777777" w:rsidR="002630BC" w:rsidRPr="00810D18" w:rsidRDefault="002630BC" w:rsidP="009F06C6">
            <w:pPr>
              <w:jc w:val="both"/>
              <w:rPr>
                <w:sz w:val="16"/>
                <w:szCs w:val="16"/>
                <w:lang w:val="en-US"/>
              </w:rPr>
            </w:pPr>
            <w:r w:rsidRPr="00810D18">
              <w:rPr>
                <w:sz w:val="16"/>
                <w:szCs w:val="16"/>
                <w:lang w:val="en-US"/>
              </w:rPr>
              <w:t>26</w:t>
            </w:r>
          </w:p>
        </w:tc>
        <w:tc>
          <w:tcPr>
            <w:tcW w:w="981" w:type="pct"/>
          </w:tcPr>
          <w:p w14:paraId="716346CA" w14:textId="77777777" w:rsidR="002630BC" w:rsidRPr="00810D18" w:rsidRDefault="002630BC" w:rsidP="009F06C6">
            <w:pPr>
              <w:jc w:val="both"/>
              <w:rPr>
                <w:sz w:val="16"/>
                <w:szCs w:val="16"/>
                <w:lang w:val="en-US"/>
              </w:rPr>
            </w:pPr>
            <w:r w:rsidRPr="00810D18">
              <w:rPr>
                <w:sz w:val="16"/>
                <w:szCs w:val="16"/>
                <w:lang w:val="en-US"/>
              </w:rPr>
              <w:t>Albert Tembo</w:t>
            </w:r>
          </w:p>
        </w:tc>
        <w:tc>
          <w:tcPr>
            <w:tcW w:w="348" w:type="pct"/>
          </w:tcPr>
          <w:p w14:paraId="089FAEA5"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70FBB2B3" w14:textId="77777777" w:rsidR="002630BC" w:rsidRPr="00810D18" w:rsidRDefault="002630BC" w:rsidP="009F06C6">
            <w:pPr>
              <w:jc w:val="both"/>
              <w:rPr>
                <w:sz w:val="16"/>
                <w:szCs w:val="16"/>
                <w:lang w:val="en-US"/>
              </w:rPr>
            </w:pPr>
            <w:r w:rsidRPr="00810D18">
              <w:rPr>
                <w:sz w:val="16"/>
                <w:szCs w:val="16"/>
                <w:lang w:val="en-US"/>
              </w:rPr>
              <w:t>Chair - Forestry</w:t>
            </w:r>
          </w:p>
        </w:tc>
        <w:tc>
          <w:tcPr>
            <w:tcW w:w="1333" w:type="pct"/>
          </w:tcPr>
          <w:p w14:paraId="0303772A" w14:textId="77777777" w:rsidR="002630BC" w:rsidRPr="00810D18" w:rsidRDefault="002630BC" w:rsidP="009F06C6">
            <w:pPr>
              <w:jc w:val="both"/>
              <w:rPr>
                <w:sz w:val="16"/>
                <w:szCs w:val="16"/>
                <w:lang w:val="en-US"/>
              </w:rPr>
            </w:pPr>
            <w:r w:rsidRPr="00810D18">
              <w:rPr>
                <w:sz w:val="16"/>
                <w:szCs w:val="16"/>
                <w:lang w:val="en-US"/>
              </w:rPr>
              <w:t>Forestry, Bee keeping</w:t>
            </w:r>
          </w:p>
        </w:tc>
        <w:tc>
          <w:tcPr>
            <w:tcW w:w="1124" w:type="pct"/>
          </w:tcPr>
          <w:p w14:paraId="36FF3CBB" w14:textId="77777777" w:rsidR="002630BC" w:rsidRPr="00810D18" w:rsidRDefault="002630BC" w:rsidP="009F06C6">
            <w:pPr>
              <w:jc w:val="both"/>
              <w:rPr>
                <w:sz w:val="16"/>
                <w:szCs w:val="16"/>
                <w:lang w:val="en-US"/>
              </w:rPr>
            </w:pPr>
            <w:r w:rsidRPr="00810D18">
              <w:rPr>
                <w:sz w:val="16"/>
                <w:szCs w:val="16"/>
                <w:lang w:val="en-US"/>
              </w:rPr>
              <w:t>0880758462</w:t>
            </w:r>
          </w:p>
        </w:tc>
      </w:tr>
      <w:tr w:rsidR="002630BC" w:rsidRPr="00810D18" w14:paraId="0BEA24AF" w14:textId="77777777" w:rsidTr="009F06C6">
        <w:trPr>
          <w:trHeight w:val="226"/>
        </w:trPr>
        <w:tc>
          <w:tcPr>
            <w:tcW w:w="279" w:type="pct"/>
          </w:tcPr>
          <w:p w14:paraId="6C1D501C" w14:textId="77777777" w:rsidR="002630BC" w:rsidRPr="00810D18" w:rsidRDefault="002630BC" w:rsidP="009F06C6">
            <w:pPr>
              <w:jc w:val="both"/>
              <w:rPr>
                <w:sz w:val="16"/>
                <w:szCs w:val="16"/>
                <w:lang w:val="en-US"/>
              </w:rPr>
            </w:pPr>
            <w:r w:rsidRPr="00810D18">
              <w:rPr>
                <w:sz w:val="16"/>
                <w:szCs w:val="16"/>
                <w:lang w:val="en-US"/>
              </w:rPr>
              <w:t>27</w:t>
            </w:r>
          </w:p>
          <w:p w14:paraId="3B973CAE" w14:textId="77777777" w:rsidR="002630BC" w:rsidRPr="00810D18" w:rsidRDefault="002630BC" w:rsidP="009F06C6">
            <w:pPr>
              <w:jc w:val="both"/>
              <w:rPr>
                <w:sz w:val="16"/>
                <w:szCs w:val="16"/>
                <w:lang w:val="en-US"/>
              </w:rPr>
            </w:pPr>
          </w:p>
        </w:tc>
        <w:tc>
          <w:tcPr>
            <w:tcW w:w="981" w:type="pct"/>
          </w:tcPr>
          <w:p w14:paraId="33FFB874" w14:textId="77777777" w:rsidR="002630BC" w:rsidRPr="00810D18" w:rsidRDefault="002630BC" w:rsidP="009F06C6">
            <w:pPr>
              <w:jc w:val="both"/>
              <w:rPr>
                <w:sz w:val="16"/>
                <w:szCs w:val="16"/>
                <w:lang w:val="en-US"/>
              </w:rPr>
            </w:pPr>
            <w:r w:rsidRPr="00810D18">
              <w:rPr>
                <w:sz w:val="16"/>
                <w:szCs w:val="16"/>
                <w:lang w:val="en-US"/>
              </w:rPr>
              <w:t>Vasco Tembo</w:t>
            </w:r>
          </w:p>
        </w:tc>
        <w:tc>
          <w:tcPr>
            <w:tcW w:w="348" w:type="pct"/>
          </w:tcPr>
          <w:p w14:paraId="7453FA6D"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4BB21F4" w14:textId="77777777" w:rsidR="002630BC" w:rsidRPr="00810D18" w:rsidRDefault="002630BC" w:rsidP="009F06C6">
            <w:pPr>
              <w:jc w:val="both"/>
              <w:rPr>
                <w:sz w:val="16"/>
                <w:szCs w:val="16"/>
                <w:lang w:val="en-US"/>
              </w:rPr>
            </w:pPr>
            <w:r w:rsidRPr="00810D18">
              <w:rPr>
                <w:sz w:val="16"/>
                <w:szCs w:val="16"/>
                <w:lang w:val="en-US"/>
              </w:rPr>
              <w:t>Secretary - VDC</w:t>
            </w:r>
          </w:p>
        </w:tc>
        <w:tc>
          <w:tcPr>
            <w:tcW w:w="1333" w:type="pct"/>
          </w:tcPr>
          <w:p w14:paraId="2A127F4F" w14:textId="77777777" w:rsidR="002630BC" w:rsidRPr="00810D18" w:rsidRDefault="002630BC" w:rsidP="009F06C6">
            <w:pPr>
              <w:jc w:val="both"/>
              <w:rPr>
                <w:sz w:val="16"/>
                <w:szCs w:val="16"/>
                <w:lang w:val="en-US"/>
              </w:rPr>
            </w:pPr>
            <w:r w:rsidRPr="00810D18">
              <w:rPr>
                <w:sz w:val="16"/>
                <w:szCs w:val="16"/>
                <w:lang w:val="en-US"/>
              </w:rPr>
              <w:t>Disaster, Livestock, DVC</w:t>
            </w:r>
          </w:p>
        </w:tc>
        <w:tc>
          <w:tcPr>
            <w:tcW w:w="1124" w:type="pct"/>
          </w:tcPr>
          <w:p w14:paraId="22AAC23B" w14:textId="77777777" w:rsidR="002630BC" w:rsidRPr="00810D18" w:rsidRDefault="002630BC" w:rsidP="009F06C6">
            <w:pPr>
              <w:jc w:val="both"/>
              <w:rPr>
                <w:sz w:val="16"/>
                <w:szCs w:val="16"/>
                <w:lang w:val="en-US"/>
              </w:rPr>
            </w:pPr>
            <w:r w:rsidRPr="00810D18">
              <w:rPr>
                <w:sz w:val="16"/>
                <w:szCs w:val="16"/>
                <w:lang w:val="en-US"/>
              </w:rPr>
              <w:t>0888123684</w:t>
            </w:r>
          </w:p>
        </w:tc>
      </w:tr>
      <w:tr w:rsidR="002630BC" w:rsidRPr="00810D18" w14:paraId="231CE2EB" w14:textId="77777777" w:rsidTr="009F06C6">
        <w:trPr>
          <w:trHeight w:val="226"/>
        </w:trPr>
        <w:tc>
          <w:tcPr>
            <w:tcW w:w="279" w:type="pct"/>
          </w:tcPr>
          <w:p w14:paraId="308DF97C" w14:textId="77777777" w:rsidR="002630BC" w:rsidRPr="00810D18" w:rsidRDefault="002630BC" w:rsidP="009F06C6">
            <w:pPr>
              <w:jc w:val="both"/>
              <w:rPr>
                <w:sz w:val="16"/>
                <w:szCs w:val="16"/>
                <w:lang w:val="en-US"/>
              </w:rPr>
            </w:pPr>
            <w:r w:rsidRPr="00810D18">
              <w:rPr>
                <w:sz w:val="16"/>
                <w:szCs w:val="16"/>
                <w:lang w:val="en-US"/>
              </w:rPr>
              <w:t>28</w:t>
            </w:r>
          </w:p>
        </w:tc>
        <w:tc>
          <w:tcPr>
            <w:tcW w:w="981" w:type="pct"/>
          </w:tcPr>
          <w:p w14:paraId="51A8CE75" w14:textId="77777777" w:rsidR="002630BC" w:rsidRPr="00810D18" w:rsidRDefault="002630BC" w:rsidP="009F06C6">
            <w:pPr>
              <w:jc w:val="both"/>
              <w:rPr>
                <w:sz w:val="16"/>
                <w:szCs w:val="16"/>
                <w:lang w:val="en-US"/>
              </w:rPr>
            </w:pPr>
            <w:r w:rsidRPr="00810D18">
              <w:rPr>
                <w:sz w:val="16"/>
                <w:szCs w:val="16"/>
                <w:lang w:val="en-US"/>
              </w:rPr>
              <w:t>Edson Salanda</w:t>
            </w:r>
          </w:p>
        </w:tc>
        <w:tc>
          <w:tcPr>
            <w:tcW w:w="348" w:type="pct"/>
          </w:tcPr>
          <w:p w14:paraId="5405321F"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660C45F" w14:textId="77777777" w:rsidR="002630BC" w:rsidRPr="00810D18" w:rsidRDefault="002630BC" w:rsidP="009F06C6">
            <w:pPr>
              <w:jc w:val="both"/>
              <w:rPr>
                <w:sz w:val="16"/>
                <w:szCs w:val="16"/>
                <w:lang w:val="en-US"/>
              </w:rPr>
            </w:pPr>
          </w:p>
        </w:tc>
        <w:tc>
          <w:tcPr>
            <w:tcW w:w="1333" w:type="pct"/>
          </w:tcPr>
          <w:p w14:paraId="295A6D0B" w14:textId="77777777" w:rsidR="002630BC" w:rsidRPr="00810D18" w:rsidRDefault="002630BC" w:rsidP="009F06C6">
            <w:pPr>
              <w:jc w:val="both"/>
              <w:rPr>
                <w:sz w:val="16"/>
                <w:szCs w:val="16"/>
                <w:lang w:val="en-US"/>
              </w:rPr>
            </w:pPr>
            <w:r w:rsidRPr="00810D18">
              <w:rPr>
                <w:sz w:val="16"/>
                <w:szCs w:val="16"/>
                <w:lang w:val="en-US"/>
              </w:rPr>
              <w:t>FFS</w:t>
            </w:r>
          </w:p>
        </w:tc>
        <w:tc>
          <w:tcPr>
            <w:tcW w:w="1124" w:type="pct"/>
          </w:tcPr>
          <w:p w14:paraId="0D16147E" w14:textId="77777777" w:rsidR="002630BC" w:rsidRPr="00810D18" w:rsidRDefault="002630BC" w:rsidP="009F06C6">
            <w:pPr>
              <w:jc w:val="both"/>
              <w:rPr>
                <w:sz w:val="16"/>
                <w:szCs w:val="16"/>
                <w:lang w:val="en-US"/>
              </w:rPr>
            </w:pPr>
            <w:r w:rsidRPr="00810D18">
              <w:rPr>
                <w:sz w:val="16"/>
                <w:szCs w:val="16"/>
                <w:lang w:val="en-US"/>
              </w:rPr>
              <w:t>0980739168</w:t>
            </w:r>
          </w:p>
        </w:tc>
      </w:tr>
      <w:tr w:rsidR="002630BC" w:rsidRPr="00810D18" w14:paraId="553EE2E3" w14:textId="77777777" w:rsidTr="009F06C6">
        <w:trPr>
          <w:trHeight w:val="226"/>
        </w:trPr>
        <w:tc>
          <w:tcPr>
            <w:tcW w:w="279" w:type="pct"/>
          </w:tcPr>
          <w:p w14:paraId="263A0D3E" w14:textId="77777777" w:rsidR="002630BC" w:rsidRPr="00810D18" w:rsidRDefault="002630BC" w:rsidP="009F06C6">
            <w:pPr>
              <w:jc w:val="both"/>
              <w:rPr>
                <w:sz w:val="16"/>
                <w:szCs w:val="16"/>
                <w:lang w:val="en-US"/>
              </w:rPr>
            </w:pPr>
            <w:r w:rsidRPr="00810D18">
              <w:rPr>
                <w:sz w:val="16"/>
                <w:szCs w:val="16"/>
                <w:lang w:val="en-US"/>
              </w:rPr>
              <w:t>29</w:t>
            </w:r>
          </w:p>
        </w:tc>
        <w:tc>
          <w:tcPr>
            <w:tcW w:w="981" w:type="pct"/>
          </w:tcPr>
          <w:p w14:paraId="1C1ABC06" w14:textId="77777777" w:rsidR="002630BC" w:rsidRPr="00810D18" w:rsidRDefault="002630BC" w:rsidP="009F06C6">
            <w:pPr>
              <w:jc w:val="both"/>
              <w:rPr>
                <w:sz w:val="16"/>
                <w:szCs w:val="16"/>
                <w:lang w:val="en-US"/>
              </w:rPr>
            </w:pPr>
            <w:r w:rsidRPr="00810D18">
              <w:rPr>
                <w:sz w:val="16"/>
                <w:szCs w:val="16"/>
                <w:lang w:val="en-US"/>
              </w:rPr>
              <w:t>Wiseman Chione</w:t>
            </w:r>
          </w:p>
        </w:tc>
        <w:tc>
          <w:tcPr>
            <w:tcW w:w="348" w:type="pct"/>
          </w:tcPr>
          <w:p w14:paraId="48ABE402"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0556F28D" w14:textId="77777777" w:rsidR="002630BC" w:rsidRPr="00810D18" w:rsidRDefault="002630BC" w:rsidP="009F06C6">
            <w:pPr>
              <w:jc w:val="both"/>
              <w:rPr>
                <w:sz w:val="16"/>
                <w:szCs w:val="16"/>
                <w:lang w:val="en-US"/>
              </w:rPr>
            </w:pPr>
          </w:p>
        </w:tc>
        <w:tc>
          <w:tcPr>
            <w:tcW w:w="1333" w:type="pct"/>
          </w:tcPr>
          <w:p w14:paraId="73A3CC2F" w14:textId="77777777" w:rsidR="002630BC" w:rsidRPr="00810D18" w:rsidRDefault="002630BC" w:rsidP="009F06C6">
            <w:pPr>
              <w:jc w:val="both"/>
              <w:rPr>
                <w:sz w:val="16"/>
                <w:szCs w:val="16"/>
                <w:lang w:val="en-US"/>
              </w:rPr>
            </w:pPr>
            <w:r w:rsidRPr="00810D18">
              <w:rPr>
                <w:sz w:val="16"/>
                <w:szCs w:val="16"/>
                <w:lang w:val="en-US"/>
              </w:rPr>
              <w:t>Disaster, Bee keeping, Forestry</w:t>
            </w:r>
          </w:p>
        </w:tc>
        <w:tc>
          <w:tcPr>
            <w:tcW w:w="1124" w:type="pct"/>
          </w:tcPr>
          <w:p w14:paraId="6DDD136B" w14:textId="77777777" w:rsidR="002630BC" w:rsidRPr="00810D18" w:rsidRDefault="002630BC" w:rsidP="009F06C6">
            <w:pPr>
              <w:jc w:val="both"/>
              <w:rPr>
                <w:sz w:val="16"/>
                <w:szCs w:val="16"/>
                <w:lang w:val="en-US"/>
              </w:rPr>
            </w:pPr>
            <w:r w:rsidRPr="00810D18">
              <w:rPr>
                <w:sz w:val="16"/>
                <w:szCs w:val="16"/>
                <w:lang w:val="en-US"/>
              </w:rPr>
              <w:t>0888197400</w:t>
            </w:r>
          </w:p>
        </w:tc>
      </w:tr>
      <w:tr w:rsidR="002630BC" w:rsidRPr="00810D18" w14:paraId="38FD99A7" w14:textId="77777777" w:rsidTr="009F06C6">
        <w:trPr>
          <w:trHeight w:val="226"/>
        </w:trPr>
        <w:tc>
          <w:tcPr>
            <w:tcW w:w="279" w:type="pct"/>
          </w:tcPr>
          <w:p w14:paraId="6892F169" w14:textId="77777777" w:rsidR="002630BC" w:rsidRPr="00810D18" w:rsidRDefault="002630BC" w:rsidP="009F06C6">
            <w:pPr>
              <w:jc w:val="both"/>
              <w:rPr>
                <w:sz w:val="16"/>
                <w:szCs w:val="16"/>
                <w:lang w:val="en-US"/>
              </w:rPr>
            </w:pPr>
            <w:r w:rsidRPr="00810D18">
              <w:rPr>
                <w:sz w:val="16"/>
                <w:szCs w:val="16"/>
                <w:lang w:val="en-US"/>
              </w:rPr>
              <w:t>30</w:t>
            </w:r>
          </w:p>
        </w:tc>
        <w:tc>
          <w:tcPr>
            <w:tcW w:w="981" w:type="pct"/>
          </w:tcPr>
          <w:p w14:paraId="684425E7" w14:textId="77777777" w:rsidR="002630BC" w:rsidRPr="00810D18" w:rsidRDefault="002630BC" w:rsidP="009F06C6">
            <w:pPr>
              <w:jc w:val="both"/>
              <w:rPr>
                <w:sz w:val="16"/>
                <w:szCs w:val="16"/>
                <w:lang w:val="en-US"/>
              </w:rPr>
            </w:pPr>
            <w:r w:rsidRPr="00810D18">
              <w:rPr>
                <w:sz w:val="16"/>
                <w:szCs w:val="16"/>
                <w:lang w:val="en-US"/>
              </w:rPr>
              <w:t>Brighton Tembo</w:t>
            </w:r>
          </w:p>
        </w:tc>
        <w:tc>
          <w:tcPr>
            <w:tcW w:w="348" w:type="pct"/>
          </w:tcPr>
          <w:p w14:paraId="196F0A2D"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3E63278" w14:textId="77777777" w:rsidR="002630BC" w:rsidRPr="00810D18" w:rsidRDefault="002630BC" w:rsidP="009F06C6">
            <w:pPr>
              <w:jc w:val="both"/>
              <w:rPr>
                <w:sz w:val="16"/>
                <w:szCs w:val="16"/>
                <w:lang w:val="en-US"/>
              </w:rPr>
            </w:pPr>
            <w:r w:rsidRPr="00810D18">
              <w:rPr>
                <w:sz w:val="16"/>
                <w:szCs w:val="16"/>
                <w:lang w:val="en-US"/>
              </w:rPr>
              <w:t>Chair – VSL, Lead Farmer</w:t>
            </w:r>
          </w:p>
        </w:tc>
        <w:tc>
          <w:tcPr>
            <w:tcW w:w="1333" w:type="pct"/>
          </w:tcPr>
          <w:p w14:paraId="412B026E" w14:textId="77777777" w:rsidR="002630BC" w:rsidRPr="00810D18" w:rsidRDefault="002630BC" w:rsidP="009F06C6">
            <w:pPr>
              <w:jc w:val="both"/>
              <w:rPr>
                <w:sz w:val="16"/>
                <w:szCs w:val="16"/>
                <w:lang w:val="en-US"/>
              </w:rPr>
            </w:pPr>
            <w:r w:rsidRPr="00810D18">
              <w:rPr>
                <w:sz w:val="16"/>
                <w:szCs w:val="16"/>
                <w:lang w:val="en-US"/>
              </w:rPr>
              <w:t>VSL, Land resource, Livestock</w:t>
            </w:r>
          </w:p>
        </w:tc>
        <w:tc>
          <w:tcPr>
            <w:tcW w:w="1124" w:type="pct"/>
          </w:tcPr>
          <w:p w14:paraId="2A0911D3" w14:textId="77777777" w:rsidR="002630BC" w:rsidRPr="00810D18" w:rsidRDefault="002630BC" w:rsidP="009F06C6">
            <w:pPr>
              <w:jc w:val="both"/>
              <w:rPr>
                <w:sz w:val="16"/>
                <w:szCs w:val="16"/>
                <w:lang w:val="en-US"/>
              </w:rPr>
            </w:pPr>
            <w:r w:rsidRPr="00810D18">
              <w:rPr>
                <w:sz w:val="16"/>
                <w:szCs w:val="16"/>
                <w:lang w:val="en-US"/>
              </w:rPr>
              <w:t>0888123686/0998822055</w:t>
            </w:r>
          </w:p>
        </w:tc>
      </w:tr>
      <w:tr w:rsidR="002630BC" w:rsidRPr="00810D18" w14:paraId="6CC4C042" w14:textId="77777777" w:rsidTr="009F06C6">
        <w:trPr>
          <w:trHeight w:val="226"/>
        </w:trPr>
        <w:tc>
          <w:tcPr>
            <w:tcW w:w="279" w:type="pct"/>
          </w:tcPr>
          <w:p w14:paraId="73FC78E0" w14:textId="77777777" w:rsidR="002630BC" w:rsidRPr="00810D18" w:rsidRDefault="002630BC" w:rsidP="009F06C6">
            <w:pPr>
              <w:jc w:val="both"/>
              <w:rPr>
                <w:sz w:val="16"/>
                <w:szCs w:val="16"/>
                <w:lang w:val="en-US"/>
              </w:rPr>
            </w:pPr>
            <w:r w:rsidRPr="00810D18">
              <w:rPr>
                <w:sz w:val="16"/>
                <w:szCs w:val="16"/>
                <w:lang w:val="en-US"/>
              </w:rPr>
              <w:t>31</w:t>
            </w:r>
          </w:p>
        </w:tc>
        <w:tc>
          <w:tcPr>
            <w:tcW w:w="981" w:type="pct"/>
          </w:tcPr>
          <w:p w14:paraId="37B62814" w14:textId="77777777" w:rsidR="002630BC" w:rsidRPr="00810D18" w:rsidRDefault="002630BC" w:rsidP="009F06C6">
            <w:pPr>
              <w:jc w:val="both"/>
              <w:rPr>
                <w:sz w:val="16"/>
                <w:szCs w:val="16"/>
                <w:lang w:val="en-US"/>
              </w:rPr>
            </w:pPr>
            <w:r w:rsidRPr="00810D18">
              <w:rPr>
                <w:sz w:val="16"/>
                <w:szCs w:val="16"/>
                <w:lang w:val="en-US"/>
              </w:rPr>
              <w:t>Linly Mkandawire</w:t>
            </w:r>
          </w:p>
        </w:tc>
        <w:tc>
          <w:tcPr>
            <w:tcW w:w="348" w:type="pct"/>
          </w:tcPr>
          <w:p w14:paraId="622C6719"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5C7C1022" w14:textId="77777777" w:rsidR="002630BC" w:rsidRPr="00810D18" w:rsidRDefault="002630BC" w:rsidP="009F06C6">
            <w:pPr>
              <w:jc w:val="both"/>
              <w:rPr>
                <w:sz w:val="16"/>
                <w:szCs w:val="16"/>
                <w:lang w:val="en-US"/>
              </w:rPr>
            </w:pPr>
          </w:p>
        </w:tc>
        <w:tc>
          <w:tcPr>
            <w:tcW w:w="1333" w:type="pct"/>
          </w:tcPr>
          <w:p w14:paraId="1E83D154" w14:textId="77777777" w:rsidR="002630BC" w:rsidRPr="00810D18" w:rsidRDefault="002630BC" w:rsidP="009F06C6">
            <w:pPr>
              <w:jc w:val="both"/>
              <w:rPr>
                <w:sz w:val="16"/>
                <w:szCs w:val="16"/>
                <w:lang w:val="en-US"/>
              </w:rPr>
            </w:pPr>
            <w:r w:rsidRPr="00810D18">
              <w:rPr>
                <w:sz w:val="16"/>
                <w:szCs w:val="16"/>
                <w:lang w:val="en-US"/>
              </w:rPr>
              <w:t>Forestry</w:t>
            </w:r>
          </w:p>
        </w:tc>
        <w:tc>
          <w:tcPr>
            <w:tcW w:w="1124" w:type="pct"/>
          </w:tcPr>
          <w:p w14:paraId="42024959" w14:textId="77777777" w:rsidR="002630BC" w:rsidRPr="00810D18" w:rsidRDefault="002630BC" w:rsidP="009F06C6">
            <w:pPr>
              <w:jc w:val="both"/>
              <w:rPr>
                <w:sz w:val="16"/>
                <w:szCs w:val="16"/>
                <w:lang w:val="en-US"/>
              </w:rPr>
            </w:pPr>
            <w:r w:rsidRPr="00810D18">
              <w:rPr>
                <w:sz w:val="16"/>
                <w:szCs w:val="16"/>
                <w:lang w:val="en-US"/>
              </w:rPr>
              <w:t>0882609714</w:t>
            </w:r>
          </w:p>
        </w:tc>
      </w:tr>
      <w:tr w:rsidR="002630BC" w:rsidRPr="00810D18" w14:paraId="001E8658" w14:textId="77777777" w:rsidTr="009F06C6">
        <w:trPr>
          <w:trHeight w:val="226"/>
        </w:trPr>
        <w:tc>
          <w:tcPr>
            <w:tcW w:w="279" w:type="pct"/>
          </w:tcPr>
          <w:p w14:paraId="53109784" w14:textId="77777777" w:rsidR="002630BC" w:rsidRPr="00810D18" w:rsidRDefault="002630BC" w:rsidP="009F06C6">
            <w:pPr>
              <w:jc w:val="both"/>
              <w:rPr>
                <w:sz w:val="16"/>
                <w:szCs w:val="16"/>
                <w:lang w:val="en-US"/>
              </w:rPr>
            </w:pPr>
            <w:r w:rsidRPr="00810D18">
              <w:rPr>
                <w:sz w:val="16"/>
                <w:szCs w:val="16"/>
                <w:lang w:val="en-US"/>
              </w:rPr>
              <w:t>32</w:t>
            </w:r>
          </w:p>
        </w:tc>
        <w:tc>
          <w:tcPr>
            <w:tcW w:w="981" w:type="pct"/>
          </w:tcPr>
          <w:p w14:paraId="3E918064" w14:textId="77777777" w:rsidR="002630BC" w:rsidRPr="00810D18" w:rsidRDefault="002630BC" w:rsidP="009F06C6">
            <w:pPr>
              <w:jc w:val="both"/>
              <w:rPr>
                <w:sz w:val="16"/>
                <w:szCs w:val="16"/>
                <w:lang w:val="en-US"/>
              </w:rPr>
            </w:pPr>
            <w:r w:rsidRPr="00810D18">
              <w:rPr>
                <w:sz w:val="16"/>
                <w:szCs w:val="16"/>
                <w:lang w:val="en-US"/>
              </w:rPr>
              <w:t>Nomi Mkandawire</w:t>
            </w:r>
          </w:p>
        </w:tc>
        <w:tc>
          <w:tcPr>
            <w:tcW w:w="348" w:type="pct"/>
          </w:tcPr>
          <w:p w14:paraId="6EF74335"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1EDA4204" w14:textId="77777777" w:rsidR="002630BC" w:rsidRPr="00810D18" w:rsidRDefault="002630BC" w:rsidP="009F06C6">
            <w:pPr>
              <w:jc w:val="both"/>
              <w:rPr>
                <w:sz w:val="16"/>
                <w:szCs w:val="16"/>
                <w:lang w:val="en-US"/>
              </w:rPr>
            </w:pPr>
          </w:p>
        </w:tc>
        <w:tc>
          <w:tcPr>
            <w:tcW w:w="1333" w:type="pct"/>
          </w:tcPr>
          <w:p w14:paraId="36234D60" w14:textId="77777777" w:rsidR="002630BC" w:rsidRPr="00810D18" w:rsidRDefault="002630BC" w:rsidP="009F06C6">
            <w:pPr>
              <w:jc w:val="both"/>
              <w:rPr>
                <w:sz w:val="16"/>
                <w:szCs w:val="16"/>
                <w:lang w:val="en-US"/>
              </w:rPr>
            </w:pPr>
            <w:r w:rsidRPr="00810D18">
              <w:rPr>
                <w:sz w:val="16"/>
                <w:szCs w:val="16"/>
                <w:lang w:val="en-US"/>
              </w:rPr>
              <w:t>Forestry, Bee keeping, Gender</w:t>
            </w:r>
          </w:p>
        </w:tc>
        <w:tc>
          <w:tcPr>
            <w:tcW w:w="1124" w:type="pct"/>
          </w:tcPr>
          <w:p w14:paraId="035C1F04" w14:textId="77777777" w:rsidR="002630BC" w:rsidRPr="00810D18" w:rsidRDefault="002630BC" w:rsidP="009F06C6">
            <w:pPr>
              <w:jc w:val="both"/>
              <w:rPr>
                <w:sz w:val="16"/>
                <w:szCs w:val="16"/>
                <w:lang w:val="en-US"/>
              </w:rPr>
            </w:pPr>
            <w:r w:rsidRPr="00810D18">
              <w:rPr>
                <w:sz w:val="16"/>
                <w:szCs w:val="16"/>
                <w:lang w:val="en-US"/>
              </w:rPr>
              <w:t>0986410021/0881484599</w:t>
            </w:r>
          </w:p>
        </w:tc>
      </w:tr>
      <w:tr w:rsidR="002630BC" w:rsidRPr="00810D18" w14:paraId="50AD3E5C" w14:textId="77777777" w:rsidTr="009F06C6">
        <w:trPr>
          <w:trHeight w:val="226"/>
        </w:trPr>
        <w:tc>
          <w:tcPr>
            <w:tcW w:w="279" w:type="pct"/>
          </w:tcPr>
          <w:p w14:paraId="2E147FB0" w14:textId="77777777" w:rsidR="002630BC" w:rsidRPr="00810D18" w:rsidRDefault="002630BC" w:rsidP="009F06C6">
            <w:pPr>
              <w:jc w:val="both"/>
              <w:rPr>
                <w:sz w:val="16"/>
                <w:szCs w:val="16"/>
                <w:lang w:val="en-US"/>
              </w:rPr>
            </w:pPr>
            <w:r w:rsidRPr="00810D18">
              <w:rPr>
                <w:sz w:val="16"/>
                <w:szCs w:val="16"/>
                <w:lang w:val="en-US"/>
              </w:rPr>
              <w:t>33</w:t>
            </w:r>
          </w:p>
        </w:tc>
        <w:tc>
          <w:tcPr>
            <w:tcW w:w="981" w:type="pct"/>
          </w:tcPr>
          <w:p w14:paraId="637352BC" w14:textId="77777777" w:rsidR="002630BC" w:rsidRPr="00810D18" w:rsidRDefault="002630BC" w:rsidP="009F06C6">
            <w:pPr>
              <w:jc w:val="both"/>
              <w:rPr>
                <w:sz w:val="16"/>
                <w:szCs w:val="16"/>
                <w:lang w:val="en-US"/>
              </w:rPr>
            </w:pPr>
            <w:r w:rsidRPr="00810D18">
              <w:rPr>
                <w:sz w:val="16"/>
                <w:szCs w:val="16"/>
                <w:lang w:val="en-US"/>
              </w:rPr>
              <w:t>Ida Kumwenda</w:t>
            </w:r>
          </w:p>
        </w:tc>
        <w:tc>
          <w:tcPr>
            <w:tcW w:w="348" w:type="pct"/>
          </w:tcPr>
          <w:p w14:paraId="5A39EFAE"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7BACC9F0" w14:textId="77777777" w:rsidR="002630BC" w:rsidRPr="00810D18" w:rsidRDefault="002630BC" w:rsidP="009F06C6">
            <w:pPr>
              <w:jc w:val="both"/>
              <w:rPr>
                <w:sz w:val="16"/>
                <w:szCs w:val="16"/>
                <w:lang w:val="en-US"/>
              </w:rPr>
            </w:pPr>
            <w:r w:rsidRPr="00810D18">
              <w:rPr>
                <w:sz w:val="16"/>
                <w:szCs w:val="16"/>
                <w:lang w:val="en-US"/>
              </w:rPr>
              <w:t>Lead Farmer</w:t>
            </w:r>
          </w:p>
        </w:tc>
        <w:tc>
          <w:tcPr>
            <w:tcW w:w="1333" w:type="pct"/>
          </w:tcPr>
          <w:p w14:paraId="2ECBF353" w14:textId="77777777" w:rsidR="002630BC" w:rsidRPr="00810D18" w:rsidRDefault="002630BC" w:rsidP="009F06C6">
            <w:pPr>
              <w:jc w:val="both"/>
              <w:rPr>
                <w:sz w:val="16"/>
                <w:szCs w:val="16"/>
                <w:lang w:val="en-US"/>
              </w:rPr>
            </w:pPr>
            <w:r w:rsidRPr="00810D18">
              <w:rPr>
                <w:sz w:val="16"/>
                <w:szCs w:val="16"/>
                <w:lang w:val="en-US"/>
              </w:rPr>
              <w:t>Forestry, Disaster, Gender</w:t>
            </w:r>
          </w:p>
        </w:tc>
        <w:tc>
          <w:tcPr>
            <w:tcW w:w="1124" w:type="pct"/>
          </w:tcPr>
          <w:p w14:paraId="614289CC" w14:textId="77777777" w:rsidR="002630BC" w:rsidRPr="00810D18" w:rsidRDefault="002630BC" w:rsidP="009F06C6">
            <w:pPr>
              <w:jc w:val="both"/>
              <w:rPr>
                <w:sz w:val="16"/>
                <w:szCs w:val="16"/>
                <w:lang w:val="en-US"/>
              </w:rPr>
            </w:pPr>
            <w:r w:rsidRPr="00810D18">
              <w:rPr>
                <w:sz w:val="16"/>
                <w:szCs w:val="16"/>
                <w:lang w:val="en-US"/>
              </w:rPr>
              <w:t>0992275480</w:t>
            </w:r>
          </w:p>
        </w:tc>
      </w:tr>
      <w:tr w:rsidR="002630BC" w:rsidRPr="00810D18" w14:paraId="4AB61793" w14:textId="77777777" w:rsidTr="009F06C6">
        <w:trPr>
          <w:trHeight w:val="226"/>
        </w:trPr>
        <w:tc>
          <w:tcPr>
            <w:tcW w:w="279" w:type="pct"/>
          </w:tcPr>
          <w:p w14:paraId="213E34CD" w14:textId="77777777" w:rsidR="002630BC" w:rsidRPr="00810D18" w:rsidRDefault="002630BC" w:rsidP="009F06C6">
            <w:pPr>
              <w:jc w:val="both"/>
              <w:rPr>
                <w:sz w:val="16"/>
                <w:szCs w:val="16"/>
                <w:lang w:val="en-US"/>
              </w:rPr>
            </w:pPr>
            <w:r w:rsidRPr="00810D18">
              <w:rPr>
                <w:sz w:val="16"/>
                <w:szCs w:val="16"/>
                <w:lang w:val="en-US"/>
              </w:rPr>
              <w:t>34</w:t>
            </w:r>
          </w:p>
        </w:tc>
        <w:tc>
          <w:tcPr>
            <w:tcW w:w="981" w:type="pct"/>
          </w:tcPr>
          <w:p w14:paraId="6A7C6D18" w14:textId="77777777" w:rsidR="002630BC" w:rsidRPr="00810D18" w:rsidRDefault="002630BC" w:rsidP="009F06C6">
            <w:pPr>
              <w:jc w:val="both"/>
              <w:rPr>
                <w:sz w:val="16"/>
                <w:szCs w:val="16"/>
                <w:lang w:val="en-US"/>
              </w:rPr>
            </w:pPr>
            <w:r w:rsidRPr="00810D18">
              <w:rPr>
                <w:sz w:val="16"/>
                <w:szCs w:val="16"/>
                <w:lang w:val="en-US"/>
              </w:rPr>
              <w:t>Winnie Mandhlopa</w:t>
            </w:r>
          </w:p>
        </w:tc>
        <w:tc>
          <w:tcPr>
            <w:tcW w:w="348" w:type="pct"/>
          </w:tcPr>
          <w:p w14:paraId="42721CA4"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2EC1A123" w14:textId="77777777" w:rsidR="002630BC" w:rsidRPr="00810D18" w:rsidRDefault="002630BC" w:rsidP="009F06C6">
            <w:pPr>
              <w:jc w:val="both"/>
              <w:rPr>
                <w:sz w:val="16"/>
                <w:szCs w:val="16"/>
                <w:lang w:val="en-US"/>
              </w:rPr>
            </w:pPr>
            <w:r w:rsidRPr="00810D18">
              <w:rPr>
                <w:sz w:val="16"/>
                <w:szCs w:val="16"/>
                <w:lang w:val="en-US"/>
              </w:rPr>
              <w:t>Treasure - VDC</w:t>
            </w:r>
          </w:p>
        </w:tc>
        <w:tc>
          <w:tcPr>
            <w:tcW w:w="1333" w:type="pct"/>
          </w:tcPr>
          <w:p w14:paraId="554F8239" w14:textId="77777777" w:rsidR="002630BC" w:rsidRPr="00810D18" w:rsidRDefault="002630BC" w:rsidP="009F06C6">
            <w:pPr>
              <w:jc w:val="both"/>
              <w:rPr>
                <w:sz w:val="16"/>
                <w:szCs w:val="16"/>
                <w:lang w:val="en-US"/>
              </w:rPr>
            </w:pPr>
            <w:r w:rsidRPr="00810D18">
              <w:rPr>
                <w:sz w:val="16"/>
                <w:szCs w:val="16"/>
                <w:lang w:val="en-US"/>
              </w:rPr>
              <w:t>VDC</w:t>
            </w:r>
          </w:p>
        </w:tc>
        <w:tc>
          <w:tcPr>
            <w:tcW w:w="1124" w:type="pct"/>
          </w:tcPr>
          <w:p w14:paraId="66439B9F" w14:textId="77777777" w:rsidR="002630BC" w:rsidRPr="00810D18" w:rsidRDefault="002630BC" w:rsidP="009F06C6">
            <w:pPr>
              <w:jc w:val="both"/>
              <w:rPr>
                <w:sz w:val="16"/>
                <w:szCs w:val="16"/>
                <w:lang w:val="en-US"/>
              </w:rPr>
            </w:pPr>
            <w:r w:rsidRPr="00810D18">
              <w:rPr>
                <w:sz w:val="16"/>
                <w:szCs w:val="16"/>
                <w:lang w:val="en-US"/>
              </w:rPr>
              <w:t>0885132523</w:t>
            </w:r>
          </w:p>
        </w:tc>
      </w:tr>
      <w:tr w:rsidR="002630BC" w:rsidRPr="00810D18" w14:paraId="28E25819" w14:textId="77777777" w:rsidTr="009F06C6">
        <w:trPr>
          <w:trHeight w:val="226"/>
        </w:trPr>
        <w:tc>
          <w:tcPr>
            <w:tcW w:w="279" w:type="pct"/>
          </w:tcPr>
          <w:p w14:paraId="46B3430F" w14:textId="77777777" w:rsidR="002630BC" w:rsidRPr="00810D18" w:rsidRDefault="002630BC" w:rsidP="009F06C6">
            <w:pPr>
              <w:jc w:val="both"/>
              <w:rPr>
                <w:sz w:val="16"/>
                <w:szCs w:val="16"/>
                <w:lang w:val="en-US"/>
              </w:rPr>
            </w:pPr>
            <w:r w:rsidRPr="00810D18">
              <w:rPr>
                <w:sz w:val="16"/>
                <w:szCs w:val="16"/>
                <w:lang w:val="en-US"/>
              </w:rPr>
              <w:t>35</w:t>
            </w:r>
          </w:p>
        </w:tc>
        <w:tc>
          <w:tcPr>
            <w:tcW w:w="981" w:type="pct"/>
          </w:tcPr>
          <w:p w14:paraId="66207C6D" w14:textId="77777777" w:rsidR="002630BC" w:rsidRPr="00810D18" w:rsidRDefault="002630BC" w:rsidP="009F06C6">
            <w:pPr>
              <w:jc w:val="both"/>
              <w:rPr>
                <w:sz w:val="16"/>
                <w:szCs w:val="16"/>
                <w:lang w:val="en-US"/>
              </w:rPr>
            </w:pPr>
            <w:r w:rsidRPr="00810D18">
              <w:rPr>
                <w:sz w:val="16"/>
                <w:szCs w:val="16"/>
                <w:lang w:val="en-US"/>
              </w:rPr>
              <w:t>Anne Katumbi</w:t>
            </w:r>
          </w:p>
        </w:tc>
        <w:tc>
          <w:tcPr>
            <w:tcW w:w="348" w:type="pct"/>
          </w:tcPr>
          <w:p w14:paraId="0752439C"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79F85B42" w14:textId="77777777" w:rsidR="002630BC" w:rsidRPr="00810D18" w:rsidRDefault="002630BC" w:rsidP="009F06C6">
            <w:pPr>
              <w:jc w:val="both"/>
              <w:rPr>
                <w:sz w:val="16"/>
                <w:szCs w:val="16"/>
                <w:lang w:val="en-US"/>
              </w:rPr>
            </w:pPr>
          </w:p>
        </w:tc>
        <w:tc>
          <w:tcPr>
            <w:tcW w:w="1333" w:type="pct"/>
          </w:tcPr>
          <w:p w14:paraId="47D1FDE5" w14:textId="77777777" w:rsidR="002630BC" w:rsidRPr="00810D18" w:rsidRDefault="002630BC" w:rsidP="009F06C6">
            <w:pPr>
              <w:jc w:val="both"/>
              <w:rPr>
                <w:sz w:val="16"/>
                <w:szCs w:val="16"/>
                <w:lang w:val="en-US"/>
              </w:rPr>
            </w:pPr>
            <w:r w:rsidRPr="00810D18">
              <w:rPr>
                <w:sz w:val="16"/>
                <w:szCs w:val="16"/>
                <w:lang w:val="en-US"/>
              </w:rPr>
              <w:t>VDC, Disaster, Livestock</w:t>
            </w:r>
          </w:p>
        </w:tc>
        <w:tc>
          <w:tcPr>
            <w:tcW w:w="1124" w:type="pct"/>
          </w:tcPr>
          <w:p w14:paraId="5E060B0A" w14:textId="77777777" w:rsidR="002630BC" w:rsidRPr="00810D18" w:rsidRDefault="002630BC" w:rsidP="009F06C6">
            <w:pPr>
              <w:jc w:val="both"/>
              <w:rPr>
                <w:sz w:val="16"/>
                <w:szCs w:val="16"/>
                <w:lang w:val="en-US"/>
              </w:rPr>
            </w:pPr>
            <w:r w:rsidRPr="00810D18">
              <w:rPr>
                <w:sz w:val="16"/>
                <w:szCs w:val="16"/>
                <w:lang w:val="en-US"/>
              </w:rPr>
              <w:t>0888011760</w:t>
            </w:r>
          </w:p>
        </w:tc>
      </w:tr>
      <w:tr w:rsidR="002630BC" w:rsidRPr="00810D18" w14:paraId="108D3980" w14:textId="77777777" w:rsidTr="009F06C6">
        <w:trPr>
          <w:trHeight w:val="226"/>
        </w:trPr>
        <w:tc>
          <w:tcPr>
            <w:tcW w:w="279" w:type="pct"/>
          </w:tcPr>
          <w:p w14:paraId="0E5A8C47" w14:textId="77777777" w:rsidR="002630BC" w:rsidRPr="00810D18" w:rsidRDefault="002630BC" w:rsidP="009F06C6">
            <w:pPr>
              <w:jc w:val="both"/>
              <w:rPr>
                <w:sz w:val="16"/>
                <w:szCs w:val="16"/>
                <w:lang w:val="en-US"/>
              </w:rPr>
            </w:pPr>
            <w:r w:rsidRPr="00810D18">
              <w:rPr>
                <w:sz w:val="16"/>
                <w:szCs w:val="16"/>
                <w:lang w:val="en-US"/>
              </w:rPr>
              <w:t>36</w:t>
            </w:r>
          </w:p>
        </w:tc>
        <w:tc>
          <w:tcPr>
            <w:tcW w:w="981" w:type="pct"/>
          </w:tcPr>
          <w:p w14:paraId="42C4476D" w14:textId="77777777" w:rsidR="002630BC" w:rsidRPr="00810D18" w:rsidRDefault="002630BC" w:rsidP="009F06C6">
            <w:pPr>
              <w:jc w:val="both"/>
              <w:rPr>
                <w:sz w:val="16"/>
                <w:szCs w:val="16"/>
                <w:lang w:val="en-US"/>
              </w:rPr>
            </w:pPr>
            <w:r w:rsidRPr="00810D18">
              <w:rPr>
                <w:sz w:val="16"/>
                <w:szCs w:val="16"/>
                <w:lang w:val="en-US"/>
              </w:rPr>
              <w:t>Jesse Nyirenda</w:t>
            </w:r>
          </w:p>
        </w:tc>
        <w:tc>
          <w:tcPr>
            <w:tcW w:w="348" w:type="pct"/>
          </w:tcPr>
          <w:p w14:paraId="7EF4ECF2"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153303A4" w14:textId="77777777" w:rsidR="002630BC" w:rsidRPr="00810D18" w:rsidRDefault="002630BC" w:rsidP="009F06C6">
            <w:pPr>
              <w:jc w:val="both"/>
              <w:rPr>
                <w:sz w:val="16"/>
                <w:szCs w:val="16"/>
                <w:lang w:val="en-US"/>
              </w:rPr>
            </w:pPr>
            <w:r w:rsidRPr="00810D18">
              <w:rPr>
                <w:sz w:val="16"/>
                <w:szCs w:val="16"/>
                <w:lang w:val="en-US"/>
              </w:rPr>
              <w:t xml:space="preserve">Chair - Livestock </w:t>
            </w:r>
          </w:p>
        </w:tc>
        <w:tc>
          <w:tcPr>
            <w:tcW w:w="1333" w:type="pct"/>
          </w:tcPr>
          <w:p w14:paraId="611F6AA4" w14:textId="77777777" w:rsidR="002630BC" w:rsidRPr="00810D18" w:rsidRDefault="002630BC" w:rsidP="009F06C6">
            <w:pPr>
              <w:jc w:val="both"/>
              <w:rPr>
                <w:sz w:val="16"/>
                <w:szCs w:val="16"/>
                <w:lang w:val="en-US"/>
              </w:rPr>
            </w:pPr>
            <w:r w:rsidRPr="00810D18">
              <w:rPr>
                <w:sz w:val="16"/>
                <w:szCs w:val="16"/>
                <w:lang w:val="en-US"/>
              </w:rPr>
              <w:t>Disaster, VSL, VDC, Livestock</w:t>
            </w:r>
          </w:p>
        </w:tc>
        <w:tc>
          <w:tcPr>
            <w:tcW w:w="1124" w:type="pct"/>
          </w:tcPr>
          <w:p w14:paraId="0D4AFB09" w14:textId="77777777" w:rsidR="002630BC" w:rsidRPr="00810D18" w:rsidRDefault="002630BC" w:rsidP="009F06C6">
            <w:pPr>
              <w:jc w:val="both"/>
              <w:rPr>
                <w:sz w:val="16"/>
                <w:szCs w:val="16"/>
                <w:lang w:val="en-US"/>
              </w:rPr>
            </w:pPr>
            <w:r w:rsidRPr="00810D18">
              <w:rPr>
                <w:sz w:val="16"/>
                <w:szCs w:val="16"/>
                <w:lang w:val="en-US"/>
              </w:rPr>
              <w:t>0882591727</w:t>
            </w:r>
          </w:p>
        </w:tc>
      </w:tr>
      <w:tr w:rsidR="002630BC" w:rsidRPr="00810D18" w14:paraId="7C3E2186" w14:textId="77777777" w:rsidTr="009F06C6">
        <w:trPr>
          <w:trHeight w:val="226"/>
        </w:trPr>
        <w:tc>
          <w:tcPr>
            <w:tcW w:w="279" w:type="pct"/>
          </w:tcPr>
          <w:p w14:paraId="14E3A3F1" w14:textId="77777777" w:rsidR="002630BC" w:rsidRPr="00810D18" w:rsidRDefault="002630BC" w:rsidP="009F06C6">
            <w:pPr>
              <w:jc w:val="both"/>
              <w:rPr>
                <w:sz w:val="16"/>
                <w:szCs w:val="16"/>
                <w:lang w:val="en-US"/>
              </w:rPr>
            </w:pPr>
            <w:r w:rsidRPr="00810D18">
              <w:rPr>
                <w:sz w:val="16"/>
                <w:szCs w:val="16"/>
                <w:lang w:val="en-US"/>
              </w:rPr>
              <w:t>37</w:t>
            </w:r>
          </w:p>
        </w:tc>
        <w:tc>
          <w:tcPr>
            <w:tcW w:w="981" w:type="pct"/>
          </w:tcPr>
          <w:p w14:paraId="7C15101E" w14:textId="77777777" w:rsidR="002630BC" w:rsidRPr="00810D18" w:rsidRDefault="002630BC" w:rsidP="009F06C6">
            <w:pPr>
              <w:jc w:val="both"/>
              <w:rPr>
                <w:sz w:val="16"/>
                <w:szCs w:val="16"/>
                <w:lang w:val="en-US"/>
              </w:rPr>
            </w:pPr>
            <w:r w:rsidRPr="00810D18">
              <w:rPr>
                <w:sz w:val="16"/>
                <w:szCs w:val="16"/>
                <w:lang w:val="en-US"/>
              </w:rPr>
              <w:t>Austine Phiri</w:t>
            </w:r>
          </w:p>
        </w:tc>
        <w:tc>
          <w:tcPr>
            <w:tcW w:w="348" w:type="pct"/>
          </w:tcPr>
          <w:p w14:paraId="4F18383F"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F32B1B5" w14:textId="77777777" w:rsidR="002630BC" w:rsidRPr="00810D18" w:rsidRDefault="002630BC" w:rsidP="009F06C6">
            <w:pPr>
              <w:jc w:val="both"/>
              <w:rPr>
                <w:sz w:val="16"/>
                <w:szCs w:val="16"/>
                <w:lang w:val="en-US"/>
              </w:rPr>
            </w:pPr>
          </w:p>
        </w:tc>
        <w:tc>
          <w:tcPr>
            <w:tcW w:w="1333" w:type="pct"/>
          </w:tcPr>
          <w:p w14:paraId="06D87161" w14:textId="77777777" w:rsidR="002630BC" w:rsidRPr="00810D18" w:rsidRDefault="002630BC" w:rsidP="009F06C6">
            <w:pPr>
              <w:jc w:val="both"/>
              <w:rPr>
                <w:sz w:val="16"/>
                <w:szCs w:val="16"/>
                <w:lang w:val="en-US"/>
              </w:rPr>
            </w:pPr>
            <w:r w:rsidRPr="00810D18">
              <w:rPr>
                <w:sz w:val="16"/>
                <w:szCs w:val="16"/>
                <w:lang w:val="en-US"/>
              </w:rPr>
              <w:t>Land resource, Bee keeping</w:t>
            </w:r>
          </w:p>
        </w:tc>
        <w:tc>
          <w:tcPr>
            <w:tcW w:w="1124" w:type="pct"/>
          </w:tcPr>
          <w:p w14:paraId="38825D32" w14:textId="77777777" w:rsidR="002630BC" w:rsidRPr="00810D18" w:rsidRDefault="002630BC" w:rsidP="009F06C6">
            <w:pPr>
              <w:jc w:val="both"/>
              <w:rPr>
                <w:sz w:val="16"/>
                <w:szCs w:val="16"/>
                <w:lang w:val="en-US"/>
              </w:rPr>
            </w:pPr>
            <w:r w:rsidRPr="00810D18">
              <w:rPr>
                <w:sz w:val="16"/>
                <w:szCs w:val="16"/>
                <w:lang w:val="en-US"/>
              </w:rPr>
              <w:t>0886882664</w:t>
            </w:r>
          </w:p>
        </w:tc>
      </w:tr>
      <w:tr w:rsidR="002630BC" w:rsidRPr="00810D18" w14:paraId="3D2D063A" w14:textId="77777777" w:rsidTr="009F06C6">
        <w:trPr>
          <w:trHeight w:val="226"/>
        </w:trPr>
        <w:tc>
          <w:tcPr>
            <w:tcW w:w="279" w:type="pct"/>
          </w:tcPr>
          <w:p w14:paraId="76991420" w14:textId="77777777" w:rsidR="002630BC" w:rsidRPr="00810D18" w:rsidRDefault="002630BC" w:rsidP="009F06C6">
            <w:pPr>
              <w:jc w:val="both"/>
              <w:rPr>
                <w:sz w:val="16"/>
                <w:szCs w:val="16"/>
                <w:lang w:val="en-US"/>
              </w:rPr>
            </w:pPr>
            <w:r w:rsidRPr="00810D18">
              <w:rPr>
                <w:sz w:val="16"/>
                <w:szCs w:val="16"/>
                <w:lang w:val="en-US"/>
              </w:rPr>
              <w:t>38</w:t>
            </w:r>
          </w:p>
        </w:tc>
        <w:tc>
          <w:tcPr>
            <w:tcW w:w="981" w:type="pct"/>
          </w:tcPr>
          <w:p w14:paraId="69A618F7" w14:textId="77777777" w:rsidR="002630BC" w:rsidRPr="00810D18" w:rsidRDefault="002630BC" w:rsidP="009F06C6">
            <w:pPr>
              <w:jc w:val="both"/>
              <w:rPr>
                <w:sz w:val="16"/>
                <w:szCs w:val="16"/>
                <w:lang w:val="en-US"/>
              </w:rPr>
            </w:pPr>
            <w:r w:rsidRPr="00810D18">
              <w:rPr>
                <w:sz w:val="16"/>
                <w:szCs w:val="16"/>
                <w:lang w:val="en-US"/>
              </w:rPr>
              <w:t>Colpy Thawei</w:t>
            </w:r>
          </w:p>
        </w:tc>
        <w:tc>
          <w:tcPr>
            <w:tcW w:w="348" w:type="pct"/>
          </w:tcPr>
          <w:p w14:paraId="2418B9FD"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3A3D4DB" w14:textId="77777777" w:rsidR="002630BC" w:rsidRPr="00810D18" w:rsidRDefault="002630BC" w:rsidP="009F06C6">
            <w:pPr>
              <w:jc w:val="both"/>
              <w:rPr>
                <w:sz w:val="16"/>
                <w:szCs w:val="16"/>
                <w:lang w:val="en-US"/>
              </w:rPr>
            </w:pPr>
            <w:r w:rsidRPr="00810D18">
              <w:rPr>
                <w:sz w:val="16"/>
                <w:szCs w:val="16"/>
                <w:lang w:val="en-US"/>
              </w:rPr>
              <w:t>GVH</w:t>
            </w:r>
          </w:p>
        </w:tc>
        <w:tc>
          <w:tcPr>
            <w:tcW w:w="1333" w:type="pct"/>
          </w:tcPr>
          <w:p w14:paraId="1F29CD5F" w14:textId="77777777" w:rsidR="002630BC" w:rsidRPr="00810D18" w:rsidRDefault="002630BC" w:rsidP="009F06C6">
            <w:pPr>
              <w:jc w:val="both"/>
              <w:rPr>
                <w:sz w:val="16"/>
                <w:szCs w:val="16"/>
                <w:lang w:val="en-US"/>
              </w:rPr>
            </w:pPr>
            <w:r w:rsidRPr="00810D18">
              <w:rPr>
                <w:sz w:val="16"/>
                <w:szCs w:val="16"/>
                <w:lang w:val="en-US"/>
              </w:rPr>
              <w:t>Disaster</w:t>
            </w:r>
          </w:p>
        </w:tc>
        <w:tc>
          <w:tcPr>
            <w:tcW w:w="1124" w:type="pct"/>
          </w:tcPr>
          <w:p w14:paraId="21B87A00" w14:textId="77777777" w:rsidR="002630BC" w:rsidRPr="00810D18" w:rsidRDefault="002630BC" w:rsidP="009F06C6">
            <w:pPr>
              <w:jc w:val="both"/>
              <w:rPr>
                <w:sz w:val="16"/>
                <w:szCs w:val="16"/>
                <w:lang w:val="en-US"/>
              </w:rPr>
            </w:pPr>
            <w:r w:rsidRPr="00810D18">
              <w:rPr>
                <w:sz w:val="16"/>
                <w:szCs w:val="16"/>
                <w:lang w:val="en-US"/>
              </w:rPr>
              <w:t>0884913784</w:t>
            </w:r>
          </w:p>
        </w:tc>
      </w:tr>
      <w:tr w:rsidR="002630BC" w:rsidRPr="00810D18" w14:paraId="61FF0E91" w14:textId="77777777" w:rsidTr="009F06C6">
        <w:trPr>
          <w:trHeight w:val="353"/>
        </w:trPr>
        <w:tc>
          <w:tcPr>
            <w:tcW w:w="5000" w:type="pct"/>
            <w:gridSpan w:val="6"/>
          </w:tcPr>
          <w:p w14:paraId="0354A9B4" w14:textId="77777777" w:rsidR="002630BC" w:rsidRPr="00810D18" w:rsidRDefault="002630BC" w:rsidP="009F06C6">
            <w:pPr>
              <w:jc w:val="both"/>
              <w:rPr>
                <w:sz w:val="16"/>
                <w:szCs w:val="16"/>
                <w:lang w:val="en-US"/>
              </w:rPr>
            </w:pPr>
            <w:r w:rsidRPr="00810D18">
              <w:rPr>
                <w:sz w:val="16"/>
                <w:szCs w:val="16"/>
                <w:lang w:val="en-US"/>
              </w:rPr>
              <w:t>Lo39cation: Mzimba North: Embombeni Section -</w:t>
            </w:r>
          </w:p>
        </w:tc>
      </w:tr>
      <w:tr w:rsidR="002630BC" w:rsidRPr="00810D18" w14:paraId="0350AA48" w14:textId="77777777" w:rsidTr="009F06C6">
        <w:trPr>
          <w:trHeight w:val="226"/>
        </w:trPr>
        <w:tc>
          <w:tcPr>
            <w:tcW w:w="279" w:type="pct"/>
          </w:tcPr>
          <w:p w14:paraId="10DEC904" w14:textId="77777777" w:rsidR="002630BC" w:rsidRPr="00810D18" w:rsidRDefault="002630BC" w:rsidP="009F06C6">
            <w:pPr>
              <w:jc w:val="both"/>
              <w:rPr>
                <w:sz w:val="16"/>
                <w:szCs w:val="16"/>
                <w:lang w:val="en-US"/>
              </w:rPr>
            </w:pPr>
            <w:r w:rsidRPr="00810D18">
              <w:rPr>
                <w:sz w:val="16"/>
                <w:szCs w:val="16"/>
                <w:lang w:val="en-US"/>
              </w:rPr>
              <w:t>40</w:t>
            </w:r>
          </w:p>
        </w:tc>
        <w:tc>
          <w:tcPr>
            <w:tcW w:w="981" w:type="pct"/>
          </w:tcPr>
          <w:p w14:paraId="4DD25DFE" w14:textId="77777777" w:rsidR="002630BC" w:rsidRPr="00810D18" w:rsidRDefault="002630BC" w:rsidP="009F06C6">
            <w:pPr>
              <w:jc w:val="both"/>
              <w:rPr>
                <w:sz w:val="16"/>
                <w:szCs w:val="16"/>
                <w:lang w:val="en-US"/>
              </w:rPr>
            </w:pPr>
            <w:r w:rsidRPr="00810D18">
              <w:rPr>
                <w:sz w:val="16"/>
                <w:szCs w:val="16"/>
                <w:lang w:val="en-US"/>
              </w:rPr>
              <w:t>Stelia Chipeta</w:t>
            </w:r>
          </w:p>
        </w:tc>
        <w:tc>
          <w:tcPr>
            <w:tcW w:w="348" w:type="pct"/>
          </w:tcPr>
          <w:p w14:paraId="1A6CB450"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574E2F23" w14:textId="77777777" w:rsidR="002630BC" w:rsidRPr="00810D18" w:rsidRDefault="002630BC" w:rsidP="009F06C6">
            <w:pPr>
              <w:jc w:val="both"/>
              <w:rPr>
                <w:sz w:val="16"/>
                <w:szCs w:val="16"/>
                <w:lang w:val="en-US"/>
              </w:rPr>
            </w:pPr>
          </w:p>
        </w:tc>
        <w:tc>
          <w:tcPr>
            <w:tcW w:w="1333" w:type="pct"/>
          </w:tcPr>
          <w:p w14:paraId="6D7335E4" w14:textId="77777777" w:rsidR="002630BC" w:rsidRPr="00810D18" w:rsidRDefault="002630BC" w:rsidP="009F06C6">
            <w:pPr>
              <w:jc w:val="both"/>
              <w:rPr>
                <w:sz w:val="16"/>
                <w:szCs w:val="16"/>
                <w:lang w:val="en-US"/>
              </w:rPr>
            </w:pPr>
            <w:r w:rsidRPr="00810D18">
              <w:rPr>
                <w:sz w:val="16"/>
                <w:szCs w:val="16"/>
                <w:lang w:val="en-US"/>
              </w:rPr>
              <w:t>Livestock, Land Resource</w:t>
            </w:r>
          </w:p>
        </w:tc>
        <w:tc>
          <w:tcPr>
            <w:tcW w:w="1124" w:type="pct"/>
          </w:tcPr>
          <w:p w14:paraId="77E76668" w14:textId="77777777" w:rsidR="002630BC" w:rsidRPr="00810D18" w:rsidRDefault="002630BC" w:rsidP="009F06C6">
            <w:pPr>
              <w:jc w:val="both"/>
              <w:rPr>
                <w:sz w:val="16"/>
                <w:szCs w:val="16"/>
                <w:lang w:val="en-US"/>
              </w:rPr>
            </w:pPr>
            <w:r w:rsidRPr="00810D18">
              <w:rPr>
                <w:sz w:val="16"/>
                <w:szCs w:val="16"/>
                <w:lang w:val="en-US"/>
              </w:rPr>
              <w:t>0999337701</w:t>
            </w:r>
          </w:p>
        </w:tc>
      </w:tr>
      <w:tr w:rsidR="002630BC" w:rsidRPr="00810D18" w14:paraId="6B44290D" w14:textId="77777777" w:rsidTr="009F06C6">
        <w:trPr>
          <w:trHeight w:val="226"/>
        </w:trPr>
        <w:tc>
          <w:tcPr>
            <w:tcW w:w="279" w:type="pct"/>
          </w:tcPr>
          <w:p w14:paraId="48A1416E" w14:textId="77777777" w:rsidR="002630BC" w:rsidRPr="00810D18" w:rsidRDefault="002630BC" w:rsidP="009F06C6">
            <w:pPr>
              <w:jc w:val="both"/>
              <w:rPr>
                <w:sz w:val="16"/>
                <w:szCs w:val="16"/>
                <w:lang w:val="en-US"/>
              </w:rPr>
            </w:pPr>
            <w:r w:rsidRPr="00810D18">
              <w:rPr>
                <w:sz w:val="16"/>
                <w:szCs w:val="16"/>
                <w:lang w:val="en-US"/>
              </w:rPr>
              <w:t>41</w:t>
            </w:r>
          </w:p>
        </w:tc>
        <w:tc>
          <w:tcPr>
            <w:tcW w:w="981" w:type="pct"/>
          </w:tcPr>
          <w:p w14:paraId="6D57F86B" w14:textId="77777777" w:rsidR="002630BC" w:rsidRPr="00810D18" w:rsidRDefault="002630BC" w:rsidP="009F06C6">
            <w:pPr>
              <w:jc w:val="both"/>
              <w:rPr>
                <w:sz w:val="16"/>
                <w:szCs w:val="16"/>
                <w:lang w:val="en-US"/>
              </w:rPr>
            </w:pPr>
            <w:r w:rsidRPr="00810D18">
              <w:rPr>
                <w:sz w:val="16"/>
                <w:szCs w:val="16"/>
                <w:lang w:val="en-US"/>
              </w:rPr>
              <w:t>Edith Nkhana</w:t>
            </w:r>
          </w:p>
        </w:tc>
        <w:tc>
          <w:tcPr>
            <w:tcW w:w="348" w:type="pct"/>
          </w:tcPr>
          <w:p w14:paraId="62E22172"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182A06EE" w14:textId="77777777" w:rsidR="002630BC" w:rsidRPr="00810D18" w:rsidRDefault="002630BC" w:rsidP="009F06C6">
            <w:pPr>
              <w:jc w:val="both"/>
              <w:rPr>
                <w:sz w:val="16"/>
                <w:szCs w:val="16"/>
                <w:lang w:val="en-US"/>
              </w:rPr>
            </w:pPr>
          </w:p>
        </w:tc>
        <w:tc>
          <w:tcPr>
            <w:tcW w:w="1333" w:type="pct"/>
          </w:tcPr>
          <w:p w14:paraId="1F589D3F"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259549FD" w14:textId="77777777" w:rsidR="002630BC" w:rsidRPr="00810D18" w:rsidRDefault="002630BC" w:rsidP="009F06C6">
            <w:pPr>
              <w:jc w:val="both"/>
              <w:rPr>
                <w:sz w:val="16"/>
                <w:szCs w:val="16"/>
                <w:lang w:val="en-US"/>
              </w:rPr>
            </w:pPr>
            <w:r w:rsidRPr="00810D18">
              <w:rPr>
                <w:sz w:val="16"/>
                <w:szCs w:val="16"/>
                <w:lang w:val="en-US"/>
              </w:rPr>
              <w:t>0885474622</w:t>
            </w:r>
          </w:p>
        </w:tc>
      </w:tr>
      <w:tr w:rsidR="002630BC" w:rsidRPr="00810D18" w14:paraId="1A7CED98" w14:textId="77777777" w:rsidTr="009F06C6">
        <w:trPr>
          <w:trHeight w:val="226"/>
        </w:trPr>
        <w:tc>
          <w:tcPr>
            <w:tcW w:w="279" w:type="pct"/>
          </w:tcPr>
          <w:p w14:paraId="30E7D621" w14:textId="77777777" w:rsidR="002630BC" w:rsidRPr="00810D18" w:rsidRDefault="002630BC" w:rsidP="009F06C6">
            <w:pPr>
              <w:jc w:val="both"/>
              <w:rPr>
                <w:sz w:val="16"/>
                <w:szCs w:val="16"/>
                <w:lang w:val="en-US"/>
              </w:rPr>
            </w:pPr>
            <w:r w:rsidRPr="00810D18">
              <w:rPr>
                <w:sz w:val="16"/>
                <w:szCs w:val="16"/>
                <w:lang w:val="en-US"/>
              </w:rPr>
              <w:t>42</w:t>
            </w:r>
          </w:p>
        </w:tc>
        <w:tc>
          <w:tcPr>
            <w:tcW w:w="981" w:type="pct"/>
          </w:tcPr>
          <w:p w14:paraId="490E73F3" w14:textId="77777777" w:rsidR="002630BC" w:rsidRPr="00810D18" w:rsidRDefault="002630BC" w:rsidP="009F06C6">
            <w:pPr>
              <w:jc w:val="both"/>
              <w:rPr>
                <w:sz w:val="16"/>
                <w:szCs w:val="16"/>
                <w:lang w:val="en-US"/>
              </w:rPr>
            </w:pPr>
            <w:r w:rsidRPr="00810D18">
              <w:rPr>
                <w:sz w:val="16"/>
                <w:szCs w:val="16"/>
                <w:lang w:val="en-US"/>
              </w:rPr>
              <w:t>Merisent Mhango</w:t>
            </w:r>
          </w:p>
        </w:tc>
        <w:tc>
          <w:tcPr>
            <w:tcW w:w="348" w:type="pct"/>
          </w:tcPr>
          <w:p w14:paraId="4A830173"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1EDB8041" w14:textId="77777777" w:rsidR="002630BC" w:rsidRPr="00810D18" w:rsidRDefault="002630BC" w:rsidP="009F06C6">
            <w:pPr>
              <w:jc w:val="both"/>
              <w:rPr>
                <w:sz w:val="16"/>
                <w:szCs w:val="16"/>
                <w:lang w:val="en-US"/>
              </w:rPr>
            </w:pPr>
            <w:r w:rsidRPr="00810D18">
              <w:rPr>
                <w:sz w:val="16"/>
                <w:szCs w:val="16"/>
                <w:lang w:val="en-US"/>
              </w:rPr>
              <w:t>Treasure - VSL</w:t>
            </w:r>
          </w:p>
        </w:tc>
        <w:tc>
          <w:tcPr>
            <w:tcW w:w="1333" w:type="pct"/>
          </w:tcPr>
          <w:p w14:paraId="65D41188"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13B17908" w14:textId="77777777" w:rsidR="002630BC" w:rsidRPr="00810D18" w:rsidRDefault="002630BC" w:rsidP="009F06C6">
            <w:pPr>
              <w:jc w:val="both"/>
              <w:rPr>
                <w:sz w:val="16"/>
                <w:szCs w:val="16"/>
                <w:lang w:val="en-US"/>
              </w:rPr>
            </w:pPr>
            <w:r w:rsidRPr="00810D18">
              <w:rPr>
                <w:sz w:val="16"/>
                <w:szCs w:val="16"/>
                <w:lang w:val="en-US"/>
              </w:rPr>
              <w:t>0881208661</w:t>
            </w:r>
          </w:p>
        </w:tc>
      </w:tr>
      <w:tr w:rsidR="002630BC" w:rsidRPr="00810D18" w14:paraId="0D4F628B" w14:textId="77777777" w:rsidTr="009F06C6">
        <w:trPr>
          <w:trHeight w:val="226"/>
        </w:trPr>
        <w:tc>
          <w:tcPr>
            <w:tcW w:w="279" w:type="pct"/>
          </w:tcPr>
          <w:p w14:paraId="45B390D9" w14:textId="77777777" w:rsidR="002630BC" w:rsidRPr="00810D18" w:rsidRDefault="002630BC" w:rsidP="009F06C6">
            <w:pPr>
              <w:jc w:val="both"/>
              <w:rPr>
                <w:sz w:val="16"/>
                <w:szCs w:val="16"/>
                <w:lang w:val="en-US"/>
              </w:rPr>
            </w:pPr>
            <w:r w:rsidRPr="00810D18">
              <w:rPr>
                <w:sz w:val="16"/>
                <w:szCs w:val="16"/>
                <w:lang w:val="en-US"/>
              </w:rPr>
              <w:t>43</w:t>
            </w:r>
          </w:p>
        </w:tc>
        <w:tc>
          <w:tcPr>
            <w:tcW w:w="981" w:type="pct"/>
          </w:tcPr>
          <w:p w14:paraId="14C8AA41" w14:textId="77777777" w:rsidR="002630BC" w:rsidRPr="00810D18" w:rsidRDefault="002630BC" w:rsidP="009F06C6">
            <w:pPr>
              <w:jc w:val="both"/>
              <w:rPr>
                <w:sz w:val="16"/>
                <w:szCs w:val="16"/>
                <w:lang w:val="en-US"/>
              </w:rPr>
            </w:pPr>
            <w:r w:rsidRPr="00810D18">
              <w:rPr>
                <w:sz w:val="16"/>
                <w:szCs w:val="16"/>
                <w:lang w:val="en-US"/>
              </w:rPr>
              <w:t>Funny Lungu</w:t>
            </w:r>
          </w:p>
        </w:tc>
        <w:tc>
          <w:tcPr>
            <w:tcW w:w="348" w:type="pct"/>
          </w:tcPr>
          <w:p w14:paraId="713835C9"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14744660" w14:textId="77777777" w:rsidR="002630BC" w:rsidRPr="00810D18" w:rsidRDefault="002630BC" w:rsidP="009F06C6">
            <w:pPr>
              <w:jc w:val="both"/>
              <w:rPr>
                <w:sz w:val="16"/>
                <w:szCs w:val="16"/>
                <w:lang w:val="en-US"/>
              </w:rPr>
            </w:pPr>
            <w:r w:rsidRPr="00810D18">
              <w:rPr>
                <w:sz w:val="16"/>
                <w:szCs w:val="16"/>
                <w:lang w:val="en-US"/>
              </w:rPr>
              <w:t>Chair - Livestock</w:t>
            </w:r>
          </w:p>
        </w:tc>
        <w:tc>
          <w:tcPr>
            <w:tcW w:w="1333" w:type="pct"/>
          </w:tcPr>
          <w:p w14:paraId="4BBC8925" w14:textId="77777777" w:rsidR="002630BC" w:rsidRPr="00810D18" w:rsidRDefault="002630BC" w:rsidP="009F06C6">
            <w:pPr>
              <w:jc w:val="both"/>
              <w:rPr>
                <w:sz w:val="16"/>
                <w:szCs w:val="16"/>
                <w:lang w:val="en-US"/>
              </w:rPr>
            </w:pPr>
            <w:r w:rsidRPr="00810D18">
              <w:rPr>
                <w:sz w:val="16"/>
                <w:szCs w:val="16"/>
                <w:lang w:val="en-US"/>
              </w:rPr>
              <w:t>Livestock</w:t>
            </w:r>
          </w:p>
        </w:tc>
        <w:tc>
          <w:tcPr>
            <w:tcW w:w="1124" w:type="pct"/>
          </w:tcPr>
          <w:p w14:paraId="1AE63A18" w14:textId="77777777" w:rsidR="002630BC" w:rsidRPr="00810D18" w:rsidRDefault="002630BC" w:rsidP="009F06C6">
            <w:pPr>
              <w:jc w:val="both"/>
              <w:rPr>
                <w:sz w:val="16"/>
                <w:szCs w:val="16"/>
                <w:lang w:val="en-US"/>
              </w:rPr>
            </w:pPr>
            <w:r w:rsidRPr="00810D18">
              <w:rPr>
                <w:sz w:val="16"/>
                <w:szCs w:val="16"/>
                <w:lang w:val="en-US"/>
              </w:rPr>
              <w:t>0880258610</w:t>
            </w:r>
          </w:p>
        </w:tc>
      </w:tr>
      <w:tr w:rsidR="002630BC" w:rsidRPr="00810D18" w14:paraId="0C11830D" w14:textId="77777777" w:rsidTr="009F06C6">
        <w:trPr>
          <w:trHeight w:val="226"/>
        </w:trPr>
        <w:tc>
          <w:tcPr>
            <w:tcW w:w="279" w:type="pct"/>
          </w:tcPr>
          <w:p w14:paraId="39842E56" w14:textId="77777777" w:rsidR="002630BC" w:rsidRPr="00810D18" w:rsidRDefault="002630BC" w:rsidP="009F06C6">
            <w:pPr>
              <w:jc w:val="both"/>
              <w:rPr>
                <w:sz w:val="16"/>
                <w:szCs w:val="16"/>
                <w:lang w:val="en-US"/>
              </w:rPr>
            </w:pPr>
            <w:r w:rsidRPr="00810D18">
              <w:rPr>
                <w:sz w:val="16"/>
                <w:szCs w:val="16"/>
                <w:lang w:val="en-US"/>
              </w:rPr>
              <w:t>44</w:t>
            </w:r>
          </w:p>
        </w:tc>
        <w:tc>
          <w:tcPr>
            <w:tcW w:w="981" w:type="pct"/>
          </w:tcPr>
          <w:p w14:paraId="1EF269CB" w14:textId="77777777" w:rsidR="002630BC" w:rsidRPr="00810D18" w:rsidRDefault="002630BC" w:rsidP="009F06C6">
            <w:pPr>
              <w:jc w:val="both"/>
              <w:rPr>
                <w:sz w:val="16"/>
                <w:szCs w:val="16"/>
                <w:lang w:val="en-US"/>
              </w:rPr>
            </w:pPr>
            <w:r w:rsidRPr="00810D18">
              <w:rPr>
                <w:sz w:val="16"/>
                <w:szCs w:val="16"/>
                <w:lang w:val="en-US"/>
              </w:rPr>
              <w:t>Christina Mwale</w:t>
            </w:r>
          </w:p>
        </w:tc>
        <w:tc>
          <w:tcPr>
            <w:tcW w:w="348" w:type="pct"/>
          </w:tcPr>
          <w:p w14:paraId="54D14E56"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7CB71EEB" w14:textId="77777777" w:rsidR="002630BC" w:rsidRPr="00810D18" w:rsidRDefault="002630BC" w:rsidP="009F06C6">
            <w:pPr>
              <w:jc w:val="both"/>
              <w:rPr>
                <w:sz w:val="16"/>
                <w:szCs w:val="16"/>
                <w:lang w:val="en-US"/>
              </w:rPr>
            </w:pPr>
            <w:r w:rsidRPr="00810D18">
              <w:rPr>
                <w:sz w:val="16"/>
                <w:szCs w:val="16"/>
                <w:lang w:val="en-US"/>
              </w:rPr>
              <w:t>Chair - Livestock</w:t>
            </w:r>
          </w:p>
        </w:tc>
        <w:tc>
          <w:tcPr>
            <w:tcW w:w="1333" w:type="pct"/>
          </w:tcPr>
          <w:p w14:paraId="182A09DF" w14:textId="77777777" w:rsidR="002630BC" w:rsidRPr="00810D18" w:rsidRDefault="002630BC" w:rsidP="009F06C6">
            <w:pPr>
              <w:jc w:val="both"/>
              <w:rPr>
                <w:sz w:val="16"/>
                <w:szCs w:val="16"/>
                <w:lang w:val="en-US"/>
              </w:rPr>
            </w:pPr>
            <w:r w:rsidRPr="00810D18">
              <w:rPr>
                <w:sz w:val="16"/>
                <w:szCs w:val="16"/>
                <w:lang w:val="en-US"/>
              </w:rPr>
              <w:t>Livestock</w:t>
            </w:r>
          </w:p>
        </w:tc>
        <w:tc>
          <w:tcPr>
            <w:tcW w:w="1124" w:type="pct"/>
          </w:tcPr>
          <w:p w14:paraId="1FC96417" w14:textId="77777777" w:rsidR="002630BC" w:rsidRPr="00810D18" w:rsidRDefault="002630BC" w:rsidP="009F06C6">
            <w:pPr>
              <w:jc w:val="both"/>
              <w:rPr>
                <w:sz w:val="16"/>
                <w:szCs w:val="16"/>
                <w:lang w:val="en-US"/>
              </w:rPr>
            </w:pPr>
            <w:r w:rsidRPr="00810D18">
              <w:rPr>
                <w:sz w:val="16"/>
                <w:szCs w:val="16"/>
                <w:lang w:val="en-US"/>
              </w:rPr>
              <w:t>0884273940</w:t>
            </w:r>
          </w:p>
        </w:tc>
      </w:tr>
      <w:tr w:rsidR="002630BC" w:rsidRPr="00810D18" w14:paraId="53FFFC6B" w14:textId="77777777" w:rsidTr="009F06C6">
        <w:trPr>
          <w:trHeight w:val="226"/>
        </w:trPr>
        <w:tc>
          <w:tcPr>
            <w:tcW w:w="279" w:type="pct"/>
          </w:tcPr>
          <w:p w14:paraId="16DD4226" w14:textId="77777777" w:rsidR="002630BC" w:rsidRPr="00810D18" w:rsidRDefault="002630BC" w:rsidP="009F06C6">
            <w:pPr>
              <w:jc w:val="both"/>
              <w:rPr>
                <w:sz w:val="16"/>
                <w:szCs w:val="16"/>
                <w:lang w:val="en-US"/>
              </w:rPr>
            </w:pPr>
            <w:r w:rsidRPr="00810D18">
              <w:rPr>
                <w:sz w:val="16"/>
                <w:szCs w:val="16"/>
                <w:lang w:val="en-US"/>
              </w:rPr>
              <w:t>45</w:t>
            </w:r>
          </w:p>
        </w:tc>
        <w:tc>
          <w:tcPr>
            <w:tcW w:w="981" w:type="pct"/>
          </w:tcPr>
          <w:p w14:paraId="413F56AA" w14:textId="77777777" w:rsidR="002630BC" w:rsidRPr="00810D18" w:rsidRDefault="002630BC" w:rsidP="009F06C6">
            <w:pPr>
              <w:jc w:val="both"/>
              <w:rPr>
                <w:sz w:val="16"/>
                <w:szCs w:val="16"/>
                <w:lang w:val="en-US"/>
              </w:rPr>
            </w:pPr>
            <w:r w:rsidRPr="00810D18">
              <w:rPr>
                <w:sz w:val="16"/>
                <w:szCs w:val="16"/>
                <w:lang w:val="en-US"/>
              </w:rPr>
              <w:t>Godfrey Jere</w:t>
            </w:r>
          </w:p>
        </w:tc>
        <w:tc>
          <w:tcPr>
            <w:tcW w:w="348" w:type="pct"/>
          </w:tcPr>
          <w:p w14:paraId="35EC8DB4"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F04F2FA" w14:textId="77777777" w:rsidR="002630BC" w:rsidRPr="00810D18" w:rsidRDefault="002630BC" w:rsidP="009F06C6">
            <w:pPr>
              <w:jc w:val="both"/>
              <w:rPr>
                <w:sz w:val="16"/>
                <w:szCs w:val="16"/>
                <w:lang w:val="en-US"/>
              </w:rPr>
            </w:pPr>
          </w:p>
        </w:tc>
        <w:tc>
          <w:tcPr>
            <w:tcW w:w="1333" w:type="pct"/>
          </w:tcPr>
          <w:p w14:paraId="0BEA50B1" w14:textId="77777777" w:rsidR="002630BC" w:rsidRPr="00810D18" w:rsidRDefault="002630BC" w:rsidP="009F06C6">
            <w:pPr>
              <w:jc w:val="both"/>
              <w:rPr>
                <w:sz w:val="16"/>
                <w:szCs w:val="16"/>
                <w:lang w:val="en-US"/>
              </w:rPr>
            </w:pPr>
            <w:r w:rsidRPr="00810D18">
              <w:rPr>
                <w:sz w:val="16"/>
                <w:szCs w:val="16"/>
                <w:lang w:val="en-US"/>
              </w:rPr>
              <w:t>Bee keeping</w:t>
            </w:r>
          </w:p>
        </w:tc>
        <w:tc>
          <w:tcPr>
            <w:tcW w:w="1124" w:type="pct"/>
          </w:tcPr>
          <w:p w14:paraId="3726510C" w14:textId="77777777" w:rsidR="002630BC" w:rsidRPr="00810D18" w:rsidRDefault="002630BC" w:rsidP="009F06C6">
            <w:pPr>
              <w:jc w:val="both"/>
              <w:rPr>
                <w:sz w:val="16"/>
                <w:szCs w:val="16"/>
                <w:lang w:val="en-US"/>
              </w:rPr>
            </w:pPr>
            <w:r w:rsidRPr="00810D18">
              <w:rPr>
                <w:sz w:val="16"/>
                <w:szCs w:val="16"/>
                <w:lang w:val="en-US"/>
              </w:rPr>
              <w:t>0999357796</w:t>
            </w:r>
          </w:p>
        </w:tc>
      </w:tr>
      <w:tr w:rsidR="002630BC" w:rsidRPr="00810D18" w14:paraId="65C124F7" w14:textId="77777777" w:rsidTr="009F06C6">
        <w:trPr>
          <w:trHeight w:val="226"/>
        </w:trPr>
        <w:tc>
          <w:tcPr>
            <w:tcW w:w="279" w:type="pct"/>
          </w:tcPr>
          <w:p w14:paraId="1E838484" w14:textId="77777777" w:rsidR="002630BC" w:rsidRPr="00810D18" w:rsidRDefault="002630BC" w:rsidP="009F06C6">
            <w:pPr>
              <w:jc w:val="both"/>
              <w:rPr>
                <w:sz w:val="16"/>
                <w:szCs w:val="16"/>
                <w:lang w:val="en-US"/>
              </w:rPr>
            </w:pPr>
            <w:r w:rsidRPr="00810D18">
              <w:rPr>
                <w:sz w:val="16"/>
                <w:szCs w:val="16"/>
                <w:lang w:val="en-US"/>
              </w:rPr>
              <w:t>46</w:t>
            </w:r>
          </w:p>
        </w:tc>
        <w:tc>
          <w:tcPr>
            <w:tcW w:w="981" w:type="pct"/>
          </w:tcPr>
          <w:p w14:paraId="367F8828" w14:textId="77777777" w:rsidR="002630BC" w:rsidRPr="00810D18" w:rsidRDefault="002630BC" w:rsidP="009F06C6">
            <w:pPr>
              <w:jc w:val="both"/>
              <w:rPr>
                <w:sz w:val="16"/>
                <w:szCs w:val="16"/>
                <w:lang w:val="en-US"/>
              </w:rPr>
            </w:pPr>
            <w:r w:rsidRPr="00810D18">
              <w:rPr>
                <w:sz w:val="16"/>
                <w:szCs w:val="16"/>
                <w:lang w:val="en-US"/>
              </w:rPr>
              <w:t>Monica Mvula</w:t>
            </w:r>
          </w:p>
        </w:tc>
        <w:tc>
          <w:tcPr>
            <w:tcW w:w="348" w:type="pct"/>
          </w:tcPr>
          <w:p w14:paraId="559735F4"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24FDC029" w14:textId="77777777" w:rsidR="002630BC" w:rsidRPr="00810D18" w:rsidRDefault="002630BC" w:rsidP="009F06C6">
            <w:pPr>
              <w:jc w:val="both"/>
              <w:rPr>
                <w:sz w:val="16"/>
                <w:szCs w:val="16"/>
                <w:lang w:val="en-US"/>
              </w:rPr>
            </w:pPr>
            <w:r w:rsidRPr="00810D18">
              <w:rPr>
                <w:sz w:val="16"/>
                <w:szCs w:val="16"/>
                <w:lang w:val="en-US"/>
              </w:rPr>
              <w:t>Chair - VSL</w:t>
            </w:r>
          </w:p>
        </w:tc>
        <w:tc>
          <w:tcPr>
            <w:tcW w:w="1333" w:type="pct"/>
          </w:tcPr>
          <w:p w14:paraId="35C1BBAA" w14:textId="77777777" w:rsidR="002630BC" w:rsidRPr="00810D18" w:rsidRDefault="002630BC" w:rsidP="009F06C6">
            <w:pPr>
              <w:jc w:val="both"/>
              <w:rPr>
                <w:sz w:val="16"/>
                <w:szCs w:val="16"/>
                <w:lang w:val="en-US"/>
              </w:rPr>
            </w:pPr>
            <w:r w:rsidRPr="00810D18">
              <w:rPr>
                <w:sz w:val="16"/>
                <w:szCs w:val="16"/>
                <w:lang w:val="en-US"/>
              </w:rPr>
              <w:t>VSL, Forestry</w:t>
            </w:r>
          </w:p>
        </w:tc>
        <w:tc>
          <w:tcPr>
            <w:tcW w:w="1124" w:type="pct"/>
          </w:tcPr>
          <w:p w14:paraId="64492945" w14:textId="77777777" w:rsidR="002630BC" w:rsidRPr="00810D18" w:rsidRDefault="002630BC" w:rsidP="009F06C6">
            <w:pPr>
              <w:jc w:val="both"/>
              <w:rPr>
                <w:sz w:val="16"/>
                <w:szCs w:val="16"/>
                <w:lang w:val="en-US"/>
              </w:rPr>
            </w:pPr>
            <w:r w:rsidRPr="00810D18">
              <w:rPr>
                <w:sz w:val="16"/>
                <w:szCs w:val="16"/>
                <w:lang w:val="en-US"/>
              </w:rPr>
              <w:t>0884885396</w:t>
            </w:r>
          </w:p>
        </w:tc>
      </w:tr>
      <w:tr w:rsidR="002630BC" w:rsidRPr="00810D18" w14:paraId="53D856FB" w14:textId="77777777" w:rsidTr="009F06C6">
        <w:trPr>
          <w:trHeight w:val="226"/>
        </w:trPr>
        <w:tc>
          <w:tcPr>
            <w:tcW w:w="279" w:type="pct"/>
          </w:tcPr>
          <w:p w14:paraId="3DB3FCF6" w14:textId="77777777" w:rsidR="002630BC" w:rsidRPr="00810D18" w:rsidRDefault="002630BC" w:rsidP="009F06C6">
            <w:pPr>
              <w:jc w:val="both"/>
              <w:rPr>
                <w:sz w:val="16"/>
                <w:szCs w:val="16"/>
                <w:lang w:val="en-US"/>
              </w:rPr>
            </w:pPr>
            <w:r w:rsidRPr="00810D18">
              <w:rPr>
                <w:sz w:val="16"/>
                <w:szCs w:val="16"/>
                <w:lang w:val="en-US"/>
              </w:rPr>
              <w:t>47</w:t>
            </w:r>
          </w:p>
        </w:tc>
        <w:tc>
          <w:tcPr>
            <w:tcW w:w="981" w:type="pct"/>
          </w:tcPr>
          <w:p w14:paraId="3CFC2C0E" w14:textId="77777777" w:rsidR="002630BC" w:rsidRPr="00810D18" w:rsidRDefault="002630BC" w:rsidP="009F06C6">
            <w:pPr>
              <w:jc w:val="both"/>
              <w:rPr>
                <w:sz w:val="16"/>
                <w:szCs w:val="16"/>
                <w:lang w:val="en-US"/>
              </w:rPr>
            </w:pPr>
            <w:r w:rsidRPr="00810D18">
              <w:rPr>
                <w:sz w:val="16"/>
                <w:szCs w:val="16"/>
                <w:lang w:val="en-US"/>
              </w:rPr>
              <w:t>Josen Nyirenda</w:t>
            </w:r>
          </w:p>
        </w:tc>
        <w:tc>
          <w:tcPr>
            <w:tcW w:w="348" w:type="pct"/>
          </w:tcPr>
          <w:p w14:paraId="3132E1E3"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810A247" w14:textId="77777777" w:rsidR="002630BC" w:rsidRPr="00810D18" w:rsidRDefault="002630BC" w:rsidP="009F06C6">
            <w:pPr>
              <w:jc w:val="both"/>
              <w:rPr>
                <w:sz w:val="16"/>
                <w:szCs w:val="16"/>
                <w:lang w:val="en-US"/>
              </w:rPr>
            </w:pPr>
          </w:p>
        </w:tc>
        <w:tc>
          <w:tcPr>
            <w:tcW w:w="1333" w:type="pct"/>
          </w:tcPr>
          <w:p w14:paraId="012E24FC" w14:textId="77777777" w:rsidR="002630BC" w:rsidRPr="00810D18" w:rsidRDefault="002630BC" w:rsidP="009F06C6">
            <w:pPr>
              <w:jc w:val="both"/>
              <w:rPr>
                <w:sz w:val="16"/>
                <w:szCs w:val="16"/>
                <w:lang w:val="en-US"/>
              </w:rPr>
            </w:pPr>
            <w:r w:rsidRPr="00810D18">
              <w:rPr>
                <w:sz w:val="16"/>
                <w:szCs w:val="16"/>
                <w:lang w:val="en-US"/>
              </w:rPr>
              <w:t>Livestock</w:t>
            </w:r>
          </w:p>
        </w:tc>
        <w:tc>
          <w:tcPr>
            <w:tcW w:w="1124" w:type="pct"/>
          </w:tcPr>
          <w:p w14:paraId="624D8AF2" w14:textId="77777777" w:rsidR="002630BC" w:rsidRPr="00810D18" w:rsidRDefault="002630BC" w:rsidP="009F06C6">
            <w:pPr>
              <w:jc w:val="both"/>
              <w:rPr>
                <w:sz w:val="16"/>
                <w:szCs w:val="16"/>
                <w:lang w:val="en-US"/>
              </w:rPr>
            </w:pPr>
            <w:r w:rsidRPr="00810D18">
              <w:rPr>
                <w:sz w:val="16"/>
                <w:szCs w:val="16"/>
                <w:lang w:val="en-US"/>
              </w:rPr>
              <w:t>0983242889</w:t>
            </w:r>
          </w:p>
        </w:tc>
      </w:tr>
      <w:tr w:rsidR="002630BC" w:rsidRPr="00810D18" w14:paraId="343C3508" w14:textId="77777777" w:rsidTr="009F06C6">
        <w:trPr>
          <w:trHeight w:val="226"/>
        </w:trPr>
        <w:tc>
          <w:tcPr>
            <w:tcW w:w="279" w:type="pct"/>
          </w:tcPr>
          <w:p w14:paraId="2D8DC429" w14:textId="77777777" w:rsidR="002630BC" w:rsidRPr="00810D18" w:rsidRDefault="002630BC" w:rsidP="009F06C6">
            <w:pPr>
              <w:jc w:val="both"/>
              <w:rPr>
                <w:sz w:val="16"/>
                <w:szCs w:val="16"/>
                <w:lang w:val="en-US"/>
              </w:rPr>
            </w:pPr>
            <w:r w:rsidRPr="00810D18">
              <w:rPr>
                <w:sz w:val="16"/>
                <w:szCs w:val="16"/>
                <w:lang w:val="en-US"/>
              </w:rPr>
              <w:t>48</w:t>
            </w:r>
          </w:p>
        </w:tc>
        <w:tc>
          <w:tcPr>
            <w:tcW w:w="981" w:type="pct"/>
          </w:tcPr>
          <w:p w14:paraId="32AB1EBB" w14:textId="77777777" w:rsidR="002630BC" w:rsidRPr="00810D18" w:rsidRDefault="002630BC" w:rsidP="009F06C6">
            <w:pPr>
              <w:jc w:val="both"/>
              <w:rPr>
                <w:sz w:val="16"/>
                <w:szCs w:val="16"/>
                <w:lang w:val="en-US"/>
              </w:rPr>
            </w:pPr>
            <w:r w:rsidRPr="00810D18">
              <w:rPr>
                <w:sz w:val="16"/>
                <w:szCs w:val="16"/>
                <w:lang w:val="en-US"/>
              </w:rPr>
              <w:t>Taona Kazeze</w:t>
            </w:r>
          </w:p>
        </w:tc>
        <w:tc>
          <w:tcPr>
            <w:tcW w:w="348" w:type="pct"/>
          </w:tcPr>
          <w:p w14:paraId="69C6AA7F"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587BDAE" w14:textId="77777777" w:rsidR="002630BC" w:rsidRPr="00810D18" w:rsidRDefault="002630BC" w:rsidP="009F06C6">
            <w:pPr>
              <w:jc w:val="both"/>
              <w:rPr>
                <w:sz w:val="16"/>
                <w:szCs w:val="16"/>
                <w:lang w:val="en-US"/>
              </w:rPr>
            </w:pPr>
            <w:r w:rsidRPr="00810D18">
              <w:rPr>
                <w:sz w:val="16"/>
                <w:szCs w:val="16"/>
                <w:lang w:val="en-US"/>
              </w:rPr>
              <w:t>Cashier - VSL</w:t>
            </w:r>
          </w:p>
        </w:tc>
        <w:tc>
          <w:tcPr>
            <w:tcW w:w="1333" w:type="pct"/>
          </w:tcPr>
          <w:p w14:paraId="43847322" w14:textId="77777777" w:rsidR="002630BC" w:rsidRPr="00810D18" w:rsidRDefault="002630BC" w:rsidP="009F06C6">
            <w:pPr>
              <w:jc w:val="both"/>
              <w:rPr>
                <w:sz w:val="16"/>
                <w:szCs w:val="16"/>
                <w:lang w:val="en-US"/>
              </w:rPr>
            </w:pPr>
            <w:r w:rsidRPr="00810D18">
              <w:rPr>
                <w:sz w:val="16"/>
                <w:szCs w:val="16"/>
                <w:lang w:val="en-US"/>
              </w:rPr>
              <w:t>VSL, Livestock</w:t>
            </w:r>
          </w:p>
        </w:tc>
        <w:tc>
          <w:tcPr>
            <w:tcW w:w="1124" w:type="pct"/>
          </w:tcPr>
          <w:p w14:paraId="4B41BEA9" w14:textId="77777777" w:rsidR="002630BC" w:rsidRPr="00810D18" w:rsidRDefault="002630BC" w:rsidP="009F06C6">
            <w:pPr>
              <w:jc w:val="both"/>
              <w:rPr>
                <w:sz w:val="16"/>
                <w:szCs w:val="16"/>
                <w:lang w:val="en-US"/>
              </w:rPr>
            </w:pPr>
            <w:r w:rsidRPr="00810D18">
              <w:rPr>
                <w:sz w:val="16"/>
                <w:szCs w:val="16"/>
                <w:lang w:val="en-US"/>
              </w:rPr>
              <w:t>0994220892</w:t>
            </w:r>
          </w:p>
        </w:tc>
      </w:tr>
      <w:tr w:rsidR="002630BC" w:rsidRPr="00810D18" w14:paraId="7A281B7B" w14:textId="77777777" w:rsidTr="009F06C6">
        <w:trPr>
          <w:trHeight w:val="226"/>
        </w:trPr>
        <w:tc>
          <w:tcPr>
            <w:tcW w:w="279" w:type="pct"/>
          </w:tcPr>
          <w:p w14:paraId="04CB535E" w14:textId="77777777" w:rsidR="002630BC" w:rsidRPr="00810D18" w:rsidRDefault="002630BC" w:rsidP="009F06C6">
            <w:pPr>
              <w:jc w:val="both"/>
              <w:rPr>
                <w:sz w:val="16"/>
                <w:szCs w:val="16"/>
                <w:lang w:val="en-US"/>
              </w:rPr>
            </w:pPr>
            <w:r w:rsidRPr="00810D18">
              <w:rPr>
                <w:sz w:val="16"/>
                <w:szCs w:val="16"/>
                <w:lang w:val="en-US"/>
              </w:rPr>
              <w:t>49</w:t>
            </w:r>
          </w:p>
        </w:tc>
        <w:tc>
          <w:tcPr>
            <w:tcW w:w="981" w:type="pct"/>
          </w:tcPr>
          <w:p w14:paraId="074A005D" w14:textId="77777777" w:rsidR="002630BC" w:rsidRPr="00810D18" w:rsidRDefault="002630BC" w:rsidP="009F06C6">
            <w:pPr>
              <w:jc w:val="both"/>
              <w:rPr>
                <w:sz w:val="16"/>
                <w:szCs w:val="16"/>
                <w:lang w:val="en-US"/>
              </w:rPr>
            </w:pPr>
            <w:r w:rsidRPr="00810D18">
              <w:rPr>
                <w:sz w:val="16"/>
                <w:szCs w:val="16"/>
                <w:lang w:val="en-US"/>
              </w:rPr>
              <w:t>Pilirani Nyirenda</w:t>
            </w:r>
          </w:p>
        </w:tc>
        <w:tc>
          <w:tcPr>
            <w:tcW w:w="348" w:type="pct"/>
          </w:tcPr>
          <w:p w14:paraId="3CFCA0A4"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42AB778A" w14:textId="77777777" w:rsidR="002630BC" w:rsidRPr="00810D18" w:rsidRDefault="002630BC" w:rsidP="009F06C6">
            <w:pPr>
              <w:jc w:val="both"/>
              <w:rPr>
                <w:sz w:val="16"/>
                <w:szCs w:val="16"/>
                <w:lang w:val="en-US"/>
              </w:rPr>
            </w:pPr>
          </w:p>
        </w:tc>
        <w:tc>
          <w:tcPr>
            <w:tcW w:w="1333" w:type="pct"/>
          </w:tcPr>
          <w:p w14:paraId="4715B94E"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2772CCD0" w14:textId="77777777" w:rsidR="002630BC" w:rsidRPr="00810D18" w:rsidRDefault="002630BC" w:rsidP="009F06C6">
            <w:pPr>
              <w:jc w:val="both"/>
              <w:rPr>
                <w:sz w:val="16"/>
                <w:szCs w:val="16"/>
                <w:lang w:val="en-US"/>
              </w:rPr>
            </w:pPr>
            <w:r w:rsidRPr="00810D18">
              <w:rPr>
                <w:sz w:val="16"/>
                <w:szCs w:val="16"/>
                <w:lang w:val="en-US"/>
              </w:rPr>
              <w:t>0998302606</w:t>
            </w:r>
          </w:p>
        </w:tc>
      </w:tr>
      <w:tr w:rsidR="002630BC" w:rsidRPr="00810D18" w14:paraId="193D5114" w14:textId="77777777" w:rsidTr="009F06C6">
        <w:trPr>
          <w:trHeight w:val="226"/>
        </w:trPr>
        <w:tc>
          <w:tcPr>
            <w:tcW w:w="279" w:type="pct"/>
          </w:tcPr>
          <w:p w14:paraId="6FB3284E" w14:textId="77777777" w:rsidR="002630BC" w:rsidRPr="00810D18" w:rsidRDefault="002630BC" w:rsidP="009F06C6">
            <w:pPr>
              <w:jc w:val="both"/>
              <w:rPr>
                <w:sz w:val="16"/>
                <w:szCs w:val="16"/>
                <w:lang w:val="en-US"/>
              </w:rPr>
            </w:pPr>
            <w:r w:rsidRPr="00810D18">
              <w:rPr>
                <w:sz w:val="16"/>
                <w:szCs w:val="16"/>
                <w:lang w:val="en-US"/>
              </w:rPr>
              <w:t>50</w:t>
            </w:r>
          </w:p>
        </w:tc>
        <w:tc>
          <w:tcPr>
            <w:tcW w:w="981" w:type="pct"/>
          </w:tcPr>
          <w:p w14:paraId="471E2475" w14:textId="77777777" w:rsidR="002630BC" w:rsidRPr="00810D18" w:rsidRDefault="002630BC" w:rsidP="009F06C6">
            <w:pPr>
              <w:jc w:val="both"/>
              <w:rPr>
                <w:sz w:val="16"/>
                <w:szCs w:val="16"/>
                <w:lang w:val="en-US"/>
              </w:rPr>
            </w:pPr>
            <w:r w:rsidRPr="00810D18">
              <w:rPr>
                <w:sz w:val="16"/>
                <w:szCs w:val="16"/>
                <w:lang w:val="en-US"/>
              </w:rPr>
              <w:t>Alick Nyirenda</w:t>
            </w:r>
          </w:p>
        </w:tc>
        <w:tc>
          <w:tcPr>
            <w:tcW w:w="348" w:type="pct"/>
          </w:tcPr>
          <w:p w14:paraId="6A697A89"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B8ED865" w14:textId="77777777" w:rsidR="002630BC" w:rsidRPr="00810D18" w:rsidRDefault="002630BC" w:rsidP="009F06C6">
            <w:pPr>
              <w:jc w:val="both"/>
              <w:rPr>
                <w:sz w:val="16"/>
                <w:szCs w:val="16"/>
                <w:lang w:val="en-US"/>
              </w:rPr>
            </w:pPr>
          </w:p>
        </w:tc>
        <w:tc>
          <w:tcPr>
            <w:tcW w:w="1333" w:type="pct"/>
          </w:tcPr>
          <w:p w14:paraId="621099D8" w14:textId="77777777" w:rsidR="002630BC" w:rsidRPr="00810D18" w:rsidRDefault="002630BC" w:rsidP="009F06C6">
            <w:pPr>
              <w:jc w:val="both"/>
              <w:rPr>
                <w:sz w:val="16"/>
                <w:szCs w:val="16"/>
                <w:lang w:val="en-US"/>
              </w:rPr>
            </w:pPr>
            <w:r w:rsidRPr="00810D18">
              <w:rPr>
                <w:sz w:val="16"/>
                <w:szCs w:val="16"/>
                <w:lang w:val="en-US"/>
              </w:rPr>
              <w:t>Livestock</w:t>
            </w:r>
          </w:p>
        </w:tc>
        <w:tc>
          <w:tcPr>
            <w:tcW w:w="1124" w:type="pct"/>
          </w:tcPr>
          <w:p w14:paraId="31EAD6C0" w14:textId="77777777" w:rsidR="002630BC" w:rsidRPr="00810D18" w:rsidRDefault="002630BC" w:rsidP="009F06C6">
            <w:pPr>
              <w:jc w:val="both"/>
              <w:rPr>
                <w:sz w:val="16"/>
                <w:szCs w:val="16"/>
                <w:lang w:val="en-US"/>
              </w:rPr>
            </w:pPr>
            <w:r w:rsidRPr="00810D18">
              <w:rPr>
                <w:sz w:val="16"/>
                <w:szCs w:val="16"/>
                <w:lang w:val="en-US"/>
              </w:rPr>
              <w:t>0881570400</w:t>
            </w:r>
          </w:p>
        </w:tc>
      </w:tr>
      <w:tr w:rsidR="002630BC" w:rsidRPr="00810D18" w14:paraId="4BD56FB1" w14:textId="77777777" w:rsidTr="009F06C6">
        <w:trPr>
          <w:trHeight w:val="353"/>
        </w:trPr>
        <w:tc>
          <w:tcPr>
            <w:tcW w:w="5000" w:type="pct"/>
            <w:gridSpan w:val="6"/>
          </w:tcPr>
          <w:p w14:paraId="605C3120" w14:textId="77777777" w:rsidR="002630BC" w:rsidRPr="00810D18" w:rsidRDefault="002630BC" w:rsidP="009F06C6">
            <w:pPr>
              <w:jc w:val="both"/>
              <w:rPr>
                <w:sz w:val="16"/>
                <w:szCs w:val="16"/>
                <w:lang w:val="en-US"/>
              </w:rPr>
            </w:pPr>
            <w:r w:rsidRPr="00810D18">
              <w:rPr>
                <w:sz w:val="16"/>
                <w:szCs w:val="16"/>
                <w:lang w:val="en-US"/>
              </w:rPr>
              <w:t>Location: Mzimba North: Luhomero Section – Irrigation group</w:t>
            </w:r>
          </w:p>
        </w:tc>
      </w:tr>
      <w:tr w:rsidR="002630BC" w:rsidRPr="00810D18" w14:paraId="62014C03" w14:textId="77777777" w:rsidTr="009F06C6">
        <w:trPr>
          <w:trHeight w:val="226"/>
        </w:trPr>
        <w:tc>
          <w:tcPr>
            <w:tcW w:w="279" w:type="pct"/>
          </w:tcPr>
          <w:p w14:paraId="562AB5B0" w14:textId="77777777" w:rsidR="002630BC" w:rsidRPr="00810D18" w:rsidRDefault="002630BC" w:rsidP="009F06C6">
            <w:pPr>
              <w:jc w:val="both"/>
              <w:rPr>
                <w:sz w:val="16"/>
                <w:szCs w:val="16"/>
                <w:lang w:val="en-US"/>
              </w:rPr>
            </w:pPr>
            <w:r w:rsidRPr="00810D18">
              <w:rPr>
                <w:sz w:val="16"/>
                <w:szCs w:val="16"/>
                <w:lang w:val="en-US"/>
              </w:rPr>
              <w:t>51</w:t>
            </w:r>
          </w:p>
        </w:tc>
        <w:tc>
          <w:tcPr>
            <w:tcW w:w="981" w:type="pct"/>
          </w:tcPr>
          <w:p w14:paraId="3F88F95A" w14:textId="77777777" w:rsidR="002630BC" w:rsidRPr="00810D18" w:rsidRDefault="002630BC" w:rsidP="009F06C6">
            <w:pPr>
              <w:jc w:val="both"/>
              <w:rPr>
                <w:sz w:val="16"/>
                <w:szCs w:val="16"/>
                <w:lang w:val="en-US"/>
              </w:rPr>
            </w:pPr>
            <w:r w:rsidRPr="00810D18">
              <w:rPr>
                <w:sz w:val="16"/>
                <w:szCs w:val="16"/>
                <w:lang w:val="en-US"/>
              </w:rPr>
              <w:t>Evason Phiri</w:t>
            </w:r>
          </w:p>
        </w:tc>
        <w:tc>
          <w:tcPr>
            <w:tcW w:w="348" w:type="pct"/>
          </w:tcPr>
          <w:p w14:paraId="04D2D86D"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27C58233" w14:textId="77777777" w:rsidR="002630BC" w:rsidRPr="00810D18" w:rsidRDefault="002630BC" w:rsidP="009F06C6">
            <w:pPr>
              <w:jc w:val="both"/>
              <w:rPr>
                <w:sz w:val="16"/>
                <w:szCs w:val="16"/>
                <w:lang w:val="en-US"/>
              </w:rPr>
            </w:pPr>
          </w:p>
        </w:tc>
        <w:tc>
          <w:tcPr>
            <w:tcW w:w="1333" w:type="pct"/>
          </w:tcPr>
          <w:p w14:paraId="5F20A5A2"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027F2028" w14:textId="77777777" w:rsidR="002630BC" w:rsidRPr="00810D18" w:rsidRDefault="002630BC" w:rsidP="009F06C6">
            <w:pPr>
              <w:jc w:val="both"/>
              <w:rPr>
                <w:sz w:val="16"/>
                <w:szCs w:val="16"/>
                <w:lang w:val="en-US"/>
              </w:rPr>
            </w:pPr>
          </w:p>
        </w:tc>
      </w:tr>
      <w:tr w:rsidR="002630BC" w:rsidRPr="00810D18" w14:paraId="59A38BC7" w14:textId="77777777" w:rsidTr="009F06C6">
        <w:trPr>
          <w:trHeight w:val="226"/>
        </w:trPr>
        <w:tc>
          <w:tcPr>
            <w:tcW w:w="279" w:type="pct"/>
          </w:tcPr>
          <w:p w14:paraId="66CDF2BF" w14:textId="77777777" w:rsidR="002630BC" w:rsidRPr="00810D18" w:rsidRDefault="002630BC" w:rsidP="009F06C6">
            <w:pPr>
              <w:jc w:val="both"/>
              <w:rPr>
                <w:sz w:val="16"/>
                <w:szCs w:val="16"/>
                <w:lang w:val="en-US"/>
              </w:rPr>
            </w:pPr>
            <w:r w:rsidRPr="00810D18">
              <w:rPr>
                <w:sz w:val="16"/>
                <w:szCs w:val="16"/>
                <w:lang w:val="en-US"/>
              </w:rPr>
              <w:t>52</w:t>
            </w:r>
          </w:p>
        </w:tc>
        <w:tc>
          <w:tcPr>
            <w:tcW w:w="981" w:type="pct"/>
          </w:tcPr>
          <w:p w14:paraId="05E66A33" w14:textId="77777777" w:rsidR="002630BC" w:rsidRPr="00810D18" w:rsidRDefault="002630BC" w:rsidP="009F06C6">
            <w:pPr>
              <w:jc w:val="both"/>
              <w:rPr>
                <w:sz w:val="16"/>
                <w:szCs w:val="16"/>
                <w:lang w:val="en-US"/>
              </w:rPr>
            </w:pPr>
            <w:r w:rsidRPr="00810D18">
              <w:rPr>
                <w:sz w:val="16"/>
                <w:szCs w:val="16"/>
                <w:lang w:val="en-US"/>
              </w:rPr>
              <w:t>Eliza Phiri</w:t>
            </w:r>
          </w:p>
        </w:tc>
        <w:tc>
          <w:tcPr>
            <w:tcW w:w="348" w:type="pct"/>
          </w:tcPr>
          <w:p w14:paraId="7384CDB6"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48D4BF3F" w14:textId="77777777" w:rsidR="002630BC" w:rsidRPr="00810D18" w:rsidRDefault="002630BC" w:rsidP="009F06C6">
            <w:pPr>
              <w:jc w:val="both"/>
              <w:rPr>
                <w:sz w:val="16"/>
                <w:szCs w:val="16"/>
                <w:lang w:val="en-US"/>
              </w:rPr>
            </w:pPr>
          </w:p>
        </w:tc>
        <w:tc>
          <w:tcPr>
            <w:tcW w:w="1333" w:type="pct"/>
          </w:tcPr>
          <w:p w14:paraId="24B99EBE"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000BA41D" w14:textId="77777777" w:rsidR="002630BC" w:rsidRPr="00810D18" w:rsidRDefault="002630BC" w:rsidP="009F06C6">
            <w:pPr>
              <w:jc w:val="both"/>
              <w:rPr>
                <w:sz w:val="16"/>
                <w:szCs w:val="16"/>
                <w:lang w:val="en-US"/>
              </w:rPr>
            </w:pPr>
          </w:p>
        </w:tc>
      </w:tr>
      <w:tr w:rsidR="002630BC" w:rsidRPr="00810D18" w14:paraId="040941E9" w14:textId="77777777" w:rsidTr="009F06C6">
        <w:trPr>
          <w:trHeight w:val="226"/>
        </w:trPr>
        <w:tc>
          <w:tcPr>
            <w:tcW w:w="279" w:type="pct"/>
          </w:tcPr>
          <w:p w14:paraId="723647AE" w14:textId="77777777" w:rsidR="002630BC" w:rsidRPr="00810D18" w:rsidRDefault="002630BC" w:rsidP="009F06C6">
            <w:pPr>
              <w:jc w:val="both"/>
              <w:rPr>
                <w:sz w:val="16"/>
                <w:szCs w:val="16"/>
                <w:lang w:val="en-US"/>
              </w:rPr>
            </w:pPr>
            <w:r w:rsidRPr="00810D18">
              <w:rPr>
                <w:sz w:val="16"/>
                <w:szCs w:val="16"/>
                <w:lang w:val="en-US"/>
              </w:rPr>
              <w:t>53</w:t>
            </w:r>
          </w:p>
        </w:tc>
        <w:tc>
          <w:tcPr>
            <w:tcW w:w="981" w:type="pct"/>
          </w:tcPr>
          <w:p w14:paraId="2768C564" w14:textId="77777777" w:rsidR="002630BC" w:rsidRPr="00810D18" w:rsidRDefault="002630BC" w:rsidP="009F06C6">
            <w:pPr>
              <w:jc w:val="both"/>
              <w:rPr>
                <w:sz w:val="16"/>
                <w:szCs w:val="16"/>
                <w:lang w:val="en-US"/>
              </w:rPr>
            </w:pPr>
            <w:r w:rsidRPr="00810D18">
              <w:rPr>
                <w:sz w:val="16"/>
                <w:szCs w:val="16"/>
                <w:lang w:val="en-US"/>
              </w:rPr>
              <w:t>Felix Singini</w:t>
            </w:r>
          </w:p>
        </w:tc>
        <w:tc>
          <w:tcPr>
            <w:tcW w:w="348" w:type="pct"/>
          </w:tcPr>
          <w:p w14:paraId="79694572"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69A287D" w14:textId="77777777" w:rsidR="002630BC" w:rsidRPr="00810D18" w:rsidRDefault="002630BC" w:rsidP="009F06C6">
            <w:pPr>
              <w:jc w:val="both"/>
              <w:rPr>
                <w:sz w:val="16"/>
                <w:szCs w:val="16"/>
                <w:lang w:val="en-US"/>
              </w:rPr>
            </w:pPr>
            <w:r w:rsidRPr="00810D18">
              <w:rPr>
                <w:sz w:val="16"/>
                <w:szCs w:val="16"/>
                <w:lang w:val="en-US"/>
              </w:rPr>
              <w:t>Chair - Irrigation</w:t>
            </w:r>
          </w:p>
        </w:tc>
        <w:tc>
          <w:tcPr>
            <w:tcW w:w="1333" w:type="pct"/>
          </w:tcPr>
          <w:p w14:paraId="731029D6"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4E21DC32" w14:textId="77777777" w:rsidR="002630BC" w:rsidRPr="00810D18" w:rsidRDefault="002630BC" w:rsidP="009F06C6">
            <w:pPr>
              <w:jc w:val="both"/>
              <w:rPr>
                <w:sz w:val="16"/>
                <w:szCs w:val="16"/>
                <w:lang w:val="en-US"/>
              </w:rPr>
            </w:pPr>
            <w:r w:rsidRPr="00810D18">
              <w:rPr>
                <w:sz w:val="16"/>
                <w:szCs w:val="16"/>
                <w:lang w:val="en-US"/>
              </w:rPr>
              <w:t>0885363030/098281655</w:t>
            </w:r>
          </w:p>
        </w:tc>
      </w:tr>
      <w:tr w:rsidR="002630BC" w:rsidRPr="00810D18" w14:paraId="0A5B19B9" w14:textId="77777777" w:rsidTr="009F06C6">
        <w:trPr>
          <w:trHeight w:val="353"/>
        </w:trPr>
        <w:tc>
          <w:tcPr>
            <w:tcW w:w="5000" w:type="pct"/>
            <w:gridSpan w:val="6"/>
          </w:tcPr>
          <w:p w14:paraId="72322FA7" w14:textId="77777777" w:rsidR="002630BC" w:rsidRPr="00810D18" w:rsidRDefault="002630BC" w:rsidP="009F06C6">
            <w:pPr>
              <w:jc w:val="both"/>
              <w:rPr>
                <w:sz w:val="16"/>
                <w:szCs w:val="16"/>
                <w:lang w:val="en-US"/>
              </w:rPr>
            </w:pPr>
            <w:r w:rsidRPr="00810D18">
              <w:rPr>
                <w:sz w:val="16"/>
                <w:szCs w:val="16"/>
                <w:lang w:val="en-US"/>
              </w:rPr>
              <w:t>Location: Kasungu North East: Johnstone Community – Irrigation group</w:t>
            </w:r>
          </w:p>
        </w:tc>
      </w:tr>
      <w:tr w:rsidR="002630BC" w:rsidRPr="00810D18" w14:paraId="5BDA8401" w14:textId="77777777" w:rsidTr="009F06C6">
        <w:trPr>
          <w:trHeight w:val="226"/>
        </w:trPr>
        <w:tc>
          <w:tcPr>
            <w:tcW w:w="279" w:type="pct"/>
          </w:tcPr>
          <w:p w14:paraId="63F69204" w14:textId="77777777" w:rsidR="002630BC" w:rsidRPr="00810D18" w:rsidRDefault="002630BC" w:rsidP="009F06C6">
            <w:pPr>
              <w:jc w:val="both"/>
              <w:rPr>
                <w:sz w:val="16"/>
                <w:szCs w:val="16"/>
                <w:lang w:val="en-US"/>
              </w:rPr>
            </w:pPr>
            <w:r w:rsidRPr="00810D18">
              <w:rPr>
                <w:sz w:val="16"/>
                <w:szCs w:val="16"/>
                <w:lang w:val="en-US"/>
              </w:rPr>
              <w:t>54</w:t>
            </w:r>
          </w:p>
        </w:tc>
        <w:tc>
          <w:tcPr>
            <w:tcW w:w="981" w:type="pct"/>
          </w:tcPr>
          <w:p w14:paraId="054C8C0F" w14:textId="77777777" w:rsidR="002630BC" w:rsidRPr="00810D18" w:rsidRDefault="002630BC" w:rsidP="009F06C6">
            <w:pPr>
              <w:jc w:val="both"/>
              <w:rPr>
                <w:sz w:val="16"/>
                <w:szCs w:val="16"/>
                <w:lang w:val="en-US"/>
              </w:rPr>
            </w:pPr>
            <w:r w:rsidRPr="00810D18">
              <w:rPr>
                <w:sz w:val="16"/>
                <w:szCs w:val="16"/>
                <w:lang w:val="en-US"/>
              </w:rPr>
              <w:t>Jeremia Ng’oma</w:t>
            </w:r>
          </w:p>
        </w:tc>
        <w:tc>
          <w:tcPr>
            <w:tcW w:w="348" w:type="pct"/>
          </w:tcPr>
          <w:p w14:paraId="64A5BE70"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587C839" w14:textId="77777777" w:rsidR="002630BC" w:rsidRPr="00810D18" w:rsidRDefault="002630BC" w:rsidP="009F06C6">
            <w:pPr>
              <w:jc w:val="both"/>
              <w:rPr>
                <w:sz w:val="16"/>
                <w:szCs w:val="16"/>
                <w:lang w:val="en-US"/>
              </w:rPr>
            </w:pPr>
          </w:p>
        </w:tc>
        <w:tc>
          <w:tcPr>
            <w:tcW w:w="1333" w:type="pct"/>
          </w:tcPr>
          <w:p w14:paraId="0518FE04"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2AD5819F" w14:textId="77777777" w:rsidR="002630BC" w:rsidRPr="00810D18" w:rsidRDefault="002630BC" w:rsidP="009F06C6">
            <w:pPr>
              <w:jc w:val="both"/>
              <w:rPr>
                <w:sz w:val="16"/>
                <w:szCs w:val="16"/>
                <w:lang w:val="en-US"/>
              </w:rPr>
            </w:pPr>
            <w:r w:rsidRPr="00810D18">
              <w:rPr>
                <w:sz w:val="16"/>
                <w:szCs w:val="16"/>
                <w:lang w:val="en-US"/>
              </w:rPr>
              <w:t>0983938316</w:t>
            </w:r>
          </w:p>
        </w:tc>
      </w:tr>
      <w:tr w:rsidR="002630BC" w:rsidRPr="00810D18" w14:paraId="7D3FA0CD" w14:textId="77777777" w:rsidTr="009F06C6">
        <w:trPr>
          <w:trHeight w:val="226"/>
        </w:trPr>
        <w:tc>
          <w:tcPr>
            <w:tcW w:w="279" w:type="pct"/>
          </w:tcPr>
          <w:p w14:paraId="690712FF" w14:textId="77777777" w:rsidR="002630BC" w:rsidRPr="00810D18" w:rsidRDefault="002630BC" w:rsidP="009F06C6">
            <w:pPr>
              <w:jc w:val="both"/>
              <w:rPr>
                <w:sz w:val="16"/>
                <w:szCs w:val="16"/>
                <w:lang w:val="en-US"/>
              </w:rPr>
            </w:pPr>
            <w:r w:rsidRPr="00810D18">
              <w:rPr>
                <w:sz w:val="16"/>
                <w:szCs w:val="16"/>
                <w:lang w:val="en-US"/>
              </w:rPr>
              <w:t>55</w:t>
            </w:r>
          </w:p>
        </w:tc>
        <w:tc>
          <w:tcPr>
            <w:tcW w:w="981" w:type="pct"/>
          </w:tcPr>
          <w:p w14:paraId="4F70AB69" w14:textId="77777777" w:rsidR="002630BC" w:rsidRPr="00810D18" w:rsidRDefault="002630BC" w:rsidP="009F06C6">
            <w:pPr>
              <w:jc w:val="both"/>
              <w:rPr>
                <w:sz w:val="16"/>
                <w:szCs w:val="16"/>
                <w:lang w:val="en-US"/>
              </w:rPr>
            </w:pPr>
            <w:r w:rsidRPr="00810D18">
              <w:rPr>
                <w:sz w:val="16"/>
                <w:szCs w:val="16"/>
                <w:lang w:val="en-US"/>
              </w:rPr>
              <w:t>Billy Ng’oma</w:t>
            </w:r>
          </w:p>
        </w:tc>
        <w:tc>
          <w:tcPr>
            <w:tcW w:w="348" w:type="pct"/>
          </w:tcPr>
          <w:p w14:paraId="306CAEC4"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47963F4" w14:textId="77777777" w:rsidR="002630BC" w:rsidRPr="00810D18" w:rsidRDefault="002630BC" w:rsidP="009F06C6">
            <w:pPr>
              <w:jc w:val="both"/>
              <w:rPr>
                <w:sz w:val="16"/>
                <w:szCs w:val="16"/>
                <w:lang w:val="en-US"/>
              </w:rPr>
            </w:pPr>
          </w:p>
        </w:tc>
        <w:tc>
          <w:tcPr>
            <w:tcW w:w="1333" w:type="pct"/>
          </w:tcPr>
          <w:p w14:paraId="4FFC5DCF"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1FA7A3B2" w14:textId="77777777" w:rsidR="002630BC" w:rsidRPr="00810D18" w:rsidRDefault="002630BC" w:rsidP="009F06C6">
            <w:pPr>
              <w:jc w:val="both"/>
              <w:rPr>
                <w:sz w:val="16"/>
                <w:szCs w:val="16"/>
                <w:lang w:val="en-US"/>
              </w:rPr>
            </w:pPr>
            <w:r w:rsidRPr="00810D18">
              <w:rPr>
                <w:sz w:val="16"/>
                <w:szCs w:val="16"/>
                <w:lang w:val="en-US"/>
              </w:rPr>
              <w:t>0993762197</w:t>
            </w:r>
          </w:p>
        </w:tc>
      </w:tr>
      <w:tr w:rsidR="002630BC" w:rsidRPr="00810D18" w14:paraId="31181559" w14:textId="77777777" w:rsidTr="009F06C6">
        <w:trPr>
          <w:trHeight w:val="226"/>
        </w:trPr>
        <w:tc>
          <w:tcPr>
            <w:tcW w:w="279" w:type="pct"/>
          </w:tcPr>
          <w:p w14:paraId="0D08E112" w14:textId="77777777" w:rsidR="002630BC" w:rsidRPr="00810D18" w:rsidRDefault="002630BC" w:rsidP="009F06C6">
            <w:pPr>
              <w:jc w:val="both"/>
              <w:rPr>
                <w:sz w:val="16"/>
                <w:szCs w:val="16"/>
                <w:lang w:val="en-US"/>
              </w:rPr>
            </w:pPr>
            <w:r w:rsidRPr="00810D18">
              <w:rPr>
                <w:sz w:val="16"/>
                <w:szCs w:val="16"/>
                <w:lang w:val="en-US"/>
              </w:rPr>
              <w:t>56</w:t>
            </w:r>
          </w:p>
        </w:tc>
        <w:tc>
          <w:tcPr>
            <w:tcW w:w="981" w:type="pct"/>
          </w:tcPr>
          <w:p w14:paraId="28AF281D" w14:textId="77777777" w:rsidR="002630BC" w:rsidRPr="00810D18" w:rsidRDefault="002630BC" w:rsidP="009F06C6">
            <w:pPr>
              <w:jc w:val="both"/>
              <w:rPr>
                <w:sz w:val="16"/>
                <w:szCs w:val="16"/>
                <w:lang w:val="en-US"/>
              </w:rPr>
            </w:pPr>
            <w:r w:rsidRPr="00810D18">
              <w:rPr>
                <w:sz w:val="16"/>
                <w:szCs w:val="16"/>
                <w:lang w:val="en-US"/>
              </w:rPr>
              <w:t>Alfred Ng’oma</w:t>
            </w:r>
          </w:p>
        </w:tc>
        <w:tc>
          <w:tcPr>
            <w:tcW w:w="348" w:type="pct"/>
          </w:tcPr>
          <w:p w14:paraId="62A29954"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12E11F95" w14:textId="77777777" w:rsidR="002630BC" w:rsidRPr="00810D18" w:rsidRDefault="002630BC" w:rsidP="009F06C6">
            <w:pPr>
              <w:jc w:val="both"/>
              <w:rPr>
                <w:sz w:val="16"/>
                <w:szCs w:val="16"/>
                <w:lang w:val="en-US"/>
              </w:rPr>
            </w:pPr>
          </w:p>
        </w:tc>
        <w:tc>
          <w:tcPr>
            <w:tcW w:w="1333" w:type="pct"/>
          </w:tcPr>
          <w:p w14:paraId="61855877"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539FB60E" w14:textId="77777777" w:rsidR="002630BC" w:rsidRPr="00810D18" w:rsidRDefault="002630BC" w:rsidP="009F06C6">
            <w:pPr>
              <w:jc w:val="both"/>
              <w:rPr>
                <w:sz w:val="16"/>
                <w:szCs w:val="16"/>
                <w:lang w:val="en-US"/>
              </w:rPr>
            </w:pPr>
            <w:r w:rsidRPr="00810D18">
              <w:rPr>
                <w:sz w:val="16"/>
                <w:szCs w:val="16"/>
                <w:lang w:val="en-US"/>
              </w:rPr>
              <w:t>0981056074</w:t>
            </w:r>
          </w:p>
        </w:tc>
      </w:tr>
      <w:tr w:rsidR="002630BC" w:rsidRPr="00810D18" w14:paraId="62CC6217" w14:textId="77777777" w:rsidTr="009F06C6">
        <w:trPr>
          <w:trHeight w:val="226"/>
        </w:trPr>
        <w:tc>
          <w:tcPr>
            <w:tcW w:w="279" w:type="pct"/>
          </w:tcPr>
          <w:p w14:paraId="03F7BE25" w14:textId="77777777" w:rsidR="002630BC" w:rsidRPr="00810D18" w:rsidRDefault="002630BC" w:rsidP="009F06C6">
            <w:pPr>
              <w:jc w:val="both"/>
              <w:rPr>
                <w:sz w:val="16"/>
                <w:szCs w:val="16"/>
                <w:lang w:val="en-US"/>
              </w:rPr>
            </w:pPr>
            <w:r w:rsidRPr="00810D18">
              <w:rPr>
                <w:sz w:val="16"/>
                <w:szCs w:val="16"/>
                <w:lang w:val="en-US"/>
              </w:rPr>
              <w:t>57</w:t>
            </w:r>
          </w:p>
        </w:tc>
        <w:tc>
          <w:tcPr>
            <w:tcW w:w="981" w:type="pct"/>
          </w:tcPr>
          <w:p w14:paraId="52463781" w14:textId="77777777" w:rsidR="002630BC" w:rsidRPr="00810D18" w:rsidRDefault="002630BC" w:rsidP="009F06C6">
            <w:pPr>
              <w:jc w:val="both"/>
              <w:rPr>
                <w:sz w:val="16"/>
                <w:szCs w:val="16"/>
                <w:lang w:val="en-US"/>
              </w:rPr>
            </w:pPr>
            <w:r w:rsidRPr="00810D18">
              <w:rPr>
                <w:sz w:val="16"/>
                <w:szCs w:val="16"/>
                <w:lang w:val="en-US"/>
              </w:rPr>
              <w:t>Thawani Ng’oma</w:t>
            </w:r>
          </w:p>
        </w:tc>
        <w:tc>
          <w:tcPr>
            <w:tcW w:w="348" w:type="pct"/>
          </w:tcPr>
          <w:p w14:paraId="6ACC3431"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6FB1DF5" w14:textId="77777777" w:rsidR="002630BC" w:rsidRPr="00810D18" w:rsidRDefault="002630BC" w:rsidP="009F06C6">
            <w:pPr>
              <w:jc w:val="both"/>
              <w:rPr>
                <w:sz w:val="16"/>
                <w:szCs w:val="16"/>
                <w:lang w:val="en-US"/>
              </w:rPr>
            </w:pPr>
          </w:p>
        </w:tc>
        <w:tc>
          <w:tcPr>
            <w:tcW w:w="1333" w:type="pct"/>
          </w:tcPr>
          <w:p w14:paraId="5AB9180B"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09DC483F" w14:textId="77777777" w:rsidR="002630BC" w:rsidRPr="00810D18" w:rsidRDefault="002630BC" w:rsidP="009F06C6">
            <w:pPr>
              <w:jc w:val="both"/>
              <w:rPr>
                <w:sz w:val="16"/>
                <w:szCs w:val="16"/>
                <w:lang w:val="en-US"/>
              </w:rPr>
            </w:pPr>
            <w:r w:rsidRPr="00810D18">
              <w:rPr>
                <w:sz w:val="16"/>
                <w:szCs w:val="16"/>
                <w:lang w:val="en-US"/>
              </w:rPr>
              <w:t>0993834803</w:t>
            </w:r>
          </w:p>
        </w:tc>
      </w:tr>
      <w:tr w:rsidR="002630BC" w:rsidRPr="00810D18" w14:paraId="222367E2" w14:textId="77777777" w:rsidTr="009F06C6">
        <w:trPr>
          <w:trHeight w:val="226"/>
        </w:trPr>
        <w:tc>
          <w:tcPr>
            <w:tcW w:w="279" w:type="pct"/>
          </w:tcPr>
          <w:p w14:paraId="55DBF7F4" w14:textId="77777777" w:rsidR="002630BC" w:rsidRPr="00810D18" w:rsidRDefault="002630BC" w:rsidP="009F06C6">
            <w:pPr>
              <w:jc w:val="both"/>
              <w:rPr>
                <w:sz w:val="16"/>
                <w:szCs w:val="16"/>
                <w:lang w:val="en-US"/>
              </w:rPr>
            </w:pPr>
            <w:r w:rsidRPr="00810D18">
              <w:rPr>
                <w:sz w:val="16"/>
                <w:szCs w:val="16"/>
                <w:lang w:val="en-US"/>
              </w:rPr>
              <w:lastRenderedPageBreak/>
              <w:t>58</w:t>
            </w:r>
          </w:p>
        </w:tc>
        <w:tc>
          <w:tcPr>
            <w:tcW w:w="981" w:type="pct"/>
          </w:tcPr>
          <w:p w14:paraId="72C41F2F" w14:textId="77777777" w:rsidR="002630BC" w:rsidRPr="00810D18" w:rsidRDefault="002630BC" w:rsidP="009F06C6">
            <w:pPr>
              <w:jc w:val="both"/>
              <w:rPr>
                <w:sz w:val="16"/>
                <w:szCs w:val="16"/>
                <w:lang w:val="en-US"/>
              </w:rPr>
            </w:pPr>
            <w:r w:rsidRPr="00810D18">
              <w:rPr>
                <w:sz w:val="16"/>
                <w:szCs w:val="16"/>
                <w:lang w:val="en-US"/>
              </w:rPr>
              <w:t>Gift Chima</w:t>
            </w:r>
          </w:p>
        </w:tc>
        <w:tc>
          <w:tcPr>
            <w:tcW w:w="348" w:type="pct"/>
          </w:tcPr>
          <w:p w14:paraId="68ED3C37"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702C0AC8" w14:textId="77777777" w:rsidR="002630BC" w:rsidRPr="00810D18" w:rsidRDefault="002630BC" w:rsidP="009F06C6">
            <w:pPr>
              <w:jc w:val="both"/>
              <w:rPr>
                <w:sz w:val="16"/>
                <w:szCs w:val="16"/>
                <w:lang w:val="en-US"/>
              </w:rPr>
            </w:pPr>
          </w:p>
        </w:tc>
        <w:tc>
          <w:tcPr>
            <w:tcW w:w="1333" w:type="pct"/>
          </w:tcPr>
          <w:p w14:paraId="64A67DB6"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62318E0D" w14:textId="77777777" w:rsidR="002630BC" w:rsidRPr="00810D18" w:rsidRDefault="002630BC" w:rsidP="009F06C6">
            <w:pPr>
              <w:jc w:val="both"/>
              <w:rPr>
                <w:sz w:val="16"/>
                <w:szCs w:val="16"/>
                <w:lang w:val="en-US"/>
              </w:rPr>
            </w:pPr>
            <w:r w:rsidRPr="00810D18">
              <w:rPr>
                <w:sz w:val="16"/>
                <w:szCs w:val="16"/>
                <w:lang w:val="en-US"/>
              </w:rPr>
              <w:t>0996082223</w:t>
            </w:r>
          </w:p>
        </w:tc>
      </w:tr>
      <w:tr w:rsidR="002630BC" w:rsidRPr="00810D18" w14:paraId="3B9AA8C2" w14:textId="77777777" w:rsidTr="009F06C6">
        <w:trPr>
          <w:trHeight w:val="226"/>
        </w:trPr>
        <w:tc>
          <w:tcPr>
            <w:tcW w:w="279" w:type="pct"/>
          </w:tcPr>
          <w:p w14:paraId="435516CD" w14:textId="77777777" w:rsidR="002630BC" w:rsidRPr="00810D18" w:rsidRDefault="002630BC" w:rsidP="009F06C6">
            <w:pPr>
              <w:jc w:val="both"/>
              <w:rPr>
                <w:sz w:val="16"/>
                <w:szCs w:val="16"/>
                <w:lang w:val="en-US"/>
              </w:rPr>
            </w:pPr>
            <w:r w:rsidRPr="00810D18">
              <w:rPr>
                <w:sz w:val="16"/>
                <w:szCs w:val="16"/>
                <w:lang w:val="en-US"/>
              </w:rPr>
              <w:t>59</w:t>
            </w:r>
          </w:p>
        </w:tc>
        <w:tc>
          <w:tcPr>
            <w:tcW w:w="981" w:type="pct"/>
          </w:tcPr>
          <w:p w14:paraId="32589E2D" w14:textId="77777777" w:rsidR="002630BC" w:rsidRPr="00810D18" w:rsidRDefault="002630BC" w:rsidP="009F06C6">
            <w:pPr>
              <w:jc w:val="both"/>
              <w:rPr>
                <w:sz w:val="16"/>
                <w:szCs w:val="16"/>
                <w:lang w:val="en-US"/>
              </w:rPr>
            </w:pPr>
            <w:r w:rsidRPr="00810D18">
              <w:rPr>
                <w:sz w:val="16"/>
                <w:szCs w:val="16"/>
                <w:lang w:val="en-US"/>
              </w:rPr>
              <w:t>Manuel Ng’oma</w:t>
            </w:r>
          </w:p>
        </w:tc>
        <w:tc>
          <w:tcPr>
            <w:tcW w:w="348" w:type="pct"/>
          </w:tcPr>
          <w:p w14:paraId="0CB8E6D0"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2C7B7176" w14:textId="77777777" w:rsidR="002630BC" w:rsidRPr="00810D18" w:rsidRDefault="002630BC" w:rsidP="009F06C6">
            <w:pPr>
              <w:jc w:val="both"/>
              <w:rPr>
                <w:sz w:val="16"/>
                <w:szCs w:val="16"/>
                <w:lang w:val="en-US"/>
              </w:rPr>
            </w:pPr>
          </w:p>
        </w:tc>
        <w:tc>
          <w:tcPr>
            <w:tcW w:w="1333" w:type="pct"/>
          </w:tcPr>
          <w:p w14:paraId="16BC82AD"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58EDF346" w14:textId="77777777" w:rsidR="002630BC" w:rsidRPr="00810D18" w:rsidRDefault="002630BC" w:rsidP="009F06C6">
            <w:pPr>
              <w:jc w:val="both"/>
              <w:rPr>
                <w:sz w:val="16"/>
                <w:szCs w:val="16"/>
                <w:lang w:val="en-US"/>
              </w:rPr>
            </w:pPr>
            <w:r w:rsidRPr="00810D18">
              <w:rPr>
                <w:sz w:val="16"/>
                <w:szCs w:val="16"/>
                <w:lang w:val="en-US"/>
              </w:rPr>
              <w:t>0990451016</w:t>
            </w:r>
          </w:p>
        </w:tc>
      </w:tr>
      <w:tr w:rsidR="002630BC" w:rsidRPr="00810D18" w14:paraId="30891C4E" w14:textId="77777777" w:rsidTr="009F06C6">
        <w:trPr>
          <w:trHeight w:val="226"/>
        </w:trPr>
        <w:tc>
          <w:tcPr>
            <w:tcW w:w="279" w:type="pct"/>
          </w:tcPr>
          <w:p w14:paraId="3748FCA2" w14:textId="77777777" w:rsidR="002630BC" w:rsidRPr="00810D18" w:rsidRDefault="002630BC" w:rsidP="009F06C6">
            <w:pPr>
              <w:jc w:val="both"/>
              <w:rPr>
                <w:sz w:val="16"/>
                <w:szCs w:val="16"/>
                <w:lang w:val="en-US"/>
              </w:rPr>
            </w:pPr>
            <w:r w:rsidRPr="00810D18">
              <w:rPr>
                <w:sz w:val="16"/>
                <w:szCs w:val="16"/>
                <w:lang w:val="en-US"/>
              </w:rPr>
              <w:t>60</w:t>
            </w:r>
          </w:p>
        </w:tc>
        <w:tc>
          <w:tcPr>
            <w:tcW w:w="981" w:type="pct"/>
          </w:tcPr>
          <w:p w14:paraId="0610AABF" w14:textId="77777777" w:rsidR="002630BC" w:rsidRPr="00810D18" w:rsidRDefault="002630BC" w:rsidP="009F06C6">
            <w:pPr>
              <w:jc w:val="both"/>
              <w:rPr>
                <w:sz w:val="16"/>
                <w:szCs w:val="16"/>
                <w:lang w:val="en-US"/>
              </w:rPr>
            </w:pPr>
            <w:r w:rsidRPr="00810D18">
              <w:rPr>
                <w:sz w:val="16"/>
                <w:szCs w:val="16"/>
                <w:lang w:val="en-US"/>
              </w:rPr>
              <w:t>Happy Ng’oma</w:t>
            </w:r>
          </w:p>
        </w:tc>
        <w:tc>
          <w:tcPr>
            <w:tcW w:w="348" w:type="pct"/>
          </w:tcPr>
          <w:p w14:paraId="48731756"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02530FB1" w14:textId="77777777" w:rsidR="002630BC" w:rsidRPr="00810D18" w:rsidRDefault="002630BC" w:rsidP="009F06C6">
            <w:pPr>
              <w:jc w:val="both"/>
              <w:rPr>
                <w:sz w:val="16"/>
                <w:szCs w:val="16"/>
                <w:lang w:val="en-US"/>
              </w:rPr>
            </w:pPr>
          </w:p>
        </w:tc>
        <w:tc>
          <w:tcPr>
            <w:tcW w:w="1333" w:type="pct"/>
          </w:tcPr>
          <w:p w14:paraId="478DBDC9"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23B6A29D" w14:textId="77777777" w:rsidR="002630BC" w:rsidRPr="00810D18" w:rsidRDefault="002630BC" w:rsidP="009F06C6">
            <w:pPr>
              <w:jc w:val="both"/>
              <w:rPr>
                <w:sz w:val="16"/>
                <w:szCs w:val="16"/>
                <w:lang w:val="en-US"/>
              </w:rPr>
            </w:pPr>
            <w:r w:rsidRPr="00810D18">
              <w:rPr>
                <w:sz w:val="16"/>
                <w:szCs w:val="16"/>
                <w:lang w:val="en-US"/>
              </w:rPr>
              <w:t>0998095742</w:t>
            </w:r>
          </w:p>
        </w:tc>
      </w:tr>
      <w:tr w:rsidR="002630BC" w:rsidRPr="00810D18" w14:paraId="5D618927" w14:textId="77777777" w:rsidTr="009F06C6">
        <w:trPr>
          <w:trHeight w:val="226"/>
        </w:trPr>
        <w:tc>
          <w:tcPr>
            <w:tcW w:w="279" w:type="pct"/>
          </w:tcPr>
          <w:p w14:paraId="170FA9D1" w14:textId="77777777" w:rsidR="002630BC" w:rsidRPr="00810D18" w:rsidRDefault="002630BC" w:rsidP="009F06C6">
            <w:pPr>
              <w:jc w:val="both"/>
              <w:rPr>
                <w:sz w:val="16"/>
                <w:szCs w:val="16"/>
                <w:lang w:val="en-US"/>
              </w:rPr>
            </w:pPr>
            <w:r w:rsidRPr="00810D18">
              <w:rPr>
                <w:sz w:val="16"/>
                <w:szCs w:val="16"/>
                <w:lang w:val="en-US"/>
              </w:rPr>
              <w:t>61</w:t>
            </w:r>
          </w:p>
        </w:tc>
        <w:tc>
          <w:tcPr>
            <w:tcW w:w="981" w:type="pct"/>
          </w:tcPr>
          <w:p w14:paraId="4EF2635C" w14:textId="77777777" w:rsidR="002630BC" w:rsidRPr="00810D18" w:rsidRDefault="002630BC" w:rsidP="009F06C6">
            <w:pPr>
              <w:jc w:val="both"/>
              <w:rPr>
                <w:sz w:val="16"/>
                <w:szCs w:val="16"/>
                <w:lang w:val="en-US"/>
              </w:rPr>
            </w:pPr>
            <w:r w:rsidRPr="00810D18">
              <w:rPr>
                <w:sz w:val="16"/>
                <w:szCs w:val="16"/>
                <w:lang w:val="en-US"/>
              </w:rPr>
              <w:t>Robert Ng’oma</w:t>
            </w:r>
          </w:p>
        </w:tc>
        <w:tc>
          <w:tcPr>
            <w:tcW w:w="348" w:type="pct"/>
          </w:tcPr>
          <w:p w14:paraId="43DA8F3F"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2B64106" w14:textId="77777777" w:rsidR="002630BC" w:rsidRPr="00810D18" w:rsidRDefault="002630BC" w:rsidP="009F06C6">
            <w:pPr>
              <w:jc w:val="both"/>
              <w:rPr>
                <w:sz w:val="16"/>
                <w:szCs w:val="16"/>
                <w:lang w:val="en-US"/>
              </w:rPr>
            </w:pPr>
          </w:p>
        </w:tc>
        <w:tc>
          <w:tcPr>
            <w:tcW w:w="1333" w:type="pct"/>
          </w:tcPr>
          <w:p w14:paraId="14E9548E"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565D891A" w14:textId="77777777" w:rsidR="002630BC" w:rsidRPr="00810D18" w:rsidRDefault="002630BC" w:rsidP="009F06C6">
            <w:pPr>
              <w:jc w:val="both"/>
              <w:rPr>
                <w:sz w:val="16"/>
                <w:szCs w:val="16"/>
                <w:lang w:val="en-US"/>
              </w:rPr>
            </w:pPr>
            <w:r w:rsidRPr="00810D18">
              <w:rPr>
                <w:sz w:val="16"/>
                <w:szCs w:val="16"/>
                <w:lang w:val="en-US"/>
              </w:rPr>
              <w:t>0980793513</w:t>
            </w:r>
          </w:p>
        </w:tc>
      </w:tr>
      <w:tr w:rsidR="002630BC" w:rsidRPr="00810D18" w14:paraId="73C1A4A4" w14:textId="77777777" w:rsidTr="009F06C6">
        <w:trPr>
          <w:trHeight w:val="226"/>
        </w:trPr>
        <w:tc>
          <w:tcPr>
            <w:tcW w:w="279" w:type="pct"/>
          </w:tcPr>
          <w:p w14:paraId="01D78DCA" w14:textId="77777777" w:rsidR="002630BC" w:rsidRPr="00810D18" w:rsidRDefault="002630BC" w:rsidP="009F06C6">
            <w:pPr>
              <w:jc w:val="both"/>
              <w:rPr>
                <w:sz w:val="16"/>
                <w:szCs w:val="16"/>
                <w:lang w:val="en-US"/>
              </w:rPr>
            </w:pPr>
            <w:r w:rsidRPr="00810D18">
              <w:rPr>
                <w:sz w:val="16"/>
                <w:szCs w:val="16"/>
                <w:lang w:val="en-US"/>
              </w:rPr>
              <w:t>62</w:t>
            </w:r>
          </w:p>
        </w:tc>
        <w:tc>
          <w:tcPr>
            <w:tcW w:w="981" w:type="pct"/>
          </w:tcPr>
          <w:p w14:paraId="45673215" w14:textId="77777777" w:rsidR="002630BC" w:rsidRPr="00810D18" w:rsidRDefault="002630BC" w:rsidP="009F06C6">
            <w:pPr>
              <w:jc w:val="both"/>
              <w:rPr>
                <w:sz w:val="16"/>
                <w:szCs w:val="16"/>
                <w:lang w:val="en-US"/>
              </w:rPr>
            </w:pPr>
            <w:r w:rsidRPr="00810D18">
              <w:rPr>
                <w:sz w:val="16"/>
                <w:szCs w:val="16"/>
                <w:lang w:val="en-US"/>
              </w:rPr>
              <w:t>Mayeso Ng’oma</w:t>
            </w:r>
          </w:p>
        </w:tc>
        <w:tc>
          <w:tcPr>
            <w:tcW w:w="348" w:type="pct"/>
          </w:tcPr>
          <w:p w14:paraId="22F93636"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DA17348" w14:textId="77777777" w:rsidR="002630BC" w:rsidRPr="00810D18" w:rsidRDefault="002630BC" w:rsidP="009F06C6">
            <w:pPr>
              <w:jc w:val="both"/>
              <w:rPr>
                <w:sz w:val="16"/>
                <w:szCs w:val="16"/>
                <w:lang w:val="en-US"/>
              </w:rPr>
            </w:pPr>
          </w:p>
        </w:tc>
        <w:tc>
          <w:tcPr>
            <w:tcW w:w="1333" w:type="pct"/>
          </w:tcPr>
          <w:p w14:paraId="45D07DCD"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6A7709D8" w14:textId="77777777" w:rsidR="002630BC" w:rsidRPr="00810D18" w:rsidRDefault="002630BC" w:rsidP="009F06C6">
            <w:pPr>
              <w:jc w:val="both"/>
              <w:rPr>
                <w:sz w:val="16"/>
                <w:szCs w:val="16"/>
                <w:lang w:val="en-US"/>
              </w:rPr>
            </w:pPr>
            <w:r w:rsidRPr="00810D18">
              <w:rPr>
                <w:sz w:val="16"/>
                <w:szCs w:val="16"/>
                <w:lang w:val="en-US"/>
              </w:rPr>
              <w:t>0991845725</w:t>
            </w:r>
          </w:p>
        </w:tc>
      </w:tr>
      <w:tr w:rsidR="002630BC" w:rsidRPr="00810D18" w14:paraId="17F931B9" w14:textId="77777777" w:rsidTr="009F06C6">
        <w:trPr>
          <w:trHeight w:val="226"/>
        </w:trPr>
        <w:tc>
          <w:tcPr>
            <w:tcW w:w="279" w:type="pct"/>
          </w:tcPr>
          <w:p w14:paraId="66D62D79" w14:textId="77777777" w:rsidR="002630BC" w:rsidRPr="00810D18" w:rsidRDefault="002630BC" w:rsidP="009F06C6">
            <w:pPr>
              <w:jc w:val="both"/>
              <w:rPr>
                <w:sz w:val="16"/>
                <w:szCs w:val="16"/>
                <w:lang w:val="en-US"/>
              </w:rPr>
            </w:pPr>
            <w:r w:rsidRPr="00810D18">
              <w:rPr>
                <w:sz w:val="16"/>
                <w:szCs w:val="16"/>
                <w:lang w:val="en-US"/>
              </w:rPr>
              <w:t>63</w:t>
            </w:r>
          </w:p>
        </w:tc>
        <w:tc>
          <w:tcPr>
            <w:tcW w:w="981" w:type="pct"/>
          </w:tcPr>
          <w:p w14:paraId="419B6B93" w14:textId="77777777" w:rsidR="002630BC" w:rsidRPr="00810D18" w:rsidRDefault="002630BC" w:rsidP="009F06C6">
            <w:pPr>
              <w:jc w:val="both"/>
              <w:rPr>
                <w:sz w:val="16"/>
                <w:szCs w:val="16"/>
                <w:lang w:val="en-US"/>
              </w:rPr>
            </w:pPr>
            <w:r w:rsidRPr="00810D18">
              <w:rPr>
                <w:sz w:val="16"/>
                <w:szCs w:val="16"/>
                <w:lang w:val="en-US"/>
              </w:rPr>
              <w:t>Elicha Ng’oma</w:t>
            </w:r>
          </w:p>
        </w:tc>
        <w:tc>
          <w:tcPr>
            <w:tcW w:w="348" w:type="pct"/>
          </w:tcPr>
          <w:p w14:paraId="027AC078"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A367BCF" w14:textId="77777777" w:rsidR="002630BC" w:rsidRPr="00810D18" w:rsidRDefault="002630BC" w:rsidP="009F06C6">
            <w:pPr>
              <w:jc w:val="both"/>
              <w:rPr>
                <w:sz w:val="16"/>
                <w:szCs w:val="16"/>
                <w:lang w:val="en-US"/>
              </w:rPr>
            </w:pPr>
          </w:p>
        </w:tc>
        <w:tc>
          <w:tcPr>
            <w:tcW w:w="1333" w:type="pct"/>
          </w:tcPr>
          <w:p w14:paraId="5738813A"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2DC2746C" w14:textId="77777777" w:rsidR="002630BC" w:rsidRPr="00810D18" w:rsidRDefault="002630BC" w:rsidP="009F06C6">
            <w:pPr>
              <w:jc w:val="both"/>
              <w:rPr>
                <w:sz w:val="16"/>
                <w:szCs w:val="16"/>
                <w:lang w:val="en-US"/>
              </w:rPr>
            </w:pPr>
            <w:r w:rsidRPr="00810D18">
              <w:rPr>
                <w:sz w:val="16"/>
                <w:szCs w:val="16"/>
                <w:lang w:val="en-US"/>
              </w:rPr>
              <w:t>098194233</w:t>
            </w:r>
          </w:p>
        </w:tc>
      </w:tr>
      <w:tr w:rsidR="002630BC" w:rsidRPr="00810D18" w14:paraId="7895B530" w14:textId="77777777" w:rsidTr="009F06C6">
        <w:trPr>
          <w:trHeight w:val="226"/>
        </w:trPr>
        <w:tc>
          <w:tcPr>
            <w:tcW w:w="279" w:type="pct"/>
          </w:tcPr>
          <w:p w14:paraId="4DF53B8E" w14:textId="77777777" w:rsidR="002630BC" w:rsidRPr="00810D18" w:rsidRDefault="002630BC" w:rsidP="009F06C6">
            <w:pPr>
              <w:jc w:val="both"/>
              <w:rPr>
                <w:sz w:val="16"/>
                <w:szCs w:val="16"/>
                <w:lang w:val="en-US"/>
              </w:rPr>
            </w:pPr>
            <w:r w:rsidRPr="00810D18">
              <w:rPr>
                <w:sz w:val="16"/>
                <w:szCs w:val="16"/>
                <w:lang w:val="en-US"/>
              </w:rPr>
              <w:t>64</w:t>
            </w:r>
          </w:p>
        </w:tc>
        <w:tc>
          <w:tcPr>
            <w:tcW w:w="981" w:type="pct"/>
          </w:tcPr>
          <w:p w14:paraId="53FA9D03" w14:textId="77777777" w:rsidR="002630BC" w:rsidRPr="00810D18" w:rsidRDefault="002630BC" w:rsidP="009F06C6">
            <w:pPr>
              <w:jc w:val="both"/>
              <w:rPr>
                <w:sz w:val="16"/>
                <w:szCs w:val="16"/>
                <w:lang w:val="en-US"/>
              </w:rPr>
            </w:pPr>
            <w:r w:rsidRPr="00810D18">
              <w:rPr>
                <w:sz w:val="16"/>
                <w:szCs w:val="16"/>
                <w:lang w:val="en-US"/>
              </w:rPr>
              <w:t>Jefule Ng’oma</w:t>
            </w:r>
          </w:p>
        </w:tc>
        <w:tc>
          <w:tcPr>
            <w:tcW w:w="348" w:type="pct"/>
          </w:tcPr>
          <w:p w14:paraId="5066618B"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02B8E917" w14:textId="77777777" w:rsidR="002630BC" w:rsidRPr="00810D18" w:rsidRDefault="002630BC" w:rsidP="009F06C6">
            <w:pPr>
              <w:jc w:val="both"/>
              <w:rPr>
                <w:sz w:val="16"/>
                <w:szCs w:val="16"/>
                <w:lang w:val="en-US"/>
              </w:rPr>
            </w:pPr>
          </w:p>
        </w:tc>
        <w:tc>
          <w:tcPr>
            <w:tcW w:w="1333" w:type="pct"/>
          </w:tcPr>
          <w:p w14:paraId="0AD2D7CC" w14:textId="77777777" w:rsidR="002630BC" w:rsidRPr="00810D18" w:rsidRDefault="002630BC" w:rsidP="009F06C6">
            <w:pPr>
              <w:jc w:val="both"/>
              <w:rPr>
                <w:sz w:val="16"/>
                <w:szCs w:val="16"/>
                <w:lang w:val="en-US"/>
              </w:rPr>
            </w:pPr>
            <w:r w:rsidRPr="00810D18">
              <w:rPr>
                <w:sz w:val="16"/>
                <w:szCs w:val="16"/>
                <w:lang w:val="en-US"/>
              </w:rPr>
              <w:t>Irrigation, Forest</w:t>
            </w:r>
          </w:p>
        </w:tc>
        <w:tc>
          <w:tcPr>
            <w:tcW w:w="1124" w:type="pct"/>
          </w:tcPr>
          <w:p w14:paraId="55AD68AE" w14:textId="77777777" w:rsidR="002630BC" w:rsidRPr="00810D18" w:rsidRDefault="002630BC" w:rsidP="009F06C6">
            <w:pPr>
              <w:jc w:val="both"/>
              <w:rPr>
                <w:sz w:val="16"/>
                <w:szCs w:val="16"/>
                <w:lang w:val="en-US"/>
              </w:rPr>
            </w:pPr>
            <w:r w:rsidRPr="00810D18">
              <w:rPr>
                <w:sz w:val="16"/>
                <w:szCs w:val="16"/>
                <w:lang w:val="en-US"/>
              </w:rPr>
              <w:t>0986860779</w:t>
            </w:r>
          </w:p>
        </w:tc>
      </w:tr>
      <w:tr w:rsidR="002630BC" w:rsidRPr="00810D18" w14:paraId="3B2CA6A5" w14:textId="77777777" w:rsidTr="009F06C6">
        <w:trPr>
          <w:trHeight w:val="226"/>
        </w:trPr>
        <w:tc>
          <w:tcPr>
            <w:tcW w:w="279" w:type="pct"/>
          </w:tcPr>
          <w:p w14:paraId="2254E920" w14:textId="77777777" w:rsidR="002630BC" w:rsidRPr="00810D18" w:rsidRDefault="002630BC" w:rsidP="009F06C6">
            <w:pPr>
              <w:jc w:val="both"/>
              <w:rPr>
                <w:sz w:val="16"/>
                <w:szCs w:val="16"/>
                <w:lang w:val="en-US"/>
              </w:rPr>
            </w:pPr>
            <w:r w:rsidRPr="00810D18">
              <w:rPr>
                <w:sz w:val="16"/>
                <w:szCs w:val="16"/>
                <w:lang w:val="en-US"/>
              </w:rPr>
              <w:t>65</w:t>
            </w:r>
          </w:p>
        </w:tc>
        <w:tc>
          <w:tcPr>
            <w:tcW w:w="981" w:type="pct"/>
          </w:tcPr>
          <w:p w14:paraId="2E803FAD" w14:textId="77777777" w:rsidR="002630BC" w:rsidRPr="00810D18" w:rsidRDefault="002630BC" w:rsidP="009F06C6">
            <w:pPr>
              <w:jc w:val="both"/>
              <w:rPr>
                <w:sz w:val="16"/>
                <w:szCs w:val="16"/>
                <w:lang w:val="en-US"/>
              </w:rPr>
            </w:pPr>
            <w:r w:rsidRPr="00810D18">
              <w:rPr>
                <w:sz w:val="16"/>
                <w:szCs w:val="16"/>
                <w:lang w:val="en-US"/>
              </w:rPr>
              <w:t>Beatrice Phiri</w:t>
            </w:r>
          </w:p>
        </w:tc>
        <w:tc>
          <w:tcPr>
            <w:tcW w:w="348" w:type="pct"/>
          </w:tcPr>
          <w:p w14:paraId="09179B87"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69B64F0D" w14:textId="77777777" w:rsidR="002630BC" w:rsidRPr="00810D18" w:rsidRDefault="002630BC" w:rsidP="009F06C6">
            <w:pPr>
              <w:jc w:val="both"/>
              <w:rPr>
                <w:sz w:val="16"/>
                <w:szCs w:val="16"/>
                <w:lang w:val="en-US"/>
              </w:rPr>
            </w:pPr>
          </w:p>
        </w:tc>
        <w:tc>
          <w:tcPr>
            <w:tcW w:w="1333" w:type="pct"/>
          </w:tcPr>
          <w:p w14:paraId="12038ABB" w14:textId="77777777" w:rsidR="002630BC" w:rsidRPr="00810D18" w:rsidRDefault="002630BC" w:rsidP="009F06C6">
            <w:pPr>
              <w:jc w:val="both"/>
              <w:rPr>
                <w:sz w:val="16"/>
                <w:szCs w:val="16"/>
                <w:lang w:val="en-US"/>
              </w:rPr>
            </w:pPr>
            <w:r w:rsidRPr="00810D18">
              <w:rPr>
                <w:sz w:val="16"/>
                <w:szCs w:val="16"/>
                <w:lang w:val="en-US"/>
              </w:rPr>
              <w:t>Forest</w:t>
            </w:r>
          </w:p>
        </w:tc>
        <w:tc>
          <w:tcPr>
            <w:tcW w:w="1124" w:type="pct"/>
          </w:tcPr>
          <w:p w14:paraId="2CEDD5B7" w14:textId="77777777" w:rsidR="002630BC" w:rsidRPr="00810D18" w:rsidRDefault="002630BC" w:rsidP="009F06C6">
            <w:pPr>
              <w:jc w:val="both"/>
              <w:rPr>
                <w:sz w:val="16"/>
                <w:szCs w:val="16"/>
                <w:lang w:val="en-US"/>
              </w:rPr>
            </w:pPr>
            <w:r w:rsidRPr="00810D18">
              <w:rPr>
                <w:sz w:val="16"/>
                <w:szCs w:val="16"/>
                <w:lang w:val="en-US"/>
              </w:rPr>
              <w:t>0992378390</w:t>
            </w:r>
          </w:p>
        </w:tc>
      </w:tr>
      <w:tr w:rsidR="002630BC" w:rsidRPr="00810D18" w14:paraId="23B200C6" w14:textId="77777777" w:rsidTr="009F06C6">
        <w:trPr>
          <w:trHeight w:val="226"/>
        </w:trPr>
        <w:tc>
          <w:tcPr>
            <w:tcW w:w="279" w:type="pct"/>
          </w:tcPr>
          <w:p w14:paraId="3B01E7A0" w14:textId="77777777" w:rsidR="002630BC" w:rsidRPr="00810D18" w:rsidRDefault="002630BC" w:rsidP="009F06C6">
            <w:pPr>
              <w:jc w:val="both"/>
              <w:rPr>
                <w:sz w:val="16"/>
                <w:szCs w:val="16"/>
                <w:lang w:val="en-US"/>
              </w:rPr>
            </w:pPr>
            <w:r w:rsidRPr="00810D18">
              <w:rPr>
                <w:sz w:val="16"/>
                <w:szCs w:val="16"/>
                <w:lang w:val="en-US"/>
              </w:rPr>
              <w:t>66</w:t>
            </w:r>
          </w:p>
        </w:tc>
        <w:tc>
          <w:tcPr>
            <w:tcW w:w="981" w:type="pct"/>
          </w:tcPr>
          <w:p w14:paraId="531FBD3D" w14:textId="77777777" w:rsidR="002630BC" w:rsidRPr="00810D18" w:rsidRDefault="002630BC" w:rsidP="009F06C6">
            <w:pPr>
              <w:jc w:val="both"/>
              <w:rPr>
                <w:sz w:val="16"/>
                <w:szCs w:val="16"/>
                <w:lang w:val="en-US"/>
              </w:rPr>
            </w:pPr>
            <w:r w:rsidRPr="00810D18">
              <w:rPr>
                <w:sz w:val="16"/>
                <w:szCs w:val="16"/>
                <w:lang w:val="en-US"/>
              </w:rPr>
              <w:t>Faidas Ndhlovu</w:t>
            </w:r>
          </w:p>
        </w:tc>
        <w:tc>
          <w:tcPr>
            <w:tcW w:w="348" w:type="pct"/>
          </w:tcPr>
          <w:p w14:paraId="03ABBE61"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6EB35452" w14:textId="77777777" w:rsidR="002630BC" w:rsidRPr="00810D18" w:rsidRDefault="002630BC" w:rsidP="009F06C6">
            <w:pPr>
              <w:jc w:val="both"/>
              <w:rPr>
                <w:sz w:val="16"/>
                <w:szCs w:val="16"/>
                <w:lang w:val="en-US"/>
              </w:rPr>
            </w:pPr>
          </w:p>
        </w:tc>
        <w:tc>
          <w:tcPr>
            <w:tcW w:w="1333" w:type="pct"/>
          </w:tcPr>
          <w:p w14:paraId="70B6B9C2"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2D013DF1" w14:textId="77777777" w:rsidR="002630BC" w:rsidRPr="00810D18" w:rsidRDefault="002630BC" w:rsidP="009F06C6">
            <w:pPr>
              <w:jc w:val="both"/>
              <w:rPr>
                <w:sz w:val="16"/>
                <w:szCs w:val="16"/>
                <w:lang w:val="en-US"/>
              </w:rPr>
            </w:pPr>
          </w:p>
        </w:tc>
      </w:tr>
      <w:tr w:rsidR="002630BC" w:rsidRPr="00810D18" w14:paraId="40557B6E" w14:textId="77777777" w:rsidTr="009F06C6">
        <w:trPr>
          <w:trHeight w:val="226"/>
        </w:trPr>
        <w:tc>
          <w:tcPr>
            <w:tcW w:w="279" w:type="pct"/>
          </w:tcPr>
          <w:p w14:paraId="7ED46492" w14:textId="77777777" w:rsidR="002630BC" w:rsidRPr="00810D18" w:rsidRDefault="002630BC" w:rsidP="009F06C6">
            <w:pPr>
              <w:jc w:val="both"/>
              <w:rPr>
                <w:sz w:val="16"/>
                <w:szCs w:val="16"/>
                <w:lang w:val="en-US"/>
              </w:rPr>
            </w:pPr>
            <w:r w:rsidRPr="00810D18">
              <w:rPr>
                <w:sz w:val="16"/>
                <w:szCs w:val="16"/>
                <w:lang w:val="en-US"/>
              </w:rPr>
              <w:t>67</w:t>
            </w:r>
          </w:p>
        </w:tc>
        <w:tc>
          <w:tcPr>
            <w:tcW w:w="981" w:type="pct"/>
          </w:tcPr>
          <w:p w14:paraId="35234188" w14:textId="77777777" w:rsidR="002630BC" w:rsidRPr="00810D18" w:rsidRDefault="002630BC" w:rsidP="009F06C6">
            <w:pPr>
              <w:jc w:val="both"/>
              <w:rPr>
                <w:sz w:val="16"/>
                <w:szCs w:val="16"/>
                <w:lang w:val="en-US"/>
              </w:rPr>
            </w:pPr>
            <w:r w:rsidRPr="00810D18">
              <w:rPr>
                <w:sz w:val="16"/>
                <w:szCs w:val="16"/>
                <w:lang w:val="en-US"/>
              </w:rPr>
              <w:t>Grace Ngulube</w:t>
            </w:r>
          </w:p>
        </w:tc>
        <w:tc>
          <w:tcPr>
            <w:tcW w:w="348" w:type="pct"/>
          </w:tcPr>
          <w:p w14:paraId="2495C810"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2128D67F" w14:textId="77777777" w:rsidR="002630BC" w:rsidRPr="00810D18" w:rsidRDefault="002630BC" w:rsidP="009F06C6">
            <w:pPr>
              <w:jc w:val="both"/>
              <w:rPr>
                <w:sz w:val="16"/>
                <w:szCs w:val="16"/>
                <w:lang w:val="en-US"/>
              </w:rPr>
            </w:pPr>
          </w:p>
        </w:tc>
        <w:tc>
          <w:tcPr>
            <w:tcW w:w="1333" w:type="pct"/>
          </w:tcPr>
          <w:p w14:paraId="36B980F5" w14:textId="77777777" w:rsidR="002630BC" w:rsidRPr="00810D18" w:rsidRDefault="002630BC" w:rsidP="009F06C6">
            <w:pPr>
              <w:jc w:val="both"/>
              <w:rPr>
                <w:sz w:val="16"/>
                <w:szCs w:val="16"/>
                <w:lang w:val="en-US"/>
              </w:rPr>
            </w:pPr>
            <w:r w:rsidRPr="00810D18">
              <w:rPr>
                <w:sz w:val="16"/>
                <w:szCs w:val="16"/>
                <w:lang w:val="en-US"/>
              </w:rPr>
              <w:t>Irrigation, VSL</w:t>
            </w:r>
          </w:p>
        </w:tc>
        <w:tc>
          <w:tcPr>
            <w:tcW w:w="1124" w:type="pct"/>
          </w:tcPr>
          <w:p w14:paraId="05950109" w14:textId="77777777" w:rsidR="002630BC" w:rsidRPr="00810D18" w:rsidRDefault="002630BC" w:rsidP="009F06C6">
            <w:pPr>
              <w:jc w:val="both"/>
              <w:rPr>
                <w:sz w:val="16"/>
                <w:szCs w:val="16"/>
                <w:lang w:val="en-US"/>
              </w:rPr>
            </w:pPr>
          </w:p>
        </w:tc>
      </w:tr>
      <w:tr w:rsidR="002630BC" w:rsidRPr="00810D18" w14:paraId="13CD9ED2" w14:textId="77777777" w:rsidTr="009F06C6">
        <w:trPr>
          <w:trHeight w:val="226"/>
        </w:trPr>
        <w:tc>
          <w:tcPr>
            <w:tcW w:w="279" w:type="pct"/>
          </w:tcPr>
          <w:p w14:paraId="2A6CF78A" w14:textId="77777777" w:rsidR="002630BC" w:rsidRPr="00810D18" w:rsidRDefault="002630BC" w:rsidP="009F06C6">
            <w:pPr>
              <w:jc w:val="both"/>
              <w:rPr>
                <w:sz w:val="16"/>
                <w:szCs w:val="16"/>
                <w:lang w:val="en-US"/>
              </w:rPr>
            </w:pPr>
            <w:r w:rsidRPr="00810D18">
              <w:rPr>
                <w:sz w:val="16"/>
                <w:szCs w:val="16"/>
                <w:lang w:val="en-US"/>
              </w:rPr>
              <w:t>68</w:t>
            </w:r>
          </w:p>
        </w:tc>
        <w:tc>
          <w:tcPr>
            <w:tcW w:w="981" w:type="pct"/>
          </w:tcPr>
          <w:p w14:paraId="31613509" w14:textId="77777777" w:rsidR="002630BC" w:rsidRPr="00810D18" w:rsidRDefault="002630BC" w:rsidP="009F06C6">
            <w:pPr>
              <w:jc w:val="both"/>
              <w:rPr>
                <w:sz w:val="16"/>
                <w:szCs w:val="16"/>
                <w:lang w:val="en-US"/>
              </w:rPr>
            </w:pPr>
            <w:r w:rsidRPr="00810D18">
              <w:rPr>
                <w:sz w:val="16"/>
                <w:szCs w:val="16"/>
                <w:lang w:val="en-US"/>
              </w:rPr>
              <w:t>Ellen Moyo</w:t>
            </w:r>
          </w:p>
        </w:tc>
        <w:tc>
          <w:tcPr>
            <w:tcW w:w="348" w:type="pct"/>
          </w:tcPr>
          <w:p w14:paraId="793C742E"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1F4207B7" w14:textId="77777777" w:rsidR="002630BC" w:rsidRPr="00810D18" w:rsidRDefault="002630BC" w:rsidP="009F06C6">
            <w:pPr>
              <w:jc w:val="both"/>
              <w:rPr>
                <w:sz w:val="16"/>
                <w:szCs w:val="16"/>
                <w:lang w:val="en-US"/>
              </w:rPr>
            </w:pPr>
          </w:p>
        </w:tc>
        <w:tc>
          <w:tcPr>
            <w:tcW w:w="1333" w:type="pct"/>
          </w:tcPr>
          <w:p w14:paraId="432ECCD3" w14:textId="77777777" w:rsidR="002630BC" w:rsidRPr="00810D18" w:rsidRDefault="002630BC" w:rsidP="009F06C6">
            <w:pPr>
              <w:jc w:val="both"/>
              <w:rPr>
                <w:sz w:val="16"/>
                <w:szCs w:val="16"/>
                <w:lang w:val="en-US"/>
              </w:rPr>
            </w:pPr>
            <w:r w:rsidRPr="00810D18">
              <w:rPr>
                <w:sz w:val="16"/>
                <w:szCs w:val="16"/>
                <w:lang w:val="en-US"/>
              </w:rPr>
              <w:t>Irrigation, VSL</w:t>
            </w:r>
          </w:p>
        </w:tc>
        <w:tc>
          <w:tcPr>
            <w:tcW w:w="1124" w:type="pct"/>
          </w:tcPr>
          <w:p w14:paraId="75749038" w14:textId="77777777" w:rsidR="002630BC" w:rsidRPr="00810D18" w:rsidRDefault="002630BC" w:rsidP="009F06C6">
            <w:pPr>
              <w:jc w:val="both"/>
              <w:rPr>
                <w:sz w:val="16"/>
                <w:szCs w:val="16"/>
                <w:lang w:val="en-US"/>
              </w:rPr>
            </w:pPr>
          </w:p>
        </w:tc>
      </w:tr>
      <w:tr w:rsidR="002630BC" w:rsidRPr="00810D18" w14:paraId="7666E11F" w14:textId="77777777" w:rsidTr="009F06C6">
        <w:trPr>
          <w:trHeight w:val="226"/>
        </w:trPr>
        <w:tc>
          <w:tcPr>
            <w:tcW w:w="279" w:type="pct"/>
          </w:tcPr>
          <w:p w14:paraId="5252961C" w14:textId="77777777" w:rsidR="002630BC" w:rsidRPr="00810D18" w:rsidRDefault="002630BC" w:rsidP="009F06C6">
            <w:pPr>
              <w:jc w:val="both"/>
              <w:rPr>
                <w:sz w:val="16"/>
                <w:szCs w:val="16"/>
                <w:lang w:val="en-US"/>
              </w:rPr>
            </w:pPr>
            <w:r w:rsidRPr="00810D18">
              <w:rPr>
                <w:sz w:val="16"/>
                <w:szCs w:val="16"/>
                <w:lang w:val="en-US"/>
              </w:rPr>
              <w:t>69</w:t>
            </w:r>
          </w:p>
        </w:tc>
        <w:tc>
          <w:tcPr>
            <w:tcW w:w="981" w:type="pct"/>
          </w:tcPr>
          <w:p w14:paraId="45559660" w14:textId="77777777" w:rsidR="002630BC" w:rsidRPr="00810D18" w:rsidRDefault="002630BC" w:rsidP="009F06C6">
            <w:pPr>
              <w:jc w:val="both"/>
              <w:rPr>
                <w:sz w:val="16"/>
                <w:szCs w:val="16"/>
                <w:lang w:val="en-US"/>
              </w:rPr>
            </w:pPr>
            <w:r w:rsidRPr="00810D18">
              <w:rPr>
                <w:sz w:val="16"/>
                <w:szCs w:val="16"/>
                <w:lang w:val="en-US"/>
              </w:rPr>
              <w:t>Alifonsia Nkhata</w:t>
            </w:r>
          </w:p>
        </w:tc>
        <w:tc>
          <w:tcPr>
            <w:tcW w:w="348" w:type="pct"/>
          </w:tcPr>
          <w:p w14:paraId="7F76B16B"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7816031" w14:textId="77777777" w:rsidR="002630BC" w:rsidRPr="00810D18" w:rsidRDefault="002630BC" w:rsidP="009F06C6">
            <w:pPr>
              <w:jc w:val="both"/>
              <w:rPr>
                <w:sz w:val="16"/>
                <w:szCs w:val="16"/>
                <w:lang w:val="en-US"/>
              </w:rPr>
            </w:pPr>
          </w:p>
        </w:tc>
        <w:tc>
          <w:tcPr>
            <w:tcW w:w="1333" w:type="pct"/>
          </w:tcPr>
          <w:p w14:paraId="0953F745" w14:textId="77777777" w:rsidR="002630BC" w:rsidRPr="00810D18" w:rsidRDefault="002630BC" w:rsidP="009F06C6">
            <w:pPr>
              <w:jc w:val="both"/>
              <w:rPr>
                <w:sz w:val="16"/>
                <w:szCs w:val="16"/>
                <w:lang w:val="en-US"/>
              </w:rPr>
            </w:pPr>
            <w:r w:rsidRPr="00810D18">
              <w:rPr>
                <w:sz w:val="16"/>
                <w:szCs w:val="16"/>
                <w:lang w:val="en-US"/>
              </w:rPr>
              <w:t>Irrigation, Bee keeping, VSL</w:t>
            </w:r>
          </w:p>
        </w:tc>
        <w:tc>
          <w:tcPr>
            <w:tcW w:w="1124" w:type="pct"/>
          </w:tcPr>
          <w:p w14:paraId="7541BFC5" w14:textId="77777777" w:rsidR="002630BC" w:rsidRPr="00810D18" w:rsidRDefault="002630BC" w:rsidP="009F06C6">
            <w:pPr>
              <w:jc w:val="both"/>
              <w:rPr>
                <w:sz w:val="16"/>
                <w:szCs w:val="16"/>
                <w:lang w:val="en-US"/>
              </w:rPr>
            </w:pPr>
          </w:p>
        </w:tc>
      </w:tr>
      <w:tr w:rsidR="002630BC" w:rsidRPr="00810D18" w14:paraId="1CF7ED4A" w14:textId="77777777" w:rsidTr="009F06C6">
        <w:trPr>
          <w:trHeight w:val="226"/>
        </w:trPr>
        <w:tc>
          <w:tcPr>
            <w:tcW w:w="279" w:type="pct"/>
          </w:tcPr>
          <w:p w14:paraId="63D76C81" w14:textId="77777777" w:rsidR="002630BC" w:rsidRPr="00810D18" w:rsidRDefault="002630BC" w:rsidP="009F06C6">
            <w:pPr>
              <w:jc w:val="both"/>
              <w:rPr>
                <w:sz w:val="16"/>
                <w:szCs w:val="16"/>
                <w:lang w:val="en-US"/>
              </w:rPr>
            </w:pPr>
            <w:r w:rsidRPr="00810D18">
              <w:rPr>
                <w:sz w:val="16"/>
                <w:szCs w:val="16"/>
                <w:lang w:val="en-US"/>
              </w:rPr>
              <w:t>70</w:t>
            </w:r>
          </w:p>
        </w:tc>
        <w:tc>
          <w:tcPr>
            <w:tcW w:w="981" w:type="pct"/>
          </w:tcPr>
          <w:p w14:paraId="5A6A6FA5" w14:textId="77777777" w:rsidR="002630BC" w:rsidRPr="00810D18" w:rsidRDefault="002630BC" w:rsidP="009F06C6">
            <w:pPr>
              <w:jc w:val="both"/>
              <w:rPr>
                <w:sz w:val="16"/>
                <w:szCs w:val="16"/>
                <w:lang w:val="en-US"/>
              </w:rPr>
            </w:pPr>
            <w:r w:rsidRPr="00810D18">
              <w:rPr>
                <w:sz w:val="16"/>
                <w:szCs w:val="16"/>
                <w:lang w:val="en-US"/>
              </w:rPr>
              <w:t>Teleza Chirwa</w:t>
            </w:r>
          </w:p>
        </w:tc>
        <w:tc>
          <w:tcPr>
            <w:tcW w:w="348" w:type="pct"/>
          </w:tcPr>
          <w:p w14:paraId="404A0487"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729C84FC" w14:textId="77777777" w:rsidR="002630BC" w:rsidRPr="00810D18" w:rsidRDefault="002630BC" w:rsidP="009F06C6">
            <w:pPr>
              <w:jc w:val="both"/>
              <w:rPr>
                <w:sz w:val="16"/>
                <w:szCs w:val="16"/>
                <w:lang w:val="en-US"/>
              </w:rPr>
            </w:pPr>
          </w:p>
        </w:tc>
        <w:tc>
          <w:tcPr>
            <w:tcW w:w="1333" w:type="pct"/>
          </w:tcPr>
          <w:p w14:paraId="79A69E7F" w14:textId="77777777" w:rsidR="002630BC" w:rsidRPr="00810D18" w:rsidRDefault="002630BC" w:rsidP="009F06C6">
            <w:pPr>
              <w:jc w:val="both"/>
              <w:rPr>
                <w:sz w:val="16"/>
                <w:szCs w:val="16"/>
                <w:lang w:val="en-US"/>
              </w:rPr>
            </w:pPr>
            <w:r w:rsidRPr="00810D18">
              <w:rPr>
                <w:sz w:val="16"/>
                <w:szCs w:val="16"/>
                <w:lang w:val="en-US"/>
              </w:rPr>
              <w:t>Irrigation, VSL</w:t>
            </w:r>
          </w:p>
        </w:tc>
        <w:tc>
          <w:tcPr>
            <w:tcW w:w="1124" w:type="pct"/>
          </w:tcPr>
          <w:p w14:paraId="081B5E29" w14:textId="77777777" w:rsidR="002630BC" w:rsidRPr="00810D18" w:rsidRDefault="002630BC" w:rsidP="009F06C6">
            <w:pPr>
              <w:jc w:val="both"/>
              <w:rPr>
                <w:sz w:val="16"/>
                <w:szCs w:val="16"/>
                <w:lang w:val="en-US"/>
              </w:rPr>
            </w:pPr>
          </w:p>
        </w:tc>
      </w:tr>
      <w:tr w:rsidR="002630BC" w:rsidRPr="00810D18" w14:paraId="54F23119" w14:textId="77777777" w:rsidTr="009F06C6">
        <w:trPr>
          <w:trHeight w:val="226"/>
        </w:trPr>
        <w:tc>
          <w:tcPr>
            <w:tcW w:w="279" w:type="pct"/>
          </w:tcPr>
          <w:p w14:paraId="6E56F1AB" w14:textId="77777777" w:rsidR="002630BC" w:rsidRPr="00810D18" w:rsidRDefault="002630BC" w:rsidP="009F06C6">
            <w:pPr>
              <w:jc w:val="both"/>
              <w:rPr>
                <w:sz w:val="16"/>
                <w:szCs w:val="16"/>
                <w:lang w:val="en-US"/>
              </w:rPr>
            </w:pPr>
            <w:r w:rsidRPr="00810D18">
              <w:rPr>
                <w:sz w:val="16"/>
                <w:szCs w:val="16"/>
                <w:lang w:val="en-US"/>
              </w:rPr>
              <w:t>71</w:t>
            </w:r>
          </w:p>
        </w:tc>
        <w:tc>
          <w:tcPr>
            <w:tcW w:w="981" w:type="pct"/>
          </w:tcPr>
          <w:p w14:paraId="18821965" w14:textId="77777777" w:rsidR="002630BC" w:rsidRPr="00810D18" w:rsidRDefault="002630BC" w:rsidP="009F06C6">
            <w:pPr>
              <w:jc w:val="both"/>
              <w:rPr>
                <w:sz w:val="16"/>
                <w:szCs w:val="16"/>
                <w:lang w:val="en-US"/>
              </w:rPr>
            </w:pPr>
            <w:r w:rsidRPr="00810D18">
              <w:rPr>
                <w:sz w:val="16"/>
                <w:szCs w:val="16"/>
                <w:lang w:val="en-US"/>
              </w:rPr>
              <w:t>Agness Mwale</w:t>
            </w:r>
          </w:p>
        </w:tc>
        <w:tc>
          <w:tcPr>
            <w:tcW w:w="348" w:type="pct"/>
          </w:tcPr>
          <w:p w14:paraId="5214FD4D"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A464300" w14:textId="77777777" w:rsidR="002630BC" w:rsidRPr="00810D18" w:rsidRDefault="002630BC" w:rsidP="009F06C6">
            <w:pPr>
              <w:jc w:val="both"/>
              <w:rPr>
                <w:sz w:val="16"/>
                <w:szCs w:val="16"/>
                <w:lang w:val="en-US"/>
              </w:rPr>
            </w:pPr>
          </w:p>
        </w:tc>
        <w:tc>
          <w:tcPr>
            <w:tcW w:w="1333" w:type="pct"/>
          </w:tcPr>
          <w:p w14:paraId="44850A2D" w14:textId="77777777" w:rsidR="002630BC" w:rsidRPr="00810D18" w:rsidRDefault="002630BC" w:rsidP="009F06C6">
            <w:pPr>
              <w:jc w:val="both"/>
              <w:rPr>
                <w:sz w:val="16"/>
                <w:szCs w:val="16"/>
                <w:lang w:val="en-US"/>
              </w:rPr>
            </w:pPr>
            <w:r w:rsidRPr="00810D18">
              <w:rPr>
                <w:sz w:val="16"/>
                <w:szCs w:val="16"/>
                <w:lang w:val="en-US"/>
              </w:rPr>
              <w:t>Irrigation, VSL</w:t>
            </w:r>
          </w:p>
        </w:tc>
        <w:tc>
          <w:tcPr>
            <w:tcW w:w="1124" w:type="pct"/>
          </w:tcPr>
          <w:p w14:paraId="3EE43C83" w14:textId="77777777" w:rsidR="002630BC" w:rsidRPr="00810D18" w:rsidRDefault="002630BC" w:rsidP="009F06C6">
            <w:pPr>
              <w:jc w:val="both"/>
              <w:rPr>
                <w:sz w:val="16"/>
                <w:szCs w:val="16"/>
                <w:lang w:val="en-US"/>
              </w:rPr>
            </w:pPr>
          </w:p>
        </w:tc>
      </w:tr>
      <w:tr w:rsidR="002630BC" w:rsidRPr="00810D18" w14:paraId="7F7ABAA3" w14:textId="77777777" w:rsidTr="009F06C6">
        <w:trPr>
          <w:trHeight w:val="226"/>
        </w:trPr>
        <w:tc>
          <w:tcPr>
            <w:tcW w:w="279" w:type="pct"/>
          </w:tcPr>
          <w:p w14:paraId="6A527F2B" w14:textId="77777777" w:rsidR="002630BC" w:rsidRPr="00810D18" w:rsidRDefault="002630BC" w:rsidP="009F06C6">
            <w:pPr>
              <w:jc w:val="both"/>
              <w:rPr>
                <w:sz w:val="16"/>
                <w:szCs w:val="16"/>
                <w:lang w:val="en-US"/>
              </w:rPr>
            </w:pPr>
            <w:r w:rsidRPr="00810D18">
              <w:rPr>
                <w:sz w:val="16"/>
                <w:szCs w:val="16"/>
                <w:lang w:val="en-US"/>
              </w:rPr>
              <w:t>72</w:t>
            </w:r>
          </w:p>
        </w:tc>
        <w:tc>
          <w:tcPr>
            <w:tcW w:w="981" w:type="pct"/>
          </w:tcPr>
          <w:p w14:paraId="79E594D2" w14:textId="77777777" w:rsidR="002630BC" w:rsidRPr="00810D18" w:rsidRDefault="002630BC" w:rsidP="009F06C6">
            <w:pPr>
              <w:jc w:val="both"/>
              <w:rPr>
                <w:sz w:val="16"/>
                <w:szCs w:val="16"/>
                <w:lang w:val="en-US"/>
              </w:rPr>
            </w:pPr>
            <w:r w:rsidRPr="00810D18">
              <w:rPr>
                <w:sz w:val="16"/>
                <w:szCs w:val="16"/>
                <w:lang w:val="en-US"/>
              </w:rPr>
              <w:t>Lonely Chirwa</w:t>
            </w:r>
          </w:p>
        </w:tc>
        <w:tc>
          <w:tcPr>
            <w:tcW w:w="348" w:type="pct"/>
          </w:tcPr>
          <w:p w14:paraId="778B3452"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32632DB1" w14:textId="77777777" w:rsidR="002630BC" w:rsidRPr="00810D18" w:rsidRDefault="002630BC" w:rsidP="009F06C6">
            <w:pPr>
              <w:jc w:val="both"/>
              <w:rPr>
                <w:sz w:val="16"/>
                <w:szCs w:val="16"/>
                <w:lang w:val="en-US"/>
              </w:rPr>
            </w:pPr>
          </w:p>
        </w:tc>
        <w:tc>
          <w:tcPr>
            <w:tcW w:w="1333" w:type="pct"/>
          </w:tcPr>
          <w:p w14:paraId="21DCBB8A" w14:textId="77777777" w:rsidR="002630BC" w:rsidRPr="00810D18" w:rsidRDefault="002630BC" w:rsidP="009F06C6">
            <w:pPr>
              <w:jc w:val="both"/>
              <w:rPr>
                <w:sz w:val="16"/>
                <w:szCs w:val="16"/>
                <w:lang w:val="en-US"/>
              </w:rPr>
            </w:pPr>
            <w:r w:rsidRPr="00810D18">
              <w:rPr>
                <w:sz w:val="16"/>
                <w:szCs w:val="16"/>
                <w:lang w:val="en-US"/>
              </w:rPr>
              <w:t>Irrigation, Forest, VSL</w:t>
            </w:r>
          </w:p>
        </w:tc>
        <w:tc>
          <w:tcPr>
            <w:tcW w:w="1124" w:type="pct"/>
          </w:tcPr>
          <w:p w14:paraId="2C13679D" w14:textId="77777777" w:rsidR="002630BC" w:rsidRPr="00810D18" w:rsidRDefault="002630BC" w:rsidP="009F06C6">
            <w:pPr>
              <w:jc w:val="both"/>
              <w:rPr>
                <w:sz w:val="16"/>
                <w:szCs w:val="16"/>
                <w:lang w:val="en-US"/>
              </w:rPr>
            </w:pPr>
            <w:r w:rsidRPr="00810D18">
              <w:rPr>
                <w:sz w:val="16"/>
                <w:szCs w:val="16"/>
                <w:lang w:val="en-US"/>
              </w:rPr>
              <w:t>0992829928</w:t>
            </w:r>
          </w:p>
        </w:tc>
      </w:tr>
      <w:tr w:rsidR="002630BC" w:rsidRPr="00810D18" w14:paraId="1A704AF3" w14:textId="77777777" w:rsidTr="009F06C6">
        <w:trPr>
          <w:trHeight w:val="226"/>
        </w:trPr>
        <w:tc>
          <w:tcPr>
            <w:tcW w:w="279" w:type="pct"/>
          </w:tcPr>
          <w:p w14:paraId="2256FFCB" w14:textId="77777777" w:rsidR="002630BC" w:rsidRPr="00810D18" w:rsidRDefault="002630BC" w:rsidP="009F06C6">
            <w:pPr>
              <w:jc w:val="both"/>
              <w:rPr>
                <w:sz w:val="16"/>
                <w:szCs w:val="16"/>
                <w:lang w:val="en-US"/>
              </w:rPr>
            </w:pPr>
            <w:r w:rsidRPr="00810D18">
              <w:rPr>
                <w:sz w:val="16"/>
                <w:szCs w:val="16"/>
                <w:lang w:val="en-US"/>
              </w:rPr>
              <w:t>73</w:t>
            </w:r>
          </w:p>
        </w:tc>
        <w:tc>
          <w:tcPr>
            <w:tcW w:w="981" w:type="pct"/>
          </w:tcPr>
          <w:p w14:paraId="7E9FDCE5" w14:textId="77777777" w:rsidR="002630BC" w:rsidRPr="00810D18" w:rsidRDefault="002630BC" w:rsidP="009F06C6">
            <w:pPr>
              <w:jc w:val="both"/>
              <w:rPr>
                <w:sz w:val="16"/>
                <w:szCs w:val="16"/>
                <w:lang w:val="en-US"/>
              </w:rPr>
            </w:pPr>
            <w:r w:rsidRPr="00810D18">
              <w:rPr>
                <w:sz w:val="16"/>
                <w:szCs w:val="16"/>
                <w:lang w:val="en-US"/>
              </w:rPr>
              <w:t>Oscar Ng’oma</w:t>
            </w:r>
          </w:p>
        </w:tc>
        <w:tc>
          <w:tcPr>
            <w:tcW w:w="348" w:type="pct"/>
          </w:tcPr>
          <w:p w14:paraId="55EA2856"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131A61DB" w14:textId="77777777" w:rsidR="002630BC" w:rsidRPr="00810D18" w:rsidRDefault="002630BC" w:rsidP="009F06C6">
            <w:pPr>
              <w:jc w:val="both"/>
              <w:rPr>
                <w:sz w:val="16"/>
                <w:szCs w:val="16"/>
                <w:lang w:val="en-US"/>
              </w:rPr>
            </w:pPr>
          </w:p>
        </w:tc>
        <w:tc>
          <w:tcPr>
            <w:tcW w:w="1333" w:type="pct"/>
          </w:tcPr>
          <w:p w14:paraId="7628D6A3" w14:textId="77777777" w:rsidR="002630BC" w:rsidRPr="00810D18" w:rsidRDefault="002630BC" w:rsidP="009F06C6">
            <w:pPr>
              <w:jc w:val="both"/>
              <w:rPr>
                <w:sz w:val="16"/>
                <w:szCs w:val="16"/>
                <w:lang w:val="en-US"/>
              </w:rPr>
            </w:pPr>
            <w:r w:rsidRPr="00810D18">
              <w:rPr>
                <w:sz w:val="16"/>
                <w:szCs w:val="16"/>
                <w:lang w:val="en-US"/>
              </w:rPr>
              <w:t>Irrigation, Forest</w:t>
            </w:r>
          </w:p>
        </w:tc>
        <w:tc>
          <w:tcPr>
            <w:tcW w:w="1124" w:type="pct"/>
          </w:tcPr>
          <w:p w14:paraId="17BF2161" w14:textId="77777777" w:rsidR="002630BC" w:rsidRPr="00810D18" w:rsidRDefault="002630BC" w:rsidP="009F06C6">
            <w:pPr>
              <w:jc w:val="both"/>
              <w:rPr>
                <w:sz w:val="16"/>
                <w:szCs w:val="16"/>
                <w:lang w:val="en-US"/>
              </w:rPr>
            </w:pPr>
            <w:r w:rsidRPr="00810D18">
              <w:rPr>
                <w:sz w:val="16"/>
                <w:szCs w:val="16"/>
                <w:lang w:val="en-US"/>
              </w:rPr>
              <w:t>0993115536</w:t>
            </w:r>
          </w:p>
        </w:tc>
      </w:tr>
      <w:tr w:rsidR="002630BC" w:rsidRPr="00810D18" w14:paraId="4189BECE" w14:textId="77777777" w:rsidTr="009F06C6">
        <w:trPr>
          <w:trHeight w:val="226"/>
        </w:trPr>
        <w:tc>
          <w:tcPr>
            <w:tcW w:w="279" w:type="pct"/>
          </w:tcPr>
          <w:p w14:paraId="60F81568" w14:textId="77777777" w:rsidR="002630BC" w:rsidRPr="00810D18" w:rsidRDefault="002630BC" w:rsidP="009F06C6">
            <w:pPr>
              <w:jc w:val="both"/>
              <w:rPr>
                <w:sz w:val="16"/>
                <w:szCs w:val="16"/>
                <w:lang w:val="en-US"/>
              </w:rPr>
            </w:pPr>
            <w:r w:rsidRPr="00810D18">
              <w:rPr>
                <w:sz w:val="16"/>
                <w:szCs w:val="16"/>
                <w:lang w:val="en-US"/>
              </w:rPr>
              <w:t>74</w:t>
            </w:r>
          </w:p>
        </w:tc>
        <w:tc>
          <w:tcPr>
            <w:tcW w:w="981" w:type="pct"/>
          </w:tcPr>
          <w:p w14:paraId="285A1B69" w14:textId="77777777" w:rsidR="002630BC" w:rsidRPr="00810D18" w:rsidRDefault="002630BC" w:rsidP="009F06C6">
            <w:pPr>
              <w:jc w:val="both"/>
              <w:rPr>
                <w:sz w:val="16"/>
                <w:szCs w:val="16"/>
                <w:lang w:val="en-US"/>
              </w:rPr>
            </w:pPr>
            <w:r w:rsidRPr="00810D18">
              <w:rPr>
                <w:sz w:val="16"/>
                <w:szCs w:val="16"/>
                <w:lang w:val="en-US"/>
              </w:rPr>
              <w:t>Grace Sibande</w:t>
            </w:r>
          </w:p>
        </w:tc>
        <w:tc>
          <w:tcPr>
            <w:tcW w:w="348" w:type="pct"/>
          </w:tcPr>
          <w:p w14:paraId="23DA62D0"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C0D8CF9" w14:textId="77777777" w:rsidR="002630BC" w:rsidRPr="00810D18" w:rsidRDefault="002630BC" w:rsidP="009F06C6">
            <w:pPr>
              <w:jc w:val="both"/>
              <w:rPr>
                <w:sz w:val="16"/>
                <w:szCs w:val="16"/>
                <w:lang w:val="en-US"/>
              </w:rPr>
            </w:pPr>
          </w:p>
        </w:tc>
        <w:tc>
          <w:tcPr>
            <w:tcW w:w="1333" w:type="pct"/>
          </w:tcPr>
          <w:p w14:paraId="7EE5E3E7" w14:textId="77777777" w:rsidR="002630BC" w:rsidRPr="00810D18" w:rsidRDefault="002630BC" w:rsidP="009F06C6">
            <w:pPr>
              <w:jc w:val="both"/>
              <w:rPr>
                <w:sz w:val="16"/>
                <w:szCs w:val="16"/>
                <w:lang w:val="en-US"/>
              </w:rPr>
            </w:pPr>
            <w:r w:rsidRPr="00810D18">
              <w:rPr>
                <w:sz w:val="16"/>
                <w:szCs w:val="16"/>
                <w:lang w:val="en-US"/>
              </w:rPr>
              <w:t>Irrigation, Bee keeping, VSL</w:t>
            </w:r>
          </w:p>
        </w:tc>
        <w:tc>
          <w:tcPr>
            <w:tcW w:w="1124" w:type="pct"/>
          </w:tcPr>
          <w:p w14:paraId="5464FEA4" w14:textId="77777777" w:rsidR="002630BC" w:rsidRPr="00810D18" w:rsidRDefault="002630BC" w:rsidP="009F06C6">
            <w:pPr>
              <w:jc w:val="both"/>
              <w:rPr>
                <w:sz w:val="16"/>
                <w:szCs w:val="16"/>
                <w:lang w:val="en-US"/>
              </w:rPr>
            </w:pPr>
            <w:r w:rsidRPr="00810D18">
              <w:rPr>
                <w:sz w:val="16"/>
                <w:szCs w:val="16"/>
                <w:lang w:val="en-US"/>
              </w:rPr>
              <w:t>0990228679</w:t>
            </w:r>
          </w:p>
        </w:tc>
      </w:tr>
      <w:tr w:rsidR="002630BC" w:rsidRPr="00810D18" w14:paraId="2268967F" w14:textId="77777777" w:rsidTr="009F06C6">
        <w:trPr>
          <w:trHeight w:val="226"/>
        </w:trPr>
        <w:tc>
          <w:tcPr>
            <w:tcW w:w="279" w:type="pct"/>
          </w:tcPr>
          <w:p w14:paraId="5C69CDE2" w14:textId="77777777" w:rsidR="002630BC" w:rsidRPr="00810D18" w:rsidRDefault="002630BC" w:rsidP="009F06C6">
            <w:pPr>
              <w:jc w:val="both"/>
              <w:rPr>
                <w:sz w:val="16"/>
                <w:szCs w:val="16"/>
                <w:lang w:val="en-US"/>
              </w:rPr>
            </w:pPr>
            <w:r w:rsidRPr="00810D18">
              <w:rPr>
                <w:sz w:val="16"/>
                <w:szCs w:val="16"/>
                <w:lang w:val="en-US"/>
              </w:rPr>
              <w:t>75</w:t>
            </w:r>
          </w:p>
        </w:tc>
        <w:tc>
          <w:tcPr>
            <w:tcW w:w="981" w:type="pct"/>
          </w:tcPr>
          <w:p w14:paraId="620C4A44" w14:textId="77777777" w:rsidR="002630BC" w:rsidRPr="00810D18" w:rsidRDefault="002630BC" w:rsidP="009F06C6">
            <w:pPr>
              <w:jc w:val="both"/>
              <w:rPr>
                <w:sz w:val="16"/>
                <w:szCs w:val="16"/>
                <w:lang w:val="en-US"/>
              </w:rPr>
            </w:pPr>
            <w:r w:rsidRPr="00810D18">
              <w:rPr>
                <w:sz w:val="16"/>
                <w:szCs w:val="16"/>
                <w:lang w:val="en-US"/>
              </w:rPr>
              <w:t>Doreen Kanyasko</w:t>
            </w:r>
          </w:p>
        </w:tc>
        <w:tc>
          <w:tcPr>
            <w:tcW w:w="348" w:type="pct"/>
          </w:tcPr>
          <w:p w14:paraId="0C89F384"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234FB625" w14:textId="77777777" w:rsidR="002630BC" w:rsidRPr="00810D18" w:rsidRDefault="002630BC" w:rsidP="009F06C6">
            <w:pPr>
              <w:jc w:val="both"/>
              <w:rPr>
                <w:sz w:val="16"/>
                <w:szCs w:val="16"/>
                <w:lang w:val="en-US"/>
              </w:rPr>
            </w:pPr>
          </w:p>
        </w:tc>
        <w:tc>
          <w:tcPr>
            <w:tcW w:w="1333" w:type="pct"/>
          </w:tcPr>
          <w:p w14:paraId="440B5CD8" w14:textId="77777777" w:rsidR="002630BC" w:rsidRPr="00810D18" w:rsidRDefault="002630BC" w:rsidP="009F06C6">
            <w:pPr>
              <w:jc w:val="both"/>
              <w:rPr>
                <w:sz w:val="16"/>
                <w:szCs w:val="16"/>
                <w:lang w:val="en-US"/>
              </w:rPr>
            </w:pPr>
            <w:r w:rsidRPr="00810D18">
              <w:rPr>
                <w:sz w:val="16"/>
                <w:szCs w:val="16"/>
                <w:lang w:val="en-US"/>
              </w:rPr>
              <w:t>Irrigation, Bee keeping, VSL</w:t>
            </w:r>
          </w:p>
        </w:tc>
        <w:tc>
          <w:tcPr>
            <w:tcW w:w="1124" w:type="pct"/>
          </w:tcPr>
          <w:p w14:paraId="02F5952D" w14:textId="77777777" w:rsidR="002630BC" w:rsidRPr="00810D18" w:rsidRDefault="002630BC" w:rsidP="009F06C6">
            <w:pPr>
              <w:jc w:val="both"/>
              <w:rPr>
                <w:sz w:val="16"/>
                <w:szCs w:val="16"/>
                <w:lang w:val="en-US"/>
              </w:rPr>
            </w:pPr>
            <w:r w:rsidRPr="00810D18">
              <w:rPr>
                <w:sz w:val="16"/>
                <w:szCs w:val="16"/>
                <w:lang w:val="en-US"/>
              </w:rPr>
              <w:t>0995356157</w:t>
            </w:r>
          </w:p>
        </w:tc>
      </w:tr>
      <w:tr w:rsidR="002630BC" w:rsidRPr="00810D18" w14:paraId="56F5AB39" w14:textId="77777777" w:rsidTr="009F06C6">
        <w:trPr>
          <w:trHeight w:val="226"/>
        </w:trPr>
        <w:tc>
          <w:tcPr>
            <w:tcW w:w="279" w:type="pct"/>
          </w:tcPr>
          <w:p w14:paraId="216253FE" w14:textId="77777777" w:rsidR="002630BC" w:rsidRPr="00810D18" w:rsidRDefault="002630BC" w:rsidP="009F06C6">
            <w:pPr>
              <w:jc w:val="both"/>
              <w:rPr>
                <w:sz w:val="16"/>
                <w:szCs w:val="16"/>
                <w:lang w:val="en-US"/>
              </w:rPr>
            </w:pPr>
            <w:r w:rsidRPr="00810D18">
              <w:rPr>
                <w:sz w:val="16"/>
                <w:szCs w:val="16"/>
                <w:lang w:val="en-US"/>
              </w:rPr>
              <w:t>76</w:t>
            </w:r>
          </w:p>
        </w:tc>
        <w:tc>
          <w:tcPr>
            <w:tcW w:w="981" w:type="pct"/>
          </w:tcPr>
          <w:p w14:paraId="543CF730" w14:textId="77777777" w:rsidR="002630BC" w:rsidRPr="00810D18" w:rsidRDefault="002630BC" w:rsidP="009F06C6">
            <w:pPr>
              <w:jc w:val="both"/>
              <w:rPr>
                <w:sz w:val="16"/>
                <w:szCs w:val="16"/>
                <w:lang w:val="en-US"/>
              </w:rPr>
            </w:pPr>
            <w:r w:rsidRPr="00810D18">
              <w:rPr>
                <w:sz w:val="16"/>
                <w:szCs w:val="16"/>
                <w:lang w:val="en-US"/>
              </w:rPr>
              <w:t>Mcloud Ng’oma</w:t>
            </w:r>
          </w:p>
        </w:tc>
        <w:tc>
          <w:tcPr>
            <w:tcW w:w="348" w:type="pct"/>
          </w:tcPr>
          <w:p w14:paraId="41E3C3F4"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9E14779" w14:textId="77777777" w:rsidR="002630BC" w:rsidRPr="00810D18" w:rsidRDefault="002630BC" w:rsidP="009F06C6">
            <w:pPr>
              <w:jc w:val="both"/>
              <w:rPr>
                <w:sz w:val="16"/>
                <w:szCs w:val="16"/>
                <w:lang w:val="en-US"/>
              </w:rPr>
            </w:pPr>
          </w:p>
        </w:tc>
        <w:tc>
          <w:tcPr>
            <w:tcW w:w="1333" w:type="pct"/>
          </w:tcPr>
          <w:p w14:paraId="327FD303" w14:textId="77777777" w:rsidR="002630BC" w:rsidRPr="00810D18" w:rsidRDefault="002630BC" w:rsidP="009F06C6">
            <w:pPr>
              <w:jc w:val="both"/>
              <w:rPr>
                <w:sz w:val="16"/>
                <w:szCs w:val="16"/>
                <w:lang w:val="en-US"/>
              </w:rPr>
            </w:pPr>
            <w:r w:rsidRPr="00810D18">
              <w:rPr>
                <w:sz w:val="16"/>
                <w:szCs w:val="16"/>
                <w:lang w:val="en-US"/>
              </w:rPr>
              <w:t>Irrigation, Bee keeping</w:t>
            </w:r>
          </w:p>
        </w:tc>
        <w:tc>
          <w:tcPr>
            <w:tcW w:w="1124" w:type="pct"/>
          </w:tcPr>
          <w:p w14:paraId="6CCEDCB3" w14:textId="77777777" w:rsidR="002630BC" w:rsidRPr="00810D18" w:rsidRDefault="002630BC" w:rsidP="009F06C6">
            <w:pPr>
              <w:jc w:val="both"/>
              <w:rPr>
                <w:sz w:val="16"/>
                <w:szCs w:val="16"/>
                <w:lang w:val="en-US"/>
              </w:rPr>
            </w:pPr>
            <w:r w:rsidRPr="00810D18">
              <w:rPr>
                <w:sz w:val="16"/>
                <w:szCs w:val="16"/>
                <w:lang w:val="en-US"/>
              </w:rPr>
              <w:t>0999488609</w:t>
            </w:r>
          </w:p>
        </w:tc>
      </w:tr>
      <w:tr w:rsidR="002630BC" w:rsidRPr="00810D18" w14:paraId="1942B7C8" w14:textId="77777777" w:rsidTr="009F06C6">
        <w:trPr>
          <w:trHeight w:val="226"/>
        </w:trPr>
        <w:tc>
          <w:tcPr>
            <w:tcW w:w="279" w:type="pct"/>
          </w:tcPr>
          <w:p w14:paraId="29B68EA3" w14:textId="77777777" w:rsidR="002630BC" w:rsidRPr="00810D18" w:rsidRDefault="002630BC" w:rsidP="009F06C6">
            <w:pPr>
              <w:jc w:val="both"/>
              <w:rPr>
                <w:sz w:val="16"/>
                <w:szCs w:val="16"/>
                <w:lang w:val="en-US"/>
              </w:rPr>
            </w:pPr>
            <w:r w:rsidRPr="00810D18">
              <w:rPr>
                <w:sz w:val="16"/>
                <w:szCs w:val="16"/>
                <w:lang w:val="en-US"/>
              </w:rPr>
              <w:t>77</w:t>
            </w:r>
          </w:p>
        </w:tc>
        <w:tc>
          <w:tcPr>
            <w:tcW w:w="981" w:type="pct"/>
          </w:tcPr>
          <w:p w14:paraId="5B8AD064" w14:textId="77777777" w:rsidR="002630BC" w:rsidRPr="00810D18" w:rsidRDefault="002630BC" w:rsidP="009F06C6">
            <w:pPr>
              <w:jc w:val="both"/>
              <w:rPr>
                <w:sz w:val="16"/>
                <w:szCs w:val="16"/>
                <w:lang w:val="en-US"/>
              </w:rPr>
            </w:pPr>
            <w:r w:rsidRPr="00810D18">
              <w:rPr>
                <w:sz w:val="16"/>
                <w:szCs w:val="16"/>
                <w:lang w:val="en-US"/>
              </w:rPr>
              <w:t>Michael Ng’oma</w:t>
            </w:r>
          </w:p>
        </w:tc>
        <w:tc>
          <w:tcPr>
            <w:tcW w:w="348" w:type="pct"/>
          </w:tcPr>
          <w:p w14:paraId="7769699C"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22058B59" w14:textId="77777777" w:rsidR="002630BC" w:rsidRPr="00810D18" w:rsidRDefault="002630BC" w:rsidP="009F06C6">
            <w:pPr>
              <w:jc w:val="both"/>
              <w:rPr>
                <w:sz w:val="16"/>
                <w:szCs w:val="16"/>
                <w:lang w:val="en-US"/>
              </w:rPr>
            </w:pPr>
          </w:p>
        </w:tc>
        <w:tc>
          <w:tcPr>
            <w:tcW w:w="1333" w:type="pct"/>
          </w:tcPr>
          <w:p w14:paraId="49BF8A9B" w14:textId="77777777" w:rsidR="002630BC" w:rsidRPr="00810D18" w:rsidRDefault="002630BC" w:rsidP="009F06C6">
            <w:pPr>
              <w:jc w:val="both"/>
              <w:rPr>
                <w:sz w:val="16"/>
                <w:szCs w:val="16"/>
                <w:lang w:val="en-US"/>
              </w:rPr>
            </w:pPr>
            <w:r w:rsidRPr="00810D18">
              <w:rPr>
                <w:sz w:val="16"/>
                <w:szCs w:val="16"/>
                <w:lang w:val="en-US"/>
              </w:rPr>
              <w:t>Irrigation, Bee keeping, Forest</w:t>
            </w:r>
          </w:p>
        </w:tc>
        <w:tc>
          <w:tcPr>
            <w:tcW w:w="1124" w:type="pct"/>
          </w:tcPr>
          <w:p w14:paraId="54353BC4" w14:textId="77777777" w:rsidR="002630BC" w:rsidRPr="00810D18" w:rsidRDefault="002630BC" w:rsidP="009F06C6">
            <w:pPr>
              <w:jc w:val="both"/>
              <w:rPr>
                <w:sz w:val="16"/>
                <w:szCs w:val="16"/>
                <w:lang w:val="en-US"/>
              </w:rPr>
            </w:pPr>
            <w:r w:rsidRPr="00810D18">
              <w:rPr>
                <w:sz w:val="16"/>
                <w:szCs w:val="16"/>
                <w:lang w:val="en-US"/>
              </w:rPr>
              <w:t>0995933271</w:t>
            </w:r>
          </w:p>
        </w:tc>
      </w:tr>
      <w:tr w:rsidR="002630BC" w:rsidRPr="00810D18" w14:paraId="6037D590" w14:textId="77777777" w:rsidTr="009F06C6">
        <w:trPr>
          <w:trHeight w:val="226"/>
        </w:trPr>
        <w:tc>
          <w:tcPr>
            <w:tcW w:w="279" w:type="pct"/>
          </w:tcPr>
          <w:p w14:paraId="2F912483" w14:textId="77777777" w:rsidR="002630BC" w:rsidRPr="00810D18" w:rsidRDefault="002630BC" w:rsidP="009F06C6">
            <w:pPr>
              <w:jc w:val="both"/>
              <w:rPr>
                <w:sz w:val="16"/>
                <w:szCs w:val="16"/>
                <w:lang w:val="en-US"/>
              </w:rPr>
            </w:pPr>
            <w:r w:rsidRPr="00810D18">
              <w:rPr>
                <w:sz w:val="16"/>
                <w:szCs w:val="16"/>
                <w:lang w:val="en-US"/>
              </w:rPr>
              <w:t>78</w:t>
            </w:r>
          </w:p>
        </w:tc>
        <w:tc>
          <w:tcPr>
            <w:tcW w:w="981" w:type="pct"/>
          </w:tcPr>
          <w:p w14:paraId="6E32798C" w14:textId="77777777" w:rsidR="002630BC" w:rsidRPr="00810D18" w:rsidRDefault="002630BC" w:rsidP="009F06C6">
            <w:pPr>
              <w:jc w:val="both"/>
              <w:rPr>
                <w:sz w:val="16"/>
                <w:szCs w:val="16"/>
                <w:lang w:val="en-US"/>
              </w:rPr>
            </w:pPr>
            <w:r w:rsidRPr="00810D18">
              <w:rPr>
                <w:sz w:val="16"/>
                <w:szCs w:val="16"/>
                <w:lang w:val="en-US"/>
              </w:rPr>
              <w:t>Faison Chibweya</w:t>
            </w:r>
          </w:p>
        </w:tc>
        <w:tc>
          <w:tcPr>
            <w:tcW w:w="348" w:type="pct"/>
          </w:tcPr>
          <w:p w14:paraId="216DE666"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102C9852" w14:textId="77777777" w:rsidR="002630BC" w:rsidRPr="00810D18" w:rsidRDefault="002630BC" w:rsidP="009F06C6">
            <w:pPr>
              <w:jc w:val="both"/>
              <w:rPr>
                <w:sz w:val="16"/>
                <w:szCs w:val="16"/>
                <w:lang w:val="en-US"/>
              </w:rPr>
            </w:pPr>
          </w:p>
        </w:tc>
        <w:tc>
          <w:tcPr>
            <w:tcW w:w="1333" w:type="pct"/>
          </w:tcPr>
          <w:p w14:paraId="19DC3D49" w14:textId="77777777" w:rsidR="002630BC" w:rsidRPr="00810D18" w:rsidRDefault="002630BC" w:rsidP="009F06C6">
            <w:pPr>
              <w:jc w:val="both"/>
              <w:rPr>
                <w:sz w:val="16"/>
                <w:szCs w:val="16"/>
                <w:lang w:val="en-US"/>
              </w:rPr>
            </w:pPr>
            <w:r w:rsidRPr="00810D18">
              <w:rPr>
                <w:sz w:val="16"/>
                <w:szCs w:val="16"/>
                <w:lang w:val="en-US"/>
              </w:rPr>
              <w:t>Irrigation, forest</w:t>
            </w:r>
          </w:p>
        </w:tc>
        <w:tc>
          <w:tcPr>
            <w:tcW w:w="1124" w:type="pct"/>
          </w:tcPr>
          <w:p w14:paraId="3127D58A" w14:textId="77777777" w:rsidR="002630BC" w:rsidRPr="00810D18" w:rsidRDefault="002630BC" w:rsidP="009F06C6">
            <w:pPr>
              <w:jc w:val="both"/>
              <w:rPr>
                <w:sz w:val="16"/>
                <w:szCs w:val="16"/>
                <w:lang w:val="en-US"/>
              </w:rPr>
            </w:pPr>
          </w:p>
        </w:tc>
      </w:tr>
      <w:tr w:rsidR="002630BC" w:rsidRPr="00810D18" w14:paraId="6C120D9E" w14:textId="77777777" w:rsidTr="009F06C6">
        <w:trPr>
          <w:trHeight w:val="226"/>
        </w:trPr>
        <w:tc>
          <w:tcPr>
            <w:tcW w:w="279" w:type="pct"/>
          </w:tcPr>
          <w:p w14:paraId="5908EBA0" w14:textId="77777777" w:rsidR="002630BC" w:rsidRPr="00810D18" w:rsidRDefault="002630BC" w:rsidP="009F06C6">
            <w:pPr>
              <w:jc w:val="both"/>
              <w:rPr>
                <w:sz w:val="16"/>
                <w:szCs w:val="16"/>
                <w:lang w:val="en-US"/>
              </w:rPr>
            </w:pPr>
            <w:r w:rsidRPr="00810D18">
              <w:rPr>
                <w:sz w:val="16"/>
                <w:szCs w:val="16"/>
                <w:lang w:val="en-US"/>
              </w:rPr>
              <w:t>79</w:t>
            </w:r>
          </w:p>
        </w:tc>
        <w:tc>
          <w:tcPr>
            <w:tcW w:w="981" w:type="pct"/>
          </w:tcPr>
          <w:p w14:paraId="46442BB2" w14:textId="77777777" w:rsidR="002630BC" w:rsidRPr="00810D18" w:rsidRDefault="002630BC" w:rsidP="009F06C6">
            <w:pPr>
              <w:jc w:val="both"/>
              <w:rPr>
                <w:sz w:val="16"/>
                <w:szCs w:val="16"/>
                <w:lang w:val="en-US"/>
              </w:rPr>
            </w:pPr>
            <w:r w:rsidRPr="00810D18">
              <w:rPr>
                <w:sz w:val="16"/>
                <w:szCs w:val="16"/>
                <w:lang w:val="en-US"/>
              </w:rPr>
              <w:t>Winston Ng’oma</w:t>
            </w:r>
          </w:p>
        </w:tc>
        <w:tc>
          <w:tcPr>
            <w:tcW w:w="348" w:type="pct"/>
          </w:tcPr>
          <w:p w14:paraId="404D2BF2"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B9BCC69" w14:textId="77777777" w:rsidR="002630BC" w:rsidRPr="00810D18" w:rsidRDefault="002630BC" w:rsidP="009F06C6">
            <w:pPr>
              <w:jc w:val="both"/>
              <w:rPr>
                <w:sz w:val="16"/>
                <w:szCs w:val="16"/>
                <w:lang w:val="en-US"/>
              </w:rPr>
            </w:pPr>
          </w:p>
        </w:tc>
        <w:tc>
          <w:tcPr>
            <w:tcW w:w="1333" w:type="pct"/>
          </w:tcPr>
          <w:p w14:paraId="52FDCEC1" w14:textId="77777777" w:rsidR="002630BC" w:rsidRPr="00810D18" w:rsidRDefault="002630BC" w:rsidP="009F06C6">
            <w:pPr>
              <w:jc w:val="both"/>
              <w:rPr>
                <w:sz w:val="16"/>
                <w:szCs w:val="16"/>
                <w:lang w:val="en-US"/>
              </w:rPr>
            </w:pPr>
            <w:r w:rsidRPr="00810D18">
              <w:rPr>
                <w:sz w:val="16"/>
                <w:szCs w:val="16"/>
                <w:lang w:val="en-US"/>
              </w:rPr>
              <w:t>Irrigation, Bee keeping, VSL</w:t>
            </w:r>
          </w:p>
        </w:tc>
        <w:tc>
          <w:tcPr>
            <w:tcW w:w="1124" w:type="pct"/>
          </w:tcPr>
          <w:p w14:paraId="6DF1B0A1" w14:textId="77777777" w:rsidR="002630BC" w:rsidRPr="00810D18" w:rsidRDefault="002630BC" w:rsidP="009F06C6">
            <w:pPr>
              <w:jc w:val="both"/>
              <w:rPr>
                <w:sz w:val="16"/>
                <w:szCs w:val="16"/>
                <w:lang w:val="en-US"/>
              </w:rPr>
            </w:pPr>
            <w:r w:rsidRPr="00810D18">
              <w:rPr>
                <w:sz w:val="16"/>
                <w:szCs w:val="16"/>
                <w:lang w:val="en-US"/>
              </w:rPr>
              <w:t>0998254387</w:t>
            </w:r>
          </w:p>
        </w:tc>
      </w:tr>
      <w:tr w:rsidR="002630BC" w:rsidRPr="00810D18" w14:paraId="2365A630" w14:textId="77777777" w:rsidTr="009F06C6">
        <w:trPr>
          <w:trHeight w:val="226"/>
        </w:trPr>
        <w:tc>
          <w:tcPr>
            <w:tcW w:w="279" w:type="pct"/>
          </w:tcPr>
          <w:p w14:paraId="0BA14D6E" w14:textId="77777777" w:rsidR="002630BC" w:rsidRPr="00810D18" w:rsidRDefault="002630BC" w:rsidP="009F06C6">
            <w:pPr>
              <w:jc w:val="both"/>
              <w:rPr>
                <w:sz w:val="16"/>
                <w:szCs w:val="16"/>
                <w:lang w:val="en-US"/>
              </w:rPr>
            </w:pPr>
            <w:r w:rsidRPr="00810D18">
              <w:rPr>
                <w:sz w:val="16"/>
                <w:szCs w:val="16"/>
                <w:lang w:val="en-US"/>
              </w:rPr>
              <w:t>80</w:t>
            </w:r>
          </w:p>
        </w:tc>
        <w:tc>
          <w:tcPr>
            <w:tcW w:w="981" w:type="pct"/>
          </w:tcPr>
          <w:p w14:paraId="46241F25" w14:textId="77777777" w:rsidR="002630BC" w:rsidRPr="00810D18" w:rsidRDefault="002630BC" w:rsidP="009F06C6">
            <w:pPr>
              <w:jc w:val="both"/>
              <w:rPr>
                <w:sz w:val="16"/>
                <w:szCs w:val="16"/>
                <w:lang w:val="en-US"/>
              </w:rPr>
            </w:pPr>
            <w:r w:rsidRPr="00810D18">
              <w:rPr>
                <w:sz w:val="16"/>
                <w:szCs w:val="16"/>
                <w:lang w:val="en-US"/>
              </w:rPr>
              <w:t>Maria Mwale</w:t>
            </w:r>
          </w:p>
        </w:tc>
        <w:tc>
          <w:tcPr>
            <w:tcW w:w="348" w:type="pct"/>
          </w:tcPr>
          <w:p w14:paraId="72CBB265"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B87B25F" w14:textId="77777777" w:rsidR="002630BC" w:rsidRPr="00810D18" w:rsidRDefault="002630BC" w:rsidP="009F06C6">
            <w:pPr>
              <w:jc w:val="both"/>
              <w:rPr>
                <w:sz w:val="16"/>
                <w:szCs w:val="16"/>
                <w:lang w:val="en-US"/>
              </w:rPr>
            </w:pPr>
          </w:p>
        </w:tc>
        <w:tc>
          <w:tcPr>
            <w:tcW w:w="1333" w:type="pct"/>
          </w:tcPr>
          <w:p w14:paraId="6FD2ACB8" w14:textId="77777777" w:rsidR="002630BC" w:rsidRPr="00810D18" w:rsidRDefault="002630BC" w:rsidP="009F06C6">
            <w:pPr>
              <w:jc w:val="both"/>
              <w:rPr>
                <w:sz w:val="16"/>
                <w:szCs w:val="16"/>
                <w:lang w:val="en-US"/>
              </w:rPr>
            </w:pPr>
            <w:r w:rsidRPr="00810D18">
              <w:rPr>
                <w:sz w:val="16"/>
                <w:szCs w:val="16"/>
                <w:lang w:val="en-US"/>
              </w:rPr>
              <w:t>Irrigation, Forest, VSL</w:t>
            </w:r>
          </w:p>
        </w:tc>
        <w:tc>
          <w:tcPr>
            <w:tcW w:w="1124" w:type="pct"/>
          </w:tcPr>
          <w:p w14:paraId="0038F041" w14:textId="77777777" w:rsidR="002630BC" w:rsidRPr="00810D18" w:rsidRDefault="002630BC" w:rsidP="009F06C6">
            <w:pPr>
              <w:jc w:val="both"/>
              <w:rPr>
                <w:sz w:val="16"/>
                <w:szCs w:val="16"/>
                <w:lang w:val="en-US"/>
              </w:rPr>
            </w:pPr>
            <w:r w:rsidRPr="00810D18">
              <w:rPr>
                <w:sz w:val="16"/>
                <w:szCs w:val="16"/>
                <w:lang w:val="en-US"/>
              </w:rPr>
              <w:t>0996948865</w:t>
            </w:r>
          </w:p>
        </w:tc>
      </w:tr>
      <w:tr w:rsidR="002630BC" w:rsidRPr="00810D18" w14:paraId="15589A1A" w14:textId="77777777" w:rsidTr="009F06C6">
        <w:trPr>
          <w:trHeight w:val="226"/>
        </w:trPr>
        <w:tc>
          <w:tcPr>
            <w:tcW w:w="279" w:type="pct"/>
          </w:tcPr>
          <w:p w14:paraId="0DA5383D" w14:textId="77777777" w:rsidR="002630BC" w:rsidRPr="00810D18" w:rsidRDefault="002630BC" w:rsidP="009F06C6">
            <w:pPr>
              <w:jc w:val="both"/>
              <w:rPr>
                <w:sz w:val="16"/>
                <w:szCs w:val="16"/>
                <w:lang w:val="en-US"/>
              </w:rPr>
            </w:pPr>
            <w:r w:rsidRPr="00810D18">
              <w:rPr>
                <w:sz w:val="16"/>
                <w:szCs w:val="16"/>
                <w:lang w:val="en-US"/>
              </w:rPr>
              <w:t>81</w:t>
            </w:r>
          </w:p>
        </w:tc>
        <w:tc>
          <w:tcPr>
            <w:tcW w:w="981" w:type="pct"/>
          </w:tcPr>
          <w:p w14:paraId="166B31E3" w14:textId="77777777" w:rsidR="002630BC" w:rsidRPr="00810D18" w:rsidRDefault="002630BC" w:rsidP="009F06C6">
            <w:pPr>
              <w:jc w:val="both"/>
              <w:rPr>
                <w:sz w:val="16"/>
                <w:szCs w:val="16"/>
                <w:lang w:val="en-US"/>
              </w:rPr>
            </w:pPr>
            <w:r w:rsidRPr="00810D18">
              <w:rPr>
                <w:sz w:val="16"/>
                <w:szCs w:val="16"/>
                <w:lang w:val="en-US"/>
              </w:rPr>
              <w:t>Maria Gama</w:t>
            </w:r>
          </w:p>
        </w:tc>
        <w:tc>
          <w:tcPr>
            <w:tcW w:w="348" w:type="pct"/>
          </w:tcPr>
          <w:p w14:paraId="29658E02"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3805B393" w14:textId="77777777" w:rsidR="002630BC" w:rsidRPr="00810D18" w:rsidRDefault="002630BC" w:rsidP="009F06C6">
            <w:pPr>
              <w:jc w:val="both"/>
              <w:rPr>
                <w:sz w:val="16"/>
                <w:szCs w:val="16"/>
                <w:lang w:val="en-US"/>
              </w:rPr>
            </w:pPr>
          </w:p>
        </w:tc>
        <w:tc>
          <w:tcPr>
            <w:tcW w:w="1333" w:type="pct"/>
          </w:tcPr>
          <w:p w14:paraId="4DC6E7DE" w14:textId="77777777" w:rsidR="002630BC" w:rsidRPr="00810D18" w:rsidRDefault="002630BC" w:rsidP="009F06C6">
            <w:pPr>
              <w:jc w:val="both"/>
              <w:rPr>
                <w:sz w:val="16"/>
                <w:szCs w:val="16"/>
                <w:lang w:val="en-US"/>
              </w:rPr>
            </w:pPr>
            <w:r w:rsidRPr="00810D18">
              <w:rPr>
                <w:sz w:val="16"/>
                <w:szCs w:val="16"/>
                <w:lang w:val="en-US"/>
              </w:rPr>
              <w:t>Irrigation, Forest, VSL</w:t>
            </w:r>
          </w:p>
        </w:tc>
        <w:tc>
          <w:tcPr>
            <w:tcW w:w="1124" w:type="pct"/>
          </w:tcPr>
          <w:p w14:paraId="62BA04D7" w14:textId="77777777" w:rsidR="002630BC" w:rsidRPr="00810D18" w:rsidRDefault="002630BC" w:rsidP="009F06C6">
            <w:pPr>
              <w:jc w:val="both"/>
              <w:rPr>
                <w:sz w:val="16"/>
                <w:szCs w:val="16"/>
                <w:lang w:val="en-US"/>
              </w:rPr>
            </w:pPr>
          </w:p>
        </w:tc>
      </w:tr>
      <w:tr w:rsidR="002630BC" w:rsidRPr="00810D18" w14:paraId="7A85BAD1" w14:textId="77777777" w:rsidTr="009F06C6">
        <w:trPr>
          <w:trHeight w:val="226"/>
        </w:trPr>
        <w:tc>
          <w:tcPr>
            <w:tcW w:w="279" w:type="pct"/>
          </w:tcPr>
          <w:p w14:paraId="031CA3CD" w14:textId="77777777" w:rsidR="002630BC" w:rsidRPr="00810D18" w:rsidRDefault="002630BC" w:rsidP="009F06C6">
            <w:pPr>
              <w:jc w:val="both"/>
              <w:rPr>
                <w:sz w:val="16"/>
                <w:szCs w:val="16"/>
                <w:lang w:val="en-US"/>
              </w:rPr>
            </w:pPr>
            <w:r w:rsidRPr="00810D18">
              <w:rPr>
                <w:sz w:val="16"/>
                <w:szCs w:val="16"/>
                <w:lang w:val="en-US"/>
              </w:rPr>
              <w:t>82</w:t>
            </w:r>
          </w:p>
        </w:tc>
        <w:tc>
          <w:tcPr>
            <w:tcW w:w="981" w:type="pct"/>
          </w:tcPr>
          <w:p w14:paraId="7CC4A677" w14:textId="77777777" w:rsidR="002630BC" w:rsidRPr="00810D18" w:rsidRDefault="002630BC" w:rsidP="009F06C6">
            <w:pPr>
              <w:jc w:val="both"/>
              <w:rPr>
                <w:sz w:val="16"/>
                <w:szCs w:val="16"/>
                <w:lang w:val="en-US"/>
              </w:rPr>
            </w:pPr>
            <w:r w:rsidRPr="00810D18">
              <w:rPr>
                <w:sz w:val="16"/>
                <w:szCs w:val="16"/>
                <w:lang w:val="en-US"/>
              </w:rPr>
              <w:t>Mary Chiziwa</w:t>
            </w:r>
          </w:p>
        </w:tc>
        <w:tc>
          <w:tcPr>
            <w:tcW w:w="348" w:type="pct"/>
          </w:tcPr>
          <w:p w14:paraId="1F332FE0"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9C06C89" w14:textId="77777777" w:rsidR="002630BC" w:rsidRPr="00810D18" w:rsidRDefault="002630BC" w:rsidP="009F06C6">
            <w:pPr>
              <w:jc w:val="both"/>
              <w:rPr>
                <w:sz w:val="16"/>
                <w:szCs w:val="16"/>
                <w:lang w:val="en-US"/>
              </w:rPr>
            </w:pPr>
          </w:p>
        </w:tc>
        <w:tc>
          <w:tcPr>
            <w:tcW w:w="1333" w:type="pct"/>
          </w:tcPr>
          <w:p w14:paraId="3610742D"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3045A2DD" w14:textId="77777777" w:rsidR="002630BC" w:rsidRPr="00810D18" w:rsidRDefault="002630BC" w:rsidP="009F06C6">
            <w:pPr>
              <w:jc w:val="both"/>
              <w:rPr>
                <w:sz w:val="16"/>
                <w:szCs w:val="16"/>
                <w:lang w:val="en-US"/>
              </w:rPr>
            </w:pPr>
          </w:p>
        </w:tc>
      </w:tr>
      <w:tr w:rsidR="002630BC" w:rsidRPr="00810D18" w14:paraId="5E4B2501" w14:textId="77777777" w:rsidTr="009F06C6">
        <w:trPr>
          <w:trHeight w:val="226"/>
        </w:trPr>
        <w:tc>
          <w:tcPr>
            <w:tcW w:w="279" w:type="pct"/>
          </w:tcPr>
          <w:p w14:paraId="775CEF84" w14:textId="77777777" w:rsidR="002630BC" w:rsidRPr="00810D18" w:rsidRDefault="002630BC" w:rsidP="009F06C6">
            <w:pPr>
              <w:jc w:val="both"/>
              <w:rPr>
                <w:sz w:val="16"/>
                <w:szCs w:val="16"/>
                <w:lang w:val="en-US"/>
              </w:rPr>
            </w:pPr>
            <w:r w:rsidRPr="00810D18">
              <w:rPr>
                <w:sz w:val="16"/>
                <w:szCs w:val="16"/>
                <w:lang w:val="en-US"/>
              </w:rPr>
              <w:t>83</w:t>
            </w:r>
          </w:p>
        </w:tc>
        <w:tc>
          <w:tcPr>
            <w:tcW w:w="981" w:type="pct"/>
          </w:tcPr>
          <w:p w14:paraId="435D8414" w14:textId="77777777" w:rsidR="002630BC" w:rsidRPr="00810D18" w:rsidRDefault="002630BC" w:rsidP="009F06C6">
            <w:pPr>
              <w:jc w:val="both"/>
              <w:rPr>
                <w:sz w:val="16"/>
                <w:szCs w:val="16"/>
                <w:lang w:val="en-US"/>
              </w:rPr>
            </w:pPr>
            <w:r w:rsidRPr="00810D18">
              <w:rPr>
                <w:sz w:val="16"/>
                <w:szCs w:val="16"/>
                <w:lang w:val="en-US"/>
              </w:rPr>
              <w:t>Phelire Kamanga</w:t>
            </w:r>
          </w:p>
        </w:tc>
        <w:tc>
          <w:tcPr>
            <w:tcW w:w="348" w:type="pct"/>
          </w:tcPr>
          <w:p w14:paraId="75A0C71C"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340360D4" w14:textId="77777777" w:rsidR="002630BC" w:rsidRPr="00810D18" w:rsidRDefault="002630BC" w:rsidP="009F06C6">
            <w:pPr>
              <w:jc w:val="both"/>
              <w:rPr>
                <w:sz w:val="16"/>
                <w:szCs w:val="16"/>
                <w:lang w:val="en-US"/>
              </w:rPr>
            </w:pPr>
          </w:p>
        </w:tc>
        <w:tc>
          <w:tcPr>
            <w:tcW w:w="1333" w:type="pct"/>
          </w:tcPr>
          <w:p w14:paraId="00A66EF9"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0BFC04A7" w14:textId="77777777" w:rsidR="002630BC" w:rsidRPr="00810D18" w:rsidRDefault="002630BC" w:rsidP="009F06C6">
            <w:pPr>
              <w:jc w:val="both"/>
              <w:rPr>
                <w:sz w:val="16"/>
                <w:szCs w:val="16"/>
                <w:lang w:val="en-US"/>
              </w:rPr>
            </w:pPr>
          </w:p>
        </w:tc>
      </w:tr>
      <w:tr w:rsidR="002630BC" w:rsidRPr="00810D18" w14:paraId="2F6A5F48" w14:textId="77777777" w:rsidTr="009F06C6">
        <w:trPr>
          <w:trHeight w:val="226"/>
        </w:trPr>
        <w:tc>
          <w:tcPr>
            <w:tcW w:w="279" w:type="pct"/>
          </w:tcPr>
          <w:p w14:paraId="03D76E66" w14:textId="77777777" w:rsidR="002630BC" w:rsidRPr="00810D18" w:rsidRDefault="002630BC" w:rsidP="009F06C6">
            <w:pPr>
              <w:jc w:val="both"/>
              <w:rPr>
                <w:sz w:val="16"/>
                <w:szCs w:val="16"/>
                <w:lang w:val="en-US"/>
              </w:rPr>
            </w:pPr>
            <w:r w:rsidRPr="00810D18">
              <w:rPr>
                <w:sz w:val="16"/>
                <w:szCs w:val="16"/>
                <w:lang w:val="en-US"/>
              </w:rPr>
              <w:t>84</w:t>
            </w:r>
          </w:p>
        </w:tc>
        <w:tc>
          <w:tcPr>
            <w:tcW w:w="981" w:type="pct"/>
          </w:tcPr>
          <w:p w14:paraId="7AB2DE5F" w14:textId="77777777" w:rsidR="002630BC" w:rsidRPr="00810D18" w:rsidRDefault="002630BC" w:rsidP="009F06C6">
            <w:pPr>
              <w:jc w:val="both"/>
              <w:rPr>
                <w:sz w:val="16"/>
                <w:szCs w:val="16"/>
                <w:lang w:val="en-US"/>
              </w:rPr>
            </w:pPr>
            <w:r w:rsidRPr="00810D18">
              <w:rPr>
                <w:sz w:val="16"/>
                <w:szCs w:val="16"/>
                <w:lang w:val="en-US"/>
              </w:rPr>
              <w:t>Eluby Banda</w:t>
            </w:r>
          </w:p>
        </w:tc>
        <w:tc>
          <w:tcPr>
            <w:tcW w:w="348" w:type="pct"/>
          </w:tcPr>
          <w:p w14:paraId="3B09DFDE"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4DE1D25" w14:textId="77777777" w:rsidR="002630BC" w:rsidRPr="00810D18" w:rsidRDefault="002630BC" w:rsidP="009F06C6">
            <w:pPr>
              <w:jc w:val="both"/>
              <w:rPr>
                <w:sz w:val="16"/>
                <w:szCs w:val="16"/>
                <w:lang w:val="en-US"/>
              </w:rPr>
            </w:pPr>
          </w:p>
        </w:tc>
        <w:tc>
          <w:tcPr>
            <w:tcW w:w="1333" w:type="pct"/>
          </w:tcPr>
          <w:p w14:paraId="5810D195"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1845235D" w14:textId="77777777" w:rsidR="002630BC" w:rsidRPr="00810D18" w:rsidRDefault="002630BC" w:rsidP="009F06C6">
            <w:pPr>
              <w:jc w:val="both"/>
              <w:rPr>
                <w:sz w:val="16"/>
                <w:szCs w:val="16"/>
                <w:lang w:val="en-US"/>
              </w:rPr>
            </w:pPr>
            <w:r w:rsidRPr="00810D18">
              <w:rPr>
                <w:sz w:val="16"/>
                <w:szCs w:val="16"/>
                <w:lang w:val="en-US"/>
              </w:rPr>
              <w:t>0980888674</w:t>
            </w:r>
          </w:p>
        </w:tc>
      </w:tr>
      <w:tr w:rsidR="002630BC" w:rsidRPr="00810D18" w14:paraId="111E83C1" w14:textId="77777777" w:rsidTr="009F06C6">
        <w:trPr>
          <w:trHeight w:val="226"/>
        </w:trPr>
        <w:tc>
          <w:tcPr>
            <w:tcW w:w="279" w:type="pct"/>
          </w:tcPr>
          <w:p w14:paraId="1ED62559" w14:textId="77777777" w:rsidR="002630BC" w:rsidRPr="00810D18" w:rsidRDefault="002630BC" w:rsidP="009F06C6">
            <w:pPr>
              <w:jc w:val="both"/>
              <w:rPr>
                <w:sz w:val="16"/>
                <w:szCs w:val="16"/>
                <w:lang w:val="en-US"/>
              </w:rPr>
            </w:pPr>
            <w:r w:rsidRPr="00810D18">
              <w:rPr>
                <w:sz w:val="16"/>
                <w:szCs w:val="16"/>
                <w:lang w:val="en-US"/>
              </w:rPr>
              <w:t>85</w:t>
            </w:r>
          </w:p>
        </w:tc>
        <w:tc>
          <w:tcPr>
            <w:tcW w:w="981" w:type="pct"/>
          </w:tcPr>
          <w:p w14:paraId="18639928" w14:textId="77777777" w:rsidR="002630BC" w:rsidRPr="00810D18" w:rsidRDefault="002630BC" w:rsidP="009F06C6">
            <w:pPr>
              <w:jc w:val="both"/>
              <w:rPr>
                <w:sz w:val="16"/>
                <w:szCs w:val="16"/>
                <w:lang w:val="en-US"/>
              </w:rPr>
            </w:pPr>
            <w:r w:rsidRPr="00810D18">
              <w:rPr>
                <w:sz w:val="16"/>
                <w:szCs w:val="16"/>
                <w:lang w:val="en-US"/>
              </w:rPr>
              <w:t>Trintus Nyirongo</w:t>
            </w:r>
          </w:p>
        </w:tc>
        <w:tc>
          <w:tcPr>
            <w:tcW w:w="348" w:type="pct"/>
          </w:tcPr>
          <w:p w14:paraId="3FF7547F"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0E715220" w14:textId="77777777" w:rsidR="002630BC" w:rsidRPr="00810D18" w:rsidRDefault="002630BC" w:rsidP="009F06C6">
            <w:pPr>
              <w:jc w:val="both"/>
              <w:rPr>
                <w:sz w:val="16"/>
                <w:szCs w:val="16"/>
                <w:lang w:val="en-US"/>
              </w:rPr>
            </w:pPr>
          </w:p>
        </w:tc>
        <w:tc>
          <w:tcPr>
            <w:tcW w:w="1333" w:type="pct"/>
          </w:tcPr>
          <w:p w14:paraId="2C683BC4"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35C99323" w14:textId="77777777" w:rsidR="002630BC" w:rsidRPr="00810D18" w:rsidRDefault="002630BC" w:rsidP="009F06C6">
            <w:pPr>
              <w:jc w:val="both"/>
              <w:rPr>
                <w:sz w:val="16"/>
                <w:szCs w:val="16"/>
                <w:lang w:val="en-US"/>
              </w:rPr>
            </w:pPr>
            <w:r w:rsidRPr="00810D18">
              <w:rPr>
                <w:sz w:val="16"/>
                <w:szCs w:val="16"/>
                <w:lang w:val="en-US"/>
              </w:rPr>
              <w:t>0996955273</w:t>
            </w:r>
          </w:p>
        </w:tc>
      </w:tr>
      <w:tr w:rsidR="002630BC" w:rsidRPr="00810D18" w14:paraId="1EADC20C" w14:textId="77777777" w:rsidTr="009F06C6">
        <w:trPr>
          <w:trHeight w:val="226"/>
        </w:trPr>
        <w:tc>
          <w:tcPr>
            <w:tcW w:w="279" w:type="pct"/>
          </w:tcPr>
          <w:p w14:paraId="5AB13504" w14:textId="77777777" w:rsidR="002630BC" w:rsidRPr="00810D18" w:rsidRDefault="002630BC" w:rsidP="009F06C6">
            <w:pPr>
              <w:jc w:val="both"/>
              <w:rPr>
                <w:sz w:val="16"/>
                <w:szCs w:val="16"/>
                <w:lang w:val="en-US"/>
              </w:rPr>
            </w:pPr>
            <w:r w:rsidRPr="00810D18">
              <w:rPr>
                <w:sz w:val="16"/>
                <w:szCs w:val="16"/>
                <w:lang w:val="en-US"/>
              </w:rPr>
              <w:t>86</w:t>
            </w:r>
          </w:p>
        </w:tc>
        <w:tc>
          <w:tcPr>
            <w:tcW w:w="981" w:type="pct"/>
          </w:tcPr>
          <w:p w14:paraId="5B4BB33E" w14:textId="77777777" w:rsidR="002630BC" w:rsidRPr="00810D18" w:rsidRDefault="002630BC" w:rsidP="009F06C6">
            <w:pPr>
              <w:jc w:val="both"/>
              <w:rPr>
                <w:sz w:val="16"/>
                <w:szCs w:val="16"/>
                <w:lang w:val="en-US"/>
              </w:rPr>
            </w:pPr>
            <w:r w:rsidRPr="00810D18">
              <w:rPr>
                <w:sz w:val="16"/>
                <w:szCs w:val="16"/>
                <w:lang w:val="en-US"/>
              </w:rPr>
              <w:t>Hendrick Ng’oma</w:t>
            </w:r>
          </w:p>
        </w:tc>
        <w:tc>
          <w:tcPr>
            <w:tcW w:w="348" w:type="pct"/>
          </w:tcPr>
          <w:p w14:paraId="022834BC"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B7BB04A" w14:textId="77777777" w:rsidR="002630BC" w:rsidRPr="00810D18" w:rsidRDefault="002630BC" w:rsidP="009F06C6">
            <w:pPr>
              <w:jc w:val="both"/>
              <w:rPr>
                <w:sz w:val="16"/>
                <w:szCs w:val="16"/>
                <w:lang w:val="en-US"/>
              </w:rPr>
            </w:pPr>
          </w:p>
        </w:tc>
        <w:tc>
          <w:tcPr>
            <w:tcW w:w="1333" w:type="pct"/>
          </w:tcPr>
          <w:p w14:paraId="3326F63B" w14:textId="77777777" w:rsidR="002630BC" w:rsidRPr="00810D18" w:rsidRDefault="002630BC" w:rsidP="009F06C6">
            <w:pPr>
              <w:jc w:val="both"/>
              <w:rPr>
                <w:sz w:val="16"/>
                <w:szCs w:val="16"/>
                <w:lang w:val="en-US"/>
              </w:rPr>
            </w:pPr>
            <w:r w:rsidRPr="00810D18">
              <w:rPr>
                <w:sz w:val="16"/>
                <w:szCs w:val="16"/>
                <w:lang w:val="en-US"/>
              </w:rPr>
              <w:t>Irrigation, Forest, Bee keeping, VSL</w:t>
            </w:r>
          </w:p>
        </w:tc>
        <w:tc>
          <w:tcPr>
            <w:tcW w:w="1124" w:type="pct"/>
          </w:tcPr>
          <w:p w14:paraId="78C0FCC3" w14:textId="77777777" w:rsidR="002630BC" w:rsidRPr="00810D18" w:rsidRDefault="002630BC" w:rsidP="009F06C6">
            <w:pPr>
              <w:jc w:val="both"/>
              <w:rPr>
                <w:sz w:val="16"/>
                <w:szCs w:val="16"/>
                <w:lang w:val="en-US"/>
              </w:rPr>
            </w:pPr>
            <w:r w:rsidRPr="00810D18">
              <w:rPr>
                <w:sz w:val="16"/>
                <w:szCs w:val="16"/>
                <w:lang w:val="en-US"/>
              </w:rPr>
              <w:t>0996256513</w:t>
            </w:r>
          </w:p>
        </w:tc>
      </w:tr>
      <w:tr w:rsidR="002630BC" w:rsidRPr="00810D18" w14:paraId="35F4B5C1" w14:textId="77777777" w:rsidTr="009F06C6">
        <w:trPr>
          <w:trHeight w:val="353"/>
        </w:trPr>
        <w:tc>
          <w:tcPr>
            <w:tcW w:w="5000" w:type="pct"/>
            <w:gridSpan w:val="6"/>
          </w:tcPr>
          <w:p w14:paraId="0AFA0DEB" w14:textId="77777777" w:rsidR="002630BC" w:rsidRPr="00810D18" w:rsidRDefault="002630BC" w:rsidP="009F06C6">
            <w:pPr>
              <w:jc w:val="both"/>
              <w:rPr>
                <w:sz w:val="16"/>
                <w:szCs w:val="16"/>
                <w:lang w:val="en-US"/>
              </w:rPr>
            </w:pPr>
            <w:r w:rsidRPr="00810D18">
              <w:rPr>
                <w:sz w:val="16"/>
                <w:szCs w:val="16"/>
                <w:lang w:val="en-US"/>
              </w:rPr>
              <w:t>Location: Kasungu North West: Kachinda Community, Chimaliro Section – Irrigation group</w:t>
            </w:r>
          </w:p>
        </w:tc>
      </w:tr>
      <w:tr w:rsidR="002630BC" w:rsidRPr="00810D18" w14:paraId="06B405D5" w14:textId="77777777" w:rsidTr="009F06C6">
        <w:trPr>
          <w:trHeight w:val="226"/>
        </w:trPr>
        <w:tc>
          <w:tcPr>
            <w:tcW w:w="279" w:type="pct"/>
          </w:tcPr>
          <w:p w14:paraId="07ED8E99" w14:textId="77777777" w:rsidR="002630BC" w:rsidRPr="00810D18" w:rsidRDefault="002630BC" w:rsidP="009F06C6">
            <w:pPr>
              <w:jc w:val="both"/>
              <w:rPr>
                <w:sz w:val="16"/>
                <w:szCs w:val="16"/>
                <w:lang w:val="en-US"/>
              </w:rPr>
            </w:pPr>
            <w:r w:rsidRPr="00810D18">
              <w:rPr>
                <w:sz w:val="16"/>
                <w:szCs w:val="16"/>
                <w:lang w:val="en-US"/>
              </w:rPr>
              <w:t>87</w:t>
            </w:r>
          </w:p>
        </w:tc>
        <w:tc>
          <w:tcPr>
            <w:tcW w:w="981" w:type="pct"/>
          </w:tcPr>
          <w:p w14:paraId="3F84431F" w14:textId="77777777" w:rsidR="002630BC" w:rsidRPr="00810D18" w:rsidRDefault="002630BC" w:rsidP="009F06C6">
            <w:pPr>
              <w:jc w:val="both"/>
              <w:rPr>
                <w:sz w:val="16"/>
                <w:szCs w:val="16"/>
                <w:lang w:val="en-US"/>
              </w:rPr>
            </w:pPr>
            <w:r w:rsidRPr="00810D18">
              <w:rPr>
                <w:sz w:val="16"/>
                <w:szCs w:val="16"/>
                <w:lang w:val="en-US"/>
              </w:rPr>
              <w:t>Chimwemwe Banda</w:t>
            </w:r>
          </w:p>
        </w:tc>
        <w:tc>
          <w:tcPr>
            <w:tcW w:w="348" w:type="pct"/>
          </w:tcPr>
          <w:p w14:paraId="500FD74D"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0AC3730D" w14:textId="77777777" w:rsidR="002630BC" w:rsidRPr="00810D18" w:rsidRDefault="002630BC" w:rsidP="009F06C6">
            <w:pPr>
              <w:jc w:val="both"/>
              <w:rPr>
                <w:sz w:val="16"/>
                <w:szCs w:val="16"/>
                <w:lang w:val="en-US"/>
              </w:rPr>
            </w:pPr>
          </w:p>
        </w:tc>
        <w:tc>
          <w:tcPr>
            <w:tcW w:w="1333" w:type="pct"/>
          </w:tcPr>
          <w:p w14:paraId="0721778B"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29F3BD5B" w14:textId="77777777" w:rsidR="002630BC" w:rsidRPr="00810D18" w:rsidRDefault="002630BC" w:rsidP="009F06C6">
            <w:pPr>
              <w:jc w:val="both"/>
              <w:rPr>
                <w:sz w:val="16"/>
                <w:szCs w:val="16"/>
                <w:lang w:val="en-US"/>
              </w:rPr>
            </w:pPr>
          </w:p>
        </w:tc>
      </w:tr>
      <w:tr w:rsidR="002630BC" w:rsidRPr="00810D18" w14:paraId="7E039343" w14:textId="77777777" w:rsidTr="009F06C6">
        <w:trPr>
          <w:trHeight w:val="226"/>
        </w:trPr>
        <w:tc>
          <w:tcPr>
            <w:tcW w:w="279" w:type="pct"/>
          </w:tcPr>
          <w:p w14:paraId="43507194" w14:textId="77777777" w:rsidR="002630BC" w:rsidRPr="00810D18" w:rsidRDefault="002630BC" w:rsidP="009F06C6">
            <w:pPr>
              <w:jc w:val="both"/>
              <w:rPr>
                <w:sz w:val="16"/>
                <w:szCs w:val="16"/>
                <w:lang w:val="en-US"/>
              </w:rPr>
            </w:pPr>
            <w:r w:rsidRPr="00810D18">
              <w:rPr>
                <w:sz w:val="16"/>
                <w:szCs w:val="16"/>
                <w:lang w:val="en-US"/>
              </w:rPr>
              <w:t>88</w:t>
            </w:r>
          </w:p>
        </w:tc>
        <w:tc>
          <w:tcPr>
            <w:tcW w:w="981" w:type="pct"/>
          </w:tcPr>
          <w:p w14:paraId="00221343" w14:textId="77777777" w:rsidR="002630BC" w:rsidRPr="00810D18" w:rsidRDefault="002630BC" w:rsidP="009F06C6">
            <w:pPr>
              <w:jc w:val="both"/>
              <w:rPr>
                <w:sz w:val="16"/>
                <w:szCs w:val="16"/>
                <w:lang w:val="en-US"/>
              </w:rPr>
            </w:pPr>
            <w:r w:rsidRPr="00810D18">
              <w:rPr>
                <w:sz w:val="16"/>
                <w:szCs w:val="16"/>
                <w:lang w:val="en-US"/>
              </w:rPr>
              <w:t>Gentile Nyirongo</w:t>
            </w:r>
          </w:p>
        </w:tc>
        <w:tc>
          <w:tcPr>
            <w:tcW w:w="348" w:type="pct"/>
          </w:tcPr>
          <w:p w14:paraId="3649924F"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F7EB78B" w14:textId="77777777" w:rsidR="002630BC" w:rsidRPr="00810D18" w:rsidRDefault="002630BC" w:rsidP="009F06C6">
            <w:pPr>
              <w:jc w:val="both"/>
              <w:rPr>
                <w:sz w:val="16"/>
                <w:szCs w:val="16"/>
                <w:lang w:val="en-US"/>
              </w:rPr>
            </w:pPr>
          </w:p>
        </w:tc>
        <w:tc>
          <w:tcPr>
            <w:tcW w:w="1333" w:type="pct"/>
          </w:tcPr>
          <w:p w14:paraId="7B54255C"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662A40C4" w14:textId="77777777" w:rsidR="002630BC" w:rsidRPr="00810D18" w:rsidRDefault="002630BC" w:rsidP="009F06C6">
            <w:pPr>
              <w:jc w:val="both"/>
              <w:rPr>
                <w:sz w:val="16"/>
                <w:szCs w:val="16"/>
                <w:lang w:val="en-US"/>
              </w:rPr>
            </w:pPr>
          </w:p>
        </w:tc>
      </w:tr>
      <w:tr w:rsidR="002630BC" w:rsidRPr="00810D18" w14:paraId="2A81EB65" w14:textId="77777777" w:rsidTr="009F06C6">
        <w:trPr>
          <w:trHeight w:val="226"/>
        </w:trPr>
        <w:tc>
          <w:tcPr>
            <w:tcW w:w="279" w:type="pct"/>
          </w:tcPr>
          <w:p w14:paraId="6A357F67" w14:textId="77777777" w:rsidR="002630BC" w:rsidRPr="00810D18" w:rsidRDefault="002630BC" w:rsidP="009F06C6">
            <w:pPr>
              <w:jc w:val="both"/>
              <w:rPr>
                <w:sz w:val="16"/>
                <w:szCs w:val="16"/>
                <w:lang w:val="en-US"/>
              </w:rPr>
            </w:pPr>
            <w:r w:rsidRPr="00810D18">
              <w:rPr>
                <w:sz w:val="16"/>
                <w:szCs w:val="16"/>
                <w:lang w:val="en-US"/>
              </w:rPr>
              <w:t>89</w:t>
            </w:r>
          </w:p>
        </w:tc>
        <w:tc>
          <w:tcPr>
            <w:tcW w:w="981" w:type="pct"/>
          </w:tcPr>
          <w:p w14:paraId="21657B3F" w14:textId="77777777" w:rsidR="002630BC" w:rsidRPr="00810D18" w:rsidRDefault="002630BC" w:rsidP="009F06C6">
            <w:pPr>
              <w:jc w:val="both"/>
              <w:rPr>
                <w:sz w:val="16"/>
                <w:szCs w:val="16"/>
                <w:lang w:val="en-US"/>
              </w:rPr>
            </w:pPr>
            <w:r w:rsidRPr="00810D18">
              <w:rPr>
                <w:sz w:val="16"/>
                <w:szCs w:val="16"/>
                <w:lang w:val="en-US"/>
              </w:rPr>
              <w:t>Hastings mwale</w:t>
            </w:r>
          </w:p>
        </w:tc>
        <w:tc>
          <w:tcPr>
            <w:tcW w:w="348" w:type="pct"/>
          </w:tcPr>
          <w:p w14:paraId="4D35D7C8"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25A400D4" w14:textId="77777777" w:rsidR="002630BC" w:rsidRPr="00810D18" w:rsidRDefault="002630BC" w:rsidP="009F06C6">
            <w:pPr>
              <w:jc w:val="both"/>
              <w:rPr>
                <w:sz w:val="16"/>
                <w:szCs w:val="16"/>
                <w:lang w:val="en-US"/>
              </w:rPr>
            </w:pPr>
          </w:p>
        </w:tc>
        <w:tc>
          <w:tcPr>
            <w:tcW w:w="1333" w:type="pct"/>
          </w:tcPr>
          <w:p w14:paraId="1FC09172" w14:textId="77777777" w:rsidR="002630BC" w:rsidRPr="00810D18" w:rsidRDefault="002630BC" w:rsidP="009F06C6">
            <w:pPr>
              <w:jc w:val="both"/>
              <w:rPr>
                <w:sz w:val="16"/>
                <w:szCs w:val="16"/>
                <w:lang w:val="en-US"/>
              </w:rPr>
            </w:pPr>
            <w:r w:rsidRPr="00810D18">
              <w:rPr>
                <w:sz w:val="16"/>
                <w:szCs w:val="16"/>
                <w:lang w:val="en-US"/>
              </w:rPr>
              <w:t>Irrigation, Fisheries</w:t>
            </w:r>
          </w:p>
        </w:tc>
        <w:tc>
          <w:tcPr>
            <w:tcW w:w="1124" w:type="pct"/>
          </w:tcPr>
          <w:p w14:paraId="39988061" w14:textId="77777777" w:rsidR="002630BC" w:rsidRPr="00810D18" w:rsidRDefault="002630BC" w:rsidP="009F06C6">
            <w:pPr>
              <w:jc w:val="both"/>
              <w:rPr>
                <w:sz w:val="16"/>
                <w:szCs w:val="16"/>
                <w:lang w:val="en-US"/>
              </w:rPr>
            </w:pPr>
          </w:p>
        </w:tc>
      </w:tr>
      <w:tr w:rsidR="002630BC" w:rsidRPr="00810D18" w14:paraId="3576F483" w14:textId="77777777" w:rsidTr="009F06C6">
        <w:trPr>
          <w:trHeight w:val="226"/>
        </w:trPr>
        <w:tc>
          <w:tcPr>
            <w:tcW w:w="279" w:type="pct"/>
          </w:tcPr>
          <w:p w14:paraId="55305995" w14:textId="77777777" w:rsidR="002630BC" w:rsidRPr="00810D18" w:rsidRDefault="002630BC" w:rsidP="009F06C6">
            <w:pPr>
              <w:jc w:val="both"/>
              <w:rPr>
                <w:sz w:val="16"/>
                <w:szCs w:val="16"/>
                <w:lang w:val="en-US"/>
              </w:rPr>
            </w:pPr>
            <w:r w:rsidRPr="00810D18">
              <w:rPr>
                <w:sz w:val="16"/>
                <w:szCs w:val="16"/>
                <w:lang w:val="en-US"/>
              </w:rPr>
              <w:t>90</w:t>
            </w:r>
          </w:p>
        </w:tc>
        <w:tc>
          <w:tcPr>
            <w:tcW w:w="981" w:type="pct"/>
          </w:tcPr>
          <w:p w14:paraId="3AE98571" w14:textId="77777777" w:rsidR="002630BC" w:rsidRPr="00810D18" w:rsidRDefault="002630BC" w:rsidP="009F06C6">
            <w:pPr>
              <w:jc w:val="both"/>
              <w:rPr>
                <w:sz w:val="16"/>
                <w:szCs w:val="16"/>
                <w:lang w:val="en-US"/>
              </w:rPr>
            </w:pPr>
            <w:r w:rsidRPr="00810D18">
              <w:rPr>
                <w:sz w:val="16"/>
                <w:szCs w:val="16"/>
                <w:lang w:val="en-US"/>
              </w:rPr>
              <w:t>Maxwell Banda</w:t>
            </w:r>
          </w:p>
        </w:tc>
        <w:tc>
          <w:tcPr>
            <w:tcW w:w="348" w:type="pct"/>
          </w:tcPr>
          <w:p w14:paraId="2BB11180"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2F91FFC" w14:textId="77777777" w:rsidR="002630BC" w:rsidRPr="00810D18" w:rsidRDefault="002630BC" w:rsidP="009F06C6">
            <w:pPr>
              <w:jc w:val="both"/>
              <w:rPr>
                <w:sz w:val="16"/>
                <w:szCs w:val="16"/>
                <w:lang w:val="en-US"/>
              </w:rPr>
            </w:pPr>
          </w:p>
        </w:tc>
        <w:tc>
          <w:tcPr>
            <w:tcW w:w="1333" w:type="pct"/>
          </w:tcPr>
          <w:p w14:paraId="6A4CE122"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2265C658" w14:textId="77777777" w:rsidR="002630BC" w:rsidRPr="00810D18" w:rsidRDefault="002630BC" w:rsidP="009F06C6">
            <w:pPr>
              <w:jc w:val="both"/>
              <w:rPr>
                <w:sz w:val="16"/>
                <w:szCs w:val="16"/>
                <w:lang w:val="en-US"/>
              </w:rPr>
            </w:pPr>
          </w:p>
        </w:tc>
      </w:tr>
      <w:tr w:rsidR="002630BC" w:rsidRPr="00810D18" w14:paraId="1AF9A9C6" w14:textId="77777777" w:rsidTr="009F06C6">
        <w:trPr>
          <w:trHeight w:val="226"/>
        </w:trPr>
        <w:tc>
          <w:tcPr>
            <w:tcW w:w="279" w:type="pct"/>
          </w:tcPr>
          <w:p w14:paraId="2F8F1790" w14:textId="77777777" w:rsidR="002630BC" w:rsidRPr="00810D18" w:rsidRDefault="002630BC" w:rsidP="009F06C6">
            <w:pPr>
              <w:jc w:val="both"/>
              <w:rPr>
                <w:sz w:val="16"/>
                <w:szCs w:val="16"/>
                <w:lang w:val="en-US"/>
              </w:rPr>
            </w:pPr>
            <w:r w:rsidRPr="00810D18">
              <w:rPr>
                <w:sz w:val="16"/>
                <w:szCs w:val="16"/>
                <w:lang w:val="en-US"/>
              </w:rPr>
              <w:t>91</w:t>
            </w:r>
          </w:p>
        </w:tc>
        <w:tc>
          <w:tcPr>
            <w:tcW w:w="981" w:type="pct"/>
          </w:tcPr>
          <w:p w14:paraId="1F87BE37" w14:textId="77777777" w:rsidR="002630BC" w:rsidRPr="00810D18" w:rsidRDefault="002630BC" w:rsidP="009F06C6">
            <w:pPr>
              <w:jc w:val="both"/>
              <w:rPr>
                <w:sz w:val="16"/>
                <w:szCs w:val="16"/>
                <w:lang w:val="en-US"/>
              </w:rPr>
            </w:pPr>
            <w:r w:rsidRPr="00810D18">
              <w:rPr>
                <w:sz w:val="16"/>
                <w:szCs w:val="16"/>
                <w:lang w:val="en-US"/>
              </w:rPr>
              <w:t>Stewart Kanyinji</w:t>
            </w:r>
          </w:p>
        </w:tc>
        <w:tc>
          <w:tcPr>
            <w:tcW w:w="348" w:type="pct"/>
          </w:tcPr>
          <w:p w14:paraId="359901B9"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9E3E375" w14:textId="77777777" w:rsidR="002630BC" w:rsidRPr="00810D18" w:rsidRDefault="002630BC" w:rsidP="009F06C6">
            <w:pPr>
              <w:jc w:val="both"/>
              <w:rPr>
                <w:sz w:val="16"/>
                <w:szCs w:val="16"/>
                <w:lang w:val="en-US"/>
              </w:rPr>
            </w:pPr>
          </w:p>
        </w:tc>
        <w:tc>
          <w:tcPr>
            <w:tcW w:w="1333" w:type="pct"/>
          </w:tcPr>
          <w:p w14:paraId="4699E3C2" w14:textId="77777777" w:rsidR="002630BC" w:rsidRPr="00810D18" w:rsidRDefault="002630BC" w:rsidP="009F06C6">
            <w:pPr>
              <w:jc w:val="both"/>
              <w:rPr>
                <w:sz w:val="16"/>
                <w:szCs w:val="16"/>
                <w:lang w:val="en-US"/>
              </w:rPr>
            </w:pPr>
            <w:r w:rsidRPr="00810D18">
              <w:rPr>
                <w:sz w:val="16"/>
                <w:szCs w:val="16"/>
                <w:lang w:val="en-US"/>
              </w:rPr>
              <w:t>Bee keeping</w:t>
            </w:r>
          </w:p>
        </w:tc>
        <w:tc>
          <w:tcPr>
            <w:tcW w:w="1124" w:type="pct"/>
          </w:tcPr>
          <w:p w14:paraId="18C364AB" w14:textId="77777777" w:rsidR="002630BC" w:rsidRPr="00810D18" w:rsidRDefault="002630BC" w:rsidP="009F06C6">
            <w:pPr>
              <w:jc w:val="both"/>
              <w:rPr>
                <w:sz w:val="16"/>
                <w:szCs w:val="16"/>
                <w:lang w:val="en-US"/>
              </w:rPr>
            </w:pPr>
          </w:p>
        </w:tc>
      </w:tr>
      <w:tr w:rsidR="002630BC" w:rsidRPr="00810D18" w14:paraId="76AE4955" w14:textId="77777777" w:rsidTr="009F06C6">
        <w:trPr>
          <w:trHeight w:val="226"/>
        </w:trPr>
        <w:tc>
          <w:tcPr>
            <w:tcW w:w="279" w:type="pct"/>
          </w:tcPr>
          <w:p w14:paraId="76F2C680" w14:textId="77777777" w:rsidR="002630BC" w:rsidRPr="00810D18" w:rsidRDefault="002630BC" w:rsidP="009F06C6">
            <w:pPr>
              <w:jc w:val="both"/>
              <w:rPr>
                <w:sz w:val="16"/>
                <w:szCs w:val="16"/>
                <w:lang w:val="en-US"/>
              </w:rPr>
            </w:pPr>
            <w:r w:rsidRPr="00810D18">
              <w:rPr>
                <w:sz w:val="16"/>
                <w:szCs w:val="16"/>
                <w:lang w:val="en-US"/>
              </w:rPr>
              <w:t>92</w:t>
            </w:r>
          </w:p>
        </w:tc>
        <w:tc>
          <w:tcPr>
            <w:tcW w:w="981" w:type="pct"/>
          </w:tcPr>
          <w:p w14:paraId="5AB617D5" w14:textId="77777777" w:rsidR="002630BC" w:rsidRPr="00810D18" w:rsidRDefault="002630BC" w:rsidP="009F06C6">
            <w:pPr>
              <w:jc w:val="both"/>
              <w:rPr>
                <w:sz w:val="16"/>
                <w:szCs w:val="16"/>
                <w:lang w:val="en-US"/>
              </w:rPr>
            </w:pPr>
            <w:r w:rsidRPr="00810D18">
              <w:rPr>
                <w:sz w:val="16"/>
                <w:szCs w:val="16"/>
                <w:lang w:val="en-US"/>
              </w:rPr>
              <w:t>Lusungu Banda</w:t>
            </w:r>
          </w:p>
        </w:tc>
        <w:tc>
          <w:tcPr>
            <w:tcW w:w="348" w:type="pct"/>
          </w:tcPr>
          <w:p w14:paraId="16BD1F9F"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7072D70C" w14:textId="77777777" w:rsidR="002630BC" w:rsidRPr="00810D18" w:rsidRDefault="002630BC" w:rsidP="009F06C6">
            <w:pPr>
              <w:jc w:val="both"/>
              <w:rPr>
                <w:sz w:val="16"/>
                <w:szCs w:val="16"/>
                <w:lang w:val="en-US"/>
              </w:rPr>
            </w:pPr>
          </w:p>
        </w:tc>
        <w:tc>
          <w:tcPr>
            <w:tcW w:w="1333" w:type="pct"/>
          </w:tcPr>
          <w:p w14:paraId="00B0E1B9"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1CD01B26" w14:textId="77777777" w:rsidR="002630BC" w:rsidRPr="00810D18" w:rsidRDefault="002630BC" w:rsidP="009F06C6">
            <w:pPr>
              <w:jc w:val="both"/>
              <w:rPr>
                <w:sz w:val="16"/>
                <w:szCs w:val="16"/>
                <w:lang w:val="en-US"/>
              </w:rPr>
            </w:pPr>
          </w:p>
        </w:tc>
      </w:tr>
      <w:tr w:rsidR="002630BC" w:rsidRPr="00810D18" w14:paraId="106284AB" w14:textId="77777777" w:rsidTr="009F06C6">
        <w:trPr>
          <w:trHeight w:val="54"/>
        </w:trPr>
        <w:tc>
          <w:tcPr>
            <w:tcW w:w="279" w:type="pct"/>
          </w:tcPr>
          <w:p w14:paraId="174046FE" w14:textId="77777777" w:rsidR="002630BC" w:rsidRPr="00810D18" w:rsidRDefault="002630BC" w:rsidP="009F06C6">
            <w:pPr>
              <w:jc w:val="both"/>
              <w:rPr>
                <w:sz w:val="16"/>
                <w:szCs w:val="16"/>
                <w:lang w:val="en-US"/>
              </w:rPr>
            </w:pPr>
            <w:r w:rsidRPr="00810D18">
              <w:rPr>
                <w:sz w:val="16"/>
                <w:szCs w:val="16"/>
                <w:lang w:val="en-US"/>
              </w:rPr>
              <w:t>93</w:t>
            </w:r>
          </w:p>
        </w:tc>
        <w:tc>
          <w:tcPr>
            <w:tcW w:w="981" w:type="pct"/>
          </w:tcPr>
          <w:p w14:paraId="17F038F2" w14:textId="77777777" w:rsidR="002630BC" w:rsidRPr="00810D18" w:rsidRDefault="002630BC" w:rsidP="009F06C6">
            <w:pPr>
              <w:jc w:val="both"/>
              <w:rPr>
                <w:sz w:val="16"/>
                <w:szCs w:val="16"/>
                <w:lang w:val="en-US"/>
              </w:rPr>
            </w:pPr>
            <w:r w:rsidRPr="00810D18">
              <w:rPr>
                <w:sz w:val="16"/>
                <w:szCs w:val="16"/>
                <w:lang w:val="en-US"/>
              </w:rPr>
              <w:t>Vasco Phiri</w:t>
            </w:r>
          </w:p>
        </w:tc>
        <w:tc>
          <w:tcPr>
            <w:tcW w:w="348" w:type="pct"/>
          </w:tcPr>
          <w:p w14:paraId="75C55801"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2ECE1221" w14:textId="77777777" w:rsidR="002630BC" w:rsidRPr="00810D18" w:rsidRDefault="002630BC" w:rsidP="009F06C6">
            <w:pPr>
              <w:jc w:val="both"/>
              <w:rPr>
                <w:sz w:val="16"/>
                <w:szCs w:val="16"/>
                <w:lang w:val="en-US"/>
              </w:rPr>
            </w:pPr>
          </w:p>
        </w:tc>
        <w:tc>
          <w:tcPr>
            <w:tcW w:w="1333" w:type="pct"/>
          </w:tcPr>
          <w:p w14:paraId="329A47E4" w14:textId="77777777" w:rsidR="002630BC" w:rsidRPr="00810D18" w:rsidRDefault="002630BC" w:rsidP="009F06C6">
            <w:pPr>
              <w:jc w:val="both"/>
              <w:rPr>
                <w:sz w:val="16"/>
                <w:szCs w:val="16"/>
                <w:lang w:val="en-US"/>
              </w:rPr>
            </w:pPr>
          </w:p>
        </w:tc>
        <w:tc>
          <w:tcPr>
            <w:tcW w:w="1124" w:type="pct"/>
          </w:tcPr>
          <w:p w14:paraId="63C4CFBD" w14:textId="77777777" w:rsidR="002630BC" w:rsidRPr="00810D18" w:rsidRDefault="002630BC" w:rsidP="009F06C6">
            <w:pPr>
              <w:jc w:val="both"/>
              <w:rPr>
                <w:sz w:val="16"/>
                <w:szCs w:val="16"/>
                <w:lang w:val="en-US"/>
              </w:rPr>
            </w:pPr>
          </w:p>
        </w:tc>
      </w:tr>
      <w:tr w:rsidR="002630BC" w:rsidRPr="00810D18" w14:paraId="3BD98CD7" w14:textId="77777777" w:rsidTr="009F06C6">
        <w:trPr>
          <w:trHeight w:val="226"/>
        </w:trPr>
        <w:tc>
          <w:tcPr>
            <w:tcW w:w="279" w:type="pct"/>
          </w:tcPr>
          <w:p w14:paraId="2E884307" w14:textId="77777777" w:rsidR="002630BC" w:rsidRPr="00810D18" w:rsidRDefault="002630BC" w:rsidP="009F06C6">
            <w:pPr>
              <w:jc w:val="both"/>
              <w:rPr>
                <w:sz w:val="16"/>
                <w:szCs w:val="16"/>
                <w:lang w:val="en-US"/>
              </w:rPr>
            </w:pPr>
            <w:r w:rsidRPr="00810D18">
              <w:rPr>
                <w:sz w:val="16"/>
                <w:szCs w:val="16"/>
                <w:lang w:val="en-US"/>
              </w:rPr>
              <w:t>94</w:t>
            </w:r>
          </w:p>
        </w:tc>
        <w:tc>
          <w:tcPr>
            <w:tcW w:w="981" w:type="pct"/>
          </w:tcPr>
          <w:p w14:paraId="3C803225" w14:textId="77777777" w:rsidR="002630BC" w:rsidRPr="00810D18" w:rsidRDefault="002630BC" w:rsidP="009F06C6">
            <w:pPr>
              <w:jc w:val="both"/>
              <w:rPr>
                <w:sz w:val="16"/>
                <w:szCs w:val="16"/>
                <w:lang w:val="en-US"/>
              </w:rPr>
            </w:pPr>
            <w:r w:rsidRPr="00810D18">
              <w:rPr>
                <w:sz w:val="16"/>
                <w:szCs w:val="16"/>
                <w:lang w:val="en-US"/>
              </w:rPr>
              <w:t>Peter Ndhlovu</w:t>
            </w:r>
          </w:p>
        </w:tc>
        <w:tc>
          <w:tcPr>
            <w:tcW w:w="348" w:type="pct"/>
          </w:tcPr>
          <w:p w14:paraId="1D107DAD"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1CB20D39" w14:textId="77777777" w:rsidR="002630BC" w:rsidRPr="00810D18" w:rsidRDefault="002630BC" w:rsidP="009F06C6">
            <w:pPr>
              <w:jc w:val="both"/>
              <w:rPr>
                <w:sz w:val="16"/>
                <w:szCs w:val="16"/>
                <w:lang w:val="en-US"/>
              </w:rPr>
            </w:pPr>
          </w:p>
        </w:tc>
        <w:tc>
          <w:tcPr>
            <w:tcW w:w="1333" w:type="pct"/>
          </w:tcPr>
          <w:p w14:paraId="75B20019"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48BAA85B" w14:textId="77777777" w:rsidR="002630BC" w:rsidRPr="00810D18" w:rsidRDefault="002630BC" w:rsidP="009F06C6">
            <w:pPr>
              <w:jc w:val="both"/>
              <w:rPr>
                <w:sz w:val="16"/>
                <w:szCs w:val="16"/>
                <w:lang w:val="en-US"/>
              </w:rPr>
            </w:pPr>
          </w:p>
        </w:tc>
      </w:tr>
      <w:tr w:rsidR="002630BC" w:rsidRPr="00810D18" w14:paraId="4048A81F" w14:textId="77777777" w:rsidTr="009F06C6">
        <w:trPr>
          <w:trHeight w:val="226"/>
        </w:trPr>
        <w:tc>
          <w:tcPr>
            <w:tcW w:w="279" w:type="pct"/>
          </w:tcPr>
          <w:p w14:paraId="23FCEF85" w14:textId="77777777" w:rsidR="002630BC" w:rsidRPr="00810D18" w:rsidRDefault="002630BC" w:rsidP="009F06C6">
            <w:pPr>
              <w:jc w:val="both"/>
              <w:rPr>
                <w:sz w:val="16"/>
                <w:szCs w:val="16"/>
                <w:lang w:val="en-US"/>
              </w:rPr>
            </w:pPr>
            <w:r w:rsidRPr="00810D18">
              <w:rPr>
                <w:sz w:val="16"/>
                <w:szCs w:val="16"/>
                <w:lang w:val="en-US"/>
              </w:rPr>
              <w:t>95</w:t>
            </w:r>
          </w:p>
        </w:tc>
        <w:tc>
          <w:tcPr>
            <w:tcW w:w="981" w:type="pct"/>
          </w:tcPr>
          <w:p w14:paraId="397D8BDF" w14:textId="77777777" w:rsidR="002630BC" w:rsidRPr="00810D18" w:rsidRDefault="002630BC" w:rsidP="009F06C6">
            <w:pPr>
              <w:jc w:val="both"/>
              <w:rPr>
                <w:sz w:val="16"/>
                <w:szCs w:val="16"/>
                <w:lang w:val="en-US"/>
              </w:rPr>
            </w:pPr>
            <w:r w:rsidRPr="00810D18">
              <w:rPr>
                <w:sz w:val="16"/>
                <w:szCs w:val="16"/>
                <w:lang w:val="en-US"/>
              </w:rPr>
              <w:t>Eness Mtonga</w:t>
            </w:r>
          </w:p>
        </w:tc>
        <w:tc>
          <w:tcPr>
            <w:tcW w:w="348" w:type="pct"/>
          </w:tcPr>
          <w:p w14:paraId="206BB996"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5FBB8595" w14:textId="77777777" w:rsidR="002630BC" w:rsidRPr="00810D18" w:rsidRDefault="002630BC" w:rsidP="009F06C6">
            <w:pPr>
              <w:jc w:val="both"/>
              <w:rPr>
                <w:sz w:val="16"/>
                <w:szCs w:val="16"/>
                <w:lang w:val="en-US"/>
              </w:rPr>
            </w:pPr>
          </w:p>
        </w:tc>
        <w:tc>
          <w:tcPr>
            <w:tcW w:w="1333" w:type="pct"/>
          </w:tcPr>
          <w:p w14:paraId="38009A05"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0A217315" w14:textId="77777777" w:rsidR="002630BC" w:rsidRPr="00810D18" w:rsidRDefault="002630BC" w:rsidP="009F06C6">
            <w:pPr>
              <w:jc w:val="both"/>
              <w:rPr>
                <w:sz w:val="16"/>
                <w:szCs w:val="16"/>
                <w:lang w:val="en-US"/>
              </w:rPr>
            </w:pPr>
          </w:p>
        </w:tc>
      </w:tr>
      <w:tr w:rsidR="002630BC" w:rsidRPr="00810D18" w14:paraId="3AEDA57D" w14:textId="77777777" w:rsidTr="009F06C6">
        <w:trPr>
          <w:trHeight w:val="226"/>
        </w:trPr>
        <w:tc>
          <w:tcPr>
            <w:tcW w:w="279" w:type="pct"/>
          </w:tcPr>
          <w:p w14:paraId="3E668FA5" w14:textId="77777777" w:rsidR="002630BC" w:rsidRPr="00810D18" w:rsidRDefault="002630BC" w:rsidP="009F06C6">
            <w:pPr>
              <w:jc w:val="both"/>
              <w:rPr>
                <w:sz w:val="16"/>
                <w:szCs w:val="16"/>
                <w:lang w:val="en-US"/>
              </w:rPr>
            </w:pPr>
            <w:r w:rsidRPr="00810D18">
              <w:rPr>
                <w:sz w:val="16"/>
                <w:szCs w:val="16"/>
                <w:lang w:val="en-US"/>
              </w:rPr>
              <w:t>96</w:t>
            </w:r>
          </w:p>
        </w:tc>
        <w:tc>
          <w:tcPr>
            <w:tcW w:w="981" w:type="pct"/>
          </w:tcPr>
          <w:p w14:paraId="7FA1735F" w14:textId="77777777" w:rsidR="002630BC" w:rsidRPr="00810D18" w:rsidRDefault="002630BC" w:rsidP="009F06C6">
            <w:pPr>
              <w:jc w:val="both"/>
              <w:rPr>
                <w:sz w:val="16"/>
                <w:szCs w:val="16"/>
                <w:lang w:val="en-US"/>
              </w:rPr>
            </w:pPr>
            <w:r w:rsidRPr="00810D18">
              <w:rPr>
                <w:sz w:val="16"/>
                <w:szCs w:val="16"/>
                <w:lang w:val="en-US"/>
              </w:rPr>
              <w:t>Anna Nyirongo</w:t>
            </w:r>
          </w:p>
        </w:tc>
        <w:tc>
          <w:tcPr>
            <w:tcW w:w="348" w:type="pct"/>
          </w:tcPr>
          <w:p w14:paraId="6FD3F9D2"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3223E64D" w14:textId="77777777" w:rsidR="002630BC" w:rsidRPr="00810D18" w:rsidRDefault="002630BC" w:rsidP="009F06C6">
            <w:pPr>
              <w:jc w:val="both"/>
              <w:rPr>
                <w:sz w:val="16"/>
                <w:szCs w:val="16"/>
                <w:lang w:val="en-US"/>
              </w:rPr>
            </w:pPr>
          </w:p>
        </w:tc>
        <w:tc>
          <w:tcPr>
            <w:tcW w:w="1333" w:type="pct"/>
          </w:tcPr>
          <w:p w14:paraId="2646D8F0"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06FD352D" w14:textId="77777777" w:rsidR="002630BC" w:rsidRPr="00810D18" w:rsidRDefault="002630BC" w:rsidP="009F06C6">
            <w:pPr>
              <w:jc w:val="both"/>
              <w:rPr>
                <w:sz w:val="16"/>
                <w:szCs w:val="16"/>
                <w:lang w:val="en-US"/>
              </w:rPr>
            </w:pPr>
          </w:p>
        </w:tc>
      </w:tr>
      <w:tr w:rsidR="002630BC" w:rsidRPr="00810D18" w14:paraId="13D159D0" w14:textId="77777777" w:rsidTr="009F06C6">
        <w:trPr>
          <w:trHeight w:val="226"/>
        </w:trPr>
        <w:tc>
          <w:tcPr>
            <w:tcW w:w="279" w:type="pct"/>
          </w:tcPr>
          <w:p w14:paraId="49F27158" w14:textId="77777777" w:rsidR="002630BC" w:rsidRPr="00810D18" w:rsidRDefault="002630BC" w:rsidP="009F06C6">
            <w:pPr>
              <w:jc w:val="both"/>
              <w:rPr>
                <w:sz w:val="16"/>
                <w:szCs w:val="16"/>
                <w:lang w:val="en-US"/>
              </w:rPr>
            </w:pPr>
            <w:r w:rsidRPr="00810D18">
              <w:rPr>
                <w:sz w:val="16"/>
                <w:szCs w:val="16"/>
                <w:lang w:val="en-US"/>
              </w:rPr>
              <w:t>97</w:t>
            </w:r>
          </w:p>
        </w:tc>
        <w:tc>
          <w:tcPr>
            <w:tcW w:w="981" w:type="pct"/>
          </w:tcPr>
          <w:p w14:paraId="74F31B00" w14:textId="77777777" w:rsidR="002630BC" w:rsidRPr="00810D18" w:rsidRDefault="002630BC" w:rsidP="009F06C6">
            <w:pPr>
              <w:jc w:val="both"/>
              <w:rPr>
                <w:sz w:val="16"/>
                <w:szCs w:val="16"/>
                <w:lang w:val="en-US"/>
              </w:rPr>
            </w:pPr>
            <w:r w:rsidRPr="00810D18">
              <w:rPr>
                <w:sz w:val="16"/>
                <w:szCs w:val="16"/>
                <w:lang w:val="en-US"/>
              </w:rPr>
              <w:t>Stanley Banda</w:t>
            </w:r>
          </w:p>
        </w:tc>
        <w:tc>
          <w:tcPr>
            <w:tcW w:w="348" w:type="pct"/>
          </w:tcPr>
          <w:p w14:paraId="2D5FCDA1"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F60726D" w14:textId="77777777" w:rsidR="002630BC" w:rsidRPr="00810D18" w:rsidRDefault="002630BC" w:rsidP="009F06C6">
            <w:pPr>
              <w:jc w:val="both"/>
              <w:rPr>
                <w:sz w:val="16"/>
                <w:szCs w:val="16"/>
                <w:lang w:val="en-US"/>
              </w:rPr>
            </w:pPr>
          </w:p>
        </w:tc>
        <w:tc>
          <w:tcPr>
            <w:tcW w:w="1333" w:type="pct"/>
          </w:tcPr>
          <w:p w14:paraId="4212B0BD" w14:textId="77777777" w:rsidR="002630BC" w:rsidRPr="00810D18" w:rsidRDefault="002630BC" w:rsidP="009F06C6">
            <w:pPr>
              <w:jc w:val="both"/>
              <w:rPr>
                <w:sz w:val="16"/>
                <w:szCs w:val="16"/>
                <w:lang w:val="en-US"/>
              </w:rPr>
            </w:pPr>
          </w:p>
        </w:tc>
        <w:tc>
          <w:tcPr>
            <w:tcW w:w="1124" w:type="pct"/>
          </w:tcPr>
          <w:p w14:paraId="62132723" w14:textId="77777777" w:rsidR="002630BC" w:rsidRPr="00810D18" w:rsidRDefault="002630BC" w:rsidP="009F06C6">
            <w:pPr>
              <w:jc w:val="both"/>
              <w:rPr>
                <w:sz w:val="16"/>
                <w:szCs w:val="16"/>
                <w:lang w:val="en-US"/>
              </w:rPr>
            </w:pPr>
          </w:p>
        </w:tc>
      </w:tr>
      <w:tr w:rsidR="002630BC" w:rsidRPr="00810D18" w14:paraId="1038717E" w14:textId="77777777" w:rsidTr="009F06C6">
        <w:trPr>
          <w:trHeight w:val="226"/>
        </w:trPr>
        <w:tc>
          <w:tcPr>
            <w:tcW w:w="279" w:type="pct"/>
          </w:tcPr>
          <w:p w14:paraId="616F29D9" w14:textId="77777777" w:rsidR="002630BC" w:rsidRPr="00810D18" w:rsidRDefault="002630BC" w:rsidP="009F06C6">
            <w:pPr>
              <w:jc w:val="both"/>
              <w:rPr>
                <w:sz w:val="16"/>
                <w:szCs w:val="16"/>
                <w:lang w:val="en-US"/>
              </w:rPr>
            </w:pPr>
            <w:r w:rsidRPr="00810D18">
              <w:rPr>
                <w:sz w:val="16"/>
                <w:szCs w:val="16"/>
                <w:lang w:val="en-US"/>
              </w:rPr>
              <w:t>98</w:t>
            </w:r>
          </w:p>
        </w:tc>
        <w:tc>
          <w:tcPr>
            <w:tcW w:w="981" w:type="pct"/>
          </w:tcPr>
          <w:p w14:paraId="00A546E6" w14:textId="77777777" w:rsidR="002630BC" w:rsidRPr="00810D18" w:rsidRDefault="002630BC" w:rsidP="009F06C6">
            <w:pPr>
              <w:jc w:val="both"/>
              <w:rPr>
                <w:sz w:val="16"/>
                <w:szCs w:val="16"/>
                <w:lang w:val="en-US"/>
              </w:rPr>
            </w:pPr>
            <w:r w:rsidRPr="00810D18">
              <w:rPr>
                <w:sz w:val="16"/>
                <w:szCs w:val="16"/>
                <w:lang w:val="en-US"/>
              </w:rPr>
              <w:t>Chancy Chirwa</w:t>
            </w:r>
          </w:p>
        </w:tc>
        <w:tc>
          <w:tcPr>
            <w:tcW w:w="348" w:type="pct"/>
          </w:tcPr>
          <w:p w14:paraId="5F9D8998"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9B47439" w14:textId="77777777" w:rsidR="002630BC" w:rsidRPr="00810D18" w:rsidRDefault="002630BC" w:rsidP="009F06C6">
            <w:pPr>
              <w:jc w:val="both"/>
              <w:rPr>
                <w:sz w:val="16"/>
                <w:szCs w:val="16"/>
                <w:lang w:val="en-US"/>
              </w:rPr>
            </w:pPr>
          </w:p>
        </w:tc>
        <w:tc>
          <w:tcPr>
            <w:tcW w:w="1333" w:type="pct"/>
          </w:tcPr>
          <w:p w14:paraId="5ADB7224"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2FB6BB33" w14:textId="77777777" w:rsidR="002630BC" w:rsidRPr="00810D18" w:rsidRDefault="002630BC" w:rsidP="009F06C6">
            <w:pPr>
              <w:jc w:val="both"/>
              <w:rPr>
                <w:sz w:val="16"/>
                <w:szCs w:val="16"/>
                <w:lang w:val="en-US"/>
              </w:rPr>
            </w:pPr>
          </w:p>
        </w:tc>
      </w:tr>
      <w:tr w:rsidR="002630BC" w:rsidRPr="00810D18" w14:paraId="523C22AB" w14:textId="77777777" w:rsidTr="009F06C6">
        <w:trPr>
          <w:trHeight w:val="226"/>
        </w:trPr>
        <w:tc>
          <w:tcPr>
            <w:tcW w:w="279" w:type="pct"/>
          </w:tcPr>
          <w:p w14:paraId="606699B5" w14:textId="77777777" w:rsidR="002630BC" w:rsidRPr="00810D18" w:rsidRDefault="002630BC" w:rsidP="009F06C6">
            <w:pPr>
              <w:jc w:val="both"/>
              <w:rPr>
                <w:sz w:val="16"/>
                <w:szCs w:val="16"/>
                <w:lang w:val="en-US"/>
              </w:rPr>
            </w:pPr>
            <w:r w:rsidRPr="00810D18">
              <w:rPr>
                <w:sz w:val="16"/>
                <w:szCs w:val="16"/>
                <w:lang w:val="en-US"/>
              </w:rPr>
              <w:t>99</w:t>
            </w:r>
          </w:p>
        </w:tc>
        <w:tc>
          <w:tcPr>
            <w:tcW w:w="981" w:type="pct"/>
          </w:tcPr>
          <w:p w14:paraId="5B2391AA" w14:textId="77777777" w:rsidR="002630BC" w:rsidRPr="00810D18" w:rsidRDefault="002630BC" w:rsidP="009F06C6">
            <w:pPr>
              <w:jc w:val="both"/>
              <w:rPr>
                <w:sz w:val="16"/>
                <w:szCs w:val="16"/>
                <w:lang w:val="en-US"/>
              </w:rPr>
            </w:pPr>
            <w:r w:rsidRPr="00810D18">
              <w:rPr>
                <w:sz w:val="16"/>
                <w:szCs w:val="16"/>
                <w:lang w:val="en-US"/>
              </w:rPr>
              <w:t>Cecilia Kasalu</w:t>
            </w:r>
          </w:p>
        </w:tc>
        <w:tc>
          <w:tcPr>
            <w:tcW w:w="348" w:type="pct"/>
          </w:tcPr>
          <w:p w14:paraId="7E980996"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29B4AFBD" w14:textId="77777777" w:rsidR="002630BC" w:rsidRPr="00810D18" w:rsidRDefault="002630BC" w:rsidP="009F06C6">
            <w:pPr>
              <w:jc w:val="both"/>
              <w:rPr>
                <w:sz w:val="16"/>
                <w:szCs w:val="16"/>
                <w:lang w:val="en-US"/>
              </w:rPr>
            </w:pPr>
          </w:p>
        </w:tc>
        <w:tc>
          <w:tcPr>
            <w:tcW w:w="1333" w:type="pct"/>
          </w:tcPr>
          <w:p w14:paraId="13C69D09"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45831EA9" w14:textId="77777777" w:rsidR="002630BC" w:rsidRPr="00810D18" w:rsidRDefault="002630BC" w:rsidP="009F06C6">
            <w:pPr>
              <w:jc w:val="both"/>
              <w:rPr>
                <w:sz w:val="16"/>
                <w:szCs w:val="16"/>
                <w:lang w:val="en-US"/>
              </w:rPr>
            </w:pPr>
          </w:p>
        </w:tc>
      </w:tr>
      <w:tr w:rsidR="002630BC" w:rsidRPr="00810D18" w14:paraId="436A6B7D" w14:textId="77777777" w:rsidTr="009F06C6">
        <w:trPr>
          <w:trHeight w:val="226"/>
        </w:trPr>
        <w:tc>
          <w:tcPr>
            <w:tcW w:w="279" w:type="pct"/>
          </w:tcPr>
          <w:p w14:paraId="680ADBD3" w14:textId="77777777" w:rsidR="002630BC" w:rsidRPr="00810D18" w:rsidRDefault="002630BC" w:rsidP="009F06C6">
            <w:pPr>
              <w:jc w:val="both"/>
              <w:rPr>
                <w:sz w:val="16"/>
                <w:szCs w:val="16"/>
                <w:lang w:val="en-US"/>
              </w:rPr>
            </w:pPr>
            <w:r w:rsidRPr="00810D18">
              <w:rPr>
                <w:sz w:val="16"/>
                <w:szCs w:val="16"/>
                <w:lang w:val="en-US"/>
              </w:rPr>
              <w:t>100</w:t>
            </w:r>
          </w:p>
        </w:tc>
        <w:tc>
          <w:tcPr>
            <w:tcW w:w="981" w:type="pct"/>
          </w:tcPr>
          <w:p w14:paraId="03A02877" w14:textId="77777777" w:rsidR="002630BC" w:rsidRPr="00810D18" w:rsidRDefault="002630BC" w:rsidP="009F06C6">
            <w:pPr>
              <w:jc w:val="both"/>
              <w:rPr>
                <w:sz w:val="16"/>
                <w:szCs w:val="16"/>
                <w:lang w:val="en-US"/>
              </w:rPr>
            </w:pPr>
            <w:r w:rsidRPr="00810D18">
              <w:rPr>
                <w:sz w:val="16"/>
                <w:szCs w:val="16"/>
                <w:lang w:val="en-US"/>
              </w:rPr>
              <w:t>Lucy Ng’oma</w:t>
            </w:r>
          </w:p>
        </w:tc>
        <w:tc>
          <w:tcPr>
            <w:tcW w:w="348" w:type="pct"/>
          </w:tcPr>
          <w:p w14:paraId="323D058B"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6A0A74B1" w14:textId="77777777" w:rsidR="002630BC" w:rsidRPr="00810D18" w:rsidRDefault="002630BC" w:rsidP="009F06C6">
            <w:pPr>
              <w:jc w:val="both"/>
              <w:rPr>
                <w:sz w:val="16"/>
                <w:szCs w:val="16"/>
                <w:lang w:val="en-US"/>
              </w:rPr>
            </w:pPr>
          </w:p>
        </w:tc>
        <w:tc>
          <w:tcPr>
            <w:tcW w:w="1333" w:type="pct"/>
          </w:tcPr>
          <w:p w14:paraId="2E2BAA48" w14:textId="77777777" w:rsidR="002630BC" w:rsidRPr="00810D18" w:rsidRDefault="002630BC" w:rsidP="009F06C6">
            <w:pPr>
              <w:jc w:val="both"/>
              <w:rPr>
                <w:sz w:val="16"/>
                <w:szCs w:val="16"/>
                <w:lang w:val="en-US"/>
              </w:rPr>
            </w:pPr>
            <w:r w:rsidRPr="00810D18">
              <w:rPr>
                <w:sz w:val="16"/>
                <w:szCs w:val="16"/>
                <w:lang w:val="en-US"/>
              </w:rPr>
              <w:t>Irrigation, VSL</w:t>
            </w:r>
          </w:p>
        </w:tc>
        <w:tc>
          <w:tcPr>
            <w:tcW w:w="1124" w:type="pct"/>
          </w:tcPr>
          <w:p w14:paraId="5C3048EC" w14:textId="77777777" w:rsidR="002630BC" w:rsidRPr="00810D18" w:rsidRDefault="002630BC" w:rsidP="009F06C6">
            <w:pPr>
              <w:jc w:val="both"/>
              <w:rPr>
                <w:sz w:val="16"/>
                <w:szCs w:val="16"/>
                <w:lang w:val="en-US"/>
              </w:rPr>
            </w:pPr>
          </w:p>
        </w:tc>
      </w:tr>
      <w:tr w:rsidR="002630BC" w:rsidRPr="00810D18" w14:paraId="19F78255" w14:textId="77777777" w:rsidTr="009F06C6">
        <w:trPr>
          <w:trHeight w:val="226"/>
        </w:trPr>
        <w:tc>
          <w:tcPr>
            <w:tcW w:w="279" w:type="pct"/>
          </w:tcPr>
          <w:p w14:paraId="64AA6782" w14:textId="77777777" w:rsidR="002630BC" w:rsidRPr="00810D18" w:rsidRDefault="002630BC" w:rsidP="009F06C6">
            <w:pPr>
              <w:jc w:val="both"/>
              <w:rPr>
                <w:sz w:val="16"/>
                <w:szCs w:val="16"/>
                <w:lang w:val="en-US"/>
              </w:rPr>
            </w:pPr>
            <w:r w:rsidRPr="00810D18">
              <w:rPr>
                <w:sz w:val="16"/>
                <w:szCs w:val="16"/>
                <w:lang w:val="en-US"/>
              </w:rPr>
              <w:t>101</w:t>
            </w:r>
          </w:p>
        </w:tc>
        <w:tc>
          <w:tcPr>
            <w:tcW w:w="981" w:type="pct"/>
          </w:tcPr>
          <w:p w14:paraId="7851E2E7" w14:textId="77777777" w:rsidR="002630BC" w:rsidRPr="00810D18" w:rsidRDefault="002630BC" w:rsidP="009F06C6">
            <w:pPr>
              <w:jc w:val="both"/>
              <w:rPr>
                <w:sz w:val="16"/>
                <w:szCs w:val="16"/>
                <w:lang w:val="en-US"/>
              </w:rPr>
            </w:pPr>
            <w:r w:rsidRPr="00810D18">
              <w:rPr>
                <w:sz w:val="16"/>
                <w:szCs w:val="16"/>
                <w:lang w:val="en-US"/>
              </w:rPr>
              <w:t>Sibongire Nyirenda</w:t>
            </w:r>
          </w:p>
        </w:tc>
        <w:tc>
          <w:tcPr>
            <w:tcW w:w="348" w:type="pct"/>
          </w:tcPr>
          <w:p w14:paraId="787AC1B5"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18663E75" w14:textId="77777777" w:rsidR="002630BC" w:rsidRPr="00810D18" w:rsidRDefault="002630BC" w:rsidP="009F06C6">
            <w:pPr>
              <w:jc w:val="both"/>
              <w:rPr>
                <w:sz w:val="16"/>
                <w:szCs w:val="16"/>
                <w:lang w:val="en-US"/>
              </w:rPr>
            </w:pPr>
          </w:p>
        </w:tc>
        <w:tc>
          <w:tcPr>
            <w:tcW w:w="1333" w:type="pct"/>
          </w:tcPr>
          <w:p w14:paraId="2576D22B" w14:textId="77777777" w:rsidR="002630BC" w:rsidRPr="00810D18" w:rsidRDefault="002630BC" w:rsidP="009F06C6">
            <w:pPr>
              <w:jc w:val="both"/>
              <w:rPr>
                <w:sz w:val="16"/>
                <w:szCs w:val="16"/>
                <w:lang w:val="en-US"/>
              </w:rPr>
            </w:pPr>
            <w:r w:rsidRPr="00810D18">
              <w:rPr>
                <w:sz w:val="16"/>
                <w:szCs w:val="16"/>
                <w:lang w:val="en-US"/>
              </w:rPr>
              <w:t>VSL</w:t>
            </w:r>
          </w:p>
        </w:tc>
        <w:tc>
          <w:tcPr>
            <w:tcW w:w="1124" w:type="pct"/>
          </w:tcPr>
          <w:p w14:paraId="5A696FEB" w14:textId="77777777" w:rsidR="002630BC" w:rsidRPr="00810D18" w:rsidRDefault="002630BC" w:rsidP="009F06C6">
            <w:pPr>
              <w:jc w:val="both"/>
              <w:rPr>
                <w:sz w:val="16"/>
                <w:szCs w:val="16"/>
                <w:lang w:val="en-US"/>
              </w:rPr>
            </w:pPr>
          </w:p>
        </w:tc>
      </w:tr>
      <w:tr w:rsidR="002630BC" w:rsidRPr="00810D18" w14:paraId="610EE4AF" w14:textId="77777777" w:rsidTr="009F06C6">
        <w:trPr>
          <w:trHeight w:val="226"/>
        </w:trPr>
        <w:tc>
          <w:tcPr>
            <w:tcW w:w="279" w:type="pct"/>
          </w:tcPr>
          <w:p w14:paraId="474FC94D" w14:textId="77777777" w:rsidR="002630BC" w:rsidRPr="00810D18" w:rsidRDefault="002630BC" w:rsidP="009F06C6">
            <w:pPr>
              <w:jc w:val="both"/>
              <w:rPr>
                <w:sz w:val="16"/>
                <w:szCs w:val="16"/>
                <w:lang w:val="en-US"/>
              </w:rPr>
            </w:pPr>
            <w:r w:rsidRPr="00810D18">
              <w:rPr>
                <w:sz w:val="16"/>
                <w:szCs w:val="16"/>
                <w:lang w:val="en-US"/>
              </w:rPr>
              <w:t>102</w:t>
            </w:r>
          </w:p>
        </w:tc>
        <w:tc>
          <w:tcPr>
            <w:tcW w:w="981" w:type="pct"/>
          </w:tcPr>
          <w:p w14:paraId="5AEA6151" w14:textId="77777777" w:rsidR="002630BC" w:rsidRPr="00810D18" w:rsidRDefault="002630BC" w:rsidP="009F06C6">
            <w:pPr>
              <w:jc w:val="both"/>
              <w:rPr>
                <w:sz w:val="16"/>
                <w:szCs w:val="16"/>
                <w:lang w:val="en-US"/>
              </w:rPr>
            </w:pPr>
            <w:r w:rsidRPr="00810D18">
              <w:rPr>
                <w:sz w:val="16"/>
                <w:szCs w:val="16"/>
                <w:lang w:val="en-US"/>
              </w:rPr>
              <w:t>Gertrude Phiri</w:t>
            </w:r>
          </w:p>
        </w:tc>
        <w:tc>
          <w:tcPr>
            <w:tcW w:w="348" w:type="pct"/>
          </w:tcPr>
          <w:p w14:paraId="6CA4522A"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76F10B1E" w14:textId="77777777" w:rsidR="002630BC" w:rsidRPr="00810D18" w:rsidRDefault="002630BC" w:rsidP="009F06C6">
            <w:pPr>
              <w:jc w:val="both"/>
              <w:rPr>
                <w:sz w:val="16"/>
                <w:szCs w:val="16"/>
                <w:lang w:val="en-US"/>
              </w:rPr>
            </w:pPr>
          </w:p>
        </w:tc>
        <w:tc>
          <w:tcPr>
            <w:tcW w:w="1333" w:type="pct"/>
          </w:tcPr>
          <w:p w14:paraId="18447377" w14:textId="77777777" w:rsidR="002630BC" w:rsidRPr="00810D18" w:rsidRDefault="002630BC" w:rsidP="009F06C6">
            <w:pPr>
              <w:jc w:val="both"/>
              <w:rPr>
                <w:sz w:val="16"/>
                <w:szCs w:val="16"/>
                <w:lang w:val="en-US"/>
              </w:rPr>
            </w:pPr>
            <w:r w:rsidRPr="00810D18">
              <w:rPr>
                <w:sz w:val="16"/>
                <w:szCs w:val="16"/>
                <w:lang w:val="en-US"/>
              </w:rPr>
              <w:t>Fisheries, VSL</w:t>
            </w:r>
          </w:p>
        </w:tc>
        <w:tc>
          <w:tcPr>
            <w:tcW w:w="1124" w:type="pct"/>
          </w:tcPr>
          <w:p w14:paraId="150E4F8F" w14:textId="77777777" w:rsidR="002630BC" w:rsidRPr="00810D18" w:rsidRDefault="002630BC" w:rsidP="009F06C6">
            <w:pPr>
              <w:jc w:val="both"/>
              <w:rPr>
                <w:sz w:val="16"/>
                <w:szCs w:val="16"/>
                <w:lang w:val="en-US"/>
              </w:rPr>
            </w:pPr>
          </w:p>
        </w:tc>
      </w:tr>
      <w:tr w:rsidR="002630BC" w:rsidRPr="00810D18" w14:paraId="2F81B188" w14:textId="77777777" w:rsidTr="009F06C6">
        <w:trPr>
          <w:trHeight w:val="226"/>
        </w:trPr>
        <w:tc>
          <w:tcPr>
            <w:tcW w:w="279" w:type="pct"/>
          </w:tcPr>
          <w:p w14:paraId="1367EF35" w14:textId="77777777" w:rsidR="002630BC" w:rsidRPr="00810D18" w:rsidRDefault="002630BC" w:rsidP="009F06C6">
            <w:pPr>
              <w:jc w:val="both"/>
              <w:rPr>
                <w:sz w:val="16"/>
                <w:szCs w:val="16"/>
                <w:lang w:val="en-US"/>
              </w:rPr>
            </w:pPr>
            <w:r w:rsidRPr="00810D18">
              <w:rPr>
                <w:sz w:val="16"/>
                <w:szCs w:val="16"/>
                <w:lang w:val="en-US"/>
              </w:rPr>
              <w:t>103</w:t>
            </w:r>
          </w:p>
        </w:tc>
        <w:tc>
          <w:tcPr>
            <w:tcW w:w="981" w:type="pct"/>
          </w:tcPr>
          <w:p w14:paraId="155091BC" w14:textId="77777777" w:rsidR="002630BC" w:rsidRPr="00810D18" w:rsidRDefault="002630BC" w:rsidP="009F06C6">
            <w:pPr>
              <w:jc w:val="both"/>
              <w:rPr>
                <w:sz w:val="16"/>
                <w:szCs w:val="16"/>
                <w:lang w:val="en-US"/>
              </w:rPr>
            </w:pPr>
            <w:r w:rsidRPr="00810D18">
              <w:rPr>
                <w:sz w:val="16"/>
                <w:szCs w:val="16"/>
                <w:lang w:val="en-US"/>
              </w:rPr>
              <w:t>Bernadette Banda</w:t>
            </w:r>
          </w:p>
        </w:tc>
        <w:tc>
          <w:tcPr>
            <w:tcW w:w="348" w:type="pct"/>
          </w:tcPr>
          <w:p w14:paraId="4EF385BB"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6F5E25C1" w14:textId="77777777" w:rsidR="002630BC" w:rsidRPr="00810D18" w:rsidRDefault="002630BC" w:rsidP="009F06C6">
            <w:pPr>
              <w:jc w:val="both"/>
              <w:rPr>
                <w:sz w:val="16"/>
                <w:szCs w:val="16"/>
                <w:lang w:val="en-US"/>
              </w:rPr>
            </w:pPr>
          </w:p>
        </w:tc>
        <w:tc>
          <w:tcPr>
            <w:tcW w:w="1333" w:type="pct"/>
          </w:tcPr>
          <w:p w14:paraId="09DB609E" w14:textId="77777777" w:rsidR="002630BC" w:rsidRPr="00810D18" w:rsidRDefault="002630BC" w:rsidP="009F06C6">
            <w:pPr>
              <w:jc w:val="both"/>
              <w:rPr>
                <w:sz w:val="16"/>
                <w:szCs w:val="16"/>
                <w:lang w:val="en-US"/>
              </w:rPr>
            </w:pPr>
            <w:r w:rsidRPr="00810D18">
              <w:rPr>
                <w:sz w:val="16"/>
                <w:szCs w:val="16"/>
                <w:lang w:val="en-US"/>
              </w:rPr>
              <w:t>Irrigation, Fisheries, VSL</w:t>
            </w:r>
          </w:p>
        </w:tc>
        <w:tc>
          <w:tcPr>
            <w:tcW w:w="1124" w:type="pct"/>
          </w:tcPr>
          <w:p w14:paraId="4016387C" w14:textId="77777777" w:rsidR="002630BC" w:rsidRPr="00810D18" w:rsidRDefault="002630BC" w:rsidP="009F06C6">
            <w:pPr>
              <w:jc w:val="both"/>
              <w:rPr>
                <w:sz w:val="16"/>
                <w:szCs w:val="16"/>
                <w:lang w:val="en-US"/>
              </w:rPr>
            </w:pPr>
          </w:p>
        </w:tc>
      </w:tr>
      <w:tr w:rsidR="002630BC" w:rsidRPr="00810D18" w14:paraId="273BF619" w14:textId="77777777" w:rsidTr="009F06C6">
        <w:trPr>
          <w:trHeight w:val="226"/>
        </w:trPr>
        <w:tc>
          <w:tcPr>
            <w:tcW w:w="279" w:type="pct"/>
          </w:tcPr>
          <w:p w14:paraId="1D8488FF" w14:textId="77777777" w:rsidR="002630BC" w:rsidRPr="00810D18" w:rsidRDefault="002630BC" w:rsidP="009F06C6">
            <w:pPr>
              <w:jc w:val="both"/>
              <w:rPr>
                <w:sz w:val="16"/>
                <w:szCs w:val="16"/>
                <w:lang w:val="en-US"/>
              </w:rPr>
            </w:pPr>
            <w:r w:rsidRPr="00810D18">
              <w:rPr>
                <w:sz w:val="16"/>
                <w:szCs w:val="16"/>
                <w:lang w:val="en-US"/>
              </w:rPr>
              <w:t>104</w:t>
            </w:r>
          </w:p>
        </w:tc>
        <w:tc>
          <w:tcPr>
            <w:tcW w:w="981" w:type="pct"/>
          </w:tcPr>
          <w:p w14:paraId="00886945" w14:textId="77777777" w:rsidR="002630BC" w:rsidRPr="00810D18" w:rsidRDefault="002630BC" w:rsidP="009F06C6">
            <w:pPr>
              <w:jc w:val="both"/>
              <w:rPr>
                <w:sz w:val="16"/>
                <w:szCs w:val="16"/>
                <w:lang w:val="en-US"/>
              </w:rPr>
            </w:pPr>
            <w:r w:rsidRPr="00810D18">
              <w:rPr>
                <w:sz w:val="16"/>
                <w:szCs w:val="16"/>
                <w:lang w:val="en-US"/>
              </w:rPr>
              <w:t>Bernadette Phiri</w:t>
            </w:r>
          </w:p>
        </w:tc>
        <w:tc>
          <w:tcPr>
            <w:tcW w:w="348" w:type="pct"/>
          </w:tcPr>
          <w:p w14:paraId="0C3B2C40"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551D3EDC" w14:textId="77777777" w:rsidR="002630BC" w:rsidRPr="00810D18" w:rsidRDefault="002630BC" w:rsidP="009F06C6">
            <w:pPr>
              <w:jc w:val="both"/>
              <w:rPr>
                <w:sz w:val="16"/>
                <w:szCs w:val="16"/>
                <w:lang w:val="en-US"/>
              </w:rPr>
            </w:pPr>
          </w:p>
        </w:tc>
        <w:tc>
          <w:tcPr>
            <w:tcW w:w="1333" w:type="pct"/>
          </w:tcPr>
          <w:p w14:paraId="5E015852" w14:textId="77777777" w:rsidR="002630BC" w:rsidRPr="00810D18" w:rsidRDefault="002630BC" w:rsidP="009F06C6">
            <w:pPr>
              <w:jc w:val="both"/>
              <w:rPr>
                <w:sz w:val="16"/>
                <w:szCs w:val="16"/>
                <w:lang w:val="en-US"/>
              </w:rPr>
            </w:pPr>
            <w:r w:rsidRPr="00810D18">
              <w:rPr>
                <w:sz w:val="16"/>
                <w:szCs w:val="16"/>
                <w:lang w:val="en-US"/>
              </w:rPr>
              <w:t>Fisheries</w:t>
            </w:r>
          </w:p>
        </w:tc>
        <w:tc>
          <w:tcPr>
            <w:tcW w:w="1124" w:type="pct"/>
          </w:tcPr>
          <w:p w14:paraId="74A63494" w14:textId="77777777" w:rsidR="002630BC" w:rsidRPr="00810D18" w:rsidRDefault="002630BC" w:rsidP="009F06C6">
            <w:pPr>
              <w:jc w:val="both"/>
              <w:rPr>
                <w:sz w:val="16"/>
                <w:szCs w:val="16"/>
                <w:lang w:val="en-US"/>
              </w:rPr>
            </w:pPr>
          </w:p>
        </w:tc>
      </w:tr>
      <w:tr w:rsidR="002630BC" w:rsidRPr="00810D18" w14:paraId="3B02F7B7" w14:textId="77777777" w:rsidTr="009F06C6">
        <w:trPr>
          <w:trHeight w:val="226"/>
        </w:trPr>
        <w:tc>
          <w:tcPr>
            <w:tcW w:w="279" w:type="pct"/>
          </w:tcPr>
          <w:p w14:paraId="425CD8F3" w14:textId="77777777" w:rsidR="002630BC" w:rsidRPr="00810D18" w:rsidRDefault="002630BC" w:rsidP="009F06C6">
            <w:pPr>
              <w:jc w:val="both"/>
              <w:rPr>
                <w:sz w:val="16"/>
                <w:szCs w:val="16"/>
                <w:lang w:val="en-US"/>
              </w:rPr>
            </w:pPr>
            <w:r w:rsidRPr="00810D18">
              <w:rPr>
                <w:sz w:val="16"/>
                <w:szCs w:val="16"/>
                <w:lang w:val="en-US"/>
              </w:rPr>
              <w:t>105</w:t>
            </w:r>
          </w:p>
        </w:tc>
        <w:tc>
          <w:tcPr>
            <w:tcW w:w="981" w:type="pct"/>
          </w:tcPr>
          <w:p w14:paraId="7EFBC122" w14:textId="77777777" w:rsidR="002630BC" w:rsidRPr="00810D18" w:rsidRDefault="002630BC" w:rsidP="009F06C6">
            <w:pPr>
              <w:jc w:val="both"/>
              <w:rPr>
                <w:sz w:val="16"/>
                <w:szCs w:val="16"/>
                <w:lang w:val="en-US"/>
              </w:rPr>
            </w:pPr>
            <w:r w:rsidRPr="00810D18">
              <w:rPr>
                <w:sz w:val="16"/>
                <w:szCs w:val="16"/>
                <w:lang w:val="en-US"/>
              </w:rPr>
              <w:t>Lawrencia Banda</w:t>
            </w:r>
          </w:p>
        </w:tc>
        <w:tc>
          <w:tcPr>
            <w:tcW w:w="348" w:type="pct"/>
          </w:tcPr>
          <w:p w14:paraId="1B2D33E8"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302D1D2E" w14:textId="77777777" w:rsidR="002630BC" w:rsidRPr="00810D18" w:rsidRDefault="002630BC" w:rsidP="009F06C6">
            <w:pPr>
              <w:jc w:val="both"/>
              <w:rPr>
                <w:sz w:val="16"/>
                <w:szCs w:val="16"/>
                <w:lang w:val="en-US"/>
              </w:rPr>
            </w:pPr>
          </w:p>
        </w:tc>
        <w:tc>
          <w:tcPr>
            <w:tcW w:w="1333" w:type="pct"/>
          </w:tcPr>
          <w:p w14:paraId="4DC535A4" w14:textId="77777777" w:rsidR="002630BC" w:rsidRPr="00810D18" w:rsidRDefault="002630BC" w:rsidP="009F06C6">
            <w:pPr>
              <w:jc w:val="both"/>
              <w:rPr>
                <w:sz w:val="16"/>
                <w:szCs w:val="16"/>
                <w:lang w:val="en-US"/>
              </w:rPr>
            </w:pPr>
            <w:r w:rsidRPr="00810D18">
              <w:rPr>
                <w:sz w:val="16"/>
                <w:szCs w:val="16"/>
                <w:lang w:val="en-US"/>
              </w:rPr>
              <w:t>Fisheries, Irrigation</w:t>
            </w:r>
          </w:p>
        </w:tc>
        <w:tc>
          <w:tcPr>
            <w:tcW w:w="1124" w:type="pct"/>
          </w:tcPr>
          <w:p w14:paraId="21A7BCCE" w14:textId="77777777" w:rsidR="002630BC" w:rsidRPr="00810D18" w:rsidRDefault="002630BC" w:rsidP="009F06C6">
            <w:pPr>
              <w:jc w:val="both"/>
              <w:rPr>
                <w:sz w:val="16"/>
                <w:szCs w:val="16"/>
                <w:lang w:val="en-US"/>
              </w:rPr>
            </w:pPr>
          </w:p>
        </w:tc>
      </w:tr>
      <w:tr w:rsidR="002630BC" w:rsidRPr="00810D18" w14:paraId="718916E6" w14:textId="77777777" w:rsidTr="009F06C6">
        <w:trPr>
          <w:trHeight w:val="226"/>
        </w:trPr>
        <w:tc>
          <w:tcPr>
            <w:tcW w:w="279" w:type="pct"/>
          </w:tcPr>
          <w:p w14:paraId="7BE5E8E4" w14:textId="77777777" w:rsidR="002630BC" w:rsidRPr="00810D18" w:rsidRDefault="002630BC" w:rsidP="009F06C6">
            <w:pPr>
              <w:jc w:val="both"/>
              <w:rPr>
                <w:sz w:val="16"/>
                <w:szCs w:val="16"/>
                <w:lang w:val="en-US"/>
              </w:rPr>
            </w:pPr>
            <w:r w:rsidRPr="00810D18">
              <w:rPr>
                <w:sz w:val="16"/>
                <w:szCs w:val="16"/>
                <w:lang w:val="en-US"/>
              </w:rPr>
              <w:t>106</w:t>
            </w:r>
          </w:p>
        </w:tc>
        <w:tc>
          <w:tcPr>
            <w:tcW w:w="981" w:type="pct"/>
          </w:tcPr>
          <w:p w14:paraId="3E24629F" w14:textId="77777777" w:rsidR="002630BC" w:rsidRPr="00810D18" w:rsidRDefault="002630BC" w:rsidP="009F06C6">
            <w:pPr>
              <w:jc w:val="both"/>
              <w:rPr>
                <w:sz w:val="16"/>
                <w:szCs w:val="16"/>
                <w:lang w:val="en-US"/>
              </w:rPr>
            </w:pPr>
            <w:r w:rsidRPr="00810D18">
              <w:rPr>
                <w:sz w:val="16"/>
                <w:szCs w:val="16"/>
                <w:lang w:val="en-US"/>
              </w:rPr>
              <w:t>Human Matoyo Mtonga</w:t>
            </w:r>
          </w:p>
        </w:tc>
        <w:tc>
          <w:tcPr>
            <w:tcW w:w="348" w:type="pct"/>
          </w:tcPr>
          <w:p w14:paraId="14E847E7"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2E1B301A" w14:textId="77777777" w:rsidR="002630BC" w:rsidRPr="00810D18" w:rsidRDefault="002630BC" w:rsidP="009F06C6">
            <w:pPr>
              <w:jc w:val="both"/>
              <w:rPr>
                <w:sz w:val="16"/>
                <w:szCs w:val="16"/>
                <w:lang w:val="en-US"/>
              </w:rPr>
            </w:pPr>
          </w:p>
        </w:tc>
        <w:tc>
          <w:tcPr>
            <w:tcW w:w="1333" w:type="pct"/>
          </w:tcPr>
          <w:p w14:paraId="64111E59" w14:textId="77777777" w:rsidR="002630BC" w:rsidRPr="00810D18" w:rsidRDefault="002630BC" w:rsidP="009F06C6">
            <w:pPr>
              <w:jc w:val="both"/>
              <w:rPr>
                <w:sz w:val="16"/>
                <w:szCs w:val="16"/>
                <w:lang w:val="en-US"/>
              </w:rPr>
            </w:pPr>
            <w:r w:rsidRPr="00810D18">
              <w:rPr>
                <w:sz w:val="16"/>
                <w:szCs w:val="16"/>
                <w:lang w:val="en-US"/>
              </w:rPr>
              <w:t>VSL, Irrigation</w:t>
            </w:r>
          </w:p>
        </w:tc>
        <w:tc>
          <w:tcPr>
            <w:tcW w:w="1124" w:type="pct"/>
          </w:tcPr>
          <w:p w14:paraId="7FC6326A" w14:textId="77777777" w:rsidR="002630BC" w:rsidRPr="00810D18" w:rsidRDefault="002630BC" w:rsidP="009F06C6">
            <w:pPr>
              <w:jc w:val="both"/>
              <w:rPr>
                <w:sz w:val="16"/>
                <w:szCs w:val="16"/>
                <w:lang w:val="en-US"/>
              </w:rPr>
            </w:pPr>
          </w:p>
        </w:tc>
      </w:tr>
      <w:tr w:rsidR="002630BC" w:rsidRPr="00810D18" w14:paraId="19E94304" w14:textId="77777777" w:rsidTr="009F06C6">
        <w:trPr>
          <w:trHeight w:val="226"/>
        </w:trPr>
        <w:tc>
          <w:tcPr>
            <w:tcW w:w="279" w:type="pct"/>
          </w:tcPr>
          <w:p w14:paraId="33406247" w14:textId="77777777" w:rsidR="002630BC" w:rsidRPr="00810D18" w:rsidRDefault="002630BC" w:rsidP="009F06C6">
            <w:pPr>
              <w:jc w:val="both"/>
              <w:rPr>
                <w:sz w:val="16"/>
                <w:szCs w:val="16"/>
                <w:lang w:val="en-US"/>
              </w:rPr>
            </w:pPr>
            <w:r w:rsidRPr="00810D18">
              <w:rPr>
                <w:sz w:val="16"/>
                <w:szCs w:val="16"/>
                <w:lang w:val="en-US"/>
              </w:rPr>
              <w:t>107</w:t>
            </w:r>
          </w:p>
        </w:tc>
        <w:tc>
          <w:tcPr>
            <w:tcW w:w="981" w:type="pct"/>
          </w:tcPr>
          <w:p w14:paraId="480706D9" w14:textId="77777777" w:rsidR="002630BC" w:rsidRPr="00810D18" w:rsidRDefault="002630BC" w:rsidP="009F06C6">
            <w:pPr>
              <w:jc w:val="both"/>
              <w:rPr>
                <w:sz w:val="16"/>
                <w:szCs w:val="16"/>
                <w:lang w:val="en-US"/>
              </w:rPr>
            </w:pPr>
            <w:r w:rsidRPr="00810D18">
              <w:rPr>
                <w:sz w:val="16"/>
                <w:szCs w:val="16"/>
                <w:lang w:val="en-US"/>
              </w:rPr>
              <w:t>Dominic Nyirongo</w:t>
            </w:r>
          </w:p>
        </w:tc>
        <w:tc>
          <w:tcPr>
            <w:tcW w:w="348" w:type="pct"/>
          </w:tcPr>
          <w:p w14:paraId="509E907E"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E1A0D8F" w14:textId="77777777" w:rsidR="002630BC" w:rsidRPr="00810D18" w:rsidRDefault="002630BC" w:rsidP="009F06C6">
            <w:pPr>
              <w:jc w:val="both"/>
              <w:rPr>
                <w:sz w:val="16"/>
                <w:szCs w:val="16"/>
                <w:lang w:val="en-US"/>
              </w:rPr>
            </w:pPr>
          </w:p>
        </w:tc>
        <w:tc>
          <w:tcPr>
            <w:tcW w:w="1333" w:type="pct"/>
          </w:tcPr>
          <w:p w14:paraId="78871457" w14:textId="77777777" w:rsidR="002630BC" w:rsidRPr="00810D18" w:rsidRDefault="002630BC" w:rsidP="009F06C6">
            <w:pPr>
              <w:jc w:val="both"/>
              <w:rPr>
                <w:sz w:val="16"/>
                <w:szCs w:val="16"/>
                <w:lang w:val="en-US"/>
              </w:rPr>
            </w:pPr>
            <w:r w:rsidRPr="00810D18">
              <w:rPr>
                <w:sz w:val="16"/>
                <w:szCs w:val="16"/>
                <w:lang w:val="en-US"/>
              </w:rPr>
              <w:t>Bee keeping, Irrigation, VSL, Forestry, Land resources</w:t>
            </w:r>
          </w:p>
        </w:tc>
        <w:tc>
          <w:tcPr>
            <w:tcW w:w="1124" w:type="pct"/>
          </w:tcPr>
          <w:p w14:paraId="7124554C" w14:textId="77777777" w:rsidR="002630BC" w:rsidRPr="00810D18" w:rsidRDefault="002630BC" w:rsidP="009F06C6">
            <w:pPr>
              <w:jc w:val="both"/>
              <w:rPr>
                <w:sz w:val="16"/>
                <w:szCs w:val="16"/>
                <w:lang w:val="en-US"/>
              </w:rPr>
            </w:pPr>
          </w:p>
        </w:tc>
      </w:tr>
      <w:tr w:rsidR="002630BC" w:rsidRPr="00810D18" w14:paraId="2337DCC0" w14:textId="77777777" w:rsidTr="009F06C6">
        <w:trPr>
          <w:trHeight w:val="226"/>
        </w:trPr>
        <w:tc>
          <w:tcPr>
            <w:tcW w:w="279" w:type="pct"/>
          </w:tcPr>
          <w:p w14:paraId="24BCB46A" w14:textId="77777777" w:rsidR="002630BC" w:rsidRPr="00810D18" w:rsidRDefault="002630BC" w:rsidP="009F06C6">
            <w:pPr>
              <w:jc w:val="both"/>
              <w:rPr>
                <w:sz w:val="16"/>
                <w:szCs w:val="16"/>
                <w:lang w:val="en-US"/>
              </w:rPr>
            </w:pPr>
            <w:r w:rsidRPr="00810D18">
              <w:rPr>
                <w:sz w:val="16"/>
                <w:szCs w:val="16"/>
                <w:lang w:val="en-US"/>
              </w:rPr>
              <w:lastRenderedPageBreak/>
              <w:t>108</w:t>
            </w:r>
          </w:p>
        </w:tc>
        <w:tc>
          <w:tcPr>
            <w:tcW w:w="981" w:type="pct"/>
          </w:tcPr>
          <w:p w14:paraId="766216AE" w14:textId="77777777" w:rsidR="002630BC" w:rsidRPr="00810D18" w:rsidRDefault="002630BC" w:rsidP="009F06C6">
            <w:pPr>
              <w:jc w:val="both"/>
              <w:rPr>
                <w:sz w:val="16"/>
                <w:szCs w:val="16"/>
                <w:lang w:val="en-US"/>
              </w:rPr>
            </w:pPr>
            <w:r w:rsidRPr="00810D18">
              <w:rPr>
                <w:sz w:val="16"/>
                <w:szCs w:val="16"/>
                <w:lang w:val="en-US"/>
              </w:rPr>
              <w:t>Felix Nyirongo</w:t>
            </w:r>
          </w:p>
        </w:tc>
        <w:tc>
          <w:tcPr>
            <w:tcW w:w="348" w:type="pct"/>
          </w:tcPr>
          <w:p w14:paraId="2C0CF8B0"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08AD4BF0" w14:textId="77777777" w:rsidR="002630BC" w:rsidRPr="00810D18" w:rsidRDefault="002630BC" w:rsidP="009F06C6">
            <w:pPr>
              <w:jc w:val="both"/>
              <w:rPr>
                <w:sz w:val="16"/>
                <w:szCs w:val="16"/>
                <w:lang w:val="en-US"/>
              </w:rPr>
            </w:pPr>
          </w:p>
        </w:tc>
        <w:tc>
          <w:tcPr>
            <w:tcW w:w="1333" w:type="pct"/>
          </w:tcPr>
          <w:p w14:paraId="7B46DB0D" w14:textId="77777777" w:rsidR="002630BC" w:rsidRPr="00810D18" w:rsidRDefault="002630BC" w:rsidP="009F06C6">
            <w:pPr>
              <w:jc w:val="both"/>
              <w:rPr>
                <w:sz w:val="16"/>
                <w:szCs w:val="16"/>
                <w:lang w:val="en-US"/>
              </w:rPr>
            </w:pPr>
            <w:r w:rsidRPr="00810D18">
              <w:rPr>
                <w:sz w:val="16"/>
                <w:szCs w:val="16"/>
                <w:lang w:val="en-US"/>
              </w:rPr>
              <w:t>Irrigation, Fisheries</w:t>
            </w:r>
          </w:p>
        </w:tc>
        <w:tc>
          <w:tcPr>
            <w:tcW w:w="1124" w:type="pct"/>
          </w:tcPr>
          <w:p w14:paraId="684E69A5" w14:textId="77777777" w:rsidR="002630BC" w:rsidRPr="00810D18" w:rsidRDefault="002630BC" w:rsidP="009F06C6">
            <w:pPr>
              <w:jc w:val="both"/>
              <w:rPr>
                <w:sz w:val="16"/>
                <w:szCs w:val="16"/>
                <w:lang w:val="en-US"/>
              </w:rPr>
            </w:pPr>
          </w:p>
        </w:tc>
      </w:tr>
      <w:tr w:rsidR="002630BC" w:rsidRPr="00810D18" w14:paraId="18F208A6" w14:textId="77777777" w:rsidTr="009F06C6">
        <w:trPr>
          <w:trHeight w:val="226"/>
        </w:trPr>
        <w:tc>
          <w:tcPr>
            <w:tcW w:w="279" w:type="pct"/>
          </w:tcPr>
          <w:p w14:paraId="311C6441" w14:textId="77777777" w:rsidR="002630BC" w:rsidRPr="00810D18" w:rsidRDefault="002630BC" w:rsidP="009F06C6">
            <w:pPr>
              <w:jc w:val="both"/>
              <w:rPr>
                <w:sz w:val="16"/>
                <w:szCs w:val="16"/>
                <w:lang w:val="en-US"/>
              </w:rPr>
            </w:pPr>
            <w:r w:rsidRPr="00810D18">
              <w:rPr>
                <w:sz w:val="16"/>
                <w:szCs w:val="16"/>
                <w:lang w:val="en-US"/>
              </w:rPr>
              <w:t>109</w:t>
            </w:r>
          </w:p>
        </w:tc>
        <w:tc>
          <w:tcPr>
            <w:tcW w:w="981" w:type="pct"/>
          </w:tcPr>
          <w:p w14:paraId="293ED56D" w14:textId="77777777" w:rsidR="002630BC" w:rsidRPr="00810D18" w:rsidRDefault="002630BC" w:rsidP="009F06C6">
            <w:pPr>
              <w:jc w:val="both"/>
              <w:rPr>
                <w:sz w:val="16"/>
                <w:szCs w:val="16"/>
                <w:lang w:val="en-US"/>
              </w:rPr>
            </w:pPr>
            <w:r w:rsidRPr="00810D18">
              <w:rPr>
                <w:sz w:val="16"/>
                <w:szCs w:val="16"/>
                <w:lang w:val="en-US"/>
              </w:rPr>
              <w:t>Mbeja Banda</w:t>
            </w:r>
          </w:p>
        </w:tc>
        <w:tc>
          <w:tcPr>
            <w:tcW w:w="348" w:type="pct"/>
          </w:tcPr>
          <w:p w14:paraId="6A8E78D5"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76BE7318" w14:textId="77777777" w:rsidR="002630BC" w:rsidRPr="00810D18" w:rsidRDefault="002630BC" w:rsidP="009F06C6">
            <w:pPr>
              <w:jc w:val="both"/>
              <w:rPr>
                <w:sz w:val="16"/>
                <w:szCs w:val="16"/>
                <w:lang w:val="en-US"/>
              </w:rPr>
            </w:pPr>
          </w:p>
        </w:tc>
        <w:tc>
          <w:tcPr>
            <w:tcW w:w="1333" w:type="pct"/>
          </w:tcPr>
          <w:p w14:paraId="03525942"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0936DE12" w14:textId="77777777" w:rsidR="002630BC" w:rsidRPr="00810D18" w:rsidRDefault="002630BC" w:rsidP="009F06C6">
            <w:pPr>
              <w:jc w:val="both"/>
              <w:rPr>
                <w:sz w:val="16"/>
                <w:szCs w:val="16"/>
                <w:lang w:val="en-US"/>
              </w:rPr>
            </w:pPr>
            <w:r w:rsidRPr="00810D18">
              <w:rPr>
                <w:sz w:val="16"/>
                <w:szCs w:val="16"/>
                <w:lang w:val="en-US"/>
              </w:rPr>
              <w:t>0999681628</w:t>
            </w:r>
          </w:p>
        </w:tc>
      </w:tr>
      <w:tr w:rsidR="002630BC" w:rsidRPr="00810D18" w14:paraId="40F1C80F" w14:textId="77777777" w:rsidTr="009F06C6">
        <w:trPr>
          <w:trHeight w:val="226"/>
        </w:trPr>
        <w:tc>
          <w:tcPr>
            <w:tcW w:w="279" w:type="pct"/>
          </w:tcPr>
          <w:p w14:paraId="184283F1" w14:textId="77777777" w:rsidR="002630BC" w:rsidRPr="00810D18" w:rsidRDefault="002630BC" w:rsidP="009F06C6">
            <w:pPr>
              <w:jc w:val="both"/>
              <w:rPr>
                <w:sz w:val="16"/>
                <w:szCs w:val="16"/>
                <w:lang w:val="en-US"/>
              </w:rPr>
            </w:pPr>
            <w:r w:rsidRPr="00810D18">
              <w:rPr>
                <w:sz w:val="16"/>
                <w:szCs w:val="16"/>
                <w:lang w:val="en-US"/>
              </w:rPr>
              <w:t>110</w:t>
            </w:r>
          </w:p>
        </w:tc>
        <w:tc>
          <w:tcPr>
            <w:tcW w:w="981" w:type="pct"/>
          </w:tcPr>
          <w:p w14:paraId="4ACC6F42" w14:textId="77777777" w:rsidR="002630BC" w:rsidRPr="00810D18" w:rsidRDefault="002630BC" w:rsidP="009F06C6">
            <w:pPr>
              <w:jc w:val="both"/>
              <w:rPr>
                <w:sz w:val="16"/>
                <w:szCs w:val="16"/>
                <w:lang w:val="en-US"/>
              </w:rPr>
            </w:pPr>
            <w:r w:rsidRPr="00810D18">
              <w:rPr>
                <w:sz w:val="16"/>
                <w:szCs w:val="16"/>
                <w:lang w:val="en-US"/>
              </w:rPr>
              <w:t>Chatayika Kanyinji</w:t>
            </w:r>
          </w:p>
        </w:tc>
        <w:tc>
          <w:tcPr>
            <w:tcW w:w="348" w:type="pct"/>
          </w:tcPr>
          <w:p w14:paraId="1FD509BD"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AE34FDB" w14:textId="77777777" w:rsidR="002630BC" w:rsidRPr="00810D18" w:rsidRDefault="002630BC" w:rsidP="009F06C6">
            <w:pPr>
              <w:jc w:val="both"/>
              <w:rPr>
                <w:sz w:val="16"/>
                <w:szCs w:val="16"/>
                <w:lang w:val="en-US"/>
              </w:rPr>
            </w:pPr>
          </w:p>
        </w:tc>
        <w:tc>
          <w:tcPr>
            <w:tcW w:w="1333" w:type="pct"/>
          </w:tcPr>
          <w:p w14:paraId="0D7B673E" w14:textId="77777777" w:rsidR="002630BC" w:rsidRPr="00810D18" w:rsidRDefault="002630BC" w:rsidP="009F06C6">
            <w:pPr>
              <w:jc w:val="both"/>
              <w:rPr>
                <w:sz w:val="16"/>
                <w:szCs w:val="16"/>
                <w:lang w:val="en-US"/>
              </w:rPr>
            </w:pPr>
            <w:r w:rsidRPr="00810D18">
              <w:rPr>
                <w:sz w:val="16"/>
                <w:szCs w:val="16"/>
                <w:lang w:val="en-US"/>
              </w:rPr>
              <w:t>VH Chatayika</w:t>
            </w:r>
          </w:p>
        </w:tc>
        <w:tc>
          <w:tcPr>
            <w:tcW w:w="1124" w:type="pct"/>
          </w:tcPr>
          <w:p w14:paraId="52347177" w14:textId="77777777" w:rsidR="002630BC" w:rsidRPr="00810D18" w:rsidRDefault="002630BC" w:rsidP="009F06C6">
            <w:pPr>
              <w:jc w:val="both"/>
              <w:rPr>
                <w:sz w:val="16"/>
                <w:szCs w:val="16"/>
                <w:lang w:val="en-US"/>
              </w:rPr>
            </w:pPr>
            <w:r w:rsidRPr="00810D18">
              <w:rPr>
                <w:sz w:val="16"/>
                <w:szCs w:val="16"/>
                <w:lang w:val="en-US"/>
              </w:rPr>
              <w:t>0995742446</w:t>
            </w:r>
          </w:p>
        </w:tc>
      </w:tr>
      <w:tr w:rsidR="002630BC" w:rsidRPr="00810D18" w14:paraId="1B9A3C95" w14:textId="77777777" w:rsidTr="009F06C6">
        <w:trPr>
          <w:trHeight w:val="226"/>
        </w:trPr>
        <w:tc>
          <w:tcPr>
            <w:tcW w:w="279" w:type="pct"/>
          </w:tcPr>
          <w:p w14:paraId="1694BB86" w14:textId="77777777" w:rsidR="002630BC" w:rsidRPr="00810D18" w:rsidRDefault="002630BC" w:rsidP="009F06C6">
            <w:pPr>
              <w:jc w:val="both"/>
              <w:rPr>
                <w:sz w:val="16"/>
                <w:szCs w:val="16"/>
                <w:lang w:val="en-US"/>
              </w:rPr>
            </w:pPr>
            <w:r w:rsidRPr="00810D18">
              <w:rPr>
                <w:sz w:val="16"/>
                <w:szCs w:val="16"/>
                <w:lang w:val="en-US"/>
              </w:rPr>
              <w:t>111</w:t>
            </w:r>
          </w:p>
        </w:tc>
        <w:tc>
          <w:tcPr>
            <w:tcW w:w="981" w:type="pct"/>
          </w:tcPr>
          <w:p w14:paraId="62EAAF83" w14:textId="77777777" w:rsidR="002630BC" w:rsidRPr="00810D18" w:rsidRDefault="002630BC" w:rsidP="009F06C6">
            <w:pPr>
              <w:jc w:val="both"/>
              <w:rPr>
                <w:sz w:val="16"/>
                <w:szCs w:val="16"/>
                <w:lang w:val="en-US"/>
              </w:rPr>
            </w:pPr>
            <w:r w:rsidRPr="00810D18">
              <w:rPr>
                <w:sz w:val="16"/>
                <w:szCs w:val="16"/>
                <w:lang w:val="en-US"/>
              </w:rPr>
              <w:t>Godfrey Phiri</w:t>
            </w:r>
          </w:p>
        </w:tc>
        <w:tc>
          <w:tcPr>
            <w:tcW w:w="348" w:type="pct"/>
          </w:tcPr>
          <w:p w14:paraId="605C1865"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820B26F" w14:textId="77777777" w:rsidR="002630BC" w:rsidRPr="00810D18" w:rsidRDefault="002630BC" w:rsidP="009F06C6">
            <w:pPr>
              <w:jc w:val="both"/>
              <w:rPr>
                <w:sz w:val="16"/>
                <w:szCs w:val="16"/>
                <w:lang w:val="en-US"/>
              </w:rPr>
            </w:pPr>
            <w:r w:rsidRPr="00810D18">
              <w:rPr>
                <w:sz w:val="16"/>
                <w:szCs w:val="16"/>
                <w:lang w:val="en-US"/>
              </w:rPr>
              <w:t>Chair - Catchment</w:t>
            </w:r>
          </w:p>
        </w:tc>
        <w:tc>
          <w:tcPr>
            <w:tcW w:w="1333" w:type="pct"/>
          </w:tcPr>
          <w:p w14:paraId="296A1AB3"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668F1EB7" w14:textId="77777777" w:rsidR="002630BC" w:rsidRPr="00810D18" w:rsidRDefault="002630BC" w:rsidP="009F06C6">
            <w:pPr>
              <w:jc w:val="both"/>
              <w:rPr>
                <w:sz w:val="16"/>
                <w:szCs w:val="16"/>
                <w:lang w:val="en-US"/>
              </w:rPr>
            </w:pPr>
            <w:r w:rsidRPr="00810D18">
              <w:rPr>
                <w:sz w:val="16"/>
                <w:szCs w:val="16"/>
                <w:lang w:val="en-US"/>
              </w:rPr>
              <w:t>0999415599</w:t>
            </w:r>
          </w:p>
        </w:tc>
      </w:tr>
      <w:tr w:rsidR="002630BC" w:rsidRPr="00810D18" w14:paraId="0E1F6C8B" w14:textId="77777777" w:rsidTr="009F06C6">
        <w:trPr>
          <w:trHeight w:val="226"/>
        </w:trPr>
        <w:tc>
          <w:tcPr>
            <w:tcW w:w="279" w:type="pct"/>
          </w:tcPr>
          <w:p w14:paraId="0712DB67" w14:textId="77777777" w:rsidR="002630BC" w:rsidRPr="00810D18" w:rsidRDefault="002630BC" w:rsidP="009F06C6">
            <w:pPr>
              <w:jc w:val="both"/>
              <w:rPr>
                <w:sz w:val="16"/>
                <w:szCs w:val="16"/>
                <w:lang w:val="en-US"/>
              </w:rPr>
            </w:pPr>
            <w:r w:rsidRPr="00810D18">
              <w:rPr>
                <w:sz w:val="16"/>
                <w:szCs w:val="16"/>
                <w:lang w:val="en-US"/>
              </w:rPr>
              <w:t>112</w:t>
            </w:r>
          </w:p>
        </w:tc>
        <w:tc>
          <w:tcPr>
            <w:tcW w:w="981" w:type="pct"/>
          </w:tcPr>
          <w:p w14:paraId="7977A587" w14:textId="77777777" w:rsidR="002630BC" w:rsidRPr="00810D18" w:rsidRDefault="002630BC" w:rsidP="009F06C6">
            <w:pPr>
              <w:jc w:val="both"/>
              <w:rPr>
                <w:sz w:val="16"/>
                <w:szCs w:val="16"/>
                <w:lang w:val="en-US"/>
              </w:rPr>
            </w:pPr>
            <w:r w:rsidRPr="00810D18">
              <w:rPr>
                <w:sz w:val="16"/>
                <w:szCs w:val="16"/>
                <w:lang w:val="en-US"/>
              </w:rPr>
              <w:t>Matias Kanyinji</w:t>
            </w:r>
          </w:p>
        </w:tc>
        <w:tc>
          <w:tcPr>
            <w:tcW w:w="348" w:type="pct"/>
          </w:tcPr>
          <w:p w14:paraId="7E162533"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29E0ACB" w14:textId="77777777" w:rsidR="002630BC" w:rsidRPr="00810D18" w:rsidRDefault="002630BC" w:rsidP="009F06C6">
            <w:pPr>
              <w:jc w:val="both"/>
              <w:rPr>
                <w:sz w:val="16"/>
                <w:szCs w:val="16"/>
                <w:lang w:val="en-US"/>
              </w:rPr>
            </w:pPr>
            <w:r w:rsidRPr="00810D18">
              <w:rPr>
                <w:sz w:val="16"/>
                <w:szCs w:val="16"/>
                <w:lang w:val="en-US"/>
              </w:rPr>
              <w:t>Senior group Kachinda</w:t>
            </w:r>
          </w:p>
        </w:tc>
        <w:tc>
          <w:tcPr>
            <w:tcW w:w="1333" w:type="pct"/>
          </w:tcPr>
          <w:p w14:paraId="7410CB8F" w14:textId="77777777" w:rsidR="002630BC" w:rsidRPr="00810D18" w:rsidRDefault="002630BC" w:rsidP="009F06C6">
            <w:pPr>
              <w:jc w:val="both"/>
              <w:rPr>
                <w:sz w:val="16"/>
                <w:szCs w:val="16"/>
                <w:lang w:val="en-US"/>
              </w:rPr>
            </w:pPr>
            <w:r w:rsidRPr="00810D18">
              <w:rPr>
                <w:sz w:val="16"/>
                <w:szCs w:val="16"/>
                <w:lang w:val="en-US"/>
              </w:rPr>
              <w:t>VDC</w:t>
            </w:r>
          </w:p>
        </w:tc>
        <w:tc>
          <w:tcPr>
            <w:tcW w:w="1124" w:type="pct"/>
          </w:tcPr>
          <w:p w14:paraId="435E2788" w14:textId="77777777" w:rsidR="002630BC" w:rsidRPr="00810D18" w:rsidRDefault="002630BC" w:rsidP="009F06C6">
            <w:pPr>
              <w:jc w:val="both"/>
              <w:rPr>
                <w:sz w:val="16"/>
                <w:szCs w:val="16"/>
                <w:lang w:val="en-US"/>
              </w:rPr>
            </w:pPr>
          </w:p>
        </w:tc>
      </w:tr>
      <w:tr w:rsidR="002630BC" w:rsidRPr="00810D18" w14:paraId="78FC2901" w14:textId="77777777" w:rsidTr="009F06C6">
        <w:trPr>
          <w:trHeight w:val="226"/>
        </w:trPr>
        <w:tc>
          <w:tcPr>
            <w:tcW w:w="279" w:type="pct"/>
          </w:tcPr>
          <w:p w14:paraId="6693C5B1" w14:textId="77777777" w:rsidR="002630BC" w:rsidRPr="00810D18" w:rsidRDefault="002630BC" w:rsidP="009F06C6">
            <w:pPr>
              <w:jc w:val="both"/>
              <w:rPr>
                <w:sz w:val="16"/>
                <w:szCs w:val="16"/>
                <w:lang w:val="en-US"/>
              </w:rPr>
            </w:pPr>
            <w:r w:rsidRPr="00810D18">
              <w:rPr>
                <w:sz w:val="16"/>
                <w:szCs w:val="16"/>
                <w:lang w:val="en-US"/>
              </w:rPr>
              <w:t>113</w:t>
            </w:r>
          </w:p>
        </w:tc>
        <w:tc>
          <w:tcPr>
            <w:tcW w:w="981" w:type="pct"/>
          </w:tcPr>
          <w:p w14:paraId="4E141627" w14:textId="77777777" w:rsidR="002630BC" w:rsidRPr="00810D18" w:rsidRDefault="002630BC" w:rsidP="009F06C6">
            <w:pPr>
              <w:jc w:val="both"/>
              <w:rPr>
                <w:sz w:val="16"/>
                <w:szCs w:val="16"/>
                <w:lang w:val="en-US"/>
              </w:rPr>
            </w:pPr>
            <w:r w:rsidRPr="00810D18">
              <w:rPr>
                <w:sz w:val="16"/>
                <w:szCs w:val="16"/>
                <w:lang w:val="en-US"/>
              </w:rPr>
              <w:t>Brighton Kanyinji</w:t>
            </w:r>
          </w:p>
        </w:tc>
        <w:tc>
          <w:tcPr>
            <w:tcW w:w="348" w:type="pct"/>
          </w:tcPr>
          <w:p w14:paraId="73A2C3DC"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640CC21" w14:textId="77777777" w:rsidR="002630BC" w:rsidRPr="00810D18" w:rsidRDefault="002630BC" w:rsidP="009F06C6">
            <w:pPr>
              <w:jc w:val="both"/>
              <w:rPr>
                <w:sz w:val="16"/>
                <w:szCs w:val="16"/>
                <w:lang w:val="en-US"/>
              </w:rPr>
            </w:pPr>
          </w:p>
        </w:tc>
        <w:tc>
          <w:tcPr>
            <w:tcW w:w="1333" w:type="pct"/>
          </w:tcPr>
          <w:p w14:paraId="3EE3D58C" w14:textId="77777777" w:rsidR="002630BC" w:rsidRPr="00810D18" w:rsidRDefault="002630BC" w:rsidP="009F06C6">
            <w:pPr>
              <w:jc w:val="both"/>
              <w:rPr>
                <w:sz w:val="16"/>
                <w:szCs w:val="16"/>
                <w:lang w:val="en-US"/>
              </w:rPr>
            </w:pPr>
            <w:r w:rsidRPr="00810D18">
              <w:rPr>
                <w:sz w:val="16"/>
                <w:szCs w:val="16"/>
                <w:lang w:val="en-US"/>
              </w:rPr>
              <w:t>Irrigation, Fisheries</w:t>
            </w:r>
          </w:p>
        </w:tc>
        <w:tc>
          <w:tcPr>
            <w:tcW w:w="1124" w:type="pct"/>
          </w:tcPr>
          <w:p w14:paraId="4584213E" w14:textId="77777777" w:rsidR="002630BC" w:rsidRPr="00810D18" w:rsidRDefault="002630BC" w:rsidP="009F06C6">
            <w:pPr>
              <w:jc w:val="both"/>
              <w:rPr>
                <w:sz w:val="16"/>
                <w:szCs w:val="16"/>
                <w:lang w:val="en-US"/>
              </w:rPr>
            </w:pPr>
            <w:r w:rsidRPr="00810D18">
              <w:rPr>
                <w:sz w:val="16"/>
                <w:szCs w:val="16"/>
                <w:lang w:val="en-US"/>
              </w:rPr>
              <w:t>0980037497</w:t>
            </w:r>
          </w:p>
        </w:tc>
      </w:tr>
      <w:tr w:rsidR="002630BC" w:rsidRPr="00810D18" w14:paraId="174A5A90" w14:textId="77777777" w:rsidTr="009F06C6">
        <w:trPr>
          <w:trHeight w:val="226"/>
        </w:trPr>
        <w:tc>
          <w:tcPr>
            <w:tcW w:w="279" w:type="pct"/>
          </w:tcPr>
          <w:p w14:paraId="7CBDF143" w14:textId="77777777" w:rsidR="002630BC" w:rsidRPr="00810D18" w:rsidRDefault="002630BC" w:rsidP="009F06C6">
            <w:pPr>
              <w:jc w:val="both"/>
              <w:rPr>
                <w:sz w:val="16"/>
                <w:szCs w:val="16"/>
                <w:lang w:val="en-US"/>
              </w:rPr>
            </w:pPr>
            <w:r w:rsidRPr="00810D18">
              <w:rPr>
                <w:sz w:val="16"/>
                <w:szCs w:val="16"/>
                <w:lang w:val="en-US"/>
              </w:rPr>
              <w:t>114</w:t>
            </w:r>
          </w:p>
        </w:tc>
        <w:tc>
          <w:tcPr>
            <w:tcW w:w="981" w:type="pct"/>
          </w:tcPr>
          <w:p w14:paraId="1DDD98BE" w14:textId="77777777" w:rsidR="002630BC" w:rsidRPr="00810D18" w:rsidRDefault="002630BC" w:rsidP="009F06C6">
            <w:pPr>
              <w:jc w:val="both"/>
              <w:rPr>
                <w:sz w:val="16"/>
                <w:szCs w:val="16"/>
                <w:lang w:val="en-US"/>
              </w:rPr>
            </w:pPr>
            <w:r w:rsidRPr="00810D18">
              <w:rPr>
                <w:sz w:val="16"/>
                <w:szCs w:val="16"/>
                <w:lang w:val="en-US"/>
              </w:rPr>
              <w:t>Moses Nyirongo</w:t>
            </w:r>
          </w:p>
        </w:tc>
        <w:tc>
          <w:tcPr>
            <w:tcW w:w="348" w:type="pct"/>
          </w:tcPr>
          <w:p w14:paraId="59397F2C"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0DD0A623" w14:textId="77777777" w:rsidR="002630BC" w:rsidRPr="00810D18" w:rsidRDefault="002630BC" w:rsidP="009F06C6">
            <w:pPr>
              <w:jc w:val="both"/>
              <w:rPr>
                <w:sz w:val="16"/>
                <w:szCs w:val="16"/>
                <w:lang w:val="en-US"/>
              </w:rPr>
            </w:pPr>
          </w:p>
        </w:tc>
        <w:tc>
          <w:tcPr>
            <w:tcW w:w="1333" w:type="pct"/>
          </w:tcPr>
          <w:p w14:paraId="18823674" w14:textId="77777777" w:rsidR="002630BC" w:rsidRPr="00810D18" w:rsidRDefault="002630BC" w:rsidP="009F06C6">
            <w:pPr>
              <w:jc w:val="both"/>
              <w:rPr>
                <w:sz w:val="16"/>
                <w:szCs w:val="16"/>
                <w:lang w:val="en-US"/>
              </w:rPr>
            </w:pPr>
          </w:p>
        </w:tc>
        <w:tc>
          <w:tcPr>
            <w:tcW w:w="1124" w:type="pct"/>
          </w:tcPr>
          <w:p w14:paraId="566FBA49" w14:textId="77777777" w:rsidR="002630BC" w:rsidRPr="00810D18" w:rsidRDefault="002630BC" w:rsidP="009F06C6">
            <w:pPr>
              <w:jc w:val="both"/>
              <w:rPr>
                <w:sz w:val="16"/>
                <w:szCs w:val="16"/>
                <w:lang w:val="en-US"/>
              </w:rPr>
            </w:pPr>
          </w:p>
        </w:tc>
      </w:tr>
      <w:tr w:rsidR="002630BC" w:rsidRPr="00810D18" w14:paraId="1611EECD" w14:textId="77777777" w:rsidTr="009F06C6">
        <w:trPr>
          <w:trHeight w:val="226"/>
        </w:trPr>
        <w:tc>
          <w:tcPr>
            <w:tcW w:w="279" w:type="pct"/>
          </w:tcPr>
          <w:p w14:paraId="1A810A33" w14:textId="77777777" w:rsidR="002630BC" w:rsidRPr="00810D18" w:rsidRDefault="002630BC" w:rsidP="009F06C6">
            <w:pPr>
              <w:jc w:val="both"/>
              <w:rPr>
                <w:sz w:val="16"/>
                <w:szCs w:val="16"/>
                <w:lang w:val="en-US"/>
              </w:rPr>
            </w:pPr>
            <w:r w:rsidRPr="00810D18">
              <w:rPr>
                <w:sz w:val="16"/>
                <w:szCs w:val="16"/>
                <w:lang w:val="en-US"/>
              </w:rPr>
              <w:t>115</w:t>
            </w:r>
          </w:p>
        </w:tc>
        <w:tc>
          <w:tcPr>
            <w:tcW w:w="981" w:type="pct"/>
          </w:tcPr>
          <w:p w14:paraId="63710FBB" w14:textId="77777777" w:rsidR="002630BC" w:rsidRPr="00810D18" w:rsidRDefault="002630BC" w:rsidP="009F06C6">
            <w:pPr>
              <w:jc w:val="both"/>
              <w:rPr>
                <w:sz w:val="16"/>
                <w:szCs w:val="16"/>
                <w:lang w:val="en-US"/>
              </w:rPr>
            </w:pPr>
            <w:r w:rsidRPr="00810D18">
              <w:rPr>
                <w:sz w:val="16"/>
                <w:szCs w:val="16"/>
                <w:lang w:val="en-US"/>
              </w:rPr>
              <w:t>Zilani Kanyinji</w:t>
            </w:r>
          </w:p>
        </w:tc>
        <w:tc>
          <w:tcPr>
            <w:tcW w:w="348" w:type="pct"/>
          </w:tcPr>
          <w:p w14:paraId="03756489"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499E88F3" w14:textId="77777777" w:rsidR="002630BC" w:rsidRPr="00810D18" w:rsidRDefault="002630BC" w:rsidP="009F06C6">
            <w:pPr>
              <w:jc w:val="both"/>
              <w:rPr>
                <w:sz w:val="16"/>
                <w:szCs w:val="16"/>
                <w:lang w:val="en-US"/>
              </w:rPr>
            </w:pPr>
          </w:p>
        </w:tc>
        <w:tc>
          <w:tcPr>
            <w:tcW w:w="1333" w:type="pct"/>
          </w:tcPr>
          <w:p w14:paraId="61F8C06C"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1EFAC986" w14:textId="77777777" w:rsidR="002630BC" w:rsidRPr="00810D18" w:rsidRDefault="002630BC" w:rsidP="009F06C6">
            <w:pPr>
              <w:jc w:val="both"/>
              <w:rPr>
                <w:sz w:val="16"/>
                <w:szCs w:val="16"/>
                <w:lang w:val="en-US"/>
              </w:rPr>
            </w:pPr>
          </w:p>
        </w:tc>
      </w:tr>
      <w:tr w:rsidR="002630BC" w:rsidRPr="00810D18" w14:paraId="4A33A44F" w14:textId="77777777" w:rsidTr="009F06C6">
        <w:trPr>
          <w:trHeight w:val="226"/>
        </w:trPr>
        <w:tc>
          <w:tcPr>
            <w:tcW w:w="279" w:type="pct"/>
          </w:tcPr>
          <w:p w14:paraId="4902EF23" w14:textId="77777777" w:rsidR="002630BC" w:rsidRPr="00810D18" w:rsidRDefault="002630BC" w:rsidP="009F06C6">
            <w:pPr>
              <w:jc w:val="both"/>
              <w:rPr>
                <w:sz w:val="16"/>
                <w:szCs w:val="16"/>
                <w:lang w:val="en-US"/>
              </w:rPr>
            </w:pPr>
            <w:r w:rsidRPr="00810D18">
              <w:rPr>
                <w:sz w:val="16"/>
                <w:szCs w:val="16"/>
                <w:lang w:val="en-US"/>
              </w:rPr>
              <w:t>116</w:t>
            </w:r>
          </w:p>
        </w:tc>
        <w:tc>
          <w:tcPr>
            <w:tcW w:w="981" w:type="pct"/>
          </w:tcPr>
          <w:p w14:paraId="109CE231" w14:textId="77777777" w:rsidR="002630BC" w:rsidRPr="00810D18" w:rsidRDefault="002630BC" w:rsidP="009F06C6">
            <w:pPr>
              <w:jc w:val="both"/>
              <w:rPr>
                <w:sz w:val="16"/>
                <w:szCs w:val="16"/>
                <w:lang w:val="en-US"/>
              </w:rPr>
            </w:pPr>
            <w:r w:rsidRPr="00810D18">
              <w:rPr>
                <w:sz w:val="16"/>
                <w:szCs w:val="16"/>
                <w:lang w:val="en-US"/>
              </w:rPr>
              <w:t>Benson Koman Jogo</w:t>
            </w:r>
          </w:p>
        </w:tc>
        <w:tc>
          <w:tcPr>
            <w:tcW w:w="348" w:type="pct"/>
          </w:tcPr>
          <w:p w14:paraId="6D9E286C"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781A108" w14:textId="77777777" w:rsidR="002630BC" w:rsidRPr="00810D18" w:rsidRDefault="002630BC" w:rsidP="009F06C6">
            <w:pPr>
              <w:jc w:val="both"/>
              <w:rPr>
                <w:sz w:val="16"/>
                <w:szCs w:val="16"/>
                <w:lang w:val="en-US"/>
              </w:rPr>
            </w:pPr>
          </w:p>
        </w:tc>
        <w:tc>
          <w:tcPr>
            <w:tcW w:w="1333" w:type="pct"/>
          </w:tcPr>
          <w:p w14:paraId="730B9C06" w14:textId="77777777" w:rsidR="002630BC" w:rsidRPr="00810D18" w:rsidRDefault="002630BC" w:rsidP="009F06C6">
            <w:pPr>
              <w:jc w:val="both"/>
              <w:rPr>
                <w:sz w:val="16"/>
                <w:szCs w:val="16"/>
                <w:lang w:val="en-US"/>
              </w:rPr>
            </w:pPr>
          </w:p>
        </w:tc>
        <w:tc>
          <w:tcPr>
            <w:tcW w:w="1124" w:type="pct"/>
          </w:tcPr>
          <w:p w14:paraId="1F6D9681" w14:textId="77777777" w:rsidR="002630BC" w:rsidRPr="00810D18" w:rsidRDefault="002630BC" w:rsidP="009F06C6">
            <w:pPr>
              <w:jc w:val="both"/>
              <w:rPr>
                <w:sz w:val="16"/>
                <w:szCs w:val="16"/>
                <w:lang w:val="en-US"/>
              </w:rPr>
            </w:pPr>
          </w:p>
        </w:tc>
      </w:tr>
      <w:tr w:rsidR="002630BC" w:rsidRPr="00810D18" w14:paraId="27E3A6D4" w14:textId="77777777" w:rsidTr="009F06C6">
        <w:trPr>
          <w:trHeight w:val="226"/>
        </w:trPr>
        <w:tc>
          <w:tcPr>
            <w:tcW w:w="279" w:type="pct"/>
          </w:tcPr>
          <w:p w14:paraId="3A33558C" w14:textId="77777777" w:rsidR="002630BC" w:rsidRPr="00810D18" w:rsidRDefault="002630BC" w:rsidP="009F06C6">
            <w:pPr>
              <w:jc w:val="both"/>
              <w:rPr>
                <w:sz w:val="16"/>
                <w:szCs w:val="16"/>
                <w:lang w:val="en-US"/>
              </w:rPr>
            </w:pPr>
            <w:r w:rsidRPr="00810D18">
              <w:rPr>
                <w:sz w:val="16"/>
                <w:szCs w:val="16"/>
                <w:lang w:val="en-US"/>
              </w:rPr>
              <w:t>117</w:t>
            </w:r>
          </w:p>
        </w:tc>
        <w:tc>
          <w:tcPr>
            <w:tcW w:w="981" w:type="pct"/>
          </w:tcPr>
          <w:p w14:paraId="5E65B672" w14:textId="77777777" w:rsidR="002630BC" w:rsidRPr="00810D18" w:rsidRDefault="002630BC" w:rsidP="009F06C6">
            <w:pPr>
              <w:jc w:val="both"/>
              <w:rPr>
                <w:sz w:val="16"/>
                <w:szCs w:val="16"/>
                <w:lang w:val="en-US"/>
              </w:rPr>
            </w:pPr>
            <w:r w:rsidRPr="00810D18">
              <w:rPr>
                <w:sz w:val="16"/>
                <w:szCs w:val="16"/>
                <w:lang w:val="en-US"/>
              </w:rPr>
              <w:t>Dryson Banda</w:t>
            </w:r>
          </w:p>
        </w:tc>
        <w:tc>
          <w:tcPr>
            <w:tcW w:w="348" w:type="pct"/>
          </w:tcPr>
          <w:p w14:paraId="7F152467"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9228052" w14:textId="77777777" w:rsidR="002630BC" w:rsidRPr="00810D18" w:rsidRDefault="002630BC" w:rsidP="009F06C6">
            <w:pPr>
              <w:jc w:val="both"/>
              <w:rPr>
                <w:sz w:val="16"/>
                <w:szCs w:val="16"/>
                <w:lang w:val="en-US"/>
              </w:rPr>
            </w:pPr>
            <w:r w:rsidRPr="00810D18">
              <w:rPr>
                <w:sz w:val="16"/>
                <w:szCs w:val="16"/>
                <w:lang w:val="en-US"/>
              </w:rPr>
              <w:t>Vice Chair - Irrigation</w:t>
            </w:r>
          </w:p>
        </w:tc>
        <w:tc>
          <w:tcPr>
            <w:tcW w:w="1333" w:type="pct"/>
          </w:tcPr>
          <w:p w14:paraId="6BA1C232"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37A3F465" w14:textId="77777777" w:rsidR="002630BC" w:rsidRPr="00810D18" w:rsidRDefault="002630BC" w:rsidP="009F06C6">
            <w:pPr>
              <w:jc w:val="both"/>
              <w:rPr>
                <w:sz w:val="16"/>
                <w:szCs w:val="16"/>
                <w:lang w:val="en-US"/>
              </w:rPr>
            </w:pPr>
            <w:r w:rsidRPr="00810D18">
              <w:rPr>
                <w:sz w:val="16"/>
                <w:szCs w:val="16"/>
                <w:lang w:val="en-US"/>
              </w:rPr>
              <w:t>0991866636</w:t>
            </w:r>
          </w:p>
        </w:tc>
      </w:tr>
      <w:tr w:rsidR="002630BC" w:rsidRPr="00810D18" w14:paraId="0B4B0E1B" w14:textId="77777777" w:rsidTr="009F06C6">
        <w:trPr>
          <w:trHeight w:val="226"/>
        </w:trPr>
        <w:tc>
          <w:tcPr>
            <w:tcW w:w="279" w:type="pct"/>
          </w:tcPr>
          <w:p w14:paraId="6383C836" w14:textId="77777777" w:rsidR="002630BC" w:rsidRPr="00810D18" w:rsidRDefault="002630BC" w:rsidP="009F06C6">
            <w:pPr>
              <w:jc w:val="both"/>
              <w:rPr>
                <w:sz w:val="16"/>
                <w:szCs w:val="16"/>
                <w:lang w:val="en-US"/>
              </w:rPr>
            </w:pPr>
            <w:r w:rsidRPr="00810D18">
              <w:rPr>
                <w:sz w:val="16"/>
                <w:szCs w:val="16"/>
                <w:lang w:val="en-US"/>
              </w:rPr>
              <w:t>118</w:t>
            </w:r>
          </w:p>
        </w:tc>
        <w:tc>
          <w:tcPr>
            <w:tcW w:w="981" w:type="pct"/>
          </w:tcPr>
          <w:p w14:paraId="51A4BE78" w14:textId="77777777" w:rsidR="002630BC" w:rsidRPr="00810D18" w:rsidRDefault="002630BC" w:rsidP="009F06C6">
            <w:pPr>
              <w:jc w:val="both"/>
              <w:rPr>
                <w:sz w:val="16"/>
                <w:szCs w:val="16"/>
                <w:lang w:val="en-US"/>
              </w:rPr>
            </w:pPr>
            <w:r w:rsidRPr="00810D18">
              <w:rPr>
                <w:sz w:val="16"/>
                <w:szCs w:val="16"/>
                <w:lang w:val="en-US"/>
              </w:rPr>
              <w:t>Gift Chima</w:t>
            </w:r>
          </w:p>
        </w:tc>
        <w:tc>
          <w:tcPr>
            <w:tcW w:w="348" w:type="pct"/>
          </w:tcPr>
          <w:p w14:paraId="382BEF4A"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0887C0BA" w14:textId="77777777" w:rsidR="002630BC" w:rsidRPr="00810D18" w:rsidRDefault="002630BC" w:rsidP="009F06C6">
            <w:pPr>
              <w:jc w:val="both"/>
              <w:rPr>
                <w:sz w:val="16"/>
                <w:szCs w:val="16"/>
                <w:lang w:val="en-US"/>
              </w:rPr>
            </w:pPr>
          </w:p>
        </w:tc>
        <w:tc>
          <w:tcPr>
            <w:tcW w:w="1333" w:type="pct"/>
          </w:tcPr>
          <w:p w14:paraId="5AF9670D" w14:textId="77777777" w:rsidR="002630BC" w:rsidRPr="00810D18" w:rsidRDefault="002630BC" w:rsidP="009F06C6">
            <w:pPr>
              <w:jc w:val="both"/>
              <w:rPr>
                <w:sz w:val="16"/>
                <w:szCs w:val="16"/>
                <w:lang w:val="en-US"/>
              </w:rPr>
            </w:pPr>
          </w:p>
        </w:tc>
        <w:tc>
          <w:tcPr>
            <w:tcW w:w="1124" w:type="pct"/>
          </w:tcPr>
          <w:p w14:paraId="2CF34281" w14:textId="77777777" w:rsidR="002630BC" w:rsidRPr="00810D18" w:rsidRDefault="002630BC" w:rsidP="009F06C6">
            <w:pPr>
              <w:jc w:val="both"/>
              <w:rPr>
                <w:sz w:val="16"/>
                <w:szCs w:val="16"/>
                <w:lang w:val="en-US"/>
              </w:rPr>
            </w:pPr>
          </w:p>
        </w:tc>
      </w:tr>
      <w:tr w:rsidR="002630BC" w:rsidRPr="00810D18" w14:paraId="0FED449F" w14:textId="77777777" w:rsidTr="009F06C6">
        <w:trPr>
          <w:trHeight w:val="226"/>
        </w:trPr>
        <w:tc>
          <w:tcPr>
            <w:tcW w:w="279" w:type="pct"/>
          </w:tcPr>
          <w:p w14:paraId="5968E0F9" w14:textId="77777777" w:rsidR="002630BC" w:rsidRPr="00810D18" w:rsidRDefault="002630BC" w:rsidP="009F06C6">
            <w:pPr>
              <w:jc w:val="both"/>
              <w:rPr>
                <w:sz w:val="16"/>
                <w:szCs w:val="16"/>
                <w:lang w:val="en-US"/>
              </w:rPr>
            </w:pPr>
            <w:r w:rsidRPr="00810D18">
              <w:rPr>
                <w:sz w:val="16"/>
                <w:szCs w:val="16"/>
                <w:lang w:val="en-US"/>
              </w:rPr>
              <w:t>119</w:t>
            </w:r>
          </w:p>
        </w:tc>
        <w:tc>
          <w:tcPr>
            <w:tcW w:w="981" w:type="pct"/>
          </w:tcPr>
          <w:p w14:paraId="278B8F05" w14:textId="77777777" w:rsidR="002630BC" w:rsidRPr="00810D18" w:rsidRDefault="002630BC" w:rsidP="009F06C6">
            <w:pPr>
              <w:jc w:val="both"/>
              <w:rPr>
                <w:sz w:val="16"/>
                <w:szCs w:val="16"/>
                <w:lang w:val="en-US"/>
              </w:rPr>
            </w:pPr>
            <w:r w:rsidRPr="00810D18">
              <w:rPr>
                <w:sz w:val="16"/>
                <w:szCs w:val="16"/>
                <w:lang w:val="en-US"/>
              </w:rPr>
              <w:t>Billy Ng’oma</w:t>
            </w:r>
          </w:p>
        </w:tc>
        <w:tc>
          <w:tcPr>
            <w:tcW w:w="348" w:type="pct"/>
          </w:tcPr>
          <w:p w14:paraId="2FFA6F23"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5864DA9" w14:textId="77777777" w:rsidR="002630BC" w:rsidRPr="00810D18" w:rsidRDefault="002630BC" w:rsidP="009F06C6">
            <w:pPr>
              <w:jc w:val="both"/>
              <w:rPr>
                <w:sz w:val="16"/>
                <w:szCs w:val="16"/>
                <w:lang w:val="en-US"/>
              </w:rPr>
            </w:pPr>
          </w:p>
        </w:tc>
        <w:tc>
          <w:tcPr>
            <w:tcW w:w="1333" w:type="pct"/>
          </w:tcPr>
          <w:p w14:paraId="7C5E0BDB" w14:textId="77777777" w:rsidR="002630BC" w:rsidRPr="00810D18" w:rsidRDefault="002630BC" w:rsidP="009F06C6">
            <w:pPr>
              <w:jc w:val="both"/>
              <w:rPr>
                <w:sz w:val="16"/>
                <w:szCs w:val="16"/>
                <w:lang w:val="en-US"/>
              </w:rPr>
            </w:pPr>
          </w:p>
        </w:tc>
        <w:tc>
          <w:tcPr>
            <w:tcW w:w="1124" w:type="pct"/>
          </w:tcPr>
          <w:p w14:paraId="3EF9CAFE" w14:textId="77777777" w:rsidR="002630BC" w:rsidRPr="00810D18" w:rsidRDefault="002630BC" w:rsidP="009F06C6">
            <w:pPr>
              <w:jc w:val="both"/>
              <w:rPr>
                <w:sz w:val="16"/>
                <w:szCs w:val="16"/>
                <w:lang w:val="en-US"/>
              </w:rPr>
            </w:pPr>
          </w:p>
        </w:tc>
      </w:tr>
      <w:tr w:rsidR="002630BC" w:rsidRPr="00810D18" w14:paraId="4444D279" w14:textId="77777777" w:rsidTr="009F06C6">
        <w:trPr>
          <w:trHeight w:val="226"/>
        </w:trPr>
        <w:tc>
          <w:tcPr>
            <w:tcW w:w="279" w:type="pct"/>
          </w:tcPr>
          <w:p w14:paraId="1C6E5324" w14:textId="77777777" w:rsidR="002630BC" w:rsidRPr="00810D18" w:rsidRDefault="002630BC" w:rsidP="009F06C6">
            <w:pPr>
              <w:jc w:val="both"/>
              <w:rPr>
                <w:sz w:val="16"/>
                <w:szCs w:val="16"/>
                <w:lang w:val="en-US"/>
              </w:rPr>
            </w:pPr>
            <w:r w:rsidRPr="00810D18">
              <w:rPr>
                <w:sz w:val="16"/>
                <w:szCs w:val="16"/>
                <w:lang w:val="en-US"/>
              </w:rPr>
              <w:t>120</w:t>
            </w:r>
          </w:p>
        </w:tc>
        <w:tc>
          <w:tcPr>
            <w:tcW w:w="981" w:type="pct"/>
          </w:tcPr>
          <w:p w14:paraId="4F785B94" w14:textId="77777777" w:rsidR="002630BC" w:rsidRPr="00810D18" w:rsidRDefault="002630BC" w:rsidP="009F06C6">
            <w:pPr>
              <w:jc w:val="both"/>
              <w:rPr>
                <w:sz w:val="16"/>
                <w:szCs w:val="16"/>
                <w:lang w:val="en-US"/>
              </w:rPr>
            </w:pPr>
            <w:r w:rsidRPr="00810D18">
              <w:rPr>
                <w:sz w:val="16"/>
                <w:szCs w:val="16"/>
                <w:lang w:val="en-US"/>
              </w:rPr>
              <w:t>Grace Sibande</w:t>
            </w:r>
          </w:p>
        </w:tc>
        <w:tc>
          <w:tcPr>
            <w:tcW w:w="348" w:type="pct"/>
          </w:tcPr>
          <w:p w14:paraId="575E0BE4"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4DFAFC79" w14:textId="77777777" w:rsidR="002630BC" w:rsidRPr="00810D18" w:rsidRDefault="002630BC" w:rsidP="009F06C6">
            <w:pPr>
              <w:jc w:val="both"/>
              <w:rPr>
                <w:sz w:val="16"/>
                <w:szCs w:val="16"/>
                <w:lang w:val="en-US"/>
              </w:rPr>
            </w:pPr>
          </w:p>
        </w:tc>
        <w:tc>
          <w:tcPr>
            <w:tcW w:w="1333" w:type="pct"/>
          </w:tcPr>
          <w:p w14:paraId="30B49536" w14:textId="77777777" w:rsidR="002630BC" w:rsidRPr="00810D18" w:rsidRDefault="002630BC" w:rsidP="009F06C6">
            <w:pPr>
              <w:jc w:val="both"/>
              <w:rPr>
                <w:sz w:val="16"/>
                <w:szCs w:val="16"/>
                <w:lang w:val="en-US"/>
              </w:rPr>
            </w:pPr>
          </w:p>
        </w:tc>
        <w:tc>
          <w:tcPr>
            <w:tcW w:w="1124" w:type="pct"/>
          </w:tcPr>
          <w:p w14:paraId="1ACCF7A2" w14:textId="77777777" w:rsidR="002630BC" w:rsidRPr="00810D18" w:rsidRDefault="002630BC" w:rsidP="009F06C6">
            <w:pPr>
              <w:jc w:val="both"/>
              <w:rPr>
                <w:sz w:val="16"/>
                <w:szCs w:val="16"/>
                <w:lang w:val="en-US"/>
              </w:rPr>
            </w:pPr>
          </w:p>
        </w:tc>
      </w:tr>
      <w:tr w:rsidR="002630BC" w:rsidRPr="00810D18" w14:paraId="5459BC62" w14:textId="77777777" w:rsidTr="009F06C6">
        <w:trPr>
          <w:trHeight w:val="226"/>
        </w:trPr>
        <w:tc>
          <w:tcPr>
            <w:tcW w:w="279" w:type="pct"/>
          </w:tcPr>
          <w:p w14:paraId="1F4B56E2" w14:textId="77777777" w:rsidR="002630BC" w:rsidRPr="00810D18" w:rsidRDefault="002630BC" w:rsidP="009F06C6">
            <w:pPr>
              <w:jc w:val="both"/>
              <w:rPr>
                <w:sz w:val="16"/>
                <w:szCs w:val="16"/>
                <w:lang w:val="en-US"/>
              </w:rPr>
            </w:pPr>
            <w:r w:rsidRPr="00810D18">
              <w:rPr>
                <w:sz w:val="16"/>
                <w:szCs w:val="16"/>
                <w:lang w:val="en-US"/>
              </w:rPr>
              <w:t>121</w:t>
            </w:r>
          </w:p>
        </w:tc>
        <w:tc>
          <w:tcPr>
            <w:tcW w:w="981" w:type="pct"/>
          </w:tcPr>
          <w:p w14:paraId="2850D74C" w14:textId="77777777" w:rsidR="002630BC" w:rsidRPr="00810D18" w:rsidRDefault="002630BC" w:rsidP="009F06C6">
            <w:pPr>
              <w:jc w:val="both"/>
              <w:rPr>
                <w:sz w:val="16"/>
                <w:szCs w:val="16"/>
                <w:lang w:val="en-US"/>
              </w:rPr>
            </w:pPr>
            <w:r w:rsidRPr="00810D18">
              <w:rPr>
                <w:sz w:val="16"/>
                <w:szCs w:val="16"/>
                <w:lang w:val="en-US"/>
              </w:rPr>
              <w:t>Teresa Chirwa</w:t>
            </w:r>
          </w:p>
        </w:tc>
        <w:tc>
          <w:tcPr>
            <w:tcW w:w="348" w:type="pct"/>
          </w:tcPr>
          <w:p w14:paraId="4060451E"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484866D1" w14:textId="77777777" w:rsidR="002630BC" w:rsidRPr="00810D18" w:rsidRDefault="002630BC" w:rsidP="009F06C6">
            <w:pPr>
              <w:jc w:val="both"/>
              <w:rPr>
                <w:sz w:val="16"/>
                <w:szCs w:val="16"/>
                <w:lang w:val="en-US"/>
              </w:rPr>
            </w:pPr>
          </w:p>
        </w:tc>
        <w:tc>
          <w:tcPr>
            <w:tcW w:w="1333" w:type="pct"/>
          </w:tcPr>
          <w:p w14:paraId="1C9D2E61" w14:textId="77777777" w:rsidR="002630BC" w:rsidRPr="00810D18" w:rsidRDefault="002630BC" w:rsidP="009F06C6">
            <w:pPr>
              <w:jc w:val="both"/>
              <w:rPr>
                <w:sz w:val="16"/>
                <w:szCs w:val="16"/>
                <w:lang w:val="en-US"/>
              </w:rPr>
            </w:pPr>
          </w:p>
        </w:tc>
        <w:tc>
          <w:tcPr>
            <w:tcW w:w="1124" w:type="pct"/>
          </w:tcPr>
          <w:p w14:paraId="5508F988" w14:textId="77777777" w:rsidR="002630BC" w:rsidRPr="00810D18" w:rsidRDefault="002630BC" w:rsidP="009F06C6">
            <w:pPr>
              <w:jc w:val="both"/>
              <w:rPr>
                <w:sz w:val="16"/>
                <w:szCs w:val="16"/>
                <w:lang w:val="en-US"/>
              </w:rPr>
            </w:pPr>
          </w:p>
        </w:tc>
      </w:tr>
      <w:tr w:rsidR="002630BC" w:rsidRPr="00810D18" w14:paraId="291A8131" w14:textId="77777777" w:rsidTr="009F06C6">
        <w:trPr>
          <w:trHeight w:val="226"/>
        </w:trPr>
        <w:tc>
          <w:tcPr>
            <w:tcW w:w="279" w:type="pct"/>
          </w:tcPr>
          <w:p w14:paraId="119CDD9C" w14:textId="77777777" w:rsidR="002630BC" w:rsidRPr="00810D18" w:rsidRDefault="002630BC" w:rsidP="009F06C6">
            <w:pPr>
              <w:jc w:val="both"/>
              <w:rPr>
                <w:sz w:val="16"/>
                <w:szCs w:val="16"/>
                <w:lang w:val="en-US"/>
              </w:rPr>
            </w:pPr>
            <w:r w:rsidRPr="00810D18">
              <w:rPr>
                <w:sz w:val="16"/>
                <w:szCs w:val="16"/>
                <w:lang w:val="en-US"/>
              </w:rPr>
              <w:t>122</w:t>
            </w:r>
          </w:p>
        </w:tc>
        <w:tc>
          <w:tcPr>
            <w:tcW w:w="981" w:type="pct"/>
          </w:tcPr>
          <w:p w14:paraId="49EE73A0" w14:textId="77777777" w:rsidR="002630BC" w:rsidRPr="00810D18" w:rsidRDefault="002630BC" w:rsidP="009F06C6">
            <w:pPr>
              <w:jc w:val="both"/>
              <w:rPr>
                <w:sz w:val="16"/>
                <w:szCs w:val="16"/>
                <w:lang w:val="en-US"/>
              </w:rPr>
            </w:pPr>
            <w:r w:rsidRPr="00810D18">
              <w:rPr>
                <w:sz w:val="16"/>
                <w:szCs w:val="16"/>
                <w:lang w:val="en-US"/>
              </w:rPr>
              <w:t>Julia Ngwira</w:t>
            </w:r>
          </w:p>
        </w:tc>
        <w:tc>
          <w:tcPr>
            <w:tcW w:w="348" w:type="pct"/>
          </w:tcPr>
          <w:p w14:paraId="5BD6A5AD" w14:textId="77777777" w:rsidR="002630BC" w:rsidRPr="00810D18" w:rsidRDefault="002630BC" w:rsidP="009F06C6">
            <w:pPr>
              <w:jc w:val="both"/>
              <w:rPr>
                <w:sz w:val="16"/>
                <w:szCs w:val="16"/>
                <w:lang w:val="en-US"/>
              </w:rPr>
            </w:pPr>
            <w:r w:rsidRPr="00810D18">
              <w:rPr>
                <w:sz w:val="16"/>
                <w:szCs w:val="16"/>
                <w:lang w:val="en-US"/>
              </w:rPr>
              <w:t>F</w:t>
            </w:r>
          </w:p>
        </w:tc>
        <w:tc>
          <w:tcPr>
            <w:tcW w:w="934" w:type="pct"/>
          </w:tcPr>
          <w:p w14:paraId="549ED4E8" w14:textId="77777777" w:rsidR="002630BC" w:rsidRPr="00810D18" w:rsidRDefault="002630BC" w:rsidP="009F06C6">
            <w:pPr>
              <w:jc w:val="both"/>
              <w:rPr>
                <w:sz w:val="16"/>
                <w:szCs w:val="16"/>
                <w:lang w:val="en-US"/>
              </w:rPr>
            </w:pPr>
          </w:p>
        </w:tc>
        <w:tc>
          <w:tcPr>
            <w:tcW w:w="1333" w:type="pct"/>
          </w:tcPr>
          <w:p w14:paraId="6C5ABA2B"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6FA5076B" w14:textId="77777777" w:rsidR="002630BC" w:rsidRPr="00810D18" w:rsidRDefault="002630BC" w:rsidP="009F06C6">
            <w:pPr>
              <w:jc w:val="both"/>
              <w:rPr>
                <w:sz w:val="16"/>
                <w:szCs w:val="16"/>
                <w:lang w:val="en-US"/>
              </w:rPr>
            </w:pPr>
            <w:r w:rsidRPr="00810D18">
              <w:rPr>
                <w:sz w:val="16"/>
                <w:szCs w:val="16"/>
                <w:lang w:val="en-US"/>
              </w:rPr>
              <w:t>092886656</w:t>
            </w:r>
          </w:p>
        </w:tc>
      </w:tr>
      <w:tr w:rsidR="002630BC" w:rsidRPr="00810D18" w14:paraId="2638663D" w14:textId="77777777" w:rsidTr="009F06C6">
        <w:trPr>
          <w:trHeight w:val="226"/>
        </w:trPr>
        <w:tc>
          <w:tcPr>
            <w:tcW w:w="279" w:type="pct"/>
          </w:tcPr>
          <w:p w14:paraId="78DB0F3C" w14:textId="77777777" w:rsidR="002630BC" w:rsidRPr="00810D18" w:rsidRDefault="002630BC" w:rsidP="009F06C6">
            <w:pPr>
              <w:jc w:val="both"/>
              <w:rPr>
                <w:sz w:val="16"/>
                <w:szCs w:val="16"/>
                <w:lang w:val="en-US"/>
              </w:rPr>
            </w:pPr>
            <w:r w:rsidRPr="00810D18">
              <w:rPr>
                <w:sz w:val="16"/>
                <w:szCs w:val="16"/>
                <w:lang w:val="en-US"/>
              </w:rPr>
              <w:t>123</w:t>
            </w:r>
          </w:p>
        </w:tc>
        <w:tc>
          <w:tcPr>
            <w:tcW w:w="981" w:type="pct"/>
          </w:tcPr>
          <w:p w14:paraId="06E47A38" w14:textId="77777777" w:rsidR="002630BC" w:rsidRPr="00810D18" w:rsidRDefault="002630BC" w:rsidP="009F06C6">
            <w:pPr>
              <w:jc w:val="both"/>
              <w:rPr>
                <w:sz w:val="16"/>
                <w:szCs w:val="16"/>
                <w:lang w:val="en-US"/>
              </w:rPr>
            </w:pPr>
            <w:r w:rsidRPr="00810D18">
              <w:rPr>
                <w:sz w:val="16"/>
                <w:szCs w:val="16"/>
                <w:lang w:val="en-US"/>
              </w:rPr>
              <w:t>Patson Moyo</w:t>
            </w:r>
          </w:p>
        </w:tc>
        <w:tc>
          <w:tcPr>
            <w:tcW w:w="348" w:type="pct"/>
          </w:tcPr>
          <w:p w14:paraId="06316EEB"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178E62B" w14:textId="77777777" w:rsidR="002630BC" w:rsidRPr="00810D18" w:rsidRDefault="002630BC" w:rsidP="009F06C6">
            <w:pPr>
              <w:jc w:val="both"/>
              <w:rPr>
                <w:sz w:val="16"/>
                <w:szCs w:val="16"/>
                <w:lang w:val="en-US"/>
              </w:rPr>
            </w:pPr>
            <w:r w:rsidRPr="00810D18">
              <w:rPr>
                <w:sz w:val="16"/>
                <w:szCs w:val="16"/>
                <w:lang w:val="en-US"/>
              </w:rPr>
              <w:t>Chair - Irrigation</w:t>
            </w:r>
          </w:p>
        </w:tc>
        <w:tc>
          <w:tcPr>
            <w:tcW w:w="1333" w:type="pct"/>
          </w:tcPr>
          <w:p w14:paraId="0622CD53"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002BAA7E" w14:textId="77777777" w:rsidR="002630BC" w:rsidRPr="00810D18" w:rsidRDefault="002630BC" w:rsidP="009F06C6">
            <w:pPr>
              <w:jc w:val="both"/>
              <w:rPr>
                <w:sz w:val="16"/>
                <w:szCs w:val="16"/>
                <w:lang w:val="en-US"/>
              </w:rPr>
            </w:pPr>
            <w:r w:rsidRPr="00810D18">
              <w:rPr>
                <w:sz w:val="16"/>
                <w:szCs w:val="16"/>
                <w:lang w:val="en-US"/>
              </w:rPr>
              <w:t>0993360401</w:t>
            </w:r>
          </w:p>
        </w:tc>
      </w:tr>
      <w:tr w:rsidR="002630BC" w:rsidRPr="00810D18" w14:paraId="306D5C50" w14:textId="77777777" w:rsidTr="009F06C6">
        <w:trPr>
          <w:trHeight w:val="226"/>
        </w:trPr>
        <w:tc>
          <w:tcPr>
            <w:tcW w:w="279" w:type="pct"/>
          </w:tcPr>
          <w:p w14:paraId="5CB6EA0F" w14:textId="77777777" w:rsidR="002630BC" w:rsidRPr="00810D18" w:rsidRDefault="002630BC" w:rsidP="009F06C6">
            <w:pPr>
              <w:jc w:val="both"/>
              <w:rPr>
                <w:sz w:val="16"/>
                <w:szCs w:val="16"/>
                <w:lang w:val="en-US"/>
              </w:rPr>
            </w:pPr>
            <w:r w:rsidRPr="00810D18">
              <w:rPr>
                <w:sz w:val="16"/>
                <w:szCs w:val="16"/>
                <w:lang w:val="en-US"/>
              </w:rPr>
              <w:t>124</w:t>
            </w:r>
          </w:p>
        </w:tc>
        <w:tc>
          <w:tcPr>
            <w:tcW w:w="981" w:type="pct"/>
          </w:tcPr>
          <w:p w14:paraId="703E16A4" w14:textId="77777777" w:rsidR="002630BC" w:rsidRPr="00810D18" w:rsidRDefault="002630BC" w:rsidP="009F06C6">
            <w:pPr>
              <w:jc w:val="both"/>
              <w:rPr>
                <w:sz w:val="16"/>
                <w:szCs w:val="16"/>
                <w:lang w:val="en-US"/>
              </w:rPr>
            </w:pPr>
            <w:r w:rsidRPr="00810D18">
              <w:rPr>
                <w:sz w:val="16"/>
                <w:szCs w:val="16"/>
                <w:lang w:val="en-US"/>
              </w:rPr>
              <w:t>Calvin Phiri</w:t>
            </w:r>
          </w:p>
        </w:tc>
        <w:tc>
          <w:tcPr>
            <w:tcW w:w="348" w:type="pct"/>
          </w:tcPr>
          <w:p w14:paraId="18F77F93"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69E5F6C1" w14:textId="77777777" w:rsidR="002630BC" w:rsidRPr="00810D18" w:rsidRDefault="002630BC" w:rsidP="009F06C6">
            <w:pPr>
              <w:jc w:val="both"/>
              <w:rPr>
                <w:sz w:val="16"/>
                <w:szCs w:val="16"/>
                <w:lang w:val="en-US"/>
              </w:rPr>
            </w:pPr>
          </w:p>
        </w:tc>
        <w:tc>
          <w:tcPr>
            <w:tcW w:w="1333" w:type="pct"/>
          </w:tcPr>
          <w:p w14:paraId="3638277A"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234F333C" w14:textId="77777777" w:rsidR="002630BC" w:rsidRPr="00810D18" w:rsidRDefault="002630BC" w:rsidP="009F06C6">
            <w:pPr>
              <w:jc w:val="both"/>
              <w:rPr>
                <w:sz w:val="16"/>
                <w:szCs w:val="16"/>
                <w:lang w:val="en-US"/>
              </w:rPr>
            </w:pPr>
          </w:p>
        </w:tc>
      </w:tr>
      <w:tr w:rsidR="002630BC" w:rsidRPr="00810D18" w14:paraId="5285CFAE" w14:textId="77777777" w:rsidTr="009F06C6">
        <w:trPr>
          <w:trHeight w:val="226"/>
        </w:trPr>
        <w:tc>
          <w:tcPr>
            <w:tcW w:w="279" w:type="pct"/>
          </w:tcPr>
          <w:p w14:paraId="6E7B48E5" w14:textId="77777777" w:rsidR="002630BC" w:rsidRPr="00810D18" w:rsidRDefault="002630BC" w:rsidP="009F06C6">
            <w:pPr>
              <w:jc w:val="both"/>
              <w:rPr>
                <w:sz w:val="16"/>
                <w:szCs w:val="16"/>
                <w:lang w:val="en-US"/>
              </w:rPr>
            </w:pPr>
            <w:r w:rsidRPr="00810D18">
              <w:rPr>
                <w:sz w:val="16"/>
                <w:szCs w:val="16"/>
                <w:lang w:val="en-US"/>
              </w:rPr>
              <w:t>125</w:t>
            </w:r>
          </w:p>
        </w:tc>
        <w:tc>
          <w:tcPr>
            <w:tcW w:w="981" w:type="pct"/>
          </w:tcPr>
          <w:p w14:paraId="0AA85F3F" w14:textId="77777777" w:rsidR="002630BC" w:rsidRPr="00810D18" w:rsidRDefault="002630BC" w:rsidP="009F06C6">
            <w:pPr>
              <w:jc w:val="both"/>
              <w:rPr>
                <w:sz w:val="16"/>
                <w:szCs w:val="16"/>
                <w:lang w:val="en-US"/>
              </w:rPr>
            </w:pPr>
            <w:r w:rsidRPr="00810D18">
              <w:rPr>
                <w:sz w:val="16"/>
                <w:szCs w:val="16"/>
                <w:lang w:val="en-US"/>
              </w:rPr>
              <w:t>Moses Kanyinji</w:t>
            </w:r>
          </w:p>
        </w:tc>
        <w:tc>
          <w:tcPr>
            <w:tcW w:w="348" w:type="pct"/>
          </w:tcPr>
          <w:p w14:paraId="785AB6A5"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4B1DD213" w14:textId="77777777" w:rsidR="002630BC" w:rsidRPr="00810D18" w:rsidRDefault="002630BC" w:rsidP="009F06C6">
            <w:pPr>
              <w:jc w:val="both"/>
              <w:rPr>
                <w:sz w:val="16"/>
                <w:szCs w:val="16"/>
                <w:lang w:val="en-US"/>
              </w:rPr>
            </w:pPr>
          </w:p>
        </w:tc>
        <w:tc>
          <w:tcPr>
            <w:tcW w:w="1333" w:type="pct"/>
          </w:tcPr>
          <w:p w14:paraId="5210FFBD"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712FD185" w14:textId="77777777" w:rsidR="002630BC" w:rsidRPr="00810D18" w:rsidRDefault="002630BC" w:rsidP="009F06C6">
            <w:pPr>
              <w:jc w:val="both"/>
              <w:rPr>
                <w:sz w:val="16"/>
                <w:szCs w:val="16"/>
                <w:lang w:val="en-US"/>
              </w:rPr>
            </w:pPr>
          </w:p>
        </w:tc>
      </w:tr>
      <w:tr w:rsidR="002630BC" w:rsidRPr="00810D18" w14:paraId="2494207E" w14:textId="77777777" w:rsidTr="009F06C6">
        <w:trPr>
          <w:trHeight w:val="226"/>
        </w:trPr>
        <w:tc>
          <w:tcPr>
            <w:tcW w:w="279" w:type="pct"/>
          </w:tcPr>
          <w:p w14:paraId="727D237E" w14:textId="77777777" w:rsidR="002630BC" w:rsidRPr="00810D18" w:rsidRDefault="002630BC" w:rsidP="009F06C6">
            <w:pPr>
              <w:jc w:val="both"/>
              <w:rPr>
                <w:sz w:val="16"/>
                <w:szCs w:val="16"/>
                <w:lang w:val="en-US"/>
              </w:rPr>
            </w:pPr>
            <w:r w:rsidRPr="00810D18">
              <w:rPr>
                <w:sz w:val="16"/>
                <w:szCs w:val="16"/>
                <w:lang w:val="en-US"/>
              </w:rPr>
              <w:t>126</w:t>
            </w:r>
          </w:p>
        </w:tc>
        <w:tc>
          <w:tcPr>
            <w:tcW w:w="981" w:type="pct"/>
          </w:tcPr>
          <w:p w14:paraId="45C79E72" w14:textId="77777777" w:rsidR="002630BC" w:rsidRPr="00810D18" w:rsidRDefault="002630BC" w:rsidP="009F06C6">
            <w:pPr>
              <w:jc w:val="both"/>
              <w:rPr>
                <w:sz w:val="16"/>
                <w:szCs w:val="16"/>
                <w:lang w:val="en-US"/>
              </w:rPr>
            </w:pPr>
            <w:r w:rsidRPr="00810D18">
              <w:rPr>
                <w:sz w:val="16"/>
                <w:szCs w:val="16"/>
                <w:lang w:val="en-US"/>
              </w:rPr>
              <w:t>Edwin Phiri</w:t>
            </w:r>
          </w:p>
        </w:tc>
        <w:tc>
          <w:tcPr>
            <w:tcW w:w="348" w:type="pct"/>
          </w:tcPr>
          <w:p w14:paraId="1616570E"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72166D2E" w14:textId="77777777" w:rsidR="002630BC" w:rsidRPr="00810D18" w:rsidRDefault="002630BC" w:rsidP="009F06C6">
            <w:pPr>
              <w:jc w:val="both"/>
              <w:rPr>
                <w:sz w:val="16"/>
                <w:szCs w:val="16"/>
                <w:lang w:val="en-US"/>
              </w:rPr>
            </w:pPr>
          </w:p>
        </w:tc>
        <w:tc>
          <w:tcPr>
            <w:tcW w:w="1333" w:type="pct"/>
          </w:tcPr>
          <w:p w14:paraId="61676748"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56F232CF" w14:textId="77777777" w:rsidR="002630BC" w:rsidRPr="00810D18" w:rsidRDefault="002630BC" w:rsidP="009F06C6">
            <w:pPr>
              <w:jc w:val="both"/>
              <w:rPr>
                <w:sz w:val="16"/>
                <w:szCs w:val="16"/>
                <w:lang w:val="en-US"/>
              </w:rPr>
            </w:pPr>
            <w:r w:rsidRPr="00810D18">
              <w:rPr>
                <w:sz w:val="16"/>
                <w:szCs w:val="16"/>
                <w:lang w:val="en-US"/>
              </w:rPr>
              <w:t>0995742501</w:t>
            </w:r>
          </w:p>
        </w:tc>
      </w:tr>
      <w:tr w:rsidR="002630BC" w:rsidRPr="00810D18" w14:paraId="6E096E28" w14:textId="77777777" w:rsidTr="009F06C6">
        <w:trPr>
          <w:trHeight w:val="226"/>
        </w:trPr>
        <w:tc>
          <w:tcPr>
            <w:tcW w:w="279" w:type="pct"/>
          </w:tcPr>
          <w:p w14:paraId="61AF4DD3" w14:textId="77777777" w:rsidR="002630BC" w:rsidRPr="00810D18" w:rsidRDefault="002630BC" w:rsidP="009F06C6">
            <w:pPr>
              <w:jc w:val="both"/>
              <w:rPr>
                <w:sz w:val="16"/>
                <w:szCs w:val="16"/>
                <w:lang w:val="en-US"/>
              </w:rPr>
            </w:pPr>
            <w:r w:rsidRPr="00810D18">
              <w:rPr>
                <w:sz w:val="16"/>
                <w:szCs w:val="16"/>
                <w:lang w:val="en-US"/>
              </w:rPr>
              <w:t>127</w:t>
            </w:r>
          </w:p>
        </w:tc>
        <w:tc>
          <w:tcPr>
            <w:tcW w:w="981" w:type="pct"/>
          </w:tcPr>
          <w:p w14:paraId="1D497F81" w14:textId="77777777" w:rsidR="002630BC" w:rsidRPr="00810D18" w:rsidRDefault="002630BC" w:rsidP="009F06C6">
            <w:pPr>
              <w:jc w:val="both"/>
              <w:rPr>
                <w:sz w:val="16"/>
                <w:szCs w:val="16"/>
                <w:lang w:val="en-US"/>
              </w:rPr>
            </w:pPr>
            <w:r w:rsidRPr="00810D18">
              <w:rPr>
                <w:sz w:val="16"/>
                <w:szCs w:val="16"/>
                <w:lang w:val="en-US"/>
              </w:rPr>
              <w:t>Ernest Chirwa</w:t>
            </w:r>
          </w:p>
        </w:tc>
        <w:tc>
          <w:tcPr>
            <w:tcW w:w="348" w:type="pct"/>
          </w:tcPr>
          <w:p w14:paraId="27AD4843"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3DBA085C" w14:textId="77777777" w:rsidR="002630BC" w:rsidRPr="00810D18" w:rsidRDefault="002630BC" w:rsidP="009F06C6">
            <w:pPr>
              <w:jc w:val="both"/>
              <w:rPr>
                <w:sz w:val="16"/>
                <w:szCs w:val="16"/>
                <w:lang w:val="en-US"/>
              </w:rPr>
            </w:pPr>
            <w:r w:rsidRPr="00810D18">
              <w:rPr>
                <w:sz w:val="16"/>
                <w:szCs w:val="16"/>
                <w:lang w:val="en-US"/>
              </w:rPr>
              <w:t>Youth - Irrigation</w:t>
            </w:r>
          </w:p>
        </w:tc>
        <w:tc>
          <w:tcPr>
            <w:tcW w:w="1333" w:type="pct"/>
          </w:tcPr>
          <w:p w14:paraId="24DF78FB"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2C30FA92" w14:textId="77777777" w:rsidR="002630BC" w:rsidRPr="00810D18" w:rsidRDefault="002630BC" w:rsidP="009F06C6">
            <w:pPr>
              <w:jc w:val="both"/>
              <w:rPr>
                <w:sz w:val="16"/>
                <w:szCs w:val="16"/>
                <w:lang w:val="en-US"/>
              </w:rPr>
            </w:pPr>
            <w:r w:rsidRPr="00810D18">
              <w:rPr>
                <w:sz w:val="16"/>
                <w:szCs w:val="16"/>
                <w:lang w:val="en-US"/>
              </w:rPr>
              <w:t>0982606056</w:t>
            </w:r>
          </w:p>
        </w:tc>
      </w:tr>
      <w:tr w:rsidR="002630BC" w:rsidRPr="00810D18" w14:paraId="1C380FC3" w14:textId="77777777" w:rsidTr="009F06C6">
        <w:trPr>
          <w:trHeight w:val="226"/>
        </w:trPr>
        <w:tc>
          <w:tcPr>
            <w:tcW w:w="279" w:type="pct"/>
          </w:tcPr>
          <w:p w14:paraId="7AD3DA6E" w14:textId="77777777" w:rsidR="002630BC" w:rsidRPr="00810D18" w:rsidRDefault="002630BC" w:rsidP="009F06C6">
            <w:pPr>
              <w:jc w:val="both"/>
              <w:rPr>
                <w:sz w:val="16"/>
                <w:szCs w:val="16"/>
                <w:lang w:val="en-US"/>
              </w:rPr>
            </w:pPr>
            <w:r w:rsidRPr="00810D18">
              <w:rPr>
                <w:sz w:val="16"/>
                <w:szCs w:val="16"/>
                <w:lang w:val="en-US"/>
              </w:rPr>
              <w:t>128</w:t>
            </w:r>
          </w:p>
        </w:tc>
        <w:tc>
          <w:tcPr>
            <w:tcW w:w="981" w:type="pct"/>
          </w:tcPr>
          <w:p w14:paraId="2C6FAF5D" w14:textId="77777777" w:rsidR="002630BC" w:rsidRPr="00810D18" w:rsidRDefault="002630BC" w:rsidP="009F06C6">
            <w:pPr>
              <w:jc w:val="both"/>
              <w:rPr>
                <w:sz w:val="16"/>
                <w:szCs w:val="16"/>
                <w:lang w:val="en-US"/>
              </w:rPr>
            </w:pPr>
            <w:r w:rsidRPr="00810D18">
              <w:rPr>
                <w:sz w:val="16"/>
                <w:szCs w:val="16"/>
                <w:lang w:val="en-US"/>
              </w:rPr>
              <w:t>Edwin Mtonga</w:t>
            </w:r>
          </w:p>
        </w:tc>
        <w:tc>
          <w:tcPr>
            <w:tcW w:w="348" w:type="pct"/>
          </w:tcPr>
          <w:p w14:paraId="53A750EF" w14:textId="77777777" w:rsidR="002630BC" w:rsidRPr="00810D18" w:rsidRDefault="002630BC" w:rsidP="009F06C6">
            <w:pPr>
              <w:jc w:val="both"/>
              <w:rPr>
                <w:sz w:val="16"/>
                <w:szCs w:val="16"/>
                <w:lang w:val="en-US"/>
              </w:rPr>
            </w:pPr>
            <w:r w:rsidRPr="00810D18">
              <w:rPr>
                <w:sz w:val="16"/>
                <w:szCs w:val="16"/>
                <w:lang w:val="en-US"/>
              </w:rPr>
              <w:t>M</w:t>
            </w:r>
          </w:p>
        </w:tc>
        <w:tc>
          <w:tcPr>
            <w:tcW w:w="934" w:type="pct"/>
          </w:tcPr>
          <w:p w14:paraId="54D8CBF9" w14:textId="77777777" w:rsidR="002630BC" w:rsidRPr="00810D18" w:rsidRDefault="002630BC" w:rsidP="009F06C6">
            <w:pPr>
              <w:jc w:val="both"/>
              <w:rPr>
                <w:sz w:val="16"/>
                <w:szCs w:val="16"/>
                <w:lang w:val="en-US"/>
              </w:rPr>
            </w:pPr>
            <w:r w:rsidRPr="00810D18">
              <w:rPr>
                <w:sz w:val="16"/>
                <w:szCs w:val="16"/>
                <w:lang w:val="en-US"/>
              </w:rPr>
              <w:t>Treasure - Irrigation</w:t>
            </w:r>
          </w:p>
        </w:tc>
        <w:tc>
          <w:tcPr>
            <w:tcW w:w="1333" w:type="pct"/>
          </w:tcPr>
          <w:p w14:paraId="1C15DF8F" w14:textId="77777777" w:rsidR="002630BC" w:rsidRPr="00810D18" w:rsidRDefault="002630BC" w:rsidP="009F06C6">
            <w:pPr>
              <w:jc w:val="both"/>
              <w:rPr>
                <w:sz w:val="16"/>
                <w:szCs w:val="16"/>
                <w:lang w:val="en-US"/>
              </w:rPr>
            </w:pPr>
            <w:r w:rsidRPr="00810D18">
              <w:rPr>
                <w:sz w:val="16"/>
                <w:szCs w:val="16"/>
                <w:lang w:val="en-US"/>
              </w:rPr>
              <w:t>Irrigation</w:t>
            </w:r>
          </w:p>
        </w:tc>
        <w:tc>
          <w:tcPr>
            <w:tcW w:w="1124" w:type="pct"/>
          </w:tcPr>
          <w:p w14:paraId="0E2E2B19" w14:textId="77777777" w:rsidR="002630BC" w:rsidRPr="00810D18" w:rsidRDefault="002630BC" w:rsidP="009F06C6">
            <w:pPr>
              <w:jc w:val="both"/>
              <w:rPr>
                <w:sz w:val="16"/>
                <w:szCs w:val="16"/>
                <w:lang w:val="en-US"/>
              </w:rPr>
            </w:pPr>
            <w:r w:rsidRPr="00810D18">
              <w:rPr>
                <w:sz w:val="16"/>
                <w:szCs w:val="16"/>
                <w:lang w:val="en-US"/>
              </w:rPr>
              <w:t>0981522996</w:t>
            </w:r>
          </w:p>
        </w:tc>
      </w:tr>
    </w:tbl>
    <w:p w14:paraId="2DC16FBA" w14:textId="77777777" w:rsidR="002630BC" w:rsidRPr="00810D18" w:rsidRDefault="002630BC" w:rsidP="002630BC">
      <w:pPr>
        <w:jc w:val="both"/>
        <w:rPr>
          <w:sz w:val="16"/>
          <w:szCs w:val="16"/>
          <w:lang w:eastAsia="it-IT"/>
        </w:rPr>
      </w:pPr>
    </w:p>
    <w:p w14:paraId="3BE1D7EE" w14:textId="77777777" w:rsidR="002630BC" w:rsidRPr="00EE45B5" w:rsidRDefault="002630BC" w:rsidP="00046179">
      <w:pPr>
        <w:spacing w:before="79"/>
        <w:ind w:left="224"/>
        <w:jc w:val="both"/>
        <w:rPr>
          <w:sz w:val="14"/>
        </w:rPr>
      </w:pPr>
    </w:p>
    <w:p w14:paraId="40BCD690" w14:textId="3B154FB1" w:rsidR="00EE45B5" w:rsidRPr="00BB5036" w:rsidRDefault="00BB5036" w:rsidP="00587E2C">
      <w:pPr>
        <w:pStyle w:val="Heading2"/>
      </w:pPr>
      <w:bookmarkStart w:id="141" w:name="_Toc165018407"/>
      <w:r w:rsidRPr="00BB5036">
        <w:rPr>
          <w:rStyle w:val="Heading4Char"/>
          <w:b w:val="0"/>
          <w:szCs w:val="22"/>
          <w:lang w:val="en-US"/>
        </w:rPr>
        <w:t>Annex 7</w:t>
      </w:r>
      <w:r w:rsidR="00EE45B5" w:rsidRPr="00BB5036">
        <w:t>: Phases of  work</w:t>
      </w:r>
      <w:bookmarkEnd w:id="141"/>
    </w:p>
    <w:tbl>
      <w:tblPr>
        <w:tblStyle w:val="TableGrid2"/>
        <w:tblW w:w="9072" w:type="dxa"/>
        <w:tblInd w:w="137" w:type="dxa"/>
        <w:tblLook w:val="04A0" w:firstRow="1" w:lastRow="0" w:firstColumn="1" w:lastColumn="0" w:noHBand="0" w:noVBand="1"/>
      </w:tblPr>
      <w:tblGrid>
        <w:gridCol w:w="2186"/>
        <w:gridCol w:w="2260"/>
        <w:gridCol w:w="2323"/>
        <w:gridCol w:w="2303"/>
      </w:tblGrid>
      <w:tr w:rsidR="00EE45B5" w:rsidRPr="00EE45B5" w14:paraId="1F6AD27D" w14:textId="77777777" w:rsidTr="0038757C">
        <w:tc>
          <w:tcPr>
            <w:tcW w:w="2186" w:type="dxa"/>
          </w:tcPr>
          <w:p w14:paraId="278021D0" w14:textId="77777777" w:rsidR="00EE45B5" w:rsidRPr="00EE45B5" w:rsidRDefault="00EE45B5" w:rsidP="00046179">
            <w:pPr>
              <w:ind w:left="360"/>
              <w:jc w:val="both"/>
              <w:rPr>
                <w:sz w:val="16"/>
                <w:szCs w:val="16"/>
                <w:lang w:val="en-US"/>
              </w:rPr>
            </w:pPr>
            <w:r w:rsidRPr="00EE45B5">
              <w:rPr>
                <w:sz w:val="16"/>
                <w:szCs w:val="16"/>
                <w:lang w:val="en-US"/>
              </w:rPr>
              <w:t>Phases</w:t>
            </w:r>
          </w:p>
        </w:tc>
        <w:tc>
          <w:tcPr>
            <w:tcW w:w="2260" w:type="dxa"/>
          </w:tcPr>
          <w:p w14:paraId="799DF7AF" w14:textId="77777777" w:rsidR="00EE45B5" w:rsidRPr="00EE45B5" w:rsidRDefault="00EE45B5" w:rsidP="00046179">
            <w:pPr>
              <w:ind w:left="360"/>
              <w:jc w:val="both"/>
              <w:rPr>
                <w:sz w:val="16"/>
                <w:szCs w:val="16"/>
                <w:lang w:val="en-US"/>
              </w:rPr>
            </w:pPr>
            <w:r w:rsidRPr="00EE45B5">
              <w:rPr>
                <w:sz w:val="16"/>
                <w:szCs w:val="16"/>
                <w:lang w:val="en-US"/>
              </w:rPr>
              <w:t xml:space="preserve">Activities </w:t>
            </w:r>
          </w:p>
        </w:tc>
        <w:tc>
          <w:tcPr>
            <w:tcW w:w="2323" w:type="dxa"/>
          </w:tcPr>
          <w:p w14:paraId="3C33ED95" w14:textId="77777777" w:rsidR="00EE45B5" w:rsidRPr="00EE45B5" w:rsidRDefault="00EE45B5" w:rsidP="00046179">
            <w:pPr>
              <w:ind w:left="360"/>
              <w:jc w:val="both"/>
              <w:rPr>
                <w:sz w:val="16"/>
                <w:szCs w:val="16"/>
                <w:lang w:val="en-US"/>
              </w:rPr>
            </w:pPr>
            <w:r w:rsidRPr="00EE45B5">
              <w:rPr>
                <w:sz w:val="16"/>
                <w:szCs w:val="16"/>
                <w:lang w:val="en-US"/>
              </w:rPr>
              <w:t xml:space="preserve">Deliverables </w:t>
            </w:r>
          </w:p>
        </w:tc>
        <w:tc>
          <w:tcPr>
            <w:tcW w:w="2303" w:type="dxa"/>
          </w:tcPr>
          <w:p w14:paraId="2F2E5475" w14:textId="77777777" w:rsidR="00EE45B5" w:rsidRPr="00EE45B5" w:rsidRDefault="00EE45B5" w:rsidP="00046179">
            <w:pPr>
              <w:ind w:left="360"/>
              <w:jc w:val="both"/>
              <w:rPr>
                <w:sz w:val="16"/>
                <w:szCs w:val="16"/>
                <w:lang w:val="en-US"/>
              </w:rPr>
            </w:pPr>
            <w:r w:rsidRPr="00EE45B5">
              <w:rPr>
                <w:sz w:val="16"/>
                <w:szCs w:val="16"/>
                <w:lang w:val="en-US"/>
              </w:rPr>
              <w:t xml:space="preserve">No of days </w:t>
            </w:r>
          </w:p>
        </w:tc>
      </w:tr>
      <w:tr w:rsidR="00EE45B5" w:rsidRPr="00EE45B5" w14:paraId="5B3F4B78" w14:textId="77777777" w:rsidTr="0038757C">
        <w:tc>
          <w:tcPr>
            <w:tcW w:w="2186" w:type="dxa"/>
            <w:vMerge w:val="restart"/>
          </w:tcPr>
          <w:p w14:paraId="6019D1E9" w14:textId="77777777" w:rsidR="00EE45B5" w:rsidRPr="00EE45B5" w:rsidRDefault="00EE45B5" w:rsidP="00046179">
            <w:pPr>
              <w:ind w:left="360"/>
              <w:jc w:val="both"/>
              <w:rPr>
                <w:sz w:val="16"/>
                <w:szCs w:val="16"/>
                <w:lang w:val="en-US"/>
              </w:rPr>
            </w:pPr>
            <w:r w:rsidRPr="00EE45B5">
              <w:rPr>
                <w:sz w:val="16"/>
                <w:szCs w:val="16"/>
                <w:lang w:val="en-US"/>
              </w:rPr>
              <w:t>Inception Phase</w:t>
            </w:r>
          </w:p>
          <w:p w14:paraId="5996C2F1" w14:textId="77777777" w:rsidR="00EE45B5" w:rsidRPr="00EE45B5" w:rsidRDefault="00EE45B5" w:rsidP="00046179">
            <w:pPr>
              <w:ind w:left="360"/>
              <w:jc w:val="both"/>
              <w:rPr>
                <w:sz w:val="16"/>
                <w:szCs w:val="16"/>
                <w:lang w:val="en-US"/>
              </w:rPr>
            </w:pPr>
          </w:p>
          <w:p w14:paraId="07C17597" w14:textId="77777777" w:rsidR="00EE45B5" w:rsidRPr="00EE45B5" w:rsidRDefault="00EE45B5" w:rsidP="00046179">
            <w:pPr>
              <w:ind w:left="360"/>
              <w:jc w:val="both"/>
              <w:rPr>
                <w:sz w:val="16"/>
                <w:szCs w:val="16"/>
                <w:lang w:val="en-US"/>
              </w:rPr>
            </w:pPr>
            <w:r w:rsidRPr="00EE45B5">
              <w:rPr>
                <w:sz w:val="16"/>
                <w:szCs w:val="16"/>
                <w:lang w:val="en-US"/>
              </w:rPr>
              <w:t>Contract and entry meeting,</w:t>
            </w:r>
          </w:p>
          <w:p w14:paraId="23C8D3C2" w14:textId="77777777" w:rsidR="00EE45B5" w:rsidRPr="00EE45B5" w:rsidRDefault="00EE45B5" w:rsidP="00046179">
            <w:pPr>
              <w:ind w:left="360"/>
              <w:jc w:val="both"/>
              <w:rPr>
                <w:sz w:val="16"/>
                <w:szCs w:val="16"/>
                <w:lang w:val="en-US"/>
              </w:rPr>
            </w:pPr>
          </w:p>
          <w:p w14:paraId="6A709244" w14:textId="77777777" w:rsidR="00EE45B5" w:rsidRPr="00EE45B5" w:rsidRDefault="00EE45B5" w:rsidP="00046179">
            <w:pPr>
              <w:ind w:left="360"/>
              <w:jc w:val="both"/>
              <w:rPr>
                <w:sz w:val="16"/>
                <w:szCs w:val="16"/>
                <w:lang w:val="en-US"/>
              </w:rPr>
            </w:pPr>
            <w:r w:rsidRPr="00EE45B5">
              <w:rPr>
                <w:sz w:val="16"/>
                <w:szCs w:val="16"/>
                <w:lang w:val="en-US"/>
              </w:rPr>
              <w:t>Inception report revised</w:t>
            </w:r>
          </w:p>
        </w:tc>
        <w:tc>
          <w:tcPr>
            <w:tcW w:w="2260" w:type="dxa"/>
          </w:tcPr>
          <w:p w14:paraId="7BA81DE8" w14:textId="77777777" w:rsidR="00EE45B5" w:rsidRPr="00EE45B5" w:rsidRDefault="00EE45B5" w:rsidP="00046179">
            <w:pPr>
              <w:ind w:left="360"/>
              <w:jc w:val="both"/>
              <w:rPr>
                <w:sz w:val="16"/>
                <w:szCs w:val="16"/>
                <w:lang w:val="en-US"/>
              </w:rPr>
            </w:pPr>
            <w:r w:rsidRPr="00EE45B5">
              <w:rPr>
                <w:sz w:val="16"/>
                <w:szCs w:val="16"/>
                <w:lang w:val="en-US"/>
              </w:rPr>
              <w:t>Entry-level briefing with the UNDP Evaluation Manager and the programme analyst for the CRIM project</w:t>
            </w:r>
          </w:p>
        </w:tc>
        <w:tc>
          <w:tcPr>
            <w:tcW w:w="2323" w:type="dxa"/>
            <w:vMerge w:val="restart"/>
          </w:tcPr>
          <w:p w14:paraId="7B903A00" w14:textId="77777777" w:rsidR="00EE45B5" w:rsidRPr="00EE45B5" w:rsidRDefault="00EE45B5" w:rsidP="00046179">
            <w:pPr>
              <w:ind w:left="360"/>
              <w:jc w:val="both"/>
              <w:rPr>
                <w:sz w:val="16"/>
                <w:szCs w:val="16"/>
                <w:lang w:val="en-US"/>
              </w:rPr>
            </w:pPr>
            <w:r w:rsidRPr="00EE45B5">
              <w:rPr>
                <w:sz w:val="16"/>
                <w:szCs w:val="16"/>
                <w:lang w:val="en-US"/>
              </w:rPr>
              <w:t xml:space="preserve">Inception Report with the following: </w:t>
            </w:r>
          </w:p>
          <w:p w14:paraId="670E016B" w14:textId="77777777" w:rsidR="00EE45B5" w:rsidRPr="00EE45B5" w:rsidRDefault="00EE45B5" w:rsidP="00046179">
            <w:pPr>
              <w:ind w:left="360"/>
              <w:jc w:val="both"/>
              <w:rPr>
                <w:sz w:val="16"/>
                <w:szCs w:val="16"/>
                <w:lang w:val="en-US"/>
              </w:rPr>
            </w:pPr>
            <w:r w:rsidRPr="00EE45B5">
              <w:rPr>
                <w:sz w:val="16"/>
                <w:szCs w:val="16"/>
                <w:lang w:val="en-US"/>
              </w:rPr>
              <w:t xml:space="preserve">Detailed methodology on Data collection instruments Reconstituted ToC (If necessary) </w:t>
            </w:r>
          </w:p>
          <w:p w14:paraId="1F59439C" w14:textId="77777777" w:rsidR="00EE45B5" w:rsidRPr="00EE45B5" w:rsidRDefault="00EE45B5" w:rsidP="00046179">
            <w:pPr>
              <w:ind w:left="360"/>
              <w:jc w:val="both"/>
              <w:rPr>
                <w:sz w:val="16"/>
                <w:szCs w:val="16"/>
                <w:lang w:val="en-US"/>
              </w:rPr>
            </w:pPr>
            <w:r w:rsidRPr="00EE45B5">
              <w:rPr>
                <w:sz w:val="16"/>
                <w:szCs w:val="16"/>
                <w:lang w:val="en-US"/>
              </w:rPr>
              <w:t xml:space="preserve">Stakeholder mapping and representative sample size </w:t>
            </w:r>
          </w:p>
          <w:p w14:paraId="3E837411" w14:textId="77777777" w:rsidR="00EE45B5" w:rsidRPr="00EE45B5" w:rsidRDefault="00EE45B5" w:rsidP="00046179">
            <w:pPr>
              <w:ind w:left="360"/>
              <w:jc w:val="both"/>
              <w:rPr>
                <w:sz w:val="16"/>
                <w:szCs w:val="16"/>
                <w:lang w:val="en-US"/>
              </w:rPr>
            </w:pPr>
            <w:r w:rsidRPr="00EE45B5">
              <w:rPr>
                <w:sz w:val="16"/>
                <w:szCs w:val="16"/>
                <w:lang w:val="en-US"/>
              </w:rPr>
              <w:t xml:space="preserve">Detailed implementation work plan </w:t>
            </w:r>
          </w:p>
          <w:p w14:paraId="54087316" w14:textId="77777777" w:rsidR="00EE45B5" w:rsidRPr="00EE45B5" w:rsidRDefault="00EE45B5" w:rsidP="00046179">
            <w:pPr>
              <w:ind w:left="360"/>
              <w:jc w:val="both"/>
              <w:rPr>
                <w:sz w:val="16"/>
                <w:szCs w:val="16"/>
                <w:lang w:val="en-US"/>
              </w:rPr>
            </w:pPr>
            <w:r w:rsidRPr="00EE45B5">
              <w:rPr>
                <w:sz w:val="16"/>
                <w:szCs w:val="16"/>
                <w:lang w:val="en-US"/>
              </w:rPr>
              <w:t>Evaluation matrix</w:t>
            </w:r>
          </w:p>
        </w:tc>
        <w:tc>
          <w:tcPr>
            <w:tcW w:w="2303" w:type="dxa"/>
            <w:vMerge w:val="restart"/>
          </w:tcPr>
          <w:p w14:paraId="6333F4B2" w14:textId="77777777" w:rsidR="00EE45B5" w:rsidRPr="00EE45B5" w:rsidRDefault="00EE45B5" w:rsidP="00046179">
            <w:pPr>
              <w:ind w:left="360"/>
              <w:jc w:val="both"/>
              <w:rPr>
                <w:sz w:val="16"/>
                <w:szCs w:val="16"/>
                <w:lang w:val="en-US"/>
              </w:rPr>
            </w:pPr>
            <w:r w:rsidRPr="00EE45B5">
              <w:rPr>
                <w:sz w:val="16"/>
                <w:szCs w:val="16"/>
                <w:lang w:val="en-US"/>
              </w:rPr>
              <w:t>5</w:t>
            </w:r>
          </w:p>
        </w:tc>
      </w:tr>
      <w:tr w:rsidR="00EE45B5" w:rsidRPr="00EE45B5" w14:paraId="4E7E0944" w14:textId="77777777" w:rsidTr="0038757C">
        <w:tc>
          <w:tcPr>
            <w:tcW w:w="2186" w:type="dxa"/>
            <w:vMerge/>
          </w:tcPr>
          <w:p w14:paraId="263F2FA2" w14:textId="77777777" w:rsidR="00EE45B5" w:rsidRPr="00EE45B5" w:rsidRDefault="00EE45B5" w:rsidP="00046179">
            <w:pPr>
              <w:ind w:left="360"/>
              <w:jc w:val="both"/>
              <w:rPr>
                <w:sz w:val="16"/>
                <w:szCs w:val="16"/>
                <w:lang w:val="en-US"/>
              </w:rPr>
            </w:pPr>
          </w:p>
        </w:tc>
        <w:tc>
          <w:tcPr>
            <w:tcW w:w="2260" w:type="dxa"/>
          </w:tcPr>
          <w:p w14:paraId="6113290D" w14:textId="77777777" w:rsidR="00EE45B5" w:rsidRPr="00EE45B5" w:rsidRDefault="00EE45B5" w:rsidP="00046179">
            <w:pPr>
              <w:ind w:left="360"/>
              <w:jc w:val="both"/>
              <w:rPr>
                <w:sz w:val="16"/>
                <w:szCs w:val="16"/>
                <w:lang w:val="en-US"/>
              </w:rPr>
            </w:pPr>
            <w:r w:rsidRPr="00EE45B5">
              <w:rPr>
                <w:sz w:val="16"/>
                <w:szCs w:val="16"/>
                <w:lang w:val="en-US"/>
              </w:rPr>
              <w:t>Compile relevant documents and undertake a desk review</w:t>
            </w:r>
          </w:p>
        </w:tc>
        <w:tc>
          <w:tcPr>
            <w:tcW w:w="2323" w:type="dxa"/>
            <w:vMerge/>
          </w:tcPr>
          <w:p w14:paraId="371AB156" w14:textId="77777777" w:rsidR="00EE45B5" w:rsidRPr="00EE45B5" w:rsidRDefault="00EE45B5" w:rsidP="00046179">
            <w:pPr>
              <w:ind w:left="360"/>
              <w:jc w:val="both"/>
              <w:rPr>
                <w:sz w:val="16"/>
                <w:szCs w:val="16"/>
                <w:lang w:val="en-US"/>
              </w:rPr>
            </w:pPr>
          </w:p>
        </w:tc>
        <w:tc>
          <w:tcPr>
            <w:tcW w:w="2303" w:type="dxa"/>
            <w:vMerge/>
          </w:tcPr>
          <w:p w14:paraId="16121360" w14:textId="77777777" w:rsidR="00EE45B5" w:rsidRPr="00EE45B5" w:rsidRDefault="00EE45B5" w:rsidP="00046179">
            <w:pPr>
              <w:ind w:left="360"/>
              <w:jc w:val="both"/>
              <w:rPr>
                <w:sz w:val="16"/>
                <w:szCs w:val="16"/>
                <w:lang w:val="en-US"/>
              </w:rPr>
            </w:pPr>
          </w:p>
        </w:tc>
      </w:tr>
      <w:tr w:rsidR="00EE45B5" w:rsidRPr="00EE45B5" w14:paraId="12BD2774" w14:textId="77777777" w:rsidTr="0038757C">
        <w:tc>
          <w:tcPr>
            <w:tcW w:w="2186" w:type="dxa"/>
            <w:vMerge/>
          </w:tcPr>
          <w:p w14:paraId="543642CE" w14:textId="77777777" w:rsidR="00EE45B5" w:rsidRPr="00EE45B5" w:rsidRDefault="00EE45B5" w:rsidP="00046179">
            <w:pPr>
              <w:ind w:left="360"/>
              <w:jc w:val="both"/>
              <w:rPr>
                <w:sz w:val="16"/>
                <w:szCs w:val="16"/>
                <w:lang w:val="en-US"/>
              </w:rPr>
            </w:pPr>
          </w:p>
        </w:tc>
        <w:tc>
          <w:tcPr>
            <w:tcW w:w="2260" w:type="dxa"/>
          </w:tcPr>
          <w:p w14:paraId="40ADAF27" w14:textId="77777777" w:rsidR="00EE45B5" w:rsidRPr="00EE45B5" w:rsidRDefault="00EE45B5" w:rsidP="00046179">
            <w:pPr>
              <w:ind w:left="360"/>
              <w:jc w:val="both"/>
              <w:rPr>
                <w:sz w:val="16"/>
                <w:szCs w:val="16"/>
                <w:lang w:val="en-US"/>
              </w:rPr>
            </w:pPr>
            <w:r w:rsidRPr="00EE45B5">
              <w:rPr>
                <w:sz w:val="16"/>
                <w:szCs w:val="16"/>
                <w:lang w:val="en-US"/>
              </w:rPr>
              <w:t>Map and scope activities to refine the evaluation design and questions to be reflected in the inception report</w:t>
            </w:r>
          </w:p>
        </w:tc>
        <w:tc>
          <w:tcPr>
            <w:tcW w:w="2323" w:type="dxa"/>
            <w:vMerge/>
          </w:tcPr>
          <w:p w14:paraId="62254E99" w14:textId="77777777" w:rsidR="00EE45B5" w:rsidRPr="00EE45B5" w:rsidRDefault="00EE45B5" w:rsidP="00046179">
            <w:pPr>
              <w:ind w:left="360"/>
              <w:jc w:val="both"/>
              <w:rPr>
                <w:sz w:val="16"/>
                <w:szCs w:val="16"/>
                <w:lang w:val="en-US"/>
              </w:rPr>
            </w:pPr>
          </w:p>
        </w:tc>
        <w:tc>
          <w:tcPr>
            <w:tcW w:w="2303" w:type="dxa"/>
            <w:vMerge/>
          </w:tcPr>
          <w:p w14:paraId="4C451ED8" w14:textId="77777777" w:rsidR="00EE45B5" w:rsidRPr="00EE45B5" w:rsidRDefault="00EE45B5" w:rsidP="00046179">
            <w:pPr>
              <w:ind w:left="360"/>
              <w:jc w:val="both"/>
              <w:rPr>
                <w:sz w:val="16"/>
                <w:szCs w:val="16"/>
                <w:lang w:val="en-US"/>
              </w:rPr>
            </w:pPr>
          </w:p>
        </w:tc>
      </w:tr>
      <w:tr w:rsidR="00EE45B5" w:rsidRPr="00EE45B5" w14:paraId="3067549E" w14:textId="77777777" w:rsidTr="0038757C">
        <w:tc>
          <w:tcPr>
            <w:tcW w:w="2186" w:type="dxa"/>
            <w:vMerge/>
          </w:tcPr>
          <w:p w14:paraId="7D9F3E97" w14:textId="77777777" w:rsidR="00EE45B5" w:rsidRPr="00EE45B5" w:rsidRDefault="00EE45B5" w:rsidP="00046179">
            <w:pPr>
              <w:ind w:left="360"/>
              <w:jc w:val="both"/>
              <w:rPr>
                <w:sz w:val="16"/>
                <w:szCs w:val="16"/>
                <w:lang w:val="en-US"/>
              </w:rPr>
            </w:pPr>
          </w:p>
        </w:tc>
        <w:tc>
          <w:tcPr>
            <w:tcW w:w="2260" w:type="dxa"/>
          </w:tcPr>
          <w:p w14:paraId="6131228F" w14:textId="77777777" w:rsidR="00EE45B5" w:rsidRPr="00EE45B5" w:rsidRDefault="00EE45B5" w:rsidP="00046179">
            <w:pPr>
              <w:ind w:left="360"/>
              <w:jc w:val="both"/>
              <w:rPr>
                <w:sz w:val="16"/>
                <w:szCs w:val="16"/>
                <w:lang w:val="en-US"/>
              </w:rPr>
            </w:pPr>
            <w:r w:rsidRPr="00EE45B5">
              <w:rPr>
                <w:sz w:val="16"/>
                <w:szCs w:val="16"/>
                <w:lang w:val="en-US"/>
              </w:rPr>
              <w:t>Assess and reconstitute (if necessary) the theory of change to better adhere to the CF as implemented</w:t>
            </w:r>
          </w:p>
        </w:tc>
        <w:tc>
          <w:tcPr>
            <w:tcW w:w="2323" w:type="dxa"/>
            <w:vMerge/>
          </w:tcPr>
          <w:p w14:paraId="3507C3F5" w14:textId="77777777" w:rsidR="00EE45B5" w:rsidRPr="00EE45B5" w:rsidRDefault="00EE45B5" w:rsidP="00046179">
            <w:pPr>
              <w:ind w:left="360"/>
              <w:jc w:val="both"/>
              <w:rPr>
                <w:sz w:val="16"/>
                <w:szCs w:val="16"/>
                <w:lang w:val="en-US"/>
              </w:rPr>
            </w:pPr>
          </w:p>
        </w:tc>
        <w:tc>
          <w:tcPr>
            <w:tcW w:w="2303" w:type="dxa"/>
            <w:vMerge/>
          </w:tcPr>
          <w:p w14:paraId="05F55916" w14:textId="77777777" w:rsidR="00EE45B5" w:rsidRPr="00EE45B5" w:rsidRDefault="00EE45B5" w:rsidP="00046179">
            <w:pPr>
              <w:ind w:left="360"/>
              <w:jc w:val="both"/>
              <w:rPr>
                <w:sz w:val="16"/>
                <w:szCs w:val="16"/>
                <w:lang w:val="en-US"/>
              </w:rPr>
            </w:pPr>
          </w:p>
        </w:tc>
      </w:tr>
      <w:tr w:rsidR="00EE45B5" w:rsidRPr="00EE45B5" w14:paraId="0169CDEA" w14:textId="77777777" w:rsidTr="0038757C">
        <w:tc>
          <w:tcPr>
            <w:tcW w:w="2186" w:type="dxa"/>
            <w:vMerge/>
          </w:tcPr>
          <w:p w14:paraId="07261103" w14:textId="77777777" w:rsidR="00EE45B5" w:rsidRPr="00EE45B5" w:rsidRDefault="00EE45B5" w:rsidP="00046179">
            <w:pPr>
              <w:ind w:left="360"/>
              <w:jc w:val="both"/>
              <w:rPr>
                <w:sz w:val="16"/>
                <w:szCs w:val="16"/>
                <w:lang w:val="en-US"/>
              </w:rPr>
            </w:pPr>
          </w:p>
        </w:tc>
        <w:tc>
          <w:tcPr>
            <w:tcW w:w="2260" w:type="dxa"/>
          </w:tcPr>
          <w:p w14:paraId="5A674ADF" w14:textId="77777777" w:rsidR="00EE45B5" w:rsidRPr="00EE45B5" w:rsidRDefault="00EE45B5" w:rsidP="00046179">
            <w:pPr>
              <w:ind w:left="360"/>
              <w:jc w:val="both"/>
              <w:rPr>
                <w:sz w:val="16"/>
                <w:szCs w:val="16"/>
                <w:lang w:val="en-US"/>
              </w:rPr>
            </w:pPr>
            <w:r w:rsidRPr="00EE45B5">
              <w:rPr>
                <w:sz w:val="16"/>
                <w:szCs w:val="16"/>
                <w:lang w:val="en-US"/>
              </w:rPr>
              <w:t>Undertake a detailed stakeholder mapping and select a representative sample of stakeholders to be interviewed during the field phase</w:t>
            </w:r>
          </w:p>
        </w:tc>
        <w:tc>
          <w:tcPr>
            <w:tcW w:w="2323" w:type="dxa"/>
            <w:vMerge/>
          </w:tcPr>
          <w:p w14:paraId="47B04259" w14:textId="77777777" w:rsidR="00EE45B5" w:rsidRPr="00EE45B5" w:rsidRDefault="00EE45B5" w:rsidP="00046179">
            <w:pPr>
              <w:ind w:left="360"/>
              <w:jc w:val="both"/>
              <w:rPr>
                <w:sz w:val="16"/>
                <w:szCs w:val="16"/>
                <w:lang w:val="en-US"/>
              </w:rPr>
            </w:pPr>
          </w:p>
        </w:tc>
        <w:tc>
          <w:tcPr>
            <w:tcW w:w="2303" w:type="dxa"/>
            <w:vMerge/>
          </w:tcPr>
          <w:p w14:paraId="4FEE3B67" w14:textId="77777777" w:rsidR="00EE45B5" w:rsidRPr="00EE45B5" w:rsidRDefault="00EE45B5" w:rsidP="00046179">
            <w:pPr>
              <w:ind w:left="360"/>
              <w:jc w:val="both"/>
              <w:rPr>
                <w:sz w:val="16"/>
                <w:szCs w:val="16"/>
                <w:lang w:val="en-US"/>
              </w:rPr>
            </w:pPr>
          </w:p>
        </w:tc>
      </w:tr>
      <w:tr w:rsidR="00EE45B5" w:rsidRPr="00EE45B5" w14:paraId="71EED356" w14:textId="77777777" w:rsidTr="0038757C">
        <w:tc>
          <w:tcPr>
            <w:tcW w:w="2186" w:type="dxa"/>
            <w:vMerge/>
          </w:tcPr>
          <w:p w14:paraId="530D4846" w14:textId="77777777" w:rsidR="00EE45B5" w:rsidRPr="00EE45B5" w:rsidRDefault="00EE45B5" w:rsidP="00046179">
            <w:pPr>
              <w:ind w:left="360"/>
              <w:jc w:val="both"/>
              <w:rPr>
                <w:sz w:val="16"/>
                <w:szCs w:val="16"/>
                <w:lang w:val="en-US"/>
              </w:rPr>
            </w:pPr>
          </w:p>
        </w:tc>
        <w:tc>
          <w:tcPr>
            <w:tcW w:w="2260" w:type="dxa"/>
          </w:tcPr>
          <w:p w14:paraId="3F9A7D19" w14:textId="77777777" w:rsidR="00EE45B5" w:rsidRPr="00EE45B5" w:rsidRDefault="00EE45B5" w:rsidP="00046179">
            <w:pPr>
              <w:ind w:left="360"/>
              <w:jc w:val="both"/>
              <w:rPr>
                <w:sz w:val="16"/>
                <w:szCs w:val="16"/>
                <w:lang w:val="en-US"/>
              </w:rPr>
            </w:pPr>
            <w:r w:rsidRPr="00EE45B5">
              <w:rPr>
                <w:sz w:val="16"/>
                <w:szCs w:val="16"/>
                <w:lang w:val="en-US"/>
              </w:rPr>
              <w:t>Draft an inception report using the standard template aligned with the UNEG Norms and Standards</w:t>
            </w:r>
          </w:p>
        </w:tc>
        <w:tc>
          <w:tcPr>
            <w:tcW w:w="2323" w:type="dxa"/>
            <w:vMerge/>
          </w:tcPr>
          <w:p w14:paraId="24BDFAF4" w14:textId="77777777" w:rsidR="00EE45B5" w:rsidRPr="00EE45B5" w:rsidRDefault="00EE45B5" w:rsidP="00046179">
            <w:pPr>
              <w:ind w:left="360"/>
              <w:jc w:val="both"/>
              <w:rPr>
                <w:sz w:val="16"/>
                <w:szCs w:val="16"/>
                <w:lang w:val="en-US"/>
              </w:rPr>
            </w:pPr>
          </w:p>
        </w:tc>
        <w:tc>
          <w:tcPr>
            <w:tcW w:w="2303" w:type="dxa"/>
            <w:vMerge/>
          </w:tcPr>
          <w:p w14:paraId="2751386F" w14:textId="77777777" w:rsidR="00EE45B5" w:rsidRPr="00EE45B5" w:rsidRDefault="00EE45B5" w:rsidP="00046179">
            <w:pPr>
              <w:ind w:left="360"/>
              <w:jc w:val="both"/>
              <w:rPr>
                <w:sz w:val="16"/>
                <w:szCs w:val="16"/>
                <w:lang w:val="en-US"/>
              </w:rPr>
            </w:pPr>
          </w:p>
        </w:tc>
      </w:tr>
      <w:tr w:rsidR="00EE45B5" w:rsidRPr="00EE45B5" w14:paraId="6F01F1E1" w14:textId="77777777" w:rsidTr="0038757C">
        <w:tc>
          <w:tcPr>
            <w:tcW w:w="2186" w:type="dxa"/>
            <w:vMerge w:val="restart"/>
          </w:tcPr>
          <w:p w14:paraId="722E8259" w14:textId="77777777" w:rsidR="00EE45B5" w:rsidRPr="00EE45B5" w:rsidRDefault="00EE45B5" w:rsidP="00046179">
            <w:pPr>
              <w:ind w:left="360"/>
              <w:jc w:val="both"/>
              <w:rPr>
                <w:sz w:val="16"/>
                <w:szCs w:val="16"/>
                <w:lang w:val="en-US"/>
              </w:rPr>
            </w:pPr>
            <w:r w:rsidRPr="00EE45B5">
              <w:rPr>
                <w:sz w:val="16"/>
                <w:szCs w:val="16"/>
                <w:lang w:val="en-US"/>
              </w:rPr>
              <w:t xml:space="preserve">Field phase </w:t>
            </w:r>
          </w:p>
        </w:tc>
        <w:tc>
          <w:tcPr>
            <w:tcW w:w="2260" w:type="dxa"/>
          </w:tcPr>
          <w:p w14:paraId="7D4B9720" w14:textId="77777777" w:rsidR="00EE45B5" w:rsidRPr="00EE45B5" w:rsidRDefault="00EE45B5" w:rsidP="00046179">
            <w:pPr>
              <w:ind w:left="360"/>
              <w:jc w:val="both"/>
              <w:rPr>
                <w:sz w:val="16"/>
                <w:szCs w:val="16"/>
                <w:lang w:val="en-US"/>
              </w:rPr>
            </w:pPr>
            <w:r w:rsidRPr="00EE45B5">
              <w:rPr>
                <w:sz w:val="16"/>
                <w:szCs w:val="16"/>
                <w:lang w:val="en-US"/>
              </w:rPr>
              <w:t>Undertake secondary and primary data collection and analysis, including triangulation</w:t>
            </w:r>
          </w:p>
        </w:tc>
        <w:tc>
          <w:tcPr>
            <w:tcW w:w="2323" w:type="dxa"/>
            <w:vMerge w:val="restart"/>
          </w:tcPr>
          <w:p w14:paraId="57F19E22" w14:textId="77777777" w:rsidR="00EE45B5" w:rsidRPr="00EE45B5" w:rsidRDefault="00EE45B5" w:rsidP="00046179">
            <w:pPr>
              <w:ind w:left="360"/>
              <w:jc w:val="both"/>
              <w:rPr>
                <w:sz w:val="16"/>
                <w:szCs w:val="16"/>
                <w:lang w:val="en-US"/>
              </w:rPr>
            </w:pPr>
            <w:r w:rsidRPr="00EE45B5">
              <w:rPr>
                <w:sz w:val="16"/>
                <w:szCs w:val="16"/>
                <w:lang w:val="en-US"/>
              </w:rPr>
              <w:t>Presentation of preliminary findings of the data collection exercise</w:t>
            </w:r>
          </w:p>
        </w:tc>
        <w:tc>
          <w:tcPr>
            <w:tcW w:w="2303" w:type="dxa"/>
          </w:tcPr>
          <w:p w14:paraId="6B4C73C3" w14:textId="77777777" w:rsidR="00EE45B5" w:rsidRPr="00EE45B5" w:rsidRDefault="00EE45B5" w:rsidP="00046179">
            <w:pPr>
              <w:ind w:left="360"/>
              <w:jc w:val="both"/>
              <w:rPr>
                <w:sz w:val="16"/>
                <w:szCs w:val="16"/>
                <w:lang w:val="en-US"/>
              </w:rPr>
            </w:pPr>
            <w:r w:rsidRPr="00EE45B5">
              <w:rPr>
                <w:sz w:val="16"/>
                <w:szCs w:val="16"/>
                <w:lang w:val="en-US"/>
              </w:rPr>
              <w:t>14-</w:t>
            </w:r>
          </w:p>
        </w:tc>
      </w:tr>
      <w:tr w:rsidR="00EE45B5" w:rsidRPr="00EE45B5" w14:paraId="09C6ACD1" w14:textId="77777777" w:rsidTr="0038757C">
        <w:tc>
          <w:tcPr>
            <w:tcW w:w="2186" w:type="dxa"/>
            <w:vMerge/>
          </w:tcPr>
          <w:p w14:paraId="38A93043" w14:textId="77777777" w:rsidR="00EE45B5" w:rsidRPr="00EE45B5" w:rsidRDefault="00EE45B5" w:rsidP="00046179">
            <w:pPr>
              <w:ind w:left="360"/>
              <w:jc w:val="both"/>
              <w:rPr>
                <w:sz w:val="16"/>
                <w:szCs w:val="16"/>
                <w:lang w:val="en-US"/>
              </w:rPr>
            </w:pPr>
          </w:p>
        </w:tc>
        <w:tc>
          <w:tcPr>
            <w:tcW w:w="2260" w:type="dxa"/>
          </w:tcPr>
          <w:p w14:paraId="4DAD46FE" w14:textId="77777777" w:rsidR="00EE45B5" w:rsidRPr="00EE45B5" w:rsidRDefault="00EE45B5" w:rsidP="00046179">
            <w:pPr>
              <w:ind w:left="360"/>
              <w:jc w:val="both"/>
              <w:rPr>
                <w:sz w:val="16"/>
                <w:szCs w:val="16"/>
                <w:lang w:val="en-US"/>
              </w:rPr>
            </w:pPr>
            <w:r w:rsidRPr="00EE45B5">
              <w:rPr>
                <w:sz w:val="16"/>
                <w:szCs w:val="16"/>
                <w:lang w:val="en-US"/>
              </w:rPr>
              <w:t>Present the preliminary findings of the data collection exercise to Evaluation Managers and the Evaluation Reference Group for review</w:t>
            </w:r>
          </w:p>
        </w:tc>
        <w:tc>
          <w:tcPr>
            <w:tcW w:w="2323" w:type="dxa"/>
            <w:vMerge/>
          </w:tcPr>
          <w:p w14:paraId="0B895126" w14:textId="77777777" w:rsidR="00EE45B5" w:rsidRPr="00EE45B5" w:rsidRDefault="00EE45B5" w:rsidP="00046179">
            <w:pPr>
              <w:ind w:left="360"/>
              <w:jc w:val="both"/>
              <w:rPr>
                <w:sz w:val="16"/>
                <w:szCs w:val="16"/>
                <w:lang w:val="en-US"/>
              </w:rPr>
            </w:pPr>
          </w:p>
        </w:tc>
        <w:tc>
          <w:tcPr>
            <w:tcW w:w="2303" w:type="dxa"/>
          </w:tcPr>
          <w:p w14:paraId="2DFACE3C" w14:textId="77777777" w:rsidR="00EE45B5" w:rsidRPr="00EE45B5" w:rsidRDefault="00EE45B5" w:rsidP="00046179">
            <w:pPr>
              <w:ind w:left="360"/>
              <w:jc w:val="both"/>
              <w:rPr>
                <w:sz w:val="16"/>
                <w:szCs w:val="16"/>
                <w:lang w:val="en-US"/>
              </w:rPr>
            </w:pPr>
          </w:p>
        </w:tc>
      </w:tr>
      <w:tr w:rsidR="00EE45B5" w:rsidRPr="00EE45B5" w14:paraId="29A54AA0" w14:textId="77777777" w:rsidTr="0038757C">
        <w:tc>
          <w:tcPr>
            <w:tcW w:w="2186" w:type="dxa"/>
            <w:vMerge w:val="restart"/>
          </w:tcPr>
          <w:p w14:paraId="25E07950" w14:textId="77777777" w:rsidR="00EE45B5" w:rsidRPr="00EE45B5" w:rsidRDefault="00EE45B5" w:rsidP="00046179">
            <w:pPr>
              <w:ind w:left="360"/>
              <w:jc w:val="both"/>
              <w:rPr>
                <w:sz w:val="16"/>
                <w:szCs w:val="16"/>
                <w:lang w:val="en-US"/>
              </w:rPr>
            </w:pPr>
            <w:r w:rsidRPr="00EE45B5">
              <w:rPr>
                <w:sz w:val="16"/>
                <w:szCs w:val="16"/>
                <w:lang w:val="en-US"/>
              </w:rPr>
              <w:t>Reporting phase</w:t>
            </w:r>
          </w:p>
        </w:tc>
        <w:tc>
          <w:tcPr>
            <w:tcW w:w="2260" w:type="dxa"/>
          </w:tcPr>
          <w:p w14:paraId="2F9AAC0F" w14:textId="77777777" w:rsidR="00EE45B5" w:rsidRPr="00EE45B5" w:rsidRDefault="00EE45B5" w:rsidP="00046179">
            <w:pPr>
              <w:ind w:left="360"/>
              <w:jc w:val="both"/>
              <w:rPr>
                <w:sz w:val="16"/>
                <w:szCs w:val="16"/>
                <w:lang w:val="en-US"/>
              </w:rPr>
            </w:pPr>
            <w:r w:rsidRPr="00EE45B5">
              <w:rPr>
                <w:sz w:val="16"/>
                <w:szCs w:val="16"/>
                <w:lang w:val="en-US"/>
              </w:rPr>
              <w:t>Prepare and submit the Draft Evaluation Report</w:t>
            </w:r>
          </w:p>
        </w:tc>
        <w:tc>
          <w:tcPr>
            <w:tcW w:w="2323" w:type="dxa"/>
            <w:vMerge w:val="restart"/>
          </w:tcPr>
          <w:p w14:paraId="5BC7858D" w14:textId="77777777" w:rsidR="00EE45B5" w:rsidRPr="00EE45B5" w:rsidRDefault="00EE45B5" w:rsidP="00046179">
            <w:pPr>
              <w:ind w:left="360"/>
              <w:jc w:val="both"/>
              <w:rPr>
                <w:sz w:val="16"/>
                <w:szCs w:val="16"/>
                <w:lang w:val="en-US"/>
              </w:rPr>
            </w:pPr>
            <w:r w:rsidRPr="00EE45B5">
              <w:rPr>
                <w:sz w:val="16"/>
                <w:szCs w:val="16"/>
                <w:lang w:val="en-US"/>
              </w:rPr>
              <w:t xml:space="preserve">Draft Evaluation Report Stakeholder validation workshop </w:t>
            </w:r>
          </w:p>
          <w:p w14:paraId="105B64B7" w14:textId="77777777" w:rsidR="00EE45B5" w:rsidRPr="00EE45B5" w:rsidRDefault="00EE45B5" w:rsidP="00046179">
            <w:pPr>
              <w:ind w:left="360"/>
              <w:jc w:val="both"/>
              <w:rPr>
                <w:sz w:val="16"/>
                <w:szCs w:val="16"/>
                <w:lang w:val="en-US"/>
              </w:rPr>
            </w:pPr>
            <w:r w:rsidRPr="00EE45B5">
              <w:rPr>
                <w:sz w:val="16"/>
                <w:szCs w:val="16"/>
                <w:lang w:val="en-US"/>
              </w:rPr>
              <w:t xml:space="preserve">Final Evaluation </w:t>
            </w:r>
          </w:p>
          <w:p w14:paraId="1D3388F0" w14:textId="77777777" w:rsidR="00EE45B5" w:rsidRPr="00EE45B5" w:rsidRDefault="00EE45B5" w:rsidP="00046179">
            <w:pPr>
              <w:ind w:left="360"/>
              <w:jc w:val="both"/>
              <w:rPr>
                <w:sz w:val="16"/>
                <w:szCs w:val="16"/>
                <w:lang w:val="en-US"/>
              </w:rPr>
            </w:pPr>
            <w:r w:rsidRPr="00EE45B5">
              <w:rPr>
                <w:sz w:val="16"/>
                <w:szCs w:val="16"/>
                <w:lang w:val="en-US"/>
              </w:rPr>
              <w:t>Report that incorporates feedback from stakeholders</w:t>
            </w:r>
          </w:p>
        </w:tc>
        <w:tc>
          <w:tcPr>
            <w:tcW w:w="2303" w:type="dxa"/>
            <w:vMerge w:val="restart"/>
          </w:tcPr>
          <w:p w14:paraId="5D192B77" w14:textId="77777777" w:rsidR="00EE45B5" w:rsidRPr="00EE45B5" w:rsidRDefault="00EE45B5" w:rsidP="00046179">
            <w:pPr>
              <w:ind w:left="360"/>
              <w:jc w:val="both"/>
              <w:rPr>
                <w:sz w:val="16"/>
                <w:szCs w:val="16"/>
                <w:lang w:val="en-US"/>
              </w:rPr>
            </w:pPr>
            <w:r w:rsidRPr="00EE45B5">
              <w:rPr>
                <w:sz w:val="16"/>
                <w:szCs w:val="16"/>
                <w:lang w:val="en-US"/>
              </w:rPr>
              <w:t>11</w:t>
            </w:r>
          </w:p>
        </w:tc>
      </w:tr>
      <w:tr w:rsidR="00EE45B5" w:rsidRPr="00EE45B5" w14:paraId="70966DF8" w14:textId="77777777" w:rsidTr="0038757C">
        <w:trPr>
          <w:trHeight w:val="669"/>
        </w:trPr>
        <w:tc>
          <w:tcPr>
            <w:tcW w:w="2186" w:type="dxa"/>
            <w:vMerge/>
            <w:tcBorders>
              <w:bottom w:val="single" w:sz="4" w:space="0" w:color="auto"/>
            </w:tcBorders>
          </w:tcPr>
          <w:p w14:paraId="452CA029" w14:textId="77777777" w:rsidR="00EE45B5" w:rsidRPr="00EE45B5" w:rsidRDefault="00EE45B5" w:rsidP="00046179">
            <w:pPr>
              <w:ind w:left="360"/>
              <w:jc w:val="both"/>
              <w:rPr>
                <w:sz w:val="16"/>
                <w:szCs w:val="16"/>
                <w:lang w:val="en-US"/>
              </w:rPr>
            </w:pPr>
          </w:p>
        </w:tc>
        <w:tc>
          <w:tcPr>
            <w:tcW w:w="2260" w:type="dxa"/>
            <w:tcBorders>
              <w:bottom w:val="single" w:sz="4" w:space="0" w:color="auto"/>
            </w:tcBorders>
          </w:tcPr>
          <w:p w14:paraId="5C091C09" w14:textId="77777777" w:rsidR="00EE45B5" w:rsidRPr="00EE45B5" w:rsidRDefault="00EE45B5" w:rsidP="00046179">
            <w:pPr>
              <w:ind w:left="360"/>
              <w:jc w:val="both"/>
              <w:rPr>
                <w:sz w:val="16"/>
                <w:szCs w:val="16"/>
                <w:lang w:val="en-US"/>
              </w:rPr>
            </w:pPr>
            <w:r w:rsidRPr="00EE45B5">
              <w:rPr>
                <w:sz w:val="16"/>
                <w:szCs w:val="16"/>
                <w:lang w:val="en-US"/>
              </w:rPr>
              <w:t>Submit the Final Evaluation Report that incorporates feedback from stakeholders</w:t>
            </w:r>
          </w:p>
        </w:tc>
        <w:tc>
          <w:tcPr>
            <w:tcW w:w="2323" w:type="dxa"/>
            <w:vMerge/>
            <w:tcBorders>
              <w:bottom w:val="single" w:sz="4" w:space="0" w:color="auto"/>
            </w:tcBorders>
          </w:tcPr>
          <w:p w14:paraId="6485689F" w14:textId="77777777" w:rsidR="00EE45B5" w:rsidRPr="00EE45B5" w:rsidRDefault="00EE45B5" w:rsidP="00046179">
            <w:pPr>
              <w:ind w:left="360"/>
              <w:jc w:val="both"/>
              <w:rPr>
                <w:sz w:val="16"/>
                <w:szCs w:val="16"/>
                <w:lang w:val="en-US"/>
              </w:rPr>
            </w:pPr>
          </w:p>
        </w:tc>
        <w:tc>
          <w:tcPr>
            <w:tcW w:w="2303" w:type="dxa"/>
            <w:vMerge/>
            <w:tcBorders>
              <w:bottom w:val="single" w:sz="4" w:space="0" w:color="auto"/>
            </w:tcBorders>
          </w:tcPr>
          <w:p w14:paraId="6D0B966B" w14:textId="77777777" w:rsidR="00EE45B5" w:rsidRPr="00EE45B5" w:rsidRDefault="00EE45B5" w:rsidP="00046179">
            <w:pPr>
              <w:keepNext/>
              <w:ind w:left="360"/>
              <w:jc w:val="both"/>
              <w:rPr>
                <w:sz w:val="16"/>
                <w:szCs w:val="16"/>
                <w:lang w:val="en-US"/>
              </w:rPr>
            </w:pPr>
          </w:p>
        </w:tc>
      </w:tr>
    </w:tbl>
    <w:p w14:paraId="5605C0E6" w14:textId="77777777" w:rsidR="00EE45B5" w:rsidRPr="00EE45B5" w:rsidRDefault="00EE45B5" w:rsidP="00046179">
      <w:pPr>
        <w:tabs>
          <w:tab w:val="left" w:pos="1134"/>
        </w:tabs>
        <w:spacing w:after="120"/>
        <w:jc w:val="both"/>
        <w:rPr>
          <w:b/>
          <w:bCs/>
          <w:sz w:val="22"/>
          <w:szCs w:val="20"/>
          <w:lang w:eastAsia="x-none"/>
        </w:rPr>
      </w:pPr>
    </w:p>
    <w:p w14:paraId="35C6107F" w14:textId="17A2A58C" w:rsidR="00EE45B5" w:rsidRDefault="00EE45B5" w:rsidP="00046179">
      <w:pPr>
        <w:jc w:val="both"/>
        <w:rPr>
          <w:lang w:eastAsia="x-none"/>
        </w:rPr>
      </w:pPr>
    </w:p>
    <w:p w14:paraId="55B5B789" w14:textId="7AFF54E6" w:rsidR="00810D18" w:rsidRDefault="00810D18" w:rsidP="00046179">
      <w:pPr>
        <w:jc w:val="both"/>
        <w:rPr>
          <w:lang w:eastAsia="x-none"/>
        </w:rPr>
      </w:pPr>
    </w:p>
    <w:p w14:paraId="3068FF34" w14:textId="5939E546" w:rsidR="00810D18" w:rsidRDefault="00810D18" w:rsidP="00046179">
      <w:pPr>
        <w:jc w:val="both"/>
        <w:rPr>
          <w:lang w:eastAsia="x-none"/>
        </w:rPr>
      </w:pPr>
    </w:p>
    <w:p w14:paraId="1D1D8C51" w14:textId="237D3FB8" w:rsidR="00810D18" w:rsidRDefault="00810D18" w:rsidP="00046179">
      <w:pPr>
        <w:jc w:val="both"/>
        <w:rPr>
          <w:lang w:eastAsia="x-none"/>
        </w:rPr>
      </w:pPr>
    </w:p>
    <w:p w14:paraId="17023144" w14:textId="62DA9366" w:rsidR="00810D18" w:rsidRDefault="00810D18" w:rsidP="00046179">
      <w:pPr>
        <w:jc w:val="both"/>
        <w:rPr>
          <w:lang w:eastAsia="x-none"/>
        </w:rPr>
      </w:pPr>
    </w:p>
    <w:p w14:paraId="765596B4" w14:textId="62EFA386" w:rsidR="00810D18" w:rsidRDefault="00810D18" w:rsidP="00046179">
      <w:pPr>
        <w:jc w:val="both"/>
        <w:rPr>
          <w:lang w:eastAsia="x-none"/>
        </w:rPr>
      </w:pPr>
    </w:p>
    <w:p w14:paraId="1E613ACD" w14:textId="054F8EFB" w:rsidR="00810D18" w:rsidRDefault="00810D18" w:rsidP="00046179">
      <w:pPr>
        <w:jc w:val="both"/>
        <w:rPr>
          <w:lang w:eastAsia="x-none"/>
        </w:rPr>
      </w:pPr>
    </w:p>
    <w:p w14:paraId="582CE5C2" w14:textId="09237BC1" w:rsidR="00810D18" w:rsidRDefault="00810D18" w:rsidP="00046179">
      <w:pPr>
        <w:jc w:val="both"/>
        <w:rPr>
          <w:lang w:eastAsia="x-none"/>
        </w:rPr>
      </w:pPr>
    </w:p>
    <w:p w14:paraId="314F5CAD" w14:textId="6930FA91" w:rsidR="00810D18" w:rsidRDefault="00810D18" w:rsidP="00046179">
      <w:pPr>
        <w:jc w:val="both"/>
        <w:rPr>
          <w:lang w:eastAsia="x-none"/>
        </w:rPr>
      </w:pPr>
    </w:p>
    <w:p w14:paraId="2CFC14CD" w14:textId="77777777" w:rsidR="00810D18" w:rsidRDefault="00810D18" w:rsidP="00810D18">
      <w:pPr>
        <w:jc w:val="both"/>
        <w:rPr>
          <w:b/>
          <w:sz w:val="16"/>
          <w:szCs w:val="16"/>
          <w:lang w:eastAsia="it-IT"/>
        </w:rPr>
      </w:pPr>
    </w:p>
    <w:p w14:paraId="21315178" w14:textId="77777777" w:rsidR="00810D18" w:rsidRPr="00EE45B5" w:rsidRDefault="00810D18" w:rsidP="00046179">
      <w:pPr>
        <w:jc w:val="both"/>
        <w:rPr>
          <w:lang w:eastAsia="x-none"/>
        </w:rPr>
        <w:sectPr w:rsidR="00810D18" w:rsidRPr="00EE45B5" w:rsidSect="007F3F20">
          <w:pgSz w:w="11906" w:h="16838" w:code="9"/>
          <w:pgMar w:top="1440" w:right="1440" w:bottom="1440" w:left="1440" w:header="680" w:footer="737" w:gutter="0"/>
          <w:cols w:space="708"/>
          <w:docGrid w:linePitch="360"/>
        </w:sectPr>
      </w:pPr>
    </w:p>
    <w:p w14:paraId="0A73A2EB" w14:textId="72D2D50D" w:rsidR="00EE45B5" w:rsidRPr="00BB5036" w:rsidRDefault="00BB5036" w:rsidP="00587E2C">
      <w:pPr>
        <w:pStyle w:val="Heading2"/>
      </w:pPr>
      <w:bookmarkStart w:id="142" w:name="_Toc165018408"/>
      <w:r w:rsidRPr="00BB5036">
        <w:rPr>
          <w:rStyle w:val="Heading4Char"/>
          <w:b w:val="0"/>
          <w:lang w:val="en-US"/>
        </w:rPr>
        <w:lastRenderedPageBreak/>
        <w:t>Annex 8</w:t>
      </w:r>
      <w:r w:rsidR="00EE45B5" w:rsidRPr="00BB5036">
        <w:t>: An evaluation rubric to be applied by the evaluation team during the data analysis phase of CRIM project</w:t>
      </w:r>
      <w:bookmarkEnd w:id="142"/>
    </w:p>
    <w:p w14:paraId="4F01D5DF" w14:textId="7F71758D" w:rsidR="0021109C" w:rsidRPr="00EE45B5" w:rsidRDefault="0021109C" w:rsidP="00046179">
      <w:pPr>
        <w:pStyle w:val="Caption"/>
        <w:jc w:val="both"/>
        <w:rPr>
          <w:b w:val="0"/>
          <w:bCs w:val="0"/>
        </w:rPr>
      </w:pP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077"/>
        <w:gridCol w:w="2647"/>
        <w:gridCol w:w="3484"/>
        <w:gridCol w:w="3172"/>
        <w:gridCol w:w="2960"/>
      </w:tblGrid>
      <w:tr w:rsidR="00EE45B5" w:rsidRPr="00EE45B5" w14:paraId="010B2760" w14:textId="77777777" w:rsidTr="00B23D5C">
        <w:trPr>
          <w:trHeight w:val="418"/>
        </w:trPr>
        <w:tc>
          <w:tcPr>
            <w:tcW w:w="218" w:type="pct"/>
            <w:noWrap/>
          </w:tcPr>
          <w:p w14:paraId="113DCF7D" w14:textId="77777777" w:rsidR="00EE45B5" w:rsidRPr="00EE45B5" w:rsidRDefault="00EE45B5" w:rsidP="00046179">
            <w:pPr>
              <w:jc w:val="both"/>
              <w:rPr>
                <w:sz w:val="16"/>
                <w:szCs w:val="16"/>
                <w:lang w:val="en-CA" w:eastAsia="en-GB"/>
              </w:rPr>
            </w:pPr>
          </w:p>
        </w:tc>
        <w:tc>
          <w:tcPr>
            <w:tcW w:w="386" w:type="pct"/>
            <w:noWrap/>
            <w:hideMark/>
          </w:tcPr>
          <w:p w14:paraId="0B4DB825" w14:textId="77777777" w:rsidR="00EE45B5" w:rsidRPr="00EE45B5" w:rsidRDefault="00EE45B5" w:rsidP="00046179">
            <w:pPr>
              <w:jc w:val="both"/>
              <w:rPr>
                <w:sz w:val="16"/>
                <w:szCs w:val="16"/>
                <w:lang w:val="en-CA" w:eastAsia="en-GB"/>
              </w:rPr>
            </w:pPr>
            <w:r w:rsidRPr="00EE45B5">
              <w:rPr>
                <w:sz w:val="16"/>
                <w:szCs w:val="16"/>
                <w:lang w:val="en-CA" w:eastAsia="en-GB"/>
              </w:rPr>
              <w:t> </w:t>
            </w:r>
          </w:p>
        </w:tc>
        <w:tc>
          <w:tcPr>
            <w:tcW w:w="949" w:type="pct"/>
            <w:noWrap/>
            <w:hideMark/>
          </w:tcPr>
          <w:p w14:paraId="3F9E0CBA" w14:textId="77777777" w:rsidR="00EE45B5" w:rsidRPr="00EE45B5" w:rsidRDefault="00EE45B5" w:rsidP="00046179">
            <w:pPr>
              <w:jc w:val="both"/>
              <w:rPr>
                <w:b/>
                <w:bCs/>
                <w:sz w:val="16"/>
                <w:szCs w:val="16"/>
                <w:lang w:val="en-CA" w:eastAsia="en-GB"/>
              </w:rPr>
            </w:pPr>
            <w:r w:rsidRPr="00EE45B5">
              <w:rPr>
                <w:b/>
                <w:bCs/>
                <w:sz w:val="16"/>
                <w:szCs w:val="16"/>
                <w:lang w:val="en-CA" w:eastAsia="en-GB"/>
              </w:rPr>
              <w:t>Not achieved</w:t>
            </w:r>
          </w:p>
        </w:tc>
        <w:tc>
          <w:tcPr>
            <w:tcW w:w="1249" w:type="pct"/>
            <w:noWrap/>
            <w:hideMark/>
          </w:tcPr>
          <w:p w14:paraId="2D5B18A2" w14:textId="77777777" w:rsidR="00EE45B5" w:rsidRPr="00EE45B5" w:rsidRDefault="00EE45B5" w:rsidP="00046179">
            <w:pPr>
              <w:jc w:val="both"/>
              <w:rPr>
                <w:b/>
                <w:bCs/>
                <w:sz w:val="16"/>
                <w:szCs w:val="16"/>
                <w:lang w:val="en-CA" w:eastAsia="en-GB"/>
              </w:rPr>
            </w:pPr>
            <w:r w:rsidRPr="00EE45B5">
              <w:rPr>
                <w:b/>
                <w:bCs/>
                <w:sz w:val="16"/>
                <w:szCs w:val="16"/>
                <w:lang w:val="en-CA" w:eastAsia="en-GB"/>
              </w:rPr>
              <w:t>Partially achieved</w:t>
            </w:r>
          </w:p>
        </w:tc>
        <w:tc>
          <w:tcPr>
            <w:tcW w:w="1137" w:type="pct"/>
            <w:noWrap/>
            <w:hideMark/>
          </w:tcPr>
          <w:p w14:paraId="1ACCC942" w14:textId="77777777" w:rsidR="00EE45B5" w:rsidRPr="00EE45B5" w:rsidRDefault="00EE45B5" w:rsidP="00046179">
            <w:pPr>
              <w:jc w:val="both"/>
              <w:rPr>
                <w:b/>
                <w:bCs/>
                <w:sz w:val="16"/>
                <w:szCs w:val="16"/>
                <w:lang w:val="en-CA" w:eastAsia="en-GB"/>
              </w:rPr>
            </w:pPr>
            <w:r w:rsidRPr="00EE45B5">
              <w:rPr>
                <w:b/>
                <w:bCs/>
                <w:sz w:val="16"/>
                <w:szCs w:val="16"/>
                <w:lang w:val="en-CA" w:eastAsia="en-GB"/>
              </w:rPr>
              <w:t>Mostly achieved</w:t>
            </w:r>
          </w:p>
        </w:tc>
        <w:tc>
          <w:tcPr>
            <w:tcW w:w="1061" w:type="pct"/>
            <w:noWrap/>
            <w:hideMark/>
          </w:tcPr>
          <w:p w14:paraId="3D51AA9D" w14:textId="77777777" w:rsidR="00EE45B5" w:rsidRPr="00EE45B5" w:rsidRDefault="00EE45B5" w:rsidP="00046179">
            <w:pPr>
              <w:jc w:val="both"/>
              <w:rPr>
                <w:b/>
                <w:bCs/>
                <w:sz w:val="16"/>
                <w:szCs w:val="16"/>
                <w:lang w:val="en-CA" w:eastAsia="en-GB"/>
              </w:rPr>
            </w:pPr>
            <w:r w:rsidRPr="00EE45B5">
              <w:rPr>
                <w:b/>
                <w:bCs/>
                <w:sz w:val="16"/>
                <w:szCs w:val="16"/>
                <w:lang w:val="en-CA" w:eastAsia="en-GB"/>
              </w:rPr>
              <w:t>Fully achieved</w:t>
            </w:r>
          </w:p>
        </w:tc>
      </w:tr>
      <w:tr w:rsidR="00EE45B5" w:rsidRPr="00EE45B5" w14:paraId="40B9645F" w14:textId="77777777" w:rsidTr="00B23D5C">
        <w:trPr>
          <w:trHeight w:val="1402"/>
        </w:trPr>
        <w:tc>
          <w:tcPr>
            <w:tcW w:w="218" w:type="pct"/>
          </w:tcPr>
          <w:p w14:paraId="23F2354A" w14:textId="77777777" w:rsidR="00EE45B5" w:rsidRPr="00EE45B5" w:rsidRDefault="00EE45B5" w:rsidP="00046179">
            <w:pPr>
              <w:jc w:val="both"/>
              <w:rPr>
                <w:sz w:val="16"/>
                <w:szCs w:val="16"/>
                <w:lang w:val="en-CA" w:eastAsia="en-GB"/>
              </w:rPr>
            </w:pPr>
          </w:p>
        </w:tc>
        <w:tc>
          <w:tcPr>
            <w:tcW w:w="386" w:type="pct"/>
            <w:hideMark/>
          </w:tcPr>
          <w:p w14:paraId="1DF32031" w14:textId="77777777" w:rsidR="00EE45B5" w:rsidRPr="00EE45B5" w:rsidRDefault="00EE45B5" w:rsidP="00046179">
            <w:pPr>
              <w:jc w:val="both"/>
              <w:rPr>
                <w:sz w:val="16"/>
                <w:szCs w:val="16"/>
                <w:lang w:val="en-CA" w:eastAsia="en-GB"/>
              </w:rPr>
            </w:pPr>
            <w:r w:rsidRPr="00EE45B5">
              <w:rPr>
                <w:sz w:val="16"/>
                <w:szCs w:val="16"/>
                <w:lang w:val="en-CA" w:eastAsia="en-GB"/>
              </w:rPr>
              <w:t> </w:t>
            </w:r>
          </w:p>
        </w:tc>
        <w:tc>
          <w:tcPr>
            <w:tcW w:w="949" w:type="pct"/>
            <w:hideMark/>
          </w:tcPr>
          <w:p w14:paraId="1326C1A5" w14:textId="77777777" w:rsidR="00EE45B5" w:rsidRPr="00EE45B5" w:rsidRDefault="00EE45B5" w:rsidP="00046179">
            <w:pPr>
              <w:jc w:val="both"/>
              <w:rPr>
                <w:i/>
                <w:iCs/>
                <w:sz w:val="16"/>
                <w:szCs w:val="16"/>
                <w:lang w:val="en-CA" w:eastAsia="en-GB"/>
              </w:rPr>
            </w:pPr>
            <w:r w:rsidRPr="00EE45B5">
              <w:rPr>
                <w:i/>
                <w:iCs/>
                <w:sz w:val="16"/>
                <w:szCs w:val="16"/>
                <w:lang w:val="en-CA" w:eastAsia="en-GB"/>
              </w:rPr>
              <w:t xml:space="preserve">Clear evidence of unsatisfactory functioning; serious weaknesses across the board on crucial aspects.  About 80Percentage-100Percentage of findings fit with description to a considerable or high degree </w:t>
            </w:r>
          </w:p>
        </w:tc>
        <w:tc>
          <w:tcPr>
            <w:tcW w:w="1249" w:type="pct"/>
            <w:hideMark/>
          </w:tcPr>
          <w:p w14:paraId="50DF9DDC" w14:textId="77777777" w:rsidR="00EE45B5" w:rsidRPr="00EE45B5" w:rsidRDefault="00EE45B5" w:rsidP="00046179">
            <w:pPr>
              <w:jc w:val="both"/>
              <w:rPr>
                <w:i/>
                <w:iCs/>
                <w:sz w:val="16"/>
                <w:szCs w:val="16"/>
                <w:lang w:val="en-CA" w:eastAsia="en-GB"/>
              </w:rPr>
            </w:pPr>
            <w:r w:rsidRPr="00EE45B5">
              <w:rPr>
                <w:i/>
                <w:iCs/>
                <w:sz w:val="16"/>
                <w:szCs w:val="16"/>
                <w:lang w:val="en-CA" w:eastAsia="en-GB"/>
              </w:rPr>
              <w:t xml:space="preserve">Adequate performance overall; some serious, but non-fatal weaknesses on a few aspects. About 80Percentage-100Percentage of findings fit with description to a considerable or high degree </w:t>
            </w:r>
          </w:p>
        </w:tc>
        <w:tc>
          <w:tcPr>
            <w:tcW w:w="1137" w:type="pct"/>
            <w:hideMark/>
          </w:tcPr>
          <w:p w14:paraId="2DB7EAFC" w14:textId="77777777" w:rsidR="00EE45B5" w:rsidRPr="00EE45B5" w:rsidRDefault="00EE45B5" w:rsidP="00046179">
            <w:pPr>
              <w:jc w:val="both"/>
              <w:rPr>
                <w:i/>
                <w:iCs/>
                <w:sz w:val="16"/>
                <w:szCs w:val="16"/>
                <w:lang w:val="en-CA" w:eastAsia="en-GB"/>
              </w:rPr>
            </w:pPr>
            <w:r w:rsidRPr="00EE45B5">
              <w:rPr>
                <w:i/>
                <w:iCs/>
                <w:sz w:val="16"/>
                <w:szCs w:val="16"/>
                <w:lang w:val="en-CA" w:eastAsia="en-GB"/>
              </w:rPr>
              <w:t>Good performance overall; might have a few slight weaknesses but nothing serious. About 80Percentage-100Percentage of findings fit with description to a considerable or high degree</w:t>
            </w:r>
          </w:p>
        </w:tc>
        <w:tc>
          <w:tcPr>
            <w:tcW w:w="1061" w:type="pct"/>
            <w:hideMark/>
          </w:tcPr>
          <w:p w14:paraId="03BE907B" w14:textId="77777777" w:rsidR="00EE45B5" w:rsidRPr="00EE45B5" w:rsidRDefault="00EE45B5" w:rsidP="00046179">
            <w:pPr>
              <w:jc w:val="both"/>
              <w:rPr>
                <w:i/>
                <w:iCs/>
                <w:sz w:val="16"/>
                <w:szCs w:val="16"/>
                <w:lang w:val="en-CA" w:eastAsia="en-GB"/>
              </w:rPr>
            </w:pPr>
            <w:r w:rsidRPr="00EE45B5">
              <w:rPr>
                <w:i/>
                <w:iCs/>
                <w:sz w:val="16"/>
                <w:szCs w:val="16"/>
                <w:lang w:val="en-CA" w:eastAsia="en-GB"/>
              </w:rPr>
              <w:t>Very good or excellent performance on virtually all aspects; strong overall; no weaknesses of any real consequence. About 80Percentage-100Percentage of findings fit with description to a considerable or high degree</w:t>
            </w:r>
          </w:p>
        </w:tc>
      </w:tr>
      <w:tr w:rsidR="00EE45B5" w:rsidRPr="00EE45B5" w14:paraId="159CFEED" w14:textId="77777777" w:rsidTr="00B23D5C">
        <w:trPr>
          <w:trHeight w:val="1070"/>
        </w:trPr>
        <w:tc>
          <w:tcPr>
            <w:tcW w:w="218" w:type="pct"/>
            <w:vMerge w:val="restart"/>
            <w:noWrap/>
            <w:textDirection w:val="btLr"/>
            <w:hideMark/>
          </w:tcPr>
          <w:p w14:paraId="234C785D" w14:textId="77777777" w:rsidR="00EE45B5" w:rsidRPr="00EE45B5" w:rsidRDefault="00EE45B5" w:rsidP="00046179">
            <w:pPr>
              <w:jc w:val="both"/>
              <w:rPr>
                <w:b/>
                <w:bCs/>
                <w:sz w:val="16"/>
                <w:szCs w:val="16"/>
                <w:lang w:val="en-CA" w:eastAsia="en-GB"/>
              </w:rPr>
            </w:pPr>
            <w:r w:rsidRPr="00EE45B5">
              <w:rPr>
                <w:b/>
                <w:bCs/>
                <w:sz w:val="16"/>
                <w:szCs w:val="16"/>
                <w:lang w:val="en-CA" w:eastAsia="en-GB"/>
              </w:rPr>
              <w:t xml:space="preserve">RELEVANCE </w:t>
            </w:r>
          </w:p>
        </w:tc>
        <w:tc>
          <w:tcPr>
            <w:tcW w:w="386" w:type="pct"/>
            <w:textDirection w:val="btLr"/>
            <w:hideMark/>
          </w:tcPr>
          <w:p w14:paraId="47B2582F" w14:textId="77777777" w:rsidR="00EE45B5" w:rsidRPr="00EE45B5" w:rsidRDefault="00EE45B5" w:rsidP="00046179">
            <w:pPr>
              <w:jc w:val="both"/>
              <w:rPr>
                <w:sz w:val="16"/>
                <w:szCs w:val="16"/>
                <w:lang w:val="en-CA" w:eastAsia="en-GB"/>
              </w:rPr>
            </w:pPr>
            <w:r w:rsidRPr="00EE45B5">
              <w:rPr>
                <w:sz w:val="16"/>
                <w:szCs w:val="16"/>
                <w:lang w:val="en-CA" w:eastAsia="en-GB"/>
              </w:rPr>
              <w:t>Project clarity and logic</w:t>
            </w:r>
          </w:p>
        </w:tc>
        <w:tc>
          <w:tcPr>
            <w:tcW w:w="949" w:type="pct"/>
            <w:hideMark/>
          </w:tcPr>
          <w:p w14:paraId="1FEDD918" w14:textId="77777777" w:rsidR="00EE45B5" w:rsidRPr="00EE45B5" w:rsidRDefault="00EE45B5" w:rsidP="00046179">
            <w:pPr>
              <w:jc w:val="both"/>
              <w:rPr>
                <w:sz w:val="16"/>
                <w:szCs w:val="16"/>
                <w:lang w:val="en-CA" w:eastAsia="en-GB"/>
              </w:rPr>
            </w:pPr>
            <w:r w:rsidRPr="00EE45B5">
              <w:rPr>
                <w:sz w:val="16"/>
                <w:szCs w:val="16"/>
                <w:lang w:val="en-CA" w:eastAsia="en-GB"/>
              </w:rPr>
              <w:t xml:space="preserve">The project logic is undefined or has several missing elements.  It is mostly impossible to see the relationship between most of 1) the expected outcomes from short term through to longer term; 2) between outputs and outcomes. There may be large leaps in logic between outputs and outcomes e.g. leap from an output to a long term outcome.  Few or no outcomes appear realistic. Assumptions are not included or only minimally outlined. Where assumptions are noted they do not appear relevant.  Most project implementers have a poor understanding of the programme logic, a weak or superficial understanding of the problem, and the relationship between the parts and cannot or can only weakly explain the logic and reasoning to others.  </w:t>
            </w:r>
          </w:p>
        </w:tc>
        <w:tc>
          <w:tcPr>
            <w:tcW w:w="1249" w:type="pct"/>
            <w:hideMark/>
          </w:tcPr>
          <w:p w14:paraId="02AE3548" w14:textId="77777777" w:rsidR="00EE45B5" w:rsidRPr="00EE45B5" w:rsidRDefault="00EE45B5" w:rsidP="00046179">
            <w:pPr>
              <w:jc w:val="both"/>
              <w:rPr>
                <w:sz w:val="16"/>
                <w:szCs w:val="16"/>
                <w:lang w:val="en-CA" w:eastAsia="en-GB"/>
              </w:rPr>
            </w:pPr>
            <w:r w:rsidRPr="00EE45B5">
              <w:rPr>
                <w:sz w:val="16"/>
                <w:szCs w:val="16"/>
                <w:lang w:val="en-CA" w:eastAsia="en-GB"/>
              </w:rPr>
              <w:t>The project logic is partially explained (with quite a few exceptions). It is possible to see only some of the relationships between most of 1) the expected outcomes from short term through to longer term; 2) between outputs and outcomes. There are some leaps in logic between outputs and outcomes. Outcomes do not always appear realistic. Assumptions are only sometimes included or when included do not always appear entirely appropriate or relevant.  Most project implementers have a basic understanding of the programme logic and the problem being addressed, and the relationship between the parts and cannot fully explain the logic and reasoning to others.  Perhaps only the project leader can describe fully the project, rationale and problem.</w:t>
            </w:r>
          </w:p>
        </w:tc>
        <w:tc>
          <w:tcPr>
            <w:tcW w:w="1137" w:type="pct"/>
            <w:hideMark/>
          </w:tcPr>
          <w:p w14:paraId="703EAA2D" w14:textId="77777777" w:rsidR="00EE45B5" w:rsidRPr="00EE45B5" w:rsidRDefault="00EE45B5" w:rsidP="00046179">
            <w:pPr>
              <w:jc w:val="both"/>
              <w:rPr>
                <w:sz w:val="16"/>
                <w:szCs w:val="16"/>
                <w:lang w:val="en-CA" w:eastAsia="en-GB"/>
              </w:rPr>
            </w:pPr>
            <w:r w:rsidRPr="00EE45B5">
              <w:rPr>
                <w:sz w:val="16"/>
                <w:szCs w:val="16"/>
                <w:lang w:val="en-CA" w:eastAsia="en-GB"/>
              </w:rPr>
              <w:t xml:space="preserve">The project has a solid logic. It is mostly clear and easy to understand the relationship between 1) the expected outcomes from short term through to longer term; 2) between outputs and outcomes. However, there are some points that could be strengthened. Outcomes appear realistic. Assumptions are mostly included. Most outputs appear necessary and sufficient to achieve the desired outcomes, taking into account the assumptions. Most project implementers have a good understanding of the programme logic, the problem being addressed and the relationship between the parts and can explain the logic and reasoning to others.  </w:t>
            </w:r>
          </w:p>
        </w:tc>
        <w:tc>
          <w:tcPr>
            <w:tcW w:w="1061" w:type="pct"/>
            <w:hideMark/>
          </w:tcPr>
          <w:p w14:paraId="2F1361D5" w14:textId="77777777" w:rsidR="00EE45B5" w:rsidRPr="00EE45B5" w:rsidRDefault="00EE45B5" w:rsidP="00046179">
            <w:pPr>
              <w:jc w:val="both"/>
              <w:rPr>
                <w:sz w:val="16"/>
                <w:szCs w:val="16"/>
                <w:lang w:val="en-CA" w:eastAsia="en-GB"/>
              </w:rPr>
            </w:pPr>
            <w:r w:rsidRPr="00EE45B5">
              <w:rPr>
                <w:sz w:val="16"/>
                <w:szCs w:val="16"/>
                <w:lang w:val="en-CA" w:eastAsia="en-GB"/>
              </w:rPr>
              <w:t xml:space="preserve">The project has a strong logic, which is a clear and easy to understand relationship between 1) the expected outcomes from short term through to longer term; 2) between outputs and outcomes. Outcomes appear very realistic. Assumptions are explicit and relevant.  The outputs appear necessary and sufficient to achieve the desired outcomes, taking into account the assumptions. All project implementers have an excellent understanding of the programme logic, the problem that is being addressed and the relationship between the parts and can convincingly explain the logic to others.  </w:t>
            </w:r>
          </w:p>
        </w:tc>
      </w:tr>
      <w:tr w:rsidR="00EE45B5" w:rsidRPr="00EE45B5" w14:paraId="40D4AB33" w14:textId="77777777" w:rsidTr="00B23D5C">
        <w:trPr>
          <w:trHeight w:val="430"/>
        </w:trPr>
        <w:tc>
          <w:tcPr>
            <w:tcW w:w="218" w:type="pct"/>
            <w:vMerge/>
            <w:hideMark/>
          </w:tcPr>
          <w:p w14:paraId="42EC75B5" w14:textId="77777777" w:rsidR="00EE45B5" w:rsidRPr="00EE45B5" w:rsidRDefault="00EE45B5" w:rsidP="00046179">
            <w:pPr>
              <w:jc w:val="both"/>
              <w:rPr>
                <w:b/>
                <w:bCs/>
                <w:sz w:val="16"/>
                <w:szCs w:val="16"/>
                <w:lang w:val="en-CA" w:eastAsia="en-GB"/>
              </w:rPr>
            </w:pPr>
          </w:p>
        </w:tc>
        <w:tc>
          <w:tcPr>
            <w:tcW w:w="386" w:type="pct"/>
            <w:textDirection w:val="btLr"/>
            <w:hideMark/>
          </w:tcPr>
          <w:p w14:paraId="046C6FA8" w14:textId="77777777" w:rsidR="00EE45B5" w:rsidRPr="00EE45B5" w:rsidRDefault="00EE45B5" w:rsidP="00046179">
            <w:pPr>
              <w:jc w:val="both"/>
              <w:rPr>
                <w:sz w:val="16"/>
                <w:szCs w:val="16"/>
                <w:lang w:val="en-CA" w:eastAsia="en-GB"/>
              </w:rPr>
            </w:pPr>
            <w:r w:rsidRPr="00EE45B5">
              <w:rPr>
                <w:sz w:val="16"/>
                <w:szCs w:val="16"/>
                <w:lang w:val="en-CA" w:eastAsia="en-GB"/>
              </w:rPr>
              <w:t>Contribution to UNDP and Malawi development strategy</w:t>
            </w:r>
          </w:p>
        </w:tc>
        <w:tc>
          <w:tcPr>
            <w:tcW w:w="949" w:type="pct"/>
            <w:hideMark/>
          </w:tcPr>
          <w:p w14:paraId="4F043DC6" w14:textId="77777777" w:rsidR="00EE45B5" w:rsidRPr="00EE45B5" w:rsidRDefault="00EE45B5" w:rsidP="00046179">
            <w:pPr>
              <w:jc w:val="both"/>
              <w:rPr>
                <w:sz w:val="16"/>
                <w:szCs w:val="16"/>
                <w:lang w:val="en-CA" w:eastAsia="en-GB"/>
              </w:rPr>
            </w:pPr>
            <w:r w:rsidRPr="00EE45B5">
              <w:rPr>
                <w:sz w:val="16"/>
                <w:szCs w:val="16"/>
                <w:lang w:val="en-CA" w:eastAsia="en-GB"/>
              </w:rPr>
              <w:t xml:space="preserve">The outputs and outcomes appear to have very limited or no relevance to the strategies of UNDP, the partner organisations, the SADC, the government of Malawi and target beneficiaries, as applicable.  They are not consistent and complementary with activities supported by projects in UNDP and/or by other donor organizations. </w:t>
            </w:r>
          </w:p>
        </w:tc>
        <w:tc>
          <w:tcPr>
            <w:tcW w:w="1249" w:type="pct"/>
            <w:hideMark/>
          </w:tcPr>
          <w:p w14:paraId="70C2A22E" w14:textId="77777777" w:rsidR="00EE45B5" w:rsidRPr="00EE45B5" w:rsidRDefault="00EE45B5" w:rsidP="00046179">
            <w:pPr>
              <w:jc w:val="both"/>
              <w:rPr>
                <w:sz w:val="16"/>
                <w:szCs w:val="16"/>
                <w:lang w:val="en-CA" w:eastAsia="en-GB"/>
              </w:rPr>
            </w:pPr>
            <w:r w:rsidRPr="00EE45B5">
              <w:rPr>
                <w:sz w:val="16"/>
                <w:szCs w:val="16"/>
                <w:lang w:val="en-CA" w:eastAsia="en-GB"/>
              </w:rPr>
              <w:t>Most outputs/outcomes appear to have only partial relevance to strategies of UNDP, the partner organisations, the SADC, the government of Malawi and target beneficiaries, as applicable.  It is not very clear how they contribute to UNDP’s aggregate strategic outcomes. Where there are discrepancies in the relevance to the various actors, the organisations have an adequate understanding of this.  Interventions are partially consistent and complementary with activities supported by projects in UNDP and/or by other donor organizations.</w:t>
            </w:r>
          </w:p>
        </w:tc>
        <w:tc>
          <w:tcPr>
            <w:tcW w:w="1137" w:type="pct"/>
            <w:hideMark/>
          </w:tcPr>
          <w:p w14:paraId="75D4A2F6" w14:textId="77777777" w:rsidR="00EE45B5" w:rsidRPr="00EE45B5" w:rsidRDefault="00EE45B5" w:rsidP="00046179">
            <w:pPr>
              <w:jc w:val="both"/>
              <w:rPr>
                <w:sz w:val="16"/>
                <w:szCs w:val="16"/>
                <w:lang w:val="en-CA" w:eastAsia="en-GB"/>
              </w:rPr>
            </w:pPr>
            <w:r w:rsidRPr="00EE45B5">
              <w:rPr>
                <w:sz w:val="16"/>
                <w:szCs w:val="16"/>
                <w:lang w:val="en-CA" w:eastAsia="en-GB"/>
              </w:rPr>
              <w:t xml:space="preserve">Most expected outputs/outcomes are relevant the strategies of UNDP, the partner organisations, the SADC, the government and target beneficiaries, as applicable. It is mostly clear how they contribute to aggregate strategic outcomes and contribute to a coherent UNDP strategy. Where there are discrepancies in the relevance to the various organizations, the organisations have a good understanding of the issues and implications for the organisations. Interventions are mostly consistent and complementary with activities </w:t>
            </w:r>
            <w:r w:rsidRPr="00EE45B5">
              <w:rPr>
                <w:sz w:val="16"/>
                <w:szCs w:val="16"/>
                <w:lang w:val="en-CA" w:eastAsia="en-GB"/>
              </w:rPr>
              <w:lastRenderedPageBreak/>
              <w:t>supported by projects in UNDP and/or by other donor organizations.</w:t>
            </w:r>
          </w:p>
        </w:tc>
        <w:tc>
          <w:tcPr>
            <w:tcW w:w="1061" w:type="pct"/>
            <w:hideMark/>
          </w:tcPr>
          <w:p w14:paraId="797CB911" w14:textId="77777777" w:rsidR="00EE45B5" w:rsidRPr="00EE45B5" w:rsidRDefault="00EE45B5" w:rsidP="00046179">
            <w:pPr>
              <w:jc w:val="both"/>
              <w:rPr>
                <w:sz w:val="16"/>
                <w:szCs w:val="16"/>
                <w:lang w:val="en-CA" w:eastAsia="en-GB"/>
              </w:rPr>
            </w:pPr>
            <w:r w:rsidRPr="00EE45B5">
              <w:rPr>
                <w:sz w:val="16"/>
                <w:szCs w:val="16"/>
                <w:lang w:val="en-CA" w:eastAsia="en-GB"/>
              </w:rPr>
              <w:lastRenderedPageBreak/>
              <w:t>The expected outcomes are highly relevant to the strategies of UNDP, the partner organisations, the SADC, the government and target beneficiaries, as applicable. It is clear how they contribute to aggregate strategic outcomes and contribute to a coherent UNDP strategy.  Interventions are fully consistent and complementary with activities supported by projects in UNDP and/or by other donor organizations.</w:t>
            </w:r>
          </w:p>
        </w:tc>
      </w:tr>
      <w:tr w:rsidR="00EE45B5" w:rsidRPr="00EE45B5" w14:paraId="40D2187C" w14:textId="77777777" w:rsidTr="00B23D5C">
        <w:trPr>
          <w:trHeight w:val="4130"/>
        </w:trPr>
        <w:tc>
          <w:tcPr>
            <w:tcW w:w="218" w:type="pct"/>
            <w:vMerge w:val="restart"/>
            <w:noWrap/>
            <w:textDirection w:val="btLr"/>
            <w:hideMark/>
          </w:tcPr>
          <w:p w14:paraId="39B89E44" w14:textId="77777777" w:rsidR="00EE45B5" w:rsidRPr="00EE45B5" w:rsidRDefault="00EE45B5" w:rsidP="00046179">
            <w:pPr>
              <w:jc w:val="both"/>
              <w:rPr>
                <w:b/>
                <w:bCs/>
                <w:sz w:val="16"/>
                <w:szCs w:val="16"/>
                <w:lang w:val="en-CA" w:eastAsia="en-GB"/>
              </w:rPr>
            </w:pPr>
            <w:r w:rsidRPr="00EE45B5">
              <w:rPr>
                <w:b/>
                <w:bCs/>
                <w:sz w:val="16"/>
                <w:szCs w:val="16"/>
                <w:lang w:val="en-CA" w:eastAsia="en-GB"/>
              </w:rPr>
              <w:t>EFFICIENCY</w:t>
            </w:r>
          </w:p>
        </w:tc>
        <w:tc>
          <w:tcPr>
            <w:tcW w:w="386" w:type="pct"/>
            <w:textDirection w:val="btLr"/>
            <w:hideMark/>
          </w:tcPr>
          <w:p w14:paraId="7A9C6F44" w14:textId="77777777" w:rsidR="00EE45B5" w:rsidRPr="00EE45B5" w:rsidRDefault="00EE45B5" w:rsidP="00046179">
            <w:pPr>
              <w:jc w:val="both"/>
              <w:rPr>
                <w:sz w:val="16"/>
                <w:szCs w:val="16"/>
                <w:lang w:val="en-CA" w:eastAsia="en-GB"/>
              </w:rPr>
            </w:pPr>
            <w:r w:rsidRPr="00EE45B5">
              <w:rPr>
                <w:sz w:val="16"/>
                <w:szCs w:val="16"/>
                <w:lang w:val="en-CA" w:eastAsia="en-GB"/>
              </w:rPr>
              <w:t>Adaptive management of plans and budgets</w:t>
            </w:r>
          </w:p>
        </w:tc>
        <w:tc>
          <w:tcPr>
            <w:tcW w:w="949" w:type="pct"/>
            <w:hideMark/>
          </w:tcPr>
          <w:p w14:paraId="5E65785D" w14:textId="77777777" w:rsidR="00EE45B5" w:rsidRPr="00EE45B5" w:rsidRDefault="00EE45B5" w:rsidP="00046179">
            <w:pPr>
              <w:jc w:val="both"/>
              <w:rPr>
                <w:sz w:val="16"/>
                <w:szCs w:val="16"/>
                <w:lang w:val="en-CA" w:eastAsia="en-GB"/>
              </w:rPr>
            </w:pPr>
            <w:r w:rsidRPr="00EE45B5">
              <w:rPr>
                <w:sz w:val="16"/>
                <w:szCs w:val="16"/>
                <w:lang w:val="en-CA" w:eastAsia="en-GB"/>
              </w:rPr>
              <w:t>The project team rarely identifies and understands operational issues concerning the project. Actions taken or recommended actions to overcome implementation issues are often not well founded but provide few or limited insights.  The project manager and team are nearly always reactive at monitoring implementation and progress towards results (mostly outputs, very rarely outcomes) and rarely implements actions to avert or overcome them. The donor is infrequently alerted to potential issues or issues in a timely manner; and the project team often does not follow funder management (financial and otherwise) guidelines. The project implementation context and problem to be addressed is rarely analysed and project plan adjusted. Monitoring rarely occurs and is frequently not based on updated and complete MPs.</w:t>
            </w:r>
            <w:r w:rsidRPr="00EE45B5">
              <w:rPr>
                <w:sz w:val="16"/>
                <w:szCs w:val="16"/>
                <w:lang w:val="en-CA" w:eastAsia="en-GB"/>
              </w:rPr>
              <w:br w:type="page"/>
              <w:t xml:space="preserve"> There is no evidence that innovations or best practices have been used during project management. </w:t>
            </w:r>
          </w:p>
        </w:tc>
        <w:tc>
          <w:tcPr>
            <w:tcW w:w="1249" w:type="pct"/>
            <w:hideMark/>
          </w:tcPr>
          <w:p w14:paraId="75C780F1" w14:textId="77777777" w:rsidR="00EE45B5" w:rsidRPr="00EE45B5" w:rsidRDefault="00EE45B5" w:rsidP="00046179">
            <w:pPr>
              <w:jc w:val="both"/>
              <w:rPr>
                <w:sz w:val="16"/>
                <w:szCs w:val="16"/>
                <w:lang w:val="en-CA" w:eastAsia="en-GB"/>
              </w:rPr>
            </w:pPr>
            <w:r w:rsidRPr="00EE45B5">
              <w:rPr>
                <w:sz w:val="16"/>
                <w:szCs w:val="16"/>
                <w:lang w:val="en-CA" w:eastAsia="en-GB"/>
              </w:rPr>
              <w:t>The project team identifies and understands a few of the strategic and some of the operational issues concerning the project. Actions taken or recommended actions to overcome implementation issues are sometimes well founded but provide few insights. The project manager and team are normally reactive at monitoring implementation and progress towards results (mostly outputs and sometimes outcomes) and sometimes implements actions to avert or overcome them.  The funder is sometimes alerted to potential issues or issues in a timely manner; and the project team sometimes follows funder management (financial and otherwise) guidelines. The project implementation context and problem to be addressed is only sometimes analysed and project plan adjusted accordingly. Monitoring occurs on an ad-hoc basis and is not always based on updated and complete Management Plans (MP).</w:t>
            </w:r>
            <w:r w:rsidRPr="00EE45B5">
              <w:rPr>
                <w:sz w:val="16"/>
                <w:szCs w:val="16"/>
                <w:lang w:val="en-CA" w:eastAsia="en-GB"/>
              </w:rPr>
              <w:br w:type="page"/>
              <w:t>There is limited evidence that innovations or best practices have been used during project management.</w:t>
            </w:r>
          </w:p>
        </w:tc>
        <w:tc>
          <w:tcPr>
            <w:tcW w:w="1137" w:type="pct"/>
            <w:hideMark/>
          </w:tcPr>
          <w:p w14:paraId="01AA92BE" w14:textId="77777777" w:rsidR="00EE45B5" w:rsidRPr="00EE45B5" w:rsidRDefault="00EE45B5" w:rsidP="00046179">
            <w:pPr>
              <w:jc w:val="both"/>
              <w:rPr>
                <w:sz w:val="16"/>
                <w:szCs w:val="16"/>
                <w:lang w:val="en-CA" w:eastAsia="en-GB"/>
              </w:rPr>
            </w:pPr>
            <w:r w:rsidRPr="00EE45B5">
              <w:rPr>
                <w:sz w:val="16"/>
                <w:szCs w:val="16"/>
                <w:lang w:val="en-CA" w:eastAsia="en-GB"/>
              </w:rPr>
              <w:t>The project team identifies and understands some of the strategic and most of the operational issues concerning the project. Actions taken or recommended actions to overcome implementation issues are usually well founded and provide some insights.  The project manager and team are normally proactive at monitoring implementation and progress towards results (mostly outputs and sometimes outcomes) and usually implements actions to avert or overcome them.  The funder is mostly alerted to potential issues or issues in a timely manner; and the project team usually follows funder management (financial and otherwise) guidelines. The project implementation context and problem to be addressed is periodically analysed and the project plan adjusted as necessary to ensure activities, outputs and outcomes are relevant and realistic. Monitoring occurs on a regular basis and is mostly based on updated and complete MPs.</w:t>
            </w:r>
            <w:r w:rsidRPr="00EE45B5">
              <w:rPr>
                <w:sz w:val="16"/>
                <w:szCs w:val="16"/>
                <w:lang w:val="en-CA" w:eastAsia="en-GB"/>
              </w:rPr>
              <w:br w:type="page"/>
              <w:t>There is moderate evidence that innovations or best practices have been used during project management.</w:t>
            </w:r>
          </w:p>
        </w:tc>
        <w:tc>
          <w:tcPr>
            <w:tcW w:w="1061" w:type="pct"/>
            <w:hideMark/>
          </w:tcPr>
          <w:p w14:paraId="07CC39CD" w14:textId="77777777" w:rsidR="00EE45B5" w:rsidRPr="00EE45B5" w:rsidRDefault="00EE45B5" w:rsidP="00046179">
            <w:pPr>
              <w:jc w:val="both"/>
              <w:rPr>
                <w:sz w:val="16"/>
                <w:szCs w:val="16"/>
                <w:lang w:val="en-CA" w:eastAsia="en-GB"/>
              </w:rPr>
            </w:pPr>
            <w:r w:rsidRPr="00EE45B5">
              <w:rPr>
                <w:sz w:val="16"/>
                <w:szCs w:val="16"/>
                <w:lang w:val="en-CA" w:eastAsia="en-GB"/>
              </w:rPr>
              <w:t>The project team identifies and understands all of the strategic and operational issues concerning the project. Actions taken or recommended actions to overcome implementation issues are well founded and insightful.  The project manager and team is always proactive at monitoring implementation and progress towards results (outputs and outcomes) and implementing actions to avert or overcome them, enlisting others support where necessary.  The funder is alerted to potential issues or issues in a timely manner; and the implementing organisation always follows funder management (financial and otherwise) guidelines. The project implementation context and problem to be addressed is regularly analysed and the project plan adjusted as necessary to ensure they are relevant and realistic. Monitoring occurs systematically and is based on updated and complete MPs</w:t>
            </w:r>
            <w:r w:rsidRPr="00EE45B5">
              <w:rPr>
                <w:sz w:val="16"/>
                <w:szCs w:val="16"/>
                <w:lang w:val="en-CA" w:eastAsia="en-GB"/>
              </w:rPr>
              <w:br w:type="page"/>
              <w:t>. There is strong evidence that innovations or best practices have been used during project management.</w:t>
            </w:r>
          </w:p>
        </w:tc>
      </w:tr>
      <w:tr w:rsidR="00EE45B5" w:rsidRPr="00EE45B5" w14:paraId="1546086A" w14:textId="77777777" w:rsidTr="00B23D5C">
        <w:trPr>
          <w:trHeight w:val="3850"/>
        </w:trPr>
        <w:tc>
          <w:tcPr>
            <w:tcW w:w="218" w:type="pct"/>
            <w:vMerge/>
            <w:hideMark/>
          </w:tcPr>
          <w:p w14:paraId="5702218E" w14:textId="77777777" w:rsidR="00EE45B5" w:rsidRPr="00EE45B5" w:rsidRDefault="00EE45B5" w:rsidP="00046179">
            <w:pPr>
              <w:jc w:val="both"/>
              <w:rPr>
                <w:b/>
                <w:bCs/>
                <w:sz w:val="16"/>
                <w:szCs w:val="16"/>
                <w:lang w:val="en-CA" w:eastAsia="en-GB"/>
              </w:rPr>
            </w:pPr>
          </w:p>
        </w:tc>
        <w:tc>
          <w:tcPr>
            <w:tcW w:w="386" w:type="pct"/>
            <w:textDirection w:val="btLr"/>
            <w:hideMark/>
          </w:tcPr>
          <w:p w14:paraId="07CE3150" w14:textId="77777777" w:rsidR="00EE45B5" w:rsidRPr="00EE45B5" w:rsidRDefault="00EE45B5" w:rsidP="00046179">
            <w:pPr>
              <w:jc w:val="both"/>
              <w:rPr>
                <w:sz w:val="16"/>
                <w:szCs w:val="16"/>
                <w:lang w:val="en-CA" w:eastAsia="en-GB"/>
              </w:rPr>
            </w:pPr>
            <w:r w:rsidRPr="00EE45B5">
              <w:rPr>
                <w:sz w:val="16"/>
                <w:szCs w:val="16"/>
                <w:lang w:val="en-CA" w:eastAsia="en-GB"/>
              </w:rPr>
              <w:t>Relationship management and communication</w:t>
            </w:r>
          </w:p>
        </w:tc>
        <w:tc>
          <w:tcPr>
            <w:tcW w:w="949" w:type="pct"/>
            <w:hideMark/>
          </w:tcPr>
          <w:p w14:paraId="0C466CAF" w14:textId="77777777" w:rsidR="00EE45B5" w:rsidRPr="00EE45B5" w:rsidRDefault="00EE45B5" w:rsidP="00046179">
            <w:pPr>
              <w:jc w:val="both"/>
              <w:rPr>
                <w:sz w:val="16"/>
                <w:szCs w:val="16"/>
                <w:lang w:val="en-CA" w:eastAsia="en-GB"/>
              </w:rPr>
            </w:pPr>
            <w:r w:rsidRPr="00EE45B5">
              <w:rPr>
                <w:sz w:val="16"/>
                <w:szCs w:val="16"/>
                <w:lang w:val="en-CA" w:eastAsia="en-GB"/>
              </w:rPr>
              <w:t>Mostly, the project team manages relationships with key stakeholders and donors poorly and infrequently and there is not a clear or agreed understanding of the others roles and responsibilities. The parties put limited effort into building and maintaining working relations. Face-to-face communication occurs infrequently and verbal and written communications often does not provide useful implementation insights, lessons learned, recommendations and actions to address any issues raised. Regular project monitoring reports are always late and incomplete, with many inaccuracies. Follow-up is always needed. Reporting against the monitoring plan is very partial or does not occur at all. It is difficult to get a picture of performance.</w:t>
            </w:r>
          </w:p>
        </w:tc>
        <w:tc>
          <w:tcPr>
            <w:tcW w:w="1249" w:type="pct"/>
            <w:hideMark/>
          </w:tcPr>
          <w:p w14:paraId="04C425E8" w14:textId="77777777" w:rsidR="00EE45B5" w:rsidRPr="00EE45B5" w:rsidRDefault="00EE45B5" w:rsidP="00046179">
            <w:pPr>
              <w:jc w:val="both"/>
              <w:rPr>
                <w:sz w:val="16"/>
                <w:szCs w:val="16"/>
                <w:lang w:val="en-CA" w:eastAsia="en-GB"/>
              </w:rPr>
            </w:pPr>
            <w:r w:rsidRPr="00EE45B5">
              <w:rPr>
                <w:sz w:val="16"/>
                <w:szCs w:val="16"/>
                <w:lang w:val="en-CA" w:eastAsia="en-GB"/>
              </w:rPr>
              <w:t>Mostly, the project team manages relationships with key stakeholders and funders adequately and face-to-face communication occurs on a mostly periodically basis (e.g. less than quarterly). There is not always a clear understanding of the roles and responsibilities and the parties put in mostly adequate effort into maintaining working relations. Verbal and written communications sometimes provide useful implementation insights, lessons learned, recommendations and actions to address any issues raised. Although, quite often elements are incomplete. Regular project monitoring reports are often late, and have a number of inaccuracies or are incomplete. Only a partial picture of performance and achievements against monitoring plans are presented. Often follow-up or clarification is needed.</w:t>
            </w:r>
          </w:p>
        </w:tc>
        <w:tc>
          <w:tcPr>
            <w:tcW w:w="1137" w:type="pct"/>
            <w:hideMark/>
          </w:tcPr>
          <w:p w14:paraId="73EEEED3" w14:textId="77777777" w:rsidR="00EE45B5" w:rsidRPr="00EE45B5" w:rsidRDefault="00EE45B5" w:rsidP="00046179">
            <w:pPr>
              <w:jc w:val="both"/>
              <w:rPr>
                <w:sz w:val="16"/>
                <w:szCs w:val="16"/>
                <w:lang w:val="en-CA" w:eastAsia="en-GB"/>
              </w:rPr>
            </w:pPr>
            <w:r w:rsidRPr="00EE45B5">
              <w:rPr>
                <w:sz w:val="16"/>
                <w:szCs w:val="16"/>
                <w:lang w:val="en-CA" w:eastAsia="en-GB"/>
              </w:rPr>
              <w:t>Mostly, the project team manages relationships with key stakeholders and funders proactively and face-to-face communication occurs on a mostly regular basis (e.g. quarterly). Stakeholders and the project team have a good and common understanding of theirs, and each other’s, roles and responsibilities. Most parties take time to build and maintain effective working relations. Communication is fairly open and mostly constructive. Verbal and written communications generally provides useful implementation insights, lessons learned, recommendations and actions to address any issues raised. Regular project monitoring reports are mostly received on time, are mostly accurate, and usually results orientated in that they provide a picture of performance and achievements against monitoring plans. Only little follow-up or clarification is needed.</w:t>
            </w:r>
          </w:p>
        </w:tc>
        <w:tc>
          <w:tcPr>
            <w:tcW w:w="1061" w:type="pct"/>
            <w:hideMark/>
          </w:tcPr>
          <w:p w14:paraId="304D01AD" w14:textId="77777777" w:rsidR="00EE45B5" w:rsidRPr="00EE45B5" w:rsidRDefault="00EE45B5" w:rsidP="00046179">
            <w:pPr>
              <w:jc w:val="both"/>
              <w:rPr>
                <w:sz w:val="16"/>
                <w:szCs w:val="16"/>
                <w:lang w:val="en-CA" w:eastAsia="en-GB"/>
              </w:rPr>
            </w:pPr>
            <w:r w:rsidRPr="00EE45B5">
              <w:rPr>
                <w:sz w:val="16"/>
                <w:szCs w:val="16"/>
                <w:lang w:val="en-CA" w:eastAsia="en-GB"/>
              </w:rPr>
              <w:t xml:space="preserve">The project team manages relationships with key stakeholders and funders proactively and face-to-face communication occurs on a regular basis (e.g. monthly). Stakeholders and the project team have a good and common understanding of theirs, and each other’s, roles and responsibilities. All parties put in considerable effort to build and maintain effective working relations. Communication is open, trusting and constructive.  Verbal and written communications systematically provide useful implementation insights, lessons learned, recommendations and actions to address any issues raised. Regular project monitoring reports are always received on time, are accurate, informative and results orientated in that they provide a clear picture of performance and achievements against monitoring plans. </w:t>
            </w:r>
          </w:p>
        </w:tc>
      </w:tr>
      <w:tr w:rsidR="00EE45B5" w:rsidRPr="00EE45B5" w14:paraId="0B6A8AD6" w14:textId="77777777" w:rsidTr="00B23D5C">
        <w:trPr>
          <w:trHeight w:val="2930"/>
        </w:trPr>
        <w:tc>
          <w:tcPr>
            <w:tcW w:w="218" w:type="pct"/>
            <w:vMerge/>
            <w:hideMark/>
          </w:tcPr>
          <w:p w14:paraId="3ABD97AF" w14:textId="77777777" w:rsidR="00EE45B5" w:rsidRPr="00EE45B5" w:rsidRDefault="00EE45B5" w:rsidP="00046179">
            <w:pPr>
              <w:jc w:val="both"/>
              <w:rPr>
                <w:b/>
                <w:bCs/>
                <w:sz w:val="16"/>
                <w:szCs w:val="16"/>
                <w:lang w:val="en-CA" w:eastAsia="en-GB"/>
              </w:rPr>
            </w:pPr>
          </w:p>
        </w:tc>
        <w:tc>
          <w:tcPr>
            <w:tcW w:w="386" w:type="pct"/>
            <w:textDirection w:val="btLr"/>
            <w:hideMark/>
          </w:tcPr>
          <w:p w14:paraId="1670F1DD" w14:textId="77777777" w:rsidR="00EE45B5" w:rsidRPr="00EE45B5" w:rsidRDefault="00EE45B5" w:rsidP="00046179">
            <w:pPr>
              <w:jc w:val="both"/>
              <w:rPr>
                <w:sz w:val="16"/>
                <w:szCs w:val="16"/>
                <w:lang w:val="en-CA" w:eastAsia="en-GB"/>
              </w:rPr>
            </w:pPr>
            <w:r w:rsidRPr="00EE45B5">
              <w:rPr>
                <w:sz w:val="16"/>
                <w:szCs w:val="16"/>
                <w:lang w:val="en-CA" w:eastAsia="en-GB"/>
              </w:rPr>
              <w:t>Translating inputs into outputs</w:t>
            </w:r>
          </w:p>
        </w:tc>
        <w:tc>
          <w:tcPr>
            <w:tcW w:w="949" w:type="pct"/>
            <w:hideMark/>
          </w:tcPr>
          <w:p w14:paraId="05FB643C" w14:textId="77777777" w:rsidR="00EE45B5" w:rsidRPr="00EE45B5" w:rsidRDefault="00EE45B5" w:rsidP="00046179">
            <w:pPr>
              <w:jc w:val="both"/>
              <w:rPr>
                <w:sz w:val="16"/>
                <w:szCs w:val="16"/>
                <w:lang w:val="en-CA" w:eastAsia="en-GB"/>
              </w:rPr>
            </w:pPr>
            <w:r w:rsidRPr="00EE45B5">
              <w:rPr>
                <w:sz w:val="16"/>
                <w:szCs w:val="16"/>
                <w:lang w:val="en-CA" w:eastAsia="en-GB"/>
              </w:rPr>
              <w:t>The planned (original or agreed readjusted) outputs are often of inadequate quality and rarely produced in a timely manner. Produced outputs sometimes do not appear relevant. The targets are not or only very partially achieved. The project is completed or expected to be completed more than 6 months after originally planned.</w:t>
            </w:r>
          </w:p>
        </w:tc>
        <w:tc>
          <w:tcPr>
            <w:tcW w:w="1249" w:type="pct"/>
            <w:hideMark/>
          </w:tcPr>
          <w:p w14:paraId="18410713" w14:textId="77777777" w:rsidR="00EE45B5" w:rsidRPr="00EE45B5" w:rsidRDefault="00EE45B5" w:rsidP="00046179">
            <w:pPr>
              <w:jc w:val="both"/>
              <w:rPr>
                <w:sz w:val="16"/>
                <w:szCs w:val="16"/>
                <w:lang w:val="en-CA" w:eastAsia="en-GB"/>
              </w:rPr>
            </w:pPr>
            <w:r w:rsidRPr="00EE45B5">
              <w:rPr>
                <w:sz w:val="16"/>
                <w:szCs w:val="16"/>
                <w:lang w:val="en-CA" w:eastAsia="en-GB"/>
              </w:rPr>
              <w:t>The planned (original or agreed readjusted) outputs are only sometimes of adequate quality and sometimes produced in a timely manner. Produced outputs sometimes do not appear relevant. The targets achieved are only partially the same as planned (originally or agreed adjustments to the monitoring plan). The project is completed or expected to be completed between 3 and 6 months are the original end date.</w:t>
            </w:r>
          </w:p>
        </w:tc>
        <w:tc>
          <w:tcPr>
            <w:tcW w:w="1137" w:type="pct"/>
            <w:hideMark/>
          </w:tcPr>
          <w:p w14:paraId="11B91D00" w14:textId="77777777" w:rsidR="00EE45B5" w:rsidRPr="00EE45B5" w:rsidRDefault="00EE45B5" w:rsidP="00046179">
            <w:pPr>
              <w:jc w:val="both"/>
              <w:rPr>
                <w:sz w:val="16"/>
                <w:szCs w:val="16"/>
                <w:lang w:val="en-CA" w:eastAsia="en-GB"/>
              </w:rPr>
            </w:pPr>
            <w:r w:rsidRPr="00EE45B5">
              <w:rPr>
                <w:sz w:val="16"/>
                <w:szCs w:val="16"/>
                <w:lang w:val="en-CA" w:eastAsia="en-GB"/>
              </w:rPr>
              <w:t xml:space="preserve">The planned (original or agreed readjusted outputs) are produced in a mostly timely manner, are of a good quality and mostly remain relevant to the desired outcome. The targets achieved are almost the same as planned (originally or agreed adjustments to the monitoring plan). The project is completed or expected to be completed between 1 and 3 months of the original planned date.  </w:t>
            </w:r>
          </w:p>
        </w:tc>
        <w:tc>
          <w:tcPr>
            <w:tcW w:w="1061" w:type="pct"/>
            <w:hideMark/>
          </w:tcPr>
          <w:p w14:paraId="059A4C37" w14:textId="77777777" w:rsidR="00EE45B5" w:rsidRPr="00EE45B5" w:rsidRDefault="00EE45B5" w:rsidP="00046179">
            <w:pPr>
              <w:jc w:val="both"/>
              <w:rPr>
                <w:sz w:val="16"/>
                <w:szCs w:val="16"/>
                <w:lang w:val="en-CA" w:eastAsia="en-GB"/>
              </w:rPr>
            </w:pPr>
            <w:r w:rsidRPr="00EE45B5">
              <w:rPr>
                <w:sz w:val="16"/>
                <w:szCs w:val="16"/>
                <w:lang w:val="en-CA" w:eastAsia="en-GB"/>
              </w:rPr>
              <w:t xml:space="preserve">The planned (original or agreed readjusted outputs) are produced in a timely manner, are of a very good quality and remain relevant to the desired outcome. The targets achieved are those that are planned (originally or agreed adjustments to the monitoring plan). The project is completed or expected to be completed early or within 1 month of the expected completion date. </w:t>
            </w:r>
          </w:p>
        </w:tc>
      </w:tr>
      <w:tr w:rsidR="00EE45B5" w:rsidRPr="00EE45B5" w14:paraId="5FB03EB1" w14:textId="77777777" w:rsidTr="00B23D5C">
        <w:trPr>
          <w:trHeight w:val="2121"/>
        </w:trPr>
        <w:tc>
          <w:tcPr>
            <w:tcW w:w="218" w:type="pct"/>
            <w:noWrap/>
            <w:textDirection w:val="btLr"/>
            <w:hideMark/>
          </w:tcPr>
          <w:p w14:paraId="115CF7B5" w14:textId="77777777" w:rsidR="00EE45B5" w:rsidRPr="00EE45B5" w:rsidRDefault="00EE45B5" w:rsidP="00046179">
            <w:pPr>
              <w:jc w:val="both"/>
              <w:rPr>
                <w:b/>
                <w:bCs/>
                <w:sz w:val="16"/>
                <w:szCs w:val="16"/>
                <w:lang w:val="en-CA" w:eastAsia="en-GB"/>
              </w:rPr>
            </w:pPr>
            <w:r w:rsidRPr="00EE45B5">
              <w:rPr>
                <w:b/>
                <w:bCs/>
                <w:sz w:val="16"/>
                <w:szCs w:val="16"/>
                <w:lang w:val="en-CA" w:eastAsia="en-GB"/>
              </w:rPr>
              <w:lastRenderedPageBreak/>
              <w:t>EFFECTIVENESS</w:t>
            </w:r>
          </w:p>
        </w:tc>
        <w:tc>
          <w:tcPr>
            <w:tcW w:w="386" w:type="pct"/>
            <w:textDirection w:val="btLr"/>
            <w:hideMark/>
          </w:tcPr>
          <w:p w14:paraId="36978491" w14:textId="77777777" w:rsidR="00EE45B5" w:rsidRPr="00EE45B5" w:rsidRDefault="00EE45B5" w:rsidP="00046179">
            <w:pPr>
              <w:jc w:val="both"/>
              <w:rPr>
                <w:sz w:val="16"/>
                <w:szCs w:val="16"/>
                <w:lang w:val="en-CA" w:eastAsia="en-GB"/>
              </w:rPr>
            </w:pPr>
            <w:r w:rsidRPr="00EE45B5">
              <w:rPr>
                <w:sz w:val="16"/>
                <w:szCs w:val="16"/>
                <w:lang w:val="en-CA" w:eastAsia="en-GB"/>
              </w:rPr>
              <w:t>Translating outputs to outcomes, including gender, social inclusion</w:t>
            </w:r>
          </w:p>
        </w:tc>
        <w:tc>
          <w:tcPr>
            <w:tcW w:w="949" w:type="pct"/>
            <w:hideMark/>
          </w:tcPr>
          <w:p w14:paraId="6DC56FC9" w14:textId="77777777" w:rsidR="00EE45B5" w:rsidRPr="00EE45B5" w:rsidRDefault="00EE45B5" w:rsidP="00046179">
            <w:pPr>
              <w:jc w:val="both"/>
              <w:rPr>
                <w:sz w:val="16"/>
                <w:szCs w:val="16"/>
                <w:lang w:val="en-CA" w:eastAsia="en-GB"/>
              </w:rPr>
            </w:pPr>
            <w:r w:rsidRPr="00EE45B5">
              <w:rPr>
                <w:sz w:val="16"/>
                <w:szCs w:val="16"/>
                <w:lang w:val="en-CA" w:eastAsia="en-GB"/>
              </w:rPr>
              <w:t xml:space="preserve">Few (&gt; 25Percentage) outcomes/targets achieved (at project-level and/or in UNDP’s results framework and theory of change). Achievement peaks at short-term outcomes (or below - outputs only). Where implementation is on-going, there is little evidence of outcomes being achieved.  No consideration has been taken of gender and social inclusion issues. </w:t>
            </w:r>
          </w:p>
        </w:tc>
        <w:tc>
          <w:tcPr>
            <w:tcW w:w="1249" w:type="pct"/>
            <w:hideMark/>
          </w:tcPr>
          <w:p w14:paraId="4A5E6C4D" w14:textId="77777777" w:rsidR="00EE45B5" w:rsidRPr="00EE45B5" w:rsidRDefault="00EE45B5" w:rsidP="00046179">
            <w:pPr>
              <w:jc w:val="both"/>
              <w:rPr>
                <w:sz w:val="16"/>
                <w:szCs w:val="16"/>
                <w:lang w:val="en-CA" w:eastAsia="en-GB"/>
              </w:rPr>
            </w:pPr>
            <w:r w:rsidRPr="00EE45B5">
              <w:rPr>
                <w:sz w:val="16"/>
                <w:szCs w:val="16"/>
                <w:lang w:val="en-CA" w:eastAsia="en-GB"/>
              </w:rPr>
              <w:t xml:space="preserve">Some (25 to 50Percentage) outcomes/targets achieved (at project-level and/or in UNDP’s results framework and theory of change). Achievements mostly focus on short term outcomes. Where implementation is on-going there is partial evidence that some short term outcomes are being achieved. Limited consideration has been taken of gender issues and social inclusion, even if superficially. </w:t>
            </w:r>
          </w:p>
        </w:tc>
        <w:tc>
          <w:tcPr>
            <w:tcW w:w="1137" w:type="pct"/>
            <w:hideMark/>
          </w:tcPr>
          <w:p w14:paraId="236DB099" w14:textId="77777777" w:rsidR="00EE45B5" w:rsidRPr="00EE45B5" w:rsidRDefault="00EE45B5" w:rsidP="00046179">
            <w:pPr>
              <w:jc w:val="both"/>
              <w:rPr>
                <w:sz w:val="16"/>
                <w:szCs w:val="16"/>
                <w:lang w:val="en-CA" w:eastAsia="en-GB"/>
              </w:rPr>
            </w:pPr>
            <w:r w:rsidRPr="00EE45B5">
              <w:rPr>
                <w:sz w:val="16"/>
                <w:szCs w:val="16"/>
                <w:lang w:val="en-CA" w:eastAsia="en-GB"/>
              </w:rPr>
              <w:t>A majority (50 to 75Percentage) of outcomes/targets are achieved (at project-level and/or in UNDP’s results framework and theory of change). Achievement predominantly focuses on short- and medium-term outcomes. Where implementation is on-going, there is good evidence that short term outcomes are being achieved. Moderate consideration has been taken of gender issues; if implementation is advanced some social inclusion and gender-positive changes have been observed.</w:t>
            </w:r>
          </w:p>
        </w:tc>
        <w:tc>
          <w:tcPr>
            <w:tcW w:w="1061" w:type="pct"/>
            <w:hideMark/>
          </w:tcPr>
          <w:p w14:paraId="421CA344" w14:textId="77777777" w:rsidR="00EE45B5" w:rsidRPr="00EE45B5" w:rsidRDefault="00EE45B5" w:rsidP="00046179">
            <w:pPr>
              <w:jc w:val="both"/>
              <w:rPr>
                <w:sz w:val="16"/>
                <w:szCs w:val="16"/>
                <w:lang w:val="en-CA" w:eastAsia="en-GB"/>
              </w:rPr>
            </w:pPr>
            <w:r w:rsidRPr="00EE45B5">
              <w:rPr>
                <w:sz w:val="16"/>
                <w:szCs w:val="16"/>
                <w:lang w:val="en-CA" w:eastAsia="en-GB"/>
              </w:rPr>
              <w:t>Most (e.g. 75Percentage +) outcomes/targets are achieved (at project-level and/or in UNDP’s results framework and theory of change). Achievement peaks at long-term outcomes and changes have occurred at short and medium term outcomes also. Where implementation is still occurring, there is good evidence that short and medium term outcomes/targets are being achieved.  Strong consideration has been taken of gender issues; if implementation is advanced many social inclusion and gender-positive changes have been observed.</w:t>
            </w:r>
          </w:p>
        </w:tc>
      </w:tr>
      <w:tr w:rsidR="00EE45B5" w:rsidRPr="00EE45B5" w14:paraId="6A12319E" w14:textId="77777777" w:rsidTr="00B23D5C">
        <w:trPr>
          <w:trHeight w:val="1435"/>
        </w:trPr>
        <w:tc>
          <w:tcPr>
            <w:tcW w:w="218" w:type="pct"/>
            <w:noWrap/>
            <w:textDirection w:val="btLr"/>
            <w:hideMark/>
          </w:tcPr>
          <w:p w14:paraId="07620816" w14:textId="77777777" w:rsidR="00EE45B5" w:rsidRPr="00EE45B5" w:rsidRDefault="00EE45B5" w:rsidP="00046179">
            <w:pPr>
              <w:jc w:val="both"/>
              <w:rPr>
                <w:b/>
                <w:bCs/>
                <w:sz w:val="16"/>
                <w:szCs w:val="16"/>
                <w:lang w:val="en-CA" w:eastAsia="en-GB"/>
              </w:rPr>
            </w:pPr>
            <w:r w:rsidRPr="00EE45B5">
              <w:rPr>
                <w:b/>
                <w:bCs/>
                <w:sz w:val="16"/>
                <w:szCs w:val="16"/>
                <w:lang w:val="en-CA" w:eastAsia="en-GB"/>
              </w:rPr>
              <w:t>EFFECTIVENESS</w:t>
            </w:r>
          </w:p>
        </w:tc>
        <w:tc>
          <w:tcPr>
            <w:tcW w:w="386" w:type="pct"/>
            <w:textDirection w:val="btLr"/>
            <w:hideMark/>
          </w:tcPr>
          <w:p w14:paraId="56DCEA2A" w14:textId="77777777" w:rsidR="00EE45B5" w:rsidRPr="00EE45B5" w:rsidRDefault="00EE45B5" w:rsidP="00046179">
            <w:pPr>
              <w:jc w:val="both"/>
              <w:rPr>
                <w:sz w:val="16"/>
                <w:szCs w:val="16"/>
                <w:lang w:val="en-CA" w:eastAsia="en-GB"/>
              </w:rPr>
            </w:pPr>
            <w:r w:rsidRPr="00EE45B5">
              <w:rPr>
                <w:sz w:val="16"/>
                <w:szCs w:val="16"/>
                <w:lang w:val="en-CA" w:eastAsia="en-GB"/>
              </w:rPr>
              <w:t xml:space="preserve">Additionality </w:t>
            </w:r>
          </w:p>
        </w:tc>
        <w:tc>
          <w:tcPr>
            <w:tcW w:w="949" w:type="pct"/>
          </w:tcPr>
          <w:p w14:paraId="7410339B" w14:textId="77777777" w:rsidR="00EE45B5" w:rsidRPr="00EE45B5" w:rsidRDefault="00EE45B5" w:rsidP="00046179">
            <w:pPr>
              <w:jc w:val="both"/>
              <w:rPr>
                <w:sz w:val="16"/>
                <w:szCs w:val="16"/>
                <w:lang w:val="en-CA" w:eastAsia="en-GB"/>
              </w:rPr>
            </w:pPr>
            <w:r w:rsidRPr="00EE45B5">
              <w:rPr>
                <w:sz w:val="16"/>
                <w:szCs w:val="16"/>
                <w:lang w:val="en-CA" w:eastAsia="en-GB"/>
              </w:rPr>
              <w:t xml:space="preserve">There is evidence that the project or initiative would have occurred even without UNDP funding. </w:t>
            </w:r>
          </w:p>
        </w:tc>
        <w:tc>
          <w:tcPr>
            <w:tcW w:w="1249" w:type="pct"/>
          </w:tcPr>
          <w:p w14:paraId="2C98C628" w14:textId="77777777" w:rsidR="00EE45B5" w:rsidRPr="00EE45B5" w:rsidRDefault="00EE45B5" w:rsidP="00046179">
            <w:pPr>
              <w:jc w:val="both"/>
              <w:rPr>
                <w:sz w:val="16"/>
                <w:szCs w:val="16"/>
                <w:lang w:val="en-CA" w:eastAsia="en-GB"/>
              </w:rPr>
            </w:pPr>
            <w:r w:rsidRPr="00EE45B5">
              <w:rPr>
                <w:sz w:val="16"/>
                <w:szCs w:val="16"/>
                <w:lang w:val="en-CA" w:eastAsia="en-GB"/>
              </w:rPr>
              <w:t>There is unclear evidence on whether the project or initiative would have occurred even without UNDP funding.</w:t>
            </w:r>
          </w:p>
        </w:tc>
        <w:tc>
          <w:tcPr>
            <w:tcW w:w="1137" w:type="pct"/>
          </w:tcPr>
          <w:p w14:paraId="7BF6C851" w14:textId="77777777" w:rsidR="00EE45B5" w:rsidRPr="00EE45B5" w:rsidRDefault="00EE45B5" w:rsidP="00046179">
            <w:pPr>
              <w:jc w:val="both"/>
              <w:rPr>
                <w:sz w:val="16"/>
                <w:szCs w:val="16"/>
                <w:lang w:val="en-CA" w:eastAsia="en-GB"/>
              </w:rPr>
            </w:pPr>
            <w:r w:rsidRPr="00EE45B5">
              <w:rPr>
                <w:sz w:val="16"/>
                <w:szCs w:val="16"/>
                <w:lang w:val="en-CA" w:eastAsia="en-GB"/>
              </w:rPr>
              <w:t>There is evidence that the project or initiative would not have occurred without UNDP funding.</w:t>
            </w:r>
          </w:p>
        </w:tc>
        <w:tc>
          <w:tcPr>
            <w:tcW w:w="1061" w:type="pct"/>
          </w:tcPr>
          <w:p w14:paraId="456FB8D2" w14:textId="77777777" w:rsidR="00EE45B5" w:rsidRPr="00EE45B5" w:rsidRDefault="00EE45B5" w:rsidP="00046179">
            <w:pPr>
              <w:jc w:val="both"/>
              <w:rPr>
                <w:sz w:val="16"/>
                <w:szCs w:val="16"/>
                <w:lang w:val="en-CA" w:eastAsia="en-GB"/>
              </w:rPr>
            </w:pPr>
            <w:r w:rsidRPr="00EE45B5">
              <w:rPr>
                <w:sz w:val="16"/>
                <w:szCs w:val="16"/>
                <w:lang w:val="en-CA" w:eastAsia="en-GB"/>
              </w:rPr>
              <w:t>There is strong evidence that the project or initiative would have not occurred without UNDP funding.</w:t>
            </w:r>
          </w:p>
        </w:tc>
      </w:tr>
      <w:tr w:rsidR="00EE45B5" w:rsidRPr="00EE45B5" w14:paraId="540D5D6C" w14:textId="77777777" w:rsidTr="00B23D5C">
        <w:trPr>
          <w:trHeight w:val="983"/>
        </w:trPr>
        <w:tc>
          <w:tcPr>
            <w:tcW w:w="218" w:type="pct"/>
            <w:noWrap/>
            <w:textDirection w:val="btLr"/>
          </w:tcPr>
          <w:p w14:paraId="570678BA" w14:textId="77777777" w:rsidR="00EE45B5" w:rsidRPr="00EE45B5" w:rsidRDefault="00EE45B5" w:rsidP="00046179">
            <w:pPr>
              <w:jc w:val="both"/>
              <w:rPr>
                <w:b/>
                <w:bCs/>
                <w:sz w:val="16"/>
                <w:szCs w:val="16"/>
                <w:lang w:val="en-CA" w:eastAsia="en-GB"/>
              </w:rPr>
            </w:pPr>
            <w:r w:rsidRPr="00EE45B5">
              <w:rPr>
                <w:b/>
                <w:bCs/>
                <w:sz w:val="16"/>
                <w:szCs w:val="16"/>
                <w:lang w:val="en-CA" w:eastAsia="en-GB"/>
              </w:rPr>
              <w:t>SUSTAINABILITY</w:t>
            </w:r>
          </w:p>
        </w:tc>
        <w:tc>
          <w:tcPr>
            <w:tcW w:w="386" w:type="pct"/>
            <w:textDirection w:val="btLr"/>
            <w:vAlign w:val="center"/>
          </w:tcPr>
          <w:p w14:paraId="2E525ADA" w14:textId="77777777" w:rsidR="00EE45B5" w:rsidRPr="00EE45B5" w:rsidRDefault="00EE45B5" w:rsidP="00046179">
            <w:pPr>
              <w:jc w:val="both"/>
              <w:rPr>
                <w:sz w:val="18"/>
                <w:szCs w:val="18"/>
                <w:lang w:val="en-CA" w:eastAsia="en-GB"/>
              </w:rPr>
            </w:pPr>
            <w:r w:rsidRPr="00EE45B5">
              <w:rPr>
                <w:sz w:val="18"/>
                <w:szCs w:val="18"/>
                <w:lang w:val="en-CA" w:eastAsia="en-GB"/>
              </w:rPr>
              <w:t>Sustainability addressed; sustainability of outputs and outcomes achieved</w:t>
            </w:r>
          </w:p>
        </w:tc>
        <w:tc>
          <w:tcPr>
            <w:tcW w:w="949" w:type="pct"/>
          </w:tcPr>
          <w:p w14:paraId="28742A86" w14:textId="77777777" w:rsidR="00EE45B5" w:rsidRPr="00EE45B5" w:rsidRDefault="00EE45B5" w:rsidP="00046179">
            <w:pPr>
              <w:jc w:val="both"/>
              <w:rPr>
                <w:sz w:val="18"/>
                <w:szCs w:val="18"/>
                <w:lang w:val="en-CA" w:eastAsia="en-GB"/>
              </w:rPr>
            </w:pPr>
            <w:r w:rsidRPr="00EE45B5">
              <w:rPr>
                <w:sz w:val="16"/>
                <w:szCs w:val="16"/>
                <w:lang w:val="en-CA" w:eastAsia="en-GB"/>
              </w:rPr>
              <w:t>Plan is very partial or does not occur at all. It is difficult to get a picture of performance.</w:t>
            </w:r>
          </w:p>
        </w:tc>
        <w:tc>
          <w:tcPr>
            <w:tcW w:w="1249" w:type="pct"/>
            <w:vAlign w:val="center"/>
          </w:tcPr>
          <w:p w14:paraId="0B901B8B" w14:textId="77777777" w:rsidR="00EE45B5" w:rsidRPr="00EE45B5" w:rsidRDefault="00EE45B5" w:rsidP="00046179">
            <w:pPr>
              <w:jc w:val="both"/>
              <w:rPr>
                <w:sz w:val="18"/>
                <w:szCs w:val="18"/>
                <w:lang w:val="en-CA" w:eastAsia="en-GB"/>
              </w:rPr>
            </w:pPr>
            <w:r w:rsidRPr="00EE45B5">
              <w:rPr>
                <w:sz w:val="18"/>
                <w:szCs w:val="18"/>
                <w:lang w:val="en-CA" w:eastAsia="en-GB"/>
              </w:rPr>
              <w:t xml:space="preserve">A few activities are included to address sustainability although they are not always clear. Only a few outcomes are being monitored for sustainability. A relatively clear exit strategy exists and is periodically updated and includes a description of how some project activities or the benefits thereof will be sustained on completion. Some responsibilities are outlined. Several on-going maintenance or operational costs have been estimated and the organisation has a broad plan of how to fund these, although plans may not always be realistic. </w:t>
            </w:r>
          </w:p>
        </w:tc>
        <w:tc>
          <w:tcPr>
            <w:tcW w:w="1137" w:type="pct"/>
            <w:vAlign w:val="center"/>
          </w:tcPr>
          <w:p w14:paraId="327D5433" w14:textId="77777777" w:rsidR="00EE45B5" w:rsidRPr="00EE45B5" w:rsidRDefault="00EE45B5" w:rsidP="00046179">
            <w:pPr>
              <w:jc w:val="both"/>
              <w:rPr>
                <w:sz w:val="18"/>
                <w:szCs w:val="18"/>
                <w:lang w:val="en-CA" w:eastAsia="en-GB"/>
              </w:rPr>
            </w:pPr>
            <w:r w:rsidRPr="00EE45B5">
              <w:rPr>
                <w:sz w:val="18"/>
                <w:szCs w:val="18"/>
                <w:lang w:val="en-CA" w:eastAsia="en-GB"/>
              </w:rPr>
              <w:t xml:space="preserve">Several activities are included to address sustainability and are mostly clear and relevant. Monitoring of the sustainability of some of the outcomes is planned or undertaken.  A relatively clear exit strategy exists and is periodically updated. The strategy includes a broad description of how some project activities or the benefits thereof will be sustained on completion. Some responsibilities are outlined. Most on-going maintenance or operational costs have been estimated and the organisation has a broad and realistic plan of how to fund these. </w:t>
            </w:r>
          </w:p>
        </w:tc>
        <w:tc>
          <w:tcPr>
            <w:tcW w:w="1061" w:type="pct"/>
            <w:vAlign w:val="center"/>
          </w:tcPr>
          <w:p w14:paraId="0D1404EB" w14:textId="77777777" w:rsidR="00EE45B5" w:rsidRPr="00EE45B5" w:rsidRDefault="00EE45B5" w:rsidP="00046179">
            <w:pPr>
              <w:jc w:val="both"/>
              <w:rPr>
                <w:sz w:val="18"/>
                <w:szCs w:val="18"/>
                <w:lang w:val="en-CA" w:eastAsia="en-GB"/>
              </w:rPr>
            </w:pPr>
            <w:r w:rsidRPr="00EE45B5">
              <w:rPr>
                <w:sz w:val="18"/>
                <w:szCs w:val="18"/>
                <w:lang w:val="en-CA" w:eastAsia="en-GB"/>
              </w:rPr>
              <w:t xml:space="preserve">Many clear, specific and relevant activities have been included to address sustainability. Monitoring of the sustainability of outcomes is undertaken (or planned). In the best examples, monitoring of outcomes goes beyond the project timeframe. A clear and comprehensive exit strategy was included in the design and is fully up to date. The strategy includes a clear description of how project activities or the benefits thereof will be sustained on completion. Responsibilities for implementing the exit strategy are outlined. All on-going maintenance or operational costs have been thoroughly costed and the organisation has set aside funds to pay for these (or has a plan in place to secure funds in adequate time before project funds are completed).  For advanced or completed projects, there is evidence of responsibilities having been fully institutionalized.  </w:t>
            </w:r>
          </w:p>
        </w:tc>
      </w:tr>
      <w:tr w:rsidR="00EE45B5" w:rsidRPr="00EE45B5" w14:paraId="7AA416AA" w14:textId="77777777" w:rsidTr="00B23D5C">
        <w:trPr>
          <w:trHeight w:val="2121"/>
        </w:trPr>
        <w:tc>
          <w:tcPr>
            <w:tcW w:w="218" w:type="pct"/>
            <w:noWrap/>
            <w:textDirection w:val="btLr"/>
          </w:tcPr>
          <w:p w14:paraId="1FC5DEF7" w14:textId="77777777" w:rsidR="00EE45B5" w:rsidRPr="00EE45B5" w:rsidRDefault="00EE45B5" w:rsidP="00046179">
            <w:pPr>
              <w:jc w:val="both"/>
              <w:rPr>
                <w:b/>
                <w:bCs/>
                <w:sz w:val="16"/>
                <w:szCs w:val="16"/>
                <w:lang w:val="en-CA" w:eastAsia="en-GB"/>
              </w:rPr>
            </w:pPr>
            <w:r w:rsidRPr="00EE45B5">
              <w:rPr>
                <w:b/>
                <w:bCs/>
                <w:sz w:val="16"/>
                <w:szCs w:val="16"/>
                <w:lang w:val="en-CA" w:eastAsia="en-GB"/>
              </w:rPr>
              <w:lastRenderedPageBreak/>
              <w:t>IMPACT</w:t>
            </w:r>
          </w:p>
        </w:tc>
        <w:tc>
          <w:tcPr>
            <w:tcW w:w="386" w:type="pct"/>
            <w:textDirection w:val="btLr"/>
          </w:tcPr>
          <w:p w14:paraId="05075E56" w14:textId="77777777" w:rsidR="00EE45B5" w:rsidRPr="00EE45B5" w:rsidRDefault="00EE45B5" w:rsidP="00046179">
            <w:pPr>
              <w:jc w:val="both"/>
              <w:rPr>
                <w:sz w:val="16"/>
                <w:szCs w:val="16"/>
                <w:lang w:val="en-CA" w:eastAsia="en-GB"/>
              </w:rPr>
            </w:pPr>
            <w:r w:rsidRPr="00EE45B5">
              <w:rPr>
                <w:sz w:val="18"/>
                <w:szCs w:val="18"/>
                <w:lang w:val="en-CA" w:eastAsia="en-GB"/>
              </w:rPr>
              <w:t>Achieving long-term outcomes</w:t>
            </w:r>
          </w:p>
        </w:tc>
        <w:tc>
          <w:tcPr>
            <w:tcW w:w="949" w:type="pct"/>
          </w:tcPr>
          <w:p w14:paraId="06BAA9FD" w14:textId="77777777" w:rsidR="00EE45B5" w:rsidRPr="00EE45B5" w:rsidRDefault="00EE45B5" w:rsidP="00046179">
            <w:pPr>
              <w:jc w:val="both"/>
              <w:rPr>
                <w:sz w:val="18"/>
                <w:szCs w:val="18"/>
                <w:lang w:val="en-CA" w:eastAsia="en-GB"/>
              </w:rPr>
            </w:pPr>
            <w:r w:rsidRPr="00EE45B5">
              <w:rPr>
                <w:sz w:val="18"/>
                <w:szCs w:val="18"/>
                <w:lang w:val="en-CA" w:eastAsia="en-GB"/>
              </w:rPr>
              <w:t>It is difficult to get a picture of performance.</w:t>
            </w:r>
          </w:p>
        </w:tc>
        <w:tc>
          <w:tcPr>
            <w:tcW w:w="1249" w:type="pct"/>
            <w:vAlign w:val="center"/>
          </w:tcPr>
          <w:p w14:paraId="421810D9" w14:textId="77777777" w:rsidR="00EE45B5" w:rsidRPr="00EE45B5" w:rsidRDefault="00EE45B5" w:rsidP="00046179">
            <w:pPr>
              <w:jc w:val="both"/>
              <w:rPr>
                <w:sz w:val="18"/>
                <w:szCs w:val="18"/>
                <w:lang w:val="en-CA" w:eastAsia="en-GB"/>
              </w:rPr>
            </w:pPr>
            <w:r w:rsidRPr="00EE45B5">
              <w:rPr>
                <w:sz w:val="18"/>
                <w:szCs w:val="18"/>
                <w:lang w:val="en-CA" w:eastAsia="en-GB"/>
              </w:rPr>
              <w:t xml:space="preserve">There has been some intended or unintended progress (25-50Percentage) towards long-term outcomes (i.e. CPD outcomes), or this is moderately likely to occur in future.  Some measurement of the project’s contribution to these outcomes has been completed, and the results chain articulates the linkage to these ultimate impacts (whether convincing or not).  Limited consideration has been taken of differential impacts for men and women.   </w:t>
            </w:r>
          </w:p>
        </w:tc>
        <w:tc>
          <w:tcPr>
            <w:tcW w:w="1137" w:type="pct"/>
            <w:vAlign w:val="center"/>
          </w:tcPr>
          <w:p w14:paraId="304B28AE" w14:textId="77777777" w:rsidR="00EE45B5" w:rsidRPr="00EE45B5" w:rsidRDefault="00EE45B5" w:rsidP="00046179">
            <w:pPr>
              <w:jc w:val="both"/>
              <w:rPr>
                <w:sz w:val="18"/>
                <w:szCs w:val="18"/>
                <w:lang w:val="en-CA" w:eastAsia="en-GB"/>
              </w:rPr>
            </w:pPr>
            <w:r w:rsidRPr="00EE45B5">
              <w:rPr>
                <w:sz w:val="18"/>
                <w:szCs w:val="18"/>
                <w:lang w:val="en-CA" w:eastAsia="en-GB"/>
              </w:rPr>
              <w:t xml:space="preserve">There has been strong intended or unintended progress towards impacts (50-75Percentage) on long-term outcomes (i.e CPD outcomes), or this is likely to occur in future.  Measurement of the project’s contribution to these outcomes has been completed, and the results chain convincingly articulates the linkage to these ultimate impacts.  Moderate consideration has been taken of differential impacts for men and women.   </w:t>
            </w:r>
          </w:p>
        </w:tc>
        <w:tc>
          <w:tcPr>
            <w:tcW w:w="1061" w:type="pct"/>
            <w:vAlign w:val="center"/>
          </w:tcPr>
          <w:p w14:paraId="4E645880" w14:textId="77777777" w:rsidR="00EE45B5" w:rsidRPr="00EE45B5" w:rsidRDefault="00EE45B5" w:rsidP="00046179">
            <w:pPr>
              <w:jc w:val="both"/>
              <w:rPr>
                <w:sz w:val="18"/>
                <w:szCs w:val="18"/>
                <w:lang w:val="en-CA" w:eastAsia="en-GB"/>
              </w:rPr>
            </w:pPr>
            <w:r w:rsidRPr="00EE45B5">
              <w:rPr>
                <w:sz w:val="18"/>
                <w:szCs w:val="18"/>
                <w:lang w:val="en-CA" w:eastAsia="en-GB"/>
              </w:rPr>
              <w:t xml:space="preserve">There has been substantial intended or unintended progress towards impacts (75Percentage+) on long-term outcomes (i.e. CPD Outcomes).  Measurement of the project’s contribution to these outcomes has been completed, and the results chain convincingly articulates the linkage to these ultimate impacts.  Strong consideration has been taken of differential impacts for men and women.   </w:t>
            </w:r>
          </w:p>
        </w:tc>
      </w:tr>
    </w:tbl>
    <w:p w14:paraId="040674BE" w14:textId="06342CCE" w:rsidR="00EE45B5" w:rsidRDefault="00EE45B5" w:rsidP="00046179">
      <w:pPr>
        <w:jc w:val="both"/>
        <w:rPr>
          <w:lang w:eastAsia="x-none"/>
        </w:rPr>
      </w:pPr>
    </w:p>
    <w:p w14:paraId="1AA77D01" w14:textId="4DA023FE" w:rsidR="005255DD" w:rsidRDefault="005255DD" w:rsidP="00046179">
      <w:pPr>
        <w:jc w:val="both"/>
        <w:rPr>
          <w:lang w:eastAsia="x-none"/>
        </w:rPr>
      </w:pPr>
    </w:p>
    <w:p w14:paraId="1391A53D" w14:textId="77777777" w:rsidR="005255DD" w:rsidRPr="00EE45B5" w:rsidRDefault="005255DD" w:rsidP="00046179">
      <w:pPr>
        <w:jc w:val="both"/>
        <w:rPr>
          <w:lang w:eastAsia="x-none"/>
        </w:rPr>
        <w:sectPr w:rsidR="005255DD" w:rsidRPr="00EE45B5" w:rsidSect="007F3F20">
          <w:pgSz w:w="16838" w:h="11906" w:orient="landscape" w:code="9"/>
          <w:pgMar w:top="1440" w:right="1440" w:bottom="1440" w:left="1440" w:header="680" w:footer="737" w:gutter="0"/>
          <w:cols w:space="708"/>
          <w:docGrid w:linePitch="360"/>
        </w:sectPr>
      </w:pPr>
    </w:p>
    <w:p w14:paraId="27370C7E" w14:textId="6A2C8AB4" w:rsidR="0021109C" w:rsidRPr="0021109C" w:rsidRDefault="00BB5036" w:rsidP="00587E2C">
      <w:pPr>
        <w:pStyle w:val="Heading2"/>
      </w:pPr>
      <w:bookmarkStart w:id="143" w:name="_Toc165018409"/>
      <w:r>
        <w:rPr>
          <w:rStyle w:val="Heading4Char"/>
          <w:b w:val="0"/>
          <w:lang w:val="en-US"/>
        </w:rPr>
        <w:lastRenderedPageBreak/>
        <w:t>Annex 9</w:t>
      </w:r>
      <w:r w:rsidR="0021109C">
        <w:t>: Results Framework</w:t>
      </w:r>
      <w:r w:rsidR="007A3EF0">
        <w:t>: CRIM Detailed Progress againist Output for Years</w:t>
      </w:r>
      <w:bookmarkEnd w:id="143"/>
    </w:p>
    <w:tbl>
      <w:tblPr>
        <w:tblStyle w:val="TableGrid"/>
        <w:tblW w:w="5018" w:type="pct"/>
        <w:tblLook w:val="04A0" w:firstRow="1" w:lastRow="0" w:firstColumn="1" w:lastColumn="0" w:noHBand="0" w:noVBand="1"/>
      </w:tblPr>
      <w:tblGrid>
        <w:gridCol w:w="2027"/>
        <w:gridCol w:w="2931"/>
        <w:gridCol w:w="2976"/>
        <w:gridCol w:w="1842"/>
        <w:gridCol w:w="2976"/>
        <w:gridCol w:w="1246"/>
      </w:tblGrid>
      <w:tr w:rsidR="00847DBE" w:rsidRPr="00AF73E9" w14:paraId="78AD818E" w14:textId="77777777" w:rsidTr="00847DBE">
        <w:trPr>
          <w:trHeight w:val="180"/>
        </w:trPr>
        <w:tc>
          <w:tcPr>
            <w:tcW w:w="724" w:type="pct"/>
          </w:tcPr>
          <w:p w14:paraId="0E512B23" w14:textId="24B177AA" w:rsidR="00B56923" w:rsidRPr="00AF73E9" w:rsidRDefault="00B56923" w:rsidP="00046179">
            <w:pPr>
              <w:jc w:val="both"/>
              <w:rPr>
                <w:rFonts w:asciiTheme="majorHAnsi" w:hAnsiTheme="majorHAnsi" w:cstheme="majorHAnsi"/>
                <w:sz w:val="16"/>
                <w:szCs w:val="16"/>
              </w:rPr>
            </w:pPr>
          </w:p>
        </w:tc>
        <w:tc>
          <w:tcPr>
            <w:tcW w:w="1047" w:type="pct"/>
          </w:tcPr>
          <w:p w14:paraId="5AF086A0" w14:textId="6C69CA00" w:rsidR="00B56923" w:rsidRPr="00ED7D74" w:rsidRDefault="00B56923" w:rsidP="00046179">
            <w:pPr>
              <w:jc w:val="both"/>
              <w:rPr>
                <w:rFonts w:asciiTheme="majorHAnsi" w:hAnsiTheme="majorHAnsi" w:cstheme="majorHAnsi"/>
                <w:sz w:val="16"/>
                <w:szCs w:val="16"/>
                <w:lang w:val="en-US"/>
              </w:rPr>
            </w:pPr>
            <w:r w:rsidRPr="00ED7D74">
              <w:rPr>
                <w:rFonts w:asciiTheme="majorHAnsi" w:hAnsiTheme="majorHAnsi" w:cstheme="majorHAnsi"/>
                <w:b/>
                <w:bCs/>
                <w:color w:val="000000" w:themeColor="text1"/>
                <w:sz w:val="16"/>
                <w:szCs w:val="16"/>
                <w:lang w:val="en-US"/>
              </w:rPr>
              <w:t>Detailed Progress against Project Output: Year 1 (2019)</w:t>
            </w:r>
          </w:p>
        </w:tc>
        <w:tc>
          <w:tcPr>
            <w:tcW w:w="1063" w:type="pct"/>
          </w:tcPr>
          <w:p w14:paraId="586988B5" w14:textId="1A7E1F78" w:rsidR="00B56923" w:rsidRPr="00ED7D74" w:rsidRDefault="00B56923" w:rsidP="00046179">
            <w:pPr>
              <w:jc w:val="both"/>
              <w:rPr>
                <w:rFonts w:asciiTheme="majorHAnsi" w:hAnsiTheme="majorHAnsi" w:cstheme="majorHAnsi"/>
                <w:sz w:val="16"/>
                <w:szCs w:val="16"/>
                <w:lang w:val="en-US"/>
              </w:rPr>
            </w:pPr>
          </w:p>
        </w:tc>
        <w:tc>
          <w:tcPr>
            <w:tcW w:w="658" w:type="pct"/>
          </w:tcPr>
          <w:p w14:paraId="63AE66C3" w14:textId="65C03A01" w:rsidR="00B56923" w:rsidRPr="00ED7D74" w:rsidRDefault="00B56923" w:rsidP="00046179">
            <w:pPr>
              <w:jc w:val="both"/>
              <w:rPr>
                <w:rFonts w:asciiTheme="majorHAnsi" w:hAnsiTheme="majorHAnsi" w:cstheme="majorHAnsi"/>
                <w:sz w:val="16"/>
                <w:szCs w:val="16"/>
                <w:lang w:val="en-US"/>
              </w:rPr>
            </w:pPr>
          </w:p>
        </w:tc>
        <w:tc>
          <w:tcPr>
            <w:tcW w:w="1063" w:type="pct"/>
          </w:tcPr>
          <w:p w14:paraId="34A92CF8" w14:textId="4374752E" w:rsidR="00B56923" w:rsidRPr="00ED7D74" w:rsidRDefault="00B56923" w:rsidP="00046179">
            <w:pPr>
              <w:jc w:val="both"/>
              <w:rPr>
                <w:rFonts w:asciiTheme="majorHAnsi" w:hAnsiTheme="majorHAnsi" w:cstheme="majorHAnsi"/>
                <w:sz w:val="16"/>
                <w:szCs w:val="16"/>
                <w:lang w:val="en-US"/>
              </w:rPr>
            </w:pPr>
          </w:p>
        </w:tc>
        <w:tc>
          <w:tcPr>
            <w:tcW w:w="445" w:type="pct"/>
          </w:tcPr>
          <w:p w14:paraId="592EEFAC" w14:textId="2774B5F0" w:rsidR="00B56923" w:rsidRPr="00ED7D74" w:rsidRDefault="00B56923" w:rsidP="00046179">
            <w:pPr>
              <w:jc w:val="both"/>
              <w:rPr>
                <w:rFonts w:asciiTheme="majorHAnsi" w:hAnsiTheme="majorHAnsi" w:cstheme="majorHAnsi"/>
                <w:b/>
                <w:sz w:val="16"/>
                <w:szCs w:val="16"/>
                <w:lang w:val="en-US"/>
              </w:rPr>
            </w:pPr>
          </w:p>
        </w:tc>
      </w:tr>
      <w:tr w:rsidR="00847DBE" w:rsidRPr="00AF73E9" w14:paraId="0F1379FD" w14:textId="77777777" w:rsidTr="00847DBE">
        <w:trPr>
          <w:trHeight w:val="180"/>
        </w:trPr>
        <w:tc>
          <w:tcPr>
            <w:tcW w:w="724" w:type="pct"/>
          </w:tcPr>
          <w:p w14:paraId="4A5CB406" w14:textId="4EFDF5CC"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b/>
                <w:sz w:val="16"/>
                <w:szCs w:val="16"/>
              </w:rPr>
              <w:t>Expected Output</w:t>
            </w:r>
          </w:p>
        </w:tc>
        <w:tc>
          <w:tcPr>
            <w:tcW w:w="1047" w:type="pct"/>
          </w:tcPr>
          <w:p w14:paraId="61731A20" w14:textId="7FCB7F2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b/>
                <w:sz w:val="16"/>
                <w:szCs w:val="16"/>
              </w:rPr>
              <w:t>Planned Activity</w:t>
            </w:r>
          </w:p>
        </w:tc>
        <w:tc>
          <w:tcPr>
            <w:tcW w:w="1063" w:type="pct"/>
          </w:tcPr>
          <w:p w14:paraId="17BE3690" w14:textId="3CD9F886"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b/>
                <w:sz w:val="16"/>
                <w:szCs w:val="16"/>
              </w:rPr>
              <w:t>Sub Activity</w:t>
            </w:r>
          </w:p>
        </w:tc>
        <w:tc>
          <w:tcPr>
            <w:tcW w:w="658" w:type="pct"/>
          </w:tcPr>
          <w:p w14:paraId="773FEC3B" w14:textId="1120022D"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b/>
                <w:sz w:val="16"/>
                <w:szCs w:val="16"/>
              </w:rPr>
              <w:t>Target</w:t>
            </w:r>
          </w:p>
        </w:tc>
        <w:tc>
          <w:tcPr>
            <w:tcW w:w="1063" w:type="pct"/>
          </w:tcPr>
          <w:p w14:paraId="6A567CEE" w14:textId="1400357E"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b/>
                <w:sz w:val="16"/>
                <w:szCs w:val="16"/>
              </w:rPr>
              <w:t>Achieved</w:t>
            </w:r>
          </w:p>
        </w:tc>
        <w:tc>
          <w:tcPr>
            <w:tcW w:w="445" w:type="pct"/>
          </w:tcPr>
          <w:p w14:paraId="1303AD13" w14:textId="6710DEA4"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b/>
                <w:sz w:val="16"/>
                <w:szCs w:val="16"/>
              </w:rPr>
              <w:t>Evaluation</w:t>
            </w:r>
          </w:p>
        </w:tc>
      </w:tr>
      <w:tr w:rsidR="00847DBE" w:rsidRPr="00AF73E9" w14:paraId="663BE135" w14:textId="77777777" w:rsidTr="00847DBE">
        <w:trPr>
          <w:trHeight w:val="1465"/>
        </w:trPr>
        <w:tc>
          <w:tcPr>
            <w:tcW w:w="724" w:type="pct"/>
          </w:tcPr>
          <w:p w14:paraId="33503041"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Output 1: Improved capacity of district councils to integrate climate adaptation into district development plans, budgets and service delivery</w:t>
            </w:r>
          </w:p>
          <w:p w14:paraId="2657F745" w14:textId="77777777" w:rsidR="00B56923" w:rsidRPr="00ED7D74" w:rsidRDefault="00B56923" w:rsidP="00046179">
            <w:pPr>
              <w:jc w:val="both"/>
              <w:rPr>
                <w:rFonts w:asciiTheme="majorHAnsi" w:hAnsiTheme="majorHAnsi" w:cstheme="majorHAnsi"/>
                <w:b/>
                <w:sz w:val="16"/>
                <w:szCs w:val="16"/>
                <w:lang w:val="en-US"/>
              </w:rPr>
            </w:pPr>
          </w:p>
        </w:tc>
        <w:tc>
          <w:tcPr>
            <w:tcW w:w="1047" w:type="pct"/>
          </w:tcPr>
          <w:p w14:paraId="17B5DAC0" w14:textId="77777777" w:rsidR="00B56923" w:rsidRPr="00ED7D74" w:rsidRDefault="00B56923" w:rsidP="00046179">
            <w:pPr>
              <w:pStyle w:val="TableParagraph"/>
              <w:tabs>
                <w:tab w:val="left" w:pos="1585"/>
              </w:tabs>
              <w:ind w:left="107"/>
              <w:jc w:val="both"/>
              <w:rPr>
                <w:rFonts w:asciiTheme="majorHAnsi" w:hAnsiTheme="majorHAnsi" w:cstheme="majorHAnsi"/>
                <w:bCs/>
                <w:sz w:val="16"/>
                <w:szCs w:val="16"/>
                <w:lang w:val="en-US"/>
              </w:rPr>
            </w:pPr>
            <w:r w:rsidRPr="00ED7D74">
              <w:rPr>
                <w:rFonts w:asciiTheme="majorHAnsi" w:eastAsiaTheme="minorHAnsi" w:hAnsiTheme="majorHAnsi" w:cstheme="majorHAnsi"/>
                <w:bCs/>
                <w:sz w:val="16"/>
                <w:szCs w:val="16"/>
                <w:lang w:val="en-US"/>
              </w:rPr>
              <w:t xml:space="preserve">Activity 1.1:Strengthen capacity to plan, respond  and monitor climate risks targeting District Executive Committee, extension staff, technical  officers in sector departments, selected TAs and </w:t>
            </w:r>
            <w:r w:rsidRPr="00ED7D74">
              <w:rPr>
                <w:rFonts w:asciiTheme="majorHAnsi" w:hAnsiTheme="majorHAnsi" w:cstheme="majorHAnsi"/>
                <w:bCs/>
                <w:sz w:val="16"/>
                <w:szCs w:val="16"/>
                <w:lang w:val="en-US"/>
              </w:rPr>
              <w:t>communities, and other stakeholders</w:t>
            </w:r>
          </w:p>
        </w:tc>
        <w:tc>
          <w:tcPr>
            <w:tcW w:w="1063" w:type="pct"/>
          </w:tcPr>
          <w:p w14:paraId="3695B292" w14:textId="77777777" w:rsidR="00B56923" w:rsidRPr="00ED7D74" w:rsidRDefault="00B56923" w:rsidP="000E08FA">
            <w:pPr>
              <w:pStyle w:val="TableParagraph"/>
              <w:numPr>
                <w:ilvl w:val="2"/>
                <w:numId w:val="44"/>
              </w:numPr>
              <w:ind w:left="321" w:right="96"/>
              <w:jc w:val="both"/>
              <w:rPr>
                <w:rFonts w:asciiTheme="majorHAnsi" w:hAnsiTheme="majorHAnsi" w:cstheme="majorHAnsi"/>
                <w:bCs/>
                <w:sz w:val="16"/>
                <w:szCs w:val="16"/>
                <w:lang w:val="en-US"/>
              </w:rPr>
            </w:pPr>
            <w:r w:rsidRPr="00ED7D74">
              <w:rPr>
                <w:rFonts w:asciiTheme="majorHAnsi" w:eastAsiaTheme="minorHAnsi" w:hAnsiTheme="majorHAnsi" w:cstheme="majorHAnsi"/>
                <w:bCs/>
                <w:sz w:val="16"/>
                <w:szCs w:val="16"/>
                <w:lang w:val="en-US"/>
              </w:rPr>
              <w:t>Conduct training needs assessment to the district</w:t>
            </w:r>
            <w:r w:rsidRPr="00ED7D74">
              <w:rPr>
                <w:rFonts w:asciiTheme="majorHAnsi" w:eastAsiaTheme="minorHAnsi" w:hAnsiTheme="majorHAnsi" w:cstheme="majorHAnsi"/>
                <w:bCs/>
                <w:sz w:val="16"/>
                <w:szCs w:val="16"/>
                <w:lang w:val="en-US"/>
              </w:rPr>
              <w:tab/>
              <w:t xml:space="preserve">council development structures and other stakeholders in </w:t>
            </w:r>
            <w:r w:rsidRPr="00ED7D74">
              <w:rPr>
                <w:rFonts w:asciiTheme="majorHAnsi" w:hAnsiTheme="majorHAnsi" w:cstheme="majorHAnsi"/>
                <w:bCs/>
                <w:sz w:val="16"/>
                <w:szCs w:val="16"/>
                <w:lang w:val="en-US"/>
              </w:rPr>
              <w:t>climate risk management</w:t>
            </w:r>
          </w:p>
        </w:tc>
        <w:tc>
          <w:tcPr>
            <w:tcW w:w="658" w:type="pct"/>
          </w:tcPr>
          <w:p w14:paraId="27F05512"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2 training needs assessment</w:t>
            </w:r>
          </w:p>
        </w:tc>
        <w:tc>
          <w:tcPr>
            <w:tcW w:w="1063" w:type="pct"/>
          </w:tcPr>
          <w:p w14:paraId="49FC58B3"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w:t>
            </w:r>
          </w:p>
        </w:tc>
        <w:tc>
          <w:tcPr>
            <w:tcW w:w="445" w:type="pct"/>
          </w:tcPr>
          <w:p w14:paraId="70E3979A" w14:textId="77777777" w:rsidR="00B56923" w:rsidRPr="00AF73E9" w:rsidRDefault="00B56923" w:rsidP="00046179">
            <w:pPr>
              <w:pStyle w:val="TableParagraph"/>
              <w:ind w:right="97"/>
              <w:jc w:val="both"/>
              <w:rPr>
                <w:rFonts w:asciiTheme="majorHAnsi" w:eastAsiaTheme="minorHAnsi" w:hAnsiTheme="majorHAnsi" w:cstheme="majorHAnsi"/>
                <w:bCs/>
                <w:sz w:val="16"/>
                <w:szCs w:val="16"/>
              </w:rPr>
            </w:pPr>
            <w:r w:rsidRPr="00AF73E9">
              <w:rPr>
                <w:rFonts w:asciiTheme="majorHAnsi" w:eastAsiaTheme="minorHAnsi" w:hAnsiTheme="majorHAnsi" w:cstheme="majorHAnsi"/>
                <w:bCs/>
                <w:sz w:val="16"/>
                <w:szCs w:val="16"/>
              </w:rPr>
              <w:t xml:space="preserve">Mostly achieved </w:t>
            </w:r>
          </w:p>
        </w:tc>
      </w:tr>
      <w:tr w:rsidR="00847DBE" w:rsidRPr="00AF73E9" w14:paraId="0F915BBE" w14:textId="77777777" w:rsidTr="00847DBE">
        <w:trPr>
          <w:trHeight w:val="732"/>
        </w:trPr>
        <w:tc>
          <w:tcPr>
            <w:tcW w:w="724" w:type="pct"/>
          </w:tcPr>
          <w:p w14:paraId="223BAE9C" w14:textId="77777777" w:rsidR="00B56923" w:rsidRPr="00AF73E9" w:rsidRDefault="00B56923" w:rsidP="00046179">
            <w:pPr>
              <w:jc w:val="both"/>
              <w:rPr>
                <w:rFonts w:asciiTheme="majorHAnsi" w:hAnsiTheme="majorHAnsi" w:cstheme="majorHAnsi"/>
                <w:b/>
                <w:sz w:val="16"/>
                <w:szCs w:val="16"/>
              </w:rPr>
            </w:pPr>
          </w:p>
        </w:tc>
        <w:tc>
          <w:tcPr>
            <w:tcW w:w="1047" w:type="pct"/>
          </w:tcPr>
          <w:p w14:paraId="66A64FEA" w14:textId="77777777" w:rsidR="00B56923" w:rsidRPr="00AF73E9" w:rsidRDefault="00B56923" w:rsidP="00046179">
            <w:pPr>
              <w:jc w:val="both"/>
              <w:rPr>
                <w:rFonts w:asciiTheme="majorHAnsi" w:hAnsiTheme="majorHAnsi" w:cstheme="majorHAnsi"/>
                <w:bCs/>
                <w:sz w:val="16"/>
                <w:szCs w:val="16"/>
                <w:lang w:val="en-US"/>
              </w:rPr>
            </w:pPr>
          </w:p>
        </w:tc>
        <w:tc>
          <w:tcPr>
            <w:tcW w:w="1063" w:type="pct"/>
          </w:tcPr>
          <w:p w14:paraId="1554BB85" w14:textId="77777777" w:rsidR="00B56923" w:rsidRPr="00ED7D74" w:rsidRDefault="00B56923" w:rsidP="00046179">
            <w:pPr>
              <w:pStyle w:val="TableParagraph"/>
              <w:tabs>
                <w:tab w:val="left" w:pos="1056"/>
              </w:tabs>
              <w:ind w:right="97"/>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 xml:space="preserve">1.1.2: Conduct project sensitization </w:t>
            </w:r>
            <w:r w:rsidRPr="00ED7D74">
              <w:rPr>
                <w:rFonts w:asciiTheme="majorHAnsi" w:hAnsiTheme="majorHAnsi" w:cstheme="majorHAnsi"/>
                <w:bCs/>
                <w:sz w:val="16"/>
                <w:szCs w:val="16"/>
                <w:lang w:val="en-US"/>
              </w:rPr>
              <w:t>meetings for district councils</w:t>
            </w:r>
            <w:r w:rsidRPr="00ED7D74">
              <w:rPr>
                <w:rFonts w:asciiTheme="majorHAnsi" w:hAnsiTheme="majorHAnsi" w:cstheme="majorHAnsi"/>
                <w:bCs/>
                <w:sz w:val="16"/>
                <w:szCs w:val="16"/>
                <w:lang w:val="en-US"/>
              </w:rPr>
              <w:tab/>
              <w:t xml:space="preserve">and community members </w:t>
            </w:r>
          </w:p>
        </w:tc>
        <w:tc>
          <w:tcPr>
            <w:tcW w:w="658" w:type="pct"/>
          </w:tcPr>
          <w:p w14:paraId="6EAAAC4A" w14:textId="77777777" w:rsidR="00B56923" w:rsidRPr="00ED7D74" w:rsidRDefault="00B56923" w:rsidP="00046179">
            <w:pPr>
              <w:pStyle w:val="TableParagraph"/>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6 sensitization</w:t>
            </w:r>
          </w:p>
          <w:p w14:paraId="24A07DF5"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meetings (1 Full Council, 2 DECs, 4 ADCs, 5VDCs)</w:t>
            </w:r>
          </w:p>
        </w:tc>
        <w:tc>
          <w:tcPr>
            <w:tcW w:w="1063" w:type="pct"/>
          </w:tcPr>
          <w:p w14:paraId="3C0CE936"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6</w:t>
            </w:r>
          </w:p>
        </w:tc>
        <w:tc>
          <w:tcPr>
            <w:tcW w:w="445" w:type="pct"/>
          </w:tcPr>
          <w:p w14:paraId="565B81DA" w14:textId="77777777" w:rsidR="00B56923" w:rsidRPr="00AF73E9" w:rsidRDefault="00B56923" w:rsidP="00046179">
            <w:pPr>
              <w:pStyle w:val="TableParagraph"/>
              <w:jc w:val="both"/>
              <w:rPr>
                <w:rFonts w:asciiTheme="majorHAnsi" w:eastAsiaTheme="minorHAnsi" w:hAnsiTheme="majorHAnsi" w:cstheme="majorHAnsi"/>
                <w:bCs/>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5279419A" w14:textId="77777777" w:rsidTr="00847DBE">
        <w:trPr>
          <w:trHeight w:val="552"/>
        </w:trPr>
        <w:tc>
          <w:tcPr>
            <w:tcW w:w="724" w:type="pct"/>
          </w:tcPr>
          <w:p w14:paraId="56794FCE" w14:textId="77777777" w:rsidR="00B56923" w:rsidRPr="00AF73E9" w:rsidRDefault="00B56923" w:rsidP="00046179">
            <w:pPr>
              <w:jc w:val="both"/>
              <w:rPr>
                <w:rFonts w:asciiTheme="majorHAnsi" w:hAnsiTheme="majorHAnsi" w:cstheme="majorHAnsi"/>
                <w:bCs/>
                <w:sz w:val="16"/>
                <w:szCs w:val="16"/>
                <w:lang w:val="en-US"/>
              </w:rPr>
            </w:pPr>
          </w:p>
        </w:tc>
        <w:tc>
          <w:tcPr>
            <w:tcW w:w="1047" w:type="pct"/>
          </w:tcPr>
          <w:p w14:paraId="06F76C21" w14:textId="77777777" w:rsidR="00B56923" w:rsidRPr="00AF73E9" w:rsidRDefault="00B56923" w:rsidP="00046179">
            <w:pPr>
              <w:jc w:val="both"/>
              <w:rPr>
                <w:rFonts w:asciiTheme="majorHAnsi" w:hAnsiTheme="majorHAnsi" w:cstheme="majorHAnsi"/>
                <w:bCs/>
                <w:sz w:val="16"/>
                <w:szCs w:val="16"/>
                <w:lang w:val="en-US"/>
              </w:rPr>
            </w:pPr>
          </w:p>
        </w:tc>
        <w:tc>
          <w:tcPr>
            <w:tcW w:w="1063" w:type="pct"/>
          </w:tcPr>
          <w:p w14:paraId="5CFBDCBE" w14:textId="77777777" w:rsidR="00B56923" w:rsidRPr="00ED7D74" w:rsidRDefault="00B56923" w:rsidP="00046179">
            <w:pPr>
              <w:pStyle w:val="TableParagraph"/>
              <w:tabs>
                <w:tab w:val="left" w:pos="745"/>
                <w:tab w:val="left" w:pos="1440"/>
                <w:tab w:val="left" w:pos="1577"/>
              </w:tabs>
              <w:ind w:right="97"/>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1.1.3: Train front line</w:t>
            </w:r>
            <w:r w:rsidRPr="00ED7D74">
              <w:rPr>
                <w:rFonts w:asciiTheme="majorHAnsi" w:eastAsiaTheme="minorHAnsi" w:hAnsiTheme="majorHAnsi" w:cstheme="majorHAnsi"/>
                <w:bCs/>
                <w:sz w:val="16"/>
                <w:szCs w:val="16"/>
                <w:lang w:val="en-US"/>
              </w:rPr>
              <w:tab/>
              <w:t xml:space="preserve">staff and community structures in climate change &amp; </w:t>
            </w:r>
            <w:r w:rsidRPr="00ED7D74">
              <w:rPr>
                <w:rFonts w:asciiTheme="majorHAnsi" w:hAnsiTheme="majorHAnsi" w:cstheme="majorHAnsi"/>
                <w:bCs/>
                <w:sz w:val="16"/>
                <w:szCs w:val="16"/>
                <w:lang w:val="en-US"/>
              </w:rPr>
              <w:t>adaptation technologies</w:t>
            </w:r>
          </w:p>
        </w:tc>
        <w:tc>
          <w:tcPr>
            <w:tcW w:w="658" w:type="pct"/>
          </w:tcPr>
          <w:p w14:paraId="45504C0D"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2 training workshop</w:t>
            </w:r>
          </w:p>
        </w:tc>
        <w:tc>
          <w:tcPr>
            <w:tcW w:w="1063" w:type="pct"/>
          </w:tcPr>
          <w:p w14:paraId="34825F32"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2</w:t>
            </w:r>
          </w:p>
        </w:tc>
        <w:tc>
          <w:tcPr>
            <w:tcW w:w="445" w:type="pct"/>
          </w:tcPr>
          <w:p w14:paraId="088ADE27" w14:textId="77777777" w:rsidR="00B56923" w:rsidRPr="00AF73E9" w:rsidRDefault="00B56923" w:rsidP="00046179">
            <w:pPr>
              <w:pStyle w:val="TableParagraph"/>
              <w:ind w:right="98"/>
              <w:jc w:val="both"/>
              <w:rPr>
                <w:rFonts w:asciiTheme="majorHAnsi" w:eastAsiaTheme="minorHAnsi" w:hAnsiTheme="majorHAnsi" w:cstheme="majorHAnsi"/>
                <w:bCs/>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37BE0B90" w14:textId="77777777" w:rsidTr="00847DBE">
        <w:trPr>
          <w:trHeight w:val="698"/>
        </w:trPr>
        <w:tc>
          <w:tcPr>
            <w:tcW w:w="724" w:type="pct"/>
          </w:tcPr>
          <w:p w14:paraId="10D69D12" w14:textId="77777777" w:rsidR="00B56923" w:rsidRPr="00AF73E9" w:rsidRDefault="00B56923" w:rsidP="00046179">
            <w:pPr>
              <w:jc w:val="both"/>
              <w:rPr>
                <w:rFonts w:asciiTheme="majorHAnsi" w:hAnsiTheme="majorHAnsi" w:cstheme="majorHAnsi"/>
                <w:bCs/>
                <w:sz w:val="16"/>
                <w:szCs w:val="16"/>
                <w:lang w:val="en-US"/>
              </w:rPr>
            </w:pPr>
          </w:p>
        </w:tc>
        <w:tc>
          <w:tcPr>
            <w:tcW w:w="1047" w:type="pct"/>
          </w:tcPr>
          <w:p w14:paraId="14547324" w14:textId="77777777" w:rsidR="00B56923" w:rsidRPr="00ED7D74" w:rsidRDefault="00B56923" w:rsidP="00046179">
            <w:pPr>
              <w:pStyle w:val="TableParagraph"/>
              <w:tabs>
                <w:tab w:val="left" w:pos="1568"/>
              </w:tabs>
              <w:ind w:left="107"/>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Activity 1.2:</w:t>
            </w:r>
            <w:r w:rsidRPr="00ED7D74">
              <w:rPr>
                <w:rFonts w:asciiTheme="majorHAnsi" w:hAnsiTheme="majorHAnsi" w:cstheme="majorHAnsi"/>
                <w:bCs/>
                <w:sz w:val="16"/>
                <w:szCs w:val="16"/>
                <w:lang w:val="en-US"/>
              </w:rPr>
              <w:t xml:space="preserve"> Strengthen monitoring systems to measure impacts and cost-effectiveness of climate adaptation and resilience building investments.</w:t>
            </w:r>
          </w:p>
        </w:tc>
        <w:tc>
          <w:tcPr>
            <w:tcW w:w="1063" w:type="pct"/>
          </w:tcPr>
          <w:p w14:paraId="06D1D704"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1.2.1 Recruit a local consultant to conduct a baseline study in the catchment area</w:t>
            </w:r>
          </w:p>
        </w:tc>
        <w:tc>
          <w:tcPr>
            <w:tcW w:w="658" w:type="pct"/>
          </w:tcPr>
          <w:p w14:paraId="3B326B00"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 baseline study</w:t>
            </w:r>
          </w:p>
        </w:tc>
        <w:tc>
          <w:tcPr>
            <w:tcW w:w="1063" w:type="pct"/>
          </w:tcPr>
          <w:p w14:paraId="183FC1D5"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w:t>
            </w:r>
          </w:p>
        </w:tc>
        <w:tc>
          <w:tcPr>
            <w:tcW w:w="445" w:type="pct"/>
          </w:tcPr>
          <w:p w14:paraId="60FBD242"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 xml:space="preserve">Fully achieved </w:t>
            </w:r>
          </w:p>
        </w:tc>
      </w:tr>
      <w:tr w:rsidR="00847DBE" w:rsidRPr="00AF73E9" w14:paraId="1B8016B5" w14:textId="77777777" w:rsidTr="00847DBE">
        <w:trPr>
          <w:trHeight w:val="360"/>
        </w:trPr>
        <w:tc>
          <w:tcPr>
            <w:tcW w:w="724" w:type="pct"/>
          </w:tcPr>
          <w:p w14:paraId="10CE6822" w14:textId="77777777" w:rsidR="00B56923" w:rsidRPr="00AF73E9" w:rsidRDefault="00B56923" w:rsidP="00046179">
            <w:pPr>
              <w:jc w:val="both"/>
              <w:rPr>
                <w:rFonts w:asciiTheme="majorHAnsi" w:hAnsiTheme="majorHAnsi" w:cstheme="majorHAnsi"/>
                <w:bCs/>
                <w:sz w:val="16"/>
                <w:szCs w:val="16"/>
                <w:lang w:val="en-US"/>
              </w:rPr>
            </w:pPr>
          </w:p>
        </w:tc>
        <w:tc>
          <w:tcPr>
            <w:tcW w:w="1047" w:type="pct"/>
            <w:tcBorders>
              <w:top w:val="nil"/>
            </w:tcBorders>
          </w:tcPr>
          <w:p w14:paraId="597DAB81" w14:textId="77777777" w:rsidR="00B56923" w:rsidRPr="00AF73E9" w:rsidRDefault="00B56923" w:rsidP="00046179">
            <w:pPr>
              <w:jc w:val="both"/>
              <w:rPr>
                <w:rFonts w:asciiTheme="majorHAnsi" w:hAnsiTheme="majorHAnsi" w:cstheme="majorHAnsi"/>
                <w:bCs/>
                <w:sz w:val="16"/>
                <w:szCs w:val="16"/>
                <w:lang w:val="en-US"/>
              </w:rPr>
            </w:pPr>
          </w:p>
        </w:tc>
        <w:tc>
          <w:tcPr>
            <w:tcW w:w="1063" w:type="pct"/>
          </w:tcPr>
          <w:p w14:paraId="452954D2"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1.2.2 Develop an M&amp;E Framework and tools for tracking progress</w:t>
            </w:r>
          </w:p>
        </w:tc>
        <w:tc>
          <w:tcPr>
            <w:tcW w:w="658" w:type="pct"/>
          </w:tcPr>
          <w:p w14:paraId="5DA7D7C6" w14:textId="77777777" w:rsidR="00B56923" w:rsidRPr="00AF73E9" w:rsidRDefault="00B56923" w:rsidP="00046179">
            <w:pPr>
              <w:pStyle w:val="TableParagraph"/>
              <w:tabs>
                <w:tab w:val="left" w:pos="710"/>
              </w:tabs>
              <w:jc w:val="both"/>
              <w:rPr>
                <w:rFonts w:asciiTheme="majorHAnsi" w:hAnsiTheme="majorHAnsi" w:cstheme="majorHAnsi"/>
                <w:bCs/>
                <w:sz w:val="16"/>
                <w:szCs w:val="16"/>
              </w:rPr>
            </w:pPr>
            <w:r w:rsidRPr="00AF73E9">
              <w:rPr>
                <w:rFonts w:asciiTheme="majorHAnsi" w:eastAsiaTheme="minorHAnsi" w:hAnsiTheme="majorHAnsi" w:cstheme="majorHAnsi"/>
                <w:bCs/>
                <w:sz w:val="16"/>
                <w:szCs w:val="16"/>
              </w:rPr>
              <w:t xml:space="preserve">2 M&amp;E </w:t>
            </w:r>
            <w:r w:rsidRPr="00AF73E9">
              <w:rPr>
                <w:rFonts w:asciiTheme="majorHAnsi" w:hAnsiTheme="majorHAnsi" w:cstheme="majorHAnsi"/>
                <w:bCs/>
                <w:sz w:val="16"/>
                <w:szCs w:val="16"/>
              </w:rPr>
              <w:t>Framework</w:t>
            </w:r>
          </w:p>
        </w:tc>
        <w:tc>
          <w:tcPr>
            <w:tcW w:w="1063" w:type="pct"/>
          </w:tcPr>
          <w:p w14:paraId="0B0DBED2"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2</w:t>
            </w:r>
          </w:p>
        </w:tc>
        <w:tc>
          <w:tcPr>
            <w:tcW w:w="445" w:type="pct"/>
          </w:tcPr>
          <w:p w14:paraId="295E2361"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rPr>
              <w:t xml:space="preserve">Fully achieved </w:t>
            </w:r>
          </w:p>
        </w:tc>
      </w:tr>
      <w:tr w:rsidR="00847DBE" w:rsidRPr="00AF73E9" w14:paraId="330967C9" w14:textId="77777777" w:rsidTr="00847DBE">
        <w:trPr>
          <w:trHeight w:val="552"/>
        </w:trPr>
        <w:tc>
          <w:tcPr>
            <w:tcW w:w="724" w:type="pct"/>
          </w:tcPr>
          <w:p w14:paraId="1BF3E8C2" w14:textId="77777777" w:rsidR="00B56923" w:rsidRPr="00AF73E9" w:rsidRDefault="00B56923" w:rsidP="00046179">
            <w:pPr>
              <w:jc w:val="both"/>
              <w:rPr>
                <w:rFonts w:asciiTheme="majorHAnsi" w:hAnsiTheme="majorHAnsi" w:cstheme="majorHAnsi"/>
                <w:bCs/>
                <w:sz w:val="16"/>
                <w:szCs w:val="16"/>
                <w:lang w:val="en-US"/>
              </w:rPr>
            </w:pPr>
          </w:p>
        </w:tc>
        <w:tc>
          <w:tcPr>
            <w:tcW w:w="1047" w:type="pct"/>
            <w:tcBorders>
              <w:top w:val="nil"/>
            </w:tcBorders>
          </w:tcPr>
          <w:p w14:paraId="77352D7E" w14:textId="77777777" w:rsidR="00B56923" w:rsidRPr="00AF73E9" w:rsidRDefault="00B56923" w:rsidP="00046179">
            <w:pPr>
              <w:jc w:val="both"/>
              <w:rPr>
                <w:rFonts w:asciiTheme="majorHAnsi" w:hAnsiTheme="majorHAnsi" w:cstheme="majorHAnsi"/>
                <w:bCs/>
                <w:sz w:val="16"/>
                <w:szCs w:val="16"/>
                <w:lang w:val="en-US"/>
              </w:rPr>
            </w:pPr>
          </w:p>
        </w:tc>
        <w:tc>
          <w:tcPr>
            <w:tcW w:w="1063" w:type="pct"/>
          </w:tcPr>
          <w:p w14:paraId="4E1F44DE" w14:textId="77777777" w:rsidR="00B56923" w:rsidRPr="00ED7D74" w:rsidRDefault="00B56923" w:rsidP="00046179">
            <w:pPr>
              <w:pStyle w:val="TableParagraph"/>
              <w:tabs>
                <w:tab w:val="left" w:pos="1298"/>
              </w:tabs>
              <w:ind w:right="95"/>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 xml:space="preserve">1.2.3. Train extension workers and communities in use   of data </w:t>
            </w:r>
            <w:r w:rsidRPr="00ED7D74">
              <w:rPr>
                <w:rFonts w:asciiTheme="majorHAnsi" w:hAnsiTheme="majorHAnsi" w:cstheme="majorHAnsi"/>
                <w:bCs/>
                <w:sz w:val="16"/>
                <w:szCs w:val="16"/>
                <w:lang w:val="en-US"/>
              </w:rPr>
              <w:t>collection tools</w:t>
            </w:r>
          </w:p>
        </w:tc>
        <w:tc>
          <w:tcPr>
            <w:tcW w:w="658" w:type="pct"/>
          </w:tcPr>
          <w:p w14:paraId="20A1C980"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 training workshop</w:t>
            </w:r>
          </w:p>
        </w:tc>
        <w:tc>
          <w:tcPr>
            <w:tcW w:w="1063" w:type="pct"/>
          </w:tcPr>
          <w:p w14:paraId="79BBE699"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 xml:space="preserve">0 </w:t>
            </w:r>
          </w:p>
        </w:tc>
        <w:tc>
          <w:tcPr>
            <w:tcW w:w="445" w:type="pct"/>
          </w:tcPr>
          <w:p w14:paraId="388A7724"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 xml:space="preserve">Not achieved </w:t>
            </w:r>
          </w:p>
        </w:tc>
      </w:tr>
      <w:tr w:rsidR="00847DBE" w:rsidRPr="00AF73E9" w14:paraId="54B4195F" w14:textId="77777777" w:rsidTr="00847DBE">
        <w:trPr>
          <w:trHeight w:val="732"/>
        </w:trPr>
        <w:tc>
          <w:tcPr>
            <w:tcW w:w="724" w:type="pct"/>
          </w:tcPr>
          <w:p w14:paraId="0ADF5D58" w14:textId="77777777" w:rsidR="00B56923" w:rsidRPr="00AF73E9" w:rsidRDefault="00B56923" w:rsidP="00046179">
            <w:pPr>
              <w:jc w:val="both"/>
              <w:rPr>
                <w:rFonts w:asciiTheme="majorHAnsi" w:hAnsiTheme="majorHAnsi" w:cstheme="majorHAnsi"/>
                <w:bCs/>
                <w:sz w:val="16"/>
                <w:szCs w:val="16"/>
                <w:lang w:val="en-US"/>
              </w:rPr>
            </w:pPr>
          </w:p>
        </w:tc>
        <w:tc>
          <w:tcPr>
            <w:tcW w:w="1047" w:type="pct"/>
          </w:tcPr>
          <w:p w14:paraId="360CABD9" w14:textId="77777777" w:rsidR="00B56923" w:rsidRPr="00ED7D74" w:rsidRDefault="00B56923" w:rsidP="00046179">
            <w:pPr>
              <w:pStyle w:val="TableParagraph"/>
              <w:tabs>
                <w:tab w:val="left" w:pos="1321"/>
              </w:tabs>
              <w:ind w:right="96"/>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Activity 1.3: Support effective coordination of district coordination mechanisms for</w:t>
            </w:r>
          </w:p>
          <w:p w14:paraId="1F29641F"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harmonization of climate adaptation- resilience interventions</w:t>
            </w:r>
          </w:p>
        </w:tc>
        <w:tc>
          <w:tcPr>
            <w:tcW w:w="1063" w:type="pct"/>
          </w:tcPr>
          <w:p w14:paraId="11F2CD42" w14:textId="77777777" w:rsidR="00B56923" w:rsidRPr="00ED7D74" w:rsidRDefault="00B56923" w:rsidP="00046179">
            <w:pPr>
              <w:pStyle w:val="TableParagraph"/>
              <w:tabs>
                <w:tab w:val="left" w:pos="1056"/>
                <w:tab w:val="left" w:pos="1100"/>
              </w:tabs>
              <w:ind w:right="97"/>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1.3.1 Conduct stakeholder mapping &amp; analysis and develop synergies   among</w:t>
            </w:r>
          </w:p>
          <w:p w14:paraId="2AB92835" w14:textId="77777777" w:rsidR="00B56923" w:rsidRPr="00ED7D74" w:rsidRDefault="00B56923" w:rsidP="00046179">
            <w:pPr>
              <w:pStyle w:val="TableParagraph"/>
              <w:tabs>
                <w:tab w:val="left" w:pos="1298"/>
              </w:tabs>
              <w:ind w:left="104" w:right="95"/>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various CCA projects in the district</w:t>
            </w:r>
          </w:p>
        </w:tc>
        <w:tc>
          <w:tcPr>
            <w:tcW w:w="658" w:type="pct"/>
          </w:tcPr>
          <w:p w14:paraId="1C483AD2" w14:textId="77777777" w:rsidR="00B56923" w:rsidRPr="00AF73E9" w:rsidRDefault="00B56923" w:rsidP="00046179">
            <w:pPr>
              <w:pStyle w:val="TableParagraph"/>
              <w:jc w:val="both"/>
              <w:rPr>
                <w:rFonts w:asciiTheme="majorHAnsi" w:hAnsiTheme="majorHAnsi" w:cstheme="majorHAnsi"/>
                <w:bCs/>
                <w:sz w:val="16"/>
                <w:szCs w:val="16"/>
              </w:rPr>
            </w:pPr>
            <w:r w:rsidRPr="00AF73E9">
              <w:rPr>
                <w:rFonts w:asciiTheme="majorHAnsi" w:eastAsiaTheme="minorHAnsi" w:hAnsiTheme="majorHAnsi" w:cstheme="majorHAnsi"/>
                <w:bCs/>
                <w:sz w:val="16"/>
                <w:szCs w:val="16"/>
              </w:rPr>
              <w:t xml:space="preserve">1 </w:t>
            </w:r>
            <w:r w:rsidRPr="00AF73E9">
              <w:rPr>
                <w:rFonts w:asciiTheme="majorHAnsi" w:hAnsiTheme="majorHAnsi" w:cstheme="majorHAnsi"/>
                <w:bCs/>
                <w:sz w:val="16"/>
                <w:szCs w:val="16"/>
              </w:rPr>
              <w:t>stakeholders meeting</w:t>
            </w:r>
          </w:p>
        </w:tc>
        <w:tc>
          <w:tcPr>
            <w:tcW w:w="1063" w:type="pct"/>
          </w:tcPr>
          <w:p w14:paraId="1A053B4B"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w:t>
            </w:r>
          </w:p>
        </w:tc>
        <w:tc>
          <w:tcPr>
            <w:tcW w:w="445" w:type="pct"/>
          </w:tcPr>
          <w:p w14:paraId="55C07E24" w14:textId="77777777" w:rsidR="00B56923" w:rsidRPr="00AF73E9" w:rsidRDefault="00B56923" w:rsidP="00046179">
            <w:pPr>
              <w:pStyle w:val="TableParagraph"/>
              <w:ind w:right="98"/>
              <w:jc w:val="both"/>
              <w:rPr>
                <w:rFonts w:asciiTheme="majorHAnsi" w:eastAsiaTheme="minorHAnsi" w:hAnsiTheme="majorHAnsi" w:cstheme="majorHAnsi"/>
                <w:bCs/>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7E7081B0" w14:textId="77777777" w:rsidTr="00847DBE">
        <w:trPr>
          <w:trHeight w:val="552"/>
        </w:trPr>
        <w:tc>
          <w:tcPr>
            <w:tcW w:w="724" w:type="pct"/>
          </w:tcPr>
          <w:p w14:paraId="1C3E39BD" w14:textId="77777777" w:rsidR="00B56923" w:rsidRPr="00AF73E9" w:rsidRDefault="00B56923" w:rsidP="00046179">
            <w:pPr>
              <w:jc w:val="both"/>
              <w:rPr>
                <w:rFonts w:asciiTheme="majorHAnsi" w:hAnsiTheme="majorHAnsi" w:cstheme="majorHAnsi"/>
                <w:bCs/>
                <w:sz w:val="16"/>
                <w:szCs w:val="16"/>
                <w:lang w:val="en-US"/>
              </w:rPr>
            </w:pPr>
          </w:p>
        </w:tc>
        <w:tc>
          <w:tcPr>
            <w:tcW w:w="1047" w:type="pct"/>
            <w:tcBorders>
              <w:top w:val="nil"/>
            </w:tcBorders>
          </w:tcPr>
          <w:p w14:paraId="1A39D48A" w14:textId="77777777" w:rsidR="00B56923" w:rsidRPr="00AF73E9" w:rsidRDefault="00B56923" w:rsidP="00046179">
            <w:pPr>
              <w:jc w:val="both"/>
              <w:rPr>
                <w:rFonts w:asciiTheme="majorHAnsi" w:hAnsiTheme="majorHAnsi" w:cstheme="majorHAnsi"/>
                <w:bCs/>
                <w:sz w:val="16"/>
                <w:szCs w:val="16"/>
                <w:lang w:val="en-US"/>
              </w:rPr>
            </w:pPr>
          </w:p>
        </w:tc>
        <w:tc>
          <w:tcPr>
            <w:tcW w:w="1063" w:type="pct"/>
          </w:tcPr>
          <w:p w14:paraId="379B738C" w14:textId="77777777" w:rsidR="00B56923" w:rsidRPr="00ED7D74" w:rsidRDefault="00B56923" w:rsidP="00046179">
            <w:pPr>
              <w:pStyle w:val="TableParagraph"/>
              <w:tabs>
                <w:tab w:val="left" w:pos="1056"/>
              </w:tabs>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1.3.2 Conduct quarterly DESC meetings for district stakeholders’ engagement in climate change and resilience</w:t>
            </w:r>
          </w:p>
        </w:tc>
        <w:tc>
          <w:tcPr>
            <w:tcW w:w="658" w:type="pct"/>
          </w:tcPr>
          <w:p w14:paraId="61AC8B4A"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3</w:t>
            </w:r>
          </w:p>
        </w:tc>
        <w:tc>
          <w:tcPr>
            <w:tcW w:w="1063" w:type="pct"/>
          </w:tcPr>
          <w:p w14:paraId="33687006"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5</w:t>
            </w:r>
          </w:p>
        </w:tc>
        <w:tc>
          <w:tcPr>
            <w:tcW w:w="445" w:type="pct"/>
          </w:tcPr>
          <w:p w14:paraId="489E5D5D" w14:textId="77777777" w:rsidR="00B56923" w:rsidRPr="00AF73E9" w:rsidRDefault="00B56923" w:rsidP="00046179">
            <w:pPr>
              <w:pStyle w:val="TableParagraph"/>
              <w:tabs>
                <w:tab w:val="left" w:pos="681"/>
                <w:tab w:val="left" w:pos="1386"/>
                <w:tab w:val="left" w:pos="2103"/>
                <w:tab w:val="left" w:pos="3034"/>
              </w:tabs>
              <w:jc w:val="both"/>
              <w:rPr>
                <w:rFonts w:asciiTheme="majorHAnsi" w:eastAsiaTheme="minorHAnsi" w:hAnsiTheme="majorHAnsi" w:cstheme="majorHAnsi"/>
                <w:bCs/>
                <w:sz w:val="16"/>
                <w:szCs w:val="16"/>
              </w:rPr>
            </w:pPr>
            <w:r w:rsidRPr="00AF73E9">
              <w:rPr>
                <w:rFonts w:asciiTheme="majorHAnsi" w:hAnsiTheme="majorHAnsi" w:cstheme="majorHAnsi"/>
                <w:bCs/>
                <w:sz w:val="16"/>
                <w:szCs w:val="16"/>
              </w:rPr>
              <w:t xml:space="preserve">Mostly  achieved </w:t>
            </w:r>
          </w:p>
        </w:tc>
      </w:tr>
      <w:tr w:rsidR="00847DBE" w:rsidRPr="00AF73E9" w14:paraId="2294EBFD" w14:textId="77777777" w:rsidTr="00847DBE">
        <w:trPr>
          <w:trHeight w:val="541"/>
        </w:trPr>
        <w:tc>
          <w:tcPr>
            <w:tcW w:w="724" w:type="pct"/>
          </w:tcPr>
          <w:p w14:paraId="3D2C3306" w14:textId="77777777" w:rsidR="00B56923" w:rsidRPr="00AF73E9" w:rsidRDefault="00B56923" w:rsidP="00046179">
            <w:pPr>
              <w:jc w:val="both"/>
              <w:rPr>
                <w:rFonts w:asciiTheme="majorHAnsi" w:hAnsiTheme="majorHAnsi" w:cstheme="majorHAnsi"/>
                <w:bCs/>
                <w:sz w:val="16"/>
                <w:szCs w:val="16"/>
                <w:lang w:val="en-US"/>
              </w:rPr>
            </w:pPr>
          </w:p>
        </w:tc>
        <w:tc>
          <w:tcPr>
            <w:tcW w:w="1047" w:type="pct"/>
          </w:tcPr>
          <w:p w14:paraId="63AE5135"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Activity 1.4: Integrate climate change into District Development Plans, sector plans and budgets</w:t>
            </w:r>
          </w:p>
        </w:tc>
        <w:tc>
          <w:tcPr>
            <w:tcW w:w="1063" w:type="pct"/>
          </w:tcPr>
          <w:p w14:paraId="316E4AE7" w14:textId="77777777" w:rsidR="00B56923" w:rsidRPr="00ED7D74" w:rsidRDefault="00B56923" w:rsidP="00046179">
            <w:pPr>
              <w:pStyle w:val="TableParagraph"/>
              <w:tabs>
                <w:tab w:val="left" w:pos="1298"/>
              </w:tabs>
              <w:ind w:right="95"/>
              <w:jc w:val="both"/>
              <w:rPr>
                <w:rFonts w:asciiTheme="majorHAnsi" w:eastAsiaTheme="minorHAnsi" w:hAnsiTheme="majorHAnsi" w:cstheme="majorHAnsi"/>
                <w:bCs/>
                <w:sz w:val="16"/>
                <w:szCs w:val="16"/>
                <w:lang w:val="en-US"/>
              </w:rPr>
            </w:pPr>
            <w:r w:rsidRPr="00ED7D74">
              <w:rPr>
                <w:rFonts w:asciiTheme="majorHAnsi" w:eastAsiaTheme="minorHAnsi" w:hAnsiTheme="majorHAnsi" w:cstheme="majorHAnsi"/>
                <w:bCs/>
                <w:sz w:val="16"/>
                <w:szCs w:val="16"/>
                <w:lang w:val="en-US"/>
              </w:rPr>
              <w:t>1.4.1 Update district planning tools eg (District State of Environment and Outlook Report), DDP</w:t>
            </w:r>
          </w:p>
        </w:tc>
        <w:tc>
          <w:tcPr>
            <w:tcW w:w="658" w:type="pct"/>
          </w:tcPr>
          <w:p w14:paraId="6F3C41ED"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2 planning tools updated (DSOER &amp; DDP)</w:t>
            </w:r>
          </w:p>
        </w:tc>
        <w:tc>
          <w:tcPr>
            <w:tcW w:w="1063" w:type="pct"/>
          </w:tcPr>
          <w:p w14:paraId="75BA2245"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3</w:t>
            </w:r>
          </w:p>
        </w:tc>
        <w:tc>
          <w:tcPr>
            <w:tcW w:w="445" w:type="pct"/>
          </w:tcPr>
          <w:p w14:paraId="00C1B6F8" w14:textId="77777777" w:rsidR="00B56923" w:rsidRPr="00AF73E9" w:rsidRDefault="00B56923"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 xml:space="preserve">Mostly achieved </w:t>
            </w:r>
          </w:p>
        </w:tc>
      </w:tr>
      <w:tr w:rsidR="00847DBE" w:rsidRPr="00AF73E9" w14:paraId="1D01686D" w14:textId="77777777" w:rsidTr="00847DBE">
        <w:trPr>
          <w:trHeight w:val="642"/>
        </w:trPr>
        <w:tc>
          <w:tcPr>
            <w:tcW w:w="724" w:type="pct"/>
            <w:tcBorders>
              <w:top w:val="nil"/>
            </w:tcBorders>
          </w:tcPr>
          <w:p w14:paraId="462DFC9D" w14:textId="77777777" w:rsidR="00B56923" w:rsidRPr="00ED7D74" w:rsidRDefault="00B56923" w:rsidP="00046179">
            <w:pPr>
              <w:pStyle w:val="TableParagraph"/>
              <w:tabs>
                <w:tab w:val="left" w:pos="1578"/>
              </w:tabs>
              <w:spacing w:line="229" w:lineRule="exact"/>
              <w:ind w:left="107"/>
              <w:jc w:val="both"/>
              <w:rPr>
                <w:rFonts w:asciiTheme="majorHAnsi" w:hAnsiTheme="majorHAnsi" w:cstheme="majorHAnsi"/>
                <w:sz w:val="16"/>
                <w:szCs w:val="16"/>
                <w:lang w:val="en-US"/>
              </w:rPr>
            </w:pPr>
            <w:r w:rsidRPr="00ED7D74">
              <w:rPr>
                <w:rFonts w:asciiTheme="majorHAnsi" w:hAnsiTheme="majorHAnsi" w:cstheme="majorHAnsi"/>
                <w:b/>
                <w:spacing w:val="-2"/>
                <w:sz w:val="16"/>
                <w:szCs w:val="16"/>
                <w:lang w:val="en-US"/>
              </w:rPr>
              <w:t>Output</w:t>
            </w:r>
            <w:r w:rsidRPr="00ED7D74">
              <w:rPr>
                <w:rFonts w:asciiTheme="majorHAnsi" w:hAnsiTheme="majorHAnsi" w:cstheme="majorHAnsi"/>
                <w:b/>
                <w:sz w:val="16"/>
                <w:szCs w:val="16"/>
                <w:lang w:val="en-US"/>
              </w:rPr>
              <w:t xml:space="preserve"> </w:t>
            </w:r>
            <w:r w:rsidRPr="00ED7D74">
              <w:rPr>
                <w:rFonts w:asciiTheme="majorHAnsi" w:hAnsiTheme="majorHAnsi" w:cstheme="majorHAnsi"/>
                <w:b/>
                <w:spacing w:val="-5"/>
                <w:sz w:val="16"/>
                <w:szCs w:val="16"/>
                <w:lang w:val="en-US"/>
              </w:rPr>
              <w:t>2</w:t>
            </w:r>
            <w:r w:rsidRPr="00ED7D74">
              <w:rPr>
                <w:rFonts w:asciiTheme="majorHAnsi" w:hAnsiTheme="majorHAnsi" w:cstheme="majorHAnsi"/>
                <w:spacing w:val="-5"/>
                <w:sz w:val="16"/>
                <w:szCs w:val="16"/>
                <w:lang w:val="en-US"/>
              </w:rPr>
              <w:t>:</w:t>
            </w:r>
          </w:p>
          <w:p w14:paraId="6D40DEBF"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Strengthened Integrated Catchment Management</w:t>
            </w:r>
          </w:p>
        </w:tc>
        <w:tc>
          <w:tcPr>
            <w:tcW w:w="1047" w:type="pct"/>
          </w:tcPr>
          <w:p w14:paraId="6CAE4776" w14:textId="77777777" w:rsidR="00B56923" w:rsidRPr="00ED7D74" w:rsidRDefault="00B56923" w:rsidP="00046179">
            <w:pPr>
              <w:pStyle w:val="TableParagraph"/>
              <w:tabs>
                <w:tab w:val="left" w:pos="1568"/>
              </w:tabs>
              <w:spacing w:line="229" w:lineRule="exact"/>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Activity</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2.1: </w:t>
            </w:r>
            <w:r w:rsidRPr="00ED7D74">
              <w:rPr>
                <w:rFonts w:asciiTheme="majorHAnsi" w:hAnsiTheme="majorHAnsi" w:cstheme="majorHAnsi"/>
                <w:sz w:val="16"/>
                <w:szCs w:val="16"/>
                <w:lang w:val="en-US"/>
              </w:rPr>
              <w:t xml:space="preserve">Rehabilitate and expand small-scale </w:t>
            </w:r>
            <w:r w:rsidRPr="00ED7D74">
              <w:rPr>
                <w:rFonts w:asciiTheme="majorHAnsi" w:hAnsiTheme="majorHAnsi" w:cstheme="majorHAnsi"/>
                <w:spacing w:val="-2"/>
                <w:sz w:val="16"/>
                <w:szCs w:val="16"/>
                <w:lang w:val="en-US"/>
              </w:rPr>
              <w:t>integrated water systems</w:t>
            </w:r>
            <w:r w:rsidRPr="00ED7D74">
              <w:rPr>
                <w:rFonts w:asciiTheme="majorHAnsi" w:hAnsiTheme="majorHAnsi" w:cstheme="majorHAnsi"/>
                <w:spacing w:val="-5"/>
                <w:sz w:val="16"/>
                <w:szCs w:val="16"/>
                <w:lang w:val="en-US"/>
              </w:rPr>
              <w:t xml:space="preserve"> </w:t>
            </w:r>
            <w:r w:rsidRPr="00ED7D74">
              <w:rPr>
                <w:rFonts w:asciiTheme="majorHAnsi" w:hAnsiTheme="majorHAnsi" w:cstheme="majorHAnsi"/>
                <w:spacing w:val="-2"/>
                <w:sz w:val="16"/>
                <w:szCs w:val="16"/>
                <w:lang w:val="en-US"/>
              </w:rPr>
              <w:t>in</w:t>
            </w:r>
            <w:r w:rsidRPr="00ED7D74">
              <w:rPr>
                <w:rFonts w:asciiTheme="majorHAnsi" w:hAnsiTheme="majorHAnsi" w:cstheme="majorHAnsi"/>
                <w:spacing w:val="-4"/>
                <w:sz w:val="16"/>
                <w:szCs w:val="16"/>
                <w:lang w:val="en-US"/>
              </w:rPr>
              <w:t xml:space="preserve"> </w:t>
            </w:r>
            <w:r w:rsidRPr="00ED7D74">
              <w:rPr>
                <w:rFonts w:asciiTheme="majorHAnsi" w:hAnsiTheme="majorHAnsi" w:cstheme="majorHAnsi"/>
                <w:spacing w:val="-2"/>
                <w:sz w:val="16"/>
                <w:szCs w:val="16"/>
                <w:lang w:val="en-US"/>
              </w:rPr>
              <w:t xml:space="preserve">accordance </w:t>
            </w:r>
            <w:r w:rsidRPr="00ED7D74">
              <w:rPr>
                <w:rFonts w:asciiTheme="majorHAnsi" w:hAnsiTheme="majorHAnsi" w:cstheme="majorHAnsi"/>
                <w:spacing w:val="-4"/>
                <w:sz w:val="16"/>
                <w:szCs w:val="16"/>
                <w:lang w:val="en-US"/>
              </w:rPr>
              <w:t>with</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 xml:space="preserve">Catchment </w:t>
            </w:r>
            <w:r w:rsidRPr="00ED7D74">
              <w:rPr>
                <w:rFonts w:asciiTheme="majorHAnsi" w:hAnsiTheme="majorHAnsi" w:cstheme="majorHAnsi"/>
                <w:sz w:val="16"/>
                <w:szCs w:val="16"/>
                <w:lang w:val="en-US"/>
              </w:rPr>
              <w:t>Management Plans</w:t>
            </w:r>
          </w:p>
        </w:tc>
        <w:tc>
          <w:tcPr>
            <w:tcW w:w="1063" w:type="pct"/>
          </w:tcPr>
          <w:p w14:paraId="74F8604B"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 xml:space="preserve">2.1.1 Develop Catchment </w:t>
            </w:r>
            <w:r w:rsidRPr="00ED7D74">
              <w:rPr>
                <w:rFonts w:asciiTheme="majorHAnsi" w:hAnsiTheme="majorHAnsi" w:cstheme="majorHAnsi"/>
                <w:sz w:val="16"/>
                <w:szCs w:val="16"/>
                <w:lang w:val="en-US"/>
              </w:rPr>
              <w:t>Management</w:t>
            </w:r>
            <w:r w:rsidRPr="00ED7D74">
              <w:rPr>
                <w:rFonts w:asciiTheme="majorHAnsi" w:hAnsiTheme="majorHAnsi" w:cstheme="majorHAnsi"/>
                <w:spacing w:val="63"/>
                <w:sz w:val="16"/>
                <w:szCs w:val="16"/>
                <w:lang w:val="en-US"/>
              </w:rPr>
              <w:t xml:space="preserve"> </w:t>
            </w:r>
            <w:r w:rsidRPr="00ED7D74">
              <w:rPr>
                <w:rFonts w:asciiTheme="majorHAnsi" w:hAnsiTheme="majorHAnsi" w:cstheme="majorHAnsi"/>
                <w:sz w:val="16"/>
                <w:szCs w:val="16"/>
                <w:lang w:val="en-US"/>
              </w:rPr>
              <w:t xml:space="preserve">Plans </w:t>
            </w:r>
            <w:r w:rsidRPr="00ED7D74">
              <w:rPr>
                <w:rFonts w:asciiTheme="majorHAnsi" w:hAnsiTheme="majorHAnsi" w:cstheme="majorHAnsi"/>
                <w:spacing w:val="-6"/>
                <w:sz w:val="16"/>
                <w:szCs w:val="16"/>
                <w:lang w:val="en-US"/>
              </w:rPr>
              <w:t xml:space="preserve">in </w:t>
            </w:r>
            <w:r w:rsidRPr="00ED7D74">
              <w:rPr>
                <w:rFonts w:asciiTheme="majorHAnsi" w:hAnsiTheme="majorHAnsi" w:cstheme="majorHAnsi"/>
                <w:spacing w:val="-4"/>
                <w:sz w:val="16"/>
                <w:szCs w:val="16"/>
                <w:lang w:val="en-US"/>
              </w:rPr>
              <w:t xml:space="preserve">the </w:t>
            </w:r>
            <w:r w:rsidRPr="00ED7D74">
              <w:rPr>
                <w:rFonts w:asciiTheme="majorHAnsi" w:hAnsiTheme="majorHAnsi" w:cstheme="majorHAnsi"/>
                <w:spacing w:val="-2"/>
                <w:sz w:val="16"/>
                <w:szCs w:val="16"/>
                <w:lang w:val="en-US"/>
              </w:rPr>
              <w:t>project hotspots</w:t>
            </w:r>
          </w:p>
        </w:tc>
        <w:tc>
          <w:tcPr>
            <w:tcW w:w="658" w:type="pct"/>
          </w:tcPr>
          <w:p w14:paraId="779302C5"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1</w:t>
            </w:r>
          </w:p>
        </w:tc>
        <w:tc>
          <w:tcPr>
            <w:tcW w:w="1063" w:type="pct"/>
          </w:tcPr>
          <w:p w14:paraId="5DDE4490"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0</w:t>
            </w:r>
          </w:p>
        </w:tc>
        <w:tc>
          <w:tcPr>
            <w:tcW w:w="445" w:type="pct"/>
          </w:tcPr>
          <w:p w14:paraId="32F9320A"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Not achieved </w:t>
            </w:r>
          </w:p>
        </w:tc>
      </w:tr>
      <w:tr w:rsidR="00847DBE" w:rsidRPr="00AF73E9" w14:paraId="539447DF" w14:textId="77777777" w:rsidTr="00847DBE">
        <w:trPr>
          <w:trHeight w:val="552"/>
        </w:trPr>
        <w:tc>
          <w:tcPr>
            <w:tcW w:w="724" w:type="pct"/>
          </w:tcPr>
          <w:p w14:paraId="5A0FD950" w14:textId="77777777" w:rsidR="00B56923" w:rsidRPr="00AF73E9" w:rsidRDefault="00B56923" w:rsidP="00046179">
            <w:pPr>
              <w:jc w:val="both"/>
              <w:rPr>
                <w:rFonts w:asciiTheme="majorHAnsi" w:hAnsiTheme="majorHAnsi" w:cstheme="majorHAnsi"/>
                <w:b/>
                <w:sz w:val="16"/>
                <w:szCs w:val="16"/>
              </w:rPr>
            </w:pPr>
          </w:p>
        </w:tc>
        <w:tc>
          <w:tcPr>
            <w:tcW w:w="1047" w:type="pct"/>
          </w:tcPr>
          <w:p w14:paraId="2D10C95A" w14:textId="77777777" w:rsidR="00B56923" w:rsidRPr="00AF73E9" w:rsidRDefault="00B56923" w:rsidP="00046179">
            <w:pPr>
              <w:jc w:val="both"/>
              <w:rPr>
                <w:rFonts w:asciiTheme="majorHAnsi" w:hAnsiTheme="majorHAnsi" w:cstheme="majorHAnsi"/>
                <w:b/>
                <w:sz w:val="16"/>
                <w:szCs w:val="16"/>
              </w:rPr>
            </w:pPr>
          </w:p>
        </w:tc>
        <w:tc>
          <w:tcPr>
            <w:tcW w:w="1063" w:type="pct"/>
          </w:tcPr>
          <w:p w14:paraId="78093BC3"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2.1.3</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 xml:space="preserve">Conduct </w:t>
            </w:r>
            <w:r w:rsidRPr="00ED7D74">
              <w:rPr>
                <w:rFonts w:asciiTheme="majorHAnsi" w:hAnsiTheme="majorHAnsi" w:cstheme="majorHAnsi"/>
                <w:sz w:val="16"/>
                <w:szCs w:val="16"/>
                <w:lang w:val="en-US"/>
              </w:rPr>
              <w:t>feasibility studies</w:t>
            </w:r>
            <w:r w:rsidRPr="00ED7D74">
              <w:rPr>
                <w:rFonts w:asciiTheme="majorHAnsi" w:hAnsiTheme="majorHAnsi" w:cstheme="majorHAnsi"/>
                <w:spacing w:val="40"/>
                <w:sz w:val="16"/>
                <w:szCs w:val="16"/>
                <w:lang w:val="en-US"/>
              </w:rPr>
              <w:t xml:space="preserve"> </w:t>
            </w:r>
            <w:r w:rsidRPr="00ED7D74">
              <w:rPr>
                <w:rFonts w:asciiTheme="majorHAnsi" w:hAnsiTheme="majorHAnsi" w:cstheme="majorHAnsi"/>
                <w:sz w:val="16"/>
                <w:szCs w:val="16"/>
                <w:lang w:val="en-US"/>
              </w:rPr>
              <w:t>on multipurpose dams (Construction &amp; rehabilitation) of irrigation sites</w:t>
            </w:r>
          </w:p>
        </w:tc>
        <w:tc>
          <w:tcPr>
            <w:tcW w:w="658" w:type="pct"/>
          </w:tcPr>
          <w:p w14:paraId="15469F47"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2</w:t>
            </w:r>
          </w:p>
        </w:tc>
        <w:tc>
          <w:tcPr>
            <w:tcW w:w="1063" w:type="pct"/>
          </w:tcPr>
          <w:p w14:paraId="51592EF3"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4</w:t>
            </w:r>
          </w:p>
        </w:tc>
        <w:tc>
          <w:tcPr>
            <w:tcW w:w="445" w:type="pct"/>
          </w:tcPr>
          <w:p w14:paraId="656AF70B" w14:textId="77777777" w:rsidR="00B56923" w:rsidRPr="00AF73E9" w:rsidRDefault="00B56923" w:rsidP="00046179">
            <w:pPr>
              <w:pStyle w:val="TableParagraph"/>
              <w:ind w:right="97"/>
              <w:jc w:val="both"/>
              <w:rPr>
                <w:rFonts w:asciiTheme="majorHAnsi" w:hAnsiTheme="majorHAnsi" w:cstheme="majorHAnsi"/>
                <w:sz w:val="16"/>
                <w:szCs w:val="16"/>
              </w:rPr>
            </w:pPr>
            <w:r w:rsidRPr="00AF73E9">
              <w:rPr>
                <w:rFonts w:asciiTheme="majorHAnsi" w:eastAsiaTheme="minorHAnsi" w:hAnsiTheme="majorHAnsi" w:cstheme="majorHAnsi"/>
                <w:bCs/>
                <w:sz w:val="16"/>
                <w:szCs w:val="16"/>
              </w:rPr>
              <w:t xml:space="preserve">Partially achieved </w:t>
            </w:r>
          </w:p>
        </w:tc>
      </w:tr>
      <w:tr w:rsidR="00847DBE" w:rsidRPr="00AF73E9" w14:paraId="32D5BB27" w14:textId="77777777" w:rsidTr="00847DBE">
        <w:trPr>
          <w:trHeight w:val="180"/>
        </w:trPr>
        <w:tc>
          <w:tcPr>
            <w:tcW w:w="724" w:type="pct"/>
            <w:tcBorders>
              <w:top w:val="nil"/>
            </w:tcBorders>
          </w:tcPr>
          <w:p w14:paraId="7A961EE8" w14:textId="77777777" w:rsidR="00B56923" w:rsidRPr="00AF73E9" w:rsidRDefault="00B56923" w:rsidP="00046179">
            <w:pPr>
              <w:jc w:val="both"/>
              <w:rPr>
                <w:rFonts w:asciiTheme="majorHAnsi" w:hAnsiTheme="majorHAnsi" w:cstheme="majorHAnsi"/>
                <w:b/>
                <w:sz w:val="16"/>
                <w:szCs w:val="16"/>
              </w:rPr>
            </w:pPr>
          </w:p>
        </w:tc>
        <w:tc>
          <w:tcPr>
            <w:tcW w:w="1047" w:type="pct"/>
          </w:tcPr>
          <w:p w14:paraId="6C2CB5DF" w14:textId="77777777" w:rsidR="00B56923" w:rsidRPr="00ED7D74" w:rsidRDefault="00B56923" w:rsidP="00046179">
            <w:pPr>
              <w:pStyle w:val="TableParagraph"/>
              <w:tabs>
                <w:tab w:val="left" w:pos="1568"/>
              </w:tabs>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Activity</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2.2: </w:t>
            </w:r>
            <w:r w:rsidRPr="00ED7D74">
              <w:rPr>
                <w:rFonts w:asciiTheme="majorHAnsi" w:hAnsiTheme="majorHAnsi" w:cstheme="majorHAnsi"/>
                <w:spacing w:val="-2"/>
                <w:sz w:val="16"/>
                <w:szCs w:val="16"/>
                <w:lang w:val="en-US"/>
              </w:rPr>
              <w:t>Strengthen</w:t>
            </w:r>
            <w:r w:rsidRPr="00ED7D74">
              <w:rPr>
                <w:rFonts w:asciiTheme="majorHAnsi" w:hAnsiTheme="majorHAnsi" w:cstheme="majorHAnsi"/>
                <w:spacing w:val="40"/>
                <w:sz w:val="16"/>
                <w:szCs w:val="16"/>
                <w:lang w:val="en-US"/>
              </w:rPr>
              <w:t xml:space="preserve"> </w:t>
            </w:r>
            <w:r w:rsidRPr="00ED7D74">
              <w:rPr>
                <w:rFonts w:asciiTheme="majorHAnsi" w:hAnsiTheme="majorHAnsi" w:cstheme="majorHAnsi"/>
                <w:spacing w:val="-2"/>
                <w:sz w:val="16"/>
                <w:szCs w:val="16"/>
                <w:lang w:val="en-US"/>
              </w:rPr>
              <w:t xml:space="preserve">community engagement </w:t>
            </w:r>
            <w:r w:rsidRPr="00ED7D74">
              <w:rPr>
                <w:rFonts w:asciiTheme="majorHAnsi" w:hAnsiTheme="majorHAnsi" w:cstheme="majorHAnsi"/>
                <w:spacing w:val="-38"/>
                <w:sz w:val="16"/>
                <w:szCs w:val="16"/>
                <w:lang w:val="en-US"/>
              </w:rPr>
              <w:t xml:space="preserve"> </w:t>
            </w:r>
            <w:r w:rsidRPr="00ED7D74">
              <w:rPr>
                <w:rFonts w:asciiTheme="majorHAnsi" w:hAnsiTheme="majorHAnsi" w:cstheme="majorHAnsi"/>
                <w:spacing w:val="-4"/>
                <w:sz w:val="16"/>
                <w:szCs w:val="16"/>
                <w:lang w:val="en-US"/>
              </w:rPr>
              <w:t xml:space="preserve">in </w:t>
            </w:r>
            <w:r w:rsidRPr="00ED7D74">
              <w:rPr>
                <w:rFonts w:asciiTheme="majorHAnsi" w:hAnsiTheme="majorHAnsi" w:cstheme="majorHAnsi"/>
                <w:spacing w:val="-2"/>
                <w:sz w:val="16"/>
                <w:szCs w:val="16"/>
                <w:lang w:val="en-US"/>
              </w:rPr>
              <w:t xml:space="preserve">catchment-based </w:t>
            </w:r>
            <w:r w:rsidRPr="00ED7D74">
              <w:rPr>
                <w:rFonts w:asciiTheme="majorHAnsi" w:hAnsiTheme="majorHAnsi" w:cstheme="majorHAnsi"/>
                <w:sz w:val="16"/>
                <w:szCs w:val="16"/>
                <w:lang w:val="en-US"/>
              </w:rPr>
              <w:t>landscape</w:t>
            </w:r>
            <w:r w:rsidRPr="00ED7D74">
              <w:rPr>
                <w:rFonts w:asciiTheme="majorHAnsi" w:hAnsiTheme="majorHAnsi" w:cstheme="majorHAnsi"/>
                <w:spacing w:val="-2"/>
                <w:sz w:val="16"/>
                <w:szCs w:val="16"/>
                <w:lang w:val="en-US"/>
              </w:rPr>
              <w:t xml:space="preserve"> </w:t>
            </w:r>
            <w:r w:rsidRPr="00ED7D74">
              <w:rPr>
                <w:rFonts w:asciiTheme="majorHAnsi" w:hAnsiTheme="majorHAnsi" w:cstheme="majorHAnsi"/>
                <w:sz w:val="16"/>
                <w:szCs w:val="16"/>
                <w:lang w:val="en-US"/>
              </w:rPr>
              <w:t>restoration, hillside</w:t>
            </w:r>
            <w:r w:rsidRPr="00ED7D74">
              <w:rPr>
                <w:rFonts w:asciiTheme="majorHAnsi" w:hAnsiTheme="majorHAnsi" w:cstheme="majorHAnsi"/>
                <w:spacing w:val="-7"/>
                <w:sz w:val="16"/>
                <w:szCs w:val="16"/>
                <w:lang w:val="en-US"/>
              </w:rPr>
              <w:t xml:space="preserve"> </w:t>
            </w:r>
            <w:r w:rsidRPr="00ED7D74">
              <w:rPr>
                <w:rFonts w:asciiTheme="majorHAnsi" w:hAnsiTheme="majorHAnsi" w:cstheme="majorHAnsi"/>
                <w:sz w:val="16"/>
                <w:szCs w:val="16"/>
                <w:lang w:val="en-US"/>
              </w:rPr>
              <w:t>and</w:t>
            </w:r>
            <w:r w:rsidRPr="00ED7D74">
              <w:rPr>
                <w:rFonts w:asciiTheme="majorHAnsi" w:hAnsiTheme="majorHAnsi" w:cstheme="majorHAnsi"/>
                <w:spacing w:val="-6"/>
                <w:sz w:val="16"/>
                <w:szCs w:val="16"/>
                <w:lang w:val="en-US"/>
              </w:rPr>
              <w:t xml:space="preserve"> </w:t>
            </w:r>
            <w:r w:rsidRPr="00ED7D74">
              <w:rPr>
                <w:rFonts w:asciiTheme="majorHAnsi" w:hAnsiTheme="majorHAnsi" w:cstheme="majorHAnsi"/>
                <w:sz w:val="16"/>
                <w:szCs w:val="16"/>
                <w:lang w:val="en-US"/>
              </w:rPr>
              <w:t xml:space="preserve">riverbank </w:t>
            </w:r>
            <w:r w:rsidRPr="00ED7D74">
              <w:rPr>
                <w:rFonts w:asciiTheme="majorHAnsi" w:hAnsiTheme="majorHAnsi" w:cstheme="majorHAnsi"/>
                <w:spacing w:val="-2"/>
                <w:sz w:val="16"/>
                <w:szCs w:val="16"/>
                <w:lang w:val="en-US"/>
              </w:rPr>
              <w:t xml:space="preserve">protection, environmental protection, </w:t>
            </w:r>
            <w:r w:rsidRPr="00ED7D74">
              <w:rPr>
                <w:rFonts w:asciiTheme="majorHAnsi" w:hAnsiTheme="majorHAnsi" w:cstheme="majorHAnsi"/>
                <w:spacing w:val="-4"/>
                <w:sz w:val="16"/>
                <w:szCs w:val="16"/>
                <w:lang w:val="en-US"/>
              </w:rPr>
              <w:t xml:space="preserve">bee </w:t>
            </w:r>
            <w:r w:rsidRPr="00ED7D74">
              <w:rPr>
                <w:rFonts w:asciiTheme="majorHAnsi" w:hAnsiTheme="majorHAnsi" w:cstheme="majorHAnsi"/>
                <w:spacing w:val="-2"/>
                <w:sz w:val="16"/>
                <w:szCs w:val="16"/>
                <w:lang w:val="en-US"/>
              </w:rPr>
              <w:t>keeping,</w:t>
            </w:r>
            <w:r w:rsidRPr="00ED7D74">
              <w:rPr>
                <w:rFonts w:asciiTheme="majorHAnsi" w:hAnsiTheme="majorHAnsi" w:cstheme="majorHAnsi"/>
                <w:spacing w:val="40"/>
                <w:sz w:val="16"/>
                <w:szCs w:val="16"/>
                <w:lang w:val="en-US"/>
              </w:rPr>
              <w:t xml:space="preserve"> </w:t>
            </w:r>
            <w:r w:rsidRPr="00ED7D74">
              <w:rPr>
                <w:rFonts w:asciiTheme="majorHAnsi" w:hAnsiTheme="majorHAnsi" w:cstheme="majorHAnsi"/>
                <w:spacing w:val="-2"/>
                <w:sz w:val="16"/>
                <w:szCs w:val="16"/>
                <w:lang w:val="en-US"/>
              </w:rPr>
              <w:t xml:space="preserve">establishment </w:t>
            </w:r>
            <w:r w:rsidRPr="00ED7D74">
              <w:rPr>
                <w:rFonts w:asciiTheme="majorHAnsi" w:hAnsiTheme="majorHAnsi" w:cstheme="majorHAnsi"/>
                <w:spacing w:val="-6"/>
                <w:sz w:val="16"/>
                <w:szCs w:val="16"/>
                <w:lang w:val="en-US"/>
              </w:rPr>
              <w:t xml:space="preserve">of </w:t>
            </w:r>
            <w:r w:rsidRPr="00ED7D74">
              <w:rPr>
                <w:rFonts w:asciiTheme="majorHAnsi" w:hAnsiTheme="majorHAnsi" w:cstheme="majorHAnsi"/>
                <w:spacing w:val="-2"/>
                <w:sz w:val="16"/>
                <w:szCs w:val="16"/>
                <w:lang w:val="en-US"/>
              </w:rPr>
              <w:t xml:space="preserve">household energy </w:t>
            </w:r>
            <w:r w:rsidRPr="00ED7D74">
              <w:rPr>
                <w:rFonts w:asciiTheme="majorHAnsi" w:hAnsiTheme="majorHAnsi" w:cstheme="majorHAnsi"/>
                <w:sz w:val="16"/>
                <w:szCs w:val="16"/>
                <w:lang w:val="en-US"/>
              </w:rPr>
              <w:t>woodlots</w:t>
            </w:r>
            <w:r w:rsidRPr="00ED7D74">
              <w:rPr>
                <w:rFonts w:asciiTheme="majorHAnsi" w:hAnsiTheme="majorHAnsi" w:cstheme="majorHAnsi"/>
                <w:spacing w:val="80"/>
                <w:sz w:val="16"/>
                <w:szCs w:val="16"/>
                <w:lang w:val="en-US"/>
              </w:rPr>
              <w:t xml:space="preserve"> </w:t>
            </w:r>
            <w:r w:rsidRPr="00ED7D74">
              <w:rPr>
                <w:rFonts w:asciiTheme="majorHAnsi" w:hAnsiTheme="majorHAnsi" w:cstheme="majorHAnsi"/>
                <w:sz w:val="16"/>
                <w:szCs w:val="16"/>
                <w:lang w:val="en-US"/>
              </w:rPr>
              <w:t>using</w:t>
            </w:r>
            <w:r w:rsidRPr="00ED7D74">
              <w:rPr>
                <w:rFonts w:asciiTheme="majorHAnsi" w:hAnsiTheme="majorHAnsi" w:cstheme="majorHAnsi"/>
                <w:spacing w:val="80"/>
                <w:sz w:val="16"/>
                <w:szCs w:val="16"/>
                <w:lang w:val="en-US"/>
              </w:rPr>
              <w:t xml:space="preserve"> </w:t>
            </w:r>
            <w:r w:rsidRPr="00ED7D74">
              <w:rPr>
                <w:rFonts w:asciiTheme="majorHAnsi" w:hAnsiTheme="majorHAnsi" w:cstheme="majorHAnsi"/>
                <w:sz w:val="16"/>
                <w:szCs w:val="16"/>
                <w:lang w:val="en-US"/>
              </w:rPr>
              <w:t>fast growing species etc</w:t>
            </w:r>
          </w:p>
        </w:tc>
        <w:tc>
          <w:tcPr>
            <w:tcW w:w="1063" w:type="pct"/>
          </w:tcPr>
          <w:p w14:paraId="0A4A1524" w14:textId="77777777" w:rsidR="00B56923" w:rsidRPr="00ED7D74" w:rsidRDefault="00B56923" w:rsidP="00046179">
            <w:pPr>
              <w:pStyle w:val="TableParagraph"/>
              <w:tabs>
                <w:tab w:val="left" w:pos="1056"/>
                <w:tab w:val="left" w:pos="1444"/>
              </w:tabs>
              <w:ind w:left="104" w:right="97"/>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2.2.1</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 xml:space="preserve">Conduct community-led </w:t>
            </w:r>
            <w:r w:rsidRPr="00ED7D74">
              <w:rPr>
                <w:rFonts w:asciiTheme="majorHAnsi" w:hAnsiTheme="majorHAnsi" w:cstheme="majorHAnsi"/>
                <w:sz w:val="16"/>
                <w:szCs w:val="16"/>
                <w:lang w:val="en-US"/>
              </w:rPr>
              <w:t>baseline</w:t>
            </w:r>
            <w:r w:rsidRPr="00ED7D74">
              <w:rPr>
                <w:rFonts w:asciiTheme="majorHAnsi" w:hAnsiTheme="majorHAnsi" w:cstheme="majorHAnsi"/>
                <w:spacing w:val="4"/>
                <w:sz w:val="16"/>
                <w:szCs w:val="16"/>
                <w:lang w:val="en-US"/>
              </w:rPr>
              <w:t xml:space="preserve"> </w:t>
            </w:r>
            <w:r w:rsidRPr="00ED7D74">
              <w:rPr>
                <w:rFonts w:asciiTheme="majorHAnsi" w:hAnsiTheme="majorHAnsi" w:cstheme="majorHAnsi"/>
                <w:sz w:val="16"/>
                <w:szCs w:val="16"/>
                <w:lang w:val="en-US"/>
              </w:rPr>
              <w:t xml:space="preserve">assessment </w:t>
            </w:r>
            <w:r w:rsidRPr="00ED7D74">
              <w:rPr>
                <w:rFonts w:asciiTheme="majorHAnsi" w:hAnsiTheme="majorHAnsi" w:cstheme="majorHAnsi"/>
                <w:spacing w:val="-2"/>
                <w:sz w:val="16"/>
                <w:szCs w:val="16"/>
                <w:lang w:val="en-US"/>
              </w:rPr>
              <w:t>(ecological</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and </w:t>
            </w:r>
            <w:r w:rsidRPr="00ED7D74">
              <w:rPr>
                <w:rFonts w:asciiTheme="majorHAnsi" w:hAnsiTheme="majorHAnsi" w:cstheme="majorHAnsi"/>
                <w:sz w:val="16"/>
                <w:szCs w:val="16"/>
                <w:lang w:val="en-US"/>
              </w:rPr>
              <w:t>socio-economic)</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 xml:space="preserve">for </w:t>
            </w:r>
            <w:r w:rsidRPr="00ED7D74">
              <w:rPr>
                <w:rFonts w:asciiTheme="majorHAnsi" w:hAnsiTheme="majorHAnsi" w:cstheme="majorHAnsi"/>
                <w:spacing w:val="-2"/>
                <w:sz w:val="16"/>
                <w:szCs w:val="16"/>
                <w:lang w:val="en-US"/>
              </w:rPr>
              <w:t xml:space="preserve">determining ecosystem-based </w:t>
            </w:r>
            <w:r w:rsidRPr="00ED7D74">
              <w:rPr>
                <w:rFonts w:asciiTheme="majorHAnsi" w:hAnsiTheme="majorHAnsi" w:cstheme="majorHAnsi"/>
                <w:sz w:val="16"/>
                <w:szCs w:val="16"/>
                <w:lang w:val="en-US"/>
              </w:rPr>
              <w:t>strategies</w:t>
            </w:r>
            <w:r w:rsidRPr="00ED7D74">
              <w:rPr>
                <w:rFonts w:asciiTheme="majorHAnsi" w:hAnsiTheme="majorHAnsi" w:cstheme="majorHAnsi"/>
                <w:spacing w:val="80"/>
                <w:sz w:val="16"/>
                <w:szCs w:val="16"/>
                <w:lang w:val="en-US"/>
              </w:rPr>
              <w:t xml:space="preserve"> </w:t>
            </w:r>
            <w:r w:rsidRPr="00ED7D74">
              <w:rPr>
                <w:rFonts w:asciiTheme="majorHAnsi" w:hAnsiTheme="majorHAnsi" w:cstheme="majorHAnsi"/>
                <w:sz w:val="16"/>
                <w:szCs w:val="16"/>
                <w:lang w:val="en-US"/>
              </w:rPr>
              <w:t>for</w:t>
            </w:r>
            <w:r w:rsidRPr="00ED7D74">
              <w:rPr>
                <w:rFonts w:asciiTheme="majorHAnsi" w:hAnsiTheme="majorHAnsi" w:cstheme="majorHAnsi"/>
                <w:spacing w:val="129"/>
                <w:sz w:val="16"/>
                <w:szCs w:val="16"/>
                <w:lang w:val="en-US"/>
              </w:rPr>
              <w:t xml:space="preserve"> </w:t>
            </w:r>
            <w:r w:rsidRPr="00ED7D74">
              <w:rPr>
                <w:rFonts w:asciiTheme="majorHAnsi" w:hAnsiTheme="majorHAnsi" w:cstheme="majorHAnsi"/>
                <w:sz w:val="16"/>
                <w:szCs w:val="16"/>
                <w:lang w:val="en-US"/>
              </w:rPr>
              <w:t xml:space="preserve">the </w:t>
            </w:r>
            <w:r w:rsidRPr="00ED7D74">
              <w:rPr>
                <w:rFonts w:asciiTheme="majorHAnsi" w:hAnsiTheme="majorHAnsi" w:cstheme="majorHAnsi"/>
                <w:spacing w:val="-2"/>
                <w:sz w:val="16"/>
                <w:szCs w:val="16"/>
                <w:lang w:val="en-US"/>
              </w:rPr>
              <w:t>catchment management</w:t>
            </w:r>
          </w:p>
        </w:tc>
        <w:tc>
          <w:tcPr>
            <w:tcW w:w="658" w:type="pct"/>
          </w:tcPr>
          <w:p w14:paraId="5719B38F"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z w:val="16"/>
                <w:szCs w:val="16"/>
              </w:rPr>
              <w:t xml:space="preserve">1 </w:t>
            </w:r>
            <w:r w:rsidRPr="00AF73E9">
              <w:rPr>
                <w:rFonts w:asciiTheme="majorHAnsi" w:hAnsiTheme="majorHAnsi" w:cstheme="majorHAnsi"/>
                <w:spacing w:val="-2"/>
                <w:sz w:val="16"/>
                <w:szCs w:val="16"/>
              </w:rPr>
              <w:t>assessment</w:t>
            </w:r>
          </w:p>
        </w:tc>
        <w:tc>
          <w:tcPr>
            <w:tcW w:w="1063" w:type="pct"/>
          </w:tcPr>
          <w:p w14:paraId="100A589B"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0</w:t>
            </w:r>
          </w:p>
        </w:tc>
        <w:tc>
          <w:tcPr>
            <w:tcW w:w="445" w:type="pct"/>
          </w:tcPr>
          <w:p w14:paraId="77F5FC1C"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Not achieved </w:t>
            </w:r>
          </w:p>
        </w:tc>
      </w:tr>
      <w:tr w:rsidR="00847DBE" w:rsidRPr="00AF73E9" w14:paraId="72E2AFCA" w14:textId="77777777" w:rsidTr="00847DBE">
        <w:trPr>
          <w:trHeight w:val="372"/>
        </w:trPr>
        <w:tc>
          <w:tcPr>
            <w:tcW w:w="724" w:type="pct"/>
          </w:tcPr>
          <w:p w14:paraId="4C79A01B" w14:textId="77777777" w:rsidR="00B56923" w:rsidRPr="00AF73E9" w:rsidRDefault="00B56923" w:rsidP="00046179">
            <w:pPr>
              <w:jc w:val="both"/>
              <w:rPr>
                <w:rFonts w:asciiTheme="majorHAnsi" w:hAnsiTheme="majorHAnsi" w:cstheme="majorHAnsi"/>
                <w:b/>
                <w:sz w:val="16"/>
                <w:szCs w:val="16"/>
              </w:rPr>
            </w:pPr>
          </w:p>
        </w:tc>
        <w:tc>
          <w:tcPr>
            <w:tcW w:w="1047" w:type="pct"/>
          </w:tcPr>
          <w:p w14:paraId="71001CF3" w14:textId="77777777" w:rsidR="00B56923" w:rsidRPr="00AF73E9" w:rsidRDefault="00B56923" w:rsidP="00046179">
            <w:pPr>
              <w:jc w:val="both"/>
              <w:rPr>
                <w:rFonts w:asciiTheme="majorHAnsi" w:hAnsiTheme="majorHAnsi" w:cstheme="majorHAnsi"/>
                <w:b/>
                <w:sz w:val="16"/>
                <w:szCs w:val="16"/>
              </w:rPr>
            </w:pPr>
          </w:p>
        </w:tc>
        <w:tc>
          <w:tcPr>
            <w:tcW w:w="1063" w:type="pct"/>
          </w:tcPr>
          <w:p w14:paraId="2C637AC2"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2.2.2</w:t>
            </w:r>
            <w:r w:rsidRPr="00ED7D74">
              <w:rPr>
                <w:rFonts w:asciiTheme="majorHAnsi" w:hAnsiTheme="majorHAnsi" w:cstheme="majorHAnsi"/>
                <w:spacing w:val="80"/>
                <w:sz w:val="16"/>
                <w:szCs w:val="16"/>
                <w:lang w:val="en-US"/>
              </w:rPr>
              <w:t xml:space="preserve"> </w:t>
            </w:r>
            <w:r w:rsidRPr="00ED7D74">
              <w:rPr>
                <w:rFonts w:asciiTheme="majorHAnsi" w:hAnsiTheme="majorHAnsi" w:cstheme="majorHAnsi"/>
                <w:sz w:val="16"/>
                <w:szCs w:val="16"/>
                <w:lang w:val="en-US"/>
              </w:rPr>
              <w:t>Establish</w:t>
            </w:r>
            <w:r w:rsidRPr="00ED7D74">
              <w:rPr>
                <w:rFonts w:asciiTheme="majorHAnsi" w:hAnsiTheme="majorHAnsi" w:cstheme="majorHAnsi"/>
                <w:spacing w:val="95"/>
                <w:sz w:val="16"/>
                <w:szCs w:val="16"/>
                <w:lang w:val="en-US"/>
              </w:rPr>
              <w:t xml:space="preserve"> </w:t>
            </w:r>
            <w:r w:rsidRPr="00ED7D74">
              <w:rPr>
                <w:rFonts w:asciiTheme="majorHAnsi" w:hAnsiTheme="majorHAnsi" w:cstheme="majorHAnsi"/>
                <w:sz w:val="16"/>
                <w:szCs w:val="16"/>
                <w:lang w:val="en-US"/>
              </w:rPr>
              <w:t xml:space="preserve">or </w:t>
            </w:r>
            <w:r w:rsidRPr="00ED7D74">
              <w:rPr>
                <w:rFonts w:asciiTheme="majorHAnsi" w:hAnsiTheme="majorHAnsi" w:cstheme="majorHAnsi"/>
                <w:spacing w:val="-2"/>
                <w:sz w:val="16"/>
                <w:szCs w:val="16"/>
                <w:lang w:val="en-US"/>
              </w:rPr>
              <w:t xml:space="preserve">revamp VNRMCs </w:t>
            </w:r>
            <w:r w:rsidRPr="00ED7D74">
              <w:rPr>
                <w:rFonts w:asciiTheme="majorHAnsi" w:hAnsiTheme="majorHAnsi" w:cstheme="majorHAnsi"/>
                <w:spacing w:val="-4"/>
                <w:sz w:val="16"/>
                <w:szCs w:val="16"/>
                <w:lang w:val="en-US"/>
              </w:rPr>
              <w:t xml:space="preserve">and </w:t>
            </w:r>
            <w:r w:rsidRPr="00ED7D74">
              <w:rPr>
                <w:rFonts w:asciiTheme="majorHAnsi" w:hAnsiTheme="majorHAnsi" w:cstheme="majorHAnsi"/>
                <w:spacing w:val="-2"/>
                <w:sz w:val="16"/>
                <w:szCs w:val="16"/>
                <w:lang w:val="en-US"/>
              </w:rPr>
              <w:t>Catchment Management Committees</w:t>
            </w:r>
          </w:p>
        </w:tc>
        <w:tc>
          <w:tcPr>
            <w:tcW w:w="658" w:type="pct"/>
          </w:tcPr>
          <w:p w14:paraId="7F692E47"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4</w:t>
            </w:r>
          </w:p>
        </w:tc>
        <w:tc>
          <w:tcPr>
            <w:tcW w:w="1063" w:type="pct"/>
          </w:tcPr>
          <w:p w14:paraId="012156C7"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5"/>
                <w:sz w:val="16"/>
                <w:szCs w:val="16"/>
              </w:rPr>
              <w:t>18</w:t>
            </w:r>
          </w:p>
        </w:tc>
        <w:tc>
          <w:tcPr>
            <w:tcW w:w="445" w:type="pct"/>
          </w:tcPr>
          <w:p w14:paraId="770AC2DE" w14:textId="77777777" w:rsidR="00B56923" w:rsidRPr="00AF73E9" w:rsidRDefault="00B56923" w:rsidP="00046179">
            <w:pPr>
              <w:pStyle w:val="TableParagraph"/>
              <w:ind w:right="96"/>
              <w:jc w:val="both"/>
              <w:rPr>
                <w:rFonts w:asciiTheme="majorHAnsi" w:hAnsiTheme="majorHAnsi" w:cstheme="majorHAnsi"/>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1CBCA21E" w14:textId="77777777" w:rsidTr="00847DBE">
        <w:trPr>
          <w:trHeight w:val="1104"/>
        </w:trPr>
        <w:tc>
          <w:tcPr>
            <w:tcW w:w="724" w:type="pct"/>
          </w:tcPr>
          <w:p w14:paraId="7D7EC866" w14:textId="77777777" w:rsidR="00B56923" w:rsidRPr="00AF73E9" w:rsidRDefault="00B56923" w:rsidP="00046179">
            <w:pPr>
              <w:jc w:val="both"/>
              <w:rPr>
                <w:rFonts w:asciiTheme="majorHAnsi" w:hAnsiTheme="majorHAnsi" w:cstheme="majorHAnsi"/>
                <w:b/>
                <w:sz w:val="16"/>
                <w:szCs w:val="16"/>
              </w:rPr>
            </w:pPr>
          </w:p>
        </w:tc>
        <w:tc>
          <w:tcPr>
            <w:tcW w:w="1047" w:type="pct"/>
            <w:tcBorders>
              <w:top w:val="nil"/>
            </w:tcBorders>
          </w:tcPr>
          <w:p w14:paraId="03DAE02D" w14:textId="77777777" w:rsidR="00B56923" w:rsidRPr="00AF73E9" w:rsidRDefault="00B56923" w:rsidP="00046179">
            <w:pPr>
              <w:jc w:val="both"/>
              <w:rPr>
                <w:rFonts w:asciiTheme="majorHAnsi" w:hAnsiTheme="majorHAnsi" w:cstheme="majorHAnsi"/>
                <w:b/>
                <w:sz w:val="16"/>
                <w:szCs w:val="16"/>
              </w:rPr>
            </w:pPr>
          </w:p>
        </w:tc>
        <w:tc>
          <w:tcPr>
            <w:tcW w:w="1063" w:type="pct"/>
          </w:tcPr>
          <w:p w14:paraId="7ED6E035" w14:textId="77777777" w:rsidR="00B56923" w:rsidRPr="00ED7D74" w:rsidRDefault="00B56923" w:rsidP="00046179">
            <w:pPr>
              <w:pStyle w:val="TableParagraph"/>
              <w:tabs>
                <w:tab w:val="left" w:pos="1124"/>
              </w:tabs>
              <w:ind w:left="104"/>
              <w:jc w:val="both"/>
              <w:rPr>
                <w:rFonts w:asciiTheme="majorHAnsi" w:hAnsiTheme="majorHAnsi" w:cstheme="majorHAnsi"/>
                <w:sz w:val="16"/>
                <w:szCs w:val="16"/>
                <w:lang w:val="en-US"/>
              </w:rPr>
            </w:pPr>
            <w:r w:rsidRPr="00ED7D74">
              <w:rPr>
                <w:rFonts w:asciiTheme="majorHAnsi" w:hAnsiTheme="majorHAnsi" w:cstheme="majorHAnsi"/>
                <w:spacing w:val="-2"/>
                <w:sz w:val="16"/>
                <w:szCs w:val="16"/>
                <w:lang w:val="en-US"/>
              </w:rPr>
              <w:t>2.2.3</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Develop</w:t>
            </w:r>
          </w:p>
          <w:p w14:paraId="1464447F" w14:textId="77777777" w:rsidR="00B56923" w:rsidRPr="00ED7D74" w:rsidRDefault="00B56923" w:rsidP="00046179">
            <w:pPr>
              <w:pStyle w:val="TableParagraph"/>
              <w:spacing w:line="207" w:lineRule="exact"/>
              <w:ind w:left="104"/>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 xml:space="preserve">Catchment </w:t>
            </w:r>
            <w:r w:rsidRPr="00ED7D74">
              <w:rPr>
                <w:rFonts w:asciiTheme="majorHAnsi" w:hAnsiTheme="majorHAnsi" w:cstheme="majorHAnsi"/>
                <w:spacing w:val="-2"/>
                <w:sz w:val="16"/>
                <w:szCs w:val="16"/>
                <w:lang w:val="en-US"/>
              </w:rPr>
              <w:t>Action</w:t>
            </w:r>
          </w:p>
          <w:p w14:paraId="65A47DB2" w14:textId="77777777" w:rsidR="00B56923" w:rsidRPr="00ED7D74" w:rsidRDefault="00B56923" w:rsidP="00046179">
            <w:pPr>
              <w:pStyle w:val="TableParagraph"/>
              <w:ind w:left="104" w:right="96"/>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Plans &amp; train community members on the plans(CAPs) that outline detailed priorities  within</w:t>
            </w:r>
            <w:r w:rsidRPr="00ED7D74">
              <w:rPr>
                <w:rFonts w:asciiTheme="majorHAnsi" w:hAnsiTheme="majorHAnsi" w:cstheme="majorHAnsi"/>
                <w:spacing w:val="65"/>
                <w:sz w:val="16"/>
                <w:szCs w:val="16"/>
                <w:lang w:val="en-US"/>
              </w:rPr>
              <w:t xml:space="preserve">  </w:t>
            </w:r>
            <w:r w:rsidRPr="00ED7D74">
              <w:rPr>
                <w:rFonts w:asciiTheme="majorHAnsi" w:hAnsiTheme="majorHAnsi" w:cstheme="majorHAnsi"/>
                <w:spacing w:val="-10"/>
                <w:sz w:val="16"/>
                <w:szCs w:val="16"/>
                <w:lang w:val="en-US"/>
              </w:rPr>
              <w:t xml:space="preserve">a  </w:t>
            </w:r>
            <w:r w:rsidRPr="00ED7D74">
              <w:rPr>
                <w:rFonts w:asciiTheme="majorHAnsi" w:hAnsiTheme="majorHAnsi" w:cstheme="majorHAnsi"/>
                <w:sz w:val="16"/>
                <w:szCs w:val="16"/>
                <w:lang w:val="en-US"/>
              </w:rPr>
              <w:t>specific</w:t>
            </w:r>
            <w:r w:rsidRPr="00ED7D74">
              <w:rPr>
                <w:rFonts w:asciiTheme="majorHAnsi" w:hAnsiTheme="majorHAnsi" w:cstheme="majorHAnsi"/>
                <w:spacing w:val="-5"/>
                <w:sz w:val="16"/>
                <w:szCs w:val="16"/>
                <w:lang w:val="en-US"/>
              </w:rPr>
              <w:t xml:space="preserve"> </w:t>
            </w:r>
            <w:r w:rsidRPr="00ED7D74">
              <w:rPr>
                <w:rFonts w:asciiTheme="majorHAnsi" w:hAnsiTheme="majorHAnsi" w:cstheme="majorHAnsi"/>
                <w:spacing w:val="-2"/>
                <w:sz w:val="16"/>
                <w:szCs w:val="16"/>
                <w:lang w:val="en-US"/>
              </w:rPr>
              <w:t>catchment</w:t>
            </w:r>
          </w:p>
        </w:tc>
        <w:tc>
          <w:tcPr>
            <w:tcW w:w="658" w:type="pct"/>
          </w:tcPr>
          <w:p w14:paraId="72771364"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2</w:t>
            </w:r>
          </w:p>
        </w:tc>
        <w:tc>
          <w:tcPr>
            <w:tcW w:w="1063" w:type="pct"/>
          </w:tcPr>
          <w:p w14:paraId="5D2FDB96"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0</w:t>
            </w:r>
          </w:p>
        </w:tc>
        <w:tc>
          <w:tcPr>
            <w:tcW w:w="445" w:type="pct"/>
          </w:tcPr>
          <w:p w14:paraId="1007F7DD"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Not achieved </w:t>
            </w:r>
          </w:p>
        </w:tc>
      </w:tr>
      <w:tr w:rsidR="00847DBE" w:rsidRPr="00AF73E9" w14:paraId="11CB697D" w14:textId="77777777" w:rsidTr="00847DBE">
        <w:trPr>
          <w:trHeight w:val="2570"/>
        </w:trPr>
        <w:tc>
          <w:tcPr>
            <w:tcW w:w="724" w:type="pct"/>
          </w:tcPr>
          <w:p w14:paraId="0BA421A8" w14:textId="77777777" w:rsidR="00B56923" w:rsidRPr="00ED7D74" w:rsidRDefault="00B56923" w:rsidP="00046179">
            <w:pPr>
              <w:pStyle w:val="TableParagraph"/>
              <w:tabs>
                <w:tab w:val="left" w:pos="1568"/>
              </w:tabs>
              <w:spacing w:line="228" w:lineRule="exact"/>
              <w:ind w:left="107"/>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Activity</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2.3: </w:t>
            </w:r>
            <w:r w:rsidRPr="00ED7D74">
              <w:rPr>
                <w:rFonts w:asciiTheme="majorHAnsi" w:hAnsiTheme="majorHAnsi" w:cstheme="majorHAnsi"/>
                <w:sz w:val="16"/>
                <w:szCs w:val="16"/>
                <w:lang w:val="en-US"/>
              </w:rPr>
              <w:t>Implement</w:t>
            </w:r>
            <w:r w:rsidRPr="00ED7D74">
              <w:rPr>
                <w:rFonts w:asciiTheme="majorHAnsi" w:hAnsiTheme="majorHAnsi" w:cstheme="majorHAnsi"/>
                <w:spacing w:val="16"/>
                <w:sz w:val="16"/>
                <w:szCs w:val="16"/>
                <w:lang w:val="en-US"/>
              </w:rPr>
              <w:t xml:space="preserve"> </w:t>
            </w:r>
            <w:r w:rsidRPr="00ED7D74">
              <w:rPr>
                <w:rFonts w:asciiTheme="majorHAnsi" w:hAnsiTheme="majorHAnsi" w:cstheme="majorHAnsi"/>
                <w:sz w:val="16"/>
                <w:szCs w:val="16"/>
                <w:lang w:val="en-US"/>
              </w:rPr>
              <w:t xml:space="preserve">integrated </w:t>
            </w:r>
            <w:r w:rsidRPr="00ED7D74">
              <w:rPr>
                <w:rFonts w:asciiTheme="majorHAnsi" w:hAnsiTheme="majorHAnsi" w:cstheme="majorHAnsi"/>
                <w:spacing w:val="-2"/>
                <w:sz w:val="16"/>
                <w:szCs w:val="16"/>
                <w:lang w:val="en-US"/>
              </w:rPr>
              <w:t>catchment management interventions</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i.e. </w:t>
            </w:r>
            <w:r w:rsidRPr="00ED7D74">
              <w:rPr>
                <w:rFonts w:asciiTheme="majorHAnsi" w:hAnsiTheme="majorHAnsi" w:cstheme="majorHAnsi"/>
                <w:sz w:val="16"/>
                <w:szCs w:val="16"/>
                <w:lang w:val="en-US"/>
              </w:rPr>
              <w:t>Natural</w:t>
            </w:r>
            <w:r w:rsidRPr="00ED7D74">
              <w:rPr>
                <w:rFonts w:asciiTheme="majorHAnsi" w:hAnsiTheme="majorHAnsi" w:cstheme="majorHAnsi"/>
                <w:spacing w:val="33"/>
                <w:sz w:val="16"/>
                <w:szCs w:val="16"/>
                <w:lang w:val="en-US"/>
              </w:rPr>
              <w:t xml:space="preserve"> </w:t>
            </w:r>
            <w:r w:rsidRPr="00ED7D74">
              <w:rPr>
                <w:rFonts w:asciiTheme="majorHAnsi" w:hAnsiTheme="majorHAnsi" w:cstheme="majorHAnsi"/>
                <w:sz w:val="16"/>
                <w:szCs w:val="16"/>
                <w:lang w:val="en-US"/>
              </w:rPr>
              <w:t>regeneration, afforestation</w:t>
            </w:r>
            <w:r w:rsidRPr="00ED7D74">
              <w:rPr>
                <w:rFonts w:asciiTheme="majorHAnsi" w:hAnsiTheme="majorHAnsi" w:cstheme="majorHAnsi"/>
                <w:spacing w:val="40"/>
                <w:sz w:val="16"/>
                <w:szCs w:val="16"/>
                <w:lang w:val="en-US"/>
              </w:rPr>
              <w:t xml:space="preserve"> </w:t>
            </w:r>
            <w:r w:rsidRPr="00ED7D74">
              <w:rPr>
                <w:rFonts w:asciiTheme="majorHAnsi" w:hAnsiTheme="majorHAnsi" w:cstheme="majorHAnsi"/>
                <w:sz w:val="16"/>
                <w:szCs w:val="16"/>
                <w:lang w:val="en-US"/>
              </w:rPr>
              <w:t>and</w:t>
            </w:r>
            <w:r w:rsidRPr="00ED7D74">
              <w:rPr>
                <w:rFonts w:asciiTheme="majorHAnsi" w:hAnsiTheme="majorHAnsi" w:cstheme="majorHAnsi"/>
                <w:spacing w:val="40"/>
                <w:sz w:val="16"/>
                <w:szCs w:val="16"/>
                <w:lang w:val="en-US"/>
              </w:rPr>
              <w:t xml:space="preserve"> </w:t>
            </w:r>
            <w:r w:rsidRPr="00ED7D74">
              <w:rPr>
                <w:rFonts w:asciiTheme="majorHAnsi" w:hAnsiTheme="majorHAnsi" w:cstheme="majorHAnsi"/>
                <w:sz w:val="16"/>
                <w:szCs w:val="16"/>
                <w:lang w:val="en-US"/>
              </w:rPr>
              <w:t>re- afforestation</w:t>
            </w:r>
            <w:r w:rsidRPr="00ED7D74">
              <w:rPr>
                <w:rFonts w:asciiTheme="majorHAnsi" w:hAnsiTheme="majorHAnsi" w:cstheme="majorHAnsi"/>
                <w:spacing w:val="39"/>
                <w:sz w:val="16"/>
                <w:szCs w:val="16"/>
                <w:lang w:val="en-US"/>
              </w:rPr>
              <w:t xml:space="preserve"> </w:t>
            </w:r>
            <w:r w:rsidRPr="00ED7D74">
              <w:rPr>
                <w:rFonts w:asciiTheme="majorHAnsi" w:hAnsiTheme="majorHAnsi" w:cstheme="majorHAnsi"/>
                <w:sz w:val="16"/>
                <w:szCs w:val="16"/>
                <w:lang w:val="en-US"/>
              </w:rPr>
              <w:t>on</w:t>
            </w:r>
            <w:r w:rsidRPr="00ED7D74">
              <w:rPr>
                <w:rFonts w:asciiTheme="majorHAnsi" w:hAnsiTheme="majorHAnsi" w:cstheme="majorHAnsi"/>
                <w:spacing w:val="39"/>
                <w:sz w:val="16"/>
                <w:szCs w:val="16"/>
                <w:lang w:val="en-US"/>
              </w:rPr>
              <w:t xml:space="preserve"> </w:t>
            </w:r>
            <w:r w:rsidRPr="00ED7D74">
              <w:rPr>
                <w:rFonts w:asciiTheme="majorHAnsi" w:hAnsiTheme="majorHAnsi" w:cstheme="majorHAnsi"/>
                <w:sz w:val="16"/>
                <w:szCs w:val="16"/>
                <w:lang w:val="en-US"/>
              </w:rPr>
              <w:t>bare areas,</w:t>
            </w:r>
            <w:r w:rsidRPr="00ED7D74">
              <w:rPr>
                <w:rFonts w:asciiTheme="majorHAnsi" w:hAnsiTheme="majorHAnsi" w:cstheme="majorHAnsi"/>
                <w:spacing w:val="-6"/>
                <w:sz w:val="16"/>
                <w:szCs w:val="16"/>
                <w:lang w:val="en-US"/>
              </w:rPr>
              <w:t xml:space="preserve"> </w:t>
            </w:r>
            <w:r w:rsidRPr="00ED7D74">
              <w:rPr>
                <w:rFonts w:asciiTheme="majorHAnsi" w:hAnsiTheme="majorHAnsi" w:cstheme="majorHAnsi"/>
                <w:sz w:val="16"/>
                <w:szCs w:val="16"/>
                <w:lang w:val="en-US"/>
              </w:rPr>
              <w:t>reclaim</w:t>
            </w:r>
            <w:r w:rsidRPr="00ED7D74">
              <w:rPr>
                <w:rFonts w:asciiTheme="majorHAnsi" w:hAnsiTheme="majorHAnsi" w:cstheme="majorHAnsi"/>
                <w:spacing w:val="-6"/>
                <w:sz w:val="16"/>
                <w:szCs w:val="16"/>
                <w:lang w:val="en-US"/>
              </w:rPr>
              <w:t xml:space="preserve"> </w:t>
            </w:r>
            <w:r w:rsidRPr="00ED7D74">
              <w:rPr>
                <w:rFonts w:asciiTheme="majorHAnsi" w:hAnsiTheme="majorHAnsi" w:cstheme="majorHAnsi"/>
                <w:sz w:val="16"/>
                <w:szCs w:val="16"/>
                <w:lang w:val="en-US"/>
              </w:rPr>
              <w:t>gullies, rain</w:t>
            </w:r>
            <w:r w:rsidRPr="00ED7D74">
              <w:rPr>
                <w:rFonts w:asciiTheme="majorHAnsi" w:hAnsiTheme="majorHAnsi" w:cstheme="majorHAnsi"/>
                <w:spacing w:val="-3"/>
                <w:sz w:val="16"/>
                <w:szCs w:val="16"/>
                <w:lang w:val="en-US"/>
              </w:rPr>
              <w:t xml:space="preserve"> </w:t>
            </w:r>
            <w:r w:rsidRPr="00ED7D74">
              <w:rPr>
                <w:rFonts w:asciiTheme="majorHAnsi" w:hAnsiTheme="majorHAnsi" w:cstheme="majorHAnsi"/>
                <w:sz w:val="16"/>
                <w:szCs w:val="16"/>
                <w:lang w:val="en-US"/>
              </w:rPr>
              <w:t>water</w:t>
            </w:r>
            <w:r w:rsidRPr="00ED7D74">
              <w:rPr>
                <w:rFonts w:asciiTheme="majorHAnsi" w:hAnsiTheme="majorHAnsi" w:cstheme="majorHAnsi"/>
                <w:spacing w:val="-3"/>
                <w:sz w:val="16"/>
                <w:szCs w:val="16"/>
                <w:lang w:val="en-US"/>
              </w:rPr>
              <w:t xml:space="preserve"> </w:t>
            </w:r>
            <w:r w:rsidRPr="00ED7D74">
              <w:rPr>
                <w:rFonts w:asciiTheme="majorHAnsi" w:hAnsiTheme="majorHAnsi" w:cstheme="majorHAnsi"/>
                <w:sz w:val="16"/>
                <w:szCs w:val="16"/>
                <w:lang w:val="en-US"/>
              </w:rPr>
              <w:t xml:space="preserve">harvesting, </w:t>
            </w:r>
            <w:r w:rsidRPr="00ED7D74">
              <w:rPr>
                <w:rFonts w:asciiTheme="majorHAnsi" w:hAnsiTheme="majorHAnsi" w:cstheme="majorHAnsi"/>
                <w:spacing w:val="-2"/>
                <w:sz w:val="16"/>
                <w:szCs w:val="16"/>
                <w:lang w:val="en-US"/>
              </w:rPr>
              <w:t xml:space="preserve">construction </w:t>
            </w:r>
            <w:r w:rsidRPr="00ED7D74">
              <w:rPr>
                <w:rFonts w:asciiTheme="majorHAnsi" w:hAnsiTheme="majorHAnsi" w:cstheme="majorHAnsi"/>
                <w:spacing w:val="-6"/>
                <w:sz w:val="16"/>
                <w:szCs w:val="16"/>
                <w:lang w:val="en-US"/>
              </w:rPr>
              <w:t xml:space="preserve">of </w:t>
            </w:r>
            <w:r w:rsidRPr="00ED7D74">
              <w:rPr>
                <w:rFonts w:asciiTheme="majorHAnsi" w:hAnsiTheme="majorHAnsi" w:cstheme="majorHAnsi"/>
                <w:sz w:val="16"/>
                <w:szCs w:val="16"/>
                <w:lang w:val="en-US"/>
              </w:rPr>
              <w:t>marker</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contour</w:t>
            </w:r>
            <w:r w:rsidRPr="00ED7D74">
              <w:rPr>
                <w:rFonts w:asciiTheme="majorHAnsi" w:hAnsiTheme="majorHAnsi" w:cstheme="majorHAnsi"/>
                <w:spacing w:val="-12"/>
                <w:sz w:val="16"/>
                <w:szCs w:val="16"/>
                <w:lang w:val="en-US"/>
              </w:rPr>
              <w:t xml:space="preserve"> </w:t>
            </w:r>
            <w:r w:rsidRPr="00ED7D74">
              <w:rPr>
                <w:rFonts w:asciiTheme="majorHAnsi" w:hAnsiTheme="majorHAnsi" w:cstheme="majorHAnsi"/>
                <w:sz w:val="16"/>
                <w:szCs w:val="16"/>
                <w:lang w:val="en-US"/>
              </w:rPr>
              <w:t>ridges and manure making</w:t>
            </w:r>
          </w:p>
        </w:tc>
        <w:tc>
          <w:tcPr>
            <w:tcW w:w="1047" w:type="pct"/>
          </w:tcPr>
          <w:p w14:paraId="32ABEBD2"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2.3.1</w:t>
            </w:r>
            <w:r w:rsidRPr="00ED7D74">
              <w:rPr>
                <w:rFonts w:asciiTheme="majorHAnsi" w:hAnsiTheme="majorHAnsi" w:cstheme="majorHAnsi"/>
                <w:spacing w:val="-5"/>
                <w:sz w:val="16"/>
                <w:szCs w:val="16"/>
                <w:lang w:val="en-US"/>
              </w:rPr>
              <w:t xml:space="preserve"> </w:t>
            </w:r>
            <w:r w:rsidRPr="00ED7D74">
              <w:rPr>
                <w:rFonts w:asciiTheme="majorHAnsi" w:hAnsiTheme="majorHAnsi" w:cstheme="majorHAnsi"/>
                <w:sz w:val="16"/>
                <w:szCs w:val="16"/>
                <w:lang w:val="en-US"/>
              </w:rPr>
              <w:t>Procure</w:t>
            </w:r>
            <w:r w:rsidRPr="00ED7D74">
              <w:rPr>
                <w:rFonts w:asciiTheme="majorHAnsi" w:hAnsiTheme="majorHAnsi" w:cstheme="majorHAnsi"/>
                <w:spacing w:val="-4"/>
                <w:sz w:val="16"/>
                <w:szCs w:val="16"/>
                <w:lang w:val="en-US"/>
              </w:rPr>
              <w:t xml:space="preserve"> </w:t>
            </w:r>
            <w:r w:rsidRPr="00ED7D74">
              <w:rPr>
                <w:rFonts w:asciiTheme="majorHAnsi" w:hAnsiTheme="majorHAnsi" w:cstheme="majorHAnsi"/>
                <w:sz w:val="16"/>
                <w:szCs w:val="16"/>
                <w:lang w:val="en-US"/>
              </w:rPr>
              <w:t xml:space="preserve">goods </w:t>
            </w:r>
            <w:r w:rsidRPr="00ED7D74">
              <w:rPr>
                <w:rFonts w:asciiTheme="majorHAnsi" w:hAnsiTheme="majorHAnsi" w:cstheme="majorHAnsi"/>
                <w:spacing w:val="-4"/>
                <w:sz w:val="16"/>
                <w:szCs w:val="16"/>
                <w:lang w:val="en-US"/>
              </w:rPr>
              <w:t xml:space="preserve">and </w:t>
            </w:r>
            <w:r w:rsidRPr="00ED7D74">
              <w:rPr>
                <w:rFonts w:asciiTheme="majorHAnsi" w:hAnsiTheme="majorHAnsi" w:cstheme="majorHAnsi"/>
                <w:spacing w:val="-2"/>
                <w:sz w:val="16"/>
                <w:szCs w:val="16"/>
                <w:lang w:val="en-US"/>
              </w:rPr>
              <w:t>materials</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38"/>
                <w:sz w:val="16"/>
                <w:szCs w:val="16"/>
                <w:lang w:val="en-US"/>
              </w:rPr>
              <w:t xml:space="preserve"> </w:t>
            </w:r>
            <w:r w:rsidRPr="00ED7D74">
              <w:rPr>
                <w:rFonts w:asciiTheme="majorHAnsi" w:hAnsiTheme="majorHAnsi" w:cstheme="majorHAnsi"/>
                <w:spacing w:val="-4"/>
                <w:sz w:val="16"/>
                <w:szCs w:val="16"/>
                <w:lang w:val="en-US"/>
              </w:rPr>
              <w:t xml:space="preserve">to </w:t>
            </w:r>
            <w:r w:rsidRPr="00ED7D74">
              <w:rPr>
                <w:rFonts w:asciiTheme="majorHAnsi" w:hAnsiTheme="majorHAnsi" w:cstheme="majorHAnsi"/>
                <w:spacing w:val="-2"/>
                <w:sz w:val="16"/>
                <w:szCs w:val="16"/>
                <w:lang w:val="en-US"/>
              </w:rPr>
              <w:t>support implementation</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6"/>
                <w:sz w:val="16"/>
                <w:szCs w:val="16"/>
                <w:lang w:val="en-US"/>
              </w:rPr>
              <w:t xml:space="preserve">of  </w:t>
            </w:r>
            <w:r w:rsidRPr="00ED7D74">
              <w:rPr>
                <w:rFonts w:asciiTheme="majorHAnsi" w:hAnsiTheme="majorHAnsi" w:cstheme="majorHAnsi"/>
                <w:spacing w:val="-2"/>
                <w:sz w:val="16"/>
                <w:szCs w:val="16"/>
                <w:lang w:val="en-US"/>
              </w:rPr>
              <w:t xml:space="preserve">catchment </w:t>
            </w:r>
            <w:r w:rsidRPr="00ED7D74">
              <w:rPr>
                <w:rFonts w:asciiTheme="majorHAnsi" w:hAnsiTheme="majorHAnsi" w:cstheme="majorHAnsi"/>
                <w:sz w:val="16"/>
                <w:szCs w:val="16"/>
                <w:lang w:val="en-US"/>
              </w:rPr>
              <w:t>management</w:t>
            </w:r>
            <w:r w:rsidRPr="00ED7D74">
              <w:rPr>
                <w:rFonts w:asciiTheme="majorHAnsi" w:hAnsiTheme="majorHAnsi" w:cstheme="majorHAnsi"/>
                <w:spacing w:val="97"/>
                <w:sz w:val="16"/>
                <w:szCs w:val="16"/>
                <w:lang w:val="en-US"/>
              </w:rPr>
              <w:t xml:space="preserve"> </w:t>
            </w:r>
            <w:r w:rsidRPr="00ED7D74">
              <w:rPr>
                <w:rFonts w:asciiTheme="majorHAnsi" w:hAnsiTheme="majorHAnsi" w:cstheme="majorHAnsi"/>
                <w:sz w:val="16"/>
                <w:szCs w:val="16"/>
                <w:lang w:val="en-US"/>
              </w:rPr>
              <w:t>plans (Seedlings,</w:t>
            </w:r>
            <w:r w:rsidRPr="00ED7D74">
              <w:rPr>
                <w:rFonts w:asciiTheme="majorHAnsi" w:hAnsiTheme="majorHAnsi" w:cstheme="majorHAnsi"/>
                <w:spacing w:val="42"/>
                <w:sz w:val="16"/>
                <w:szCs w:val="16"/>
                <w:lang w:val="en-US"/>
              </w:rPr>
              <w:t xml:space="preserve"> </w:t>
            </w:r>
            <w:r w:rsidRPr="00ED7D74">
              <w:rPr>
                <w:rFonts w:asciiTheme="majorHAnsi" w:hAnsiTheme="majorHAnsi" w:cstheme="majorHAnsi"/>
                <w:sz w:val="16"/>
                <w:szCs w:val="16"/>
                <w:lang w:val="en-US"/>
              </w:rPr>
              <w:t xml:space="preserve">vetiver, </w:t>
            </w:r>
            <w:r w:rsidRPr="00ED7D74">
              <w:rPr>
                <w:rFonts w:asciiTheme="majorHAnsi" w:hAnsiTheme="majorHAnsi" w:cstheme="majorHAnsi"/>
                <w:spacing w:val="-2"/>
                <w:sz w:val="16"/>
                <w:szCs w:val="16"/>
                <w:lang w:val="en-US"/>
              </w:rPr>
              <w:t xml:space="preserve">agroforestry </w:t>
            </w:r>
            <w:r w:rsidRPr="00ED7D74">
              <w:rPr>
                <w:rFonts w:asciiTheme="majorHAnsi" w:hAnsiTheme="majorHAnsi" w:cstheme="majorHAnsi"/>
                <w:sz w:val="16"/>
                <w:szCs w:val="16"/>
                <w:lang w:val="en-US"/>
              </w:rPr>
              <w:t>seedlings</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and</w:t>
            </w:r>
            <w:r w:rsidRPr="00ED7D74">
              <w:rPr>
                <w:rFonts w:asciiTheme="majorHAnsi" w:hAnsiTheme="majorHAnsi" w:cstheme="majorHAnsi"/>
                <w:spacing w:val="-12"/>
                <w:sz w:val="16"/>
                <w:szCs w:val="16"/>
                <w:lang w:val="en-US"/>
              </w:rPr>
              <w:t xml:space="preserve"> </w:t>
            </w:r>
            <w:r w:rsidRPr="00ED7D74">
              <w:rPr>
                <w:rFonts w:asciiTheme="majorHAnsi" w:hAnsiTheme="majorHAnsi" w:cstheme="majorHAnsi"/>
                <w:sz w:val="16"/>
                <w:szCs w:val="16"/>
                <w:lang w:val="en-US"/>
              </w:rPr>
              <w:t xml:space="preserve">seeds, </w:t>
            </w:r>
            <w:r w:rsidRPr="00ED7D74">
              <w:rPr>
                <w:rFonts w:asciiTheme="majorHAnsi" w:hAnsiTheme="majorHAnsi" w:cstheme="majorHAnsi"/>
                <w:spacing w:val="-2"/>
                <w:sz w:val="16"/>
                <w:szCs w:val="16"/>
                <w:lang w:val="en-US"/>
              </w:rPr>
              <w:t xml:space="preserve">Hoes, Shovels, </w:t>
            </w:r>
            <w:r w:rsidRPr="00ED7D74">
              <w:rPr>
                <w:rFonts w:asciiTheme="majorHAnsi" w:hAnsiTheme="majorHAnsi" w:cstheme="majorHAnsi"/>
                <w:sz w:val="16"/>
                <w:szCs w:val="16"/>
                <w:lang w:val="en-US"/>
              </w:rPr>
              <w:t>rakes, etc</w:t>
            </w:r>
          </w:p>
        </w:tc>
        <w:tc>
          <w:tcPr>
            <w:tcW w:w="1063" w:type="pct"/>
          </w:tcPr>
          <w:p w14:paraId="08829D33"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z w:val="16"/>
                <w:szCs w:val="16"/>
              </w:rPr>
              <w:t>200,000</w:t>
            </w:r>
            <w:r w:rsidRPr="00AF73E9">
              <w:rPr>
                <w:rFonts w:asciiTheme="majorHAnsi" w:hAnsiTheme="majorHAnsi" w:cstheme="majorHAnsi"/>
                <w:spacing w:val="22"/>
                <w:sz w:val="16"/>
                <w:szCs w:val="16"/>
              </w:rPr>
              <w:t xml:space="preserve"> </w:t>
            </w:r>
            <w:r w:rsidRPr="00AF73E9">
              <w:rPr>
                <w:rFonts w:asciiTheme="majorHAnsi" w:hAnsiTheme="majorHAnsi" w:cstheme="majorHAnsi"/>
                <w:sz w:val="16"/>
                <w:szCs w:val="16"/>
              </w:rPr>
              <w:t xml:space="preserve">tree </w:t>
            </w:r>
            <w:r w:rsidRPr="00AF73E9">
              <w:rPr>
                <w:rFonts w:asciiTheme="majorHAnsi" w:hAnsiTheme="majorHAnsi" w:cstheme="majorHAnsi"/>
                <w:spacing w:val="-2"/>
                <w:sz w:val="16"/>
                <w:szCs w:val="16"/>
              </w:rPr>
              <w:t>seedlings</w:t>
            </w:r>
          </w:p>
        </w:tc>
        <w:tc>
          <w:tcPr>
            <w:tcW w:w="658" w:type="pct"/>
          </w:tcPr>
          <w:p w14:paraId="15D57310"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2"/>
                <w:sz w:val="16"/>
                <w:szCs w:val="16"/>
              </w:rPr>
              <w:t>212,200</w:t>
            </w:r>
          </w:p>
        </w:tc>
        <w:tc>
          <w:tcPr>
            <w:tcW w:w="1063" w:type="pct"/>
          </w:tcPr>
          <w:p w14:paraId="38ABF5DE" w14:textId="77777777" w:rsidR="00B56923" w:rsidRPr="00ED7D74" w:rsidRDefault="00B56923" w:rsidP="00046179">
            <w:pPr>
              <w:pStyle w:val="TableParagraph"/>
              <w:ind w:right="98"/>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A total of 38 tree nurseries were established in Kasungu where a total of 201,000 seedlings were raised. Out of these</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seedlings,</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138,000</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survived</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and</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 xml:space="preserve">are ready for planting. 74,000 tree species, 200 grafted tree seedlings and 1000 banana suckers were procured and distributed to VNRMCs to plant during the 2019/2020 season. </w:t>
            </w:r>
          </w:p>
        </w:tc>
        <w:tc>
          <w:tcPr>
            <w:tcW w:w="445" w:type="pct"/>
          </w:tcPr>
          <w:p w14:paraId="3804234F"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bCs/>
                <w:sz w:val="16"/>
                <w:szCs w:val="16"/>
              </w:rPr>
              <w:t xml:space="preserve">Fully achieved </w:t>
            </w:r>
          </w:p>
        </w:tc>
      </w:tr>
      <w:tr w:rsidR="00847DBE" w:rsidRPr="00AF73E9" w14:paraId="6CBF88E6" w14:textId="77777777" w:rsidTr="00847DBE">
        <w:trPr>
          <w:trHeight w:val="2750"/>
        </w:trPr>
        <w:tc>
          <w:tcPr>
            <w:tcW w:w="724" w:type="pct"/>
            <w:tcBorders>
              <w:top w:val="nil"/>
            </w:tcBorders>
          </w:tcPr>
          <w:p w14:paraId="439AA771" w14:textId="77777777" w:rsidR="00B56923" w:rsidRPr="00AF73E9" w:rsidRDefault="00B56923" w:rsidP="00046179">
            <w:pPr>
              <w:jc w:val="both"/>
              <w:rPr>
                <w:rFonts w:asciiTheme="majorHAnsi" w:hAnsiTheme="majorHAnsi" w:cstheme="majorHAnsi"/>
                <w:b/>
                <w:sz w:val="16"/>
                <w:szCs w:val="16"/>
              </w:rPr>
            </w:pPr>
          </w:p>
        </w:tc>
        <w:tc>
          <w:tcPr>
            <w:tcW w:w="1047" w:type="pct"/>
          </w:tcPr>
          <w:p w14:paraId="1F167B63"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2.3.4</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Establish</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vetiver nurseries, construct contour</w:t>
            </w:r>
            <w:r w:rsidRPr="00ED7D74">
              <w:rPr>
                <w:rFonts w:asciiTheme="majorHAnsi" w:hAnsiTheme="majorHAnsi" w:cstheme="majorHAnsi"/>
                <w:spacing w:val="-12"/>
                <w:sz w:val="16"/>
                <w:szCs w:val="16"/>
                <w:lang w:val="en-US"/>
              </w:rPr>
              <w:t xml:space="preserve"> </w:t>
            </w:r>
            <w:r w:rsidRPr="00ED7D74">
              <w:rPr>
                <w:rFonts w:asciiTheme="majorHAnsi" w:hAnsiTheme="majorHAnsi" w:cstheme="majorHAnsi"/>
                <w:sz w:val="16"/>
                <w:szCs w:val="16"/>
                <w:lang w:val="en-US"/>
              </w:rPr>
              <w:t>marker</w:t>
            </w:r>
            <w:r w:rsidRPr="00ED7D74">
              <w:rPr>
                <w:rFonts w:asciiTheme="majorHAnsi" w:hAnsiTheme="majorHAnsi" w:cstheme="majorHAnsi"/>
                <w:spacing w:val="-11"/>
                <w:sz w:val="16"/>
                <w:szCs w:val="16"/>
                <w:lang w:val="en-US"/>
              </w:rPr>
              <w:t xml:space="preserve"> </w:t>
            </w:r>
            <w:r w:rsidRPr="00ED7D74">
              <w:rPr>
                <w:rFonts w:asciiTheme="majorHAnsi" w:hAnsiTheme="majorHAnsi" w:cstheme="majorHAnsi"/>
                <w:sz w:val="16"/>
                <w:szCs w:val="16"/>
                <w:lang w:val="en-US"/>
              </w:rPr>
              <w:t>ridges, check dams, swales, box ridges</w:t>
            </w:r>
          </w:p>
        </w:tc>
        <w:tc>
          <w:tcPr>
            <w:tcW w:w="1063" w:type="pct"/>
          </w:tcPr>
          <w:p w14:paraId="3C883691"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z w:val="16"/>
                <w:szCs w:val="16"/>
              </w:rPr>
              <w:t xml:space="preserve">40 </w:t>
            </w:r>
            <w:r w:rsidRPr="00AF73E9">
              <w:rPr>
                <w:rFonts w:asciiTheme="majorHAnsi" w:hAnsiTheme="majorHAnsi" w:cstheme="majorHAnsi"/>
                <w:spacing w:val="-5"/>
                <w:sz w:val="16"/>
                <w:szCs w:val="16"/>
              </w:rPr>
              <w:t>ha</w:t>
            </w:r>
          </w:p>
        </w:tc>
        <w:tc>
          <w:tcPr>
            <w:tcW w:w="658" w:type="pct"/>
          </w:tcPr>
          <w:p w14:paraId="50A23BF4"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4"/>
                <w:sz w:val="16"/>
                <w:szCs w:val="16"/>
              </w:rPr>
              <w:t>66ha</w:t>
            </w:r>
          </w:p>
        </w:tc>
        <w:tc>
          <w:tcPr>
            <w:tcW w:w="1063" w:type="pct"/>
          </w:tcPr>
          <w:p w14:paraId="7AE2F354" w14:textId="77777777" w:rsidR="00B56923" w:rsidRPr="00ED7D74" w:rsidRDefault="00B56923" w:rsidP="00046179">
            <w:pPr>
              <w:pStyle w:val="TableParagraph"/>
              <w:ind w:right="101"/>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Contour marker ridges covering an area of 11 hectares were developed in Kasungu. So far, vetiver nurseries were not</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established</w:t>
            </w:r>
            <w:r w:rsidRPr="00ED7D74">
              <w:rPr>
                <w:rFonts w:asciiTheme="majorHAnsi" w:hAnsiTheme="majorHAnsi" w:cstheme="majorHAnsi"/>
                <w:spacing w:val="24"/>
                <w:sz w:val="16"/>
                <w:szCs w:val="16"/>
                <w:lang w:val="en-US"/>
              </w:rPr>
              <w:t xml:space="preserve"> </w:t>
            </w:r>
            <w:r w:rsidRPr="00ED7D74">
              <w:rPr>
                <w:rFonts w:asciiTheme="majorHAnsi" w:hAnsiTheme="majorHAnsi" w:cstheme="majorHAnsi"/>
                <w:sz w:val="16"/>
                <w:szCs w:val="16"/>
                <w:lang w:val="en-US"/>
              </w:rPr>
              <w:t>due</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to</w:t>
            </w:r>
            <w:r w:rsidRPr="00ED7D74">
              <w:rPr>
                <w:rFonts w:asciiTheme="majorHAnsi" w:hAnsiTheme="majorHAnsi" w:cstheme="majorHAnsi"/>
                <w:spacing w:val="-12"/>
                <w:sz w:val="16"/>
                <w:szCs w:val="16"/>
                <w:lang w:val="en-US"/>
              </w:rPr>
              <w:t xml:space="preserve"> </w:t>
            </w:r>
            <w:r w:rsidRPr="00ED7D74">
              <w:rPr>
                <w:rFonts w:asciiTheme="majorHAnsi" w:hAnsiTheme="majorHAnsi" w:cstheme="majorHAnsi"/>
                <w:sz w:val="16"/>
                <w:szCs w:val="16"/>
                <w:lang w:val="en-US"/>
              </w:rPr>
              <w:t>time</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limitation.</w:t>
            </w:r>
            <w:r w:rsidRPr="00ED7D74">
              <w:rPr>
                <w:rFonts w:asciiTheme="majorHAnsi" w:hAnsiTheme="majorHAnsi" w:cstheme="majorHAnsi"/>
                <w:spacing w:val="-12"/>
                <w:sz w:val="16"/>
                <w:szCs w:val="16"/>
                <w:lang w:val="en-US"/>
              </w:rPr>
              <w:t xml:space="preserve"> </w:t>
            </w:r>
            <w:r w:rsidRPr="00ED7D74">
              <w:rPr>
                <w:rFonts w:asciiTheme="majorHAnsi" w:hAnsiTheme="majorHAnsi" w:cstheme="majorHAnsi"/>
                <w:sz w:val="16"/>
                <w:szCs w:val="16"/>
                <w:lang w:val="en-US"/>
              </w:rPr>
              <w:t>On the hand, Mzimba covered 55 ha of contour marker ridges. 100 tonnes of vetiver</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grass</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has</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been</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procured</w:t>
            </w:r>
            <w:r w:rsidRPr="00ED7D74">
              <w:rPr>
                <w:rFonts w:asciiTheme="majorHAnsi" w:hAnsiTheme="majorHAnsi" w:cstheme="majorHAnsi"/>
                <w:spacing w:val="-9"/>
                <w:sz w:val="16"/>
                <w:szCs w:val="16"/>
                <w:lang w:val="en-US"/>
              </w:rPr>
              <w:t xml:space="preserve"> </w:t>
            </w:r>
            <w:r w:rsidRPr="00ED7D74">
              <w:rPr>
                <w:rFonts w:asciiTheme="majorHAnsi" w:hAnsiTheme="majorHAnsi" w:cstheme="majorHAnsi"/>
                <w:sz w:val="16"/>
                <w:szCs w:val="16"/>
                <w:lang w:val="en-US"/>
              </w:rPr>
              <w:t>for</w:t>
            </w:r>
            <w:r w:rsidRPr="00ED7D74">
              <w:rPr>
                <w:rFonts w:asciiTheme="majorHAnsi" w:hAnsiTheme="majorHAnsi" w:cstheme="majorHAnsi"/>
                <w:spacing w:val="-11"/>
                <w:sz w:val="16"/>
                <w:szCs w:val="16"/>
                <w:lang w:val="en-US"/>
              </w:rPr>
              <w:t xml:space="preserve"> </w:t>
            </w:r>
            <w:r w:rsidRPr="00ED7D74">
              <w:rPr>
                <w:rFonts w:asciiTheme="majorHAnsi" w:hAnsiTheme="majorHAnsi" w:cstheme="majorHAnsi"/>
                <w:sz w:val="16"/>
                <w:szCs w:val="16"/>
                <w:lang w:val="en-US"/>
              </w:rPr>
              <w:t>hedge rows</w:t>
            </w:r>
            <w:r w:rsidRPr="00ED7D74">
              <w:rPr>
                <w:rFonts w:asciiTheme="majorHAnsi" w:hAnsiTheme="majorHAnsi" w:cstheme="majorHAnsi"/>
                <w:spacing w:val="18"/>
                <w:sz w:val="16"/>
                <w:szCs w:val="16"/>
                <w:lang w:val="en-US"/>
              </w:rPr>
              <w:t xml:space="preserve"> </w:t>
            </w:r>
            <w:r w:rsidRPr="00ED7D74">
              <w:rPr>
                <w:rFonts w:asciiTheme="majorHAnsi" w:hAnsiTheme="majorHAnsi" w:cstheme="majorHAnsi"/>
                <w:sz w:val="16"/>
                <w:szCs w:val="16"/>
                <w:lang w:val="en-US"/>
              </w:rPr>
              <w:t>and</w:t>
            </w:r>
            <w:r w:rsidRPr="00ED7D74">
              <w:rPr>
                <w:rFonts w:asciiTheme="majorHAnsi" w:hAnsiTheme="majorHAnsi" w:cstheme="majorHAnsi"/>
                <w:spacing w:val="17"/>
                <w:sz w:val="16"/>
                <w:szCs w:val="16"/>
                <w:lang w:val="en-US"/>
              </w:rPr>
              <w:t xml:space="preserve"> </w:t>
            </w:r>
            <w:r w:rsidRPr="00ED7D74">
              <w:rPr>
                <w:rFonts w:asciiTheme="majorHAnsi" w:hAnsiTheme="majorHAnsi" w:cstheme="majorHAnsi"/>
                <w:sz w:val="16"/>
                <w:szCs w:val="16"/>
                <w:lang w:val="en-US"/>
              </w:rPr>
              <w:t>nurseries</w:t>
            </w:r>
            <w:r w:rsidRPr="00ED7D74">
              <w:rPr>
                <w:rFonts w:asciiTheme="majorHAnsi" w:hAnsiTheme="majorHAnsi" w:cstheme="majorHAnsi"/>
                <w:spacing w:val="18"/>
                <w:sz w:val="16"/>
                <w:szCs w:val="16"/>
                <w:lang w:val="en-US"/>
              </w:rPr>
              <w:t xml:space="preserve"> </w:t>
            </w:r>
            <w:r w:rsidRPr="00ED7D74">
              <w:rPr>
                <w:rFonts w:asciiTheme="majorHAnsi" w:hAnsiTheme="majorHAnsi" w:cstheme="majorHAnsi"/>
                <w:sz w:val="16"/>
                <w:szCs w:val="16"/>
                <w:lang w:val="en-US"/>
              </w:rPr>
              <w:t>for</w:t>
            </w:r>
            <w:r w:rsidRPr="00ED7D74">
              <w:rPr>
                <w:rFonts w:asciiTheme="majorHAnsi" w:hAnsiTheme="majorHAnsi" w:cstheme="majorHAnsi"/>
                <w:spacing w:val="18"/>
                <w:sz w:val="16"/>
                <w:szCs w:val="16"/>
                <w:lang w:val="en-US"/>
              </w:rPr>
              <w:t xml:space="preserve"> </w:t>
            </w:r>
            <w:r w:rsidRPr="00ED7D74">
              <w:rPr>
                <w:rFonts w:asciiTheme="majorHAnsi" w:hAnsiTheme="majorHAnsi" w:cstheme="majorHAnsi"/>
                <w:sz w:val="16"/>
                <w:szCs w:val="16"/>
                <w:lang w:val="en-US"/>
              </w:rPr>
              <w:t>the</w:t>
            </w:r>
            <w:r w:rsidRPr="00ED7D74">
              <w:rPr>
                <w:rFonts w:asciiTheme="majorHAnsi" w:hAnsiTheme="majorHAnsi" w:cstheme="majorHAnsi"/>
                <w:spacing w:val="19"/>
                <w:sz w:val="16"/>
                <w:szCs w:val="16"/>
                <w:lang w:val="en-US"/>
              </w:rPr>
              <w:t xml:space="preserve"> </w:t>
            </w:r>
            <w:r w:rsidRPr="00ED7D74">
              <w:rPr>
                <w:rFonts w:asciiTheme="majorHAnsi" w:hAnsiTheme="majorHAnsi" w:cstheme="majorHAnsi"/>
                <w:spacing w:val="-2"/>
                <w:sz w:val="16"/>
                <w:szCs w:val="16"/>
                <w:lang w:val="en-US"/>
              </w:rPr>
              <w:t>communities.</w:t>
            </w:r>
          </w:p>
          <w:p w14:paraId="6F9DC8BC"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1000</w:t>
            </w:r>
            <w:r w:rsidRPr="00ED7D74">
              <w:rPr>
                <w:rFonts w:asciiTheme="majorHAnsi" w:hAnsiTheme="majorHAnsi" w:cstheme="majorHAnsi"/>
                <w:spacing w:val="78"/>
                <w:sz w:val="16"/>
                <w:szCs w:val="16"/>
                <w:lang w:val="en-US"/>
              </w:rPr>
              <w:t xml:space="preserve"> </w:t>
            </w:r>
            <w:r w:rsidRPr="00ED7D74">
              <w:rPr>
                <w:rFonts w:asciiTheme="majorHAnsi" w:hAnsiTheme="majorHAnsi" w:cstheme="majorHAnsi"/>
                <w:sz w:val="16"/>
                <w:szCs w:val="16"/>
                <w:lang w:val="en-US"/>
              </w:rPr>
              <w:t>banana</w:t>
            </w:r>
            <w:r w:rsidRPr="00ED7D74">
              <w:rPr>
                <w:rFonts w:asciiTheme="majorHAnsi" w:hAnsiTheme="majorHAnsi" w:cstheme="majorHAnsi"/>
                <w:spacing w:val="56"/>
                <w:w w:val="150"/>
                <w:sz w:val="16"/>
                <w:szCs w:val="16"/>
                <w:lang w:val="en-US"/>
              </w:rPr>
              <w:t xml:space="preserve"> </w:t>
            </w:r>
            <w:r w:rsidRPr="00ED7D74">
              <w:rPr>
                <w:rFonts w:asciiTheme="majorHAnsi" w:hAnsiTheme="majorHAnsi" w:cstheme="majorHAnsi"/>
                <w:sz w:val="16"/>
                <w:szCs w:val="16"/>
                <w:lang w:val="en-US"/>
              </w:rPr>
              <w:t>suckers</w:t>
            </w:r>
            <w:r w:rsidRPr="00ED7D74">
              <w:rPr>
                <w:rFonts w:asciiTheme="majorHAnsi" w:hAnsiTheme="majorHAnsi" w:cstheme="majorHAnsi"/>
                <w:spacing w:val="55"/>
                <w:w w:val="150"/>
                <w:sz w:val="16"/>
                <w:szCs w:val="16"/>
                <w:lang w:val="en-US"/>
              </w:rPr>
              <w:t xml:space="preserve"> </w:t>
            </w:r>
            <w:r w:rsidRPr="00ED7D74">
              <w:rPr>
                <w:rFonts w:asciiTheme="majorHAnsi" w:hAnsiTheme="majorHAnsi" w:cstheme="majorHAnsi"/>
                <w:sz w:val="16"/>
                <w:szCs w:val="16"/>
                <w:lang w:val="en-US"/>
              </w:rPr>
              <w:t>have</w:t>
            </w:r>
            <w:r w:rsidRPr="00ED7D74">
              <w:rPr>
                <w:rFonts w:asciiTheme="majorHAnsi" w:hAnsiTheme="majorHAnsi" w:cstheme="majorHAnsi"/>
                <w:spacing w:val="79"/>
                <w:sz w:val="16"/>
                <w:szCs w:val="16"/>
                <w:lang w:val="en-US"/>
              </w:rPr>
              <w:t xml:space="preserve"> </w:t>
            </w:r>
            <w:r w:rsidRPr="00ED7D74">
              <w:rPr>
                <w:rFonts w:asciiTheme="majorHAnsi" w:hAnsiTheme="majorHAnsi" w:cstheme="majorHAnsi"/>
                <w:sz w:val="16"/>
                <w:szCs w:val="16"/>
                <w:lang w:val="en-US"/>
              </w:rPr>
              <w:t>also</w:t>
            </w:r>
            <w:r w:rsidRPr="00ED7D74">
              <w:rPr>
                <w:rFonts w:asciiTheme="majorHAnsi" w:hAnsiTheme="majorHAnsi" w:cstheme="majorHAnsi"/>
                <w:spacing w:val="56"/>
                <w:w w:val="150"/>
                <w:sz w:val="16"/>
                <w:szCs w:val="16"/>
                <w:lang w:val="en-US"/>
              </w:rPr>
              <w:t xml:space="preserve"> </w:t>
            </w:r>
            <w:r w:rsidRPr="00ED7D74">
              <w:rPr>
                <w:rFonts w:asciiTheme="majorHAnsi" w:hAnsiTheme="majorHAnsi" w:cstheme="majorHAnsi"/>
                <w:spacing w:val="-4"/>
                <w:sz w:val="16"/>
                <w:szCs w:val="16"/>
                <w:lang w:val="en-US"/>
              </w:rPr>
              <w:t>been</w:t>
            </w:r>
          </w:p>
        </w:tc>
        <w:tc>
          <w:tcPr>
            <w:tcW w:w="445" w:type="pct"/>
          </w:tcPr>
          <w:p w14:paraId="132AD1CE"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Fully achieved </w:t>
            </w:r>
          </w:p>
        </w:tc>
      </w:tr>
      <w:tr w:rsidR="00847DBE" w:rsidRPr="00AF73E9" w14:paraId="6E924AF0" w14:textId="77777777" w:rsidTr="00847DBE">
        <w:trPr>
          <w:trHeight w:val="360"/>
        </w:trPr>
        <w:tc>
          <w:tcPr>
            <w:tcW w:w="724" w:type="pct"/>
          </w:tcPr>
          <w:p w14:paraId="0AF3E12F" w14:textId="77777777" w:rsidR="00B56923" w:rsidRPr="00AF73E9" w:rsidRDefault="00B56923" w:rsidP="00046179">
            <w:pPr>
              <w:jc w:val="both"/>
              <w:rPr>
                <w:rFonts w:asciiTheme="majorHAnsi" w:hAnsiTheme="majorHAnsi" w:cstheme="majorHAnsi"/>
                <w:b/>
                <w:sz w:val="16"/>
                <w:szCs w:val="16"/>
              </w:rPr>
            </w:pPr>
          </w:p>
        </w:tc>
        <w:tc>
          <w:tcPr>
            <w:tcW w:w="1047" w:type="pct"/>
          </w:tcPr>
          <w:p w14:paraId="491284D7" w14:textId="77777777" w:rsidR="00B56923" w:rsidRPr="00AF73E9" w:rsidRDefault="00B56923" w:rsidP="00046179">
            <w:pPr>
              <w:jc w:val="both"/>
              <w:rPr>
                <w:rFonts w:asciiTheme="majorHAnsi" w:hAnsiTheme="majorHAnsi" w:cstheme="majorHAnsi"/>
                <w:b/>
                <w:sz w:val="16"/>
                <w:szCs w:val="16"/>
              </w:rPr>
            </w:pPr>
          </w:p>
        </w:tc>
        <w:tc>
          <w:tcPr>
            <w:tcW w:w="1063" w:type="pct"/>
          </w:tcPr>
          <w:p w14:paraId="667F11DB"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2.3.7 Facilitate manure</w:t>
            </w:r>
            <w:r w:rsidRPr="00ED7D74">
              <w:rPr>
                <w:rFonts w:asciiTheme="majorHAnsi" w:hAnsiTheme="majorHAnsi" w:cstheme="majorHAnsi"/>
                <w:spacing w:val="-1"/>
                <w:sz w:val="16"/>
                <w:szCs w:val="16"/>
                <w:lang w:val="en-US"/>
              </w:rPr>
              <w:t xml:space="preserve"> </w:t>
            </w:r>
            <w:r w:rsidRPr="00ED7D74">
              <w:rPr>
                <w:rFonts w:asciiTheme="majorHAnsi" w:hAnsiTheme="majorHAnsi" w:cstheme="majorHAnsi"/>
                <w:sz w:val="16"/>
                <w:szCs w:val="16"/>
                <w:lang w:val="en-US"/>
              </w:rPr>
              <w:t xml:space="preserve">making and </w:t>
            </w:r>
            <w:r w:rsidRPr="00ED7D74">
              <w:rPr>
                <w:rFonts w:asciiTheme="majorHAnsi" w:hAnsiTheme="majorHAnsi" w:cstheme="majorHAnsi"/>
                <w:spacing w:val="-2"/>
                <w:sz w:val="16"/>
                <w:szCs w:val="16"/>
                <w:lang w:val="en-US"/>
              </w:rPr>
              <w:t>utilization</w:t>
            </w:r>
          </w:p>
        </w:tc>
        <w:tc>
          <w:tcPr>
            <w:tcW w:w="658" w:type="pct"/>
          </w:tcPr>
          <w:p w14:paraId="33DCF206"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4"/>
                <w:sz w:val="16"/>
                <w:szCs w:val="16"/>
              </w:rPr>
              <w:t>40ha</w:t>
            </w:r>
          </w:p>
        </w:tc>
        <w:tc>
          <w:tcPr>
            <w:tcW w:w="1063" w:type="pct"/>
          </w:tcPr>
          <w:p w14:paraId="3E3DA67F"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5"/>
                <w:sz w:val="16"/>
                <w:szCs w:val="16"/>
              </w:rPr>
              <w:t>6ha</w:t>
            </w:r>
          </w:p>
        </w:tc>
        <w:tc>
          <w:tcPr>
            <w:tcW w:w="445" w:type="pct"/>
          </w:tcPr>
          <w:p w14:paraId="5E293991" w14:textId="77777777" w:rsidR="00B56923" w:rsidRPr="00AF73E9" w:rsidRDefault="00B56923" w:rsidP="00046179">
            <w:pPr>
              <w:pStyle w:val="TableParagraph"/>
              <w:ind w:right="98"/>
              <w:jc w:val="both"/>
              <w:rPr>
                <w:rFonts w:asciiTheme="majorHAnsi" w:hAnsiTheme="majorHAnsi" w:cstheme="majorHAnsi"/>
                <w:sz w:val="16"/>
                <w:szCs w:val="16"/>
              </w:rPr>
            </w:pPr>
            <w:r w:rsidRPr="00AF73E9">
              <w:rPr>
                <w:rFonts w:asciiTheme="majorHAnsi" w:hAnsiTheme="majorHAnsi" w:cstheme="majorHAnsi"/>
                <w:sz w:val="16"/>
                <w:szCs w:val="16"/>
              </w:rPr>
              <w:t xml:space="preserve">Partially achieved </w:t>
            </w:r>
          </w:p>
        </w:tc>
      </w:tr>
      <w:tr w:rsidR="00847DBE" w:rsidRPr="00AF73E9" w14:paraId="056759DE" w14:textId="77777777" w:rsidTr="00847DBE">
        <w:trPr>
          <w:trHeight w:val="586"/>
        </w:trPr>
        <w:tc>
          <w:tcPr>
            <w:tcW w:w="724" w:type="pct"/>
            <w:tcBorders>
              <w:top w:val="nil"/>
            </w:tcBorders>
          </w:tcPr>
          <w:p w14:paraId="7D51BC2A"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Output</w:t>
            </w:r>
            <w:r w:rsidRPr="00ED7D74">
              <w:rPr>
                <w:rFonts w:asciiTheme="majorHAnsi" w:hAnsiTheme="majorHAnsi" w:cstheme="majorHAnsi"/>
                <w:spacing w:val="23"/>
                <w:sz w:val="16"/>
                <w:szCs w:val="16"/>
                <w:lang w:val="en-US"/>
              </w:rPr>
              <w:t xml:space="preserve"> </w:t>
            </w:r>
            <w:r w:rsidRPr="00ED7D74">
              <w:rPr>
                <w:rFonts w:asciiTheme="majorHAnsi" w:hAnsiTheme="majorHAnsi" w:cstheme="majorHAnsi"/>
                <w:sz w:val="16"/>
                <w:szCs w:val="16"/>
                <w:lang w:val="en-US"/>
              </w:rPr>
              <w:t>3:</w:t>
            </w:r>
            <w:r w:rsidRPr="00ED7D74">
              <w:rPr>
                <w:rFonts w:asciiTheme="majorHAnsi" w:hAnsiTheme="majorHAnsi" w:cstheme="majorHAnsi"/>
                <w:spacing w:val="23"/>
                <w:sz w:val="16"/>
                <w:szCs w:val="16"/>
                <w:lang w:val="en-US"/>
              </w:rPr>
              <w:t xml:space="preserve"> </w:t>
            </w:r>
            <w:r w:rsidRPr="00ED7D74">
              <w:rPr>
                <w:rFonts w:asciiTheme="majorHAnsi" w:hAnsiTheme="majorHAnsi" w:cstheme="majorHAnsi"/>
                <w:sz w:val="16"/>
                <w:szCs w:val="16"/>
                <w:lang w:val="en-US"/>
              </w:rPr>
              <w:t xml:space="preserve">Adaptive </w:t>
            </w:r>
            <w:r w:rsidRPr="00ED7D74">
              <w:rPr>
                <w:rFonts w:asciiTheme="majorHAnsi" w:hAnsiTheme="majorHAnsi" w:cstheme="majorHAnsi"/>
                <w:spacing w:val="-2"/>
                <w:sz w:val="16"/>
                <w:szCs w:val="16"/>
                <w:lang w:val="en-US"/>
              </w:rPr>
              <w:t>capacity</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6"/>
                <w:sz w:val="16"/>
                <w:szCs w:val="16"/>
                <w:lang w:val="en-US"/>
              </w:rPr>
              <w:t xml:space="preserve">of </w:t>
            </w:r>
            <w:r w:rsidRPr="00ED7D74">
              <w:rPr>
                <w:rFonts w:asciiTheme="majorHAnsi" w:hAnsiTheme="majorHAnsi" w:cstheme="majorHAnsi"/>
                <w:spacing w:val="-2"/>
                <w:sz w:val="16"/>
                <w:szCs w:val="16"/>
                <w:lang w:val="en-US"/>
              </w:rPr>
              <w:t xml:space="preserve">vulnerable households </w:t>
            </w:r>
            <w:r w:rsidRPr="00ED7D74">
              <w:rPr>
                <w:rFonts w:asciiTheme="majorHAnsi" w:hAnsiTheme="majorHAnsi" w:cstheme="majorHAnsi"/>
                <w:spacing w:val="-4"/>
                <w:sz w:val="16"/>
                <w:szCs w:val="16"/>
                <w:lang w:val="en-US"/>
              </w:rPr>
              <w:t xml:space="preserve">and </w:t>
            </w:r>
            <w:r w:rsidRPr="00ED7D74">
              <w:rPr>
                <w:rFonts w:asciiTheme="majorHAnsi" w:hAnsiTheme="majorHAnsi" w:cstheme="majorHAnsi"/>
                <w:sz w:val="16"/>
                <w:szCs w:val="16"/>
                <w:lang w:val="en-US"/>
              </w:rPr>
              <w:t>reduced</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exposure</w:t>
            </w:r>
            <w:r w:rsidRPr="00ED7D74">
              <w:rPr>
                <w:rFonts w:asciiTheme="majorHAnsi" w:hAnsiTheme="majorHAnsi" w:cstheme="majorHAnsi"/>
                <w:spacing w:val="-11"/>
                <w:sz w:val="16"/>
                <w:szCs w:val="16"/>
                <w:lang w:val="en-US"/>
              </w:rPr>
              <w:t xml:space="preserve"> </w:t>
            </w:r>
            <w:r w:rsidRPr="00ED7D74">
              <w:rPr>
                <w:rFonts w:asciiTheme="majorHAnsi" w:hAnsiTheme="majorHAnsi" w:cstheme="majorHAnsi"/>
                <w:sz w:val="16"/>
                <w:szCs w:val="16"/>
                <w:lang w:val="en-US"/>
              </w:rPr>
              <w:t xml:space="preserve">to </w:t>
            </w:r>
            <w:r w:rsidRPr="00ED7D74">
              <w:rPr>
                <w:rFonts w:asciiTheme="majorHAnsi" w:hAnsiTheme="majorHAnsi" w:cstheme="majorHAnsi"/>
                <w:spacing w:val="-2"/>
                <w:sz w:val="16"/>
                <w:szCs w:val="16"/>
                <w:lang w:val="en-US"/>
              </w:rPr>
              <w:t>climate</w:t>
            </w:r>
            <w:r w:rsidRPr="00ED7D74">
              <w:rPr>
                <w:rFonts w:asciiTheme="majorHAnsi" w:hAnsiTheme="majorHAnsi" w:cstheme="majorHAnsi"/>
                <w:sz w:val="16"/>
                <w:szCs w:val="16"/>
                <w:lang w:val="en-US"/>
              </w:rPr>
              <w:tab/>
            </w:r>
            <w:r w:rsidRPr="00ED7D74">
              <w:rPr>
                <w:rFonts w:asciiTheme="majorHAnsi" w:hAnsiTheme="majorHAnsi" w:cstheme="majorHAnsi"/>
                <w:spacing w:val="-4"/>
                <w:sz w:val="16"/>
                <w:szCs w:val="16"/>
                <w:lang w:val="en-US"/>
              </w:rPr>
              <w:t xml:space="preserve">risks </w:t>
            </w:r>
            <w:r w:rsidRPr="00ED7D74">
              <w:rPr>
                <w:rFonts w:asciiTheme="majorHAnsi" w:hAnsiTheme="majorHAnsi" w:cstheme="majorHAnsi"/>
                <w:spacing w:val="-2"/>
                <w:sz w:val="16"/>
                <w:szCs w:val="16"/>
                <w:lang w:val="en-US"/>
              </w:rPr>
              <w:t>strengthened</w:t>
            </w:r>
          </w:p>
        </w:tc>
        <w:tc>
          <w:tcPr>
            <w:tcW w:w="1047" w:type="pct"/>
            <w:tcBorders>
              <w:top w:val="nil"/>
            </w:tcBorders>
          </w:tcPr>
          <w:p w14:paraId="43AC9583" w14:textId="77777777" w:rsidR="00B56923" w:rsidRPr="00ED7D74" w:rsidRDefault="00B56923" w:rsidP="00046179">
            <w:pPr>
              <w:pStyle w:val="TableParagraph"/>
              <w:tabs>
                <w:tab w:val="left" w:pos="1568"/>
              </w:tabs>
              <w:spacing w:line="229" w:lineRule="exact"/>
              <w:ind w:left="107"/>
              <w:jc w:val="both"/>
              <w:rPr>
                <w:rFonts w:asciiTheme="majorHAnsi" w:hAnsiTheme="majorHAnsi" w:cstheme="majorHAnsi"/>
                <w:sz w:val="16"/>
                <w:szCs w:val="16"/>
                <w:lang w:val="en-US"/>
              </w:rPr>
            </w:pPr>
            <w:r w:rsidRPr="00ED7D74">
              <w:rPr>
                <w:rFonts w:asciiTheme="majorHAnsi" w:hAnsiTheme="majorHAnsi" w:cstheme="majorHAnsi"/>
                <w:spacing w:val="-2"/>
                <w:sz w:val="16"/>
                <w:szCs w:val="16"/>
                <w:lang w:val="en-US"/>
              </w:rPr>
              <w:t>Activity</w:t>
            </w:r>
            <w:r w:rsidRPr="00ED7D74">
              <w:rPr>
                <w:rFonts w:asciiTheme="majorHAnsi" w:hAnsiTheme="majorHAnsi" w:cstheme="majorHAnsi"/>
                <w:sz w:val="16"/>
                <w:szCs w:val="16"/>
                <w:lang w:val="en-US"/>
              </w:rPr>
              <w:tab/>
            </w:r>
            <w:r w:rsidRPr="00ED7D74">
              <w:rPr>
                <w:rFonts w:asciiTheme="majorHAnsi" w:hAnsiTheme="majorHAnsi" w:cstheme="majorHAnsi"/>
                <w:spacing w:val="-4"/>
                <w:sz w:val="16"/>
                <w:szCs w:val="16"/>
                <w:lang w:val="en-US"/>
              </w:rPr>
              <w:t>3.1:</w:t>
            </w:r>
          </w:p>
          <w:p w14:paraId="4EF09EFA"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Facilitate</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community- based</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prioritization</w:t>
            </w:r>
            <w:r w:rsidRPr="00ED7D74">
              <w:rPr>
                <w:rFonts w:asciiTheme="majorHAnsi" w:hAnsiTheme="majorHAnsi" w:cstheme="majorHAnsi"/>
                <w:spacing w:val="-12"/>
                <w:sz w:val="16"/>
                <w:szCs w:val="16"/>
                <w:lang w:val="en-US"/>
              </w:rPr>
              <w:t xml:space="preserve"> </w:t>
            </w:r>
            <w:r w:rsidRPr="00ED7D74">
              <w:rPr>
                <w:rFonts w:asciiTheme="majorHAnsi" w:hAnsiTheme="majorHAnsi" w:cstheme="majorHAnsi"/>
                <w:sz w:val="16"/>
                <w:szCs w:val="16"/>
                <w:lang w:val="en-US"/>
              </w:rPr>
              <w:t>of climate adaptation action</w:t>
            </w:r>
            <w:r w:rsidRPr="00ED7D74">
              <w:rPr>
                <w:rFonts w:asciiTheme="majorHAnsi" w:hAnsiTheme="majorHAnsi" w:cstheme="majorHAnsi"/>
                <w:spacing w:val="-13"/>
                <w:sz w:val="16"/>
                <w:szCs w:val="16"/>
                <w:lang w:val="en-US"/>
              </w:rPr>
              <w:t xml:space="preserve"> </w:t>
            </w:r>
            <w:r w:rsidRPr="00ED7D74">
              <w:rPr>
                <w:rFonts w:asciiTheme="majorHAnsi" w:hAnsiTheme="majorHAnsi" w:cstheme="majorHAnsi"/>
                <w:sz w:val="16"/>
                <w:szCs w:val="16"/>
                <w:lang w:val="en-US"/>
              </w:rPr>
              <w:t>in</w:t>
            </w:r>
            <w:r w:rsidRPr="00ED7D74">
              <w:rPr>
                <w:rFonts w:asciiTheme="majorHAnsi" w:hAnsiTheme="majorHAnsi" w:cstheme="majorHAnsi"/>
                <w:spacing w:val="-12"/>
                <w:sz w:val="16"/>
                <w:szCs w:val="16"/>
                <w:lang w:val="en-US"/>
              </w:rPr>
              <w:t xml:space="preserve"> </w:t>
            </w:r>
            <w:r w:rsidRPr="00ED7D74">
              <w:rPr>
                <w:rFonts w:asciiTheme="majorHAnsi" w:hAnsiTheme="majorHAnsi" w:cstheme="majorHAnsi"/>
                <w:sz w:val="16"/>
                <w:szCs w:val="16"/>
                <w:lang w:val="en-US"/>
              </w:rPr>
              <w:t>communities where vulnerabilities are</w:t>
            </w:r>
            <w:r w:rsidRPr="00ED7D74">
              <w:rPr>
                <w:rFonts w:asciiTheme="majorHAnsi" w:hAnsiTheme="majorHAnsi" w:cstheme="majorHAnsi"/>
                <w:spacing w:val="-5"/>
                <w:sz w:val="16"/>
                <w:szCs w:val="16"/>
                <w:lang w:val="en-US"/>
              </w:rPr>
              <w:t xml:space="preserve"> </w:t>
            </w:r>
            <w:r w:rsidRPr="00ED7D74">
              <w:rPr>
                <w:rFonts w:asciiTheme="majorHAnsi" w:hAnsiTheme="majorHAnsi" w:cstheme="majorHAnsi"/>
                <w:sz w:val="16"/>
                <w:szCs w:val="16"/>
                <w:lang w:val="en-US"/>
              </w:rPr>
              <w:t>highest</w:t>
            </w:r>
            <w:r w:rsidRPr="00ED7D74">
              <w:rPr>
                <w:rFonts w:asciiTheme="majorHAnsi" w:hAnsiTheme="majorHAnsi" w:cstheme="majorHAnsi"/>
                <w:spacing w:val="-7"/>
                <w:sz w:val="16"/>
                <w:szCs w:val="16"/>
                <w:lang w:val="en-US"/>
              </w:rPr>
              <w:t xml:space="preserve"> </w:t>
            </w:r>
            <w:r w:rsidRPr="00ED7D74">
              <w:rPr>
                <w:rFonts w:asciiTheme="majorHAnsi" w:hAnsiTheme="majorHAnsi" w:cstheme="majorHAnsi"/>
                <w:sz w:val="16"/>
                <w:szCs w:val="16"/>
                <w:lang w:val="en-US"/>
              </w:rPr>
              <w:t>and</w:t>
            </w:r>
            <w:r w:rsidRPr="00ED7D74">
              <w:rPr>
                <w:rFonts w:asciiTheme="majorHAnsi" w:hAnsiTheme="majorHAnsi" w:cstheme="majorHAnsi"/>
                <w:spacing w:val="-7"/>
                <w:sz w:val="16"/>
                <w:szCs w:val="16"/>
                <w:lang w:val="en-US"/>
              </w:rPr>
              <w:t xml:space="preserve"> </w:t>
            </w:r>
            <w:r w:rsidRPr="00ED7D74">
              <w:rPr>
                <w:rFonts w:asciiTheme="majorHAnsi" w:hAnsiTheme="majorHAnsi" w:cstheme="majorHAnsi"/>
                <w:sz w:val="16"/>
                <w:szCs w:val="16"/>
                <w:lang w:val="en-US"/>
              </w:rPr>
              <w:t>where the need for climate resilience is greatest</w:t>
            </w:r>
          </w:p>
        </w:tc>
        <w:tc>
          <w:tcPr>
            <w:tcW w:w="1063" w:type="pct"/>
          </w:tcPr>
          <w:p w14:paraId="000FB53D" w14:textId="77777777" w:rsidR="00B56923" w:rsidRPr="00ED7D74" w:rsidRDefault="00B56923" w:rsidP="00046179">
            <w:pPr>
              <w:pStyle w:val="TableParagraph"/>
              <w:tabs>
                <w:tab w:val="left" w:pos="898"/>
                <w:tab w:val="left" w:pos="1243"/>
                <w:tab w:val="left" w:pos="1308"/>
                <w:tab w:val="left" w:pos="1577"/>
              </w:tabs>
              <w:ind w:left="104" w:right="97"/>
              <w:jc w:val="both"/>
              <w:rPr>
                <w:rFonts w:asciiTheme="majorHAnsi" w:hAnsiTheme="majorHAnsi" w:cstheme="majorHAnsi"/>
                <w:sz w:val="16"/>
                <w:szCs w:val="16"/>
                <w:lang w:val="en-US"/>
              </w:rPr>
            </w:pPr>
            <w:r w:rsidRPr="00ED7D74">
              <w:rPr>
                <w:rFonts w:asciiTheme="majorHAnsi" w:hAnsiTheme="majorHAnsi" w:cstheme="majorHAnsi"/>
                <w:spacing w:val="-2"/>
                <w:sz w:val="16"/>
                <w:szCs w:val="16"/>
                <w:lang w:val="en-US"/>
              </w:rPr>
              <w:t>3.1.1</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Guide </w:t>
            </w:r>
            <w:r w:rsidRPr="00ED7D74">
              <w:rPr>
                <w:rFonts w:asciiTheme="majorHAnsi" w:hAnsiTheme="majorHAnsi" w:cstheme="majorHAnsi"/>
                <w:spacing w:val="-2"/>
                <w:sz w:val="16"/>
                <w:szCs w:val="16"/>
                <w:lang w:val="en-US"/>
              </w:rPr>
              <w:t>communities</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6"/>
                <w:sz w:val="16"/>
                <w:szCs w:val="16"/>
                <w:lang w:val="en-US"/>
              </w:rPr>
              <w:t xml:space="preserve">to </w:t>
            </w:r>
            <w:r w:rsidRPr="00ED7D74">
              <w:rPr>
                <w:rFonts w:asciiTheme="majorHAnsi" w:hAnsiTheme="majorHAnsi" w:cstheme="majorHAnsi"/>
                <w:spacing w:val="-2"/>
                <w:sz w:val="16"/>
                <w:szCs w:val="16"/>
                <w:lang w:val="en-US"/>
              </w:rPr>
              <w:t>prioritize community-based climate</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adaptation actions</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31"/>
                <w:sz w:val="16"/>
                <w:szCs w:val="16"/>
                <w:lang w:val="en-US"/>
              </w:rPr>
              <w:t xml:space="preserve"> </w:t>
            </w:r>
            <w:r w:rsidRPr="00ED7D74">
              <w:rPr>
                <w:rFonts w:asciiTheme="majorHAnsi" w:hAnsiTheme="majorHAnsi" w:cstheme="majorHAnsi"/>
                <w:sz w:val="16"/>
                <w:szCs w:val="16"/>
                <w:lang w:val="en-US"/>
              </w:rPr>
              <w:t xml:space="preserve">at </w:t>
            </w:r>
            <w:r w:rsidRPr="00ED7D74">
              <w:rPr>
                <w:rFonts w:asciiTheme="majorHAnsi" w:hAnsiTheme="majorHAnsi" w:cstheme="majorHAnsi"/>
                <w:spacing w:val="-5"/>
                <w:sz w:val="16"/>
                <w:szCs w:val="16"/>
                <w:lang w:val="en-US"/>
              </w:rPr>
              <w:t xml:space="preserve">VDC </w:t>
            </w:r>
            <w:r w:rsidRPr="00ED7D74">
              <w:rPr>
                <w:rFonts w:asciiTheme="majorHAnsi" w:hAnsiTheme="majorHAnsi" w:cstheme="majorHAnsi"/>
                <w:spacing w:val="-2"/>
                <w:sz w:val="16"/>
                <w:szCs w:val="16"/>
                <w:lang w:val="en-US"/>
              </w:rPr>
              <w:t>level</w:t>
            </w:r>
          </w:p>
        </w:tc>
        <w:tc>
          <w:tcPr>
            <w:tcW w:w="658" w:type="pct"/>
          </w:tcPr>
          <w:p w14:paraId="75A8A585"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z w:val="16"/>
                <w:szCs w:val="16"/>
              </w:rPr>
              <w:t>1</w:t>
            </w:r>
            <w:r w:rsidRPr="00AF73E9">
              <w:rPr>
                <w:rFonts w:asciiTheme="majorHAnsi" w:hAnsiTheme="majorHAnsi" w:cstheme="majorHAnsi"/>
                <w:spacing w:val="-13"/>
                <w:sz w:val="16"/>
                <w:szCs w:val="16"/>
              </w:rPr>
              <w:t xml:space="preserve"> </w:t>
            </w:r>
            <w:r w:rsidRPr="00AF73E9">
              <w:rPr>
                <w:rFonts w:asciiTheme="majorHAnsi" w:hAnsiTheme="majorHAnsi" w:cstheme="majorHAnsi"/>
                <w:sz w:val="16"/>
                <w:szCs w:val="16"/>
              </w:rPr>
              <w:t xml:space="preserve">community </w:t>
            </w:r>
            <w:r w:rsidRPr="00AF73E9">
              <w:rPr>
                <w:rFonts w:asciiTheme="majorHAnsi" w:hAnsiTheme="majorHAnsi" w:cstheme="majorHAnsi"/>
                <w:spacing w:val="-2"/>
                <w:sz w:val="16"/>
                <w:szCs w:val="16"/>
              </w:rPr>
              <w:t>assessment exercise</w:t>
            </w:r>
          </w:p>
        </w:tc>
        <w:tc>
          <w:tcPr>
            <w:tcW w:w="1063" w:type="pct"/>
          </w:tcPr>
          <w:p w14:paraId="61E2E0A4"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0</w:t>
            </w:r>
          </w:p>
        </w:tc>
        <w:tc>
          <w:tcPr>
            <w:tcW w:w="445" w:type="pct"/>
          </w:tcPr>
          <w:p w14:paraId="57D0EED6"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sz w:val="16"/>
                <w:szCs w:val="16"/>
              </w:rPr>
              <w:t>Not achieved</w:t>
            </w:r>
          </w:p>
        </w:tc>
      </w:tr>
      <w:tr w:rsidR="00847DBE" w:rsidRPr="00AF73E9" w14:paraId="26BC766C" w14:textId="77777777" w:rsidTr="00847DBE">
        <w:trPr>
          <w:trHeight w:val="180"/>
        </w:trPr>
        <w:tc>
          <w:tcPr>
            <w:tcW w:w="724" w:type="pct"/>
          </w:tcPr>
          <w:p w14:paraId="68EF501E" w14:textId="77777777" w:rsidR="00B56923" w:rsidRPr="00AF73E9" w:rsidRDefault="00B56923" w:rsidP="00046179">
            <w:pPr>
              <w:jc w:val="both"/>
              <w:rPr>
                <w:rFonts w:asciiTheme="majorHAnsi" w:hAnsiTheme="majorHAnsi" w:cstheme="majorHAnsi"/>
                <w:b/>
                <w:sz w:val="16"/>
                <w:szCs w:val="16"/>
              </w:rPr>
            </w:pPr>
          </w:p>
        </w:tc>
        <w:tc>
          <w:tcPr>
            <w:tcW w:w="1047" w:type="pct"/>
          </w:tcPr>
          <w:p w14:paraId="3FE19120" w14:textId="77777777" w:rsidR="00B56923" w:rsidRPr="00AF73E9" w:rsidRDefault="00B56923" w:rsidP="00046179">
            <w:pPr>
              <w:jc w:val="both"/>
              <w:rPr>
                <w:rFonts w:asciiTheme="majorHAnsi" w:hAnsiTheme="majorHAnsi" w:cstheme="majorHAnsi"/>
                <w:b/>
                <w:sz w:val="16"/>
                <w:szCs w:val="16"/>
              </w:rPr>
            </w:pPr>
          </w:p>
        </w:tc>
        <w:tc>
          <w:tcPr>
            <w:tcW w:w="1063" w:type="pct"/>
          </w:tcPr>
          <w:p w14:paraId="4B8946A0" w14:textId="77777777" w:rsidR="00B56923" w:rsidRPr="00AF73E9" w:rsidRDefault="00B56923" w:rsidP="00046179">
            <w:pPr>
              <w:pStyle w:val="TableParagraph"/>
              <w:tabs>
                <w:tab w:val="left" w:pos="1056"/>
              </w:tabs>
              <w:ind w:left="104" w:right="96"/>
              <w:jc w:val="both"/>
              <w:rPr>
                <w:rFonts w:asciiTheme="majorHAnsi" w:hAnsiTheme="majorHAnsi" w:cstheme="majorHAnsi"/>
                <w:b/>
                <w:sz w:val="16"/>
                <w:szCs w:val="16"/>
              </w:rPr>
            </w:pPr>
            <w:r w:rsidRPr="00AF73E9">
              <w:rPr>
                <w:rFonts w:asciiTheme="majorHAnsi" w:hAnsiTheme="majorHAnsi" w:cstheme="majorHAnsi"/>
                <w:spacing w:val="-2"/>
                <w:sz w:val="16"/>
                <w:szCs w:val="16"/>
              </w:rPr>
              <w:t>3.1.2</w:t>
            </w:r>
            <w:r w:rsidRPr="00AF73E9">
              <w:rPr>
                <w:rFonts w:asciiTheme="majorHAnsi" w:hAnsiTheme="majorHAnsi" w:cstheme="majorHAnsi"/>
                <w:sz w:val="16"/>
                <w:szCs w:val="16"/>
              </w:rPr>
              <w:t xml:space="preserve"> </w:t>
            </w:r>
            <w:r w:rsidRPr="00AF73E9">
              <w:rPr>
                <w:rFonts w:asciiTheme="majorHAnsi" w:hAnsiTheme="majorHAnsi" w:cstheme="majorHAnsi"/>
                <w:spacing w:val="-2"/>
                <w:sz w:val="16"/>
                <w:szCs w:val="16"/>
              </w:rPr>
              <w:t xml:space="preserve">Develop </w:t>
            </w:r>
            <w:r w:rsidRPr="00AF73E9">
              <w:rPr>
                <w:rFonts w:asciiTheme="majorHAnsi" w:hAnsiTheme="majorHAnsi" w:cstheme="majorHAnsi"/>
                <w:sz w:val="16"/>
                <w:szCs w:val="16"/>
              </w:rPr>
              <w:t>Community</w:t>
            </w:r>
            <w:r w:rsidRPr="00AF73E9">
              <w:rPr>
                <w:rFonts w:asciiTheme="majorHAnsi" w:hAnsiTheme="majorHAnsi" w:cstheme="majorHAnsi"/>
                <w:spacing w:val="71"/>
                <w:sz w:val="16"/>
                <w:szCs w:val="16"/>
              </w:rPr>
              <w:t xml:space="preserve"> </w:t>
            </w:r>
            <w:r w:rsidRPr="00AF73E9">
              <w:rPr>
                <w:rFonts w:asciiTheme="majorHAnsi" w:hAnsiTheme="majorHAnsi" w:cstheme="majorHAnsi"/>
                <w:spacing w:val="-2"/>
                <w:sz w:val="16"/>
                <w:szCs w:val="16"/>
              </w:rPr>
              <w:t>Action Plans</w:t>
            </w:r>
          </w:p>
        </w:tc>
        <w:tc>
          <w:tcPr>
            <w:tcW w:w="658" w:type="pct"/>
          </w:tcPr>
          <w:p w14:paraId="6C674555"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2</w:t>
            </w:r>
          </w:p>
        </w:tc>
        <w:tc>
          <w:tcPr>
            <w:tcW w:w="1063" w:type="pct"/>
          </w:tcPr>
          <w:p w14:paraId="50DBCC95"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b/>
                <w:sz w:val="16"/>
                <w:szCs w:val="16"/>
              </w:rPr>
              <w:t>0</w:t>
            </w:r>
          </w:p>
        </w:tc>
        <w:tc>
          <w:tcPr>
            <w:tcW w:w="445" w:type="pct"/>
          </w:tcPr>
          <w:p w14:paraId="1B444FF7"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sz w:val="16"/>
                <w:szCs w:val="16"/>
              </w:rPr>
              <w:t xml:space="preserve">Not achieved </w:t>
            </w:r>
          </w:p>
        </w:tc>
      </w:tr>
      <w:tr w:rsidR="00847DBE" w:rsidRPr="00AF73E9" w14:paraId="1EB998CE" w14:textId="77777777" w:rsidTr="00847DBE">
        <w:trPr>
          <w:trHeight w:val="1285"/>
        </w:trPr>
        <w:tc>
          <w:tcPr>
            <w:tcW w:w="724" w:type="pct"/>
            <w:tcBorders>
              <w:top w:val="nil"/>
            </w:tcBorders>
          </w:tcPr>
          <w:p w14:paraId="2717CFD9" w14:textId="77777777" w:rsidR="00B56923" w:rsidRPr="00AF73E9" w:rsidRDefault="00B56923" w:rsidP="00046179">
            <w:pPr>
              <w:jc w:val="both"/>
              <w:rPr>
                <w:rFonts w:asciiTheme="majorHAnsi" w:hAnsiTheme="majorHAnsi" w:cstheme="majorHAnsi"/>
                <w:b/>
                <w:sz w:val="16"/>
                <w:szCs w:val="16"/>
              </w:rPr>
            </w:pPr>
          </w:p>
        </w:tc>
        <w:tc>
          <w:tcPr>
            <w:tcW w:w="1047" w:type="pct"/>
            <w:tcBorders>
              <w:top w:val="nil"/>
            </w:tcBorders>
          </w:tcPr>
          <w:p w14:paraId="578D7DAA" w14:textId="77777777" w:rsidR="00B56923" w:rsidRPr="00ED7D74" w:rsidRDefault="00B56923" w:rsidP="00046179">
            <w:pPr>
              <w:pStyle w:val="TableParagraph"/>
              <w:tabs>
                <w:tab w:val="left" w:pos="786"/>
                <w:tab w:val="left" w:pos="1296"/>
                <w:tab w:val="left" w:pos="1531"/>
                <w:tab w:val="left" w:pos="1632"/>
                <w:tab w:val="left" w:pos="1708"/>
              </w:tabs>
              <w:ind w:left="107" w:right="96"/>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Activity</w:t>
            </w:r>
            <w:r w:rsidRPr="00ED7D74">
              <w:rPr>
                <w:rFonts w:asciiTheme="majorHAnsi" w:hAnsiTheme="majorHAnsi" w:cstheme="majorHAnsi"/>
                <w:spacing w:val="-4"/>
                <w:sz w:val="16"/>
                <w:szCs w:val="16"/>
                <w:lang w:val="en-US"/>
              </w:rPr>
              <w:t xml:space="preserve"> </w:t>
            </w:r>
            <w:r w:rsidRPr="00ED7D74">
              <w:rPr>
                <w:rFonts w:asciiTheme="majorHAnsi" w:hAnsiTheme="majorHAnsi" w:cstheme="majorHAnsi"/>
                <w:sz w:val="16"/>
                <w:szCs w:val="16"/>
                <w:lang w:val="en-US"/>
              </w:rPr>
              <w:t>3.6:</w:t>
            </w:r>
            <w:r w:rsidRPr="00ED7D74">
              <w:rPr>
                <w:rFonts w:asciiTheme="majorHAnsi" w:hAnsiTheme="majorHAnsi" w:cstheme="majorHAnsi"/>
                <w:spacing w:val="-4"/>
                <w:sz w:val="16"/>
                <w:szCs w:val="16"/>
                <w:lang w:val="en-US"/>
              </w:rPr>
              <w:t xml:space="preserve"> </w:t>
            </w:r>
            <w:r w:rsidRPr="00ED7D74">
              <w:rPr>
                <w:rFonts w:asciiTheme="majorHAnsi" w:hAnsiTheme="majorHAnsi" w:cstheme="majorHAnsi"/>
                <w:sz w:val="16"/>
                <w:szCs w:val="16"/>
                <w:lang w:val="en-US"/>
              </w:rPr>
              <w:t>Conduct Climate</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adaption</w:t>
            </w:r>
            <w:r w:rsidRPr="00ED7D74">
              <w:rPr>
                <w:rFonts w:asciiTheme="majorHAnsi" w:hAnsiTheme="majorHAnsi" w:cstheme="majorHAnsi"/>
                <w:spacing w:val="10"/>
                <w:sz w:val="16"/>
                <w:szCs w:val="16"/>
                <w:lang w:val="en-US"/>
              </w:rPr>
              <w:t xml:space="preserve"> </w:t>
            </w:r>
            <w:r w:rsidRPr="00ED7D74">
              <w:rPr>
                <w:rFonts w:asciiTheme="majorHAnsi" w:hAnsiTheme="majorHAnsi" w:cstheme="majorHAnsi"/>
                <w:sz w:val="16"/>
                <w:szCs w:val="16"/>
                <w:lang w:val="en-US"/>
              </w:rPr>
              <w:t xml:space="preserve">and </w:t>
            </w:r>
            <w:r w:rsidRPr="00ED7D74">
              <w:rPr>
                <w:rFonts w:asciiTheme="majorHAnsi" w:hAnsiTheme="majorHAnsi" w:cstheme="majorHAnsi"/>
                <w:spacing w:val="-2"/>
                <w:sz w:val="16"/>
                <w:szCs w:val="16"/>
                <w:lang w:val="en-US"/>
              </w:rPr>
              <w:t>livelihood demonstrations</w:t>
            </w:r>
            <w:r w:rsidRPr="00ED7D74">
              <w:rPr>
                <w:rFonts w:asciiTheme="majorHAnsi" w:hAnsiTheme="majorHAnsi" w:cstheme="majorHAnsi"/>
                <w:sz w:val="16"/>
                <w:szCs w:val="16"/>
                <w:lang w:val="en-US"/>
              </w:rPr>
              <w:tab/>
            </w:r>
            <w:r w:rsidRPr="00ED7D74">
              <w:rPr>
                <w:rFonts w:asciiTheme="majorHAnsi" w:hAnsiTheme="majorHAnsi" w:cstheme="majorHAnsi"/>
                <w:sz w:val="16"/>
                <w:szCs w:val="16"/>
                <w:lang w:val="en-US"/>
              </w:rPr>
              <w:tab/>
            </w:r>
            <w:r w:rsidRPr="00ED7D74">
              <w:rPr>
                <w:rFonts w:asciiTheme="majorHAnsi" w:hAnsiTheme="majorHAnsi" w:cstheme="majorHAnsi"/>
                <w:spacing w:val="-4"/>
                <w:sz w:val="16"/>
                <w:szCs w:val="16"/>
                <w:lang w:val="en-US"/>
              </w:rPr>
              <w:t xml:space="preserve">i.e. </w:t>
            </w:r>
            <w:r w:rsidRPr="00ED7D74">
              <w:rPr>
                <w:rFonts w:asciiTheme="majorHAnsi" w:hAnsiTheme="majorHAnsi" w:cstheme="majorHAnsi"/>
                <w:spacing w:val="-2"/>
                <w:sz w:val="16"/>
                <w:szCs w:val="16"/>
                <w:lang w:val="en-US"/>
              </w:rPr>
              <w:t>High-water</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user </w:t>
            </w:r>
            <w:r w:rsidRPr="00ED7D74">
              <w:rPr>
                <w:rFonts w:asciiTheme="majorHAnsi" w:hAnsiTheme="majorHAnsi" w:cstheme="majorHAnsi"/>
                <w:sz w:val="16"/>
                <w:szCs w:val="16"/>
                <w:lang w:val="en-US"/>
              </w:rPr>
              <w:t>efficiency</w:t>
            </w:r>
            <w:r w:rsidRPr="00ED7D74">
              <w:rPr>
                <w:rFonts w:asciiTheme="majorHAnsi" w:hAnsiTheme="majorHAnsi" w:cstheme="majorHAnsi"/>
                <w:spacing w:val="80"/>
                <w:sz w:val="16"/>
                <w:szCs w:val="16"/>
                <w:lang w:val="en-US"/>
              </w:rPr>
              <w:t xml:space="preserve"> </w:t>
            </w:r>
            <w:r w:rsidRPr="00ED7D74">
              <w:rPr>
                <w:rFonts w:asciiTheme="majorHAnsi" w:hAnsiTheme="majorHAnsi" w:cstheme="majorHAnsi"/>
                <w:sz w:val="16"/>
                <w:szCs w:val="16"/>
                <w:lang w:val="en-US"/>
              </w:rPr>
              <w:t xml:space="preserve">irrigation, </w:t>
            </w:r>
            <w:r w:rsidRPr="00ED7D74">
              <w:rPr>
                <w:rFonts w:asciiTheme="majorHAnsi" w:hAnsiTheme="majorHAnsi" w:cstheme="majorHAnsi"/>
                <w:spacing w:val="-2"/>
                <w:sz w:val="16"/>
                <w:szCs w:val="16"/>
                <w:lang w:val="en-US"/>
              </w:rPr>
              <w:t>Value</w:t>
            </w:r>
            <w:r w:rsidRPr="00ED7D74">
              <w:rPr>
                <w:rFonts w:asciiTheme="majorHAnsi" w:hAnsiTheme="majorHAnsi" w:cstheme="majorHAnsi"/>
                <w:sz w:val="16"/>
                <w:szCs w:val="16"/>
                <w:lang w:val="en-US"/>
              </w:rPr>
              <w:t xml:space="preserve"> addition</w:t>
            </w:r>
            <w:r w:rsidRPr="00ED7D74">
              <w:rPr>
                <w:rFonts w:asciiTheme="majorHAnsi" w:hAnsiTheme="majorHAnsi" w:cstheme="majorHAnsi"/>
                <w:spacing w:val="80"/>
                <w:sz w:val="16"/>
                <w:szCs w:val="16"/>
                <w:lang w:val="en-US"/>
              </w:rPr>
              <w:t xml:space="preserve"> </w:t>
            </w:r>
            <w:r w:rsidRPr="00ED7D74">
              <w:rPr>
                <w:rFonts w:asciiTheme="majorHAnsi" w:hAnsiTheme="majorHAnsi" w:cstheme="majorHAnsi"/>
                <w:sz w:val="16"/>
                <w:szCs w:val="16"/>
                <w:lang w:val="en-US"/>
              </w:rPr>
              <w:t xml:space="preserve">for </w:t>
            </w:r>
            <w:r w:rsidRPr="00ED7D74">
              <w:rPr>
                <w:rFonts w:asciiTheme="majorHAnsi" w:hAnsiTheme="majorHAnsi" w:cstheme="majorHAnsi"/>
                <w:spacing w:val="-2"/>
                <w:sz w:val="16"/>
                <w:szCs w:val="16"/>
                <w:lang w:val="en-US"/>
              </w:rPr>
              <w:t>regeneration</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(bee </w:t>
            </w:r>
            <w:r w:rsidRPr="00ED7D74">
              <w:rPr>
                <w:rFonts w:asciiTheme="majorHAnsi" w:hAnsiTheme="majorHAnsi" w:cstheme="majorHAnsi"/>
                <w:spacing w:val="-2"/>
                <w:sz w:val="16"/>
                <w:szCs w:val="16"/>
                <w:lang w:val="en-US"/>
              </w:rPr>
              <w:t>keeping, Demonstration</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6"/>
                <w:sz w:val="16"/>
                <w:szCs w:val="16"/>
                <w:lang w:val="en-US"/>
              </w:rPr>
              <w:t xml:space="preserve">of </w:t>
            </w:r>
            <w:r w:rsidRPr="00ED7D74">
              <w:rPr>
                <w:rFonts w:asciiTheme="majorHAnsi" w:hAnsiTheme="majorHAnsi" w:cstheme="majorHAnsi"/>
                <w:spacing w:val="-2"/>
                <w:sz w:val="16"/>
                <w:szCs w:val="16"/>
                <w:lang w:val="en-US"/>
              </w:rPr>
              <w:t>Alternative</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 xml:space="preserve">Energy sources, VSLA/COMSIP, </w:t>
            </w:r>
            <w:r w:rsidRPr="00ED7D74">
              <w:rPr>
                <w:rFonts w:asciiTheme="majorHAnsi" w:hAnsiTheme="majorHAnsi" w:cstheme="majorHAnsi"/>
                <w:sz w:val="16"/>
                <w:szCs w:val="16"/>
                <w:lang w:val="en-US"/>
              </w:rPr>
              <w:t>Small</w:t>
            </w:r>
            <w:r w:rsidRPr="00ED7D74">
              <w:rPr>
                <w:rFonts w:asciiTheme="majorHAnsi" w:hAnsiTheme="majorHAnsi" w:cstheme="majorHAnsi"/>
                <w:spacing w:val="-5"/>
                <w:sz w:val="16"/>
                <w:szCs w:val="16"/>
                <w:lang w:val="en-US"/>
              </w:rPr>
              <w:t xml:space="preserve"> </w:t>
            </w:r>
            <w:r w:rsidRPr="00ED7D74">
              <w:rPr>
                <w:rFonts w:asciiTheme="majorHAnsi" w:hAnsiTheme="majorHAnsi" w:cstheme="majorHAnsi"/>
                <w:sz w:val="16"/>
                <w:szCs w:val="16"/>
                <w:lang w:val="en-US"/>
              </w:rPr>
              <w:t>stock,</w:t>
            </w:r>
            <w:r w:rsidRPr="00ED7D74">
              <w:rPr>
                <w:rFonts w:asciiTheme="majorHAnsi" w:hAnsiTheme="majorHAnsi" w:cstheme="majorHAnsi"/>
                <w:spacing w:val="-5"/>
                <w:sz w:val="16"/>
                <w:szCs w:val="16"/>
                <w:lang w:val="en-US"/>
              </w:rPr>
              <w:t xml:space="preserve"> etc</w:t>
            </w:r>
          </w:p>
        </w:tc>
        <w:tc>
          <w:tcPr>
            <w:tcW w:w="1063" w:type="pct"/>
          </w:tcPr>
          <w:p w14:paraId="6A1AC7AF" w14:textId="77777777" w:rsidR="00B56923" w:rsidRPr="00ED7D74" w:rsidRDefault="00B56923" w:rsidP="00046179">
            <w:pPr>
              <w:pStyle w:val="TableParagraph"/>
              <w:tabs>
                <w:tab w:val="left" w:pos="1056"/>
                <w:tab w:val="left" w:pos="1442"/>
              </w:tabs>
              <w:ind w:left="104" w:right="97"/>
              <w:jc w:val="both"/>
              <w:rPr>
                <w:rFonts w:asciiTheme="majorHAnsi" w:hAnsiTheme="majorHAnsi" w:cstheme="majorHAnsi"/>
                <w:sz w:val="16"/>
                <w:szCs w:val="16"/>
                <w:lang w:val="en-US"/>
              </w:rPr>
            </w:pPr>
            <w:r w:rsidRPr="00ED7D74">
              <w:rPr>
                <w:rFonts w:asciiTheme="majorHAnsi" w:hAnsiTheme="majorHAnsi" w:cstheme="majorHAnsi"/>
                <w:spacing w:val="-2"/>
                <w:sz w:val="16"/>
                <w:szCs w:val="16"/>
                <w:lang w:val="en-US"/>
              </w:rPr>
              <w:t>3.6.1</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 xml:space="preserve">Conduct community-led </w:t>
            </w:r>
            <w:r w:rsidRPr="00ED7D74">
              <w:rPr>
                <w:rFonts w:asciiTheme="majorHAnsi" w:hAnsiTheme="majorHAnsi" w:cstheme="majorHAnsi"/>
                <w:sz w:val="16"/>
                <w:szCs w:val="16"/>
                <w:lang w:val="en-US"/>
              </w:rPr>
              <w:t>needs</w:t>
            </w:r>
            <w:r w:rsidRPr="00ED7D74">
              <w:rPr>
                <w:rFonts w:asciiTheme="majorHAnsi" w:hAnsiTheme="majorHAnsi" w:cstheme="majorHAnsi"/>
                <w:spacing w:val="-5"/>
                <w:sz w:val="16"/>
                <w:szCs w:val="16"/>
                <w:lang w:val="en-US"/>
              </w:rPr>
              <w:t xml:space="preserve"> </w:t>
            </w:r>
            <w:r w:rsidRPr="00ED7D74">
              <w:rPr>
                <w:rFonts w:asciiTheme="majorHAnsi" w:hAnsiTheme="majorHAnsi" w:cstheme="majorHAnsi"/>
                <w:sz w:val="16"/>
                <w:szCs w:val="16"/>
                <w:lang w:val="en-US"/>
              </w:rPr>
              <w:t>assessment</w:t>
            </w:r>
            <w:r w:rsidRPr="00ED7D74">
              <w:rPr>
                <w:rFonts w:asciiTheme="majorHAnsi" w:hAnsiTheme="majorHAnsi" w:cstheme="majorHAnsi"/>
                <w:spacing w:val="-5"/>
                <w:sz w:val="16"/>
                <w:szCs w:val="16"/>
                <w:lang w:val="en-US"/>
              </w:rPr>
              <w:t xml:space="preserve"> </w:t>
            </w:r>
            <w:r w:rsidRPr="00ED7D74">
              <w:rPr>
                <w:rFonts w:asciiTheme="majorHAnsi" w:hAnsiTheme="majorHAnsi" w:cstheme="majorHAnsi"/>
                <w:sz w:val="16"/>
                <w:szCs w:val="16"/>
                <w:lang w:val="en-US"/>
              </w:rPr>
              <w:t xml:space="preserve">to </w:t>
            </w:r>
            <w:r w:rsidRPr="00ED7D74">
              <w:rPr>
                <w:rFonts w:asciiTheme="majorHAnsi" w:hAnsiTheme="majorHAnsi" w:cstheme="majorHAnsi"/>
                <w:spacing w:val="-2"/>
                <w:sz w:val="16"/>
                <w:szCs w:val="16"/>
                <w:lang w:val="en-US"/>
              </w:rPr>
              <w:t>prioritise</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4"/>
                <w:sz w:val="16"/>
                <w:szCs w:val="16"/>
                <w:lang w:val="en-US"/>
              </w:rPr>
              <w:t xml:space="preserve">and </w:t>
            </w:r>
            <w:r w:rsidRPr="00ED7D74">
              <w:rPr>
                <w:rFonts w:asciiTheme="majorHAnsi" w:hAnsiTheme="majorHAnsi" w:cstheme="majorHAnsi"/>
                <w:spacing w:val="-2"/>
                <w:sz w:val="16"/>
                <w:szCs w:val="16"/>
                <w:lang w:val="en-US"/>
              </w:rPr>
              <w:t>implement CBA/EBA</w:t>
            </w:r>
          </w:p>
          <w:p w14:paraId="206B781E" w14:textId="77777777" w:rsidR="00B56923" w:rsidRPr="00ED7D74" w:rsidRDefault="00B56923" w:rsidP="00046179">
            <w:pPr>
              <w:jc w:val="both"/>
              <w:rPr>
                <w:rFonts w:asciiTheme="majorHAnsi" w:hAnsiTheme="majorHAnsi" w:cstheme="majorHAnsi"/>
                <w:b/>
                <w:sz w:val="16"/>
                <w:szCs w:val="16"/>
                <w:lang w:val="en-US"/>
              </w:rPr>
            </w:pPr>
            <w:r w:rsidRPr="00ED7D74">
              <w:rPr>
                <w:rFonts w:asciiTheme="majorHAnsi" w:hAnsiTheme="majorHAnsi" w:cstheme="majorHAnsi"/>
                <w:spacing w:val="-2"/>
                <w:sz w:val="16"/>
                <w:szCs w:val="16"/>
                <w:lang w:val="en-US"/>
              </w:rPr>
              <w:t>livelihood demonstrations</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6"/>
                <w:sz w:val="16"/>
                <w:szCs w:val="16"/>
                <w:lang w:val="en-US"/>
              </w:rPr>
              <w:t xml:space="preserve">in </w:t>
            </w:r>
            <w:r w:rsidRPr="00ED7D74">
              <w:rPr>
                <w:rFonts w:asciiTheme="majorHAnsi" w:hAnsiTheme="majorHAnsi" w:cstheme="majorHAnsi"/>
                <w:sz w:val="16"/>
                <w:szCs w:val="16"/>
                <w:lang w:val="en-US"/>
              </w:rPr>
              <w:t>target</w:t>
            </w:r>
            <w:r w:rsidRPr="00ED7D74">
              <w:rPr>
                <w:rFonts w:asciiTheme="majorHAnsi" w:hAnsiTheme="majorHAnsi" w:cstheme="majorHAnsi"/>
                <w:spacing w:val="51"/>
                <w:sz w:val="16"/>
                <w:szCs w:val="16"/>
                <w:lang w:val="en-US"/>
              </w:rPr>
              <w:t xml:space="preserve"> </w:t>
            </w:r>
            <w:r w:rsidRPr="00ED7D74">
              <w:rPr>
                <w:rFonts w:asciiTheme="majorHAnsi" w:hAnsiTheme="majorHAnsi" w:cstheme="majorHAnsi"/>
                <w:sz w:val="16"/>
                <w:szCs w:val="16"/>
                <w:lang w:val="en-US"/>
              </w:rPr>
              <w:t>communities (using COBRA)</w:t>
            </w:r>
          </w:p>
        </w:tc>
        <w:tc>
          <w:tcPr>
            <w:tcW w:w="658" w:type="pct"/>
          </w:tcPr>
          <w:p w14:paraId="55EBCDD2"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z w:val="16"/>
                <w:szCs w:val="16"/>
              </w:rPr>
              <w:t xml:space="preserve">1 </w:t>
            </w:r>
            <w:r w:rsidRPr="00AF73E9">
              <w:rPr>
                <w:rFonts w:asciiTheme="majorHAnsi" w:hAnsiTheme="majorHAnsi" w:cstheme="majorHAnsi"/>
                <w:spacing w:val="-2"/>
                <w:sz w:val="16"/>
                <w:szCs w:val="16"/>
              </w:rPr>
              <w:t>assessment</w:t>
            </w:r>
          </w:p>
        </w:tc>
        <w:tc>
          <w:tcPr>
            <w:tcW w:w="1063" w:type="pct"/>
          </w:tcPr>
          <w:p w14:paraId="5243D099"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0</w:t>
            </w:r>
          </w:p>
        </w:tc>
        <w:tc>
          <w:tcPr>
            <w:tcW w:w="445" w:type="pct"/>
          </w:tcPr>
          <w:p w14:paraId="0EA65939"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sz w:val="16"/>
                <w:szCs w:val="16"/>
              </w:rPr>
              <w:t xml:space="preserve">Not achieved </w:t>
            </w:r>
          </w:p>
        </w:tc>
      </w:tr>
      <w:tr w:rsidR="00847DBE" w:rsidRPr="00AF73E9" w14:paraId="27C1B3C4" w14:textId="77777777" w:rsidTr="00847DBE">
        <w:trPr>
          <w:trHeight w:val="721"/>
        </w:trPr>
        <w:tc>
          <w:tcPr>
            <w:tcW w:w="724" w:type="pct"/>
            <w:tcBorders>
              <w:top w:val="nil"/>
            </w:tcBorders>
          </w:tcPr>
          <w:p w14:paraId="5127DA0C" w14:textId="77777777" w:rsidR="00B56923" w:rsidRPr="00AF73E9" w:rsidRDefault="00B56923" w:rsidP="00046179">
            <w:pPr>
              <w:jc w:val="both"/>
              <w:rPr>
                <w:rFonts w:asciiTheme="majorHAnsi" w:hAnsiTheme="majorHAnsi" w:cstheme="majorHAnsi"/>
                <w:b/>
                <w:sz w:val="16"/>
                <w:szCs w:val="16"/>
              </w:rPr>
            </w:pPr>
          </w:p>
        </w:tc>
        <w:tc>
          <w:tcPr>
            <w:tcW w:w="1047" w:type="pct"/>
          </w:tcPr>
          <w:p w14:paraId="00E4D595" w14:textId="77777777" w:rsidR="00B56923" w:rsidRPr="00AF73E9" w:rsidRDefault="00B56923" w:rsidP="00046179">
            <w:pPr>
              <w:jc w:val="both"/>
              <w:rPr>
                <w:rFonts w:asciiTheme="majorHAnsi" w:hAnsiTheme="majorHAnsi" w:cstheme="majorHAnsi"/>
                <w:b/>
                <w:sz w:val="16"/>
                <w:szCs w:val="16"/>
              </w:rPr>
            </w:pPr>
          </w:p>
        </w:tc>
        <w:tc>
          <w:tcPr>
            <w:tcW w:w="1063" w:type="pct"/>
          </w:tcPr>
          <w:p w14:paraId="65E252B9" w14:textId="77777777" w:rsidR="00B56923" w:rsidRPr="00ED7D74" w:rsidRDefault="00B56923" w:rsidP="00046179">
            <w:pPr>
              <w:pStyle w:val="TableParagraph"/>
              <w:tabs>
                <w:tab w:val="left" w:pos="1099"/>
              </w:tabs>
              <w:ind w:right="99"/>
              <w:jc w:val="both"/>
              <w:rPr>
                <w:rFonts w:asciiTheme="majorHAnsi" w:hAnsiTheme="majorHAnsi" w:cstheme="majorHAnsi"/>
                <w:sz w:val="16"/>
                <w:szCs w:val="16"/>
                <w:lang w:val="en-US"/>
              </w:rPr>
            </w:pPr>
            <w:r w:rsidRPr="00ED7D74">
              <w:rPr>
                <w:rFonts w:asciiTheme="majorHAnsi" w:hAnsiTheme="majorHAnsi" w:cstheme="majorHAnsi"/>
                <w:spacing w:val="-2"/>
                <w:sz w:val="16"/>
                <w:szCs w:val="16"/>
                <w:lang w:val="en-US"/>
              </w:rPr>
              <w:t>3.6.2</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 xml:space="preserve">Identify existing COMSIP/VSL </w:t>
            </w:r>
            <w:r w:rsidRPr="00ED7D74">
              <w:rPr>
                <w:rFonts w:asciiTheme="majorHAnsi" w:hAnsiTheme="majorHAnsi" w:cstheme="majorHAnsi"/>
                <w:sz w:val="16"/>
                <w:szCs w:val="16"/>
                <w:lang w:val="en-US"/>
              </w:rPr>
              <w:t xml:space="preserve">groups and take stock of current </w:t>
            </w:r>
            <w:r w:rsidRPr="00ED7D74">
              <w:rPr>
                <w:rFonts w:asciiTheme="majorHAnsi" w:hAnsiTheme="majorHAnsi" w:cstheme="majorHAnsi"/>
                <w:spacing w:val="-2"/>
                <w:sz w:val="16"/>
                <w:szCs w:val="16"/>
                <w:lang w:val="en-US"/>
              </w:rPr>
              <w:t>activities</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5"/>
                <w:sz w:val="16"/>
                <w:szCs w:val="16"/>
                <w:lang w:val="en-US"/>
              </w:rPr>
              <w:t>and</w:t>
            </w:r>
            <w:r w:rsidRPr="00ED7D74">
              <w:rPr>
                <w:rFonts w:asciiTheme="majorHAnsi" w:hAnsiTheme="majorHAnsi" w:cstheme="majorHAnsi"/>
                <w:spacing w:val="-2"/>
                <w:sz w:val="16"/>
                <w:szCs w:val="16"/>
                <w:lang w:val="en-US"/>
              </w:rPr>
              <w:t xml:space="preserve"> trainings</w:t>
            </w:r>
            <w:r w:rsidRPr="00ED7D74">
              <w:rPr>
                <w:rFonts w:asciiTheme="majorHAnsi" w:hAnsiTheme="majorHAnsi" w:cstheme="majorHAnsi"/>
                <w:sz w:val="16"/>
                <w:szCs w:val="16"/>
                <w:lang w:val="en-US"/>
              </w:rPr>
              <w:t xml:space="preserve"> </w:t>
            </w:r>
            <w:r w:rsidRPr="00ED7D74">
              <w:rPr>
                <w:rFonts w:asciiTheme="majorHAnsi" w:hAnsiTheme="majorHAnsi" w:cstheme="majorHAnsi"/>
                <w:spacing w:val="-2"/>
                <w:sz w:val="16"/>
                <w:szCs w:val="16"/>
                <w:lang w:val="en-US"/>
              </w:rPr>
              <w:t xml:space="preserve">available </w:t>
            </w:r>
            <w:r w:rsidRPr="00ED7D74">
              <w:rPr>
                <w:rFonts w:asciiTheme="majorHAnsi" w:hAnsiTheme="majorHAnsi" w:cstheme="majorHAnsi"/>
                <w:sz w:val="16"/>
                <w:szCs w:val="16"/>
                <w:lang w:val="en-US"/>
              </w:rPr>
              <w:t>for the groups</w:t>
            </w:r>
          </w:p>
        </w:tc>
        <w:tc>
          <w:tcPr>
            <w:tcW w:w="658" w:type="pct"/>
          </w:tcPr>
          <w:p w14:paraId="368C79BF"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2</w:t>
            </w:r>
            <w:r w:rsidRPr="00AF73E9">
              <w:rPr>
                <w:rFonts w:asciiTheme="majorHAnsi" w:hAnsiTheme="majorHAnsi" w:cstheme="majorHAnsi"/>
                <w:sz w:val="16"/>
                <w:szCs w:val="16"/>
              </w:rPr>
              <w:t xml:space="preserve"> </w:t>
            </w:r>
            <w:r w:rsidRPr="00AF73E9">
              <w:rPr>
                <w:rFonts w:asciiTheme="majorHAnsi" w:hAnsiTheme="majorHAnsi" w:cstheme="majorHAnsi"/>
                <w:spacing w:val="-2"/>
                <w:sz w:val="16"/>
                <w:szCs w:val="16"/>
              </w:rPr>
              <w:t>groups identified</w:t>
            </w:r>
          </w:p>
        </w:tc>
        <w:tc>
          <w:tcPr>
            <w:tcW w:w="1063" w:type="pct"/>
          </w:tcPr>
          <w:p w14:paraId="462760F7"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5"/>
                <w:sz w:val="16"/>
                <w:szCs w:val="16"/>
              </w:rPr>
              <w:t>25</w:t>
            </w:r>
          </w:p>
        </w:tc>
        <w:tc>
          <w:tcPr>
            <w:tcW w:w="445" w:type="pct"/>
          </w:tcPr>
          <w:p w14:paraId="6FBFAFA1" w14:textId="77777777" w:rsidR="00B56923" w:rsidRPr="00AF73E9" w:rsidRDefault="00B56923" w:rsidP="00046179">
            <w:pPr>
              <w:pStyle w:val="TableParagraph"/>
              <w:ind w:right="100"/>
              <w:jc w:val="both"/>
              <w:rPr>
                <w:rFonts w:asciiTheme="majorHAnsi" w:hAnsiTheme="majorHAnsi" w:cstheme="majorHAnsi"/>
                <w:sz w:val="16"/>
                <w:szCs w:val="16"/>
              </w:rPr>
            </w:pPr>
            <w:r w:rsidRPr="00AF73E9">
              <w:rPr>
                <w:rFonts w:asciiTheme="majorHAnsi" w:hAnsiTheme="majorHAnsi" w:cstheme="majorHAnsi"/>
                <w:sz w:val="16"/>
                <w:szCs w:val="16"/>
              </w:rPr>
              <w:t xml:space="preserve">Fully achieved </w:t>
            </w:r>
          </w:p>
        </w:tc>
      </w:tr>
      <w:tr w:rsidR="00847DBE" w:rsidRPr="00AF73E9" w14:paraId="2F710692" w14:textId="77777777" w:rsidTr="00847DBE">
        <w:trPr>
          <w:trHeight w:val="552"/>
        </w:trPr>
        <w:tc>
          <w:tcPr>
            <w:tcW w:w="724" w:type="pct"/>
            <w:tcBorders>
              <w:top w:val="nil"/>
            </w:tcBorders>
          </w:tcPr>
          <w:p w14:paraId="4D1A3ED8" w14:textId="77777777" w:rsidR="00B56923" w:rsidRPr="00AF73E9" w:rsidRDefault="00B56923" w:rsidP="00046179">
            <w:pPr>
              <w:jc w:val="both"/>
              <w:rPr>
                <w:rFonts w:asciiTheme="majorHAnsi" w:hAnsiTheme="majorHAnsi" w:cstheme="majorHAnsi"/>
                <w:b/>
                <w:sz w:val="16"/>
                <w:szCs w:val="16"/>
              </w:rPr>
            </w:pPr>
          </w:p>
        </w:tc>
        <w:tc>
          <w:tcPr>
            <w:tcW w:w="1047" w:type="pct"/>
            <w:tcBorders>
              <w:top w:val="nil"/>
            </w:tcBorders>
          </w:tcPr>
          <w:p w14:paraId="02E9B9BE" w14:textId="77777777" w:rsidR="00B56923" w:rsidRPr="00AF73E9" w:rsidRDefault="00B56923" w:rsidP="00046179">
            <w:pPr>
              <w:jc w:val="both"/>
              <w:rPr>
                <w:rFonts w:asciiTheme="majorHAnsi" w:hAnsiTheme="majorHAnsi" w:cstheme="majorHAnsi"/>
                <w:b/>
                <w:sz w:val="16"/>
                <w:szCs w:val="16"/>
              </w:rPr>
            </w:pPr>
          </w:p>
        </w:tc>
        <w:tc>
          <w:tcPr>
            <w:tcW w:w="1063" w:type="pct"/>
          </w:tcPr>
          <w:p w14:paraId="5B875642" w14:textId="77777777" w:rsidR="00B56923" w:rsidRPr="00AF73E9" w:rsidRDefault="00B56923" w:rsidP="00046179">
            <w:pPr>
              <w:pStyle w:val="TableParagraph"/>
              <w:tabs>
                <w:tab w:val="left" w:pos="1298"/>
              </w:tabs>
              <w:ind w:left="104" w:right="98"/>
              <w:jc w:val="both"/>
              <w:rPr>
                <w:rFonts w:asciiTheme="majorHAnsi" w:eastAsiaTheme="minorHAnsi" w:hAnsiTheme="majorHAnsi" w:cstheme="majorHAnsi"/>
                <w:bCs/>
                <w:sz w:val="16"/>
                <w:szCs w:val="16"/>
                <w:lang w:val="en-GB"/>
              </w:rPr>
            </w:pPr>
            <w:r w:rsidRPr="00AF73E9">
              <w:rPr>
                <w:rFonts w:asciiTheme="majorHAnsi" w:eastAsiaTheme="minorHAnsi" w:hAnsiTheme="majorHAnsi" w:cstheme="majorHAnsi"/>
                <w:bCs/>
                <w:sz w:val="16"/>
                <w:szCs w:val="16"/>
                <w:lang w:val="en-GB"/>
              </w:rPr>
              <w:t>3.6.3 Train COMSIP/VSL</w:t>
            </w:r>
          </w:p>
          <w:p w14:paraId="72051092" w14:textId="77777777" w:rsidR="00B56923" w:rsidRPr="00AF73E9" w:rsidRDefault="00B56923" w:rsidP="00046179">
            <w:pPr>
              <w:pStyle w:val="TableParagraph"/>
              <w:spacing w:before="1"/>
              <w:ind w:left="104" w:right="98"/>
              <w:jc w:val="both"/>
              <w:rPr>
                <w:rFonts w:asciiTheme="majorHAnsi" w:eastAsiaTheme="minorHAnsi" w:hAnsiTheme="majorHAnsi" w:cstheme="majorHAnsi"/>
                <w:bCs/>
                <w:sz w:val="16"/>
                <w:szCs w:val="16"/>
                <w:lang w:val="en-GB"/>
              </w:rPr>
            </w:pPr>
            <w:r w:rsidRPr="00AF73E9">
              <w:rPr>
                <w:rFonts w:asciiTheme="majorHAnsi" w:eastAsiaTheme="minorHAnsi" w:hAnsiTheme="majorHAnsi" w:cstheme="majorHAnsi"/>
                <w:bCs/>
                <w:sz w:val="16"/>
                <w:szCs w:val="16"/>
                <w:lang w:val="en-GB"/>
              </w:rPr>
              <w:t xml:space="preserve">groups in business management and alternative </w:t>
            </w:r>
            <w:r w:rsidRPr="00ED7D74">
              <w:rPr>
                <w:rFonts w:asciiTheme="majorHAnsi" w:hAnsiTheme="majorHAnsi" w:cstheme="majorHAnsi"/>
                <w:bCs/>
                <w:sz w:val="16"/>
                <w:szCs w:val="16"/>
                <w:lang w:val="en-US"/>
              </w:rPr>
              <w:t>livelihoods</w:t>
            </w:r>
          </w:p>
        </w:tc>
        <w:tc>
          <w:tcPr>
            <w:tcW w:w="658" w:type="pct"/>
          </w:tcPr>
          <w:p w14:paraId="4759A5C7" w14:textId="77777777" w:rsidR="00B56923" w:rsidRPr="00AF73E9" w:rsidRDefault="00B56923" w:rsidP="00046179">
            <w:pPr>
              <w:jc w:val="both"/>
              <w:rPr>
                <w:rFonts w:asciiTheme="majorHAnsi" w:hAnsiTheme="majorHAnsi" w:cstheme="majorHAnsi"/>
                <w:bCs/>
                <w:sz w:val="16"/>
                <w:szCs w:val="16"/>
              </w:rPr>
            </w:pPr>
            <w:r w:rsidRPr="00AF73E9">
              <w:rPr>
                <w:rFonts w:asciiTheme="majorHAnsi" w:hAnsiTheme="majorHAnsi" w:cstheme="majorHAnsi"/>
                <w:bCs/>
                <w:sz w:val="16"/>
                <w:szCs w:val="16"/>
              </w:rPr>
              <w:t>2 groups trained</w:t>
            </w:r>
          </w:p>
        </w:tc>
        <w:tc>
          <w:tcPr>
            <w:tcW w:w="1063" w:type="pct"/>
          </w:tcPr>
          <w:p w14:paraId="55399D22" w14:textId="77777777" w:rsidR="00B56923" w:rsidRPr="00AF73E9" w:rsidRDefault="00B56923" w:rsidP="00046179">
            <w:pPr>
              <w:jc w:val="both"/>
              <w:rPr>
                <w:rFonts w:asciiTheme="majorHAnsi" w:hAnsiTheme="majorHAnsi" w:cstheme="majorHAnsi"/>
                <w:b/>
                <w:sz w:val="16"/>
                <w:szCs w:val="16"/>
              </w:rPr>
            </w:pPr>
            <w:r w:rsidRPr="00AF73E9">
              <w:rPr>
                <w:rFonts w:asciiTheme="majorHAnsi" w:hAnsiTheme="majorHAnsi" w:cstheme="majorHAnsi"/>
                <w:spacing w:val="-10"/>
                <w:sz w:val="16"/>
                <w:szCs w:val="16"/>
              </w:rPr>
              <w:t>0</w:t>
            </w:r>
          </w:p>
        </w:tc>
        <w:tc>
          <w:tcPr>
            <w:tcW w:w="445" w:type="pct"/>
          </w:tcPr>
          <w:p w14:paraId="1E4DF307" w14:textId="77777777" w:rsidR="00B56923" w:rsidRPr="00AF73E9" w:rsidRDefault="00B56923" w:rsidP="00046179">
            <w:pPr>
              <w:jc w:val="both"/>
              <w:rPr>
                <w:rFonts w:asciiTheme="majorHAnsi" w:hAnsiTheme="majorHAnsi" w:cstheme="majorHAnsi"/>
                <w:sz w:val="16"/>
                <w:szCs w:val="16"/>
              </w:rPr>
            </w:pPr>
            <w:r w:rsidRPr="00AF73E9">
              <w:rPr>
                <w:rFonts w:asciiTheme="majorHAnsi" w:hAnsiTheme="majorHAnsi" w:cstheme="majorHAnsi"/>
                <w:sz w:val="16"/>
                <w:szCs w:val="16"/>
              </w:rPr>
              <w:t xml:space="preserve">Not achieved </w:t>
            </w:r>
          </w:p>
        </w:tc>
      </w:tr>
      <w:tr w:rsidR="00FB1BB1" w:rsidRPr="00AF73E9" w14:paraId="76AEA5CC" w14:textId="77777777" w:rsidTr="000216F7">
        <w:trPr>
          <w:trHeight w:val="257"/>
        </w:trPr>
        <w:tc>
          <w:tcPr>
            <w:tcW w:w="724" w:type="pct"/>
            <w:tcBorders>
              <w:top w:val="nil"/>
            </w:tcBorders>
            <w:shd w:val="clear" w:color="auto" w:fill="AEAAAA" w:themeFill="background2" w:themeFillShade="BF"/>
          </w:tcPr>
          <w:p w14:paraId="16067451" w14:textId="47488BE6" w:rsidR="00FB1BB1" w:rsidRPr="00AF73E9" w:rsidRDefault="00FB1BB1" w:rsidP="00046179">
            <w:pPr>
              <w:jc w:val="both"/>
              <w:rPr>
                <w:rFonts w:asciiTheme="majorHAnsi" w:hAnsiTheme="majorHAnsi" w:cstheme="majorHAnsi"/>
                <w:b/>
                <w:sz w:val="16"/>
                <w:szCs w:val="16"/>
              </w:rPr>
            </w:pPr>
          </w:p>
        </w:tc>
        <w:tc>
          <w:tcPr>
            <w:tcW w:w="4276" w:type="pct"/>
            <w:gridSpan w:val="5"/>
            <w:tcBorders>
              <w:top w:val="nil"/>
            </w:tcBorders>
            <w:shd w:val="clear" w:color="auto" w:fill="AEAAAA" w:themeFill="background2" w:themeFillShade="BF"/>
          </w:tcPr>
          <w:p w14:paraId="483364CB" w14:textId="0397BA77" w:rsidR="00FB1BB1" w:rsidRPr="00ED7D74" w:rsidRDefault="00FB1BB1" w:rsidP="00046179">
            <w:pPr>
              <w:jc w:val="both"/>
              <w:rPr>
                <w:rFonts w:asciiTheme="majorHAnsi" w:hAnsiTheme="majorHAnsi" w:cstheme="majorHAnsi"/>
                <w:sz w:val="16"/>
                <w:szCs w:val="16"/>
                <w:lang w:val="en-US"/>
              </w:rPr>
            </w:pPr>
            <w:r w:rsidRPr="00ED7D74">
              <w:rPr>
                <w:rFonts w:asciiTheme="majorHAnsi" w:hAnsiTheme="majorHAnsi" w:cstheme="majorHAnsi"/>
                <w:b/>
                <w:bCs/>
                <w:color w:val="000000" w:themeColor="text1"/>
                <w:sz w:val="16"/>
                <w:szCs w:val="16"/>
                <w:lang w:val="en-US"/>
              </w:rPr>
              <w:t>Detailed Progress against Project Output: Year 2 (2020)</w:t>
            </w:r>
          </w:p>
        </w:tc>
      </w:tr>
      <w:tr w:rsidR="00847DBE" w:rsidRPr="00AF73E9" w14:paraId="5C0F2DD3" w14:textId="77777777" w:rsidTr="00847DBE">
        <w:trPr>
          <w:trHeight w:val="261"/>
        </w:trPr>
        <w:tc>
          <w:tcPr>
            <w:tcW w:w="724" w:type="pct"/>
            <w:tcBorders>
              <w:top w:val="nil"/>
            </w:tcBorders>
            <w:shd w:val="clear" w:color="auto" w:fill="AEAAAA" w:themeFill="background2" w:themeFillShade="BF"/>
          </w:tcPr>
          <w:p w14:paraId="251B6C16" w14:textId="1D80DB1A" w:rsidR="00AF7960" w:rsidRPr="00AF73E9" w:rsidRDefault="00AF7960" w:rsidP="00046179">
            <w:pPr>
              <w:jc w:val="both"/>
              <w:rPr>
                <w:rFonts w:asciiTheme="majorHAnsi" w:hAnsiTheme="majorHAnsi" w:cstheme="majorHAnsi"/>
                <w:b/>
                <w:sz w:val="16"/>
                <w:szCs w:val="16"/>
              </w:rPr>
            </w:pPr>
            <w:r w:rsidRPr="00AF73E9">
              <w:rPr>
                <w:rFonts w:asciiTheme="majorHAnsi" w:hAnsiTheme="majorHAnsi" w:cstheme="majorHAnsi"/>
                <w:b/>
                <w:sz w:val="16"/>
                <w:szCs w:val="16"/>
              </w:rPr>
              <w:t>Expected Output</w:t>
            </w:r>
          </w:p>
        </w:tc>
        <w:tc>
          <w:tcPr>
            <w:tcW w:w="1047" w:type="pct"/>
            <w:tcBorders>
              <w:top w:val="nil"/>
            </w:tcBorders>
            <w:shd w:val="clear" w:color="auto" w:fill="AEAAAA" w:themeFill="background2" w:themeFillShade="BF"/>
          </w:tcPr>
          <w:p w14:paraId="280E4DE7" w14:textId="736240CB" w:rsidR="00AF7960" w:rsidRPr="00AF73E9" w:rsidRDefault="00AF7960" w:rsidP="00046179">
            <w:pPr>
              <w:jc w:val="both"/>
              <w:rPr>
                <w:rFonts w:asciiTheme="majorHAnsi" w:hAnsiTheme="majorHAnsi" w:cstheme="majorHAnsi"/>
                <w:b/>
                <w:sz w:val="16"/>
                <w:szCs w:val="16"/>
              </w:rPr>
            </w:pPr>
            <w:r w:rsidRPr="00AF73E9">
              <w:rPr>
                <w:rFonts w:asciiTheme="majorHAnsi" w:hAnsiTheme="majorHAnsi" w:cstheme="majorHAnsi"/>
                <w:b/>
                <w:sz w:val="16"/>
                <w:szCs w:val="16"/>
              </w:rPr>
              <w:t>Planned Activity</w:t>
            </w:r>
          </w:p>
        </w:tc>
        <w:tc>
          <w:tcPr>
            <w:tcW w:w="1063" w:type="pct"/>
            <w:shd w:val="clear" w:color="auto" w:fill="AEAAAA" w:themeFill="background2" w:themeFillShade="BF"/>
          </w:tcPr>
          <w:p w14:paraId="47CF5C74" w14:textId="1B5CAF79" w:rsidR="00AF7960" w:rsidRPr="00AF73E9" w:rsidRDefault="00AF7960" w:rsidP="00046179">
            <w:pPr>
              <w:pStyle w:val="TableParagraph"/>
              <w:tabs>
                <w:tab w:val="left" w:pos="1298"/>
              </w:tabs>
              <w:ind w:left="104" w:right="98"/>
              <w:jc w:val="both"/>
              <w:rPr>
                <w:rFonts w:asciiTheme="majorHAnsi" w:eastAsiaTheme="minorHAnsi" w:hAnsiTheme="majorHAnsi" w:cstheme="majorHAnsi"/>
                <w:bCs/>
                <w:sz w:val="16"/>
                <w:szCs w:val="16"/>
                <w:lang w:val="en-GB"/>
              </w:rPr>
            </w:pPr>
            <w:r w:rsidRPr="00AF73E9">
              <w:rPr>
                <w:rFonts w:asciiTheme="majorHAnsi" w:hAnsiTheme="majorHAnsi" w:cstheme="majorHAnsi"/>
                <w:b/>
                <w:sz w:val="16"/>
                <w:szCs w:val="16"/>
              </w:rPr>
              <w:t>Sub Activity</w:t>
            </w:r>
          </w:p>
        </w:tc>
        <w:tc>
          <w:tcPr>
            <w:tcW w:w="658" w:type="pct"/>
            <w:shd w:val="clear" w:color="auto" w:fill="AEAAAA" w:themeFill="background2" w:themeFillShade="BF"/>
          </w:tcPr>
          <w:p w14:paraId="791A9731" w14:textId="4DC47505" w:rsidR="00AF7960" w:rsidRPr="00AF73E9" w:rsidRDefault="00AF7960" w:rsidP="00046179">
            <w:pPr>
              <w:jc w:val="both"/>
              <w:rPr>
                <w:rFonts w:asciiTheme="majorHAnsi" w:hAnsiTheme="majorHAnsi" w:cstheme="majorHAnsi"/>
                <w:bCs/>
                <w:sz w:val="16"/>
                <w:szCs w:val="16"/>
              </w:rPr>
            </w:pPr>
            <w:r w:rsidRPr="00AF73E9">
              <w:rPr>
                <w:rFonts w:asciiTheme="majorHAnsi" w:hAnsiTheme="majorHAnsi" w:cstheme="majorHAnsi"/>
                <w:b/>
                <w:sz w:val="16"/>
                <w:szCs w:val="16"/>
              </w:rPr>
              <w:t>Target</w:t>
            </w:r>
          </w:p>
        </w:tc>
        <w:tc>
          <w:tcPr>
            <w:tcW w:w="1063" w:type="pct"/>
            <w:shd w:val="clear" w:color="auto" w:fill="AEAAAA" w:themeFill="background2" w:themeFillShade="BF"/>
          </w:tcPr>
          <w:p w14:paraId="0C2736D4" w14:textId="04CA2646" w:rsidR="00AF7960" w:rsidRPr="00AF73E9" w:rsidRDefault="00AF7960" w:rsidP="00046179">
            <w:pPr>
              <w:jc w:val="both"/>
              <w:rPr>
                <w:rFonts w:asciiTheme="majorHAnsi" w:hAnsiTheme="majorHAnsi" w:cstheme="majorHAnsi"/>
                <w:spacing w:val="-10"/>
                <w:sz w:val="16"/>
                <w:szCs w:val="16"/>
              </w:rPr>
            </w:pPr>
            <w:r w:rsidRPr="00AF73E9">
              <w:rPr>
                <w:rFonts w:asciiTheme="majorHAnsi" w:hAnsiTheme="majorHAnsi" w:cstheme="majorHAnsi"/>
                <w:b/>
                <w:sz w:val="16"/>
                <w:szCs w:val="16"/>
              </w:rPr>
              <w:t>Achieved</w:t>
            </w:r>
          </w:p>
        </w:tc>
        <w:tc>
          <w:tcPr>
            <w:tcW w:w="445" w:type="pct"/>
            <w:shd w:val="clear" w:color="auto" w:fill="AEAAAA" w:themeFill="background2" w:themeFillShade="BF"/>
          </w:tcPr>
          <w:p w14:paraId="576F1897" w14:textId="5A2AFCA8"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
                <w:sz w:val="16"/>
                <w:szCs w:val="16"/>
              </w:rPr>
              <w:t>Evaluation</w:t>
            </w:r>
          </w:p>
        </w:tc>
      </w:tr>
      <w:tr w:rsidR="00847DBE" w:rsidRPr="00AF73E9" w14:paraId="63D95C01" w14:textId="77777777" w:rsidTr="00847DBE">
        <w:trPr>
          <w:trHeight w:val="552"/>
        </w:trPr>
        <w:tc>
          <w:tcPr>
            <w:tcW w:w="724" w:type="pct"/>
            <w:tcBorders>
              <w:top w:val="nil"/>
            </w:tcBorders>
          </w:tcPr>
          <w:p w14:paraId="4D5DD0BE" w14:textId="0C219461"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Output 1: Improved capacity of district councils to integrate climate adaptation into district development plans, budgets and service delivery </w:t>
            </w:r>
          </w:p>
        </w:tc>
        <w:tc>
          <w:tcPr>
            <w:tcW w:w="1047" w:type="pct"/>
            <w:tcBorders>
              <w:top w:val="nil"/>
            </w:tcBorders>
          </w:tcPr>
          <w:p w14:paraId="231DE1BE" w14:textId="19BEDECD"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Activity 1.1: Strengthen capacity to plan, respond and monitor climate risks targeting District Executive Committee, extension staff, technical officers in sector departments, selected TAs and communities, and other stakeholders </w:t>
            </w:r>
          </w:p>
        </w:tc>
        <w:tc>
          <w:tcPr>
            <w:tcW w:w="1063" w:type="pct"/>
          </w:tcPr>
          <w:p w14:paraId="6DBE3771"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1.1.1 Build capacity of frontline staff and local governance structures (ADCs, VDCs, ACPCs, VCPCs, VNRMCs) in climate change resilience and adaptation in line with CoBRA findings </w:t>
            </w:r>
          </w:p>
          <w:p w14:paraId="4C69EBE5" w14:textId="77777777" w:rsidR="00AF7960" w:rsidRPr="00ED7D74" w:rsidRDefault="00AF7960" w:rsidP="00046179">
            <w:pPr>
              <w:pStyle w:val="TableParagraph"/>
              <w:tabs>
                <w:tab w:val="left" w:pos="1298"/>
              </w:tabs>
              <w:ind w:left="104" w:right="98"/>
              <w:jc w:val="both"/>
              <w:rPr>
                <w:rFonts w:asciiTheme="majorHAnsi" w:hAnsiTheme="majorHAnsi" w:cstheme="majorHAnsi"/>
                <w:spacing w:val="-2"/>
                <w:sz w:val="16"/>
                <w:szCs w:val="16"/>
                <w:lang w:val="en-US"/>
              </w:rPr>
            </w:pPr>
          </w:p>
        </w:tc>
        <w:tc>
          <w:tcPr>
            <w:tcW w:w="658" w:type="pct"/>
          </w:tcPr>
          <w:p w14:paraId="3F84F2AD" w14:textId="36787C06"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5VDCs, 6ACPCs, 6VCPCs </w:t>
            </w:r>
          </w:p>
          <w:p w14:paraId="168BA109" w14:textId="77777777" w:rsidR="00AF7960" w:rsidRPr="00C346F1" w:rsidRDefault="00AF7960" w:rsidP="00046179">
            <w:pPr>
              <w:jc w:val="both"/>
              <w:rPr>
                <w:rFonts w:asciiTheme="majorHAnsi" w:eastAsia="Arial" w:hAnsiTheme="majorHAnsi" w:cstheme="majorHAnsi"/>
                <w:spacing w:val="-2"/>
                <w:sz w:val="16"/>
                <w:szCs w:val="16"/>
                <w:lang w:val="en-US"/>
              </w:rPr>
            </w:pPr>
          </w:p>
        </w:tc>
        <w:tc>
          <w:tcPr>
            <w:tcW w:w="1063" w:type="pct"/>
          </w:tcPr>
          <w:p w14:paraId="751B9A65"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5 VDCs </w:t>
            </w:r>
          </w:p>
          <w:p w14:paraId="3EFEFD71"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6 ACPCS </w:t>
            </w:r>
          </w:p>
          <w:p w14:paraId="05AD9EE1" w14:textId="5C0739FB" w:rsidR="00AF7960" w:rsidRPr="00C346F1" w:rsidRDefault="008535C3"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t xml:space="preserve">2 VCPCs </w:t>
            </w:r>
          </w:p>
        </w:tc>
        <w:tc>
          <w:tcPr>
            <w:tcW w:w="445" w:type="pct"/>
          </w:tcPr>
          <w:p w14:paraId="70B4D196" w14:textId="4FF07854" w:rsidR="00AF7960" w:rsidRPr="00C346F1" w:rsidRDefault="00F81304"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t xml:space="preserve">Mostly achieved </w:t>
            </w:r>
          </w:p>
        </w:tc>
      </w:tr>
      <w:tr w:rsidR="00847DBE" w:rsidRPr="00AF73E9" w14:paraId="3A4CFD29" w14:textId="77777777" w:rsidTr="00847DBE">
        <w:trPr>
          <w:trHeight w:val="367"/>
        </w:trPr>
        <w:tc>
          <w:tcPr>
            <w:tcW w:w="724" w:type="pct"/>
            <w:tcBorders>
              <w:top w:val="nil"/>
            </w:tcBorders>
          </w:tcPr>
          <w:p w14:paraId="24AB7D96"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61FDBA8F"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32A90988"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1.1.2. Facilitate development and </w:t>
            </w:r>
          </w:p>
          <w:p w14:paraId="5DEADC56" w14:textId="30B88B60"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implementation of community adaptation plans </w:t>
            </w:r>
          </w:p>
        </w:tc>
        <w:tc>
          <w:tcPr>
            <w:tcW w:w="658" w:type="pct"/>
          </w:tcPr>
          <w:p w14:paraId="1613A7A9" w14:textId="6962D744"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4</w:t>
            </w:r>
          </w:p>
        </w:tc>
        <w:tc>
          <w:tcPr>
            <w:tcW w:w="1063" w:type="pct"/>
          </w:tcPr>
          <w:p w14:paraId="0B13BEC3" w14:textId="60EDBA47"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5</w:t>
            </w:r>
          </w:p>
        </w:tc>
        <w:tc>
          <w:tcPr>
            <w:tcW w:w="445" w:type="pct"/>
          </w:tcPr>
          <w:p w14:paraId="0F89F371" w14:textId="6E9755E3"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Fully achieved </w:t>
            </w:r>
          </w:p>
        </w:tc>
      </w:tr>
      <w:tr w:rsidR="00847DBE" w:rsidRPr="00AF73E9" w14:paraId="12DAF869" w14:textId="77777777" w:rsidTr="00847DBE">
        <w:trPr>
          <w:trHeight w:val="552"/>
        </w:trPr>
        <w:tc>
          <w:tcPr>
            <w:tcW w:w="724" w:type="pct"/>
            <w:tcBorders>
              <w:top w:val="nil"/>
            </w:tcBorders>
          </w:tcPr>
          <w:p w14:paraId="3698CFD5"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4A561298"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Activity 1.2: Strengthen monitoring systems to measure impacts and cost-effectiveness of climate adaptation and resilience building investments. </w:t>
            </w:r>
          </w:p>
          <w:p w14:paraId="1F69F23A"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532BFBCE"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1.2.1 Conduct training for staff in Result Based Management &amp; Develop a Project M&amp;E Framework and related data management tools </w:t>
            </w:r>
          </w:p>
          <w:p w14:paraId="3E7E585D"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658" w:type="pct"/>
          </w:tcPr>
          <w:p w14:paraId="1010B198" w14:textId="76184889"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1</w:t>
            </w:r>
          </w:p>
        </w:tc>
        <w:tc>
          <w:tcPr>
            <w:tcW w:w="1063" w:type="pct"/>
          </w:tcPr>
          <w:p w14:paraId="6B79C478" w14:textId="1DDB14A3"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1 (Partial)</w:t>
            </w:r>
          </w:p>
        </w:tc>
        <w:tc>
          <w:tcPr>
            <w:tcW w:w="445" w:type="pct"/>
          </w:tcPr>
          <w:p w14:paraId="39732EE6" w14:textId="0355804E"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Mostly achieved </w:t>
            </w:r>
          </w:p>
        </w:tc>
      </w:tr>
      <w:tr w:rsidR="00847DBE" w:rsidRPr="00AF73E9" w14:paraId="7E80161B" w14:textId="77777777" w:rsidTr="00847DBE">
        <w:trPr>
          <w:trHeight w:val="552"/>
        </w:trPr>
        <w:tc>
          <w:tcPr>
            <w:tcW w:w="724" w:type="pct"/>
            <w:tcBorders>
              <w:top w:val="nil"/>
            </w:tcBorders>
          </w:tcPr>
          <w:p w14:paraId="24F75E49"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4F98D880"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Activity 1.3: Support effective coordination of district coordination mechanisms for harmonisation of climate adaptation-resilience interventions </w:t>
            </w:r>
          </w:p>
          <w:p w14:paraId="40E8EA11"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426855F5" w14:textId="41870B3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1.3.1 Conduct joint Quarterly Review meetings (QRM, joint field visits), district environment sub-committee (DESC) meetings and full council (FC) meetings to monitor and review project progress </w:t>
            </w:r>
          </w:p>
        </w:tc>
        <w:tc>
          <w:tcPr>
            <w:tcW w:w="658" w:type="pct"/>
          </w:tcPr>
          <w:p w14:paraId="37B6724B" w14:textId="2D0AA04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16</w:t>
            </w:r>
          </w:p>
        </w:tc>
        <w:tc>
          <w:tcPr>
            <w:tcW w:w="1063" w:type="pct"/>
          </w:tcPr>
          <w:p w14:paraId="6D4B7C5D" w14:textId="08BAC14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8</w:t>
            </w:r>
          </w:p>
        </w:tc>
        <w:tc>
          <w:tcPr>
            <w:tcW w:w="445" w:type="pct"/>
          </w:tcPr>
          <w:p w14:paraId="03EEE2D1" w14:textId="4E05DFA0"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Partially achieved </w:t>
            </w:r>
          </w:p>
        </w:tc>
      </w:tr>
      <w:tr w:rsidR="00847DBE" w:rsidRPr="00AF73E9" w14:paraId="2BD84D34" w14:textId="77777777" w:rsidTr="00847DBE">
        <w:trPr>
          <w:trHeight w:val="552"/>
        </w:trPr>
        <w:tc>
          <w:tcPr>
            <w:tcW w:w="724" w:type="pct"/>
            <w:tcBorders>
              <w:top w:val="nil"/>
            </w:tcBorders>
          </w:tcPr>
          <w:p w14:paraId="12DD1421"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4659F574"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042A3737" w14:textId="1928BB8C"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1.3.2 Conduct gender analysis in the project hotspots to identify gender gaps and action plan for gender mainstreaming </w:t>
            </w:r>
          </w:p>
        </w:tc>
        <w:tc>
          <w:tcPr>
            <w:tcW w:w="658" w:type="pct"/>
          </w:tcPr>
          <w:p w14:paraId="6294E4D0" w14:textId="18C190A1"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1 report</w:t>
            </w:r>
          </w:p>
        </w:tc>
        <w:tc>
          <w:tcPr>
            <w:tcW w:w="1063" w:type="pct"/>
          </w:tcPr>
          <w:p w14:paraId="051AE35F" w14:textId="7F04AFF1"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0</w:t>
            </w:r>
          </w:p>
        </w:tc>
        <w:tc>
          <w:tcPr>
            <w:tcW w:w="445" w:type="pct"/>
          </w:tcPr>
          <w:p w14:paraId="739164E3" w14:textId="70A51F8A"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Not achieved </w:t>
            </w:r>
          </w:p>
        </w:tc>
      </w:tr>
      <w:tr w:rsidR="00847DBE" w:rsidRPr="00AF73E9" w14:paraId="085A3F62" w14:textId="77777777" w:rsidTr="00847DBE">
        <w:trPr>
          <w:trHeight w:val="552"/>
        </w:trPr>
        <w:tc>
          <w:tcPr>
            <w:tcW w:w="724" w:type="pct"/>
            <w:tcBorders>
              <w:top w:val="nil"/>
            </w:tcBorders>
          </w:tcPr>
          <w:p w14:paraId="24169DBB"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12ADE09C" w14:textId="00950AA8"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Activity 1.4: Integrate climate change into District Development Plans, sector plans and budgets </w:t>
            </w:r>
          </w:p>
        </w:tc>
        <w:tc>
          <w:tcPr>
            <w:tcW w:w="1063" w:type="pct"/>
          </w:tcPr>
          <w:p w14:paraId="1D0C9B15"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1.4.1 Update district planning tools eg District State of Environment and Outlook Report (DSOER), DDP </w:t>
            </w:r>
          </w:p>
          <w:p w14:paraId="338E73B3"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658" w:type="pct"/>
          </w:tcPr>
          <w:p w14:paraId="7AF96840" w14:textId="748A33E5"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4 planning tools updated (DSOER &amp; DDP) </w:t>
            </w:r>
          </w:p>
        </w:tc>
        <w:tc>
          <w:tcPr>
            <w:tcW w:w="1063" w:type="pct"/>
          </w:tcPr>
          <w:p w14:paraId="67588BCC"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4 planning tools updated (2 DSOERs) </w:t>
            </w:r>
          </w:p>
          <w:p w14:paraId="4D21515E"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445" w:type="pct"/>
          </w:tcPr>
          <w:p w14:paraId="123B4F34" w14:textId="56A75816"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Fully achieved </w:t>
            </w:r>
          </w:p>
        </w:tc>
      </w:tr>
      <w:tr w:rsidR="00847DBE" w:rsidRPr="00AF73E9" w14:paraId="4C926085" w14:textId="77777777" w:rsidTr="00847DBE">
        <w:trPr>
          <w:trHeight w:val="552"/>
        </w:trPr>
        <w:tc>
          <w:tcPr>
            <w:tcW w:w="724" w:type="pct"/>
            <w:tcBorders>
              <w:top w:val="nil"/>
            </w:tcBorders>
          </w:tcPr>
          <w:p w14:paraId="093E3CA4"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33A90F3C"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77BA385A" w14:textId="4526F8D4"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1.4.2. Support districts councils to mainstream climate change into their work plans and budgets </w:t>
            </w:r>
          </w:p>
        </w:tc>
        <w:tc>
          <w:tcPr>
            <w:tcW w:w="658" w:type="pct"/>
          </w:tcPr>
          <w:p w14:paraId="3E10C071" w14:textId="4FCE9645"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8</w:t>
            </w:r>
          </w:p>
        </w:tc>
        <w:tc>
          <w:tcPr>
            <w:tcW w:w="1063" w:type="pct"/>
          </w:tcPr>
          <w:p w14:paraId="23B390AF" w14:textId="1FE80576"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8</w:t>
            </w:r>
          </w:p>
        </w:tc>
        <w:tc>
          <w:tcPr>
            <w:tcW w:w="445" w:type="pct"/>
          </w:tcPr>
          <w:p w14:paraId="3AC2570D" w14:textId="76DD7FEA"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Fully achieved </w:t>
            </w:r>
          </w:p>
        </w:tc>
      </w:tr>
      <w:tr w:rsidR="00847DBE" w:rsidRPr="00AF73E9" w14:paraId="18269D73" w14:textId="77777777" w:rsidTr="00847DBE">
        <w:trPr>
          <w:trHeight w:val="552"/>
        </w:trPr>
        <w:tc>
          <w:tcPr>
            <w:tcW w:w="724" w:type="pct"/>
            <w:tcBorders>
              <w:top w:val="nil"/>
            </w:tcBorders>
          </w:tcPr>
          <w:p w14:paraId="268D9D25"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21D24B37" w14:textId="5FE4CA4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1.5 Translate key policies and by-laws (DRM, Water, Environment, climate change) into local languages and create awareness at all levels through various dissemination mediums </w:t>
            </w:r>
          </w:p>
        </w:tc>
        <w:tc>
          <w:tcPr>
            <w:tcW w:w="1063" w:type="pct"/>
          </w:tcPr>
          <w:p w14:paraId="56009F53" w14:textId="1819553E"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1.5.1 Review and translate key by laws in Forestry, Water and Environment in Tumbuka and Chichewa </w:t>
            </w:r>
          </w:p>
          <w:p w14:paraId="1B9C4E5B" w14:textId="2C652653"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658" w:type="pct"/>
          </w:tcPr>
          <w:p w14:paraId="5676B693" w14:textId="34E0A372"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3</w:t>
            </w:r>
          </w:p>
        </w:tc>
        <w:tc>
          <w:tcPr>
            <w:tcW w:w="1063" w:type="pct"/>
          </w:tcPr>
          <w:p w14:paraId="2347041D" w14:textId="078E5D4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0</w:t>
            </w:r>
          </w:p>
        </w:tc>
        <w:tc>
          <w:tcPr>
            <w:tcW w:w="445" w:type="pct"/>
          </w:tcPr>
          <w:p w14:paraId="767596C9" w14:textId="33CEAAAC"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Not achieved </w:t>
            </w:r>
          </w:p>
        </w:tc>
      </w:tr>
      <w:tr w:rsidR="00847DBE" w:rsidRPr="00AF73E9" w14:paraId="54783129" w14:textId="77777777" w:rsidTr="00847DBE">
        <w:trPr>
          <w:trHeight w:val="552"/>
        </w:trPr>
        <w:tc>
          <w:tcPr>
            <w:tcW w:w="724" w:type="pct"/>
            <w:tcBorders>
              <w:top w:val="nil"/>
            </w:tcBorders>
          </w:tcPr>
          <w:p w14:paraId="1C730525" w14:textId="6523587A"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Output 2: Strengthened Integrated Catchment Management </w:t>
            </w:r>
          </w:p>
        </w:tc>
        <w:tc>
          <w:tcPr>
            <w:tcW w:w="1047" w:type="pct"/>
            <w:tcBorders>
              <w:top w:val="nil"/>
            </w:tcBorders>
          </w:tcPr>
          <w:p w14:paraId="0399110C" w14:textId="1075D166"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Activity 2.1: Rehabilitate and expand small-scale integrated water systems in accordance with Catchment Management Plans </w:t>
            </w:r>
          </w:p>
        </w:tc>
        <w:tc>
          <w:tcPr>
            <w:tcW w:w="1063" w:type="pct"/>
          </w:tcPr>
          <w:p w14:paraId="280A7A1C" w14:textId="77777777" w:rsidR="008535C3"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2.1.1 Construct 2 mini dams for regulating stream flow </w:t>
            </w:r>
          </w:p>
          <w:p w14:paraId="222F9A1B" w14:textId="77777777" w:rsidR="00AF7960" w:rsidRPr="00ED7D74" w:rsidRDefault="00AF7960" w:rsidP="00046179">
            <w:pPr>
              <w:pStyle w:val="TableParagraph"/>
              <w:tabs>
                <w:tab w:val="left" w:pos="1298"/>
              </w:tabs>
              <w:ind w:right="98"/>
              <w:jc w:val="both"/>
              <w:rPr>
                <w:rFonts w:asciiTheme="majorHAnsi" w:hAnsiTheme="majorHAnsi" w:cstheme="majorHAnsi"/>
                <w:spacing w:val="-2"/>
                <w:sz w:val="16"/>
                <w:szCs w:val="16"/>
                <w:lang w:val="en-US"/>
              </w:rPr>
            </w:pPr>
          </w:p>
        </w:tc>
        <w:tc>
          <w:tcPr>
            <w:tcW w:w="658" w:type="pct"/>
          </w:tcPr>
          <w:p w14:paraId="1737BFC0" w14:textId="51219CE3" w:rsidR="00AF7960" w:rsidRPr="00C346F1" w:rsidRDefault="008535C3"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t>2</w:t>
            </w:r>
          </w:p>
        </w:tc>
        <w:tc>
          <w:tcPr>
            <w:tcW w:w="1063" w:type="pct"/>
          </w:tcPr>
          <w:p w14:paraId="50C3D63B" w14:textId="26CC4DEA" w:rsidR="00AF7960" w:rsidRPr="00C346F1" w:rsidRDefault="008535C3"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t>0</w:t>
            </w:r>
          </w:p>
        </w:tc>
        <w:tc>
          <w:tcPr>
            <w:tcW w:w="445" w:type="pct"/>
          </w:tcPr>
          <w:p w14:paraId="03FE7918" w14:textId="345CCAC2" w:rsidR="00AF7960" w:rsidRPr="00C346F1" w:rsidRDefault="00F81304"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t xml:space="preserve">Not achieved </w:t>
            </w:r>
          </w:p>
        </w:tc>
      </w:tr>
      <w:tr w:rsidR="00847DBE" w:rsidRPr="00AF73E9" w14:paraId="3FD166F7" w14:textId="77777777" w:rsidTr="00847DBE">
        <w:trPr>
          <w:trHeight w:val="281"/>
        </w:trPr>
        <w:tc>
          <w:tcPr>
            <w:tcW w:w="724" w:type="pct"/>
            <w:tcBorders>
              <w:top w:val="nil"/>
            </w:tcBorders>
          </w:tcPr>
          <w:p w14:paraId="2202C884"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5FD32287"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41E0862F" w14:textId="1FCC9FE1"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2.1.2 Construct two new irrigation schemes </w:t>
            </w:r>
          </w:p>
        </w:tc>
        <w:tc>
          <w:tcPr>
            <w:tcW w:w="658" w:type="pct"/>
          </w:tcPr>
          <w:p w14:paraId="5D889D8D" w14:textId="381D7AE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2</w:t>
            </w:r>
          </w:p>
        </w:tc>
        <w:tc>
          <w:tcPr>
            <w:tcW w:w="1063" w:type="pct"/>
          </w:tcPr>
          <w:p w14:paraId="5D111A50" w14:textId="737DB8E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4</w:t>
            </w:r>
          </w:p>
        </w:tc>
        <w:tc>
          <w:tcPr>
            <w:tcW w:w="445" w:type="pct"/>
          </w:tcPr>
          <w:p w14:paraId="742B6512" w14:textId="64D2FF80"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Partially achieved </w:t>
            </w:r>
          </w:p>
        </w:tc>
      </w:tr>
      <w:tr w:rsidR="00847DBE" w:rsidRPr="00AF73E9" w14:paraId="12B08A26" w14:textId="77777777" w:rsidTr="00847DBE">
        <w:trPr>
          <w:trHeight w:val="427"/>
        </w:trPr>
        <w:tc>
          <w:tcPr>
            <w:tcW w:w="724" w:type="pct"/>
            <w:tcBorders>
              <w:top w:val="nil"/>
            </w:tcBorders>
          </w:tcPr>
          <w:p w14:paraId="5F67DC48"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2E7AAC18"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48E4F1F2" w14:textId="18BC63FF"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2.1.3 Rehabilitate 4 small scale irrigation schemes </w:t>
            </w:r>
          </w:p>
        </w:tc>
        <w:tc>
          <w:tcPr>
            <w:tcW w:w="658" w:type="pct"/>
          </w:tcPr>
          <w:p w14:paraId="43C4FC16" w14:textId="53C8518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4</w:t>
            </w:r>
          </w:p>
        </w:tc>
        <w:tc>
          <w:tcPr>
            <w:tcW w:w="1063" w:type="pct"/>
          </w:tcPr>
          <w:p w14:paraId="7707BF9D" w14:textId="7A16AF88"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0</w:t>
            </w:r>
          </w:p>
        </w:tc>
        <w:tc>
          <w:tcPr>
            <w:tcW w:w="445" w:type="pct"/>
          </w:tcPr>
          <w:p w14:paraId="7F4EF240" w14:textId="7448077F"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Not achieved </w:t>
            </w:r>
          </w:p>
        </w:tc>
      </w:tr>
      <w:tr w:rsidR="00847DBE" w:rsidRPr="00AF73E9" w14:paraId="268CB328" w14:textId="77777777" w:rsidTr="00847DBE">
        <w:trPr>
          <w:trHeight w:val="552"/>
        </w:trPr>
        <w:tc>
          <w:tcPr>
            <w:tcW w:w="724" w:type="pct"/>
            <w:tcBorders>
              <w:top w:val="nil"/>
            </w:tcBorders>
          </w:tcPr>
          <w:p w14:paraId="19B081E3"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2373B024"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28392447" w14:textId="26BC9E3A"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2.1.4 Promote irrigation schemes utilization though community mobilization and procurement of relevant equipment </w:t>
            </w:r>
          </w:p>
        </w:tc>
        <w:tc>
          <w:tcPr>
            <w:tcW w:w="658" w:type="pct"/>
          </w:tcPr>
          <w:p w14:paraId="33319169" w14:textId="64BD30BD"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80ha</w:t>
            </w:r>
          </w:p>
        </w:tc>
        <w:tc>
          <w:tcPr>
            <w:tcW w:w="1063" w:type="pct"/>
          </w:tcPr>
          <w:p w14:paraId="0FA425EA" w14:textId="63BC7929"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20ha</w:t>
            </w:r>
          </w:p>
        </w:tc>
        <w:tc>
          <w:tcPr>
            <w:tcW w:w="445" w:type="pct"/>
          </w:tcPr>
          <w:p w14:paraId="274F4166" w14:textId="0CF540D4"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Partially achieved </w:t>
            </w:r>
          </w:p>
        </w:tc>
      </w:tr>
      <w:tr w:rsidR="00847DBE" w:rsidRPr="00AF73E9" w14:paraId="43B7E8D6" w14:textId="77777777" w:rsidTr="00847DBE">
        <w:trPr>
          <w:trHeight w:val="552"/>
        </w:trPr>
        <w:tc>
          <w:tcPr>
            <w:tcW w:w="724" w:type="pct"/>
            <w:tcBorders>
              <w:top w:val="nil"/>
            </w:tcBorders>
          </w:tcPr>
          <w:p w14:paraId="7EC1DBD8"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6E1BF742"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41E9A0AD" w14:textId="25475C2F"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2.1.5 Conduct feasibility assessments and preliminary works for multipurpose dam/ Integrated water management system </w:t>
            </w:r>
          </w:p>
        </w:tc>
        <w:tc>
          <w:tcPr>
            <w:tcW w:w="658" w:type="pct"/>
          </w:tcPr>
          <w:p w14:paraId="3AC5F6DF" w14:textId="4D3F16A0"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2</w:t>
            </w:r>
          </w:p>
        </w:tc>
        <w:tc>
          <w:tcPr>
            <w:tcW w:w="1063" w:type="pct"/>
          </w:tcPr>
          <w:p w14:paraId="579CA3AD" w14:textId="55813EAF"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5</w:t>
            </w:r>
          </w:p>
        </w:tc>
        <w:tc>
          <w:tcPr>
            <w:tcW w:w="445" w:type="pct"/>
          </w:tcPr>
          <w:p w14:paraId="2F3FF572" w14:textId="758AC9DD"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Partially achieved </w:t>
            </w:r>
          </w:p>
        </w:tc>
      </w:tr>
      <w:tr w:rsidR="00847DBE" w:rsidRPr="00AF73E9" w14:paraId="67DD2983" w14:textId="77777777" w:rsidTr="00847DBE">
        <w:trPr>
          <w:trHeight w:val="552"/>
        </w:trPr>
        <w:tc>
          <w:tcPr>
            <w:tcW w:w="724" w:type="pct"/>
            <w:tcBorders>
              <w:top w:val="nil"/>
            </w:tcBorders>
          </w:tcPr>
          <w:p w14:paraId="016C2C18"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2DE439BC" w14:textId="00BBFFD7"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Activity 2.2: Strengthen community engagement in catchment-based landscape restoration, hillside and riverbank protection, environmental protection, bee keeping, establishment of household energy woodlots using fast growing species etc </w:t>
            </w:r>
          </w:p>
        </w:tc>
        <w:tc>
          <w:tcPr>
            <w:tcW w:w="1063" w:type="pct"/>
          </w:tcPr>
          <w:p w14:paraId="2787B0CC" w14:textId="015D8D99"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2.2.1 Develop catchment management plans (CMP) and Action Plans in the project hotspots </w:t>
            </w:r>
          </w:p>
        </w:tc>
        <w:tc>
          <w:tcPr>
            <w:tcW w:w="658" w:type="pct"/>
          </w:tcPr>
          <w:p w14:paraId="1B965CBD" w14:textId="4304D698"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4</w:t>
            </w:r>
          </w:p>
        </w:tc>
        <w:tc>
          <w:tcPr>
            <w:tcW w:w="1063" w:type="pct"/>
          </w:tcPr>
          <w:p w14:paraId="72707997" w14:textId="44AAF3D3"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4</w:t>
            </w:r>
          </w:p>
        </w:tc>
        <w:tc>
          <w:tcPr>
            <w:tcW w:w="445" w:type="pct"/>
          </w:tcPr>
          <w:p w14:paraId="5FF57D84" w14:textId="4AE4D5FE"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Fully achieved</w:t>
            </w:r>
          </w:p>
        </w:tc>
      </w:tr>
      <w:tr w:rsidR="00847DBE" w:rsidRPr="00AF73E9" w14:paraId="3501A788" w14:textId="77777777" w:rsidTr="00847DBE">
        <w:trPr>
          <w:trHeight w:val="552"/>
        </w:trPr>
        <w:tc>
          <w:tcPr>
            <w:tcW w:w="724" w:type="pct"/>
            <w:tcBorders>
              <w:top w:val="nil"/>
            </w:tcBorders>
          </w:tcPr>
          <w:p w14:paraId="2A8E6A65"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34947C6F" w14:textId="24522A99"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Activity 2.3: Implement integrated catchment management interventions i.e. Natural regeneration, afforestation and re-afforestation on bare areas, reclaim gullies, rain water harvesting, construction of marker contour ridges and manure making </w:t>
            </w:r>
          </w:p>
        </w:tc>
        <w:tc>
          <w:tcPr>
            <w:tcW w:w="1063" w:type="pct"/>
          </w:tcPr>
          <w:p w14:paraId="3F767CB3" w14:textId="6C56A04B"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2.3.1 Procure goods and materials to support implementation of catchment management plans (Seedlings, vetiver, agroforestry seedlings and seeds, Hoes, Shovels, Wheelbarrow, Watering canes, Slashers, lakes, etc) </w:t>
            </w:r>
          </w:p>
        </w:tc>
        <w:tc>
          <w:tcPr>
            <w:tcW w:w="658" w:type="pct"/>
          </w:tcPr>
          <w:p w14:paraId="3F9AB8B8" w14:textId="58D9ADD6"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Assorted</w:t>
            </w:r>
          </w:p>
        </w:tc>
        <w:tc>
          <w:tcPr>
            <w:tcW w:w="1063" w:type="pct"/>
          </w:tcPr>
          <w:p w14:paraId="2DAD2E95" w14:textId="79432547"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Assorted</w:t>
            </w:r>
          </w:p>
        </w:tc>
        <w:tc>
          <w:tcPr>
            <w:tcW w:w="445" w:type="pct"/>
          </w:tcPr>
          <w:p w14:paraId="67E0C565" w14:textId="25F2D679"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Fully achieved</w:t>
            </w:r>
          </w:p>
        </w:tc>
      </w:tr>
      <w:tr w:rsidR="00847DBE" w:rsidRPr="00AF73E9" w14:paraId="77FD25E0" w14:textId="77777777" w:rsidTr="00847DBE">
        <w:trPr>
          <w:trHeight w:val="552"/>
        </w:trPr>
        <w:tc>
          <w:tcPr>
            <w:tcW w:w="724" w:type="pct"/>
            <w:tcBorders>
              <w:top w:val="nil"/>
            </w:tcBorders>
          </w:tcPr>
          <w:p w14:paraId="1B84DF34" w14:textId="24B9CA46"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Output 3: Adaptive capacity of vulnerable households </w:t>
            </w:r>
            <w:r w:rsidRPr="00C346F1">
              <w:rPr>
                <w:rFonts w:asciiTheme="majorHAnsi" w:eastAsia="Arial" w:hAnsiTheme="majorHAnsi" w:cstheme="majorHAnsi"/>
                <w:color w:val="auto"/>
                <w:spacing w:val="-2"/>
                <w:sz w:val="16"/>
                <w:szCs w:val="16"/>
                <w:lang w:val="en-US"/>
              </w:rPr>
              <w:lastRenderedPageBreak/>
              <w:t xml:space="preserve">and reduced exposure to climate risks strengthened </w:t>
            </w:r>
          </w:p>
        </w:tc>
        <w:tc>
          <w:tcPr>
            <w:tcW w:w="1047" w:type="pct"/>
            <w:tcBorders>
              <w:top w:val="nil"/>
            </w:tcBorders>
          </w:tcPr>
          <w:p w14:paraId="53739CB7" w14:textId="429A15F6"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lastRenderedPageBreak/>
              <w:t xml:space="preserve">Activity 3.1: Facilitate community-based prioritization of climate adaptation action in communities where vulnerabilities are </w:t>
            </w:r>
            <w:r w:rsidRPr="00C346F1">
              <w:rPr>
                <w:rFonts w:asciiTheme="majorHAnsi" w:eastAsia="Arial" w:hAnsiTheme="majorHAnsi" w:cstheme="majorHAnsi"/>
                <w:color w:val="auto"/>
                <w:spacing w:val="-2"/>
                <w:sz w:val="16"/>
                <w:szCs w:val="16"/>
                <w:lang w:val="en-US"/>
              </w:rPr>
              <w:lastRenderedPageBreak/>
              <w:t xml:space="preserve">highest and where the need for climate resilience is greatest </w:t>
            </w:r>
          </w:p>
        </w:tc>
        <w:tc>
          <w:tcPr>
            <w:tcW w:w="1063" w:type="pct"/>
          </w:tcPr>
          <w:p w14:paraId="154FF59F" w14:textId="5B0075F9" w:rsidR="00AF7960" w:rsidRPr="00C346F1" w:rsidRDefault="008535C3"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lastRenderedPageBreak/>
              <w:t xml:space="preserve">3.1.1 compile and implement community specific innovations on priority activities to achieve climate adaptation (CoBRA key </w:t>
            </w:r>
            <w:r w:rsidRPr="00C346F1">
              <w:rPr>
                <w:rFonts w:asciiTheme="majorHAnsi" w:eastAsia="Arial" w:hAnsiTheme="majorHAnsi" w:cstheme="majorHAnsi"/>
                <w:color w:val="auto"/>
                <w:spacing w:val="-2"/>
                <w:sz w:val="16"/>
                <w:szCs w:val="16"/>
                <w:lang w:val="en-US"/>
              </w:rPr>
              <w:lastRenderedPageBreak/>
              <w:t xml:space="preserve">findings to guide) eg CSA, Water efficient technologies (Drip Irrigation), Fruit Production, drought tolerant varieties, livestock production. </w:t>
            </w:r>
          </w:p>
        </w:tc>
        <w:tc>
          <w:tcPr>
            <w:tcW w:w="658" w:type="pct"/>
          </w:tcPr>
          <w:p w14:paraId="378E7FC5" w14:textId="38F56D11" w:rsidR="00AF7960" w:rsidRPr="00C346F1" w:rsidRDefault="00F81304"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lastRenderedPageBreak/>
              <w:t xml:space="preserve">Various </w:t>
            </w:r>
          </w:p>
        </w:tc>
        <w:tc>
          <w:tcPr>
            <w:tcW w:w="1063" w:type="pct"/>
          </w:tcPr>
          <w:p w14:paraId="70C88C71" w14:textId="3318BC97" w:rsidR="00AF7960" w:rsidRPr="00C346F1" w:rsidRDefault="00F81304"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t xml:space="preserve">Various </w:t>
            </w:r>
          </w:p>
        </w:tc>
        <w:tc>
          <w:tcPr>
            <w:tcW w:w="445" w:type="pct"/>
          </w:tcPr>
          <w:p w14:paraId="58C0D01F" w14:textId="0F4D3B3C" w:rsidR="00AF7960" w:rsidRPr="00C346F1" w:rsidRDefault="00F81304" w:rsidP="00046179">
            <w:pPr>
              <w:jc w:val="both"/>
              <w:rPr>
                <w:rFonts w:asciiTheme="majorHAnsi" w:eastAsia="Arial" w:hAnsiTheme="majorHAnsi" w:cstheme="majorHAnsi"/>
                <w:spacing w:val="-2"/>
                <w:sz w:val="16"/>
                <w:szCs w:val="16"/>
                <w:lang w:val="en-US"/>
              </w:rPr>
            </w:pPr>
            <w:r w:rsidRPr="00C346F1">
              <w:rPr>
                <w:rFonts w:asciiTheme="majorHAnsi" w:eastAsia="Arial" w:hAnsiTheme="majorHAnsi" w:cstheme="majorHAnsi"/>
                <w:spacing w:val="-2"/>
                <w:sz w:val="16"/>
                <w:szCs w:val="16"/>
                <w:lang w:val="en-US"/>
              </w:rPr>
              <w:t xml:space="preserve">Mostly achieved </w:t>
            </w:r>
          </w:p>
        </w:tc>
      </w:tr>
      <w:tr w:rsidR="00847DBE" w:rsidRPr="00AF73E9" w14:paraId="220BCFDF" w14:textId="77777777" w:rsidTr="00847DBE">
        <w:trPr>
          <w:trHeight w:val="552"/>
        </w:trPr>
        <w:tc>
          <w:tcPr>
            <w:tcW w:w="724" w:type="pct"/>
            <w:tcBorders>
              <w:top w:val="nil"/>
            </w:tcBorders>
          </w:tcPr>
          <w:p w14:paraId="45A302CD"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19AF5934"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76FDD47D" w14:textId="452EC8CE"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3.1.2 Build capacity of lead farmers in post-harvest crop loss management with fruits inclusive </w:t>
            </w:r>
          </w:p>
        </w:tc>
        <w:tc>
          <w:tcPr>
            <w:tcW w:w="658" w:type="pct"/>
          </w:tcPr>
          <w:p w14:paraId="02CDACE2" w14:textId="63433172"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40</w:t>
            </w:r>
          </w:p>
        </w:tc>
        <w:tc>
          <w:tcPr>
            <w:tcW w:w="1063" w:type="pct"/>
          </w:tcPr>
          <w:p w14:paraId="276E1C1D" w14:textId="610F8589"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33</w:t>
            </w:r>
          </w:p>
        </w:tc>
        <w:tc>
          <w:tcPr>
            <w:tcW w:w="445" w:type="pct"/>
          </w:tcPr>
          <w:p w14:paraId="46395F5A" w14:textId="49ED2F2C"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Mostly achieved</w:t>
            </w:r>
          </w:p>
        </w:tc>
      </w:tr>
      <w:tr w:rsidR="00847DBE" w:rsidRPr="00AF73E9" w14:paraId="2FA42991" w14:textId="77777777" w:rsidTr="00847DBE">
        <w:trPr>
          <w:trHeight w:val="552"/>
        </w:trPr>
        <w:tc>
          <w:tcPr>
            <w:tcW w:w="724" w:type="pct"/>
            <w:tcBorders>
              <w:top w:val="nil"/>
            </w:tcBorders>
          </w:tcPr>
          <w:p w14:paraId="3A325F20"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3978228C" w14:textId="2C42FA42"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3.2 Expand business development support services for forest- and nature-based enterprises to diversify sources of household and community income and incentivize sustainable natural resources management </w:t>
            </w:r>
          </w:p>
        </w:tc>
        <w:tc>
          <w:tcPr>
            <w:tcW w:w="1063" w:type="pct"/>
          </w:tcPr>
          <w:p w14:paraId="73324986" w14:textId="77777777" w:rsidR="00F81304"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3.2.1. Build capacity of community members in NTFP enterprises and identify/establish enterprise groups </w:t>
            </w:r>
          </w:p>
          <w:p w14:paraId="50D2191E" w14:textId="77777777" w:rsidR="00AF7960" w:rsidRPr="00C346F1" w:rsidRDefault="00AF7960" w:rsidP="00046179">
            <w:pPr>
              <w:pStyle w:val="Default"/>
              <w:jc w:val="both"/>
              <w:rPr>
                <w:rFonts w:asciiTheme="majorHAnsi" w:eastAsia="Arial" w:hAnsiTheme="majorHAnsi" w:cstheme="majorHAnsi"/>
                <w:color w:val="auto"/>
                <w:spacing w:val="-2"/>
                <w:sz w:val="16"/>
                <w:szCs w:val="16"/>
                <w:lang w:val="en-US"/>
              </w:rPr>
            </w:pPr>
          </w:p>
        </w:tc>
        <w:tc>
          <w:tcPr>
            <w:tcW w:w="658" w:type="pct"/>
          </w:tcPr>
          <w:p w14:paraId="271A7FF2" w14:textId="68EF3389"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200</w:t>
            </w:r>
          </w:p>
        </w:tc>
        <w:tc>
          <w:tcPr>
            <w:tcW w:w="1063" w:type="pct"/>
          </w:tcPr>
          <w:p w14:paraId="3EAB3DE8" w14:textId="0B68132B"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171</w:t>
            </w:r>
          </w:p>
        </w:tc>
        <w:tc>
          <w:tcPr>
            <w:tcW w:w="445" w:type="pct"/>
          </w:tcPr>
          <w:p w14:paraId="4A72C2B3" w14:textId="10343EF9" w:rsidR="00AF7960"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Mostly achieved </w:t>
            </w:r>
          </w:p>
        </w:tc>
      </w:tr>
      <w:tr w:rsidR="00847DBE" w:rsidRPr="00AF73E9" w14:paraId="2F39EC84" w14:textId="77777777" w:rsidTr="00847DBE">
        <w:trPr>
          <w:trHeight w:val="552"/>
        </w:trPr>
        <w:tc>
          <w:tcPr>
            <w:tcW w:w="724" w:type="pct"/>
            <w:tcBorders>
              <w:top w:val="nil"/>
            </w:tcBorders>
          </w:tcPr>
          <w:p w14:paraId="64D87ECE" w14:textId="77777777" w:rsidR="00F81304" w:rsidRPr="00C346F1" w:rsidRDefault="00F81304" w:rsidP="00046179">
            <w:pPr>
              <w:pStyle w:val="Default"/>
              <w:jc w:val="both"/>
              <w:rPr>
                <w:rFonts w:asciiTheme="majorHAnsi" w:eastAsia="Arial" w:hAnsiTheme="majorHAnsi" w:cstheme="majorHAnsi"/>
                <w:color w:val="auto"/>
                <w:spacing w:val="-2"/>
                <w:sz w:val="16"/>
                <w:szCs w:val="16"/>
                <w:lang w:val="en-US"/>
              </w:rPr>
            </w:pPr>
          </w:p>
        </w:tc>
        <w:tc>
          <w:tcPr>
            <w:tcW w:w="1047" w:type="pct"/>
            <w:tcBorders>
              <w:top w:val="nil"/>
            </w:tcBorders>
          </w:tcPr>
          <w:p w14:paraId="6085978D" w14:textId="0A85D763" w:rsidR="00F81304" w:rsidRPr="00C346F1" w:rsidRDefault="00F81304" w:rsidP="00046179">
            <w:pPr>
              <w:pStyle w:val="Default"/>
              <w:jc w:val="both"/>
              <w:rPr>
                <w:rFonts w:asciiTheme="majorHAnsi" w:eastAsia="Arial" w:hAnsiTheme="majorHAnsi" w:cstheme="majorHAnsi"/>
                <w:color w:val="auto"/>
                <w:spacing w:val="-2"/>
                <w:sz w:val="16"/>
                <w:szCs w:val="16"/>
                <w:lang w:val="en-US"/>
              </w:rPr>
            </w:pPr>
          </w:p>
        </w:tc>
        <w:tc>
          <w:tcPr>
            <w:tcW w:w="1063" w:type="pct"/>
          </w:tcPr>
          <w:p w14:paraId="0013D996" w14:textId="4BA4A4D1" w:rsidR="00F81304"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3.2.2. Procure goods &amp; materials (inputs) for the NTFP enterprise groups</w:t>
            </w:r>
          </w:p>
        </w:tc>
        <w:tc>
          <w:tcPr>
            <w:tcW w:w="658" w:type="pct"/>
          </w:tcPr>
          <w:p w14:paraId="148F0F69" w14:textId="45943B9C" w:rsidR="00F81304"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Assorted </w:t>
            </w:r>
          </w:p>
        </w:tc>
        <w:tc>
          <w:tcPr>
            <w:tcW w:w="1063" w:type="pct"/>
          </w:tcPr>
          <w:p w14:paraId="4F4EE04C" w14:textId="1CD94A83" w:rsidR="00F81304"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Assorted </w:t>
            </w:r>
          </w:p>
        </w:tc>
        <w:tc>
          <w:tcPr>
            <w:tcW w:w="445" w:type="pct"/>
          </w:tcPr>
          <w:p w14:paraId="1FFFB11A" w14:textId="20A4AE83" w:rsidR="00F81304" w:rsidRPr="00C346F1" w:rsidRDefault="00F81304" w:rsidP="00046179">
            <w:pPr>
              <w:pStyle w:val="Default"/>
              <w:jc w:val="both"/>
              <w:rPr>
                <w:rFonts w:asciiTheme="majorHAnsi" w:eastAsia="Arial" w:hAnsiTheme="majorHAnsi" w:cstheme="majorHAnsi"/>
                <w:color w:val="auto"/>
                <w:spacing w:val="-2"/>
                <w:sz w:val="16"/>
                <w:szCs w:val="16"/>
                <w:lang w:val="en-US"/>
              </w:rPr>
            </w:pPr>
            <w:r w:rsidRPr="00C346F1">
              <w:rPr>
                <w:rFonts w:asciiTheme="majorHAnsi" w:eastAsia="Arial" w:hAnsiTheme="majorHAnsi" w:cstheme="majorHAnsi"/>
                <w:color w:val="auto"/>
                <w:spacing w:val="-2"/>
                <w:sz w:val="16"/>
                <w:szCs w:val="16"/>
                <w:lang w:val="en-US"/>
              </w:rPr>
              <w:t xml:space="preserve">Mostly achieved </w:t>
            </w:r>
          </w:p>
        </w:tc>
      </w:tr>
      <w:tr w:rsidR="00AF7960" w:rsidRPr="00AF73E9" w14:paraId="0233657C" w14:textId="77777777" w:rsidTr="000216F7">
        <w:trPr>
          <w:trHeight w:val="214"/>
        </w:trPr>
        <w:tc>
          <w:tcPr>
            <w:tcW w:w="724" w:type="pct"/>
            <w:shd w:val="clear" w:color="auto" w:fill="D0CECE" w:themeFill="background2" w:themeFillShade="E6"/>
          </w:tcPr>
          <w:p w14:paraId="1E15DD44" w14:textId="452BD9E9" w:rsidR="00AF7960" w:rsidRPr="00AF73E9" w:rsidRDefault="00AF7960" w:rsidP="00046179">
            <w:pPr>
              <w:jc w:val="both"/>
              <w:rPr>
                <w:rFonts w:asciiTheme="majorHAnsi" w:hAnsiTheme="majorHAnsi" w:cstheme="majorHAnsi"/>
                <w:b/>
                <w:sz w:val="16"/>
                <w:szCs w:val="16"/>
              </w:rPr>
            </w:pPr>
          </w:p>
        </w:tc>
        <w:tc>
          <w:tcPr>
            <w:tcW w:w="4276" w:type="pct"/>
            <w:gridSpan w:val="5"/>
            <w:shd w:val="clear" w:color="auto" w:fill="D0CECE" w:themeFill="background2" w:themeFillShade="E6"/>
          </w:tcPr>
          <w:p w14:paraId="47D64575" w14:textId="22C5406D" w:rsidR="00AF7960" w:rsidRPr="00ED7D74" w:rsidRDefault="00AF7960" w:rsidP="00046179">
            <w:pPr>
              <w:jc w:val="both"/>
              <w:rPr>
                <w:rFonts w:asciiTheme="majorHAnsi" w:hAnsiTheme="majorHAnsi" w:cstheme="majorHAnsi"/>
                <w:b/>
                <w:sz w:val="16"/>
                <w:szCs w:val="16"/>
                <w:lang w:val="en-US"/>
              </w:rPr>
            </w:pPr>
            <w:r w:rsidRPr="00ED7D74">
              <w:rPr>
                <w:rFonts w:asciiTheme="majorHAnsi" w:hAnsiTheme="majorHAnsi" w:cstheme="majorHAnsi"/>
                <w:b/>
                <w:bCs/>
                <w:color w:val="000000" w:themeColor="text1"/>
                <w:sz w:val="16"/>
                <w:szCs w:val="16"/>
                <w:lang w:val="en-US"/>
              </w:rPr>
              <w:t>Detailed Progress against Project Output: Year 3</w:t>
            </w:r>
            <w:r w:rsidR="00FB1BB1" w:rsidRPr="00ED7D74">
              <w:rPr>
                <w:rFonts w:asciiTheme="majorHAnsi" w:hAnsiTheme="majorHAnsi" w:cstheme="majorHAnsi"/>
                <w:b/>
                <w:bCs/>
                <w:color w:val="000000" w:themeColor="text1"/>
                <w:sz w:val="16"/>
                <w:szCs w:val="16"/>
                <w:lang w:val="en-US"/>
              </w:rPr>
              <w:t xml:space="preserve"> (2021)</w:t>
            </w:r>
          </w:p>
        </w:tc>
      </w:tr>
      <w:tr w:rsidR="00847DBE" w:rsidRPr="00AF73E9" w14:paraId="19C1554B" w14:textId="77777777" w:rsidTr="00847DBE">
        <w:trPr>
          <w:trHeight w:val="180"/>
        </w:trPr>
        <w:tc>
          <w:tcPr>
            <w:tcW w:w="724" w:type="pct"/>
            <w:shd w:val="clear" w:color="auto" w:fill="D0CECE" w:themeFill="background2" w:themeFillShade="E6"/>
          </w:tcPr>
          <w:p w14:paraId="08C90092" w14:textId="77777777" w:rsidR="00AF7960" w:rsidRPr="00AF73E9" w:rsidRDefault="00AF7960" w:rsidP="00046179">
            <w:pPr>
              <w:jc w:val="both"/>
              <w:rPr>
                <w:rFonts w:asciiTheme="majorHAnsi" w:hAnsiTheme="majorHAnsi" w:cstheme="majorHAnsi"/>
                <w:b/>
                <w:sz w:val="16"/>
                <w:szCs w:val="16"/>
              </w:rPr>
            </w:pPr>
            <w:r w:rsidRPr="00AF73E9">
              <w:rPr>
                <w:rFonts w:asciiTheme="majorHAnsi" w:hAnsiTheme="majorHAnsi" w:cstheme="majorHAnsi"/>
                <w:b/>
                <w:sz w:val="16"/>
                <w:szCs w:val="16"/>
              </w:rPr>
              <w:t>Expected Output</w:t>
            </w:r>
          </w:p>
        </w:tc>
        <w:tc>
          <w:tcPr>
            <w:tcW w:w="1047" w:type="pct"/>
            <w:shd w:val="clear" w:color="auto" w:fill="D0CECE" w:themeFill="background2" w:themeFillShade="E6"/>
          </w:tcPr>
          <w:p w14:paraId="22278F33" w14:textId="77777777" w:rsidR="00AF7960" w:rsidRPr="00AF73E9" w:rsidRDefault="00AF7960" w:rsidP="00046179">
            <w:pPr>
              <w:jc w:val="both"/>
              <w:rPr>
                <w:rFonts w:asciiTheme="majorHAnsi" w:hAnsiTheme="majorHAnsi" w:cstheme="majorHAnsi"/>
                <w:b/>
                <w:sz w:val="16"/>
                <w:szCs w:val="16"/>
              </w:rPr>
            </w:pPr>
            <w:r w:rsidRPr="00AF73E9">
              <w:rPr>
                <w:rFonts w:asciiTheme="majorHAnsi" w:hAnsiTheme="majorHAnsi" w:cstheme="majorHAnsi"/>
                <w:b/>
                <w:sz w:val="16"/>
                <w:szCs w:val="16"/>
              </w:rPr>
              <w:t>Planned Activity</w:t>
            </w:r>
          </w:p>
        </w:tc>
        <w:tc>
          <w:tcPr>
            <w:tcW w:w="1063" w:type="pct"/>
            <w:shd w:val="clear" w:color="auto" w:fill="D0CECE" w:themeFill="background2" w:themeFillShade="E6"/>
          </w:tcPr>
          <w:p w14:paraId="62AD5DCD" w14:textId="77777777" w:rsidR="00AF7960" w:rsidRPr="00AF73E9" w:rsidRDefault="00AF7960" w:rsidP="00046179">
            <w:pPr>
              <w:jc w:val="both"/>
              <w:rPr>
                <w:rFonts w:asciiTheme="majorHAnsi" w:hAnsiTheme="majorHAnsi" w:cstheme="majorHAnsi"/>
                <w:b/>
                <w:sz w:val="16"/>
                <w:szCs w:val="16"/>
              </w:rPr>
            </w:pPr>
            <w:r w:rsidRPr="00AF73E9">
              <w:rPr>
                <w:rFonts w:asciiTheme="majorHAnsi" w:hAnsiTheme="majorHAnsi" w:cstheme="majorHAnsi"/>
                <w:b/>
                <w:sz w:val="16"/>
                <w:szCs w:val="16"/>
              </w:rPr>
              <w:t>Sub Activity</w:t>
            </w:r>
          </w:p>
        </w:tc>
        <w:tc>
          <w:tcPr>
            <w:tcW w:w="658" w:type="pct"/>
            <w:shd w:val="clear" w:color="auto" w:fill="D0CECE" w:themeFill="background2" w:themeFillShade="E6"/>
          </w:tcPr>
          <w:p w14:paraId="2FF45A9A" w14:textId="77777777" w:rsidR="00AF7960" w:rsidRPr="00AF73E9" w:rsidRDefault="00AF7960" w:rsidP="00046179">
            <w:pPr>
              <w:jc w:val="both"/>
              <w:rPr>
                <w:rFonts w:asciiTheme="majorHAnsi" w:hAnsiTheme="majorHAnsi" w:cstheme="majorHAnsi"/>
                <w:b/>
                <w:sz w:val="16"/>
                <w:szCs w:val="16"/>
              </w:rPr>
            </w:pPr>
            <w:r w:rsidRPr="00AF73E9">
              <w:rPr>
                <w:rFonts w:asciiTheme="majorHAnsi" w:hAnsiTheme="majorHAnsi" w:cstheme="majorHAnsi"/>
                <w:b/>
                <w:sz w:val="16"/>
                <w:szCs w:val="16"/>
              </w:rPr>
              <w:t>Target</w:t>
            </w:r>
          </w:p>
        </w:tc>
        <w:tc>
          <w:tcPr>
            <w:tcW w:w="1063" w:type="pct"/>
            <w:shd w:val="clear" w:color="auto" w:fill="D0CECE" w:themeFill="background2" w:themeFillShade="E6"/>
          </w:tcPr>
          <w:p w14:paraId="4C448EED" w14:textId="77777777" w:rsidR="00AF7960" w:rsidRPr="00AF73E9" w:rsidRDefault="00AF7960" w:rsidP="00046179">
            <w:pPr>
              <w:jc w:val="both"/>
              <w:rPr>
                <w:rFonts w:asciiTheme="majorHAnsi" w:hAnsiTheme="majorHAnsi" w:cstheme="majorHAnsi"/>
                <w:b/>
                <w:sz w:val="16"/>
                <w:szCs w:val="16"/>
              </w:rPr>
            </w:pPr>
            <w:r w:rsidRPr="00AF73E9">
              <w:rPr>
                <w:rFonts w:asciiTheme="majorHAnsi" w:hAnsiTheme="majorHAnsi" w:cstheme="majorHAnsi"/>
                <w:b/>
                <w:sz w:val="16"/>
                <w:szCs w:val="16"/>
              </w:rPr>
              <w:t>Achieved</w:t>
            </w:r>
          </w:p>
        </w:tc>
        <w:tc>
          <w:tcPr>
            <w:tcW w:w="445" w:type="pct"/>
            <w:shd w:val="clear" w:color="auto" w:fill="D0CECE" w:themeFill="background2" w:themeFillShade="E6"/>
          </w:tcPr>
          <w:p w14:paraId="7D2BF0C9" w14:textId="77777777" w:rsidR="00AF7960" w:rsidRPr="00AF73E9" w:rsidRDefault="00AF7960" w:rsidP="00046179">
            <w:pPr>
              <w:jc w:val="both"/>
              <w:rPr>
                <w:rFonts w:asciiTheme="majorHAnsi" w:hAnsiTheme="majorHAnsi" w:cstheme="majorHAnsi"/>
                <w:b/>
                <w:sz w:val="16"/>
                <w:szCs w:val="16"/>
              </w:rPr>
            </w:pPr>
          </w:p>
        </w:tc>
      </w:tr>
      <w:tr w:rsidR="00847DBE" w:rsidRPr="00AF73E9" w14:paraId="62AB64E5" w14:textId="77777777" w:rsidTr="00847DBE">
        <w:trPr>
          <w:trHeight w:val="924"/>
        </w:trPr>
        <w:tc>
          <w:tcPr>
            <w:tcW w:w="724" w:type="pct"/>
            <w:vMerge w:val="restart"/>
          </w:tcPr>
          <w:p w14:paraId="28F1E4E8"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b/>
                <w:sz w:val="16"/>
                <w:szCs w:val="16"/>
                <w:lang w:val="en-US"/>
              </w:rPr>
              <w:t>Output 1:</w:t>
            </w:r>
            <w:r w:rsidRPr="00ED7D74">
              <w:rPr>
                <w:rFonts w:asciiTheme="majorHAnsi" w:hAnsiTheme="majorHAnsi" w:cstheme="majorHAnsi"/>
                <w:sz w:val="16"/>
                <w:szCs w:val="16"/>
                <w:lang w:val="en-US"/>
              </w:rPr>
              <w:t xml:space="preserve"> Improved capacity of district councils to integrate climate adaptation into district development plans, budgets and service delivery</w:t>
            </w:r>
          </w:p>
          <w:p w14:paraId="62E756C5" w14:textId="77777777" w:rsidR="00AF7960" w:rsidRPr="00ED7D74" w:rsidRDefault="00AF7960" w:rsidP="00046179">
            <w:pPr>
              <w:jc w:val="both"/>
              <w:rPr>
                <w:rFonts w:asciiTheme="majorHAnsi" w:hAnsiTheme="majorHAnsi" w:cstheme="majorHAnsi"/>
                <w:b/>
                <w:sz w:val="16"/>
                <w:szCs w:val="16"/>
                <w:lang w:val="en-US"/>
              </w:rPr>
            </w:pPr>
          </w:p>
        </w:tc>
        <w:tc>
          <w:tcPr>
            <w:tcW w:w="1047" w:type="pct"/>
          </w:tcPr>
          <w:p w14:paraId="5FF8B023"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bCs/>
                <w:sz w:val="16"/>
                <w:szCs w:val="16"/>
                <w:lang w:val="en-US"/>
              </w:rPr>
              <w:t>1.2 Strengthen monitoring systems to measure impacts and cost-effectiveness of climate adaptation and resilience building investments</w:t>
            </w:r>
          </w:p>
        </w:tc>
        <w:tc>
          <w:tcPr>
            <w:tcW w:w="1063" w:type="pct"/>
          </w:tcPr>
          <w:p w14:paraId="628A101F"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bCs/>
                <w:sz w:val="16"/>
                <w:szCs w:val="16"/>
                <w:lang w:val="en-US"/>
              </w:rPr>
              <w:t>1.2.1 Support the finalization of the M&amp;E framework through the development of data collection tools and training of frontline staff in data collection and management</w:t>
            </w:r>
          </w:p>
        </w:tc>
        <w:tc>
          <w:tcPr>
            <w:tcW w:w="658" w:type="pct"/>
          </w:tcPr>
          <w:p w14:paraId="65995432"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2</w:t>
            </w:r>
          </w:p>
        </w:tc>
        <w:tc>
          <w:tcPr>
            <w:tcW w:w="1063" w:type="pct"/>
          </w:tcPr>
          <w:p w14:paraId="463FE153"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2</w:t>
            </w:r>
          </w:p>
        </w:tc>
        <w:tc>
          <w:tcPr>
            <w:tcW w:w="445" w:type="pct"/>
          </w:tcPr>
          <w:p w14:paraId="1BB3FADB"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eastAsiaTheme="minorHAnsi" w:hAnsiTheme="majorHAnsi" w:cstheme="majorHAnsi"/>
                <w:bCs/>
                <w:sz w:val="16"/>
                <w:szCs w:val="16"/>
              </w:rPr>
              <w:t xml:space="preserve">Fully achieved </w:t>
            </w:r>
          </w:p>
        </w:tc>
      </w:tr>
      <w:tr w:rsidR="00847DBE" w:rsidRPr="00AF73E9" w14:paraId="05AE0EEC" w14:textId="77777777" w:rsidTr="00847DBE">
        <w:trPr>
          <w:trHeight w:val="924"/>
        </w:trPr>
        <w:tc>
          <w:tcPr>
            <w:tcW w:w="724" w:type="pct"/>
            <w:vMerge/>
          </w:tcPr>
          <w:p w14:paraId="644A8E04" w14:textId="77777777" w:rsidR="00AF7960" w:rsidRPr="00AF73E9" w:rsidRDefault="00AF7960" w:rsidP="00046179">
            <w:pPr>
              <w:jc w:val="both"/>
              <w:rPr>
                <w:rFonts w:asciiTheme="majorHAnsi" w:hAnsiTheme="majorHAnsi" w:cstheme="majorHAnsi"/>
                <w:b/>
                <w:sz w:val="16"/>
                <w:szCs w:val="16"/>
              </w:rPr>
            </w:pPr>
          </w:p>
        </w:tc>
        <w:tc>
          <w:tcPr>
            <w:tcW w:w="1047" w:type="pct"/>
          </w:tcPr>
          <w:p w14:paraId="1B370DB7"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bCs/>
                <w:sz w:val="16"/>
                <w:szCs w:val="16"/>
                <w:lang w:val="en-US"/>
              </w:rPr>
              <w:t>1.3 Support effective coordination of district coordination mechanisms for harmonization and coordination of climate adaptation-resilience interventions</w:t>
            </w:r>
          </w:p>
        </w:tc>
        <w:tc>
          <w:tcPr>
            <w:tcW w:w="1063" w:type="pct"/>
          </w:tcPr>
          <w:p w14:paraId="2A15EC4A"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bCs/>
                <w:sz w:val="16"/>
                <w:szCs w:val="16"/>
                <w:lang w:val="en-US"/>
              </w:rPr>
              <w:t>1.3.1 Conduct joint Quarterly Review meetings, joint field visits, DESC meetings and full council meetings to monitor project progress and build capacity of newly elected local governance structures (ADCs, VDCs, ACPCs, VCPCs, VNRMCs) in climate change, resilience and adaptation technologies</w:t>
            </w:r>
          </w:p>
        </w:tc>
        <w:tc>
          <w:tcPr>
            <w:tcW w:w="658" w:type="pct"/>
          </w:tcPr>
          <w:p w14:paraId="26169F50"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4</w:t>
            </w:r>
          </w:p>
        </w:tc>
        <w:tc>
          <w:tcPr>
            <w:tcW w:w="1063" w:type="pct"/>
          </w:tcPr>
          <w:p w14:paraId="4CEA7E07"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4</w:t>
            </w:r>
          </w:p>
        </w:tc>
        <w:tc>
          <w:tcPr>
            <w:tcW w:w="445" w:type="pct"/>
          </w:tcPr>
          <w:p w14:paraId="5AF1B4B3"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 xml:space="preserve">Fully achieved </w:t>
            </w:r>
          </w:p>
        </w:tc>
      </w:tr>
      <w:tr w:rsidR="00847DBE" w:rsidRPr="00AF73E9" w14:paraId="5A5D94A2" w14:textId="77777777" w:rsidTr="00847DBE">
        <w:trPr>
          <w:trHeight w:val="924"/>
        </w:trPr>
        <w:tc>
          <w:tcPr>
            <w:tcW w:w="724" w:type="pct"/>
            <w:vMerge/>
          </w:tcPr>
          <w:p w14:paraId="017F29B0" w14:textId="77777777" w:rsidR="00AF7960" w:rsidRPr="00AF73E9" w:rsidRDefault="00AF7960" w:rsidP="00046179">
            <w:pPr>
              <w:jc w:val="both"/>
              <w:rPr>
                <w:rFonts w:asciiTheme="majorHAnsi" w:hAnsiTheme="majorHAnsi" w:cstheme="majorHAnsi"/>
                <w:b/>
                <w:sz w:val="16"/>
                <w:szCs w:val="16"/>
              </w:rPr>
            </w:pPr>
          </w:p>
        </w:tc>
        <w:tc>
          <w:tcPr>
            <w:tcW w:w="1047" w:type="pct"/>
          </w:tcPr>
          <w:p w14:paraId="066EF006" w14:textId="77777777" w:rsidR="00AF7960" w:rsidRPr="00AF73E9" w:rsidRDefault="00AF7960" w:rsidP="00046179">
            <w:pPr>
              <w:jc w:val="both"/>
              <w:rPr>
                <w:rFonts w:asciiTheme="majorHAnsi" w:hAnsiTheme="majorHAnsi" w:cstheme="majorHAnsi"/>
                <w:bCs/>
                <w:sz w:val="16"/>
                <w:szCs w:val="16"/>
              </w:rPr>
            </w:pPr>
          </w:p>
        </w:tc>
        <w:tc>
          <w:tcPr>
            <w:tcW w:w="1063" w:type="pct"/>
          </w:tcPr>
          <w:p w14:paraId="68FADAAA"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bCs/>
                <w:sz w:val="16"/>
                <w:szCs w:val="16"/>
                <w:lang w:val="en-US"/>
              </w:rPr>
              <w:t>1.3.2 Conduct Community Based Monitoring and Evaluation using Comprehensive Community Score Card to check satisfaction of service delivery</w:t>
            </w:r>
          </w:p>
        </w:tc>
        <w:tc>
          <w:tcPr>
            <w:tcW w:w="658" w:type="pct"/>
          </w:tcPr>
          <w:p w14:paraId="7AA391D7"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2</w:t>
            </w:r>
          </w:p>
        </w:tc>
        <w:tc>
          <w:tcPr>
            <w:tcW w:w="1063" w:type="pct"/>
          </w:tcPr>
          <w:p w14:paraId="701EDD23"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2</w:t>
            </w:r>
          </w:p>
        </w:tc>
        <w:tc>
          <w:tcPr>
            <w:tcW w:w="445" w:type="pct"/>
          </w:tcPr>
          <w:p w14:paraId="6B16879D"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eastAsiaTheme="minorHAnsi" w:hAnsiTheme="majorHAnsi" w:cstheme="majorHAnsi"/>
                <w:bCs/>
                <w:sz w:val="16"/>
                <w:szCs w:val="16"/>
              </w:rPr>
              <w:t xml:space="preserve">Fully achieved </w:t>
            </w:r>
          </w:p>
        </w:tc>
      </w:tr>
      <w:tr w:rsidR="00847DBE" w:rsidRPr="00AF73E9" w14:paraId="55DB2E33" w14:textId="77777777" w:rsidTr="00847DBE">
        <w:trPr>
          <w:trHeight w:val="924"/>
        </w:trPr>
        <w:tc>
          <w:tcPr>
            <w:tcW w:w="724" w:type="pct"/>
            <w:vMerge/>
          </w:tcPr>
          <w:p w14:paraId="531BFBC5" w14:textId="77777777" w:rsidR="00AF7960" w:rsidRPr="00AF73E9" w:rsidRDefault="00AF7960" w:rsidP="00046179">
            <w:pPr>
              <w:jc w:val="both"/>
              <w:rPr>
                <w:rFonts w:asciiTheme="majorHAnsi" w:hAnsiTheme="majorHAnsi" w:cstheme="majorHAnsi"/>
                <w:b/>
                <w:sz w:val="16"/>
                <w:szCs w:val="16"/>
              </w:rPr>
            </w:pPr>
          </w:p>
        </w:tc>
        <w:tc>
          <w:tcPr>
            <w:tcW w:w="1047" w:type="pct"/>
          </w:tcPr>
          <w:p w14:paraId="73968423" w14:textId="77777777" w:rsidR="00AF7960" w:rsidRPr="00AF73E9" w:rsidRDefault="00AF7960" w:rsidP="00046179">
            <w:pPr>
              <w:jc w:val="both"/>
              <w:rPr>
                <w:rFonts w:asciiTheme="majorHAnsi" w:hAnsiTheme="majorHAnsi" w:cstheme="majorHAnsi"/>
                <w:bCs/>
                <w:sz w:val="16"/>
                <w:szCs w:val="16"/>
              </w:rPr>
            </w:pPr>
          </w:p>
        </w:tc>
        <w:tc>
          <w:tcPr>
            <w:tcW w:w="1063" w:type="pct"/>
          </w:tcPr>
          <w:p w14:paraId="70582F2B"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bCs/>
                <w:sz w:val="16"/>
                <w:szCs w:val="16"/>
                <w:lang w:val="en-US"/>
              </w:rPr>
              <w:t>1.3.3 Coordinate the monitoring and implementation of environmental and social safeguards of sub-projects</w:t>
            </w:r>
          </w:p>
        </w:tc>
        <w:tc>
          <w:tcPr>
            <w:tcW w:w="658" w:type="pct"/>
          </w:tcPr>
          <w:p w14:paraId="02167997"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2</w:t>
            </w:r>
          </w:p>
        </w:tc>
        <w:tc>
          <w:tcPr>
            <w:tcW w:w="1063" w:type="pct"/>
          </w:tcPr>
          <w:p w14:paraId="334337CD"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2</w:t>
            </w:r>
          </w:p>
        </w:tc>
        <w:tc>
          <w:tcPr>
            <w:tcW w:w="445" w:type="pct"/>
          </w:tcPr>
          <w:p w14:paraId="34C071D1"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 xml:space="preserve">Fully achieved </w:t>
            </w:r>
          </w:p>
        </w:tc>
      </w:tr>
      <w:tr w:rsidR="00847DBE" w:rsidRPr="00AF73E9" w14:paraId="565AE71B" w14:textId="77777777" w:rsidTr="00847DBE">
        <w:trPr>
          <w:trHeight w:val="552"/>
        </w:trPr>
        <w:tc>
          <w:tcPr>
            <w:tcW w:w="724" w:type="pct"/>
            <w:vMerge w:val="restart"/>
          </w:tcPr>
          <w:p w14:paraId="54883B1C" w14:textId="77777777" w:rsidR="00AF7960" w:rsidRPr="00AF73E9" w:rsidRDefault="00AF7960" w:rsidP="00046179">
            <w:pPr>
              <w:jc w:val="both"/>
              <w:rPr>
                <w:rFonts w:asciiTheme="majorHAnsi" w:hAnsiTheme="majorHAnsi" w:cstheme="majorHAnsi"/>
                <w:b/>
                <w:sz w:val="16"/>
                <w:szCs w:val="16"/>
              </w:rPr>
            </w:pPr>
          </w:p>
        </w:tc>
        <w:tc>
          <w:tcPr>
            <w:tcW w:w="1047" w:type="pct"/>
          </w:tcPr>
          <w:p w14:paraId="0950802F" w14:textId="77777777" w:rsidR="00AF7960" w:rsidRPr="00AF73E9" w:rsidRDefault="00AF7960" w:rsidP="00046179">
            <w:pPr>
              <w:jc w:val="both"/>
              <w:rPr>
                <w:rFonts w:asciiTheme="majorHAnsi" w:hAnsiTheme="majorHAnsi" w:cstheme="majorHAnsi"/>
                <w:bCs/>
                <w:sz w:val="16"/>
                <w:szCs w:val="16"/>
              </w:rPr>
            </w:pPr>
          </w:p>
        </w:tc>
        <w:tc>
          <w:tcPr>
            <w:tcW w:w="1063" w:type="pct"/>
          </w:tcPr>
          <w:p w14:paraId="70524AD6"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bCs/>
                <w:sz w:val="16"/>
                <w:szCs w:val="16"/>
                <w:lang w:val="en-US"/>
              </w:rPr>
              <w:t>1.3.4 Conduct a gender analysis and gender mainstreaming into project activities</w:t>
            </w:r>
          </w:p>
        </w:tc>
        <w:tc>
          <w:tcPr>
            <w:tcW w:w="658" w:type="pct"/>
          </w:tcPr>
          <w:p w14:paraId="200DE3B0"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w:t>
            </w:r>
          </w:p>
        </w:tc>
        <w:tc>
          <w:tcPr>
            <w:tcW w:w="1063" w:type="pct"/>
          </w:tcPr>
          <w:p w14:paraId="4FE498CC"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w:t>
            </w:r>
          </w:p>
        </w:tc>
        <w:tc>
          <w:tcPr>
            <w:tcW w:w="445" w:type="pct"/>
          </w:tcPr>
          <w:p w14:paraId="0FC6BD5A"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eastAsiaTheme="minorHAnsi" w:hAnsiTheme="majorHAnsi" w:cstheme="majorHAnsi"/>
                <w:bCs/>
                <w:sz w:val="16"/>
                <w:szCs w:val="16"/>
              </w:rPr>
              <w:t xml:space="preserve">Fully achieved </w:t>
            </w:r>
          </w:p>
        </w:tc>
      </w:tr>
      <w:tr w:rsidR="00847DBE" w:rsidRPr="00AF73E9" w14:paraId="06F9E0DE" w14:textId="77777777" w:rsidTr="00847DBE">
        <w:trPr>
          <w:trHeight w:val="552"/>
        </w:trPr>
        <w:tc>
          <w:tcPr>
            <w:tcW w:w="724" w:type="pct"/>
            <w:vMerge/>
          </w:tcPr>
          <w:p w14:paraId="7860E699" w14:textId="77777777" w:rsidR="00AF7960" w:rsidRPr="00AF73E9" w:rsidRDefault="00AF7960" w:rsidP="00046179">
            <w:pPr>
              <w:jc w:val="both"/>
              <w:rPr>
                <w:rFonts w:asciiTheme="majorHAnsi" w:hAnsiTheme="majorHAnsi" w:cstheme="majorHAnsi"/>
                <w:b/>
                <w:sz w:val="16"/>
                <w:szCs w:val="16"/>
              </w:rPr>
            </w:pPr>
          </w:p>
        </w:tc>
        <w:tc>
          <w:tcPr>
            <w:tcW w:w="1047" w:type="pct"/>
          </w:tcPr>
          <w:p w14:paraId="387B7C16" w14:textId="77777777" w:rsidR="00AF7960" w:rsidRPr="00AF73E9" w:rsidRDefault="00AF7960" w:rsidP="00046179">
            <w:pPr>
              <w:jc w:val="both"/>
              <w:rPr>
                <w:rFonts w:asciiTheme="majorHAnsi" w:hAnsiTheme="majorHAnsi" w:cstheme="majorHAnsi"/>
                <w:bCs/>
                <w:sz w:val="16"/>
                <w:szCs w:val="16"/>
              </w:rPr>
            </w:pPr>
          </w:p>
        </w:tc>
        <w:tc>
          <w:tcPr>
            <w:tcW w:w="1063" w:type="pct"/>
          </w:tcPr>
          <w:p w14:paraId="74541F3F" w14:textId="77777777" w:rsidR="00AF7960" w:rsidRPr="00AF73E9" w:rsidRDefault="00AF7960" w:rsidP="00046179">
            <w:pPr>
              <w:jc w:val="both"/>
              <w:rPr>
                <w:rFonts w:asciiTheme="majorHAnsi" w:hAnsiTheme="majorHAnsi" w:cstheme="majorHAnsi"/>
                <w:bCs/>
                <w:sz w:val="16"/>
                <w:szCs w:val="16"/>
              </w:rPr>
            </w:pPr>
            <w:r w:rsidRPr="00AF73E9">
              <w:rPr>
                <w:rFonts w:asciiTheme="majorHAnsi" w:hAnsiTheme="majorHAnsi" w:cstheme="majorHAnsi"/>
                <w:bCs/>
                <w:sz w:val="16"/>
                <w:szCs w:val="16"/>
              </w:rPr>
              <w:t>1.3.5 Sustainability Plan</w:t>
            </w:r>
          </w:p>
        </w:tc>
        <w:tc>
          <w:tcPr>
            <w:tcW w:w="658" w:type="pct"/>
          </w:tcPr>
          <w:p w14:paraId="5A3FAA1F"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w:t>
            </w:r>
          </w:p>
        </w:tc>
        <w:tc>
          <w:tcPr>
            <w:tcW w:w="1063" w:type="pct"/>
          </w:tcPr>
          <w:p w14:paraId="576E5960"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1</w:t>
            </w:r>
          </w:p>
        </w:tc>
        <w:tc>
          <w:tcPr>
            <w:tcW w:w="445" w:type="pct"/>
          </w:tcPr>
          <w:p w14:paraId="3F67AA37"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 xml:space="preserve">Fully achieved </w:t>
            </w:r>
          </w:p>
        </w:tc>
      </w:tr>
      <w:tr w:rsidR="00847DBE" w:rsidRPr="00AF73E9" w14:paraId="21685868" w14:textId="77777777" w:rsidTr="00847DBE">
        <w:trPr>
          <w:trHeight w:val="550"/>
        </w:trPr>
        <w:tc>
          <w:tcPr>
            <w:tcW w:w="724" w:type="pct"/>
            <w:vMerge/>
          </w:tcPr>
          <w:p w14:paraId="3B3452CE" w14:textId="77777777" w:rsidR="00AF7960" w:rsidRPr="00AF73E9" w:rsidRDefault="00AF7960" w:rsidP="00046179">
            <w:pPr>
              <w:jc w:val="both"/>
              <w:rPr>
                <w:rFonts w:asciiTheme="majorHAnsi" w:hAnsiTheme="majorHAnsi" w:cstheme="majorHAnsi"/>
                <w:sz w:val="16"/>
                <w:szCs w:val="16"/>
              </w:rPr>
            </w:pPr>
          </w:p>
        </w:tc>
        <w:tc>
          <w:tcPr>
            <w:tcW w:w="1047" w:type="pct"/>
            <w:vMerge w:val="restart"/>
          </w:tcPr>
          <w:p w14:paraId="61597E7A"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1.4 Integrate climate change into District Development plans, sector plans and budgets</w:t>
            </w:r>
          </w:p>
        </w:tc>
        <w:tc>
          <w:tcPr>
            <w:tcW w:w="1063" w:type="pct"/>
          </w:tcPr>
          <w:p w14:paraId="4155FFC3"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color w:val="000000"/>
                <w:sz w:val="16"/>
                <w:szCs w:val="16"/>
                <w:lang w:val="en-US"/>
              </w:rPr>
              <w:t>1.4.1 Facilitate approval and printing of DSOER and conduct mid-term review of DDPs</w:t>
            </w:r>
          </w:p>
        </w:tc>
        <w:tc>
          <w:tcPr>
            <w:tcW w:w="658" w:type="pct"/>
          </w:tcPr>
          <w:p w14:paraId="1B41B5D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2</w:t>
            </w:r>
          </w:p>
        </w:tc>
        <w:tc>
          <w:tcPr>
            <w:tcW w:w="1063" w:type="pct"/>
          </w:tcPr>
          <w:p w14:paraId="42E965A0"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2</w:t>
            </w:r>
          </w:p>
        </w:tc>
        <w:tc>
          <w:tcPr>
            <w:tcW w:w="445" w:type="pct"/>
          </w:tcPr>
          <w:p w14:paraId="0EEC7C47" w14:textId="77777777" w:rsidR="00AF7960" w:rsidRPr="00AF73E9" w:rsidRDefault="00AF7960" w:rsidP="00046179">
            <w:pPr>
              <w:jc w:val="both"/>
              <w:rPr>
                <w:rFonts w:asciiTheme="majorHAnsi" w:hAnsiTheme="majorHAnsi" w:cstheme="majorHAnsi"/>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79C1AB36" w14:textId="77777777" w:rsidTr="00847DBE">
        <w:trPr>
          <w:trHeight w:val="550"/>
        </w:trPr>
        <w:tc>
          <w:tcPr>
            <w:tcW w:w="724" w:type="pct"/>
            <w:vMerge/>
          </w:tcPr>
          <w:p w14:paraId="3B14527E" w14:textId="77777777" w:rsidR="00AF7960" w:rsidRPr="00AF73E9" w:rsidRDefault="00AF7960" w:rsidP="00046179">
            <w:pPr>
              <w:jc w:val="both"/>
              <w:rPr>
                <w:rFonts w:asciiTheme="majorHAnsi" w:hAnsiTheme="majorHAnsi" w:cstheme="majorHAnsi"/>
                <w:sz w:val="16"/>
                <w:szCs w:val="16"/>
              </w:rPr>
            </w:pPr>
          </w:p>
        </w:tc>
        <w:tc>
          <w:tcPr>
            <w:tcW w:w="1047" w:type="pct"/>
            <w:vMerge/>
          </w:tcPr>
          <w:p w14:paraId="15AD74E8" w14:textId="77777777" w:rsidR="00AF7960" w:rsidRPr="00AF73E9" w:rsidRDefault="00AF7960" w:rsidP="00046179">
            <w:pPr>
              <w:jc w:val="both"/>
              <w:rPr>
                <w:rFonts w:asciiTheme="majorHAnsi" w:hAnsiTheme="majorHAnsi" w:cstheme="majorHAnsi"/>
                <w:sz w:val="16"/>
                <w:szCs w:val="16"/>
              </w:rPr>
            </w:pPr>
          </w:p>
        </w:tc>
        <w:tc>
          <w:tcPr>
            <w:tcW w:w="1063" w:type="pct"/>
          </w:tcPr>
          <w:p w14:paraId="3A6AA68C"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1.4.2. Integrate climate change into district councils’ work plans and budgets</w:t>
            </w:r>
          </w:p>
        </w:tc>
        <w:tc>
          <w:tcPr>
            <w:tcW w:w="658" w:type="pct"/>
          </w:tcPr>
          <w:p w14:paraId="28842087"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8</w:t>
            </w:r>
          </w:p>
        </w:tc>
        <w:tc>
          <w:tcPr>
            <w:tcW w:w="1063" w:type="pct"/>
          </w:tcPr>
          <w:p w14:paraId="6FE0A272"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8</w:t>
            </w:r>
          </w:p>
        </w:tc>
        <w:tc>
          <w:tcPr>
            <w:tcW w:w="445" w:type="pct"/>
          </w:tcPr>
          <w:p w14:paraId="17C4F397"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Fully achieved </w:t>
            </w:r>
          </w:p>
        </w:tc>
      </w:tr>
      <w:tr w:rsidR="00847DBE" w:rsidRPr="00AF73E9" w14:paraId="1708DFE4" w14:textId="77777777" w:rsidTr="00847DBE">
        <w:trPr>
          <w:trHeight w:val="732"/>
        </w:trPr>
        <w:tc>
          <w:tcPr>
            <w:tcW w:w="724" w:type="pct"/>
            <w:vMerge w:val="restart"/>
          </w:tcPr>
          <w:p w14:paraId="15D24223"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b/>
                <w:sz w:val="16"/>
                <w:szCs w:val="16"/>
                <w:lang w:val="en-US"/>
              </w:rPr>
              <w:t>Output 2</w:t>
            </w:r>
            <w:r w:rsidRPr="00ED7D74">
              <w:rPr>
                <w:rFonts w:asciiTheme="majorHAnsi" w:hAnsiTheme="majorHAnsi" w:cstheme="majorHAnsi"/>
                <w:sz w:val="16"/>
                <w:szCs w:val="16"/>
                <w:lang w:val="en-US"/>
              </w:rPr>
              <w:t>: Strengthened Integrated Catchment Management</w:t>
            </w:r>
          </w:p>
        </w:tc>
        <w:tc>
          <w:tcPr>
            <w:tcW w:w="1047" w:type="pct"/>
          </w:tcPr>
          <w:p w14:paraId="3E3FF495"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Activity 2.1: Rehabilitate and expand small-scale integrated water systems in accordance with Catchment Management Plans</w:t>
            </w:r>
          </w:p>
        </w:tc>
        <w:tc>
          <w:tcPr>
            <w:tcW w:w="1063" w:type="pct"/>
          </w:tcPr>
          <w:p w14:paraId="3696D6FD"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2.1.1 Finalize the remaining works on Kahelele, Kachere and Nthembo irrigation schemes and construct 2 new irrigation schemes (Kamdidi &amp; Mgonatsitsi)</w:t>
            </w:r>
          </w:p>
        </w:tc>
        <w:tc>
          <w:tcPr>
            <w:tcW w:w="658" w:type="pct"/>
          </w:tcPr>
          <w:p w14:paraId="53C2801A"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2</w:t>
            </w:r>
          </w:p>
        </w:tc>
        <w:tc>
          <w:tcPr>
            <w:tcW w:w="1063" w:type="pct"/>
          </w:tcPr>
          <w:p w14:paraId="67B93744"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2</w:t>
            </w:r>
          </w:p>
        </w:tc>
        <w:tc>
          <w:tcPr>
            <w:tcW w:w="445" w:type="pct"/>
          </w:tcPr>
          <w:p w14:paraId="478A1307" w14:textId="77777777" w:rsidR="00AF7960" w:rsidRPr="00AF73E9" w:rsidRDefault="00AF7960" w:rsidP="00046179">
            <w:pPr>
              <w:jc w:val="both"/>
              <w:rPr>
                <w:rFonts w:asciiTheme="majorHAnsi" w:hAnsiTheme="majorHAnsi" w:cstheme="majorHAnsi"/>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477C2C78" w14:textId="77777777" w:rsidTr="00847DBE">
        <w:trPr>
          <w:trHeight w:val="732"/>
        </w:trPr>
        <w:tc>
          <w:tcPr>
            <w:tcW w:w="724" w:type="pct"/>
            <w:vMerge/>
          </w:tcPr>
          <w:p w14:paraId="4A81FA54" w14:textId="77777777" w:rsidR="00AF7960" w:rsidRPr="00AF73E9" w:rsidRDefault="00AF7960" w:rsidP="00046179">
            <w:pPr>
              <w:jc w:val="both"/>
              <w:rPr>
                <w:rFonts w:asciiTheme="majorHAnsi" w:hAnsiTheme="majorHAnsi" w:cstheme="majorHAnsi"/>
                <w:b/>
                <w:sz w:val="16"/>
                <w:szCs w:val="16"/>
              </w:rPr>
            </w:pPr>
          </w:p>
        </w:tc>
        <w:tc>
          <w:tcPr>
            <w:tcW w:w="1047" w:type="pct"/>
          </w:tcPr>
          <w:p w14:paraId="776D53CF" w14:textId="77777777" w:rsidR="00AF7960" w:rsidRPr="00AF73E9" w:rsidRDefault="00AF7960" w:rsidP="00046179">
            <w:pPr>
              <w:jc w:val="both"/>
              <w:rPr>
                <w:rFonts w:asciiTheme="majorHAnsi" w:hAnsiTheme="majorHAnsi" w:cstheme="majorHAnsi"/>
                <w:sz w:val="16"/>
                <w:szCs w:val="16"/>
              </w:rPr>
            </w:pPr>
          </w:p>
        </w:tc>
        <w:tc>
          <w:tcPr>
            <w:tcW w:w="1063" w:type="pct"/>
          </w:tcPr>
          <w:p w14:paraId="38353099" w14:textId="77777777" w:rsidR="00AF7960" w:rsidRPr="00AF73E9" w:rsidRDefault="00AF7960" w:rsidP="00046179">
            <w:pPr>
              <w:jc w:val="both"/>
              <w:rPr>
                <w:rFonts w:asciiTheme="majorHAnsi" w:hAnsiTheme="majorHAnsi" w:cstheme="majorHAnsi"/>
                <w:sz w:val="16"/>
                <w:szCs w:val="16"/>
                <w:lang w:val="en-US"/>
              </w:rPr>
            </w:pPr>
            <w:r w:rsidRPr="00AF73E9">
              <w:rPr>
                <w:rFonts w:asciiTheme="majorHAnsi" w:hAnsiTheme="majorHAnsi" w:cstheme="majorHAnsi"/>
                <w:sz w:val="16"/>
                <w:szCs w:val="16"/>
                <w:lang w:val="en-US"/>
              </w:rPr>
              <w:t>2.1.2 Construct Kanyamauli Dam in Kasungu</w:t>
            </w:r>
          </w:p>
        </w:tc>
        <w:tc>
          <w:tcPr>
            <w:tcW w:w="658" w:type="pct"/>
          </w:tcPr>
          <w:p w14:paraId="6B9635EC"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w:t>
            </w:r>
          </w:p>
        </w:tc>
        <w:tc>
          <w:tcPr>
            <w:tcW w:w="1063" w:type="pct"/>
          </w:tcPr>
          <w:p w14:paraId="7C9F7E7D"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w:t>
            </w:r>
          </w:p>
        </w:tc>
        <w:tc>
          <w:tcPr>
            <w:tcW w:w="445" w:type="pct"/>
          </w:tcPr>
          <w:p w14:paraId="0DC48703"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Fully achieved </w:t>
            </w:r>
          </w:p>
        </w:tc>
      </w:tr>
      <w:tr w:rsidR="00847DBE" w:rsidRPr="00AF73E9" w14:paraId="10463CC8" w14:textId="77777777" w:rsidTr="00847DBE">
        <w:trPr>
          <w:trHeight w:val="732"/>
        </w:trPr>
        <w:tc>
          <w:tcPr>
            <w:tcW w:w="724" w:type="pct"/>
            <w:vMerge/>
          </w:tcPr>
          <w:p w14:paraId="01C2E225" w14:textId="77777777" w:rsidR="00AF7960" w:rsidRPr="00AF73E9" w:rsidRDefault="00AF7960" w:rsidP="00046179">
            <w:pPr>
              <w:jc w:val="both"/>
              <w:rPr>
                <w:rFonts w:asciiTheme="majorHAnsi" w:hAnsiTheme="majorHAnsi" w:cstheme="majorHAnsi"/>
                <w:b/>
                <w:sz w:val="16"/>
                <w:szCs w:val="16"/>
              </w:rPr>
            </w:pPr>
          </w:p>
        </w:tc>
        <w:tc>
          <w:tcPr>
            <w:tcW w:w="1047" w:type="pct"/>
          </w:tcPr>
          <w:p w14:paraId="2C6A6428" w14:textId="77777777" w:rsidR="00AF7960" w:rsidRPr="00AF73E9" w:rsidRDefault="00AF7960" w:rsidP="00046179">
            <w:pPr>
              <w:jc w:val="both"/>
              <w:rPr>
                <w:rFonts w:asciiTheme="majorHAnsi" w:hAnsiTheme="majorHAnsi" w:cstheme="majorHAnsi"/>
                <w:sz w:val="16"/>
                <w:szCs w:val="16"/>
              </w:rPr>
            </w:pPr>
          </w:p>
        </w:tc>
        <w:tc>
          <w:tcPr>
            <w:tcW w:w="1063" w:type="pct"/>
          </w:tcPr>
          <w:p w14:paraId="08912DA6" w14:textId="77777777" w:rsidR="00AF7960" w:rsidRPr="00AF73E9" w:rsidRDefault="00AF7960" w:rsidP="00046179">
            <w:pPr>
              <w:jc w:val="both"/>
              <w:rPr>
                <w:rFonts w:asciiTheme="majorHAnsi" w:hAnsiTheme="majorHAnsi" w:cstheme="majorHAnsi"/>
                <w:sz w:val="16"/>
                <w:szCs w:val="16"/>
                <w:lang w:val="en-US"/>
              </w:rPr>
            </w:pPr>
            <w:r w:rsidRPr="00AF73E9">
              <w:rPr>
                <w:rFonts w:asciiTheme="majorHAnsi" w:hAnsiTheme="majorHAnsi" w:cstheme="majorHAnsi"/>
                <w:sz w:val="16"/>
                <w:szCs w:val="16"/>
                <w:lang w:val="en-US"/>
              </w:rPr>
              <w:t>2.1.3 Facilitate formation of farmer group organizations (Water Users Associations and Water User Groups) to manage the water and the irrigation infrastructure</w:t>
            </w:r>
          </w:p>
        </w:tc>
        <w:tc>
          <w:tcPr>
            <w:tcW w:w="658" w:type="pct"/>
          </w:tcPr>
          <w:p w14:paraId="4490FEFD"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5</w:t>
            </w:r>
          </w:p>
        </w:tc>
        <w:tc>
          <w:tcPr>
            <w:tcW w:w="1063" w:type="pct"/>
          </w:tcPr>
          <w:p w14:paraId="099306E8"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3</w:t>
            </w:r>
          </w:p>
        </w:tc>
        <w:tc>
          <w:tcPr>
            <w:tcW w:w="445" w:type="pct"/>
          </w:tcPr>
          <w:p w14:paraId="687CA156"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rPr>
              <w:t xml:space="preserve">Mostly </w:t>
            </w:r>
            <w:r w:rsidRPr="00AF73E9">
              <w:rPr>
                <w:rFonts w:asciiTheme="majorHAnsi" w:eastAsiaTheme="minorHAnsi" w:hAnsiTheme="majorHAnsi" w:cstheme="majorHAnsi"/>
                <w:bCs/>
                <w:sz w:val="16"/>
                <w:szCs w:val="16"/>
              </w:rPr>
              <w:t xml:space="preserve">achieved </w:t>
            </w:r>
          </w:p>
        </w:tc>
      </w:tr>
      <w:tr w:rsidR="00847DBE" w:rsidRPr="00AF73E9" w14:paraId="57F494E1" w14:textId="77777777" w:rsidTr="00847DBE">
        <w:trPr>
          <w:trHeight w:val="732"/>
        </w:trPr>
        <w:tc>
          <w:tcPr>
            <w:tcW w:w="724" w:type="pct"/>
            <w:vMerge/>
          </w:tcPr>
          <w:p w14:paraId="719684A4" w14:textId="77777777" w:rsidR="00AF7960" w:rsidRPr="00AF73E9" w:rsidRDefault="00AF7960" w:rsidP="00046179">
            <w:pPr>
              <w:jc w:val="both"/>
              <w:rPr>
                <w:rFonts w:asciiTheme="majorHAnsi" w:hAnsiTheme="majorHAnsi" w:cstheme="majorHAnsi"/>
                <w:b/>
                <w:sz w:val="16"/>
                <w:szCs w:val="16"/>
              </w:rPr>
            </w:pPr>
          </w:p>
        </w:tc>
        <w:tc>
          <w:tcPr>
            <w:tcW w:w="1047" w:type="pct"/>
          </w:tcPr>
          <w:p w14:paraId="366B8C6D" w14:textId="77777777" w:rsidR="00AF7960" w:rsidRPr="00AF73E9" w:rsidRDefault="00AF7960" w:rsidP="00046179">
            <w:pPr>
              <w:jc w:val="both"/>
              <w:rPr>
                <w:rFonts w:asciiTheme="majorHAnsi" w:hAnsiTheme="majorHAnsi" w:cstheme="majorHAnsi"/>
                <w:sz w:val="16"/>
                <w:szCs w:val="16"/>
              </w:rPr>
            </w:pPr>
          </w:p>
        </w:tc>
        <w:tc>
          <w:tcPr>
            <w:tcW w:w="1063" w:type="pct"/>
          </w:tcPr>
          <w:p w14:paraId="56F70D62" w14:textId="77777777" w:rsidR="00AF7960" w:rsidRPr="00AF73E9" w:rsidRDefault="00AF7960" w:rsidP="00046179">
            <w:pPr>
              <w:jc w:val="both"/>
              <w:rPr>
                <w:rFonts w:asciiTheme="majorHAnsi" w:hAnsiTheme="majorHAnsi" w:cstheme="majorHAnsi"/>
                <w:sz w:val="16"/>
                <w:szCs w:val="16"/>
                <w:lang w:val="en-US"/>
              </w:rPr>
            </w:pPr>
            <w:r w:rsidRPr="00AF73E9">
              <w:rPr>
                <w:rFonts w:asciiTheme="majorHAnsi" w:hAnsiTheme="majorHAnsi" w:cstheme="majorHAnsi"/>
                <w:sz w:val="16"/>
                <w:szCs w:val="16"/>
                <w:lang w:val="en-US"/>
              </w:rPr>
              <w:t>2.1.4 Promote utilization of irrigation schemes through irrigation water management</w:t>
            </w:r>
          </w:p>
        </w:tc>
        <w:tc>
          <w:tcPr>
            <w:tcW w:w="658" w:type="pct"/>
          </w:tcPr>
          <w:p w14:paraId="5EC955FF"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5</w:t>
            </w:r>
          </w:p>
        </w:tc>
        <w:tc>
          <w:tcPr>
            <w:tcW w:w="1063" w:type="pct"/>
          </w:tcPr>
          <w:p w14:paraId="6CF4F8F7"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4</w:t>
            </w:r>
          </w:p>
        </w:tc>
        <w:tc>
          <w:tcPr>
            <w:tcW w:w="445" w:type="pct"/>
          </w:tcPr>
          <w:p w14:paraId="0D001A10"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Mostly achieved </w:t>
            </w:r>
          </w:p>
        </w:tc>
      </w:tr>
      <w:tr w:rsidR="00847DBE" w:rsidRPr="00AF73E9" w14:paraId="0ED1E6A3" w14:textId="77777777" w:rsidTr="00847DBE">
        <w:trPr>
          <w:trHeight w:val="732"/>
        </w:trPr>
        <w:tc>
          <w:tcPr>
            <w:tcW w:w="724" w:type="pct"/>
            <w:vMerge/>
          </w:tcPr>
          <w:p w14:paraId="5D005700" w14:textId="77777777" w:rsidR="00AF7960" w:rsidRPr="00AF73E9" w:rsidRDefault="00AF7960" w:rsidP="00046179">
            <w:pPr>
              <w:jc w:val="both"/>
              <w:rPr>
                <w:rFonts w:asciiTheme="majorHAnsi" w:hAnsiTheme="majorHAnsi" w:cstheme="majorHAnsi"/>
                <w:b/>
                <w:sz w:val="16"/>
                <w:szCs w:val="16"/>
              </w:rPr>
            </w:pPr>
          </w:p>
        </w:tc>
        <w:tc>
          <w:tcPr>
            <w:tcW w:w="1047" w:type="pct"/>
          </w:tcPr>
          <w:p w14:paraId="71167DFA" w14:textId="77777777" w:rsidR="00AF7960" w:rsidRPr="00AF73E9" w:rsidRDefault="00AF7960" w:rsidP="00046179">
            <w:pPr>
              <w:jc w:val="both"/>
              <w:rPr>
                <w:rFonts w:asciiTheme="majorHAnsi" w:hAnsiTheme="majorHAnsi" w:cstheme="majorHAnsi"/>
                <w:sz w:val="16"/>
                <w:szCs w:val="16"/>
              </w:rPr>
            </w:pPr>
          </w:p>
        </w:tc>
        <w:tc>
          <w:tcPr>
            <w:tcW w:w="1063" w:type="pct"/>
          </w:tcPr>
          <w:p w14:paraId="06EBDE01" w14:textId="77777777" w:rsidR="00AF7960" w:rsidRPr="00AF73E9" w:rsidRDefault="00AF7960" w:rsidP="00046179">
            <w:pPr>
              <w:jc w:val="both"/>
              <w:rPr>
                <w:rFonts w:asciiTheme="majorHAnsi" w:hAnsiTheme="majorHAnsi" w:cstheme="majorHAnsi"/>
                <w:sz w:val="16"/>
                <w:szCs w:val="16"/>
                <w:lang w:val="en-US"/>
              </w:rPr>
            </w:pPr>
            <w:r w:rsidRPr="00AF73E9">
              <w:rPr>
                <w:rFonts w:asciiTheme="majorHAnsi" w:hAnsiTheme="majorHAnsi" w:cstheme="majorHAnsi"/>
                <w:sz w:val="16"/>
                <w:szCs w:val="16"/>
                <w:lang w:val="en-US"/>
              </w:rPr>
              <w:t>2.1.5 Facilitate development of an operation and maintenance manual for all the irrigation schemes</w:t>
            </w:r>
          </w:p>
        </w:tc>
        <w:tc>
          <w:tcPr>
            <w:tcW w:w="658" w:type="pct"/>
          </w:tcPr>
          <w:p w14:paraId="21B07B58"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5</w:t>
            </w:r>
          </w:p>
        </w:tc>
        <w:tc>
          <w:tcPr>
            <w:tcW w:w="1063" w:type="pct"/>
          </w:tcPr>
          <w:p w14:paraId="0A78B48A"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3</w:t>
            </w:r>
          </w:p>
        </w:tc>
        <w:tc>
          <w:tcPr>
            <w:tcW w:w="445" w:type="pct"/>
          </w:tcPr>
          <w:p w14:paraId="53B2D63E"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rPr>
              <w:t>Mostly</w:t>
            </w:r>
            <w:r w:rsidRPr="00AF73E9">
              <w:rPr>
                <w:rFonts w:asciiTheme="majorHAnsi" w:eastAsiaTheme="minorHAnsi" w:hAnsiTheme="majorHAnsi" w:cstheme="majorHAnsi"/>
                <w:bCs/>
                <w:sz w:val="16"/>
                <w:szCs w:val="16"/>
              </w:rPr>
              <w:t xml:space="preserve"> achieved </w:t>
            </w:r>
          </w:p>
        </w:tc>
      </w:tr>
      <w:tr w:rsidR="00847DBE" w:rsidRPr="00AF73E9" w14:paraId="390CC364" w14:textId="77777777" w:rsidTr="00847DBE">
        <w:trPr>
          <w:trHeight w:val="732"/>
        </w:trPr>
        <w:tc>
          <w:tcPr>
            <w:tcW w:w="724" w:type="pct"/>
            <w:vMerge/>
          </w:tcPr>
          <w:p w14:paraId="2589B416" w14:textId="77777777" w:rsidR="00AF7960" w:rsidRPr="00AF73E9" w:rsidRDefault="00AF7960" w:rsidP="00046179">
            <w:pPr>
              <w:jc w:val="both"/>
              <w:rPr>
                <w:rFonts w:asciiTheme="majorHAnsi" w:hAnsiTheme="majorHAnsi" w:cstheme="majorHAnsi"/>
                <w:b/>
                <w:sz w:val="16"/>
                <w:szCs w:val="16"/>
              </w:rPr>
            </w:pPr>
          </w:p>
        </w:tc>
        <w:tc>
          <w:tcPr>
            <w:tcW w:w="1047" w:type="pct"/>
            <w:shd w:val="clear" w:color="auto" w:fill="auto"/>
          </w:tcPr>
          <w:p w14:paraId="2ECE84AA" w14:textId="77777777" w:rsidR="00AF7960" w:rsidRPr="00ED7D74" w:rsidRDefault="00AF7960" w:rsidP="00046179">
            <w:pPr>
              <w:jc w:val="both"/>
              <w:rPr>
                <w:rFonts w:asciiTheme="majorHAnsi" w:hAnsiTheme="majorHAnsi" w:cstheme="majorHAnsi"/>
                <w:iCs/>
                <w:sz w:val="16"/>
                <w:szCs w:val="16"/>
                <w:lang w:val="en-US"/>
              </w:rPr>
            </w:pPr>
            <w:r w:rsidRPr="00ED7D74">
              <w:rPr>
                <w:rFonts w:asciiTheme="majorHAnsi" w:hAnsiTheme="majorHAnsi" w:cstheme="majorHAnsi"/>
                <w:iCs/>
                <w:sz w:val="16"/>
                <w:szCs w:val="16"/>
                <w:lang w:val="en-US"/>
              </w:rPr>
              <w:t>2.2 Strengthen community engagement in catchment-based landscape restoration, hillside and riverbank protection, environmental protection, bee keeping, establishment of household energy woodlots using fast growing species etc</w:t>
            </w:r>
          </w:p>
          <w:p w14:paraId="43C42AF9" w14:textId="77777777" w:rsidR="00AF7960" w:rsidRPr="00ED7D74" w:rsidRDefault="00AF7960" w:rsidP="00046179">
            <w:pPr>
              <w:jc w:val="both"/>
              <w:rPr>
                <w:rFonts w:asciiTheme="majorHAnsi" w:hAnsiTheme="majorHAnsi" w:cstheme="majorHAnsi"/>
                <w:sz w:val="16"/>
                <w:szCs w:val="16"/>
                <w:lang w:val="en-US"/>
              </w:rPr>
            </w:pPr>
          </w:p>
        </w:tc>
        <w:tc>
          <w:tcPr>
            <w:tcW w:w="1063" w:type="pct"/>
            <w:shd w:val="clear" w:color="auto" w:fill="auto"/>
          </w:tcPr>
          <w:p w14:paraId="57B17BA8"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color w:val="000000"/>
                <w:sz w:val="16"/>
                <w:szCs w:val="16"/>
                <w:lang w:val="en-US" w:eastAsia="en-GB"/>
              </w:rPr>
              <w:t>2.2.1 Develop, implement and register Forest management plans</w:t>
            </w:r>
          </w:p>
        </w:tc>
        <w:tc>
          <w:tcPr>
            <w:tcW w:w="658" w:type="pct"/>
            <w:shd w:val="clear" w:color="auto" w:fill="auto"/>
          </w:tcPr>
          <w:p w14:paraId="4EE1B6C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10</w:t>
            </w:r>
          </w:p>
        </w:tc>
        <w:tc>
          <w:tcPr>
            <w:tcW w:w="1063" w:type="pct"/>
          </w:tcPr>
          <w:p w14:paraId="442D7C22"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10</w:t>
            </w:r>
          </w:p>
        </w:tc>
        <w:tc>
          <w:tcPr>
            <w:tcW w:w="445" w:type="pct"/>
          </w:tcPr>
          <w:p w14:paraId="1FFFF2A7"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Fully achieved </w:t>
            </w:r>
          </w:p>
        </w:tc>
      </w:tr>
      <w:tr w:rsidR="00847DBE" w:rsidRPr="00AF73E9" w14:paraId="32A9BC60" w14:textId="77777777" w:rsidTr="00847DBE">
        <w:trPr>
          <w:trHeight w:val="732"/>
        </w:trPr>
        <w:tc>
          <w:tcPr>
            <w:tcW w:w="724" w:type="pct"/>
            <w:vMerge/>
          </w:tcPr>
          <w:p w14:paraId="39B09B2F" w14:textId="77777777" w:rsidR="00AF7960" w:rsidRPr="00AF73E9" w:rsidRDefault="00AF7960" w:rsidP="00046179">
            <w:pPr>
              <w:jc w:val="both"/>
              <w:rPr>
                <w:rFonts w:asciiTheme="majorHAnsi" w:hAnsiTheme="majorHAnsi" w:cstheme="majorHAnsi"/>
                <w:b/>
                <w:sz w:val="16"/>
                <w:szCs w:val="16"/>
              </w:rPr>
            </w:pPr>
          </w:p>
        </w:tc>
        <w:tc>
          <w:tcPr>
            <w:tcW w:w="1047" w:type="pct"/>
            <w:vMerge w:val="restart"/>
          </w:tcPr>
          <w:p w14:paraId="473E3B55"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Activity 2.3: Implement integrated catchment management interventions i.e. Natural regeneration, afforestation and re-afforestation on bare areas, reclaim gullies, rainwater harvesting, construction of marker contour ridges and manure making</w:t>
            </w:r>
          </w:p>
        </w:tc>
        <w:tc>
          <w:tcPr>
            <w:tcW w:w="1063" w:type="pct"/>
          </w:tcPr>
          <w:p w14:paraId="3976FCE1"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2.3.1 Procure goods and materials to support implementation of catchment management plans (Seedlings, vetiver, agroforestry seedlings and seeds, Hoes, Shovels, Wheelbarrow, Watering canes, Slashers, lakes, etc)</w:t>
            </w:r>
          </w:p>
        </w:tc>
        <w:tc>
          <w:tcPr>
            <w:tcW w:w="658" w:type="pct"/>
          </w:tcPr>
          <w:p w14:paraId="24D004C7"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Assorted</w:t>
            </w:r>
          </w:p>
        </w:tc>
        <w:tc>
          <w:tcPr>
            <w:tcW w:w="1063" w:type="pct"/>
          </w:tcPr>
          <w:p w14:paraId="5B54133E"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Assorted</w:t>
            </w:r>
          </w:p>
        </w:tc>
        <w:tc>
          <w:tcPr>
            <w:tcW w:w="445" w:type="pct"/>
          </w:tcPr>
          <w:p w14:paraId="43732044" w14:textId="77777777" w:rsidR="00AF7960" w:rsidRPr="00AF73E9" w:rsidRDefault="00AF7960" w:rsidP="00046179">
            <w:pPr>
              <w:jc w:val="both"/>
              <w:rPr>
                <w:rFonts w:asciiTheme="majorHAnsi" w:hAnsiTheme="majorHAnsi" w:cstheme="majorHAnsi"/>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3854F1BA" w14:textId="77777777" w:rsidTr="00847DBE">
        <w:trPr>
          <w:trHeight w:val="732"/>
        </w:trPr>
        <w:tc>
          <w:tcPr>
            <w:tcW w:w="724" w:type="pct"/>
            <w:vMerge/>
          </w:tcPr>
          <w:p w14:paraId="34AC8964" w14:textId="77777777" w:rsidR="00AF7960" w:rsidRPr="00AF73E9" w:rsidRDefault="00AF7960" w:rsidP="00046179">
            <w:pPr>
              <w:jc w:val="both"/>
              <w:rPr>
                <w:rFonts w:asciiTheme="majorHAnsi" w:hAnsiTheme="majorHAnsi" w:cstheme="majorHAnsi"/>
                <w:b/>
                <w:sz w:val="16"/>
                <w:szCs w:val="16"/>
              </w:rPr>
            </w:pPr>
          </w:p>
        </w:tc>
        <w:tc>
          <w:tcPr>
            <w:tcW w:w="1047" w:type="pct"/>
            <w:vMerge/>
          </w:tcPr>
          <w:p w14:paraId="5A1F84FD" w14:textId="77777777" w:rsidR="00AF7960" w:rsidRPr="00AF73E9" w:rsidRDefault="00AF7960" w:rsidP="00046179">
            <w:pPr>
              <w:jc w:val="both"/>
              <w:rPr>
                <w:rFonts w:asciiTheme="majorHAnsi" w:hAnsiTheme="majorHAnsi" w:cstheme="majorHAnsi"/>
                <w:sz w:val="16"/>
                <w:szCs w:val="16"/>
              </w:rPr>
            </w:pPr>
          </w:p>
        </w:tc>
        <w:tc>
          <w:tcPr>
            <w:tcW w:w="1063" w:type="pct"/>
            <w:shd w:val="clear" w:color="auto" w:fill="auto"/>
          </w:tcPr>
          <w:p w14:paraId="063DB894"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eastAsia="en-GB"/>
              </w:rPr>
              <w:t>2.3.2 Address soil and land degradation by promoting improved soil and</w:t>
            </w:r>
          </w:p>
          <w:p w14:paraId="08DEB101"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eastAsia="en-GB"/>
              </w:rPr>
              <w:t xml:space="preserve">land management practices/techniques (use of manure, agroforestry, water </w:t>
            </w:r>
            <w:r w:rsidRPr="00ED7D74">
              <w:rPr>
                <w:rFonts w:asciiTheme="majorHAnsi" w:hAnsiTheme="majorHAnsi" w:cstheme="majorHAnsi"/>
                <w:sz w:val="16"/>
                <w:szCs w:val="16"/>
                <w:lang w:val="en-US" w:eastAsia="en-GB"/>
              </w:rPr>
              <w:lastRenderedPageBreak/>
              <w:t>harvesting, soil moisture conservation and gully reclamation)</w:t>
            </w:r>
          </w:p>
        </w:tc>
        <w:tc>
          <w:tcPr>
            <w:tcW w:w="658" w:type="pct"/>
            <w:shd w:val="clear" w:color="auto" w:fill="auto"/>
          </w:tcPr>
          <w:p w14:paraId="62391F6B"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lang w:eastAsia="en-GB"/>
              </w:rPr>
              <w:lastRenderedPageBreak/>
              <w:t>200 ha</w:t>
            </w:r>
          </w:p>
        </w:tc>
        <w:tc>
          <w:tcPr>
            <w:tcW w:w="1063" w:type="pct"/>
            <w:shd w:val="clear" w:color="auto" w:fill="auto"/>
          </w:tcPr>
          <w:p w14:paraId="4477449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lang w:eastAsia="en-GB"/>
              </w:rPr>
              <w:t>469 ha</w:t>
            </w:r>
          </w:p>
        </w:tc>
        <w:tc>
          <w:tcPr>
            <w:tcW w:w="445" w:type="pct"/>
          </w:tcPr>
          <w:p w14:paraId="2E8ED382"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Fully achieved </w:t>
            </w:r>
          </w:p>
        </w:tc>
      </w:tr>
      <w:tr w:rsidR="00847DBE" w:rsidRPr="00AF73E9" w14:paraId="7DBEE269" w14:textId="77777777" w:rsidTr="00847DBE">
        <w:trPr>
          <w:trHeight w:val="913"/>
        </w:trPr>
        <w:tc>
          <w:tcPr>
            <w:tcW w:w="724" w:type="pct"/>
            <w:vMerge w:val="restart"/>
          </w:tcPr>
          <w:p w14:paraId="2DCA3BB2" w14:textId="77777777" w:rsidR="00AF7960" w:rsidRPr="00ED7D74" w:rsidRDefault="00AF7960"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Output 3: Adaptive capacity of vulnerable households and reduced exposure to climate risks strengthened</w:t>
            </w:r>
          </w:p>
        </w:tc>
        <w:tc>
          <w:tcPr>
            <w:tcW w:w="1047" w:type="pct"/>
          </w:tcPr>
          <w:p w14:paraId="4260EE4F"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Activity 3.1: Facilitate community-based prioritization of climate adaptation action in communities where vulnerabilities are highest and where the need for climate resilience is greatest</w:t>
            </w:r>
          </w:p>
        </w:tc>
        <w:tc>
          <w:tcPr>
            <w:tcW w:w="1063" w:type="pct"/>
          </w:tcPr>
          <w:p w14:paraId="1BA333F4"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3.1.1 Support community members with drought tolerant crop varieties and build capacity of community members in crop management through mounting of demonstration plots for various crops and innovations such as drip irrigation, field crop pest management</w:t>
            </w:r>
          </w:p>
        </w:tc>
        <w:tc>
          <w:tcPr>
            <w:tcW w:w="658" w:type="pct"/>
          </w:tcPr>
          <w:p w14:paraId="5F0CD6A7"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1000 farmers</w:t>
            </w:r>
          </w:p>
        </w:tc>
        <w:tc>
          <w:tcPr>
            <w:tcW w:w="1063" w:type="pct"/>
          </w:tcPr>
          <w:p w14:paraId="0A93BBA8"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975</w:t>
            </w:r>
          </w:p>
        </w:tc>
        <w:tc>
          <w:tcPr>
            <w:tcW w:w="445" w:type="pct"/>
          </w:tcPr>
          <w:p w14:paraId="6092E097" w14:textId="77777777" w:rsidR="00AF7960" w:rsidRPr="00AF73E9" w:rsidRDefault="00AF7960" w:rsidP="00046179">
            <w:pPr>
              <w:jc w:val="both"/>
              <w:rPr>
                <w:rFonts w:asciiTheme="majorHAnsi" w:hAnsiTheme="majorHAnsi" w:cstheme="majorHAnsi"/>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69F29392" w14:textId="77777777" w:rsidTr="00847DBE">
        <w:trPr>
          <w:trHeight w:val="913"/>
        </w:trPr>
        <w:tc>
          <w:tcPr>
            <w:tcW w:w="724" w:type="pct"/>
            <w:vMerge/>
          </w:tcPr>
          <w:p w14:paraId="1F00C305" w14:textId="77777777" w:rsidR="00AF7960" w:rsidRPr="00AF73E9" w:rsidRDefault="00AF7960" w:rsidP="00046179">
            <w:pPr>
              <w:jc w:val="both"/>
              <w:rPr>
                <w:rFonts w:asciiTheme="majorHAnsi" w:hAnsiTheme="majorHAnsi" w:cstheme="majorHAnsi"/>
                <w:sz w:val="16"/>
                <w:szCs w:val="16"/>
              </w:rPr>
            </w:pPr>
          </w:p>
        </w:tc>
        <w:tc>
          <w:tcPr>
            <w:tcW w:w="1047" w:type="pct"/>
            <w:vMerge w:val="restart"/>
          </w:tcPr>
          <w:p w14:paraId="7B464771"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iCs/>
                <w:color w:val="000000"/>
                <w:sz w:val="16"/>
                <w:szCs w:val="16"/>
                <w:lang w:val="en-US"/>
              </w:rPr>
              <w:t>3.2 Expand business development support services for forest- and nature-based enterprises to diversify sources of household and community income and incentivize sustainable natural resources management</w:t>
            </w:r>
          </w:p>
        </w:tc>
        <w:tc>
          <w:tcPr>
            <w:tcW w:w="1063" w:type="pct"/>
            <w:shd w:val="clear" w:color="auto" w:fill="auto"/>
          </w:tcPr>
          <w:p w14:paraId="522FB5D5" w14:textId="77777777" w:rsidR="00AF7960" w:rsidRPr="00ED7D74" w:rsidRDefault="00AF7960" w:rsidP="00046179">
            <w:pPr>
              <w:jc w:val="both"/>
              <w:rPr>
                <w:rFonts w:asciiTheme="majorHAnsi" w:hAnsiTheme="majorHAnsi" w:cstheme="majorHAnsi"/>
                <w:color w:val="000000"/>
                <w:sz w:val="16"/>
                <w:szCs w:val="16"/>
                <w:lang w:val="en-US"/>
              </w:rPr>
            </w:pPr>
            <w:r w:rsidRPr="00ED7D74">
              <w:rPr>
                <w:rFonts w:asciiTheme="majorHAnsi" w:hAnsiTheme="majorHAnsi" w:cstheme="majorHAnsi"/>
                <w:color w:val="000000"/>
                <w:sz w:val="16"/>
                <w:szCs w:val="16"/>
                <w:lang w:val="en-US"/>
              </w:rPr>
              <w:t>3.2.1. Build capacity of community members in NTFP enterprises (bee keeping and mushroom production)</w:t>
            </w:r>
          </w:p>
          <w:p w14:paraId="0B5F88EB"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color w:val="000000"/>
                <w:sz w:val="16"/>
                <w:szCs w:val="16"/>
                <w:lang w:val="en-US"/>
              </w:rPr>
              <w:t xml:space="preserve"> </w:t>
            </w:r>
          </w:p>
        </w:tc>
        <w:tc>
          <w:tcPr>
            <w:tcW w:w="658" w:type="pct"/>
          </w:tcPr>
          <w:p w14:paraId="6B145F5C"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4 groups</w:t>
            </w:r>
          </w:p>
        </w:tc>
        <w:tc>
          <w:tcPr>
            <w:tcW w:w="1063" w:type="pct"/>
          </w:tcPr>
          <w:p w14:paraId="079B2AE9"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4</w:t>
            </w:r>
          </w:p>
        </w:tc>
        <w:tc>
          <w:tcPr>
            <w:tcW w:w="445" w:type="pct"/>
          </w:tcPr>
          <w:p w14:paraId="66C9E211"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Fully achieved </w:t>
            </w:r>
          </w:p>
        </w:tc>
      </w:tr>
      <w:tr w:rsidR="00847DBE" w:rsidRPr="00AF73E9" w14:paraId="0D5136AB" w14:textId="77777777" w:rsidTr="00847DBE">
        <w:trPr>
          <w:trHeight w:val="913"/>
        </w:trPr>
        <w:tc>
          <w:tcPr>
            <w:tcW w:w="724" w:type="pct"/>
            <w:vMerge/>
          </w:tcPr>
          <w:p w14:paraId="1A142960" w14:textId="77777777" w:rsidR="00AF7960" w:rsidRPr="00AF73E9" w:rsidRDefault="00AF7960" w:rsidP="00046179">
            <w:pPr>
              <w:jc w:val="both"/>
              <w:rPr>
                <w:rFonts w:asciiTheme="majorHAnsi" w:hAnsiTheme="majorHAnsi" w:cstheme="majorHAnsi"/>
                <w:sz w:val="16"/>
                <w:szCs w:val="16"/>
              </w:rPr>
            </w:pPr>
          </w:p>
        </w:tc>
        <w:tc>
          <w:tcPr>
            <w:tcW w:w="1047" w:type="pct"/>
            <w:vMerge/>
          </w:tcPr>
          <w:p w14:paraId="1283F97B" w14:textId="77777777" w:rsidR="00AF7960" w:rsidRPr="00AF73E9" w:rsidRDefault="00AF7960" w:rsidP="00046179">
            <w:pPr>
              <w:jc w:val="both"/>
              <w:rPr>
                <w:rFonts w:asciiTheme="majorHAnsi" w:hAnsiTheme="majorHAnsi" w:cstheme="majorHAnsi"/>
                <w:iCs/>
                <w:color w:val="000000"/>
                <w:sz w:val="16"/>
                <w:szCs w:val="16"/>
              </w:rPr>
            </w:pPr>
          </w:p>
        </w:tc>
        <w:tc>
          <w:tcPr>
            <w:tcW w:w="1063" w:type="pct"/>
            <w:shd w:val="clear" w:color="auto" w:fill="auto"/>
          </w:tcPr>
          <w:p w14:paraId="6C06A099"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color w:val="000000"/>
                <w:sz w:val="16"/>
                <w:szCs w:val="16"/>
                <w:lang w:val="en-US" w:eastAsia="en-GB"/>
              </w:rPr>
              <w:t>3.2.2. Procure goods &amp; materials for bee keeping and mushroom production enterprise groups</w:t>
            </w:r>
          </w:p>
        </w:tc>
        <w:tc>
          <w:tcPr>
            <w:tcW w:w="658" w:type="pct"/>
          </w:tcPr>
          <w:p w14:paraId="554C014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assorted</w:t>
            </w:r>
          </w:p>
        </w:tc>
        <w:tc>
          <w:tcPr>
            <w:tcW w:w="1063" w:type="pct"/>
          </w:tcPr>
          <w:p w14:paraId="5FD99F4A"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assorted</w:t>
            </w:r>
          </w:p>
        </w:tc>
        <w:tc>
          <w:tcPr>
            <w:tcW w:w="445" w:type="pct"/>
          </w:tcPr>
          <w:p w14:paraId="3AC0B0F3" w14:textId="77777777" w:rsidR="00AF7960" w:rsidRPr="00AF73E9" w:rsidRDefault="00AF7960" w:rsidP="00046179">
            <w:pPr>
              <w:jc w:val="both"/>
              <w:rPr>
                <w:rFonts w:asciiTheme="majorHAnsi" w:hAnsiTheme="majorHAnsi" w:cstheme="majorHAnsi"/>
                <w:sz w:val="16"/>
                <w:szCs w:val="16"/>
              </w:rPr>
            </w:pPr>
            <w:r w:rsidRPr="00AF73E9">
              <w:rPr>
                <w:rFonts w:asciiTheme="majorHAnsi" w:eastAsiaTheme="minorHAnsi" w:hAnsiTheme="majorHAnsi" w:cstheme="majorHAnsi"/>
                <w:bCs/>
                <w:sz w:val="16"/>
                <w:szCs w:val="16"/>
              </w:rPr>
              <w:t xml:space="preserve">Fully achieved </w:t>
            </w:r>
          </w:p>
        </w:tc>
      </w:tr>
      <w:tr w:rsidR="00847DBE" w:rsidRPr="00AF73E9" w14:paraId="5C67647E" w14:textId="77777777" w:rsidTr="00847DBE">
        <w:trPr>
          <w:trHeight w:val="913"/>
        </w:trPr>
        <w:tc>
          <w:tcPr>
            <w:tcW w:w="724" w:type="pct"/>
            <w:vMerge/>
          </w:tcPr>
          <w:p w14:paraId="7FAAF02B" w14:textId="77777777" w:rsidR="00AF7960" w:rsidRPr="00AF73E9" w:rsidRDefault="00AF7960" w:rsidP="00046179">
            <w:pPr>
              <w:jc w:val="both"/>
              <w:rPr>
                <w:rFonts w:asciiTheme="majorHAnsi" w:hAnsiTheme="majorHAnsi" w:cstheme="majorHAnsi"/>
                <w:sz w:val="16"/>
                <w:szCs w:val="16"/>
              </w:rPr>
            </w:pPr>
          </w:p>
        </w:tc>
        <w:tc>
          <w:tcPr>
            <w:tcW w:w="1047" w:type="pct"/>
          </w:tcPr>
          <w:p w14:paraId="5BCCAEB6"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3.3   Enhance social marketing and behavior change communications to promote adoption of climate resilient</w:t>
            </w:r>
          </w:p>
        </w:tc>
        <w:tc>
          <w:tcPr>
            <w:tcW w:w="1063" w:type="pct"/>
          </w:tcPr>
          <w:p w14:paraId="56575727"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3.3.1. Produce documentaries, local radio programs, leaflets, brochures on project success stories and best practices</w:t>
            </w:r>
          </w:p>
        </w:tc>
        <w:tc>
          <w:tcPr>
            <w:tcW w:w="658" w:type="pct"/>
          </w:tcPr>
          <w:p w14:paraId="6FB7679B"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3</w:t>
            </w:r>
          </w:p>
        </w:tc>
        <w:tc>
          <w:tcPr>
            <w:tcW w:w="1063" w:type="pct"/>
          </w:tcPr>
          <w:p w14:paraId="6A0E897C"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3</w:t>
            </w:r>
          </w:p>
        </w:tc>
        <w:tc>
          <w:tcPr>
            <w:tcW w:w="445" w:type="pct"/>
          </w:tcPr>
          <w:p w14:paraId="4ABD54B4"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bCs/>
                <w:sz w:val="16"/>
                <w:szCs w:val="16"/>
                <w:lang w:val="en-US"/>
              </w:rPr>
              <w:t xml:space="preserve">Fully achieved </w:t>
            </w:r>
          </w:p>
        </w:tc>
      </w:tr>
      <w:tr w:rsidR="00847DBE" w:rsidRPr="00AF73E9" w14:paraId="48AC19A2" w14:textId="77777777" w:rsidTr="00847DBE">
        <w:trPr>
          <w:trHeight w:val="913"/>
        </w:trPr>
        <w:tc>
          <w:tcPr>
            <w:tcW w:w="724" w:type="pct"/>
            <w:vMerge/>
          </w:tcPr>
          <w:p w14:paraId="05870D38" w14:textId="77777777" w:rsidR="00AF7960" w:rsidRPr="00AF73E9" w:rsidRDefault="00AF7960" w:rsidP="00046179">
            <w:pPr>
              <w:jc w:val="both"/>
              <w:rPr>
                <w:rFonts w:asciiTheme="majorHAnsi" w:hAnsiTheme="majorHAnsi" w:cstheme="majorHAnsi"/>
                <w:sz w:val="16"/>
                <w:szCs w:val="16"/>
              </w:rPr>
            </w:pPr>
          </w:p>
        </w:tc>
        <w:tc>
          <w:tcPr>
            <w:tcW w:w="1047" w:type="pct"/>
            <w:vMerge w:val="restart"/>
          </w:tcPr>
          <w:p w14:paraId="2912CFD9"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3.4 Conduct extension services to impart skills and knowledge in climate adaption to households (including irrigation activities, agriculture diversification, fish ponds)</w:t>
            </w:r>
          </w:p>
        </w:tc>
        <w:tc>
          <w:tcPr>
            <w:tcW w:w="1063" w:type="pct"/>
          </w:tcPr>
          <w:p w14:paraId="51BC7BA4"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3.4.2. Conduct training on aquaculture technologies, fish feed, integrated fish farming, biosecurity, and record keeping</w:t>
            </w:r>
          </w:p>
        </w:tc>
        <w:tc>
          <w:tcPr>
            <w:tcW w:w="658" w:type="pct"/>
          </w:tcPr>
          <w:p w14:paraId="46E02B2E"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150 farmers</w:t>
            </w:r>
          </w:p>
        </w:tc>
        <w:tc>
          <w:tcPr>
            <w:tcW w:w="1063" w:type="pct"/>
          </w:tcPr>
          <w:p w14:paraId="20E54D11"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105</w:t>
            </w:r>
          </w:p>
        </w:tc>
        <w:tc>
          <w:tcPr>
            <w:tcW w:w="445" w:type="pct"/>
          </w:tcPr>
          <w:p w14:paraId="17CA5859"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 xml:space="preserve">Mostly achieved </w:t>
            </w:r>
          </w:p>
        </w:tc>
      </w:tr>
      <w:tr w:rsidR="00847DBE" w:rsidRPr="00AF73E9" w14:paraId="1EDD4BB2" w14:textId="77777777" w:rsidTr="00847DBE">
        <w:trPr>
          <w:trHeight w:val="913"/>
        </w:trPr>
        <w:tc>
          <w:tcPr>
            <w:tcW w:w="724" w:type="pct"/>
            <w:vMerge/>
          </w:tcPr>
          <w:p w14:paraId="0D604AC0" w14:textId="77777777" w:rsidR="00AF7960" w:rsidRPr="00AF73E9" w:rsidRDefault="00AF7960" w:rsidP="00046179">
            <w:pPr>
              <w:jc w:val="both"/>
              <w:rPr>
                <w:rFonts w:asciiTheme="majorHAnsi" w:hAnsiTheme="majorHAnsi" w:cstheme="majorHAnsi"/>
                <w:sz w:val="16"/>
                <w:szCs w:val="16"/>
              </w:rPr>
            </w:pPr>
          </w:p>
        </w:tc>
        <w:tc>
          <w:tcPr>
            <w:tcW w:w="1047" w:type="pct"/>
            <w:vMerge/>
          </w:tcPr>
          <w:p w14:paraId="422054A2" w14:textId="77777777" w:rsidR="00AF7960" w:rsidRPr="00AF73E9" w:rsidRDefault="00AF7960" w:rsidP="00046179">
            <w:pPr>
              <w:jc w:val="both"/>
              <w:rPr>
                <w:rFonts w:asciiTheme="majorHAnsi" w:hAnsiTheme="majorHAnsi" w:cstheme="majorHAnsi"/>
                <w:sz w:val="16"/>
                <w:szCs w:val="16"/>
              </w:rPr>
            </w:pPr>
          </w:p>
        </w:tc>
        <w:tc>
          <w:tcPr>
            <w:tcW w:w="1063" w:type="pct"/>
          </w:tcPr>
          <w:p w14:paraId="6D5B9D1F" w14:textId="77777777" w:rsidR="00AF7960" w:rsidRPr="00AF73E9" w:rsidRDefault="00AF7960" w:rsidP="00046179">
            <w:pPr>
              <w:jc w:val="both"/>
              <w:rPr>
                <w:rFonts w:asciiTheme="majorHAnsi" w:hAnsiTheme="majorHAnsi" w:cstheme="majorHAnsi"/>
                <w:sz w:val="16"/>
                <w:szCs w:val="16"/>
              </w:rPr>
            </w:pPr>
          </w:p>
        </w:tc>
        <w:tc>
          <w:tcPr>
            <w:tcW w:w="658" w:type="pct"/>
          </w:tcPr>
          <w:p w14:paraId="6EA79908" w14:textId="77777777" w:rsidR="00AF7960" w:rsidRPr="00AF73E9" w:rsidRDefault="00AF7960" w:rsidP="00046179">
            <w:pPr>
              <w:jc w:val="both"/>
              <w:rPr>
                <w:rFonts w:asciiTheme="majorHAnsi" w:hAnsiTheme="majorHAnsi" w:cstheme="majorHAnsi"/>
                <w:sz w:val="16"/>
                <w:szCs w:val="16"/>
              </w:rPr>
            </w:pPr>
          </w:p>
        </w:tc>
        <w:tc>
          <w:tcPr>
            <w:tcW w:w="1063" w:type="pct"/>
          </w:tcPr>
          <w:p w14:paraId="2EA6C1F7" w14:textId="77777777" w:rsidR="00AF7960" w:rsidRPr="00AF73E9" w:rsidRDefault="00AF7960" w:rsidP="00046179">
            <w:pPr>
              <w:jc w:val="both"/>
              <w:rPr>
                <w:rFonts w:asciiTheme="majorHAnsi" w:hAnsiTheme="majorHAnsi" w:cstheme="majorHAnsi"/>
                <w:sz w:val="16"/>
                <w:szCs w:val="16"/>
              </w:rPr>
            </w:pPr>
          </w:p>
        </w:tc>
        <w:tc>
          <w:tcPr>
            <w:tcW w:w="445" w:type="pct"/>
          </w:tcPr>
          <w:p w14:paraId="4E6BF686" w14:textId="77777777" w:rsidR="00AF7960" w:rsidRPr="00AF73E9" w:rsidRDefault="00AF7960" w:rsidP="00046179">
            <w:pPr>
              <w:jc w:val="both"/>
              <w:rPr>
                <w:rFonts w:asciiTheme="majorHAnsi" w:hAnsiTheme="majorHAnsi" w:cstheme="majorHAnsi"/>
                <w:sz w:val="16"/>
                <w:szCs w:val="16"/>
              </w:rPr>
            </w:pPr>
          </w:p>
        </w:tc>
      </w:tr>
      <w:tr w:rsidR="00847DBE" w:rsidRPr="00AF73E9" w14:paraId="0288112A" w14:textId="77777777" w:rsidTr="00847DBE">
        <w:trPr>
          <w:trHeight w:val="913"/>
        </w:trPr>
        <w:tc>
          <w:tcPr>
            <w:tcW w:w="724" w:type="pct"/>
            <w:vMerge/>
          </w:tcPr>
          <w:p w14:paraId="2AADBD6A" w14:textId="77777777" w:rsidR="00AF7960" w:rsidRPr="00AF73E9" w:rsidRDefault="00AF7960" w:rsidP="00046179">
            <w:pPr>
              <w:jc w:val="both"/>
              <w:rPr>
                <w:rFonts w:asciiTheme="majorHAnsi" w:hAnsiTheme="majorHAnsi" w:cstheme="majorHAnsi"/>
                <w:sz w:val="16"/>
                <w:szCs w:val="16"/>
              </w:rPr>
            </w:pPr>
          </w:p>
        </w:tc>
        <w:tc>
          <w:tcPr>
            <w:tcW w:w="1047" w:type="pct"/>
            <w:vMerge/>
          </w:tcPr>
          <w:p w14:paraId="66484580" w14:textId="77777777" w:rsidR="00AF7960" w:rsidRPr="00AF73E9" w:rsidRDefault="00AF7960" w:rsidP="00046179">
            <w:pPr>
              <w:jc w:val="both"/>
              <w:rPr>
                <w:rFonts w:asciiTheme="majorHAnsi" w:hAnsiTheme="majorHAnsi" w:cstheme="majorHAnsi"/>
                <w:sz w:val="16"/>
                <w:szCs w:val="16"/>
              </w:rPr>
            </w:pPr>
          </w:p>
        </w:tc>
        <w:tc>
          <w:tcPr>
            <w:tcW w:w="1063" w:type="pct"/>
          </w:tcPr>
          <w:p w14:paraId="7D9F2FF7"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3.4.3. survey, construct and stock fish ponds</w:t>
            </w:r>
          </w:p>
        </w:tc>
        <w:tc>
          <w:tcPr>
            <w:tcW w:w="658" w:type="pct"/>
          </w:tcPr>
          <w:p w14:paraId="5F000938"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6</w:t>
            </w:r>
          </w:p>
        </w:tc>
        <w:tc>
          <w:tcPr>
            <w:tcW w:w="1063" w:type="pct"/>
          </w:tcPr>
          <w:p w14:paraId="1F6E982A"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4</w:t>
            </w:r>
          </w:p>
        </w:tc>
        <w:tc>
          <w:tcPr>
            <w:tcW w:w="445" w:type="pct"/>
          </w:tcPr>
          <w:p w14:paraId="70D04F88"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Mostly achieved</w:t>
            </w:r>
          </w:p>
        </w:tc>
      </w:tr>
      <w:tr w:rsidR="00847DBE" w:rsidRPr="00AF73E9" w14:paraId="489BF62D" w14:textId="77777777" w:rsidTr="00847DBE">
        <w:trPr>
          <w:trHeight w:val="913"/>
        </w:trPr>
        <w:tc>
          <w:tcPr>
            <w:tcW w:w="724" w:type="pct"/>
            <w:vMerge/>
          </w:tcPr>
          <w:p w14:paraId="39073C5E" w14:textId="77777777" w:rsidR="00AF7960" w:rsidRPr="00AF73E9" w:rsidRDefault="00AF7960" w:rsidP="00046179">
            <w:pPr>
              <w:jc w:val="both"/>
              <w:rPr>
                <w:rFonts w:asciiTheme="majorHAnsi" w:hAnsiTheme="majorHAnsi" w:cstheme="majorHAnsi"/>
                <w:sz w:val="16"/>
                <w:szCs w:val="16"/>
              </w:rPr>
            </w:pPr>
          </w:p>
        </w:tc>
        <w:tc>
          <w:tcPr>
            <w:tcW w:w="1047" w:type="pct"/>
          </w:tcPr>
          <w:p w14:paraId="65A3C042"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3.5 Establish and Support community level Early Warning Systems</w:t>
            </w:r>
          </w:p>
        </w:tc>
        <w:tc>
          <w:tcPr>
            <w:tcW w:w="1063" w:type="pct"/>
          </w:tcPr>
          <w:p w14:paraId="56139A36"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eastAsia="en-GB"/>
              </w:rPr>
              <w:t>3.5.1 Identify community based early warning monitors &amp; identify sites for CBEWS equipment</w:t>
            </w:r>
          </w:p>
        </w:tc>
        <w:tc>
          <w:tcPr>
            <w:tcW w:w="658" w:type="pct"/>
          </w:tcPr>
          <w:p w14:paraId="490FFB9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15</w:t>
            </w:r>
          </w:p>
        </w:tc>
        <w:tc>
          <w:tcPr>
            <w:tcW w:w="1063" w:type="pct"/>
          </w:tcPr>
          <w:p w14:paraId="05336789"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10</w:t>
            </w:r>
          </w:p>
        </w:tc>
        <w:tc>
          <w:tcPr>
            <w:tcW w:w="445" w:type="pct"/>
          </w:tcPr>
          <w:p w14:paraId="2017B588"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Mostly achieved</w:t>
            </w:r>
          </w:p>
        </w:tc>
      </w:tr>
      <w:tr w:rsidR="00847DBE" w:rsidRPr="00AF73E9" w14:paraId="44AA6C95" w14:textId="77777777" w:rsidTr="00847DBE">
        <w:trPr>
          <w:trHeight w:val="732"/>
        </w:trPr>
        <w:tc>
          <w:tcPr>
            <w:tcW w:w="724" w:type="pct"/>
          </w:tcPr>
          <w:p w14:paraId="223FF909" w14:textId="77777777" w:rsidR="00AF7960" w:rsidRPr="00AF73E9" w:rsidRDefault="00AF7960" w:rsidP="00046179">
            <w:pPr>
              <w:jc w:val="both"/>
              <w:rPr>
                <w:rFonts w:asciiTheme="majorHAnsi" w:hAnsiTheme="majorHAnsi" w:cstheme="majorHAnsi"/>
                <w:sz w:val="16"/>
                <w:szCs w:val="16"/>
              </w:rPr>
            </w:pPr>
          </w:p>
        </w:tc>
        <w:tc>
          <w:tcPr>
            <w:tcW w:w="1047" w:type="pct"/>
          </w:tcPr>
          <w:p w14:paraId="0B419C33" w14:textId="77777777" w:rsidR="00AF7960" w:rsidRPr="00ED7D74" w:rsidRDefault="00AF7960" w:rsidP="00046179">
            <w:pPr>
              <w:jc w:val="both"/>
              <w:rPr>
                <w:rFonts w:asciiTheme="majorHAnsi" w:hAnsiTheme="majorHAnsi" w:cstheme="majorHAnsi"/>
                <w:color w:val="000000" w:themeColor="text1"/>
                <w:sz w:val="16"/>
                <w:szCs w:val="16"/>
                <w:lang w:val="en-US"/>
              </w:rPr>
            </w:pPr>
            <w:r w:rsidRPr="00ED7D74">
              <w:rPr>
                <w:rFonts w:asciiTheme="majorHAnsi" w:hAnsiTheme="majorHAnsi" w:cstheme="majorHAnsi"/>
                <w:color w:val="000000" w:themeColor="text1"/>
                <w:sz w:val="16"/>
                <w:szCs w:val="16"/>
                <w:lang w:val="en-US"/>
              </w:rPr>
              <w:t>Activity 3.6: Conduct Climate adaption and livelihood demonstrations i.e. High-water user efficiency irrigation, Value addition for regeneration (bee keeping,</w:t>
            </w:r>
          </w:p>
        </w:tc>
        <w:tc>
          <w:tcPr>
            <w:tcW w:w="1063" w:type="pct"/>
          </w:tcPr>
          <w:p w14:paraId="6F120067" w14:textId="77777777" w:rsidR="00AF7960" w:rsidRPr="00ED7D74" w:rsidRDefault="00AF7960" w:rsidP="00046179">
            <w:pPr>
              <w:jc w:val="both"/>
              <w:rPr>
                <w:rFonts w:asciiTheme="majorHAnsi" w:hAnsiTheme="majorHAnsi" w:cstheme="majorHAnsi"/>
                <w:color w:val="000000" w:themeColor="text1"/>
                <w:sz w:val="16"/>
                <w:szCs w:val="16"/>
                <w:lang w:val="en-US" w:eastAsia="en-GB"/>
              </w:rPr>
            </w:pPr>
            <w:r w:rsidRPr="00ED7D74">
              <w:rPr>
                <w:rFonts w:asciiTheme="majorHAnsi" w:hAnsiTheme="majorHAnsi" w:cstheme="majorHAnsi"/>
                <w:color w:val="000000" w:themeColor="text1"/>
                <w:sz w:val="16"/>
                <w:szCs w:val="16"/>
                <w:lang w:val="en-US" w:eastAsia="en-GB"/>
              </w:rPr>
              <w:t>3.6.2 Strengthen capacity of SLGs/COMSIP clusters for cooperative formation, group enterprise establishment and effective group and cluster management</w:t>
            </w:r>
          </w:p>
        </w:tc>
        <w:tc>
          <w:tcPr>
            <w:tcW w:w="658" w:type="pct"/>
          </w:tcPr>
          <w:p w14:paraId="20A6723F" w14:textId="77777777" w:rsidR="00AF7960" w:rsidRPr="00AF73E9" w:rsidRDefault="00AF7960" w:rsidP="00046179">
            <w:pPr>
              <w:jc w:val="both"/>
              <w:rPr>
                <w:rFonts w:asciiTheme="majorHAnsi" w:hAnsiTheme="majorHAnsi" w:cstheme="majorHAnsi"/>
                <w:color w:val="000000" w:themeColor="text1"/>
                <w:sz w:val="16"/>
                <w:szCs w:val="16"/>
              </w:rPr>
            </w:pPr>
            <w:r w:rsidRPr="00AF73E9">
              <w:rPr>
                <w:rFonts w:asciiTheme="majorHAnsi" w:hAnsiTheme="majorHAnsi" w:cstheme="majorHAnsi"/>
                <w:color w:val="000000" w:themeColor="text1"/>
                <w:sz w:val="16"/>
                <w:szCs w:val="16"/>
              </w:rPr>
              <w:t>3</w:t>
            </w:r>
          </w:p>
        </w:tc>
        <w:tc>
          <w:tcPr>
            <w:tcW w:w="1063" w:type="pct"/>
          </w:tcPr>
          <w:p w14:paraId="2C79940F" w14:textId="77777777" w:rsidR="00AF7960" w:rsidRPr="00AF73E9" w:rsidRDefault="00AF7960" w:rsidP="00046179">
            <w:pPr>
              <w:jc w:val="both"/>
              <w:rPr>
                <w:rFonts w:asciiTheme="majorHAnsi" w:hAnsiTheme="majorHAnsi" w:cstheme="majorHAnsi"/>
                <w:color w:val="000000" w:themeColor="text1"/>
                <w:sz w:val="16"/>
                <w:szCs w:val="16"/>
              </w:rPr>
            </w:pPr>
            <w:r w:rsidRPr="00AF73E9">
              <w:rPr>
                <w:rFonts w:asciiTheme="majorHAnsi" w:hAnsiTheme="majorHAnsi" w:cstheme="majorHAnsi"/>
                <w:color w:val="000000" w:themeColor="text1"/>
                <w:sz w:val="16"/>
                <w:szCs w:val="16"/>
              </w:rPr>
              <w:t>5</w:t>
            </w:r>
          </w:p>
        </w:tc>
        <w:tc>
          <w:tcPr>
            <w:tcW w:w="445" w:type="pct"/>
          </w:tcPr>
          <w:p w14:paraId="4F31CDA1"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Mostly achieved</w:t>
            </w:r>
          </w:p>
        </w:tc>
      </w:tr>
      <w:tr w:rsidR="00AF7960" w:rsidRPr="00AF73E9" w14:paraId="01B8E3AC" w14:textId="77777777" w:rsidTr="00AF73E9">
        <w:trPr>
          <w:trHeight w:val="214"/>
        </w:trPr>
        <w:tc>
          <w:tcPr>
            <w:tcW w:w="5000" w:type="pct"/>
            <w:gridSpan w:val="6"/>
            <w:shd w:val="clear" w:color="auto" w:fill="D0CECE" w:themeFill="background2" w:themeFillShade="E6"/>
          </w:tcPr>
          <w:p w14:paraId="59147AD3" w14:textId="231AB5A8"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b/>
                <w:bCs/>
                <w:color w:val="000000" w:themeColor="text1"/>
                <w:sz w:val="16"/>
                <w:szCs w:val="16"/>
                <w:lang w:val="en-US"/>
              </w:rPr>
              <w:t>Detailed Progress against Project Output: Year 4</w:t>
            </w:r>
            <w:r w:rsidR="00FB1BB1" w:rsidRPr="00ED7D74">
              <w:rPr>
                <w:rFonts w:asciiTheme="majorHAnsi" w:hAnsiTheme="majorHAnsi" w:cstheme="majorHAnsi"/>
                <w:b/>
                <w:bCs/>
                <w:color w:val="000000" w:themeColor="text1"/>
                <w:sz w:val="16"/>
                <w:szCs w:val="16"/>
                <w:lang w:val="en-US"/>
              </w:rPr>
              <w:t xml:space="preserve"> (2022)</w:t>
            </w:r>
          </w:p>
        </w:tc>
      </w:tr>
      <w:tr w:rsidR="00847DBE" w:rsidRPr="00AF73E9" w14:paraId="690DC80E" w14:textId="77777777" w:rsidTr="00847DBE">
        <w:trPr>
          <w:trHeight w:val="191"/>
        </w:trPr>
        <w:tc>
          <w:tcPr>
            <w:tcW w:w="724" w:type="pct"/>
            <w:shd w:val="clear" w:color="auto" w:fill="D0CECE" w:themeFill="background2" w:themeFillShade="E6"/>
          </w:tcPr>
          <w:p w14:paraId="2D02E9FE" w14:textId="77777777" w:rsidR="00AF7960" w:rsidRPr="00AF73E9" w:rsidRDefault="00AF7960" w:rsidP="00046179">
            <w:pPr>
              <w:jc w:val="both"/>
              <w:rPr>
                <w:rFonts w:asciiTheme="majorHAnsi" w:hAnsiTheme="majorHAnsi" w:cstheme="majorHAnsi"/>
                <w:b/>
                <w:bCs/>
                <w:color w:val="000000" w:themeColor="text1"/>
                <w:sz w:val="16"/>
                <w:szCs w:val="16"/>
              </w:rPr>
            </w:pPr>
            <w:r w:rsidRPr="00AF73E9">
              <w:rPr>
                <w:rFonts w:asciiTheme="majorHAnsi" w:hAnsiTheme="majorHAnsi" w:cstheme="majorHAnsi"/>
                <w:b/>
                <w:sz w:val="16"/>
                <w:szCs w:val="16"/>
              </w:rPr>
              <w:t>Expected Output</w:t>
            </w:r>
          </w:p>
        </w:tc>
        <w:tc>
          <w:tcPr>
            <w:tcW w:w="1047" w:type="pct"/>
            <w:shd w:val="clear" w:color="auto" w:fill="D0CECE" w:themeFill="background2" w:themeFillShade="E6"/>
          </w:tcPr>
          <w:p w14:paraId="63D78B11" w14:textId="77777777" w:rsidR="00AF7960" w:rsidRPr="00AF73E9" w:rsidRDefault="00AF7960" w:rsidP="00046179">
            <w:pPr>
              <w:jc w:val="both"/>
              <w:rPr>
                <w:rFonts w:asciiTheme="majorHAnsi" w:hAnsiTheme="majorHAnsi" w:cstheme="majorHAnsi"/>
                <w:color w:val="000000" w:themeColor="text1"/>
                <w:sz w:val="16"/>
                <w:szCs w:val="16"/>
              </w:rPr>
            </w:pPr>
            <w:r w:rsidRPr="00AF73E9">
              <w:rPr>
                <w:rFonts w:asciiTheme="majorHAnsi" w:hAnsiTheme="majorHAnsi" w:cstheme="majorHAnsi"/>
                <w:b/>
                <w:sz w:val="16"/>
                <w:szCs w:val="16"/>
              </w:rPr>
              <w:t>Planned Activity</w:t>
            </w:r>
          </w:p>
        </w:tc>
        <w:tc>
          <w:tcPr>
            <w:tcW w:w="1063" w:type="pct"/>
            <w:shd w:val="clear" w:color="auto" w:fill="D0CECE" w:themeFill="background2" w:themeFillShade="E6"/>
          </w:tcPr>
          <w:p w14:paraId="5EFEFB31" w14:textId="77777777" w:rsidR="00AF7960" w:rsidRPr="00AF73E9" w:rsidRDefault="00AF7960" w:rsidP="00046179">
            <w:pPr>
              <w:jc w:val="both"/>
              <w:rPr>
                <w:rFonts w:asciiTheme="majorHAnsi" w:hAnsiTheme="majorHAnsi" w:cstheme="majorHAnsi"/>
                <w:color w:val="000000" w:themeColor="text1"/>
                <w:sz w:val="16"/>
                <w:szCs w:val="16"/>
                <w:lang w:eastAsia="en-GB"/>
              </w:rPr>
            </w:pPr>
            <w:r w:rsidRPr="00AF73E9">
              <w:rPr>
                <w:rFonts w:asciiTheme="majorHAnsi" w:hAnsiTheme="majorHAnsi" w:cstheme="majorHAnsi"/>
                <w:b/>
                <w:sz w:val="16"/>
                <w:szCs w:val="16"/>
              </w:rPr>
              <w:t>Sub Activity</w:t>
            </w:r>
          </w:p>
        </w:tc>
        <w:tc>
          <w:tcPr>
            <w:tcW w:w="658" w:type="pct"/>
            <w:shd w:val="clear" w:color="auto" w:fill="D0CECE" w:themeFill="background2" w:themeFillShade="E6"/>
          </w:tcPr>
          <w:p w14:paraId="76F775D7" w14:textId="77777777" w:rsidR="00AF7960" w:rsidRPr="00AF73E9" w:rsidRDefault="00AF7960" w:rsidP="00046179">
            <w:pPr>
              <w:jc w:val="both"/>
              <w:rPr>
                <w:rFonts w:asciiTheme="majorHAnsi" w:hAnsiTheme="majorHAnsi" w:cstheme="majorHAnsi"/>
                <w:color w:val="000000" w:themeColor="text1"/>
                <w:sz w:val="16"/>
                <w:szCs w:val="16"/>
              </w:rPr>
            </w:pPr>
            <w:r w:rsidRPr="00AF73E9">
              <w:rPr>
                <w:rFonts w:asciiTheme="majorHAnsi" w:hAnsiTheme="majorHAnsi" w:cstheme="majorHAnsi"/>
                <w:b/>
                <w:sz w:val="16"/>
                <w:szCs w:val="16"/>
              </w:rPr>
              <w:t>Target</w:t>
            </w:r>
          </w:p>
        </w:tc>
        <w:tc>
          <w:tcPr>
            <w:tcW w:w="1063" w:type="pct"/>
            <w:shd w:val="clear" w:color="auto" w:fill="D0CECE" w:themeFill="background2" w:themeFillShade="E6"/>
          </w:tcPr>
          <w:p w14:paraId="0E70C0A7" w14:textId="77777777" w:rsidR="00AF7960" w:rsidRPr="00AF73E9" w:rsidRDefault="00AF7960" w:rsidP="00046179">
            <w:pPr>
              <w:jc w:val="both"/>
              <w:rPr>
                <w:rFonts w:asciiTheme="majorHAnsi" w:hAnsiTheme="majorHAnsi" w:cstheme="majorHAnsi"/>
                <w:color w:val="000000" w:themeColor="text1"/>
                <w:sz w:val="16"/>
                <w:szCs w:val="16"/>
              </w:rPr>
            </w:pPr>
            <w:r w:rsidRPr="00AF73E9">
              <w:rPr>
                <w:rFonts w:asciiTheme="majorHAnsi" w:hAnsiTheme="majorHAnsi" w:cstheme="majorHAnsi"/>
                <w:b/>
                <w:sz w:val="16"/>
                <w:szCs w:val="16"/>
              </w:rPr>
              <w:t>Achieved</w:t>
            </w:r>
          </w:p>
        </w:tc>
        <w:tc>
          <w:tcPr>
            <w:tcW w:w="445" w:type="pct"/>
            <w:shd w:val="clear" w:color="auto" w:fill="D0CECE" w:themeFill="background2" w:themeFillShade="E6"/>
          </w:tcPr>
          <w:p w14:paraId="169B90C6" w14:textId="77777777" w:rsidR="00AF7960" w:rsidRPr="00AF73E9" w:rsidRDefault="00AF7960" w:rsidP="00046179">
            <w:pPr>
              <w:jc w:val="both"/>
              <w:rPr>
                <w:rFonts w:asciiTheme="majorHAnsi" w:hAnsiTheme="majorHAnsi" w:cstheme="majorHAnsi"/>
                <w:b/>
                <w:sz w:val="16"/>
                <w:szCs w:val="16"/>
              </w:rPr>
            </w:pPr>
          </w:p>
        </w:tc>
      </w:tr>
      <w:tr w:rsidR="00847DBE" w:rsidRPr="00AF73E9" w14:paraId="6E312850" w14:textId="77777777" w:rsidTr="00847DBE">
        <w:trPr>
          <w:trHeight w:val="1465"/>
        </w:trPr>
        <w:tc>
          <w:tcPr>
            <w:tcW w:w="724" w:type="pct"/>
          </w:tcPr>
          <w:p w14:paraId="50C0AFE7"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b/>
                <w:sz w:val="16"/>
                <w:szCs w:val="16"/>
                <w:lang w:val="en-US"/>
              </w:rPr>
              <w:t>Output 1:</w:t>
            </w:r>
            <w:r w:rsidRPr="00ED7D74">
              <w:rPr>
                <w:rFonts w:asciiTheme="majorHAnsi" w:hAnsiTheme="majorHAnsi" w:cstheme="majorHAnsi"/>
                <w:sz w:val="16"/>
                <w:szCs w:val="16"/>
                <w:lang w:val="en-US"/>
              </w:rPr>
              <w:t xml:space="preserve"> Improved capacity of district councils to integrate climate adaptation into district development plans, budgets and service delivery</w:t>
            </w:r>
          </w:p>
          <w:p w14:paraId="0B292390" w14:textId="77777777" w:rsidR="00AF7960" w:rsidRPr="00ED7D74" w:rsidRDefault="00AF7960" w:rsidP="00046179">
            <w:pPr>
              <w:jc w:val="both"/>
              <w:rPr>
                <w:rFonts w:asciiTheme="majorHAnsi" w:hAnsiTheme="majorHAnsi" w:cstheme="majorHAnsi"/>
                <w:sz w:val="16"/>
                <w:szCs w:val="16"/>
                <w:lang w:val="en-US"/>
              </w:rPr>
            </w:pPr>
          </w:p>
        </w:tc>
        <w:tc>
          <w:tcPr>
            <w:tcW w:w="1047" w:type="pct"/>
          </w:tcPr>
          <w:p w14:paraId="4445FB57" w14:textId="77777777" w:rsidR="00AF7960" w:rsidRPr="00ED7D74" w:rsidRDefault="00AF7960" w:rsidP="00046179">
            <w:pPr>
              <w:jc w:val="both"/>
              <w:rPr>
                <w:rFonts w:asciiTheme="majorHAnsi" w:hAnsiTheme="majorHAnsi" w:cstheme="majorHAnsi"/>
                <w:color w:val="000000" w:themeColor="text1"/>
                <w:sz w:val="16"/>
                <w:szCs w:val="16"/>
                <w:lang w:val="en-US"/>
              </w:rPr>
            </w:pPr>
            <w:r w:rsidRPr="00ED7D74">
              <w:rPr>
                <w:rFonts w:asciiTheme="majorHAnsi" w:hAnsiTheme="majorHAnsi" w:cstheme="majorHAnsi"/>
                <w:bCs/>
                <w:sz w:val="16"/>
                <w:szCs w:val="16"/>
                <w:lang w:val="en-US"/>
              </w:rPr>
              <w:t>1.3 Support effective coordination of district coordination mechanisms for harmonization and coordination of climate adaptation-resilience interventions</w:t>
            </w:r>
          </w:p>
        </w:tc>
        <w:tc>
          <w:tcPr>
            <w:tcW w:w="1063" w:type="pct"/>
          </w:tcPr>
          <w:p w14:paraId="4BC82301" w14:textId="77777777" w:rsidR="00AF7960" w:rsidRPr="00ED7D74" w:rsidRDefault="00AF7960" w:rsidP="00046179">
            <w:pPr>
              <w:jc w:val="both"/>
              <w:rPr>
                <w:rFonts w:asciiTheme="majorHAnsi" w:hAnsiTheme="majorHAnsi" w:cstheme="majorHAnsi"/>
                <w:color w:val="000000" w:themeColor="text1"/>
                <w:sz w:val="16"/>
                <w:szCs w:val="16"/>
                <w:lang w:val="en-US" w:eastAsia="en-GB"/>
              </w:rPr>
            </w:pPr>
            <w:r w:rsidRPr="00ED7D74">
              <w:rPr>
                <w:rFonts w:asciiTheme="majorHAnsi" w:hAnsiTheme="majorHAnsi" w:cstheme="majorHAnsi"/>
                <w:bCs/>
                <w:sz w:val="16"/>
                <w:szCs w:val="16"/>
                <w:lang w:val="en-US"/>
              </w:rPr>
              <w:t>1.3.1 Conduct Joint Quarterly Review meetings (DESC), coordination meetings-Dissemination of Sustainability Plan, joint field visits (DMECC) to monitor and review project progress</w:t>
            </w:r>
          </w:p>
        </w:tc>
        <w:tc>
          <w:tcPr>
            <w:tcW w:w="658" w:type="pct"/>
          </w:tcPr>
          <w:p w14:paraId="57F3B481" w14:textId="77777777" w:rsidR="00AF7960" w:rsidRPr="00AF73E9" w:rsidRDefault="00AF7960" w:rsidP="00046179">
            <w:pPr>
              <w:jc w:val="both"/>
              <w:rPr>
                <w:rFonts w:asciiTheme="majorHAnsi" w:hAnsiTheme="majorHAnsi" w:cstheme="majorHAnsi"/>
                <w:color w:val="000000" w:themeColor="text1"/>
                <w:sz w:val="16"/>
                <w:szCs w:val="16"/>
              </w:rPr>
            </w:pPr>
            <w:r w:rsidRPr="00AF73E9">
              <w:rPr>
                <w:rFonts w:asciiTheme="majorHAnsi" w:hAnsiTheme="majorHAnsi" w:cstheme="majorHAnsi"/>
                <w:b/>
                <w:sz w:val="16"/>
                <w:szCs w:val="16"/>
                <w:lang w:val="en-US"/>
              </w:rPr>
              <w:t>4</w:t>
            </w:r>
          </w:p>
        </w:tc>
        <w:tc>
          <w:tcPr>
            <w:tcW w:w="1063" w:type="pct"/>
          </w:tcPr>
          <w:p w14:paraId="3B609C38" w14:textId="77777777" w:rsidR="00AF7960" w:rsidRPr="00AF73E9" w:rsidRDefault="00AF7960" w:rsidP="00046179">
            <w:pPr>
              <w:jc w:val="both"/>
              <w:rPr>
                <w:rFonts w:asciiTheme="majorHAnsi" w:hAnsiTheme="majorHAnsi" w:cstheme="majorHAnsi"/>
                <w:color w:val="000000" w:themeColor="text1"/>
                <w:sz w:val="16"/>
                <w:szCs w:val="16"/>
              </w:rPr>
            </w:pPr>
            <w:r w:rsidRPr="00AF73E9">
              <w:rPr>
                <w:rFonts w:asciiTheme="majorHAnsi" w:hAnsiTheme="majorHAnsi" w:cstheme="majorHAnsi"/>
                <w:b/>
                <w:sz w:val="16"/>
                <w:szCs w:val="16"/>
                <w:lang w:val="en-US"/>
              </w:rPr>
              <w:t>4</w:t>
            </w:r>
          </w:p>
        </w:tc>
        <w:tc>
          <w:tcPr>
            <w:tcW w:w="445" w:type="pct"/>
          </w:tcPr>
          <w:p w14:paraId="0455E4A4"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sz w:val="16"/>
                <w:szCs w:val="16"/>
              </w:rPr>
              <w:t>Fully achieved</w:t>
            </w:r>
          </w:p>
        </w:tc>
      </w:tr>
      <w:tr w:rsidR="00847DBE" w:rsidRPr="00AF73E9" w14:paraId="052E6139" w14:textId="77777777" w:rsidTr="00847DBE">
        <w:trPr>
          <w:trHeight w:val="180"/>
        </w:trPr>
        <w:tc>
          <w:tcPr>
            <w:tcW w:w="724" w:type="pct"/>
          </w:tcPr>
          <w:p w14:paraId="6EE482DD" w14:textId="77777777" w:rsidR="00AF7960" w:rsidRPr="00AF73E9" w:rsidRDefault="00AF7960" w:rsidP="00046179">
            <w:pPr>
              <w:jc w:val="both"/>
              <w:rPr>
                <w:rFonts w:asciiTheme="majorHAnsi" w:hAnsiTheme="majorHAnsi" w:cstheme="majorHAnsi"/>
                <w:b/>
                <w:sz w:val="16"/>
                <w:szCs w:val="16"/>
              </w:rPr>
            </w:pPr>
          </w:p>
        </w:tc>
        <w:tc>
          <w:tcPr>
            <w:tcW w:w="1047" w:type="pct"/>
          </w:tcPr>
          <w:p w14:paraId="4F7D5796" w14:textId="77777777" w:rsidR="00AF7960" w:rsidRPr="00AF73E9" w:rsidRDefault="00AF7960" w:rsidP="00046179">
            <w:pPr>
              <w:jc w:val="both"/>
              <w:rPr>
                <w:rFonts w:asciiTheme="majorHAnsi" w:hAnsiTheme="majorHAnsi" w:cstheme="majorHAnsi"/>
                <w:bCs/>
                <w:sz w:val="16"/>
                <w:szCs w:val="16"/>
              </w:rPr>
            </w:pPr>
          </w:p>
        </w:tc>
        <w:tc>
          <w:tcPr>
            <w:tcW w:w="1063" w:type="pct"/>
          </w:tcPr>
          <w:p w14:paraId="169606B6" w14:textId="77777777" w:rsidR="00AF7960" w:rsidRPr="00AF73E9" w:rsidRDefault="00AF7960" w:rsidP="00046179">
            <w:pPr>
              <w:jc w:val="both"/>
              <w:rPr>
                <w:rFonts w:asciiTheme="majorHAnsi" w:hAnsiTheme="majorHAnsi" w:cstheme="majorHAnsi"/>
                <w:bCs/>
                <w:sz w:val="16"/>
                <w:szCs w:val="16"/>
              </w:rPr>
            </w:pPr>
            <w:r w:rsidRPr="00AF73E9">
              <w:rPr>
                <w:rFonts w:asciiTheme="majorHAnsi" w:hAnsiTheme="majorHAnsi" w:cstheme="majorHAnsi"/>
                <w:bCs/>
                <w:sz w:val="16"/>
                <w:szCs w:val="16"/>
              </w:rPr>
              <w:t>1.3.2 Finalize Project Sustainability Plan</w:t>
            </w:r>
          </w:p>
        </w:tc>
        <w:tc>
          <w:tcPr>
            <w:tcW w:w="658" w:type="pct"/>
          </w:tcPr>
          <w:p w14:paraId="148C3934"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1</w:t>
            </w:r>
          </w:p>
        </w:tc>
        <w:tc>
          <w:tcPr>
            <w:tcW w:w="1063" w:type="pct"/>
          </w:tcPr>
          <w:p w14:paraId="627B457F"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b/>
                <w:sz w:val="16"/>
                <w:szCs w:val="16"/>
                <w:lang w:val="en-US"/>
              </w:rPr>
              <w:t>1</w:t>
            </w:r>
          </w:p>
        </w:tc>
        <w:tc>
          <w:tcPr>
            <w:tcW w:w="445" w:type="pct"/>
          </w:tcPr>
          <w:p w14:paraId="2E260F86" w14:textId="77777777" w:rsidR="00AF7960" w:rsidRPr="00AF73E9" w:rsidRDefault="00AF7960" w:rsidP="00046179">
            <w:pPr>
              <w:jc w:val="both"/>
              <w:rPr>
                <w:rFonts w:asciiTheme="majorHAnsi" w:hAnsiTheme="majorHAnsi" w:cstheme="majorHAnsi"/>
                <w:bCs/>
                <w:sz w:val="16"/>
                <w:szCs w:val="16"/>
                <w:lang w:val="en-US"/>
              </w:rPr>
            </w:pPr>
            <w:r w:rsidRPr="00AF73E9">
              <w:rPr>
                <w:rFonts w:asciiTheme="majorHAnsi" w:hAnsiTheme="majorHAnsi" w:cstheme="majorHAnsi"/>
                <w:bCs/>
                <w:sz w:val="16"/>
                <w:szCs w:val="16"/>
                <w:lang w:val="en-US"/>
              </w:rPr>
              <w:t>Fully achieved</w:t>
            </w:r>
          </w:p>
        </w:tc>
      </w:tr>
      <w:tr w:rsidR="00847DBE" w:rsidRPr="00AF73E9" w14:paraId="7A17849F" w14:textId="77777777" w:rsidTr="00847DBE">
        <w:trPr>
          <w:trHeight w:val="541"/>
        </w:trPr>
        <w:tc>
          <w:tcPr>
            <w:tcW w:w="724" w:type="pct"/>
          </w:tcPr>
          <w:p w14:paraId="5F547D81" w14:textId="77777777" w:rsidR="00AF7960" w:rsidRPr="00ED7D74" w:rsidRDefault="00AF7960" w:rsidP="00046179">
            <w:pPr>
              <w:jc w:val="both"/>
              <w:rPr>
                <w:rFonts w:asciiTheme="majorHAnsi" w:hAnsiTheme="majorHAnsi" w:cstheme="majorHAnsi"/>
                <w:b/>
                <w:sz w:val="16"/>
                <w:szCs w:val="16"/>
                <w:lang w:val="en-US"/>
              </w:rPr>
            </w:pPr>
            <w:r w:rsidRPr="00ED7D74">
              <w:rPr>
                <w:rFonts w:asciiTheme="majorHAnsi" w:hAnsiTheme="majorHAnsi" w:cstheme="majorHAnsi"/>
                <w:b/>
                <w:sz w:val="16"/>
                <w:szCs w:val="16"/>
                <w:lang w:val="en-US"/>
              </w:rPr>
              <w:t>Output 2</w:t>
            </w:r>
            <w:r w:rsidRPr="00ED7D74">
              <w:rPr>
                <w:rFonts w:asciiTheme="majorHAnsi" w:hAnsiTheme="majorHAnsi" w:cstheme="majorHAnsi"/>
                <w:sz w:val="16"/>
                <w:szCs w:val="16"/>
                <w:lang w:val="en-US"/>
              </w:rPr>
              <w:t>: Strengthened Integrated Catchment Management</w:t>
            </w:r>
          </w:p>
        </w:tc>
        <w:tc>
          <w:tcPr>
            <w:tcW w:w="1047" w:type="pct"/>
          </w:tcPr>
          <w:p w14:paraId="475FA7BD"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sz w:val="16"/>
                <w:szCs w:val="16"/>
                <w:lang w:val="en-US"/>
              </w:rPr>
              <w:t>Activity 2.1: Rehabilitate and expand small-scale integrated water systems in accordance with Catchment Management Plans</w:t>
            </w:r>
          </w:p>
        </w:tc>
        <w:tc>
          <w:tcPr>
            <w:tcW w:w="1063" w:type="pct"/>
          </w:tcPr>
          <w:p w14:paraId="3BB2CA63" w14:textId="77777777" w:rsidR="00AF7960" w:rsidRPr="00ED7D74" w:rsidRDefault="00AF7960" w:rsidP="00046179">
            <w:pPr>
              <w:jc w:val="both"/>
              <w:rPr>
                <w:rFonts w:asciiTheme="majorHAnsi" w:hAnsiTheme="majorHAnsi" w:cstheme="majorHAnsi"/>
                <w:bCs/>
                <w:sz w:val="16"/>
                <w:szCs w:val="16"/>
                <w:lang w:val="en-US"/>
              </w:rPr>
            </w:pPr>
            <w:r w:rsidRPr="00ED7D74">
              <w:rPr>
                <w:rFonts w:asciiTheme="majorHAnsi" w:hAnsiTheme="majorHAnsi" w:cstheme="majorHAnsi"/>
                <w:sz w:val="16"/>
                <w:szCs w:val="16"/>
                <w:lang w:val="en-US"/>
              </w:rPr>
              <w:t>2.1.1 Finalize the remaining works on Mgonafisi, Kanyamauli, Kachere and Nthembo irrigation schemes</w:t>
            </w:r>
          </w:p>
        </w:tc>
        <w:tc>
          <w:tcPr>
            <w:tcW w:w="658" w:type="pct"/>
          </w:tcPr>
          <w:p w14:paraId="550B11CE"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sz w:val="16"/>
                <w:szCs w:val="16"/>
              </w:rPr>
              <w:t>2</w:t>
            </w:r>
          </w:p>
        </w:tc>
        <w:tc>
          <w:tcPr>
            <w:tcW w:w="1063" w:type="pct"/>
          </w:tcPr>
          <w:p w14:paraId="24B6DD83" w14:textId="77777777" w:rsidR="00AF7960" w:rsidRPr="00AF73E9" w:rsidRDefault="00AF7960" w:rsidP="00046179">
            <w:pPr>
              <w:jc w:val="both"/>
              <w:rPr>
                <w:rFonts w:asciiTheme="majorHAnsi" w:hAnsiTheme="majorHAnsi" w:cstheme="majorHAnsi"/>
                <w:b/>
                <w:sz w:val="16"/>
                <w:szCs w:val="16"/>
                <w:lang w:val="en-US"/>
              </w:rPr>
            </w:pPr>
            <w:r w:rsidRPr="00AF73E9">
              <w:rPr>
                <w:rFonts w:asciiTheme="majorHAnsi" w:hAnsiTheme="majorHAnsi" w:cstheme="majorHAnsi"/>
                <w:sz w:val="16"/>
                <w:szCs w:val="16"/>
              </w:rPr>
              <w:t>50% complete</w:t>
            </w:r>
          </w:p>
        </w:tc>
        <w:tc>
          <w:tcPr>
            <w:tcW w:w="445" w:type="pct"/>
          </w:tcPr>
          <w:p w14:paraId="165C9D9E"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 xml:space="preserve">Mostly achieved </w:t>
            </w:r>
          </w:p>
        </w:tc>
      </w:tr>
      <w:tr w:rsidR="00847DBE" w:rsidRPr="00AF73E9" w14:paraId="636B3C9A" w14:textId="77777777" w:rsidTr="00847DBE">
        <w:trPr>
          <w:trHeight w:val="552"/>
        </w:trPr>
        <w:tc>
          <w:tcPr>
            <w:tcW w:w="724" w:type="pct"/>
          </w:tcPr>
          <w:p w14:paraId="7347B9E0" w14:textId="77777777" w:rsidR="00AF7960" w:rsidRPr="00AF73E9" w:rsidRDefault="00AF7960" w:rsidP="00046179">
            <w:pPr>
              <w:jc w:val="both"/>
              <w:rPr>
                <w:rFonts w:asciiTheme="majorHAnsi" w:hAnsiTheme="majorHAnsi" w:cstheme="majorHAnsi"/>
                <w:b/>
                <w:sz w:val="16"/>
                <w:szCs w:val="16"/>
              </w:rPr>
            </w:pPr>
          </w:p>
        </w:tc>
        <w:tc>
          <w:tcPr>
            <w:tcW w:w="1047" w:type="pct"/>
          </w:tcPr>
          <w:p w14:paraId="21B2B8CB" w14:textId="77777777" w:rsidR="00AF7960" w:rsidRPr="00AF73E9" w:rsidRDefault="00AF7960" w:rsidP="00046179">
            <w:pPr>
              <w:jc w:val="both"/>
              <w:rPr>
                <w:rFonts w:asciiTheme="majorHAnsi" w:hAnsiTheme="majorHAnsi" w:cstheme="majorHAnsi"/>
                <w:sz w:val="16"/>
                <w:szCs w:val="16"/>
              </w:rPr>
            </w:pPr>
          </w:p>
        </w:tc>
        <w:tc>
          <w:tcPr>
            <w:tcW w:w="1063" w:type="pct"/>
          </w:tcPr>
          <w:p w14:paraId="6068054F" w14:textId="77777777" w:rsidR="00AF7960" w:rsidRPr="00ED7D74" w:rsidRDefault="00AF7960" w:rsidP="00046179">
            <w:pPr>
              <w:jc w:val="both"/>
              <w:rPr>
                <w:rFonts w:asciiTheme="majorHAnsi" w:hAnsiTheme="majorHAnsi" w:cstheme="majorHAnsi"/>
                <w:sz w:val="16"/>
                <w:szCs w:val="16"/>
                <w:lang w:val="en-US"/>
              </w:rPr>
            </w:pPr>
            <w:r w:rsidRPr="00AF73E9">
              <w:rPr>
                <w:rFonts w:asciiTheme="majorHAnsi" w:hAnsiTheme="majorHAnsi" w:cstheme="majorHAnsi"/>
                <w:sz w:val="16"/>
                <w:szCs w:val="16"/>
                <w:lang w:val="en-US"/>
              </w:rPr>
              <w:t>2.1.2 Retention Fee to contractor (Kanyamauli multi-purpose dam in Kasungu)</w:t>
            </w:r>
          </w:p>
        </w:tc>
        <w:tc>
          <w:tcPr>
            <w:tcW w:w="658" w:type="pct"/>
          </w:tcPr>
          <w:p w14:paraId="11A07F12"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1</w:t>
            </w:r>
          </w:p>
        </w:tc>
        <w:tc>
          <w:tcPr>
            <w:tcW w:w="1063" w:type="pct"/>
          </w:tcPr>
          <w:p w14:paraId="55378112"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0</w:t>
            </w:r>
          </w:p>
        </w:tc>
        <w:tc>
          <w:tcPr>
            <w:tcW w:w="445" w:type="pct"/>
          </w:tcPr>
          <w:p w14:paraId="4D5F7DD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Not achieved</w:t>
            </w:r>
          </w:p>
        </w:tc>
      </w:tr>
      <w:tr w:rsidR="00847DBE" w:rsidRPr="00AF73E9" w14:paraId="74BFF13C" w14:textId="77777777" w:rsidTr="00847DBE">
        <w:trPr>
          <w:trHeight w:val="732"/>
        </w:trPr>
        <w:tc>
          <w:tcPr>
            <w:tcW w:w="724" w:type="pct"/>
          </w:tcPr>
          <w:p w14:paraId="2400D330" w14:textId="77777777" w:rsidR="00AF7960" w:rsidRPr="00AF73E9" w:rsidRDefault="00AF7960" w:rsidP="00046179">
            <w:pPr>
              <w:jc w:val="both"/>
              <w:rPr>
                <w:rFonts w:asciiTheme="majorHAnsi" w:hAnsiTheme="majorHAnsi" w:cstheme="majorHAnsi"/>
                <w:b/>
                <w:sz w:val="16"/>
                <w:szCs w:val="16"/>
              </w:rPr>
            </w:pPr>
          </w:p>
        </w:tc>
        <w:tc>
          <w:tcPr>
            <w:tcW w:w="1047" w:type="pct"/>
          </w:tcPr>
          <w:p w14:paraId="4EB299D9" w14:textId="77777777" w:rsidR="00AF7960" w:rsidRPr="00AF73E9" w:rsidRDefault="00AF7960" w:rsidP="00046179">
            <w:pPr>
              <w:jc w:val="both"/>
              <w:rPr>
                <w:rFonts w:asciiTheme="majorHAnsi" w:hAnsiTheme="majorHAnsi" w:cstheme="majorHAnsi"/>
                <w:sz w:val="16"/>
                <w:szCs w:val="16"/>
              </w:rPr>
            </w:pPr>
          </w:p>
        </w:tc>
        <w:tc>
          <w:tcPr>
            <w:tcW w:w="1063" w:type="pct"/>
          </w:tcPr>
          <w:p w14:paraId="34C509A0"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eastAsia="en-GB"/>
              </w:rPr>
              <w:t>2.1.3 Strengthen capacity of Water Users Associations and Water User Groups to manage the water and the irrigation infrastructure</w:t>
            </w:r>
          </w:p>
        </w:tc>
        <w:tc>
          <w:tcPr>
            <w:tcW w:w="658" w:type="pct"/>
          </w:tcPr>
          <w:p w14:paraId="060F194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lang w:eastAsia="en-GB"/>
              </w:rPr>
              <w:t>1</w:t>
            </w:r>
          </w:p>
        </w:tc>
        <w:tc>
          <w:tcPr>
            <w:tcW w:w="1063" w:type="pct"/>
          </w:tcPr>
          <w:p w14:paraId="0C490CE3"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lang w:eastAsia="en-GB"/>
              </w:rPr>
              <w:t>1</w:t>
            </w:r>
          </w:p>
        </w:tc>
        <w:tc>
          <w:tcPr>
            <w:tcW w:w="445" w:type="pct"/>
          </w:tcPr>
          <w:p w14:paraId="6980295E"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Fully achieved</w:t>
            </w:r>
          </w:p>
        </w:tc>
      </w:tr>
      <w:tr w:rsidR="00847DBE" w:rsidRPr="00AF73E9" w14:paraId="6AE6D279" w14:textId="77777777" w:rsidTr="00847DBE">
        <w:trPr>
          <w:trHeight w:val="360"/>
        </w:trPr>
        <w:tc>
          <w:tcPr>
            <w:tcW w:w="724" w:type="pct"/>
          </w:tcPr>
          <w:p w14:paraId="02966ED5" w14:textId="77777777" w:rsidR="00AF7960" w:rsidRPr="00AF73E9" w:rsidRDefault="00AF7960" w:rsidP="00046179">
            <w:pPr>
              <w:jc w:val="both"/>
              <w:rPr>
                <w:rFonts w:asciiTheme="majorHAnsi" w:hAnsiTheme="majorHAnsi" w:cstheme="majorHAnsi"/>
                <w:b/>
                <w:sz w:val="16"/>
                <w:szCs w:val="16"/>
              </w:rPr>
            </w:pPr>
          </w:p>
        </w:tc>
        <w:tc>
          <w:tcPr>
            <w:tcW w:w="1047" w:type="pct"/>
          </w:tcPr>
          <w:p w14:paraId="6026815F" w14:textId="77777777" w:rsidR="00AF7960" w:rsidRPr="00AF73E9" w:rsidRDefault="00AF7960" w:rsidP="00046179">
            <w:pPr>
              <w:jc w:val="both"/>
              <w:rPr>
                <w:rFonts w:asciiTheme="majorHAnsi" w:hAnsiTheme="majorHAnsi" w:cstheme="majorHAnsi"/>
                <w:sz w:val="16"/>
                <w:szCs w:val="16"/>
              </w:rPr>
            </w:pPr>
          </w:p>
        </w:tc>
        <w:tc>
          <w:tcPr>
            <w:tcW w:w="1063" w:type="pct"/>
          </w:tcPr>
          <w:p w14:paraId="403E08DC"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eastAsia="en-GB"/>
              </w:rPr>
              <w:t>2.3.1 Promote tree nurseries establishment and management</w:t>
            </w:r>
          </w:p>
        </w:tc>
        <w:tc>
          <w:tcPr>
            <w:tcW w:w="658" w:type="pct"/>
          </w:tcPr>
          <w:p w14:paraId="26E6A741"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lang w:eastAsia="en-GB"/>
              </w:rPr>
              <w:t>45,000 trees</w:t>
            </w:r>
          </w:p>
        </w:tc>
        <w:tc>
          <w:tcPr>
            <w:tcW w:w="1063" w:type="pct"/>
          </w:tcPr>
          <w:p w14:paraId="79AB3F74"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lang w:eastAsia="en-GB"/>
              </w:rPr>
              <w:t>27,666 trees planted</w:t>
            </w:r>
          </w:p>
        </w:tc>
        <w:tc>
          <w:tcPr>
            <w:tcW w:w="445" w:type="pct"/>
          </w:tcPr>
          <w:p w14:paraId="39AE32FC"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Mostly achieved</w:t>
            </w:r>
          </w:p>
        </w:tc>
      </w:tr>
      <w:tr w:rsidR="00847DBE" w:rsidRPr="00AF73E9" w14:paraId="3BB30C13" w14:textId="77777777" w:rsidTr="00847DBE">
        <w:trPr>
          <w:trHeight w:val="924"/>
        </w:trPr>
        <w:tc>
          <w:tcPr>
            <w:tcW w:w="724" w:type="pct"/>
          </w:tcPr>
          <w:p w14:paraId="34255F7F" w14:textId="77777777" w:rsidR="00AF7960" w:rsidRPr="00ED7D74" w:rsidRDefault="00AF7960" w:rsidP="00046179">
            <w:pPr>
              <w:jc w:val="both"/>
              <w:rPr>
                <w:rFonts w:asciiTheme="majorHAnsi" w:hAnsiTheme="majorHAnsi" w:cstheme="majorHAnsi"/>
                <w:b/>
                <w:sz w:val="16"/>
                <w:szCs w:val="16"/>
                <w:lang w:val="en-US"/>
              </w:rPr>
            </w:pPr>
            <w:r w:rsidRPr="00ED7D74">
              <w:rPr>
                <w:rFonts w:asciiTheme="majorHAnsi" w:hAnsiTheme="majorHAnsi" w:cstheme="majorHAnsi"/>
                <w:sz w:val="16"/>
                <w:szCs w:val="16"/>
                <w:lang w:val="en-US"/>
              </w:rPr>
              <w:t>Output 3: Adaptive capacity of vulnerable households and reduced exposure to climate risks strengthened</w:t>
            </w:r>
          </w:p>
        </w:tc>
        <w:tc>
          <w:tcPr>
            <w:tcW w:w="1047" w:type="pct"/>
          </w:tcPr>
          <w:p w14:paraId="18CD6893"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3.2 Expand business development support services for forest- and nature-based enterprises to diversify sources of household and community income and incentivize sustainable natural resources management</w:t>
            </w:r>
          </w:p>
        </w:tc>
        <w:tc>
          <w:tcPr>
            <w:tcW w:w="1063" w:type="pct"/>
          </w:tcPr>
          <w:p w14:paraId="1B319649" w14:textId="77777777" w:rsidR="00AF7960" w:rsidRPr="00ED7D74" w:rsidRDefault="00AF7960" w:rsidP="00046179">
            <w:pPr>
              <w:jc w:val="both"/>
              <w:rPr>
                <w:rFonts w:asciiTheme="majorHAnsi" w:hAnsiTheme="majorHAnsi" w:cstheme="majorHAnsi"/>
                <w:color w:val="000000"/>
                <w:sz w:val="16"/>
                <w:szCs w:val="16"/>
                <w:lang w:val="en-US"/>
              </w:rPr>
            </w:pPr>
            <w:r w:rsidRPr="00ED7D74">
              <w:rPr>
                <w:rFonts w:asciiTheme="majorHAnsi" w:hAnsiTheme="majorHAnsi" w:cstheme="majorHAnsi"/>
                <w:color w:val="000000"/>
                <w:sz w:val="16"/>
                <w:szCs w:val="16"/>
                <w:lang w:val="en-US"/>
              </w:rPr>
              <w:t>3.2.1. Build capacity of community members in NTFP enterprises (bee keeping and mushroom production)</w:t>
            </w:r>
          </w:p>
          <w:p w14:paraId="585F41EA"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color w:val="000000"/>
                <w:sz w:val="16"/>
                <w:szCs w:val="16"/>
                <w:lang w:val="en-US"/>
              </w:rPr>
              <w:t xml:space="preserve"> </w:t>
            </w:r>
          </w:p>
        </w:tc>
        <w:tc>
          <w:tcPr>
            <w:tcW w:w="658" w:type="pct"/>
          </w:tcPr>
          <w:p w14:paraId="59708E37" w14:textId="77777777" w:rsidR="00AF7960" w:rsidRPr="00AF73E9" w:rsidRDefault="00AF7960" w:rsidP="00046179">
            <w:pPr>
              <w:jc w:val="both"/>
              <w:rPr>
                <w:rFonts w:asciiTheme="majorHAnsi" w:hAnsiTheme="majorHAnsi" w:cstheme="majorHAnsi"/>
                <w:sz w:val="16"/>
                <w:szCs w:val="16"/>
                <w:lang w:eastAsia="en-GB"/>
              </w:rPr>
            </w:pPr>
            <w:r w:rsidRPr="00AF73E9">
              <w:rPr>
                <w:rFonts w:asciiTheme="majorHAnsi" w:hAnsiTheme="majorHAnsi" w:cstheme="majorHAnsi"/>
                <w:sz w:val="16"/>
                <w:szCs w:val="16"/>
              </w:rPr>
              <w:t>4 groups</w:t>
            </w:r>
          </w:p>
        </w:tc>
        <w:tc>
          <w:tcPr>
            <w:tcW w:w="1063" w:type="pct"/>
          </w:tcPr>
          <w:p w14:paraId="4E0CB683" w14:textId="77777777" w:rsidR="00AF7960" w:rsidRPr="00AF73E9" w:rsidRDefault="00AF7960" w:rsidP="00046179">
            <w:pPr>
              <w:jc w:val="both"/>
              <w:rPr>
                <w:rFonts w:asciiTheme="majorHAnsi" w:hAnsiTheme="majorHAnsi" w:cstheme="majorHAnsi"/>
                <w:sz w:val="16"/>
                <w:szCs w:val="16"/>
                <w:lang w:eastAsia="en-GB"/>
              </w:rPr>
            </w:pPr>
            <w:r w:rsidRPr="00AF73E9">
              <w:rPr>
                <w:rFonts w:asciiTheme="majorHAnsi" w:hAnsiTheme="majorHAnsi" w:cstheme="majorHAnsi"/>
                <w:sz w:val="16"/>
                <w:szCs w:val="16"/>
              </w:rPr>
              <w:t>4</w:t>
            </w:r>
          </w:p>
        </w:tc>
        <w:tc>
          <w:tcPr>
            <w:tcW w:w="445" w:type="pct"/>
          </w:tcPr>
          <w:p w14:paraId="58C293F5"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Fully achieved</w:t>
            </w:r>
          </w:p>
        </w:tc>
      </w:tr>
      <w:tr w:rsidR="00847DBE" w:rsidRPr="00AF73E9" w14:paraId="28A28B5D" w14:textId="77777777" w:rsidTr="00847DBE">
        <w:trPr>
          <w:trHeight w:val="541"/>
        </w:trPr>
        <w:tc>
          <w:tcPr>
            <w:tcW w:w="724" w:type="pct"/>
          </w:tcPr>
          <w:p w14:paraId="5EE30839" w14:textId="77777777" w:rsidR="00AF7960" w:rsidRPr="00AF73E9" w:rsidRDefault="00AF7960" w:rsidP="00046179">
            <w:pPr>
              <w:jc w:val="both"/>
              <w:rPr>
                <w:rFonts w:asciiTheme="majorHAnsi" w:hAnsiTheme="majorHAnsi" w:cstheme="majorHAnsi"/>
                <w:b/>
                <w:sz w:val="16"/>
                <w:szCs w:val="16"/>
              </w:rPr>
            </w:pPr>
          </w:p>
        </w:tc>
        <w:tc>
          <w:tcPr>
            <w:tcW w:w="1047" w:type="pct"/>
          </w:tcPr>
          <w:p w14:paraId="46BF4BF2" w14:textId="77777777" w:rsidR="00AF7960" w:rsidRPr="00AF73E9" w:rsidRDefault="00AF7960" w:rsidP="00046179">
            <w:pPr>
              <w:jc w:val="both"/>
              <w:rPr>
                <w:rFonts w:asciiTheme="majorHAnsi" w:hAnsiTheme="majorHAnsi" w:cstheme="majorHAnsi"/>
                <w:sz w:val="16"/>
                <w:szCs w:val="16"/>
              </w:rPr>
            </w:pPr>
          </w:p>
        </w:tc>
        <w:tc>
          <w:tcPr>
            <w:tcW w:w="1063" w:type="pct"/>
          </w:tcPr>
          <w:p w14:paraId="33D16991"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color w:val="000000"/>
                <w:sz w:val="16"/>
                <w:szCs w:val="16"/>
                <w:lang w:val="en-US" w:eastAsia="en-GB"/>
              </w:rPr>
              <w:t>3.2.2. Procure goods &amp; materials for bee keeping and mushroom production enterprise groups</w:t>
            </w:r>
          </w:p>
        </w:tc>
        <w:tc>
          <w:tcPr>
            <w:tcW w:w="658" w:type="pct"/>
          </w:tcPr>
          <w:p w14:paraId="03CBB3AD" w14:textId="77777777" w:rsidR="00AF7960" w:rsidRPr="00AF73E9" w:rsidRDefault="00AF7960" w:rsidP="00046179">
            <w:pPr>
              <w:jc w:val="both"/>
              <w:rPr>
                <w:rFonts w:asciiTheme="majorHAnsi" w:hAnsiTheme="majorHAnsi" w:cstheme="majorHAnsi"/>
                <w:sz w:val="16"/>
                <w:szCs w:val="16"/>
                <w:highlight w:val="yellow"/>
                <w:lang w:eastAsia="en-GB"/>
              </w:rPr>
            </w:pPr>
            <w:r w:rsidRPr="00AF73E9">
              <w:rPr>
                <w:rFonts w:asciiTheme="majorHAnsi" w:hAnsiTheme="majorHAnsi" w:cstheme="majorHAnsi"/>
                <w:sz w:val="16"/>
                <w:szCs w:val="16"/>
              </w:rPr>
              <w:t>assorted</w:t>
            </w:r>
          </w:p>
        </w:tc>
        <w:tc>
          <w:tcPr>
            <w:tcW w:w="1063" w:type="pct"/>
          </w:tcPr>
          <w:p w14:paraId="38B898B7" w14:textId="77777777" w:rsidR="00AF7960" w:rsidRPr="00AF73E9" w:rsidRDefault="00AF7960" w:rsidP="00046179">
            <w:pPr>
              <w:jc w:val="both"/>
              <w:rPr>
                <w:rFonts w:asciiTheme="majorHAnsi" w:hAnsiTheme="majorHAnsi" w:cstheme="majorHAnsi"/>
                <w:sz w:val="16"/>
                <w:szCs w:val="16"/>
                <w:highlight w:val="yellow"/>
                <w:lang w:eastAsia="en-GB"/>
              </w:rPr>
            </w:pPr>
            <w:r w:rsidRPr="00AF73E9">
              <w:rPr>
                <w:rFonts w:asciiTheme="majorHAnsi" w:hAnsiTheme="majorHAnsi" w:cstheme="majorHAnsi"/>
                <w:sz w:val="16"/>
                <w:szCs w:val="16"/>
              </w:rPr>
              <w:t>assorted</w:t>
            </w:r>
          </w:p>
        </w:tc>
        <w:tc>
          <w:tcPr>
            <w:tcW w:w="445" w:type="pct"/>
          </w:tcPr>
          <w:p w14:paraId="1CC7660C"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Fully achieved</w:t>
            </w:r>
          </w:p>
        </w:tc>
      </w:tr>
      <w:tr w:rsidR="00847DBE" w:rsidRPr="00AF73E9" w14:paraId="09114A7C" w14:textId="77777777" w:rsidTr="00847DBE">
        <w:trPr>
          <w:trHeight w:val="732"/>
        </w:trPr>
        <w:tc>
          <w:tcPr>
            <w:tcW w:w="724" w:type="pct"/>
          </w:tcPr>
          <w:p w14:paraId="7EC940AE" w14:textId="77777777" w:rsidR="00AF7960" w:rsidRPr="00AF73E9" w:rsidRDefault="00AF7960" w:rsidP="00046179">
            <w:pPr>
              <w:jc w:val="both"/>
              <w:rPr>
                <w:rFonts w:asciiTheme="majorHAnsi" w:hAnsiTheme="majorHAnsi" w:cstheme="majorHAnsi"/>
                <w:b/>
                <w:sz w:val="16"/>
                <w:szCs w:val="16"/>
              </w:rPr>
            </w:pPr>
          </w:p>
        </w:tc>
        <w:tc>
          <w:tcPr>
            <w:tcW w:w="1047" w:type="pct"/>
          </w:tcPr>
          <w:p w14:paraId="09C34182"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3.3   Enhance social marketing and behavior change communications to promote adoption of climate resilient livelihood practices</w:t>
            </w:r>
          </w:p>
        </w:tc>
        <w:tc>
          <w:tcPr>
            <w:tcW w:w="1063" w:type="pct"/>
          </w:tcPr>
          <w:p w14:paraId="22B4DA17"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eastAsia="en-GB"/>
              </w:rPr>
              <w:t>3.3.1. Document and publicize project success stories and best practices</w:t>
            </w:r>
          </w:p>
          <w:p w14:paraId="0F1F713C" w14:textId="77777777" w:rsidR="00AF7960" w:rsidRPr="00ED7D74" w:rsidRDefault="00AF7960" w:rsidP="00046179">
            <w:pPr>
              <w:jc w:val="both"/>
              <w:rPr>
                <w:rFonts w:asciiTheme="majorHAnsi" w:hAnsiTheme="majorHAnsi" w:cstheme="majorHAnsi"/>
                <w:sz w:val="16"/>
                <w:szCs w:val="16"/>
                <w:lang w:val="en-US" w:eastAsia="en-GB"/>
              </w:rPr>
            </w:pPr>
          </w:p>
          <w:p w14:paraId="4447CC36" w14:textId="77777777" w:rsidR="00AF7960" w:rsidRPr="00ED7D74" w:rsidRDefault="00AF7960" w:rsidP="00046179">
            <w:pPr>
              <w:jc w:val="both"/>
              <w:rPr>
                <w:rFonts w:asciiTheme="majorHAnsi" w:hAnsiTheme="majorHAnsi" w:cstheme="majorHAnsi"/>
                <w:sz w:val="16"/>
                <w:szCs w:val="16"/>
                <w:lang w:val="en-US" w:eastAsia="en-GB"/>
              </w:rPr>
            </w:pPr>
          </w:p>
        </w:tc>
        <w:tc>
          <w:tcPr>
            <w:tcW w:w="658" w:type="pct"/>
          </w:tcPr>
          <w:p w14:paraId="1171FD0D" w14:textId="77777777" w:rsidR="00AF7960" w:rsidRPr="00AF73E9" w:rsidRDefault="00AF7960" w:rsidP="00046179">
            <w:pPr>
              <w:jc w:val="both"/>
              <w:rPr>
                <w:rFonts w:asciiTheme="majorHAnsi" w:hAnsiTheme="majorHAnsi" w:cstheme="majorHAnsi"/>
                <w:sz w:val="16"/>
                <w:szCs w:val="16"/>
                <w:highlight w:val="yellow"/>
                <w:lang w:eastAsia="en-GB"/>
              </w:rPr>
            </w:pPr>
            <w:r w:rsidRPr="00AF73E9">
              <w:rPr>
                <w:rFonts w:asciiTheme="majorHAnsi" w:hAnsiTheme="majorHAnsi" w:cstheme="majorHAnsi"/>
                <w:sz w:val="16"/>
                <w:szCs w:val="16"/>
                <w:lang w:eastAsia="en-GB"/>
              </w:rPr>
              <w:t>15 radio programmes aired</w:t>
            </w:r>
          </w:p>
        </w:tc>
        <w:tc>
          <w:tcPr>
            <w:tcW w:w="1063" w:type="pct"/>
          </w:tcPr>
          <w:p w14:paraId="5D058F7F" w14:textId="77777777" w:rsidR="00AF7960" w:rsidRPr="00AF73E9" w:rsidRDefault="00AF7960" w:rsidP="00046179">
            <w:pPr>
              <w:jc w:val="both"/>
              <w:rPr>
                <w:rFonts w:asciiTheme="majorHAnsi" w:hAnsiTheme="majorHAnsi" w:cstheme="majorHAnsi"/>
                <w:sz w:val="16"/>
                <w:szCs w:val="16"/>
                <w:highlight w:val="yellow"/>
                <w:lang w:eastAsia="en-GB"/>
              </w:rPr>
            </w:pPr>
            <w:r w:rsidRPr="00AF73E9">
              <w:rPr>
                <w:rFonts w:asciiTheme="majorHAnsi" w:hAnsiTheme="majorHAnsi" w:cstheme="majorHAnsi"/>
                <w:sz w:val="16"/>
                <w:szCs w:val="16"/>
                <w:lang w:eastAsia="en-GB"/>
              </w:rPr>
              <w:t>15 radio programmes aired</w:t>
            </w:r>
          </w:p>
        </w:tc>
        <w:tc>
          <w:tcPr>
            <w:tcW w:w="445" w:type="pct"/>
          </w:tcPr>
          <w:p w14:paraId="395EE8AF"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Fully achieved</w:t>
            </w:r>
          </w:p>
        </w:tc>
      </w:tr>
      <w:tr w:rsidR="00847DBE" w:rsidRPr="00AF73E9" w14:paraId="40969BDA" w14:textId="77777777" w:rsidTr="00847DBE">
        <w:trPr>
          <w:trHeight w:val="2017"/>
        </w:trPr>
        <w:tc>
          <w:tcPr>
            <w:tcW w:w="724" w:type="pct"/>
          </w:tcPr>
          <w:p w14:paraId="77632067" w14:textId="77777777" w:rsidR="00AF7960" w:rsidRPr="00AF73E9" w:rsidRDefault="00AF7960" w:rsidP="00046179">
            <w:pPr>
              <w:jc w:val="both"/>
              <w:rPr>
                <w:rFonts w:asciiTheme="majorHAnsi" w:hAnsiTheme="majorHAnsi" w:cstheme="majorHAnsi"/>
                <w:b/>
                <w:sz w:val="16"/>
                <w:szCs w:val="16"/>
              </w:rPr>
            </w:pPr>
          </w:p>
        </w:tc>
        <w:tc>
          <w:tcPr>
            <w:tcW w:w="1047" w:type="pct"/>
          </w:tcPr>
          <w:p w14:paraId="30DF19D0" w14:textId="77777777" w:rsidR="00AF7960" w:rsidRPr="00ED7D74" w:rsidRDefault="00AF7960" w:rsidP="00046179">
            <w:pPr>
              <w:jc w:val="both"/>
              <w:rPr>
                <w:rFonts w:asciiTheme="majorHAnsi" w:hAnsiTheme="majorHAnsi" w:cstheme="majorHAnsi"/>
                <w:iCs/>
                <w:color w:val="000000"/>
                <w:sz w:val="16"/>
                <w:szCs w:val="16"/>
                <w:lang w:val="en-US"/>
              </w:rPr>
            </w:pPr>
            <w:r w:rsidRPr="00ED7D74">
              <w:rPr>
                <w:rFonts w:asciiTheme="majorHAnsi" w:hAnsiTheme="majorHAnsi" w:cstheme="majorHAnsi"/>
                <w:iCs/>
                <w:color w:val="000000"/>
                <w:sz w:val="16"/>
                <w:szCs w:val="16"/>
                <w:lang w:val="en-US"/>
              </w:rPr>
              <w:t>3.4 Conduct extension services to impart skills and knowledge in climate adaption to households (including irrigation activities, agriculture diversification, fish ponds)</w:t>
            </w:r>
          </w:p>
          <w:p w14:paraId="79EE06EB" w14:textId="77777777" w:rsidR="00AF7960" w:rsidRPr="00ED7D74" w:rsidRDefault="00AF7960" w:rsidP="00046179">
            <w:pPr>
              <w:jc w:val="both"/>
              <w:rPr>
                <w:rFonts w:asciiTheme="majorHAnsi" w:hAnsiTheme="majorHAnsi" w:cstheme="majorHAnsi"/>
                <w:iCs/>
                <w:color w:val="000000"/>
                <w:sz w:val="16"/>
                <w:szCs w:val="16"/>
                <w:lang w:val="en-US"/>
              </w:rPr>
            </w:pPr>
          </w:p>
          <w:p w14:paraId="3B8C54B7" w14:textId="77777777" w:rsidR="00AF7960" w:rsidRPr="00ED7D74" w:rsidRDefault="00AF7960" w:rsidP="00046179">
            <w:pPr>
              <w:jc w:val="both"/>
              <w:rPr>
                <w:rFonts w:asciiTheme="majorHAnsi" w:hAnsiTheme="majorHAnsi" w:cstheme="majorHAnsi"/>
                <w:iCs/>
                <w:color w:val="000000"/>
                <w:sz w:val="16"/>
                <w:szCs w:val="16"/>
                <w:lang w:val="en-US"/>
              </w:rPr>
            </w:pPr>
          </w:p>
          <w:p w14:paraId="119AC753" w14:textId="77777777" w:rsidR="00AF7960" w:rsidRPr="00ED7D74" w:rsidRDefault="00AF7960" w:rsidP="00046179">
            <w:pPr>
              <w:jc w:val="both"/>
              <w:rPr>
                <w:rFonts w:asciiTheme="majorHAnsi" w:hAnsiTheme="majorHAnsi" w:cstheme="majorHAnsi"/>
                <w:iCs/>
                <w:color w:val="000000"/>
                <w:sz w:val="16"/>
                <w:szCs w:val="16"/>
                <w:lang w:val="en-US"/>
              </w:rPr>
            </w:pPr>
          </w:p>
          <w:p w14:paraId="79DD82A1" w14:textId="77777777" w:rsidR="00AF7960" w:rsidRPr="00ED7D74" w:rsidRDefault="00AF7960" w:rsidP="00046179">
            <w:pPr>
              <w:jc w:val="both"/>
              <w:rPr>
                <w:rFonts w:asciiTheme="majorHAnsi" w:hAnsiTheme="majorHAnsi" w:cstheme="majorHAnsi"/>
                <w:iCs/>
                <w:color w:val="000000"/>
                <w:sz w:val="16"/>
                <w:szCs w:val="16"/>
                <w:lang w:val="en-US"/>
              </w:rPr>
            </w:pPr>
          </w:p>
          <w:p w14:paraId="41E965A1" w14:textId="77777777" w:rsidR="00AF7960" w:rsidRPr="00ED7D74" w:rsidRDefault="00AF7960" w:rsidP="00046179">
            <w:pPr>
              <w:jc w:val="both"/>
              <w:rPr>
                <w:rFonts w:asciiTheme="majorHAnsi" w:hAnsiTheme="majorHAnsi" w:cstheme="majorHAnsi"/>
                <w:iCs/>
                <w:color w:val="000000"/>
                <w:sz w:val="16"/>
                <w:szCs w:val="16"/>
                <w:lang w:val="en-US"/>
              </w:rPr>
            </w:pPr>
          </w:p>
          <w:p w14:paraId="31ECB72B" w14:textId="77777777" w:rsidR="00AF7960" w:rsidRPr="00ED7D74" w:rsidRDefault="00AF7960" w:rsidP="00046179">
            <w:pPr>
              <w:jc w:val="both"/>
              <w:rPr>
                <w:rFonts w:asciiTheme="majorHAnsi" w:hAnsiTheme="majorHAnsi" w:cstheme="majorHAnsi"/>
                <w:iCs/>
                <w:color w:val="000000"/>
                <w:sz w:val="16"/>
                <w:szCs w:val="16"/>
                <w:lang w:val="en-US"/>
              </w:rPr>
            </w:pPr>
          </w:p>
          <w:p w14:paraId="613BB2C1" w14:textId="77777777" w:rsidR="00AF7960" w:rsidRPr="00ED7D74" w:rsidRDefault="00AF7960" w:rsidP="00046179">
            <w:pPr>
              <w:jc w:val="both"/>
              <w:rPr>
                <w:rFonts w:asciiTheme="majorHAnsi" w:hAnsiTheme="majorHAnsi" w:cstheme="majorHAnsi"/>
                <w:sz w:val="16"/>
                <w:szCs w:val="16"/>
                <w:lang w:val="en-US"/>
              </w:rPr>
            </w:pPr>
          </w:p>
        </w:tc>
        <w:tc>
          <w:tcPr>
            <w:tcW w:w="1063" w:type="pct"/>
          </w:tcPr>
          <w:p w14:paraId="4A45708D"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rPr>
              <w:t>3.4.2. Conduct training on aquaculture technologies, fish feed, integrated fish farming, biosecurity, and record keeping</w:t>
            </w:r>
          </w:p>
        </w:tc>
        <w:tc>
          <w:tcPr>
            <w:tcW w:w="658" w:type="pct"/>
          </w:tcPr>
          <w:p w14:paraId="64FBB447" w14:textId="77777777" w:rsidR="00AF7960" w:rsidRPr="00AF73E9" w:rsidRDefault="00AF7960" w:rsidP="00046179">
            <w:pPr>
              <w:jc w:val="both"/>
              <w:rPr>
                <w:rFonts w:asciiTheme="majorHAnsi" w:hAnsiTheme="majorHAnsi" w:cstheme="majorHAnsi"/>
                <w:sz w:val="16"/>
                <w:szCs w:val="16"/>
                <w:highlight w:val="yellow"/>
                <w:lang w:eastAsia="en-GB"/>
              </w:rPr>
            </w:pPr>
            <w:r w:rsidRPr="00AF73E9">
              <w:rPr>
                <w:rFonts w:asciiTheme="majorHAnsi" w:hAnsiTheme="majorHAnsi" w:cstheme="majorHAnsi"/>
                <w:sz w:val="16"/>
                <w:szCs w:val="16"/>
              </w:rPr>
              <w:t>150 farmers</w:t>
            </w:r>
          </w:p>
        </w:tc>
        <w:tc>
          <w:tcPr>
            <w:tcW w:w="1063" w:type="pct"/>
          </w:tcPr>
          <w:p w14:paraId="273FE694" w14:textId="77777777" w:rsidR="00AF7960" w:rsidRPr="00AF73E9" w:rsidRDefault="00AF7960" w:rsidP="00046179">
            <w:pPr>
              <w:jc w:val="both"/>
              <w:rPr>
                <w:rFonts w:asciiTheme="majorHAnsi" w:hAnsiTheme="majorHAnsi" w:cstheme="majorHAnsi"/>
                <w:sz w:val="16"/>
                <w:szCs w:val="16"/>
                <w:highlight w:val="yellow"/>
                <w:lang w:eastAsia="en-GB"/>
              </w:rPr>
            </w:pPr>
            <w:r w:rsidRPr="00AF73E9">
              <w:rPr>
                <w:rFonts w:asciiTheme="majorHAnsi" w:hAnsiTheme="majorHAnsi" w:cstheme="majorHAnsi"/>
                <w:sz w:val="16"/>
                <w:szCs w:val="16"/>
              </w:rPr>
              <w:t>105</w:t>
            </w:r>
          </w:p>
        </w:tc>
        <w:tc>
          <w:tcPr>
            <w:tcW w:w="445" w:type="pct"/>
          </w:tcPr>
          <w:p w14:paraId="597D8CFD"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Mostly achieved</w:t>
            </w:r>
          </w:p>
        </w:tc>
      </w:tr>
      <w:tr w:rsidR="00847DBE" w:rsidRPr="00AF73E9" w14:paraId="497FDD10" w14:textId="77777777" w:rsidTr="00847DBE">
        <w:trPr>
          <w:trHeight w:val="913"/>
        </w:trPr>
        <w:tc>
          <w:tcPr>
            <w:tcW w:w="724" w:type="pct"/>
          </w:tcPr>
          <w:p w14:paraId="6CE5E125" w14:textId="77777777" w:rsidR="00AF7960" w:rsidRPr="00AF73E9" w:rsidRDefault="00AF7960" w:rsidP="00046179">
            <w:pPr>
              <w:jc w:val="both"/>
              <w:rPr>
                <w:rFonts w:asciiTheme="majorHAnsi" w:hAnsiTheme="majorHAnsi" w:cstheme="majorHAnsi"/>
                <w:b/>
                <w:sz w:val="16"/>
                <w:szCs w:val="16"/>
              </w:rPr>
            </w:pPr>
          </w:p>
        </w:tc>
        <w:tc>
          <w:tcPr>
            <w:tcW w:w="1047" w:type="pct"/>
          </w:tcPr>
          <w:p w14:paraId="49FB384F" w14:textId="77777777" w:rsidR="00AF7960" w:rsidRPr="00AF73E9" w:rsidRDefault="00AF7960" w:rsidP="00046179">
            <w:pPr>
              <w:jc w:val="both"/>
              <w:rPr>
                <w:rFonts w:asciiTheme="majorHAnsi" w:hAnsiTheme="majorHAnsi" w:cstheme="majorHAnsi"/>
                <w:sz w:val="16"/>
                <w:szCs w:val="16"/>
              </w:rPr>
            </w:pPr>
          </w:p>
        </w:tc>
        <w:tc>
          <w:tcPr>
            <w:tcW w:w="1063" w:type="pct"/>
          </w:tcPr>
          <w:p w14:paraId="45AC0FE2" w14:textId="77777777" w:rsidR="00AF7960" w:rsidRPr="00AF73E9" w:rsidRDefault="00AF7960" w:rsidP="00046179">
            <w:pPr>
              <w:jc w:val="both"/>
              <w:rPr>
                <w:rFonts w:asciiTheme="majorHAnsi" w:hAnsiTheme="majorHAnsi" w:cstheme="majorHAnsi"/>
                <w:sz w:val="16"/>
                <w:szCs w:val="16"/>
                <w:lang w:eastAsia="en-GB"/>
              </w:rPr>
            </w:pPr>
            <w:r w:rsidRPr="00AF73E9">
              <w:rPr>
                <w:rFonts w:asciiTheme="majorHAnsi" w:hAnsiTheme="majorHAnsi" w:cstheme="majorHAnsi"/>
                <w:sz w:val="16"/>
                <w:szCs w:val="16"/>
              </w:rPr>
              <w:t xml:space="preserve">3.4.3. </w:t>
            </w:r>
            <w:r w:rsidRPr="00AF73E9">
              <w:rPr>
                <w:rFonts w:asciiTheme="majorHAnsi" w:hAnsiTheme="majorHAnsi" w:cstheme="majorHAnsi"/>
                <w:sz w:val="16"/>
                <w:szCs w:val="16"/>
                <w:lang w:val="en-US"/>
              </w:rPr>
              <w:t>stock fishponds</w:t>
            </w:r>
          </w:p>
        </w:tc>
        <w:tc>
          <w:tcPr>
            <w:tcW w:w="658" w:type="pct"/>
          </w:tcPr>
          <w:p w14:paraId="74EA1B21"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6 communal fishponds</w:t>
            </w:r>
          </w:p>
          <w:p w14:paraId="541FAC82" w14:textId="77777777" w:rsidR="00AF7960" w:rsidRPr="00ED7D74" w:rsidRDefault="00AF7960" w:rsidP="00046179">
            <w:pPr>
              <w:jc w:val="both"/>
              <w:rPr>
                <w:rFonts w:asciiTheme="majorHAnsi" w:hAnsiTheme="majorHAnsi" w:cstheme="majorHAnsi"/>
                <w:sz w:val="16"/>
                <w:szCs w:val="16"/>
                <w:highlight w:val="yellow"/>
                <w:lang w:val="en-US" w:eastAsia="en-GB"/>
              </w:rPr>
            </w:pPr>
            <w:r w:rsidRPr="00ED7D74">
              <w:rPr>
                <w:rFonts w:asciiTheme="majorHAnsi" w:hAnsiTheme="majorHAnsi" w:cstheme="majorHAnsi"/>
                <w:sz w:val="16"/>
                <w:szCs w:val="16"/>
                <w:lang w:val="en-US"/>
              </w:rPr>
              <w:t>29 individual fishponds stocked</w:t>
            </w:r>
          </w:p>
        </w:tc>
        <w:tc>
          <w:tcPr>
            <w:tcW w:w="1063" w:type="pct"/>
          </w:tcPr>
          <w:p w14:paraId="5E29EA3D"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 xml:space="preserve">6 communal fishponds </w:t>
            </w:r>
          </w:p>
          <w:p w14:paraId="090C1F66" w14:textId="77777777" w:rsidR="00AF7960" w:rsidRPr="00ED7D74" w:rsidRDefault="00AF7960" w:rsidP="00046179">
            <w:pPr>
              <w:jc w:val="both"/>
              <w:rPr>
                <w:rFonts w:asciiTheme="majorHAnsi" w:hAnsiTheme="majorHAnsi" w:cstheme="majorHAnsi"/>
                <w:sz w:val="16"/>
                <w:szCs w:val="16"/>
                <w:highlight w:val="yellow"/>
                <w:lang w:val="en-US" w:eastAsia="en-GB"/>
              </w:rPr>
            </w:pPr>
            <w:r w:rsidRPr="00ED7D74">
              <w:rPr>
                <w:rFonts w:asciiTheme="majorHAnsi" w:hAnsiTheme="majorHAnsi" w:cstheme="majorHAnsi"/>
                <w:sz w:val="16"/>
                <w:szCs w:val="16"/>
                <w:lang w:val="en-US"/>
              </w:rPr>
              <w:t>29 individual fishponds stocked</w:t>
            </w:r>
          </w:p>
        </w:tc>
        <w:tc>
          <w:tcPr>
            <w:tcW w:w="445" w:type="pct"/>
          </w:tcPr>
          <w:p w14:paraId="311D3B7C"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Fully achieved</w:t>
            </w:r>
          </w:p>
        </w:tc>
      </w:tr>
      <w:tr w:rsidR="00847DBE" w:rsidRPr="00AF73E9" w14:paraId="70DBAB49" w14:textId="77777777" w:rsidTr="00847DBE">
        <w:trPr>
          <w:trHeight w:val="913"/>
        </w:trPr>
        <w:tc>
          <w:tcPr>
            <w:tcW w:w="724" w:type="pct"/>
          </w:tcPr>
          <w:p w14:paraId="4950808F" w14:textId="77777777" w:rsidR="00AF7960" w:rsidRPr="00AF73E9" w:rsidRDefault="00AF7960" w:rsidP="00046179">
            <w:pPr>
              <w:jc w:val="both"/>
              <w:rPr>
                <w:rFonts w:asciiTheme="majorHAnsi" w:hAnsiTheme="majorHAnsi" w:cstheme="majorHAnsi"/>
                <w:b/>
                <w:sz w:val="16"/>
                <w:szCs w:val="16"/>
              </w:rPr>
            </w:pPr>
          </w:p>
        </w:tc>
        <w:tc>
          <w:tcPr>
            <w:tcW w:w="1047" w:type="pct"/>
          </w:tcPr>
          <w:p w14:paraId="3060CE4F"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3.5 Establish and Support community level Early Warning Systems</w:t>
            </w:r>
          </w:p>
        </w:tc>
        <w:tc>
          <w:tcPr>
            <w:tcW w:w="1063" w:type="pct"/>
          </w:tcPr>
          <w:p w14:paraId="0CD776CF"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eastAsia="en-GB"/>
              </w:rPr>
              <w:t>3.5.1 conduct monitoring visits to VCPCsand CBEWS monitors on DRM and management, use and care of early warning gadgets</w:t>
            </w:r>
          </w:p>
        </w:tc>
        <w:tc>
          <w:tcPr>
            <w:tcW w:w="658" w:type="pct"/>
          </w:tcPr>
          <w:p w14:paraId="40F588F7"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eastAsia="en-GB"/>
              </w:rPr>
              <w:t>3 rain gauges installed</w:t>
            </w:r>
          </w:p>
          <w:p w14:paraId="26943430"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eastAsia="en-GB"/>
              </w:rPr>
              <w:t>30 pheromone traps distributed</w:t>
            </w:r>
          </w:p>
        </w:tc>
        <w:tc>
          <w:tcPr>
            <w:tcW w:w="1063" w:type="pct"/>
          </w:tcPr>
          <w:p w14:paraId="1EA2E1B8"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eastAsia="en-GB"/>
              </w:rPr>
              <w:t>3 rain gauges installed</w:t>
            </w:r>
          </w:p>
          <w:p w14:paraId="69B9FFDF" w14:textId="77777777" w:rsidR="00AF7960" w:rsidRPr="00ED7D74" w:rsidRDefault="00AF7960" w:rsidP="00046179">
            <w:pPr>
              <w:jc w:val="both"/>
              <w:rPr>
                <w:rFonts w:asciiTheme="majorHAnsi" w:hAnsiTheme="majorHAnsi" w:cstheme="majorHAnsi"/>
                <w:sz w:val="16"/>
                <w:szCs w:val="16"/>
                <w:highlight w:val="yellow"/>
                <w:lang w:val="en-US" w:eastAsia="en-GB"/>
              </w:rPr>
            </w:pPr>
            <w:r w:rsidRPr="00ED7D74">
              <w:rPr>
                <w:rFonts w:asciiTheme="majorHAnsi" w:hAnsiTheme="majorHAnsi" w:cstheme="majorHAnsi"/>
                <w:sz w:val="16"/>
                <w:szCs w:val="16"/>
                <w:lang w:val="en-US" w:eastAsia="en-GB"/>
              </w:rPr>
              <w:t>40 pheromone traps distributed</w:t>
            </w:r>
          </w:p>
        </w:tc>
        <w:tc>
          <w:tcPr>
            <w:tcW w:w="445" w:type="pct"/>
          </w:tcPr>
          <w:p w14:paraId="1F99F86A"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Fully achieved</w:t>
            </w:r>
          </w:p>
        </w:tc>
      </w:tr>
      <w:tr w:rsidR="00847DBE" w:rsidRPr="00AF73E9" w14:paraId="433E6BA9" w14:textId="77777777" w:rsidTr="00847DBE">
        <w:trPr>
          <w:trHeight w:val="732"/>
        </w:trPr>
        <w:tc>
          <w:tcPr>
            <w:tcW w:w="724" w:type="pct"/>
          </w:tcPr>
          <w:p w14:paraId="3646F2E0" w14:textId="77777777" w:rsidR="00AF7960" w:rsidRPr="00AF73E9" w:rsidRDefault="00AF7960" w:rsidP="00046179">
            <w:pPr>
              <w:jc w:val="both"/>
              <w:rPr>
                <w:rFonts w:asciiTheme="majorHAnsi" w:hAnsiTheme="majorHAnsi" w:cstheme="majorHAnsi"/>
                <w:b/>
                <w:sz w:val="16"/>
                <w:szCs w:val="16"/>
              </w:rPr>
            </w:pPr>
          </w:p>
        </w:tc>
        <w:tc>
          <w:tcPr>
            <w:tcW w:w="1047" w:type="pct"/>
          </w:tcPr>
          <w:p w14:paraId="5AE04FD1" w14:textId="77777777" w:rsidR="00AF7960" w:rsidRPr="00ED7D74" w:rsidRDefault="00AF7960" w:rsidP="00046179">
            <w:pPr>
              <w:jc w:val="both"/>
              <w:rPr>
                <w:rFonts w:asciiTheme="majorHAnsi" w:hAnsiTheme="majorHAnsi" w:cstheme="majorHAnsi"/>
                <w:sz w:val="16"/>
                <w:szCs w:val="16"/>
                <w:lang w:val="en-US"/>
              </w:rPr>
            </w:pPr>
            <w:r w:rsidRPr="00ED7D74">
              <w:rPr>
                <w:rFonts w:asciiTheme="majorHAnsi" w:hAnsiTheme="majorHAnsi" w:cstheme="majorHAnsi"/>
                <w:sz w:val="16"/>
                <w:szCs w:val="16"/>
                <w:lang w:val="en-US"/>
              </w:rPr>
              <w:t>3.6: Conduct Climate adaption and livelihood demonstrations i.e. High-water user efficiency irrigation, Value addition for regeneration (bee keeping,</w:t>
            </w:r>
          </w:p>
        </w:tc>
        <w:tc>
          <w:tcPr>
            <w:tcW w:w="1063" w:type="pct"/>
          </w:tcPr>
          <w:p w14:paraId="6A62F9F6" w14:textId="77777777" w:rsidR="00AF7960" w:rsidRPr="00ED7D74" w:rsidRDefault="00AF7960" w:rsidP="00046179">
            <w:pPr>
              <w:jc w:val="both"/>
              <w:rPr>
                <w:rFonts w:asciiTheme="majorHAnsi" w:hAnsiTheme="majorHAnsi" w:cstheme="majorHAnsi"/>
                <w:sz w:val="16"/>
                <w:szCs w:val="16"/>
                <w:lang w:val="en-US" w:eastAsia="en-GB"/>
              </w:rPr>
            </w:pPr>
            <w:r w:rsidRPr="00ED7D74">
              <w:rPr>
                <w:rFonts w:asciiTheme="majorHAnsi" w:hAnsiTheme="majorHAnsi" w:cstheme="majorHAnsi"/>
                <w:sz w:val="16"/>
                <w:szCs w:val="16"/>
                <w:lang w:val="en-US"/>
              </w:rPr>
              <w:t>3.6.1 Integrated small businesses into VSLAs</w:t>
            </w:r>
          </w:p>
        </w:tc>
        <w:tc>
          <w:tcPr>
            <w:tcW w:w="658" w:type="pct"/>
          </w:tcPr>
          <w:p w14:paraId="721C47ED" w14:textId="77777777" w:rsidR="00AF7960" w:rsidRPr="00AF73E9" w:rsidRDefault="00AF7960" w:rsidP="00046179">
            <w:pPr>
              <w:jc w:val="both"/>
              <w:rPr>
                <w:rFonts w:asciiTheme="majorHAnsi" w:hAnsiTheme="majorHAnsi" w:cstheme="majorHAnsi"/>
                <w:sz w:val="16"/>
                <w:szCs w:val="16"/>
                <w:highlight w:val="yellow"/>
                <w:lang w:eastAsia="en-GB"/>
              </w:rPr>
            </w:pPr>
            <w:r w:rsidRPr="00AF73E9">
              <w:rPr>
                <w:rFonts w:asciiTheme="majorHAnsi" w:hAnsiTheme="majorHAnsi" w:cstheme="majorHAnsi"/>
                <w:sz w:val="16"/>
                <w:szCs w:val="16"/>
              </w:rPr>
              <w:t>9</w:t>
            </w:r>
          </w:p>
        </w:tc>
        <w:tc>
          <w:tcPr>
            <w:tcW w:w="1063" w:type="pct"/>
          </w:tcPr>
          <w:p w14:paraId="42004F13" w14:textId="77777777" w:rsidR="00AF7960" w:rsidRPr="00AF73E9" w:rsidRDefault="00AF7960" w:rsidP="00046179">
            <w:pPr>
              <w:jc w:val="both"/>
              <w:rPr>
                <w:rFonts w:asciiTheme="majorHAnsi" w:hAnsiTheme="majorHAnsi" w:cstheme="majorHAnsi"/>
                <w:sz w:val="16"/>
                <w:szCs w:val="16"/>
                <w:lang w:eastAsia="en-GB"/>
              </w:rPr>
            </w:pPr>
            <w:r w:rsidRPr="00AF73E9">
              <w:rPr>
                <w:rFonts w:asciiTheme="majorHAnsi" w:hAnsiTheme="majorHAnsi" w:cstheme="majorHAnsi"/>
                <w:sz w:val="16"/>
                <w:szCs w:val="16"/>
              </w:rPr>
              <w:t>9</w:t>
            </w:r>
          </w:p>
        </w:tc>
        <w:tc>
          <w:tcPr>
            <w:tcW w:w="445" w:type="pct"/>
          </w:tcPr>
          <w:p w14:paraId="20E66F09" w14:textId="77777777" w:rsidR="00AF7960" w:rsidRPr="00AF73E9" w:rsidRDefault="00AF7960" w:rsidP="00046179">
            <w:pPr>
              <w:jc w:val="both"/>
              <w:rPr>
                <w:rFonts w:asciiTheme="majorHAnsi" w:hAnsiTheme="majorHAnsi" w:cstheme="majorHAnsi"/>
                <w:sz w:val="16"/>
                <w:szCs w:val="16"/>
              </w:rPr>
            </w:pPr>
            <w:r w:rsidRPr="00AF73E9">
              <w:rPr>
                <w:rFonts w:asciiTheme="majorHAnsi" w:hAnsiTheme="majorHAnsi" w:cstheme="majorHAnsi"/>
                <w:sz w:val="16"/>
                <w:szCs w:val="16"/>
              </w:rPr>
              <w:t>Fully achieved</w:t>
            </w:r>
          </w:p>
        </w:tc>
      </w:tr>
    </w:tbl>
    <w:p w14:paraId="4CB4FF7F" w14:textId="77777777" w:rsidR="00AF73E9" w:rsidRDefault="00AF73E9" w:rsidP="00046179">
      <w:pPr>
        <w:jc w:val="both"/>
      </w:pPr>
    </w:p>
    <w:p w14:paraId="1F247BF0" w14:textId="77777777" w:rsidR="00FC06C2" w:rsidRPr="00D9786E" w:rsidRDefault="00FC06C2" w:rsidP="00046179">
      <w:pPr>
        <w:jc w:val="both"/>
      </w:pPr>
    </w:p>
    <w:sectPr w:rsidR="00FC06C2" w:rsidRPr="00D9786E" w:rsidSect="007F3F20">
      <w:pgSz w:w="16838" w:h="11906" w:orient="landscape" w:code="9"/>
      <w:pgMar w:top="1440" w:right="1440" w:bottom="1440" w:left="1440" w:header="680" w:footer="737" w:gutter="0"/>
      <w:pgNumType w:start="94"/>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A2A98" w16cex:dateUtc="2024-04-05T05:45:00Z"/>
  <w16cex:commentExtensible w16cex:durableId="29BA2DDC" w16cex:dateUtc="2024-04-05T05:59:00Z"/>
  <w16cex:commentExtensible w16cex:durableId="29BA2E50" w16cex:dateUtc="2024-04-05T06:01:00Z"/>
  <w16cex:commentExtensible w16cex:durableId="29BA30C4" w16cex:dateUtc="2024-04-05T06:11:00Z"/>
  <w16cex:commentExtensible w16cex:durableId="29BA3206" w16cex:dateUtc="2024-04-05T06:17:00Z"/>
  <w16cex:commentExtensible w16cex:durableId="29BA3370" w16cex:dateUtc="2024-04-05T06:23:00Z"/>
  <w16cex:commentExtensible w16cex:durableId="29BA33FC" w16cex:dateUtc="2024-04-05T06:25:00Z"/>
  <w16cex:commentExtensible w16cex:durableId="29BA3425" w16cex:dateUtc="2024-04-05T06:26:00Z"/>
  <w16cex:commentExtensible w16cex:durableId="29BA3484" w16cex:dateUtc="2024-04-05T06:27:00Z"/>
  <w16cex:commentExtensible w16cex:durableId="29BA3895" w16cex:dateUtc="2024-04-05T06:45:00Z"/>
  <w16cex:commentExtensible w16cex:durableId="29BA4056" w16cex:dateUtc="2024-04-05T07:18:00Z"/>
  <w16cex:commentExtensible w16cex:durableId="29BA41A7" w16cex:dateUtc="2024-04-05T07:23:00Z"/>
  <w16cex:commentExtensible w16cex:durableId="29C82DA8" w16cex:dateUtc="2024-04-15T20:50:00Z"/>
  <w16cex:commentExtensible w16cex:durableId="29C82EF0" w16cex:dateUtc="2024-04-15T20:55:00Z"/>
  <w16cex:commentExtensible w16cex:durableId="29C82F5A" w16cex:dateUtc="2024-04-15T2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B87357" w16cid:durableId="29BA2A98"/>
  <w16cid:commentId w16cid:paraId="17DF43C0" w16cid:durableId="29BA2DDC"/>
  <w16cid:commentId w16cid:paraId="218573C3" w16cid:durableId="29BA2E50"/>
  <w16cid:commentId w16cid:paraId="1E93E528" w16cid:durableId="29BA30C4"/>
  <w16cid:commentId w16cid:paraId="74C7FC49" w16cid:durableId="29BA3206"/>
  <w16cid:commentId w16cid:paraId="45D2EDA0" w16cid:durableId="29BA3370"/>
  <w16cid:commentId w16cid:paraId="279C49D4" w16cid:durableId="29BA33FC"/>
  <w16cid:commentId w16cid:paraId="533CFD34" w16cid:durableId="29BA3425"/>
  <w16cid:commentId w16cid:paraId="0C59F6D0" w16cid:durableId="29BA3484"/>
  <w16cid:commentId w16cid:paraId="355C6221" w16cid:durableId="29BA3895"/>
  <w16cid:commentId w16cid:paraId="08C54005" w16cid:durableId="29BA4056"/>
  <w16cid:commentId w16cid:paraId="6AAC67A4" w16cid:durableId="29BA41A7"/>
  <w16cid:commentId w16cid:paraId="33F21DEB" w16cid:durableId="29C82DA8"/>
  <w16cid:commentId w16cid:paraId="4FA1AA8D" w16cid:durableId="29C82EF0"/>
  <w16cid:commentId w16cid:paraId="5E8706E6" w16cid:durableId="29C82F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37B05" w14:textId="77777777" w:rsidR="007447A1" w:rsidRDefault="007447A1">
      <w:r>
        <w:separator/>
      </w:r>
    </w:p>
    <w:p w14:paraId="4C834B34" w14:textId="77777777" w:rsidR="007447A1" w:rsidRDefault="007447A1"/>
  </w:endnote>
  <w:endnote w:type="continuationSeparator" w:id="0">
    <w:p w14:paraId="783EB10F" w14:textId="77777777" w:rsidR="007447A1" w:rsidRDefault="007447A1">
      <w:r>
        <w:continuationSeparator/>
      </w:r>
    </w:p>
    <w:p w14:paraId="181B8DC7" w14:textId="77777777" w:rsidR="007447A1" w:rsidRDefault="00744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00000000" w:usb2="07040001" w:usb3="00000000" w:csb0="00020000" w:csb1="00000000"/>
  </w:font>
  <w:font w:name="Candara Bold">
    <w:altName w:val="Candara"/>
    <w:panose1 w:val="020E0702030303020204"/>
    <w:charset w:val="00"/>
    <w:family w:val="roman"/>
    <w:pitch w:val="default"/>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Gotham">
    <w:altName w:val="Cambria"/>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Open Sans">
    <w:altName w:val="Arial"/>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SymbolMT">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813217"/>
      <w:docPartObj>
        <w:docPartGallery w:val="Page Numbers (Bottom of Page)"/>
        <w:docPartUnique/>
      </w:docPartObj>
    </w:sdtPr>
    <w:sdtEndPr>
      <w:rPr>
        <w:noProof/>
      </w:rPr>
    </w:sdtEndPr>
    <w:sdtContent>
      <w:p w14:paraId="129F49CB" w14:textId="360A22F8" w:rsidR="00587E2C" w:rsidRDefault="00587E2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293EA02" w14:textId="77777777" w:rsidR="00587E2C" w:rsidRDefault="00587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662987"/>
      <w:docPartObj>
        <w:docPartGallery w:val="Page Numbers (Bottom of Page)"/>
        <w:docPartUnique/>
      </w:docPartObj>
    </w:sdtPr>
    <w:sdtEndPr>
      <w:rPr>
        <w:color w:val="7F7F7F" w:themeColor="background1" w:themeShade="7F"/>
        <w:spacing w:val="60"/>
      </w:rPr>
    </w:sdtEndPr>
    <w:sdtContent>
      <w:p w14:paraId="72FD2991" w14:textId="5CAF975E" w:rsidR="00587E2C" w:rsidRDefault="00587E2C">
        <w:pPr>
          <w:pStyle w:val="Footer"/>
          <w:pBdr>
            <w:top w:val="single" w:sz="4" w:space="1" w:color="D9D9D9" w:themeColor="background1" w:themeShade="D9"/>
          </w:pBdr>
          <w:jc w:val="right"/>
        </w:pPr>
        <w:r>
          <w:fldChar w:fldCharType="begin"/>
        </w:r>
        <w:r>
          <w:instrText xml:space="preserve"> PAGE   \* MERGEFORMAT </w:instrText>
        </w:r>
        <w:r>
          <w:fldChar w:fldCharType="separate"/>
        </w:r>
        <w:r w:rsidR="00696F16">
          <w:rPr>
            <w:noProof/>
          </w:rPr>
          <w:t>11</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238353"/>
      <w:docPartObj>
        <w:docPartGallery w:val="Page Numbers (Bottom of Page)"/>
        <w:docPartUnique/>
      </w:docPartObj>
    </w:sdtPr>
    <w:sdtEndPr>
      <w:rPr>
        <w:color w:val="7F7F7F" w:themeColor="background1" w:themeShade="7F"/>
        <w:spacing w:val="60"/>
      </w:rPr>
    </w:sdtEndPr>
    <w:sdtContent>
      <w:p w14:paraId="5E4940F5" w14:textId="190F99AF" w:rsidR="00587E2C" w:rsidRDefault="00587E2C">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2ADA">
          <w:rPr>
            <w:noProof/>
          </w:rPr>
          <w:t>51</w:t>
        </w:r>
        <w:r>
          <w:rPr>
            <w:noProof/>
          </w:rPr>
          <w:fldChar w:fldCharType="end"/>
        </w:r>
        <w: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941128"/>
      <w:docPartObj>
        <w:docPartGallery w:val="Page Numbers (Bottom of Page)"/>
        <w:docPartUnique/>
      </w:docPartObj>
    </w:sdtPr>
    <w:sdtEndPr>
      <w:rPr>
        <w:color w:val="7F7F7F" w:themeColor="background1" w:themeShade="7F"/>
        <w:spacing w:val="60"/>
      </w:rPr>
    </w:sdtEndPr>
    <w:sdtContent>
      <w:p w14:paraId="77BDEB6C" w14:textId="0F5C0313" w:rsidR="00587E2C" w:rsidRDefault="00587E2C">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26D5">
          <w:rPr>
            <w:noProof/>
          </w:rPr>
          <w:t>60</w:t>
        </w:r>
        <w:r>
          <w:rPr>
            <w:noProof/>
          </w:rPr>
          <w:fldChar w:fldCharType="end"/>
        </w:r>
        <w:r>
          <w:t xml:space="preserve"> | </w:t>
        </w:r>
        <w:r>
          <w:rPr>
            <w:color w:val="7F7F7F" w:themeColor="background1" w:themeShade="7F"/>
            <w:spacing w:val="60"/>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121493"/>
      <w:docPartObj>
        <w:docPartGallery w:val="Page Numbers (Bottom of Page)"/>
        <w:docPartUnique/>
      </w:docPartObj>
    </w:sdtPr>
    <w:sdtEndPr>
      <w:rPr>
        <w:color w:val="7F7F7F" w:themeColor="background1" w:themeShade="7F"/>
        <w:spacing w:val="60"/>
      </w:rPr>
    </w:sdtEndPr>
    <w:sdtContent>
      <w:p w14:paraId="69674DD1" w14:textId="619F258A" w:rsidR="00587E2C" w:rsidRDefault="00587E2C">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26D5">
          <w:rPr>
            <w:noProof/>
          </w:rPr>
          <w:t>102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EC875" w14:textId="77777777" w:rsidR="007447A1" w:rsidRDefault="007447A1">
      <w:r>
        <w:separator/>
      </w:r>
    </w:p>
    <w:p w14:paraId="583CEB79" w14:textId="77777777" w:rsidR="007447A1" w:rsidRDefault="007447A1"/>
  </w:footnote>
  <w:footnote w:type="continuationSeparator" w:id="0">
    <w:p w14:paraId="24BA3904" w14:textId="77777777" w:rsidR="007447A1" w:rsidRDefault="007447A1">
      <w:r>
        <w:continuationSeparator/>
      </w:r>
    </w:p>
    <w:p w14:paraId="172A1BC8" w14:textId="77777777" w:rsidR="007447A1" w:rsidRDefault="007447A1"/>
  </w:footnote>
  <w:footnote w:id="1">
    <w:p w14:paraId="605956A4" w14:textId="77777777" w:rsidR="00587E2C" w:rsidRPr="00FD68E7" w:rsidRDefault="00587E2C" w:rsidP="00C43E1C">
      <w:pPr>
        <w:pStyle w:val="FootnoteText"/>
        <w:rPr>
          <w:lang w:val="en-US"/>
        </w:rPr>
      </w:pPr>
      <w:r>
        <w:rPr>
          <w:rStyle w:val="FootnoteReference"/>
        </w:rPr>
        <w:footnoteRef/>
      </w:r>
      <w:r>
        <w:t xml:space="preserve"> </w:t>
      </w:r>
      <w:r w:rsidRPr="00FD68E7">
        <w:rPr>
          <w:i/>
          <w:iCs/>
          <w:lang w:val="en-GB"/>
        </w:rPr>
        <w:t>Climate Resilience Initiative in Malawi (CRIM) project Factsheet</w:t>
      </w:r>
      <w:r>
        <w:rPr>
          <w:lang w:val="en-GB"/>
        </w:rPr>
        <w:t xml:space="preserve"> (November, 2022</w:t>
      </w:r>
      <w:r w:rsidRPr="00FD68E7">
        <w:rPr>
          <w:lang w:val="en-GB"/>
        </w:rPr>
        <w:t>). UNDP.</w:t>
      </w:r>
      <w:r>
        <w:rPr>
          <w:lang w:val="en-GB"/>
        </w:rPr>
        <w:t>[</w:t>
      </w:r>
      <w:r w:rsidRPr="00FD68E7">
        <w:rPr>
          <w:lang w:val="en-GB"/>
        </w:rPr>
        <w:t>https://www.undp.org/malawi/stories/climate-resilience-initiative-malawi-crim-project-factsheet</w:t>
      </w:r>
      <w:r>
        <w:rPr>
          <w:lang w:val="en-GB"/>
        </w:rPr>
        <w:t>]</w:t>
      </w:r>
    </w:p>
  </w:footnote>
  <w:footnote w:id="2">
    <w:p w14:paraId="5A2FA3B0" w14:textId="77777777" w:rsidR="00587E2C" w:rsidRPr="002D3A69" w:rsidRDefault="00587E2C" w:rsidP="00095822">
      <w:pPr>
        <w:pStyle w:val="FootnoteText"/>
        <w:rPr>
          <w:lang w:val="en-US"/>
        </w:rPr>
      </w:pPr>
      <w:r>
        <w:rPr>
          <w:rStyle w:val="FootnoteReference"/>
        </w:rPr>
        <w:footnoteRef/>
      </w:r>
      <w:r>
        <w:t xml:space="preserve"> </w:t>
      </w:r>
      <w:hyperlink r:id="rId1" w:history="1">
        <w:r w:rsidRPr="00640C69">
          <w:rPr>
            <w:rStyle w:val="Hyperlink"/>
          </w:rPr>
          <w:t>https://www.oecd.org/dac/evaluation/daccriteriaforevaluatingdevelopmentassistance.htm</w:t>
        </w:r>
      </w:hyperlink>
      <w:r>
        <w:rPr>
          <w:lang w:val="en-US"/>
        </w:rPr>
        <w:t xml:space="preserve"> </w:t>
      </w:r>
    </w:p>
  </w:footnote>
  <w:footnote w:id="3">
    <w:p w14:paraId="5949BBB6" w14:textId="77777777" w:rsidR="00587E2C" w:rsidRPr="00321D7A" w:rsidRDefault="00587E2C" w:rsidP="001B1ACA">
      <w:pPr>
        <w:pStyle w:val="FootnoteText"/>
        <w:rPr>
          <w:lang w:val="en-US"/>
        </w:rPr>
      </w:pPr>
      <w:r>
        <w:rPr>
          <w:rStyle w:val="FootnoteReference"/>
        </w:rPr>
        <w:footnoteRef/>
      </w:r>
      <w:r>
        <w:t xml:space="preserve"> </w:t>
      </w:r>
      <w:r>
        <w:rPr>
          <w:lang w:val="en-US"/>
        </w:rPr>
        <w:t xml:space="preserve">Government of Malawi (2018), </w:t>
      </w:r>
      <w:r w:rsidRPr="002E4598">
        <w:t>National Resilience Strategy</w:t>
      </w:r>
      <w:r>
        <w:rPr>
          <w:lang w:val="en-US"/>
        </w:rPr>
        <w:t xml:space="preserve"> 2018-2030, </w:t>
      </w:r>
      <w:r w:rsidRPr="00321D7A">
        <w:rPr>
          <w:lang w:val="en-US"/>
        </w:rPr>
        <w:t>Breaking the Cycle of Food Insecurity in Malawi</w:t>
      </w:r>
    </w:p>
  </w:footnote>
  <w:footnote w:id="4">
    <w:p w14:paraId="41A9AC7E" w14:textId="77777777" w:rsidR="00587E2C" w:rsidRPr="00CE1C18" w:rsidRDefault="00587E2C" w:rsidP="00BE0D86">
      <w:pPr>
        <w:pStyle w:val="FootnoteText"/>
        <w:rPr>
          <w:lang w:val="en-US"/>
        </w:rPr>
      </w:pPr>
      <w:r>
        <w:rPr>
          <w:rStyle w:val="FootnoteReference"/>
        </w:rPr>
        <w:footnoteRef/>
      </w:r>
      <w:r>
        <w:t xml:space="preserve"> </w:t>
      </w:r>
      <w:r w:rsidRPr="007E6628">
        <w:t>https://tradingeconomics.com/malawi/population</w:t>
      </w:r>
    </w:p>
  </w:footnote>
  <w:footnote w:id="5">
    <w:p w14:paraId="254B240F" w14:textId="77777777" w:rsidR="00587E2C" w:rsidRPr="00CE1C18" w:rsidRDefault="00587E2C" w:rsidP="00BE0D86">
      <w:pPr>
        <w:pStyle w:val="FootnoteText"/>
        <w:rPr>
          <w:lang w:val="en-US"/>
        </w:rPr>
      </w:pPr>
      <w:r>
        <w:rPr>
          <w:rStyle w:val="FootnoteReference"/>
        </w:rPr>
        <w:footnoteRef/>
      </w:r>
      <w:r>
        <w:t xml:space="preserve"> </w:t>
      </w:r>
      <w:r w:rsidRPr="008525F9">
        <w:t>https://data.worldbank.org/indicator/SP.RUR.TOTL.ZS?locations=MW</w:t>
      </w:r>
    </w:p>
  </w:footnote>
  <w:footnote w:id="6">
    <w:p w14:paraId="08495A13" w14:textId="77777777" w:rsidR="00587E2C" w:rsidRPr="00CE1C18" w:rsidRDefault="00587E2C" w:rsidP="00B53C0E">
      <w:pPr>
        <w:pStyle w:val="FootnoteText"/>
        <w:rPr>
          <w:lang w:val="en-US"/>
        </w:rPr>
      </w:pPr>
      <w:r>
        <w:rPr>
          <w:rStyle w:val="FootnoteReference"/>
        </w:rPr>
        <w:footnoteRef/>
      </w:r>
      <w:r>
        <w:t xml:space="preserve"> WORLD BANK. 2016.</w:t>
      </w:r>
      <w:r w:rsidRPr="007D0B2C">
        <w:t xml:space="preserve"> Malawi Poverty Assessment. World Bank, Washington, DC.</w:t>
      </w:r>
    </w:p>
  </w:footnote>
  <w:footnote w:id="7">
    <w:p w14:paraId="01114F9E" w14:textId="77777777" w:rsidR="00587E2C" w:rsidRPr="00CE1C18" w:rsidRDefault="00587E2C" w:rsidP="00B53C0E">
      <w:pPr>
        <w:pStyle w:val="FootnoteText"/>
        <w:rPr>
          <w:lang w:val="en-US"/>
        </w:rPr>
      </w:pPr>
      <w:r>
        <w:rPr>
          <w:rStyle w:val="FootnoteReference"/>
        </w:rPr>
        <w:footnoteRef/>
      </w:r>
      <w:r>
        <w:t xml:space="preserve"> </w:t>
      </w:r>
      <w:r>
        <w:rPr>
          <w:lang w:val="en-US"/>
        </w:rPr>
        <w:t>ibid</w:t>
      </w:r>
    </w:p>
  </w:footnote>
  <w:footnote w:id="8">
    <w:p w14:paraId="30A25FC6" w14:textId="02E4E06F" w:rsidR="00587E2C" w:rsidRPr="00D72E37" w:rsidRDefault="00587E2C">
      <w:pPr>
        <w:pStyle w:val="FootnoteText"/>
        <w:rPr>
          <w:lang w:val="en-US"/>
        </w:rPr>
      </w:pPr>
      <w:r>
        <w:rPr>
          <w:rStyle w:val="FootnoteReference"/>
        </w:rPr>
        <w:footnoteRef/>
      </w:r>
      <w:r>
        <w:t xml:space="preserve"> </w:t>
      </w:r>
      <w:r w:rsidRPr="00D72E37">
        <w:rPr>
          <w:lang w:val="en-GB"/>
        </w:rPr>
        <w:t>USAID. (2021). </w:t>
      </w:r>
      <w:r w:rsidRPr="00D72E37">
        <w:rPr>
          <w:i/>
          <w:iCs/>
          <w:lang w:val="en-GB"/>
        </w:rPr>
        <w:t>Climate Change in Malawi</w:t>
      </w:r>
      <w:r w:rsidRPr="00D72E37">
        <w:rPr>
          <w:lang w:val="en-GB"/>
        </w:rPr>
        <w:t>. Retrieved from [</w:t>
      </w:r>
      <w:hyperlink r:id="rId2" w:anchor=":~:text=Climate%20change%20increasingly%20exacerbates%20droughts%2C%20flooding%2C%20and%20inconsistent,long%20been%20a%20constant%20occurrence%20across%20Malawi%E2%80%99s%20landscape." w:history="1">
        <w:r w:rsidRPr="00D72E37">
          <w:rPr>
            <w:rStyle w:val="Hyperlink"/>
            <w:lang w:val="en-GB"/>
          </w:rPr>
          <w:t>Malawi Climate Change Country Profile | Climate | U.S. Agency for International Development (usaid.gov)</w:t>
        </w:r>
      </w:hyperlink>
      <w:r w:rsidRPr="00D72E37">
        <w:rPr>
          <w:lang w:val="en-GB"/>
        </w:rPr>
        <w:t>] on 06/12/2023.</w:t>
      </w:r>
    </w:p>
  </w:footnote>
  <w:footnote w:id="9">
    <w:p w14:paraId="4CB4F43E" w14:textId="7DACB9F7" w:rsidR="00587E2C" w:rsidRPr="00D4719C" w:rsidRDefault="00587E2C">
      <w:pPr>
        <w:pStyle w:val="FootnoteText"/>
        <w:rPr>
          <w:lang w:val="en-GB"/>
        </w:rPr>
      </w:pPr>
      <w:r>
        <w:rPr>
          <w:rStyle w:val="FootnoteReference"/>
        </w:rPr>
        <w:footnoteRef/>
      </w:r>
      <w:r>
        <w:t xml:space="preserve"> </w:t>
      </w:r>
      <w:r w:rsidRPr="00D4719C">
        <w:rPr>
          <w:lang w:val="en-GB"/>
        </w:rPr>
        <w:t>GFDRR Country Profile: Malawi</w:t>
      </w:r>
      <w:r>
        <w:rPr>
          <w:lang w:val="en-GB"/>
        </w:rPr>
        <w:t>. Retrieved from [</w:t>
      </w:r>
      <w:r w:rsidRPr="00D4719C">
        <w:rPr>
          <w:lang w:val="en-GB"/>
        </w:rPr>
        <w:t>https://www.gfdrr.org/en/publication/country-profile-malawi</w:t>
      </w:r>
      <w:r>
        <w:rPr>
          <w:lang w:val="en-GB"/>
        </w:rPr>
        <w:t>] on 06/12/2023</w:t>
      </w:r>
    </w:p>
  </w:footnote>
  <w:footnote w:id="10">
    <w:p w14:paraId="4FC40760" w14:textId="7DA8DCB9" w:rsidR="00587E2C" w:rsidRPr="00EB3503" w:rsidRDefault="00587E2C">
      <w:pPr>
        <w:pStyle w:val="FootnoteText"/>
        <w:rPr>
          <w:lang w:val="en-US"/>
        </w:rPr>
      </w:pPr>
      <w:r>
        <w:rPr>
          <w:rStyle w:val="FootnoteReference"/>
        </w:rPr>
        <w:footnoteRef/>
      </w:r>
      <w:r>
        <w:t xml:space="preserve"> </w:t>
      </w:r>
      <w:r w:rsidRPr="00EB3503">
        <w:rPr>
          <w:lang w:val="en-GB"/>
        </w:rPr>
        <w:t xml:space="preserve">Robinson, A., Lehmann, J., Barriopedro, D., Rahmstorf, S., &amp; Coumou, D. (2021). Increasing heat and rainfall extremes now far </w:t>
      </w:r>
      <w:r>
        <w:rPr>
          <w:lang w:val="en-GB"/>
        </w:rPr>
        <w:t xml:space="preserve">outside the historical climate. </w:t>
      </w:r>
      <w:r w:rsidRPr="00EB3503">
        <w:rPr>
          <w:i/>
          <w:iCs/>
          <w:lang w:val="en-GB"/>
        </w:rPr>
        <w:t>npj Climate and Atmospheric Science</w:t>
      </w:r>
      <w:r>
        <w:rPr>
          <w:lang w:val="en-GB"/>
        </w:rPr>
        <w:t xml:space="preserve">, </w:t>
      </w:r>
      <w:r w:rsidRPr="00EB3503">
        <w:rPr>
          <w:i/>
          <w:iCs/>
          <w:lang w:val="en-GB"/>
        </w:rPr>
        <w:t>4</w:t>
      </w:r>
      <w:r w:rsidRPr="00EB3503">
        <w:rPr>
          <w:lang w:val="en-GB"/>
        </w:rPr>
        <w:t>(1), 45.</w:t>
      </w:r>
    </w:p>
  </w:footnote>
  <w:footnote w:id="11">
    <w:p w14:paraId="1F8EDC80" w14:textId="7CD5452A" w:rsidR="00587E2C" w:rsidRPr="00C7770E" w:rsidRDefault="00587E2C">
      <w:pPr>
        <w:pStyle w:val="FootnoteText"/>
        <w:rPr>
          <w:lang w:val="en-US"/>
        </w:rPr>
      </w:pPr>
      <w:r>
        <w:rPr>
          <w:rStyle w:val="FootnoteReference"/>
        </w:rPr>
        <w:footnoteRef/>
      </w:r>
      <w:r>
        <w:t xml:space="preserve"> </w:t>
      </w:r>
      <w:r>
        <w:rPr>
          <w:lang w:val="en-US"/>
        </w:rPr>
        <w:t>UNDP, Human development report: accessed on 9</w:t>
      </w:r>
      <w:r w:rsidRPr="00C7770E">
        <w:rPr>
          <w:vertAlign w:val="superscript"/>
          <w:lang w:val="en-US"/>
        </w:rPr>
        <w:t>th</w:t>
      </w:r>
      <w:r>
        <w:rPr>
          <w:lang w:val="en-US"/>
        </w:rPr>
        <w:t xml:space="preserve"> February 2024, found at </w:t>
      </w:r>
      <w:hyperlink r:id="rId3" w:anchor="/indicies/GII" w:history="1">
        <w:r w:rsidRPr="008F54B5">
          <w:rPr>
            <w:rStyle w:val="Hyperlink"/>
            <w:lang w:val="en-US"/>
          </w:rPr>
          <w:t>https://hdr.undp.org/data-center/thematic-composite-indices/gender-inequality-index#/indicies/GII</w:t>
        </w:r>
      </w:hyperlink>
      <w:r>
        <w:rPr>
          <w:lang w:val="en-US"/>
        </w:rPr>
        <w:t xml:space="preserve"> </w:t>
      </w:r>
    </w:p>
  </w:footnote>
  <w:footnote w:id="12">
    <w:p w14:paraId="677808C3" w14:textId="77777777" w:rsidR="00587E2C" w:rsidRPr="00321D7A" w:rsidRDefault="00587E2C" w:rsidP="00C43E1C">
      <w:pPr>
        <w:pStyle w:val="FootnoteText"/>
        <w:rPr>
          <w:lang w:val="en-US"/>
        </w:rPr>
      </w:pPr>
      <w:r>
        <w:rPr>
          <w:rStyle w:val="FootnoteReference"/>
        </w:rPr>
        <w:footnoteRef/>
      </w:r>
      <w:r>
        <w:t xml:space="preserve"> </w:t>
      </w:r>
      <w:r>
        <w:rPr>
          <w:lang w:val="en-US"/>
        </w:rPr>
        <w:t xml:space="preserve">Government of Malawi (2018), </w:t>
      </w:r>
      <w:r w:rsidRPr="002E4598">
        <w:t>National Resilience Strategy</w:t>
      </w:r>
      <w:r>
        <w:rPr>
          <w:lang w:val="en-US"/>
        </w:rPr>
        <w:t xml:space="preserve"> 2018-2030, </w:t>
      </w:r>
      <w:r w:rsidRPr="00321D7A">
        <w:rPr>
          <w:lang w:val="en-US"/>
        </w:rPr>
        <w:t>Breaking the Cycle of Food Insecurity in Malawi</w:t>
      </w:r>
    </w:p>
  </w:footnote>
  <w:footnote w:id="13">
    <w:p w14:paraId="4564D145" w14:textId="6DED517D" w:rsidR="00587E2C" w:rsidRPr="00321D7A" w:rsidRDefault="00587E2C">
      <w:pPr>
        <w:pStyle w:val="FootnoteText"/>
        <w:rPr>
          <w:lang w:val="en-US"/>
        </w:rPr>
      </w:pPr>
      <w:r>
        <w:rPr>
          <w:rStyle w:val="FootnoteReference"/>
        </w:rPr>
        <w:footnoteRef/>
      </w:r>
      <w:r>
        <w:t xml:space="preserve"> </w:t>
      </w:r>
      <w:r>
        <w:rPr>
          <w:lang w:val="en-US"/>
        </w:rPr>
        <w:t xml:space="preserve">National Planning Commission (2020): Malawi 2063, </w:t>
      </w:r>
      <w:r w:rsidRPr="00321D7A">
        <w:rPr>
          <w:lang w:val="en-US"/>
        </w:rPr>
        <w:t>An Inclusively Wealthy and Self-reliant Nation</w:t>
      </w:r>
    </w:p>
  </w:footnote>
  <w:footnote w:id="14">
    <w:p w14:paraId="4D90CA02" w14:textId="77777777" w:rsidR="00587E2C" w:rsidRPr="00FB48B2" w:rsidRDefault="00587E2C" w:rsidP="00FB48B2">
      <w:pPr>
        <w:pStyle w:val="FootnoteText"/>
        <w:rPr>
          <w:b/>
          <w:bCs/>
          <w:lang w:val="en-GB"/>
        </w:rPr>
      </w:pPr>
      <w:r>
        <w:rPr>
          <w:rStyle w:val="FootnoteReference"/>
        </w:rPr>
        <w:footnoteRef/>
      </w:r>
      <w:r>
        <w:t xml:space="preserve"> </w:t>
      </w:r>
      <w:r w:rsidRPr="00FB48B2">
        <w:rPr>
          <w:bCs/>
          <w:lang w:val="en-GB"/>
        </w:rPr>
        <w:t>Malawi Growth and Development Strategy (MGDS) III 2017-2022</w:t>
      </w:r>
    </w:p>
    <w:p w14:paraId="717CEC90" w14:textId="0158B0F2" w:rsidR="00587E2C" w:rsidRPr="00FB48B2" w:rsidRDefault="00587E2C">
      <w:pPr>
        <w:pStyle w:val="FootnoteText"/>
        <w:rPr>
          <w:lang w:val="en-US"/>
        </w:rPr>
      </w:pPr>
    </w:p>
  </w:footnote>
  <w:footnote w:id="15">
    <w:p w14:paraId="23DE233F" w14:textId="69CD9968" w:rsidR="00587E2C" w:rsidRPr="000A5DFC" w:rsidRDefault="00587E2C">
      <w:pPr>
        <w:pStyle w:val="FootnoteText"/>
        <w:rPr>
          <w:lang w:val="en-US"/>
        </w:rPr>
      </w:pPr>
      <w:r>
        <w:rPr>
          <w:rStyle w:val="FootnoteReference"/>
        </w:rPr>
        <w:footnoteRef/>
      </w:r>
      <w:r>
        <w:t xml:space="preserve"> </w:t>
      </w:r>
      <w:r>
        <w:rPr>
          <w:lang w:val="en-US"/>
        </w:rPr>
        <w:t>Project Document, Malawi, Climate Resilience Initiative in Malawi (CRIM), UNDP (2018)</w:t>
      </w:r>
    </w:p>
  </w:footnote>
  <w:footnote w:id="16">
    <w:p w14:paraId="0C207775" w14:textId="14C53D00" w:rsidR="00587E2C" w:rsidRPr="00A74599" w:rsidRDefault="00587E2C">
      <w:pPr>
        <w:pStyle w:val="FootnoteText"/>
        <w:rPr>
          <w:lang w:val="en-US"/>
        </w:rPr>
      </w:pPr>
      <w:r>
        <w:rPr>
          <w:rStyle w:val="FootnoteReference"/>
        </w:rPr>
        <w:footnoteRef/>
      </w:r>
      <w:r>
        <w:t xml:space="preserve"> </w:t>
      </w:r>
      <w:r w:rsidRPr="00FD68E7">
        <w:rPr>
          <w:i/>
          <w:iCs/>
          <w:lang w:val="en-GB"/>
        </w:rPr>
        <w:t>Climate Resilience Initiative in Malawi (CRIM) project Factsheet</w:t>
      </w:r>
      <w:r>
        <w:rPr>
          <w:lang w:val="en-GB"/>
        </w:rPr>
        <w:t xml:space="preserve"> (November, 2022</w:t>
      </w:r>
      <w:r w:rsidRPr="00FD68E7">
        <w:rPr>
          <w:lang w:val="en-GB"/>
        </w:rPr>
        <w:t>). UNDP.</w:t>
      </w:r>
      <w:r>
        <w:rPr>
          <w:lang w:val="en-GB"/>
        </w:rPr>
        <w:t xml:space="preserve"> [</w:t>
      </w:r>
      <w:r w:rsidRPr="00FD68E7">
        <w:rPr>
          <w:lang w:val="en-GB"/>
        </w:rPr>
        <w:t>https://www.undp.org/malawi/stories/climate-resilience-initiative-malawi-crim-project-factsheet</w:t>
      </w:r>
      <w:r>
        <w:rPr>
          <w:lang w:val="en-GB"/>
        </w:rPr>
        <w:t xml:space="preserve">] </w:t>
      </w:r>
    </w:p>
  </w:footnote>
  <w:footnote w:id="17">
    <w:p w14:paraId="796EAD70" w14:textId="15AAC8A8" w:rsidR="00587E2C" w:rsidRPr="000A5DFC" w:rsidRDefault="00587E2C" w:rsidP="000A5DFC">
      <w:pPr>
        <w:pStyle w:val="FootnoteText"/>
        <w:rPr>
          <w:b/>
          <w:bCs/>
          <w:lang w:val="en-GB"/>
        </w:rPr>
      </w:pPr>
      <w:r>
        <w:rPr>
          <w:rStyle w:val="FootnoteReference"/>
        </w:rPr>
        <w:footnoteRef/>
      </w:r>
      <w:r>
        <w:t xml:space="preserve"> </w:t>
      </w:r>
      <w:r w:rsidRPr="000A5DFC">
        <w:rPr>
          <w:lang w:val="en-GB"/>
        </w:rPr>
        <w:t xml:space="preserve">United Nations Sustainable Development Cooperation Framework (UNSDCF) 2019 </w:t>
      </w:r>
      <w:r>
        <w:rPr>
          <w:lang w:val="en-GB"/>
        </w:rPr>
        <w:t>–</w:t>
      </w:r>
      <w:r w:rsidRPr="000A5DFC">
        <w:rPr>
          <w:lang w:val="en-GB"/>
        </w:rPr>
        <w:t xml:space="preserve"> 2023</w:t>
      </w:r>
      <w:r>
        <w:rPr>
          <w:lang w:val="en-GB"/>
        </w:rPr>
        <w:t xml:space="preserve"> </w:t>
      </w:r>
      <w:hyperlink r:id="rId4" w:history="1">
        <w:r w:rsidRPr="006B3AAF">
          <w:rPr>
            <w:rStyle w:val="Hyperlink"/>
            <w:lang w:val="en-GB"/>
          </w:rPr>
          <w:t>https://malawi.un.org/en/42153-united-nations-sustainable-development-cooperation-framework-unsdcf-2019-2023</w:t>
        </w:r>
      </w:hyperlink>
      <w:r>
        <w:rPr>
          <w:lang w:val="en-GB"/>
        </w:rPr>
        <w:t xml:space="preserve"> </w:t>
      </w:r>
    </w:p>
    <w:p w14:paraId="7F6CAB41" w14:textId="2BACAB17" w:rsidR="00587E2C" w:rsidRPr="000A5DFC" w:rsidRDefault="00587E2C">
      <w:pPr>
        <w:pStyle w:val="FootnoteText"/>
        <w:rPr>
          <w:lang w:val="en-US"/>
        </w:rPr>
      </w:pPr>
    </w:p>
  </w:footnote>
  <w:footnote w:id="18">
    <w:p w14:paraId="59DD32CD" w14:textId="65F11566" w:rsidR="00587E2C" w:rsidRPr="0065571C" w:rsidRDefault="00587E2C" w:rsidP="00E153CC">
      <w:pPr>
        <w:pStyle w:val="FootnoteText"/>
        <w:rPr>
          <w:lang w:val="en-US"/>
        </w:rPr>
      </w:pPr>
      <w:r>
        <w:rPr>
          <w:rStyle w:val="FootnoteReference"/>
        </w:rPr>
        <w:footnoteRef/>
      </w:r>
      <w:r>
        <w:t xml:space="preserve"> </w:t>
      </w:r>
      <w:r>
        <w:rPr>
          <w:lang w:val="en-US"/>
        </w:rPr>
        <w:t>The activities are based on the information provided in the ToC</w:t>
      </w:r>
    </w:p>
  </w:footnote>
  <w:footnote w:id="19">
    <w:p w14:paraId="64861826" w14:textId="77777777" w:rsidR="00587E2C" w:rsidRPr="00BA6296" w:rsidRDefault="00587E2C" w:rsidP="00D762C7">
      <w:pPr>
        <w:pStyle w:val="FootnoteText"/>
        <w:rPr>
          <w:lang w:val="en-US"/>
        </w:rPr>
      </w:pPr>
      <w:r>
        <w:rPr>
          <w:rStyle w:val="FootnoteReference"/>
        </w:rPr>
        <w:footnoteRef/>
      </w:r>
      <w:r>
        <w:t xml:space="preserve"> </w:t>
      </w:r>
      <w:r w:rsidRPr="00BA6296">
        <w:rPr>
          <w:lang w:val="en-US"/>
        </w:rPr>
        <w:t xml:space="preserve">UNEG: </w:t>
      </w:r>
      <w:r w:rsidRPr="00BA6296">
        <w:rPr>
          <w:i/>
          <w:lang w:val="en-US"/>
        </w:rPr>
        <w:t xml:space="preserve">Norms and Standards for Evaluation. </w:t>
      </w:r>
      <w:r w:rsidRPr="00BA6296">
        <w:rPr>
          <w:lang w:val="en-US"/>
        </w:rPr>
        <w:t>New York: United Nations Evaluation Group; 2016.</w:t>
      </w:r>
    </w:p>
    <w:p w14:paraId="07594F43" w14:textId="77777777" w:rsidR="00587E2C" w:rsidRPr="00BA6296" w:rsidRDefault="00587E2C" w:rsidP="00D762C7">
      <w:pPr>
        <w:pStyle w:val="FootnoteText"/>
        <w:rPr>
          <w:lang w:val="en-US"/>
        </w:rPr>
      </w:pPr>
    </w:p>
  </w:footnote>
  <w:footnote w:id="20">
    <w:p w14:paraId="0099E477" w14:textId="77777777" w:rsidR="00587E2C" w:rsidRPr="007730FB" w:rsidRDefault="00587E2C" w:rsidP="00697DE5">
      <w:pPr>
        <w:pStyle w:val="FootnoteText"/>
        <w:rPr>
          <w:lang w:val="en-US"/>
        </w:rPr>
      </w:pPr>
      <w:r>
        <w:rPr>
          <w:rStyle w:val="FootnoteReference"/>
        </w:rPr>
        <w:footnoteRef/>
      </w:r>
      <w:r>
        <w:t xml:space="preserve"> </w:t>
      </w:r>
      <w:r>
        <w:rPr>
          <w:lang w:val="en-US"/>
        </w:rPr>
        <w:t>National Climate Change Management Policy, Ministry of Natural Resources, Energy and Mining,  Environmental Affairs Department, June 2016</w:t>
      </w:r>
    </w:p>
  </w:footnote>
  <w:footnote w:id="21">
    <w:p w14:paraId="48151162" w14:textId="35B1C1C3" w:rsidR="00587E2C" w:rsidRPr="00F646B8" w:rsidRDefault="00587E2C" w:rsidP="00D554D1">
      <w:pPr>
        <w:pStyle w:val="FootnoteText"/>
        <w:rPr>
          <w:lang w:val="en-US"/>
        </w:rPr>
      </w:pPr>
      <w:r>
        <w:rPr>
          <w:rStyle w:val="FootnoteReference"/>
        </w:rPr>
        <w:footnoteRef/>
      </w:r>
      <w:r>
        <w:t xml:space="preserve"> </w:t>
      </w:r>
      <w:r w:rsidRPr="00D554D1">
        <w:rPr>
          <w:lang w:val="en-US"/>
        </w:rPr>
        <w:t>National Climate Change Management Policy, Ministry of Natural Resources, Energy and Mining,  Environmental Affairs Department, June 2016</w:t>
      </w:r>
    </w:p>
  </w:footnote>
  <w:footnote w:id="22">
    <w:p w14:paraId="0704A87E" w14:textId="4EF06AB8" w:rsidR="00587E2C" w:rsidRPr="00F646B8" w:rsidRDefault="00587E2C">
      <w:pPr>
        <w:pStyle w:val="FootnoteText"/>
        <w:rPr>
          <w:lang w:val="en-US"/>
        </w:rPr>
      </w:pPr>
      <w:r>
        <w:rPr>
          <w:rStyle w:val="FootnoteReference"/>
        </w:rPr>
        <w:footnoteRef/>
      </w:r>
      <w:r>
        <w:t xml:space="preserve"> </w:t>
      </w:r>
      <w:r w:rsidRPr="00D554D1">
        <w:rPr>
          <w:lang w:val="en-US"/>
        </w:rPr>
        <w:t>National Disaster Risk Management Policy, Government of Malawi, 2015</w:t>
      </w:r>
    </w:p>
  </w:footnote>
  <w:footnote w:id="23">
    <w:p w14:paraId="40789A52" w14:textId="77777777" w:rsidR="00587E2C" w:rsidRPr="00112C65" w:rsidRDefault="00587E2C" w:rsidP="00D554D1">
      <w:pPr>
        <w:pStyle w:val="FootnoteText"/>
        <w:rPr>
          <w:lang w:val="en-US"/>
        </w:rPr>
      </w:pPr>
      <w:r>
        <w:rPr>
          <w:rStyle w:val="FootnoteReference"/>
        </w:rPr>
        <w:footnoteRef/>
      </w:r>
      <w:r>
        <w:t xml:space="preserve"> </w:t>
      </w:r>
      <w:r>
        <w:rPr>
          <w:lang w:val="en-US"/>
        </w:rPr>
        <w:t xml:space="preserve">Republic of Malawi (2021) Updated Nationally Determined Contributions found at, </w:t>
      </w:r>
      <w:r w:rsidRPr="002A206A">
        <w:rPr>
          <w:lang w:val="en-US"/>
        </w:rPr>
        <w:t>chrome-extension://efaidnbmnnnibpcajpcglclefindmkaj/https://unfccc.int/sites/default/files/NDC/2022-06/Malawi%20Updated%20NDC%20July%202021%20submitted.pdf</w:t>
      </w:r>
      <w:r>
        <w:rPr>
          <w:lang w:val="en-US"/>
        </w:rPr>
        <w:t xml:space="preserve"> </w:t>
      </w:r>
    </w:p>
  </w:footnote>
  <w:footnote w:id="24">
    <w:p w14:paraId="2779352A" w14:textId="69C0847B" w:rsidR="00587E2C" w:rsidRPr="00F646B8" w:rsidRDefault="00587E2C">
      <w:pPr>
        <w:pStyle w:val="FootnoteText"/>
        <w:rPr>
          <w:lang w:val="en-US"/>
        </w:rPr>
      </w:pPr>
      <w:r>
        <w:rPr>
          <w:rStyle w:val="FootnoteReference"/>
        </w:rPr>
        <w:footnoteRef/>
      </w:r>
      <w:r>
        <w:t xml:space="preserve"> </w:t>
      </w:r>
      <w:r>
        <w:rPr>
          <w:lang w:val="en-US"/>
        </w:rPr>
        <w:t>The National Agricultural Policy, Government of Malawi, 2010</w:t>
      </w:r>
    </w:p>
  </w:footnote>
  <w:footnote w:id="25">
    <w:p w14:paraId="43CAF320" w14:textId="6F27AAE8" w:rsidR="00587E2C" w:rsidRPr="00F646B8" w:rsidRDefault="00587E2C">
      <w:pPr>
        <w:pStyle w:val="FootnoteText"/>
        <w:rPr>
          <w:lang w:val="en-US"/>
        </w:rPr>
      </w:pPr>
      <w:r>
        <w:rPr>
          <w:rStyle w:val="FootnoteReference"/>
        </w:rPr>
        <w:footnoteRef/>
      </w:r>
      <w:r>
        <w:t xml:space="preserve"> </w:t>
      </w:r>
      <w:r>
        <w:rPr>
          <w:lang w:val="en-US"/>
        </w:rPr>
        <w:t>UNDP, CRIM Project Document (2018)</w:t>
      </w:r>
    </w:p>
  </w:footnote>
  <w:footnote w:id="26">
    <w:p w14:paraId="5A1CCA07" w14:textId="2F1F6F9F" w:rsidR="00587E2C" w:rsidRPr="00F646B8" w:rsidRDefault="00587E2C">
      <w:pPr>
        <w:pStyle w:val="FootnoteText"/>
        <w:rPr>
          <w:lang w:val="en-US"/>
        </w:rPr>
      </w:pPr>
      <w:r>
        <w:rPr>
          <w:rStyle w:val="FootnoteReference"/>
        </w:rPr>
        <w:footnoteRef/>
      </w:r>
      <w:r>
        <w:t xml:space="preserve"> </w:t>
      </w:r>
      <w:r>
        <w:rPr>
          <w:lang w:val="en-US"/>
        </w:rPr>
        <w:t>Kasungu District Council, Activity Report (26</w:t>
      </w:r>
      <w:r w:rsidRPr="00F646B8">
        <w:rPr>
          <w:vertAlign w:val="superscript"/>
          <w:lang w:val="en-US"/>
        </w:rPr>
        <w:t>th</w:t>
      </w:r>
      <w:r>
        <w:rPr>
          <w:lang w:val="en-US"/>
        </w:rPr>
        <w:t xml:space="preserve"> February 2021)</w:t>
      </w:r>
    </w:p>
  </w:footnote>
  <w:footnote w:id="27">
    <w:p w14:paraId="15A23E8E" w14:textId="21AF97EE" w:rsidR="00587E2C" w:rsidRPr="00F646B8" w:rsidRDefault="00587E2C">
      <w:pPr>
        <w:pStyle w:val="FootnoteText"/>
        <w:rPr>
          <w:lang w:val="en-US"/>
        </w:rPr>
      </w:pPr>
      <w:r>
        <w:rPr>
          <w:rStyle w:val="FootnoteReference"/>
        </w:rPr>
        <w:footnoteRef/>
      </w:r>
      <w:r>
        <w:t xml:space="preserve"> </w:t>
      </w:r>
      <w:r>
        <w:rPr>
          <w:lang w:val="en-US"/>
        </w:rPr>
        <w:t>Minutes for the Coordination Meeting, 09/11/2022, UNDP-(2022)</w:t>
      </w:r>
    </w:p>
  </w:footnote>
  <w:footnote w:id="28">
    <w:p w14:paraId="09BD801F" w14:textId="7C3785AF" w:rsidR="00587E2C" w:rsidRPr="00F646B8" w:rsidRDefault="00587E2C">
      <w:pPr>
        <w:pStyle w:val="FootnoteText"/>
        <w:rPr>
          <w:lang w:val="en-US"/>
        </w:rPr>
      </w:pPr>
      <w:r>
        <w:rPr>
          <w:rStyle w:val="FootnoteReference"/>
        </w:rPr>
        <w:footnoteRef/>
      </w:r>
      <w:r>
        <w:t xml:space="preserve"> </w:t>
      </w:r>
      <w:r>
        <w:rPr>
          <w:lang w:val="en-US"/>
        </w:rPr>
        <w:t xml:space="preserve">The enhancing Community Resilience Programme 2011-2017, final evaluation, </w:t>
      </w:r>
      <w:r w:rsidRPr="00D75A39">
        <w:rPr>
          <w:lang w:val="en-US"/>
        </w:rPr>
        <w:t>chrome-extension://efaidnbmnnnibpcajpcglclefindmkaj/https://www.careevaluations.org/wp-content/uploads/The-Enhancing-Community-Resilience-Program.pdf</w:t>
      </w:r>
      <w:r>
        <w:rPr>
          <w:lang w:val="en-US"/>
        </w:rPr>
        <w:t xml:space="preserve"> </w:t>
      </w:r>
    </w:p>
  </w:footnote>
  <w:footnote w:id="29">
    <w:p w14:paraId="7D54CCCB" w14:textId="02627FCD" w:rsidR="00587E2C" w:rsidRPr="00F646B8" w:rsidRDefault="00587E2C">
      <w:pPr>
        <w:pStyle w:val="FootnoteText"/>
        <w:rPr>
          <w:lang w:val="en-US"/>
        </w:rPr>
      </w:pPr>
      <w:r>
        <w:rPr>
          <w:rStyle w:val="FootnoteReference"/>
        </w:rPr>
        <w:footnoteRef/>
      </w:r>
      <w:r>
        <w:t xml:space="preserve"> </w:t>
      </w:r>
      <w:r>
        <w:rPr>
          <w:lang w:val="en-US"/>
        </w:rPr>
        <w:t xml:space="preserve">Department of Environmental Affairs, CRIM end of project progress report (2019-2022). </w:t>
      </w:r>
    </w:p>
  </w:footnote>
  <w:footnote w:id="30">
    <w:p w14:paraId="75A1114F" w14:textId="30644B40" w:rsidR="00587E2C" w:rsidRPr="00CD5AFE" w:rsidRDefault="00587E2C" w:rsidP="00495A9E">
      <w:pPr>
        <w:pStyle w:val="FootnoteText"/>
        <w:ind w:left="142"/>
        <w:rPr>
          <w:lang w:val="en-US"/>
        </w:rPr>
      </w:pPr>
      <w:r>
        <w:rPr>
          <w:rStyle w:val="FootnoteReference"/>
        </w:rPr>
        <w:footnoteRef/>
      </w:r>
      <w:r>
        <w:t xml:space="preserve"> </w:t>
      </w:r>
      <w:r>
        <w:rPr>
          <w:lang w:val="en-US"/>
        </w:rPr>
        <w:t xml:space="preserve">Mbelwa District Council, Environmental and Social Management pland for </w:t>
      </w:r>
      <w:r w:rsidRPr="00255A01">
        <w:rPr>
          <w:lang w:val="en-GB"/>
        </w:rPr>
        <w:t xml:space="preserve"> </w:t>
      </w:r>
      <w:r>
        <w:rPr>
          <w:lang w:val="en-GB"/>
        </w:rPr>
        <w:t>Kachere</w:t>
      </w:r>
      <w:r w:rsidRPr="00255A01">
        <w:rPr>
          <w:lang w:val="en-US"/>
        </w:rPr>
        <w:t xml:space="preserve"> Irrigation Scheme In Group Village</w:t>
      </w:r>
      <w:r>
        <w:rPr>
          <w:lang w:val="en-US"/>
        </w:rPr>
        <w:t xml:space="preserve">s Mongo, </w:t>
      </w:r>
      <w:r w:rsidRPr="00255A01">
        <w:rPr>
          <w:lang w:val="en-US"/>
        </w:rPr>
        <w:t xml:space="preserve">Traditional Authority </w:t>
      </w:r>
      <w:r>
        <w:rPr>
          <w:lang w:val="en-US"/>
        </w:rPr>
        <w:t>Kampingo Sibande</w:t>
      </w:r>
      <w:r w:rsidRPr="00255A01">
        <w:rPr>
          <w:lang w:val="en-US"/>
        </w:rPr>
        <w:t>, Mzimba District</w:t>
      </w:r>
      <w:r>
        <w:rPr>
          <w:lang w:val="en-US"/>
        </w:rPr>
        <w:t>, July 2020</w:t>
      </w:r>
    </w:p>
  </w:footnote>
  <w:footnote w:id="31">
    <w:p w14:paraId="7B541771" w14:textId="47A2DE39" w:rsidR="00587E2C" w:rsidRPr="00255A01" w:rsidRDefault="00587E2C" w:rsidP="00495A9E">
      <w:pPr>
        <w:pStyle w:val="FootnoteText"/>
        <w:ind w:left="142"/>
        <w:rPr>
          <w:lang w:val="en-US"/>
        </w:rPr>
      </w:pPr>
      <w:r>
        <w:rPr>
          <w:rStyle w:val="FootnoteReference"/>
        </w:rPr>
        <w:footnoteRef/>
      </w:r>
      <w:r>
        <w:t xml:space="preserve"> </w:t>
      </w:r>
      <w:r>
        <w:rPr>
          <w:lang w:val="en-US"/>
        </w:rPr>
        <w:t xml:space="preserve">Mbelwa District Council, Environmental and Social Management pland for </w:t>
      </w:r>
      <w:r w:rsidRPr="00255A01">
        <w:rPr>
          <w:lang w:val="en-GB"/>
        </w:rPr>
        <w:t xml:space="preserve"> </w:t>
      </w:r>
      <w:r>
        <w:rPr>
          <w:lang w:val="en-GB"/>
        </w:rPr>
        <w:t>Nthembo</w:t>
      </w:r>
      <w:r w:rsidRPr="00255A01">
        <w:rPr>
          <w:lang w:val="en-US"/>
        </w:rPr>
        <w:t xml:space="preserve"> Irrigation Scheme In Group Village</w:t>
      </w:r>
      <w:r>
        <w:rPr>
          <w:lang w:val="en-US"/>
        </w:rPr>
        <w:t xml:space="preserve">s Chotha Tembo and Ndamila Tembo, </w:t>
      </w:r>
      <w:r w:rsidRPr="00255A01">
        <w:rPr>
          <w:lang w:val="en-US"/>
        </w:rPr>
        <w:t>Traditional Authority Mtwalo, Mzimba District</w:t>
      </w:r>
      <w:r>
        <w:rPr>
          <w:lang w:val="en-US"/>
        </w:rPr>
        <w:t>, July 2020</w:t>
      </w:r>
    </w:p>
  </w:footnote>
  <w:footnote w:id="32">
    <w:p w14:paraId="71C87C42" w14:textId="7B28DF1F" w:rsidR="00587E2C" w:rsidRPr="00255A01" w:rsidRDefault="00587E2C" w:rsidP="00495A9E">
      <w:pPr>
        <w:pStyle w:val="FootnoteText"/>
        <w:ind w:left="142"/>
        <w:rPr>
          <w:lang w:val="en-US"/>
        </w:rPr>
      </w:pPr>
      <w:r>
        <w:rPr>
          <w:rStyle w:val="FootnoteReference"/>
        </w:rPr>
        <w:footnoteRef/>
      </w:r>
      <w:r>
        <w:t xml:space="preserve"> </w:t>
      </w:r>
      <w:r>
        <w:rPr>
          <w:lang w:val="en-US"/>
        </w:rPr>
        <w:t xml:space="preserve">Mbelwa District Council, Environmental and Social Management pland for </w:t>
      </w:r>
      <w:r w:rsidRPr="00255A01">
        <w:rPr>
          <w:lang w:val="en-GB"/>
        </w:rPr>
        <w:t xml:space="preserve"> </w:t>
      </w:r>
      <w:r w:rsidRPr="00255A01">
        <w:rPr>
          <w:lang w:val="en-US"/>
        </w:rPr>
        <w:t>20 Hectares Kapondero Irrigation Scheme In Group Village Siuli, Traditional Authority Mtwalo, Mzimba District</w:t>
      </w:r>
      <w:r>
        <w:rPr>
          <w:lang w:val="en-US"/>
        </w:rPr>
        <w:t>, November 2020</w:t>
      </w:r>
    </w:p>
  </w:footnote>
  <w:footnote w:id="33">
    <w:p w14:paraId="5619DEF6" w14:textId="4CD86D23" w:rsidR="00587E2C" w:rsidRPr="00B833A1" w:rsidRDefault="00587E2C" w:rsidP="00495A9E">
      <w:pPr>
        <w:pStyle w:val="FootnoteText"/>
        <w:ind w:left="142"/>
        <w:rPr>
          <w:lang w:val="en-US"/>
        </w:rPr>
      </w:pPr>
      <w:r>
        <w:rPr>
          <w:rStyle w:val="FootnoteReference"/>
        </w:rPr>
        <w:footnoteRef/>
      </w:r>
      <w:r>
        <w:t xml:space="preserve"> </w:t>
      </w:r>
      <w:r>
        <w:rPr>
          <w:lang w:val="en-US"/>
        </w:rPr>
        <w:t>Ministry of Agriculture, Irrigation and Water Development, Department of Irrigation, Kasungu District Council, Environmental and Social Management Plan for Development of Dongomalinga, Chipalamba Irrigation Schemes and Kanthona Dam (August, 2020)</w:t>
      </w:r>
    </w:p>
  </w:footnote>
  <w:footnote w:id="34">
    <w:p w14:paraId="2EE7F595" w14:textId="77777777" w:rsidR="00587E2C" w:rsidRPr="00BA6296" w:rsidRDefault="00587E2C" w:rsidP="000A197D">
      <w:pPr>
        <w:pStyle w:val="FootnoteText"/>
        <w:rPr>
          <w:lang w:val="en-US"/>
        </w:rPr>
      </w:pPr>
      <w:r>
        <w:rPr>
          <w:rStyle w:val="FootnoteReference"/>
        </w:rPr>
        <w:footnoteRef/>
      </w:r>
      <w:r>
        <w:t xml:space="preserve"> </w:t>
      </w:r>
      <w:r w:rsidRPr="00BA6296">
        <w:rPr>
          <w:lang w:val="en-US"/>
        </w:rPr>
        <w:t xml:space="preserve">UNEG: </w:t>
      </w:r>
      <w:r w:rsidRPr="00BA6296">
        <w:rPr>
          <w:i/>
          <w:lang w:val="en-US"/>
        </w:rPr>
        <w:t xml:space="preserve">Norms and Standards for Evaluation. </w:t>
      </w:r>
      <w:r w:rsidRPr="00BA6296">
        <w:rPr>
          <w:lang w:val="en-US"/>
        </w:rPr>
        <w:t>New York: United Nations Evaluation Group; 2016.</w:t>
      </w:r>
    </w:p>
    <w:p w14:paraId="13C51FD6" w14:textId="77777777" w:rsidR="00587E2C" w:rsidRPr="00BA6296" w:rsidRDefault="00587E2C" w:rsidP="000A197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ACF27" w14:textId="77777777" w:rsidR="00587E2C" w:rsidRPr="00A929A1" w:rsidRDefault="00587E2C" w:rsidP="004A34FB">
    <w:pPr>
      <w:pStyle w:val="Header"/>
    </w:pPr>
    <w:r>
      <w:rPr>
        <w:rFonts w:ascii="Segoe UI" w:hAnsi="Segoe UI" w:cs="Segoe UI"/>
        <w:sz w:val="18"/>
        <w:szCs w:val="18"/>
        <w:lang w:val="en-US"/>
      </w:rPr>
      <w:t xml:space="preserve">Inception Report Mid Term Evaluation </w:t>
    </w:r>
    <w:r w:rsidRPr="00AC750F">
      <w:rPr>
        <w:rFonts w:ascii="Segoe UI" w:hAnsi="Segoe UI" w:cs="Segoe UI"/>
        <w:sz w:val="18"/>
        <w:szCs w:val="18"/>
        <w:lang w:val="en-US"/>
      </w:rPr>
      <w:t>GCP/MLW/07</w:t>
    </w:r>
    <w:r>
      <w:rPr>
        <w:rFonts w:ascii="Segoe UI" w:hAnsi="Segoe UI" w:cs="Segoe UI"/>
        <w:sz w:val="18"/>
        <w:szCs w:val="18"/>
        <w:lang w:val="en-US"/>
      </w:rPr>
      <w:t>7</w:t>
    </w:r>
    <w:r w:rsidRPr="00AC750F">
      <w:rPr>
        <w:rFonts w:ascii="Segoe UI" w:hAnsi="Segoe UI" w:cs="Segoe UI"/>
        <w:sz w:val="18"/>
        <w:szCs w:val="18"/>
        <w:lang w:val="en-US"/>
      </w:rPr>
      <w:t>/</w:t>
    </w:r>
    <w:r>
      <w:rPr>
        <w:rFonts w:ascii="Segoe UI" w:hAnsi="Segoe UI" w:cs="Segoe UI"/>
        <w:sz w:val="18"/>
        <w:szCs w:val="18"/>
        <w:lang w:val="en-US"/>
      </w:rPr>
      <w:t>FLA</w:t>
    </w:r>
  </w:p>
  <w:p w14:paraId="197C57FD" w14:textId="77777777" w:rsidR="00587E2C" w:rsidRDefault="00587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ABFC" w14:textId="5A45E50A" w:rsidR="00587E2C" w:rsidRPr="00A929A1" w:rsidRDefault="00587E2C" w:rsidP="00EE6108">
    <w:pPr>
      <w:pStyle w:val="Header"/>
    </w:pPr>
    <w:r>
      <w:rPr>
        <w:rFonts w:ascii="Segoe UI" w:hAnsi="Segoe UI" w:cs="Segoe UI"/>
        <w:sz w:val="18"/>
        <w:szCs w:val="18"/>
        <w:lang w:val="en-US"/>
      </w:rPr>
      <w:t xml:space="preserve">Inception Report Mid Term Evaluation </w:t>
    </w:r>
    <w:r w:rsidRPr="00AC750F">
      <w:rPr>
        <w:rFonts w:ascii="Segoe UI" w:hAnsi="Segoe UI" w:cs="Segoe UI"/>
        <w:sz w:val="18"/>
        <w:szCs w:val="18"/>
        <w:lang w:val="en-US"/>
      </w:rPr>
      <w:t>GCP/MLW/07</w:t>
    </w:r>
    <w:r>
      <w:rPr>
        <w:rFonts w:ascii="Segoe UI" w:hAnsi="Segoe UI" w:cs="Segoe UI"/>
        <w:sz w:val="18"/>
        <w:szCs w:val="18"/>
        <w:lang w:val="en-US"/>
      </w:rPr>
      <w:t>7</w:t>
    </w:r>
    <w:r w:rsidRPr="00AC750F">
      <w:rPr>
        <w:rFonts w:ascii="Segoe UI" w:hAnsi="Segoe UI" w:cs="Segoe UI"/>
        <w:sz w:val="18"/>
        <w:szCs w:val="18"/>
        <w:lang w:val="en-US"/>
      </w:rPr>
      <w:t>/</w:t>
    </w:r>
    <w:r>
      <w:rPr>
        <w:rFonts w:ascii="Segoe UI" w:hAnsi="Segoe UI" w:cs="Segoe UI"/>
        <w:sz w:val="18"/>
        <w:szCs w:val="18"/>
        <w:lang w:val="en-US"/>
      </w:rPr>
      <w:t>FLA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BD63" w14:textId="72156467" w:rsidR="00587E2C" w:rsidRPr="004A34FB" w:rsidRDefault="00587E2C" w:rsidP="004A34FB">
    <w:pPr>
      <w:pStyle w:val="Header"/>
    </w:pPr>
    <w:r>
      <w:rPr>
        <w:rFonts w:ascii="Segoe UI" w:hAnsi="Segoe UI" w:cs="Segoe UI"/>
        <w:sz w:val="18"/>
        <w:szCs w:val="18"/>
        <w:lang w:val="en-US"/>
      </w:rPr>
      <w:t xml:space="preserve">Inception Report Mid Term Evaluation </w:t>
    </w:r>
    <w:r w:rsidRPr="00AC750F">
      <w:rPr>
        <w:rFonts w:ascii="Segoe UI" w:hAnsi="Segoe UI" w:cs="Segoe UI"/>
        <w:sz w:val="18"/>
        <w:szCs w:val="18"/>
        <w:lang w:val="en-US"/>
      </w:rPr>
      <w:t>GCP/MLW/07</w:t>
    </w:r>
    <w:r>
      <w:rPr>
        <w:rFonts w:ascii="Segoe UI" w:hAnsi="Segoe UI" w:cs="Segoe UI"/>
        <w:sz w:val="18"/>
        <w:szCs w:val="18"/>
        <w:lang w:val="en-US"/>
      </w:rPr>
      <w:t>7</w:t>
    </w:r>
    <w:r w:rsidRPr="00AC750F">
      <w:rPr>
        <w:rFonts w:ascii="Segoe UI" w:hAnsi="Segoe UI" w:cs="Segoe UI"/>
        <w:sz w:val="18"/>
        <w:szCs w:val="18"/>
        <w:lang w:val="en-US"/>
      </w:rPr>
      <w:t>/</w:t>
    </w:r>
    <w:r>
      <w:rPr>
        <w:rFonts w:ascii="Segoe UI" w:hAnsi="Segoe UI" w:cs="Segoe UI"/>
        <w:sz w:val="18"/>
        <w:szCs w:val="18"/>
        <w:lang w:val="en-US"/>
      </w:rPr>
      <w:t>FLA</w:t>
    </w:r>
  </w:p>
  <w:p w14:paraId="296072E1" w14:textId="77777777" w:rsidR="00587E2C" w:rsidRPr="002C6061" w:rsidRDefault="00587E2C" w:rsidP="00EE6108">
    <w:pPr>
      <w:pStyle w:val="Header"/>
      <w:tabs>
        <w:tab w:val="clear" w:pos="4536"/>
        <w:tab w:val="clear" w:pos="9072"/>
        <w:tab w:val="left" w:pos="1743"/>
      </w:tabs>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583A" w14:textId="47F5C7C1" w:rsidR="00587E2C" w:rsidRPr="002E014C" w:rsidRDefault="00587E2C" w:rsidP="002E014C">
    <w:pPr>
      <w:pStyle w:val="Header"/>
    </w:pPr>
    <w:r>
      <w:rPr>
        <w:rFonts w:ascii="Segoe UI" w:hAnsi="Segoe UI" w:cs="Segoe UI"/>
        <w:sz w:val="18"/>
        <w:szCs w:val="18"/>
        <w:lang w:val="en-US"/>
      </w:rPr>
      <w:t>Inception Report End Term Evaluation IC/MWI/004-2021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D00D3" w14:textId="77777777" w:rsidR="00587E2C" w:rsidRPr="004A34FB" w:rsidRDefault="00587E2C" w:rsidP="004A34FB">
    <w:pPr>
      <w:pStyle w:val="Header"/>
    </w:pPr>
    <w:r>
      <w:rPr>
        <w:rFonts w:ascii="Segoe UI" w:hAnsi="Segoe UI" w:cs="Segoe UI"/>
        <w:sz w:val="18"/>
        <w:szCs w:val="18"/>
        <w:lang w:val="en-US"/>
      </w:rPr>
      <w:t xml:space="preserve">Inception Report Mid Term Evaluation </w:t>
    </w:r>
    <w:r w:rsidRPr="00AC750F">
      <w:rPr>
        <w:rFonts w:ascii="Segoe UI" w:hAnsi="Segoe UI" w:cs="Segoe UI"/>
        <w:sz w:val="18"/>
        <w:szCs w:val="18"/>
        <w:lang w:val="en-US"/>
      </w:rPr>
      <w:t>GCP/MLW/07</w:t>
    </w:r>
    <w:r>
      <w:rPr>
        <w:rFonts w:ascii="Segoe UI" w:hAnsi="Segoe UI" w:cs="Segoe UI"/>
        <w:sz w:val="18"/>
        <w:szCs w:val="18"/>
        <w:lang w:val="en-US"/>
      </w:rPr>
      <w:t>7</w:t>
    </w:r>
    <w:r w:rsidRPr="00AC750F">
      <w:rPr>
        <w:rFonts w:ascii="Segoe UI" w:hAnsi="Segoe UI" w:cs="Segoe UI"/>
        <w:sz w:val="18"/>
        <w:szCs w:val="18"/>
        <w:lang w:val="en-US"/>
      </w:rPr>
      <w:t>/</w:t>
    </w:r>
    <w:r>
      <w:rPr>
        <w:rFonts w:ascii="Segoe UI" w:hAnsi="Segoe UI" w:cs="Segoe UI"/>
        <w:sz w:val="18"/>
        <w:szCs w:val="18"/>
        <w:lang w:val="en-US"/>
      </w:rPr>
      <w:t>FLA</w:t>
    </w:r>
  </w:p>
  <w:p w14:paraId="4FA56E00" w14:textId="77777777" w:rsidR="00587E2C" w:rsidRPr="002C6061" w:rsidRDefault="00587E2C" w:rsidP="00EE6108">
    <w:pPr>
      <w:pStyle w:val="Header"/>
      <w:tabs>
        <w:tab w:val="clear" w:pos="4536"/>
        <w:tab w:val="clear" w:pos="9072"/>
        <w:tab w:val="left" w:pos="1743"/>
      </w:tabs>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5451D" w14:textId="77777777" w:rsidR="00587E2C" w:rsidRPr="002E014C" w:rsidRDefault="00587E2C" w:rsidP="002E014C">
    <w:pPr>
      <w:pStyle w:val="Header"/>
    </w:pPr>
    <w:r>
      <w:rPr>
        <w:rFonts w:ascii="Segoe UI" w:hAnsi="Segoe UI" w:cs="Segoe UI"/>
        <w:sz w:val="18"/>
        <w:szCs w:val="18"/>
        <w:lang w:val="en-US"/>
      </w:rPr>
      <w:t>Inception Report End Term Evaluation IC/MWI/004-2021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30E79"/>
    <w:multiLevelType w:val="multilevel"/>
    <w:tmpl w:val="D26401B6"/>
    <w:lvl w:ilvl="0">
      <w:start w:val="2"/>
      <w:numFmt w:val="decimal"/>
      <w:lvlText w:val="%1"/>
      <w:lvlJc w:val="left"/>
      <w:pPr>
        <w:ind w:left="564" w:hanging="423"/>
      </w:pPr>
      <w:rPr>
        <w:rFonts w:hint="default"/>
        <w:lang w:val="en-US" w:eastAsia="en-US" w:bidi="ar-SA"/>
      </w:rPr>
    </w:lvl>
    <w:lvl w:ilvl="1">
      <w:start w:val="1"/>
      <w:numFmt w:val="decimal"/>
      <w:lvlText w:val="%1.%2"/>
      <w:lvlJc w:val="left"/>
      <w:pPr>
        <w:ind w:left="564" w:hanging="423"/>
      </w:pPr>
      <w:rPr>
        <w:rFonts w:ascii="Calibri" w:eastAsia="Calibri" w:hAnsi="Calibri" w:cs="Calibri" w:hint="default"/>
        <w:spacing w:val="-2"/>
        <w:w w:val="100"/>
        <w:sz w:val="20"/>
        <w:szCs w:val="20"/>
        <w:lang w:val="en-US" w:eastAsia="en-US" w:bidi="ar-SA"/>
      </w:rPr>
    </w:lvl>
    <w:lvl w:ilvl="2">
      <w:numFmt w:val="bullet"/>
      <w:lvlText w:val="•"/>
      <w:lvlJc w:val="left"/>
      <w:pPr>
        <w:ind w:left="2088" w:hanging="423"/>
      </w:pPr>
      <w:rPr>
        <w:rFonts w:hint="default"/>
        <w:lang w:val="en-US" w:eastAsia="en-US" w:bidi="ar-SA"/>
      </w:rPr>
    </w:lvl>
    <w:lvl w:ilvl="3">
      <w:numFmt w:val="bullet"/>
      <w:lvlText w:val="•"/>
      <w:lvlJc w:val="left"/>
      <w:pPr>
        <w:ind w:left="2852" w:hanging="423"/>
      </w:pPr>
      <w:rPr>
        <w:rFonts w:hint="default"/>
        <w:lang w:val="en-US" w:eastAsia="en-US" w:bidi="ar-SA"/>
      </w:rPr>
    </w:lvl>
    <w:lvl w:ilvl="4">
      <w:numFmt w:val="bullet"/>
      <w:lvlText w:val="•"/>
      <w:lvlJc w:val="left"/>
      <w:pPr>
        <w:ind w:left="3616" w:hanging="423"/>
      </w:pPr>
      <w:rPr>
        <w:rFonts w:hint="default"/>
        <w:lang w:val="en-US" w:eastAsia="en-US" w:bidi="ar-SA"/>
      </w:rPr>
    </w:lvl>
    <w:lvl w:ilvl="5">
      <w:numFmt w:val="bullet"/>
      <w:lvlText w:val="•"/>
      <w:lvlJc w:val="left"/>
      <w:pPr>
        <w:ind w:left="4381" w:hanging="423"/>
      </w:pPr>
      <w:rPr>
        <w:rFonts w:hint="default"/>
        <w:lang w:val="en-US" w:eastAsia="en-US" w:bidi="ar-SA"/>
      </w:rPr>
    </w:lvl>
    <w:lvl w:ilvl="6">
      <w:numFmt w:val="bullet"/>
      <w:lvlText w:val="•"/>
      <w:lvlJc w:val="left"/>
      <w:pPr>
        <w:ind w:left="5145" w:hanging="423"/>
      </w:pPr>
      <w:rPr>
        <w:rFonts w:hint="default"/>
        <w:lang w:val="en-US" w:eastAsia="en-US" w:bidi="ar-SA"/>
      </w:rPr>
    </w:lvl>
    <w:lvl w:ilvl="7">
      <w:numFmt w:val="bullet"/>
      <w:lvlText w:val="•"/>
      <w:lvlJc w:val="left"/>
      <w:pPr>
        <w:ind w:left="5909" w:hanging="423"/>
      </w:pPr>
      <w:rPr>
        <w:rFonts w:hint="default"/>
        <w:lang w:val="en-US" w:eastAsia="en-US" w:bidi="ar-SA"/>
      </w:rPr>
    </w:lvl>
    <w:lvl w:ilvl="8">
      <w:numFmt w:val="bullet"/>
      <w:lvlText w:val="•"/>
      <w:lvlJc w:val="left"/>
      <w:pPr>
        <w:ind w:left="6673" w:hanging="423"/>
      </w:pPr>
      <w:rPr>
        <w:rFonts w:hint="default"/>
        <w:lang w:val="en-US" w:eastAsia="en-US" w:bidi="ar-SA"/>
      </w:rPr>
    </w:lvl>
  </w:abstractNum>
  <w:abstractNum w:abstractNumId="1" w15:restartNumberingAfterBreak="0">
    <w:nsid w:val="078A7BD9"/>
    <w:multiLevelType w:val="multilevel"/>
    <w:tmpl w:val="045C83E0"/>
    <w:styleLink w:val="Bullets"/>
    <w:lvl w:ilvl="0">
      <w:start w:val="1"/>
      <w:numFmt w:val="bullet"/>
      <w:pStyle w:val="ListBullet"/>
      <w:lvlText w:val=""/>
      <w:lvlJc w:val="left"/>
      <w:pPr>
        <w:ind w:left="924" w:hanging="357"/>
      </w:pPr>
      <w:rPr>
        <w:rFonts w:ascii="Symbol" w:hAnsi="Symbol" w:hint="default"/>
      </w:rPr>
    </w:lvl>
    <w:lvl w:ilvl="1">
      <w:start w:val="1"/>
      <w:numFmt w:val="bullet"/>
      <w:pStyle w:val="ListBullet2"/>
      <w:lvlText w:val=""/>
      <w:lvlJc w:val="left"/>
      <w:pPr>
        <w:ind w:left="1281" w:hanging="357"/>
      </w:pPr>
      <w:rPr>
        <w:rFonts w:ascii="Symbol" w:hAnsi="Symbol" w:hint="default"/>
      </w:rPr>
    </w:lvl>
    <w:lvl w:ilvl="2">
      <w:start w:val="1"/>
      <w:numFmt w:val="bullet"/>
      <w:pStyle w:val="ListBullet3"/>
      <w:lvlText w:val=""/>
      <w:lvlJc w:val="left"/>
      <w:pPr>
        <w:ind w:left="1638" w:hanging="357"/>
      </w:pPr>
      <w:rPr>
        <w:rFonts w:ascii="Symbol" w:hAnsi="Symbol" w:hint="default"/>
      </w:rPr>
    </w:lvl>
    <w:lvl w:ilvl="3">
      <w:start w:val="1"/>
      <w:numFmt w:val="bullet"/>
      <w:pStyle w:val="ListBullet4"/>
      <w:lvlText w:val=""/>
      <w:lvlJc w:val="left"/>
      <w:pPr>
        <w:ind w:left="1995" w:hanging="357"/>
      </w:pPr>
      <w:rPr>
        <w:rFonts w:ascii="Symbol" w:hAnsi="Symbol" w:hint="default"/>
      </w:rPr>
    </w:lvl>
    <w:lvl w:ilvl="4">
      <w:start w:val="1"/>
      <w:numFmt w:val="bullet"/>
      <w:pStyle w:val="ListBullet5"/>
      <w:lvlText w:val=""/>
      <w:lvlJc w:val="left"/>
      <w:pPr>
        <w:ind w:left="2352" w:hanging="357"/>
      </w:pPr>
      <w:rPr>
        <w:rFonts w:ascii="Symbol" w:hAnsi="Symbol" w:hint="default"/>
      </w:rPr>
    </w:lvl>
    <w:lvl w:ilvl="5">
      <w:start w:val="1"/>
      <w:numFmt w:val="none"/>
      <w:lvlText w:val=""/>
      <w:lvlJc w:val="left"/>
      <w:pPr>
        <w:ind w:left="2709" w:hanging="357"/>
      </w:pPr>
      <w:rPr>
        <w:rFonts w:hint="default"/>
      </w:rPr>
    </w:lvl>
    <w:lvl w:ilvl="6">
      <w:start w:val="1"/>
      <w:numFmt w:val="none"/>
      <w:lvlText w:val=""/>
      <w:lvlJc w:val="left"/>
      <w:pPr>
        <w:ind w:left="3066" w:hanging="357"/>
      </w:pPr>
      <w:rPr>
        <w:rFonts w:hint="default"/>
      </w:rPr>
    </w:lvl>
    <w:lvl w:ilvl="7">
      <w:start w:val="1"/>
      <w:numFmt w:val="none"/>
      <w:lvlText w:val=""/>
      <w:lvlJc w:val="left"/>
      <w:pPr>
        <w:ind w:left="3423" w:hanging="357"/>
      </w:pPr>
      <w:rPr>
        <w:rFonts w:hint="default"/>
      </w:rPr>
    </w:lvl>
    <w:lvl w:ilvl="8">
      <w:start w:val="1"/>
      <w:numFmt w:val="none"/>
      <w:lvlText w:val=""/>
      <w:lvlJc w:val="left"/>
      <w:pPr>
        <w:ind w:left="3780" w:hanging="357"/>
      </w:pPr>
      <w:rPr>
        <w:rFonts w:hint="default"/>
      </w:rPr>
    </w:lvl>
  </w:abstractNum>
  <w:abstractNum w:abstractNumId="2" w15:restartNumberingAfterBreak="0">
    <w:nsid w:val="0B585FEA"/>
    <w:multiLevelType w:val="hybridMultilevel"/>
    <w:tmpl w:val="A7001C2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517B"/>
    <w:multiLevelType w:val="hybridMultilevel"/>
    <w:tmpl w:val="9ED8728A"/>
    <w:lvl w:ilvl="0" w:tplc="B846D78C">
      <w:start w:val="1"/>
      <w:numFmt w:val="decimal"/>
      <w:lvlText w:val="%1."/>
      <w:lvlJc w:val="left"/>
      <w:pPr>
        <w:ind w:left="502" w:hanging="360"/>
      </w:pPr>
      <w:rPr>
        <w:rFonts w:hint="default"/>
        <w:b/>
        <w:sz w:val="21"/>
        <w:szCs w:val="21"/>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DAA73E6"/>
    <w:multiLevelType w:val="hybridMultilevel"/>
    <w:tmpl w:val="B00E814A"/>
    <w:lvl w:ilvl="0" w:tplc="CC94F334">
      <w:start w:val="1"/>
      <w:numFmt w:val="decimal"/>
      <w:pStyle w:val="ParagraphOED"/>
      <w:lvlText w:val="%1."/>
      <w:lvlJc w:val="left"/>
      <w:pPr>
        <w:ind w:left="360" w:hanging="360"/>
      </w:pPr>
      <w:rPr>
        <w:rFonts w:ascii="Segoe UI" w:hAnsi="Segoe UI" w:cs="Candara" w:hint="default"/>
        <w:b w:val="0"/>
        <w:i w:val="0"/>
        <w:caps w:val="0"/>
        <w:strike w:val="0"/>
        <w:dstrike w:val="0"/>
        <w:vanish w:val="0"/>
        <w:color w:val="auto"/>
        <w:sz w:val="21"/>
        <w:szCs w:val="21"/>
        <w:vertAlign w:val="baseline"/>
        <w:lang w:val="en-G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B7FC9"/>
    <w:multiLevelType w:val="multilevel"/>
    <w:tmpl w:val="14B0EA16"/>
    <w:lvl w:ilvl="0">
      <w:start w:val="1"/>
      <w:numFmt w:val="upperRoman"/>
      <w:pStyle w:val="Chapter"/>
      <w:lvlText w:val="%1."/>
      <w:lvlJc w:val="center"/>
      <w:pPr>
        <w:tabs>
          <w:tab w:val="num" w:pos="900"/>
        </w:tabs>
        <w:ind w:left="252" w:firstLine="288"/>
      </w:pPr>
      <w:rPr>
        <w:b/>
        <w:i w:val="0"/>
      </w:rPr>
    </w:lvl>
    <w:lvl w:ilvl="1">
      <w:start w:val="1"/>
      <w:numFmt w:val="bullet"/>
      <w:pStyle w:val="Paragraph"/>
      <w:lvlText w:val=""/>
      <w:lvlJc w:val="left"/>
      <w:pPr>
        <w:tabs>
          <w:tab w:val="num" w:pos="720"/>
        </w:tabs>
        <w:ind w:left="720" w:hanging="720"/>
      </w:pPr>
      <w:rPr>
        <w:rFonts w:ascii="Symbol" w:hAnsi="Symbol" w:hint="default"/>
      </w:r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6" w15:restartNumberingAfterBreak="0">
    <w:nsid w:val="0DB6300D"/>
    <w:multiLevelType w:val="hybridMultilevel"/>
    <w:tmpl w:val="E0DC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910A7"/>
    <w:multiLevelType w:val="multilevel"/>
    <w:tmpl w:val="0CD831F6"/>
    <w:numStyleLink w:val="RomanNumerals"/>
  </w:abstractNum>
  <w:abstractNum w:abstractNumId="8" w15:restartNumberingAfterBreak="0">
    <w:nsid w:val="0F7476A9"/>
    <w:multiLevelType w:val="multilevel"/>
    <w:tmpl w:val="F63CF2F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FD3B19"/>
    <w:multiLevelType w:val="hybridMultilevel"/>
    <w:tmpl w:val="BEFE98C8"/>
    <w:lvl w:ilvl="0" w:tplc="DA3A850A">
      <w:start w:val="1"/>
      <w:numFmt w:val="decimal"/>
      <w:lvlText w:val="%1)"/>
      <w:lvlJc w:val="left"/>
      <w:pPr>
        <w:ind w:left="360" w:hanging="360"/>
      </w:pPr>
      <w:rPr>
        <w:rFonts w:ascii="Cambria" w:eastAsia="Times New Roman" w:hAnsi="Cambria" w:cs="Times New Roman"/>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12377A0F"/>
    <w:multiLevelType w:val="multilevel"/>
    <w:tmpl w:val="D73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5B3AA5"/>
    <w:multiLevelType w:val="hybridMultilevel"/>
    <w:tmpl w:val="DF266BEC"/>
    <w:lvl w:ilvl="0" w:tplc="6A20D86A">
      <w:start w:val="1"/>
      <w:numFmt w:val="lowerLetter"/>
      <w:pStyle w:val="Indentletter"/>
      <w:lvlText w:val="%1."/>
      <w:lvlJc w:val="right"/>
      <w:pPr>
        <w:ind w:left="1004" w:hanging="360"/>
      </w:pPr>
      <w:rPr>
        <w:rFonts w:cs="Times New Roman" w:hint="default"/>
        <w:b w:val="0"/>
        <w:i w:val="0"/>
        <w:caps w:val="0"/>
        <w:strike w:val="0"/>
        <w:dstrike w:val="0"/>
        <w:vanish w:val="0"/>
        <w:color w:val="auto"/>
        <w:sz w:val="22"/>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4CA4D4F"/>
    <w:multiLevelType w:val="hybridMultilevel"/>
    <w:tmpl w:val="A5ECED36"/>
    <w:lvl w:ilvl="0" w:tplc="1F020326">
      <w:start w:val="2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03607"/>
    <w:multiLevelType w:val="multilevel"/>
    <w:tmpl w:val="0CD831F6"/>
    <w:styleLink w:val="RomanNumerals"/>
    <w:lvl w:ilvl="0">
      <w:start w:val="1"/>
      <w:numFmt w:val="lowerRoman"/>
      <w:pStyle w:val="ListNumber"/>
      <w:lvlText w:val="%1"/>
      <w:lvlJc w:val="left"/>
      <w:pPr>
        <w:ind w:left="924" w:hanging="357"/>
      </w:pPr>
      <w:rPr>
        <w:rFonts w:hint="default"/>
      </w:rPr>
    </w:lvl>
    <w:lvl w:ilvl="1">
      <w:start w:val="1"/>
      <w:numFmt w:val="lowerRoman"/>
      <w:pStyle w:val="ListNumber2"/>
      <w:lvlText w:val="%2"/>
      <w:lvlJc w:val="left"/>
      <w:pPr>
        <w:ind w:left="1281" w:hanging="357"/>
      </w:pPr>
      <w:rPr>
        <w:rFonts w:hint="default"/>
      </w:rPr>
    </w:lvl>
    <w:lvl w:ilvl="2">
      <w:start w:val="1"/>
      <w:numFmt w:val="lowerRoman"/>
      <w:pStyle w:val="ListNumber3"/>
      <w:lvlText w:val="%3"/>
      <w:lvlJc w:val="left"/>
      <w:pPr>
        <w:ind w:left="1638" w:hanging="357"/>
      </w:pPr>
      <w:rPr>
        <w:rFonts w:hint="default"/>
      </w:rPr>
    </w:lvl>
    <w:lvl w:ilvl="3">
      <w:start w:val="1"/>
      <w:numFmt w:val="lowerRoman"/>
      <w:pStyle w:val="ListNumber4"/>
      <w:lvlText w:val="%4"/>
      <w:lvlJc w:val="left"/>
      <w:pPr>
        <w:ind w:left="1995" w:hanging="357"/>
      </w:pPr>
      <w:rPr>
        <w:rFonts w:hint="default"/>
      </w:rPr>
    </w:lvl>
    <w:lvl w:ilvl="4">
      <w:start w:val="1"/>
      <w:numFmt w:val="lowerRoman"/>
      <w:pStyle w:val="ListNumber5"/>
      <w:lvlText w:val="%5"/>
      <w:lvlJc w:val="left"/>
      <w:pPr>
        <w:ind w:left="2352" w:hanging="357"/>
      </w:pPr>
      <w:rPr>
        <w:rFonts w:hint="default"/>
      </w:rPr>
    </w:lvl>
    <w:lvl w:ilvl="5">
      <w:start w:val="1"/>
      <w:numFmt w:val="none"/>
      <w:lvlText w:val=""/>
      <w:lvlJc w:val="left"/>
      <w:pPr>
        <w:ind w:left="2709" w:hanging="357"/>
      </w:pPr>
      <w:rPr>
        <w:rFonts w:hint="default"/>
      </w:rPr>
    </w:lvl>
    <w:lvl w:ilvl="6">
      <w:start w:val="1"/>
      <w:numFmt w:val="none"/>
      <w:lvlText w:val=""/>
      <w:lvlJc w:val="left"/>
      <w:pPr>
        <w:ind w:left="3066" w:hanging="357"/>
      </w:pPr>
      <w:rPr>
        <w:rFonts w:hint="default"/>
      </w:rPr>
    </w:lvl>
    <w:lvl w:ilvl="7">
      <w:start w:val="1"/>
      <w:numFmt w:val="none"/>
      <w:lvlText w:val=""/>
      <w:lvlJc w:val="left"/>
      <w:pPr>
        <w:ind w:left="3423" w:hanging="357"/>
      </w:pPr>
      <w:rPr>
        <w:rFonts w:hint="default"/>
      </w:rPr>
    </w:lvl>
    <w:lvl w:ilvl="8">
      <w:start w:val="1"/>
      <w:numFmt w:val="none"/>
      <w:lvlText w:val=""/>
      <w:lvlJc w:val="left"/>
      <w:pPr>
        <w:ind w:left="3780" w:hanging="357"/>
      </w:pPr>
      <w:rPr>
        <w:rFonts w:hint="default"/>
      </w:rPr>
    </w:lvl>
  </w:abstractNum>
  <w:abstractNum w:abstractNumId="14" w15:restartNumberingAfterBreak="0">
    <w:nsid w:val="17B5363B"/>
    <w:multiLevelType w:val="hybridMultilevel"/>
    <w:tmpl w:val="82963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DA2D4B"/>
    <w:multiLevelType w:val="multilevel"/>
    <w:tmpl w:val="9FA6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9A3CE6"/>
    <w:multiLevelType w:val="hybridMultilevel"/>
    <w:tmpl w:val="8116B1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C117A67"/>
    <w:multiLevelType w:val="hybridMultilevel"/>
    <w:tmpl w:val="284443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F9016A7"/>
    <w:multiLevelType w:val="multilevel"/>
    <w:tmpl w:val="80AEFB12"/>
    <w:lvl w:ilvl="0">
      <w:start w:val="1"/>
      <w:numFmt w:val="bullet"/>
      <w:lvlText w:val=""/>
      <w:lvlJc w:val="left"/>
      <w:pPr>
        <w:tabs>
          <w:tab w:val="num" w:pos="1080"/>
        </w:tabs>
        <w:ind w:left="1080" w:hanging="360"/>
      </w:pPr>
      <w:rPr>
        <w:rFonts w:ascii="Symbol" w:hAnsi="Symbol" w:hint="default"/>
      </w:rPr>
    </w:lvl>
    <w:lvl w:ilvl="1">
      <w:start w:val="1"/>
      <w:numFmt w:val="decimal"/>
      <w:isLgl/>
      <w:lvlText w:val="%1.%2"/>
      <w:lvlJc w:val="left"/>
      <w:pPr>
        <w:ind w:left="126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98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70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420" w:hanging="1440"/>
      </w:pPr>
      <w:rPr>
        <w:rFonts w:hint="default"/>
        <w:b/>
      </w:rPr>
    </w:lvl>
    <w:lvl w:ilvl="8">
      <w:start w:val="1"/>
      <w:numFmt w:val="decimal"/>
      <w:isLgl/>
      <w:lvlText w:val="%1.%2.%3.%4.%5.%6.%7.%8.%9"/>
      <w:lvlJc w:val="left"/>
      <w:pPr>
        <w:ind w:left="3960" w:hanging="1800"/>
      </w:pPr>
      <w:rPr>
        <w:rFonts w:hint="default"/>
        <w:b/>
      </w:rPr>
    </w:lvl>
  </w:abstractNum>
  <w:abstractNum w:abstractNumId="19" w15:restartNumberingAfterBreak="0">
    <w:nsid w:val="26803C4B"/>
    <w:multiLevelType w:val="multilevel"/>
    <w:tmpl w:val="AA449852"/>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F20AE3"/>
    <w:multiLevelType w:val="hybridMultilevel"/>
    <w:tmpl w:val="8D52F2CA"/>
    <w:lvl w:ilvl="0" w:tplc="0409000F">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4724ED"/>
    <w:multiLevelType w:val="hybridMultilevel"/>
    <w:tmpl w:val="A6242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D263934"/>
    <w:multiLevelType w:val="multilevel"/>
    <w:tmpl w:val="9718FBFE"/>
    <w:lvl w:ilvl="0">
      <w:start w:val="1"/>
      <w:numFmt w:val="decimal"/>
      <w:lvlText w:val="%1"/>
      <w:lvlJc w:val="left"/>
      <w:pPr>
        <w:ind w:left="360" w:hanging="360"/>
      </w:pPr>
      <w:rPr>
        <w:rFonts w:eastAsiaTheme="minorHAnsi" w:hint="default"/>
      </w:rPr>
    </w:lvl>
    <w:lvl w:ilvl="1">
      <w:start w:val="1"/>
      <w:numFmt w:val="decimal"/>
      <w:lvlText w:val="%1.%2"/>
      <w:lvlJc w:val="left"/>
      <w:pPr>
        <w:ind w:left="412" w:hanging="360"/>
      </w:pPr>
      <w:rPr>
        <w:rFonts w:eastAsiaTheme="minorHAnsi" w:hint="default"/>
      </w:rPr>
    </w:lvl>
    <w:lvl w:ilvl="2">
      <w:start w:val="1"/>
      <w:numFmt w:val="decimal"/>
      <w:lvlText w:val="%1.%2.%3"/>
      <w:lvlJc w:val="left"/>
      <w:pPr>
        <w:ind w:left="464" w:hanging="360"/>
      </w:pPr>
      <w:rPr>
        <w:rFonts w:eastAsiaTheme="minorHAnsi" w:hint="default"/>
      </w:rPr>
    </w:lvl>
    <w:lvl w:ilvl="3">
      <w:start w:val="1"/>
      <w:numFmt w:val="decimal"/>
      <w:lvlText w:val="%1.%2.%3.%4"/>
      <w:lvlJc w:val="left"/>
      <w:pPr>
        <w:ind w:left="876" w:hanging="720"/>
      </w:pPr>
      <w:rPr>
        <w:rFonts w:eastAsiaTheme="minorHAnsi" w:hint="default"/>
      </w:rPr>
    </w:lvl>
    <w:lvl w:ilvl="4">
      <w:start w:val="1"/>
      <w:numFmt w:val="decimal"/>
      <w:lvlText w:val="%1.%2.%3.%4.%5"/>
      <w:lvlJc w:val="left"/>
      <w:pPr>
        <w:ind w:left="928" w:hanging="720"/>
      </w:pPr>
      <w:rPr>
        <w:rFonts w:eastAsiaTheme="minorHAnsi" w:hint="default"/>
      </w:rPr>
    </w:lvl>
    <w:lvl w:ilvl="5">
      <w:start w:val="1"/>
      <w:numFmt w:val="decimal"/>
      <w:lvlText w:val="%1.%2.%3.%4.%5.%6"/>
      <w:lvlJc w:val="left"/>
      <w:pPr>
        <w:ind w:left="980" w:hanging="720"/>
      </w:pPr>
      <w:rPr>
        <w:rFonts w:eastAsiaTheme="minorHAnsi" w:hint="default"/>
      </w:rPr>
    </w:lvl>
    <w:lvl w:ilvl="6">
      <w:start w:val="1"/>
      <w:numFmt w:val="decimal"/>
      <w:lvlText w:val="%1.%2.%3.%4.%5.%6.%7"/>
      <w:lvlJc w:val="left"/>
      <w:pPr>
        <w:ind w:left="1392" w:hanging="1080"/>
      </w:pPr>
      <w:rPr>
        <w:rFonts w:eastAsiaTheme="minorHAnsi" w:hint="default"/>
      </w:rPr>
    </w:lvl>
    <w:lvl w:ilvl="7">
      <w:start w:val="1"/>
      <w:numFmt w:val="decimal"/>
      <w:lvlText w:val="%1.%2.%3.%4.%5.%6.%7.%8"/>
      <w:lvlJc w:val="left"/>
      <w:pPr>
        <w:ind w:left="1444" w:hanging="1080"/>
      </w:pPr>
      <w:rPr>
        <w:rFonts w:eastAsiaTheme="minorHAnsi" w:hint="default"/>
      </w:rPr>
    </w:lvl>
    <w:lvl w:ilvl="8">
      <w:start w:val="1"/>
      <w:numFmt w:val="decimal"/>
      <w:lvlText w:val="%1.%2.%3.%4.%5.%6.%7.%8.%9"/>
      <w:lvlJc w:val="left"/>
      <w:pPr>
        <w:ind w:left="1496" w:hanging="1080"/>
      </w:pPr>
      <w:rPr>
        <w:rFonts w:eastAsiaTheme="minorHAnsi" w:hint="default"/>
      </w:rPr>
    </w:lvl>
  </w:abstractNum>
  <w:abstractNum w:abstractNumId="23" w15:restartNumberingAfterBreak="0">
    <w:nsid w:val="302B18A7"/>
    <w:multiLevelType w:val="multilevel"/>
    <w:tmpl w:val="8F2AE610"/>
    <w:lvl w:ilvl="0">
      <w:start w:val="1"/>
      <w:numFmt w:val="decimal"/>
      <w:pStyle w:val="Heading1"/>
      <w:lvlText w:val="%1"/>
      <w:lvlJc w:val="left"/>
      <w:pPr>
        <w:ind w:left="0" w:firstLine="0"/>
      </w:pPr>
      <w:rPr>
        <w:rFonts w:hint="default"/>
      </w:rPr>
    </w:lvl>
    <w:lvl w:ilvl="1">
      <w:start w:val="1"/>
      <w:numFmt w:val="decimal"/>
      <w:pStyle w:val="Heading2notnumbered"/>
      <w:lvlText w:val="%1.%2"/>
      <w:lvlJc w:val="left"/>
      <w:pPr>
        <w:ind w:left="0" w:firstLine="0"/>
      </w:pPr>
      <w:rPr>
        <w:rFonts w:hint="default"/>
        <w:b w:val="0"/>
        <w:bCs w:val="0"/>
        <w:i/>
      </w:rPr>
    </w:lvl>
    <w:lvl w:ilvl="2">
      <w:start w:val="1"/>
      <w:numFmt w:val="decimal"/>
      <w:pStyle w:val="Heading3"/>
      <w:lvlText w:val="%1.%2.%3"/>
      <w:lvlJc w:val="left"/>
      <w:pPr>
        <w:ind w:left="0" w:firstLine="0"/>
      </w:pPr>
      <w:rPr>
        <w:rFonts w:hint="default"/>
      </w:rPr>
    </w:lvl>
    <w:lvl w:ilvl="3">
      <w:start w:val="1"/>
      <w:numFmt w:val="decimal"/>
      <w:pStyle w:val="Heading4"/>
      <w:lvlText w:val="Annex %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15:restartNumberingAfterBreak="0">
    <w:nsid w:val="32634256"/>
    <w:multiLevelType w:val="multilevel"/>
    <w:tmpl w:val="DD1C2288"/>
    <w:lvl w:ilvl="0">
      <w:start w:val="1"/>
      <w:numFmt w:val="decimal"/>
      <w:lvlText w:val="%1"/>
      <w:lvlJc w:val="left"/>
      <w:pPr>
        <w:ind w:left="564" w:hanging="394"/>
      </w:pPr>
      <w:rPr>
        <w:rFonts w:hint="default"/>
        <w:lang w:val="en-US" w:eastAsia="en-US" w:bidi="ar-SA"/>
      </w:rPr>
    </w:lvl>
    <w:lvl w:ilvl="1">
      <w:start w:val="1"/>
      <w:numFmt w:val="decimal"/>
      <w:lvlText w:val="%1.%2"/>
      <w:lvlJc w:val="left"/>
      <w:pPr>
        <w:ind w:left="564" w:hanging="394"/>
      </w:pPr>
      <w:rPr>
        <w:rFonts w:ascii="Calibri" w:eastAsia="Calibri" w:hAnsi="Calibri" w:cs="Calibri" w:hint="default"/>
        <w:spacing w:val="-2"/>
        <w:w w:val="100"/>
        <w:sz w:val="20"/>
        <w:szCs w:val="20"/>
        <w:lang w:val="en-US" w:eastAsia="en-US" w:bidi="ar-SA"/>
      </w:rPr>
    </w:lvl>
    <w:lvl w:ilvl="2">
      <w:numFmt w:val="bullet"/>
      <w:lvlText w:val="•"/>
      <w:lvlJc w:val="left"/>
      <w:pPr>
        <w:ind w:left="2088" w:hanging="394"/>
      </w:pPr>
      <w:rPr>
        <w:rFonts w:hint="default"/>
        <w:lang w:val="en-US" w:eastAsia="en-US" w:bidi="ar-SA"/>
      </w:rPr>
    </w:lvl>
    <w:lvl w:ilvl="3">
      <w:numFmt w:val="bullet"/>
      <w:lvlText w:val="•"/>
      <w:lvlJc w:val="left"/>
      <w:pPr>
        <w:ind w:left="2852" w:hanging="394"/>
      </w:pPr>
      <w:rPr>
        <w:rFonts w:hint="default"/>
        <w:lang w:val="en-US" w:eastAsia="en-US" w:bidi="ar-SA"/>
      </w:rPr>
    </w:lvl>
    <w:lvl w:ilvl="4">
      <w:numFmt w:val="bullet"/>
      <w:lvlText w:val="•"/>
      <w:lvlJc w:val="left"/>
      <w:pPr>
        <w:ind w:left="3616" w:hanging="394"/>
      </w:pPr>
      <w:rPr>
        <w:rFonts w:hint="default"/>
        <w:lang w:val="en-US" w:eastAsia="en-US" w:bidi="ar-SA"/>
      </w:rPr>
    </w:lvl>
    <w:lvl w:ilvl="5">
      <w:numFmt w:val="bullet"/>
      <w:lvlText w:val="•"/>
      <w:lvlJc w:val="left"/>
      <w:pPr>
        <w:ind w:left="4381" w:hanging="394"/>
      </w:pPr>
      <w:rPr>
        <w:rFonts w:hint="default"/>
        <w:lang w:val="en-US" w:eastAsia="en-US" w:bidi="ar-SA"/>
      </w:rPr>
    </w:lvl>
    <w:lvl w:ilvl="6">
      <w:numFmt w:val="bullet"/>
      <w:lvlText w:val="•"/>
      <w:lvlJc w:val="left"/>
      <w:pPr>
        <w:ind w:left="5145" w:hanging="394"/>
      </w:pPr>
      <w:rPr>
        <w:rFonts w:hint="default"/>
        <w:lang w:val="en-US" w:eastAsia="en-US" w:bidi="ar-SA"/>
      </w:rPr>
    </w:lvl>
    <w:lvl w:ilvl="7">
      <w:numFmt w:val="bullet"/>
      <w:lvlText w:val="•"/>
      <w:lvlJc w:val="left"/>
      <w:pPr>
        <w:ind w:left="5909" w:hanging="394"/>
      </w:pPr>
      <w:rPr>
        <w:rFonts w:hint="default"/>
        <w:lang w:val="en-US" w:eastAsia="en-US" w:bidi="ar-SA"/>
      </w:rPr>
    </w:lvl>
    <w:lvl w:ilvl="8">
      <w:numFmt w:val="bullet"/>
      <w:lvlText w:val="•"/>
      <w:lvlJc w:val="left"/>
      <w:pPr>
        <w:ind w:left="6673" w:hanging="394"/>
      </w:pPr>
      <w:rPr>
        <w:rFonts w:hint="default"/>
        <w:lang w:val="en-US" w:eastAsia="en-US" w:bidi="ar-SA"/>
      </w:rPr>
    </w:lvl>
  </w:abstractNum>
  <w:abstractNum w:abstractNumId="25" w15:restartNumberingAfterBreak="0">
    <w:nsid w:val="334E7726"/>
    <w:multiLevelType w:val="hybridMultilevel"/>
    <w:tmpl w:val="382A2FAC"/>
    <w:lvl w:ilvl="0" w:tplc="37F0513E">
      <w:start w:val="1"/>
      <w:numFmt w:val="decimal"/>
      <w:pStyle w:val="PlainTable31"/>
      <w:lvlText w:val="%1."/>
      <w:lvlJc w:val="left"/>
      <w:pPr>
        <w:ind w:left="360" w:hanging="360"/>
      </w:pPr>
      <w:rPr>
        <w:rFonts w:hint="default"/>
      </w:rPr>
    </w:lvl>
    <w:lvl w:ilvl="1" w:tplc="04090019">
      <w:start w:val="1"/>
      <w:numFmt w:val="lowerLetter"/>
      <w:lvlText w:val="%2."/>
      <w:lvlJc w:val="left"/>
      <w:pPr>
        <w:ind w:left="1080" w:hanging="360"/>
      </w:pPr>
    </w:lvl>
    <w:lvl w:ilvl="2" w:tplc="6A3CF0D4">
      <w:start w:val="2"/>
      <w:numFmt w:val="lowerRoman"/>
      <w:lvlText w:val="%3."/>
      <w:lvlJc w:val="left"/>
      <w:pPr>
        <w:ind w:left="2340" w:hanging="720"/>
      </w:pPr>
      <w:rPr>
        <w:rFonts w:hint="default"/>
        <w:b w:val="0"/>
        <w:u w:val="none"/>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4DC21E8"/>
    <w:multiLevelType w:val="hybridMultilevel"/>
    <w:tmpl w:val="043CC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6F21BA3"/>
    <w:multiLevelType w:val="multilevel"/>
    <w:tmpl w:val="3FB673E6"/>
    <w:lvl w:ilvl="0">
      <w:start w:val="3"/>
      <w:numFmt w:val="decimal"/>
      <w:lvlText w:val="%1"/>
      <w:lvlJc w:val="left"/>
      <w:pPr>
        <w:ind w:left="564" w:hanging="423"/>
      </w:pPr>
      <w:rPr>
        <w:rFonts w:hint="default"/>
        <w:lang w:val="en-US" w:eastAsia="en-US" w:bidi="ar-SA"/>
      </w:rPr>
    </w:lvl>
    <w:lvl w:ilvl="1">
      <w:start w:val="1"/>
      <w:numFmt w:val="decimal"/>
      <w:lvlText w:val="%1.%2"/>
      <w:lvlJc w:val="left"/>
      <w:pPr>
        <w:ind w:left="564" w:hanging="423"/>
      </w:pPr>
      <w:rPr>
        <w:rFonts w:ascii="Calibri" w:eastAsia="Calibri" w:hAnsi="Calibri" w:cs="Calibri" w:hint="default"/>
        <w:spacing w:val="-2"/>
        <w:w w:val="100"/>
        <w:sz w:val="20"/>
        <w:szCs w:val="20"/>
        <w:lang w:val="en-US" w:eastAsia="en-US" w:bidi="ar-SA"/>
      </w:rPr>
    </w:lvl>
    <w:lvl w:ilvl="2">
      <w:numFmt w:val="bullet"/>
      <w:lvlText w:val="•"/>
      <w:lvlJc w:val="left"/>
      <w:pPr>
        <w:ind w:left="2088" w:hanging="423"/>
      </w:pPr>
      <w:rPr>
        <w:rFonts w:hint="default"/>
        <w:lang w:val="en-US" w:eastAsia="en-US" w:bidi="ar-SA"/>
      </w:rPr>
    </w:lvl>
    <w:lvl w:ilvl="3">
      <w:numFmt w:val="bullet"/>
      <w:lvlText w:val="•"/>
      <w:lvlJc w:val="left"/>
      <w:pPr>
        <w:ind w:left="2852" w:hanging="423"/>
      </w:pPr>
      <w:rPr>
        <w:rFonts w:hint="default"/>
        <w:lang w:val="en-US" w:eastAsia="en-US" w:bidi="ar-SA"/>
      </w:rPr>
    </w:lvl>
    <w:lvl w:ilvl="4">
      <w:numFmt w:val="bullet"/>
      <w:lvlText w:val="•"/>
      <w:lvlJc w:val="left"/>
      <w:pPr>
        <w:ind w:left="3616" w:hanging="423"/>
      </w:pPr>
      <w:rPr>
        <w:rFonts w:hint="default"/>
        <w:lang w:val="en-US" w:eastAsia="en-US" w:bidi="ar-SA"/>
      </w:rPr>
    </w:lvl>
    <w:lvl w:ilvl="5">
      <w:numFmt w:val="bullet"/>
      <w:lvlText w:val="•"/>
      <w:lvlJc w:val="left"/>
      <w:pPr>
        <w:ind w:left="4381" w:hanging="423"/>
      </w:pPr>
      <w:rPr>
        <w:rFonts w:hint="default"/>
        <w:lang w:val="en-US" w:eastAsia="en-US" w:bidi="ar-SA"/>
      </w:rPr>
    </w:lvl>
    <w:lvl w:ilvl="6">
      <w:numFmt w:val="bullet"/>
      <w:lvlText w:val="•"/>
      <w:lvlJc w:val="left"/>
      <w:pPr>
        <w:ind w:left="5145" w:hanging="423"/>
      </w:pPr>
      <w:rPr>
        <w:rFonts w:hint="default"/>
        <w:lang w:val="en-US" w:eastAsia="en-US" w:bidi="ar-SA"/>
      </w:rPr>
    </w:lvl>
    <w:lvl w:ilvl="7">
      <w:numFmt w:val="bullet"/>
      <w:lvlText w:val="•"/>
      <w:lvlJc w:val="left"/>
      <w:pPr>
        <w:ind w:left="5909" w:hanging="423"/>
      </w:pPr>
      <w:rPr>
        <w:rFonts w:hint="default"/>
        <w:lang w:val="en-US" w:eastAsia="en-US" w:bidi="ar-SA"/>
      </w:rPr>
    </w:lvl>
    <w:lvl w:ilvl="8">
      <w:numFmt w:val="bullet"/>
      <w:lvlText w:val="•"/>
      <w:lvlJc w:val="left"/>
      <w:pPr>
        <w:ind w:left="6673" w:hanging="423"/>
      </w:pPr>
      <w:rPr>
        <w:rFonts w:hint="default"/>
        <w:lang w:val="en-US" w:eastAsia="en-US" w:bidi="ar-SA"/>
      </w:rPr>
    </w:lvl>
  </w:abstractNum>
  <w:abstractNum w:abstractNumId="28" w15:restartNumberingAfterBreak="0">
    <w:nsid w:val="39372DEA"/>
    <w:multiLevelType w:val="hybridMultilevel"/>
    <w:tmpl w:val="AB346FAC"/>
    <w:lvl w:ilvl="0" w:tplc="5DD87CCA">
      <w:start w:val="1"/>
      <w:numFmt w:val="decimal"/>
      <w:lvlText w:val="%1."/>
      <w:lvlJc w:val="left"/>
      <w:pPr>
        <w:ind w:left="720" w:hanging="360"/>
      </w:pPr>
      <w:rPr>
        <w:rFonts w:hint="default"/>
        <w:b w:val="0"/>
      </w:rPr>
    </w:lvl>
    <w:lvl w:ilvl="1" w:tplc="08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3E3B51"/>
    <w:multiLevelType w:val="hybridMultilevel"/>
    <w:tmpl w:val="392CCD18"/>
    <w:lvl w:ilvl="0" w:tplc="D1B0DBDA">
      <w:start w:val="1"/>
      <w:numFmt w:val="lowerRoman"/>
      <w:pStyle w:val="Indentromannumber"/>
      <w:lvlText w:val="%1."/>
      <w:lvlJc w:val="right"/>
      <w:pPr>
        <w:ind w:left="1287" w:hanging="360"/>
      </w:pPr>
      <w:rPr>
        <w:rFonts w:ascii="Times New Roman" w:hAnsi="Times New Roman" w:cs="Times New Roman" w:hint="default"/>
        <w:b w:val="0"/>
        <w:i w:val="0"/>
        <w:caps w:val="0"/>
        <w:strike w:val="0"/>
        <w:dstrike w:val="0"/>
        <w:vanish w:val="0"/>
        <w:color w:val="auto"/>
        <w:sz w:val="22"/>
        <w:vertAlign w:val="base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3BC77D07"/>
    <w:multiLevelType w:val="hybridMultilevel"/>
    <w:tmpl w:val="B20E4608"/>
    <w:lvl w:ilvl="0" w:tplc="33C44386">
      <w:start w:val="1"/>
      <w:numFmt w:val="decimal"/>
      <w:pStyle w:val="Figurenumber"/>
      <w:lvlText w:val="Figure %1."/>
      <w:lvlJc w:val="left"/>
      <w:pPr>
        <w:ind w:left="720" w:hanging="360"/>
      </w:pPr>
      <w:rPr>
        <w:rFonts w:ascii="Times New Roman Bold" w:hAnsi="Times New Roman Bold" w:cs="Candara"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F07284"/>
    <w:multiLevelType w:val="hybridMultilevel"/>
    <w:tmpl w:val="21949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16A3FA5"/>
    <w:multiLevelType w:val="multilevel"/>
    <w:tmpl w:val="A4C6B560"/>
    <w:lvl w:ilvl="0">
      <w:start w:val="1"/>
      <w:numFmt w:val="decimal"/>
      <w:lvlText w:val="%1"/>
      <w:lvlJc w:val="left"/>
      <w:pPr>
        <w:ind w:left="456" w:hanging="456"/>
      </w:pPr>
      <w:rPr>
        <w:rFonts w:hint="default"/>
      </w:rPr>
    </w:lvl>
    <w:lvl w:ilvl="1">
      <w:start w:val="1"/>
      <w:numFmt w:val="decimal"/>
      <w:lvlText w:val="%1.%2"/>
      <w:lvlJc w:val="left"/>
      <w:pPr>
        <w:ind w:left="671" w:hanging="456"/>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580" w:hanging="72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370" w:hanging="108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160" w:hanging="1440"/>
      </w:pPr>
      <w:rPr>
        <w:rFonts w:hint="default"/>
      </w:rPr>
    </w:lvl>
  </w:abstractNum>
  <w:abstractNum w:abstractNumId="33" w15:restartNumberingAfterBreak="0">
    <w:nsid w:val="4A7419E7"/>
    <w:multiLevelType w:val="hybridMultilevel"/>
    <w:tmpl w:val="D1B25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D684CA2"/>
    <w:multiLevelType w:val="hybridMultilevel"/>
    <w:tmpl w:val="5722395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5" w15:restartNumberingAfterBreak="0">
    <w:nsid w:val="51166FB0"/>
    <w:multiLevelType w:val="hybridMultilevel"/>
    <w:tmpl w:val="ACAA8A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A3578F5"/>
    <w:multiLevelType w:val="hybridMultilevel"/>
    <w:tmpl w:val="5982431C"/>
    <w:lvl w:ilvl="0" w:tplc="97DEB2F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AC4F4E"/>
    <w:multiLevelType w:val="hybridMultilevel"/>
    <w:tmpl w:val="6C0808C8"/>
    <w:lvl w:ilvl="0" w:tplc="2000000F">
      <w:start w:val="2"/>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F395027"/>
    <w:multiLevelType w:val="multilevel"/>
    <w:tmpl w:val="685CEDD6"/>
    <w:styleLink w:val="Lowercaseletters"/>
    <w:lvl w:ilvl="0">
      <w:start w:val="1"/>
      <w:numFmt w:val="lowerLetter"/>
      <w:pStyle w:val="List"/>
      <w:lvlText w:val="%1"/>
      <w:lvlJc w:val="left"/>
      <w:pPr>
        <w:ind w:left="924" w:hanging="357"/>
      </w:pPr>
      <w:rPr>
        <w:rFonts w:hint="default"/>
      </w:rPr>
    </w:lvl>
    <w:lvl w:ilvl="1">
      <w:start w:val="1"/>
      <w:numFmt w:val="lowerLetter"/>
      <w:pStyle w:val="List2"/>
      <w:lvlText w:val="%2"/>
      <w:lvlJc w:val="left"/>
      <w:pPr>
        <w:ind w:left="1281" w:hanging="357"/>
      </w:pPr>
      <w:rPr>
        <w:rFonts w:hint="default"/>
      </w:rPr>
    </w:lvl>
    <w:lvl w:ilvl="2">
      <w:start w:val="1"/>
      <w:numFmt w:val="lowerLetter"/>
      <w:pStyle w:val="List3"/>
      <w:lvlText w:val="%3"/>
      <w:lvlJc w:val="left"/>
      <w:pPr>
        <w:ind w:left="1638" w:hanging="357"/>
      </w:pPr>
      <w:rPr>
        <w:rFonts w:hint="default"/>
      </w:rPr>
    </w:lvl>
    <w:lvl w:ilvl="3">
      <w:start w:val="1"/>
      <w:numFmt w:val="lowerLetter"/>
      <w:pStyle w:val="List4"/>
      <w:lvlText w:val="%4"/>
      <w:lvlJc w:val="left"/>
      <w:pPr>
        <w:ind w:left="1995" w:hanging="357"/>
      </w:pPr>
      <w:rPr>
        <w:rFonts w:hint="default"/>
      </w:rPr>
    </w:lvl>
    <w:lvl w:ilvl="4">
      <w:start w:val="1"/>
      <w:numFmt w:val="lowerLetter"/>
      <w:pStyle w:val="List5"/>
      <w:lvlText w:val="%5"/>
      <w:lvlJc w:val="left"/>
      <w:pPr>
        <w:ind w:left="2352" w:hanging="357"/>
      </w:pPr>
      <w:rPr>
        <w:rFonts w:hint="default"/>
      </w:rPr>
    </w:lvl>
    <w:lvl w:ilvl="5">
      <w:start w:val="1"/>
      <w:numFmt w:val="none"/>
      <w:lvlText w:val=""/>
      <w:lvlJc w:val="left"/>
      <w:pPr>
        <w:ind w:left="2709" w:hanging="357"/>
      </w:pPr>
      <w:rPr>
        <w:rFonts w:hint="default"/>
      </w:rPr>
    </w:lvl>
    <w:lvl w:ilvl="6">
      <w:start w:val="1"/>
      <w:numFmt w:val="none"/>
      <w:lvlText w:val=""/>
      <w:lvlJc w:val="left"/>
      <w:pPr>
        <w:ind w:left="3066" w:hanging="357"/>
      </w:pPr>
      <w:rPr>
        <w:rFonts w:hint="default"/>
      </w:rPr>
    </w:lvl>
    <w:lvl w:ilvl="7">
      <w:start w:val="1"/>
      <w:numFmt w:val="none"/>
      <w:lvlText w:val=""/>
      <w:lvlJc w:val="left"/>
      <w:pPr>
        <w:ind w:left="3423" w:hanging="357"/>
      </w:pPr>
      <w:rPr>
        <w:rFonts w:hint="default"/>
      </w:rPr>
    </w:lvl>
    <w:lvl w:ilvl="8">
      <w:start w:val="1"/>
      <w:numFmt w:val="none"/>
      <w:lvlText w:val=""/>
      <w:lvlJc w:val="left"/>
      <w:pPr>
        <w:ind w:left="3780" w:hanging="357"/>
      </w:pPr>
      <w:rPr>
        <w:rFonts w:hint="default"/>
      </w:rPr>
    </w:lvl>
  </w:abstractNum>
  <w:abstractNum w:abstractNumId="39" w15:restartNumberingAfterBreak="0">
    <w:nsid w:val="60D343E0"/>
    <w:multiLevelType w:val="hybridMultilevel"/>
    <w:tmpl w:val="C5166538"/>
    <w:lvl w:ilvl="0" w:tplc="B5F06AE4">
      <w:start w:val="1"/>
      <w:numFmt w:val="decimal"/>
      <w:pStyle w:val="ParagraphOEDExecSumm"/>
      <w:lvlText w:val="ES%1"/>
      <w:lvlJc w:val="left"/>
      <w:pPr>
        <w:ind w:left="360" w:hanging="360"/>
      </w:pPr>
      <w:rPr>
        <w:rFonts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0E0810"/>
    <w:multiLevelType w:val="multilevel"/>
    <w:tmpl w:val="FF029936"/>
    <w:lvl w:ilvl="0">
      <w:start w:val="1"/>
      <w:numFmt w:val="decimal"/>
      <w:pStyle w:val="RecommendationExecSumm"/>
      <w:lvlText w:val="Recommendation %1:"/>
      <w:lvlJc w:val="left"/>
      <w:pPr>
        <w:tabs>
          <w:tab w:val="num" w:pos="720"/>
        </w:tabs>
        <w:ind w:left="720" w:hanging="720"/>
      </w:pPr>
      <w:rPr>
        <w:rFonts w:ascii="Times New Roman Bold" w:hAnsi="Times New Roman Bold" w:hint="default"/>
        <w:b/>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586195A"/>
    <w:multiLevelType w:val="hybridMultilevel"/>
    <w:tmpl w:val="326E1CF6"/>
    <w:lvl w:ilvl="0" w:tplc="6CDA49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890AE3"/>
    <w:multiLevelType w:val="hybridMultilevel"/>
    <w:tmpl w:val="9BA22E96"/>
    <w:lvl w:ilvl="0" w:tplc="A99A11FA">
      <w:start w:val="1"/>
      <w:numFmt w:val="upperLetter"/>
      <w:pStyle w:val="Indentlettercapital"/>
      <w:lvlText w:val="%1)"/>
      <w:lvlJc w:val="right"/>
      <w:pPr>
        <w:tabs>
          <w:tab w:val="num" w:pos="851"/>
        </w:tabs>
        <w:ind w:left="851"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986009A"/>
    <w:multiLevelType w:val="hybridMultilevel"/>
    <w:tmpl w:val="860847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3E244B"/>
    <w:multiLevelType w:val="hybridMultilevel"/>
    <w:tmpl w:val="FE62C0B4"/>
    <w:lvl w:ilvl="0" w:tplc="6F06D1B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B3576"/>
    <w:multiLevelType w:val="hybridMultilevel"/>
    <w:tmpl w:val="3D14B8BC"/>
    <w:lvl w:ilvl="0" w:tplc="80CED38C">
      <w:start w:val="1"/>
      <w:numFmt w:val="decimal"/>
      <w:pStyle w:val="Title"/>
      <w:lvlText w:val="%1.1"/>
      <w:lvlJc w:val="left"/>
      <w:pPr>
        <w:ind w:left="720" w:hanging="360"/>
      </w:pPr>
      <w:rPr>
        <w:rFonts w:ascii="Times New Roman Bold" w:hAnsi="Times New Roman Bold"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E17467"/>
    <w:multiLevelType w:val="hybridMultilevel"/>
    <w:tmpl w:val="ED4E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5A2636"/>
    <w:multiLevelType w:val="hybridMultilevel"/>
    <w:tmpl w:val="4E72D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AA42832"/>
    <w:multiLevelType w:val="multilevel"/>
    <w:tmpl w:val="9154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E62A5D"/>
    <w:multiLevelType w:val="multilevel"/>
    <w:tmpl w:val="4288EA6C"/>
    <w:lvl w:ilvl="0">
      <w:start w:val="1"/>
      <w:numFmt w:val="decimal"/>
      <w:pStyle w:val="berschrift2MB"/>
      <w:lvlText w:val="%1."/>
      <w:lvlJc w:val="left"/>
      <w:pPr>
        <w:tabs>
          <w:tab w:val="num" w:pos="720"/>
        </w:tabs>
        <w:ind w:left="720" w:hanging="360"/>
      </w:pPr>
      <w:rPr>
        <w:rFonts w:hint="default"/>
      </w:rPr>
    </w:lvl>
    <w:lvl w:ilvl="1">
      <w:start w:val="1"/>
      <w:numFmt w:val="decimal"/>
      <w:pStyle w:val="berschrift3MB"/>
      <w:isLgl/>
      <w:lvlText w:val="%1.%2."/>
      <w:lvlJc w:val="left"/>
      <w:pPr>
        <w:tabs>
          <w:tab w:val="num" w:pos="1080"/>
        </w:tabs>
        <w:ind w:left="1080" w:hanging="720"/>
      </w:pPr>
      <w:rPr>
        <w:rFonts w:hint="default"/>
      </w:rPr>
    </w:lvl>
    <w:lvl w:ilvl="2">
      <w:start w:val="1"/>
      <w:numFmt w:val="decimal"/>
      <w:pStyle w:val="berschrift4MB"/>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0" w15:restartNumberingAfterBreak="0">
    <w:nsid w:val="7F757D09"/>
    <w:multiLevelType w:val="hybridMultilevel"/>
    <w:tmpl w:val="F5E4F1C0"/>
    <w:lvl w:ilvl="0" w:tplc="E6700288">
      <w:start w:val="1"/>
      <w:numFmt w:val="decimal"/>
      <w:pStyle w:val="Boxnumber"/>
      <w:lvlText w:val="Box %1."/>
      <w:lvlJc w:val="left"/>
      <w:pPr>
        <w:ind w:left="1854" w:hanging="360"/>
      </w:pPr>
      <w:rPr>
        <w:rFonts w:ascii="Times New Roman Bold" w:hAnsi="Times New Roman Bold" w:cs="Candara" w:hint="default"/>
        <w:b/>
        <w:bCs/>
        <w:i w:val="0"/>
        <w:iCs w:val="0"/>
        <w:color w:val="auto"/>
        <w:sz w:val="22"/>
        <w:szCs w:val="22"/>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7FFC438A"/>
    <w:multiLevelType w:val="hybridMultilevel"/>
    <w:tmpl w:val="762612C0"/>
    <w:lvl w:ilvl="0" w:tplc="8764A1C0">
      <w:start w:val="1"/>
      <w:numFmt w:val="lowerLetter"/>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45"/>
  </w:num>
  <w:num w:numId="2">
    <w:abstractNumId w:val="39"/>
  </w:num>
  <w:num w:numId="3">
    <w:abstractNumId w:val="11"/>
  </w:num>
  <w:num w:numId="4">
    <w:abstractNumId w:val="29"/>
  </w:num>
  <w:num w:numId="5">
    <w:abstractNumId w:val="13"/>
  </w:num>
  <w:num w:numId="6">
    <w:abstractNumId w:val="7"/>
  </w:num>
  <w:num w:numId="7">
    <w:abstractNumId w:val="1"/>
  </w:num>
  <w:num w:numId="8">
    <w:abstractNumId w:val="38"/>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3"/>
  </w:num>
  <w:num w:numId="12">
    <w:abstractNumId w:val="4"/>
  </w:num>
  <w:num w:numId="13">
    <w:abstractNumId w:val="50"/>
  </w:num>
  <w:num w:numId="14">
    <w:abstractNumId w:val="8"/>
  </w:num>
  <w:num w:numId="15">
    <w:abstractNumId w:val="30"/>
  </w:num>
  <w:num w:numId="16">
    <w:abstractNumId w:val="42"/>
  </w:num>
  <w:num w:numId="17">
    <w:abstractNumId w:val="3"/>
  </w:num>
  <w:num w:numId="18">
    <w:abstractNumId w:val="44"/>
  </w:num>
  <w:num w:numId="19">
    <w:abstractNumId w:val="12"/>
  </w:num>
  <w:num w:numId="20">
    <w:abstractNumId w:val="49"/>
  </w:num>
  <w:num w:numId="21">
    <w:abstractNumId w:val="41"/>
  </w:num>
  <w:num w:numId="22">
    <w:abstractNumId w:val="21"/>
  </w:num>
  <w:num w:numId="23">
    <w:abstractNumId w:val="14"/>
  </w:num>
  <w:num w:numId="24">
    <w:abstractNumId w:val="26"/>
  </w:num>
  <w:num w:numId="25">
    <w:abstractNumId w:val="17"/>
  </w:num>
  <w:num w:numId="26">
    <w:abstractNumId w:val="6"/>
  </w:num>
  <w:num w:numId="27">
    <w:abstractNumId w:val="5"/>
  </w:num>
  <w:num w:numId="28">
    <w:abstractNumId w:val="31"/>
  </w:num>
  <w:num w:numId="29">
    <w:abstractNumId w:val="9"/>
  </w:num>
  <w:num w:numId="30">
    <w:abstractNumId w:val="18"/>
  </w:num>
  <w:num w:numId="31">
    <w:abstractNumId w:val="33"/>
  </w:num>
  <w:num w:numId="32">
    <w:abstractNumId w:val="35"/>
  </w:num>
  <w:num w:numId="33">
    <w:abstractNumId w:val="36"/>
  </w:num>
  <w:num w:numId="34">
    <w:abstractNumId w:val="46"/>
  </w:num>
  <w:num w:numId="35">
    <w:abstractNumId w:val="47"/>
  </w:num>
  <w:num w:numId="36">
    <w:abstractNumId w:val="37"/>
  </w:num>
  <w:num w:numId="37">
    <w:abstractNumId w:val="16"/>
  </w:num>
  <w:num w:numId="38">
    <w:abstractNumId w:val="34"/>
  </w:num>
  <w:num w:numId="39">
    <w:abstractNumId w:val="51"/>
  </w:num>
  <w:num w:numId="40">
    <w:abstractNumId w:val="2"/>
  </w:num>
  <w:num w:numId="41">
    <w:abstractNumId w:val="32"/>
  </w:num>
  <w:num w:numId="42">
    <w:abstractNumId w:val="48"/>
  </w:num>
  <w:num w:numId="43">
    <w:abstractNumId w:val="28"/>
  </w:num>
  <w:num w:numId="44">
    <w:abstractNumId w:val="22"/>
  </w:num>
  <w:num w:numId="45">
    <w:abstractNumId w:val="27"/>
  </w:num>
  <w:num w:numId="46">
    <w:abstractNumId w:val="0"/>
  </w:num>
  <w:num w:numId="47">
    <w:abstractNumId w:val="24"/>
  </w:num>
  <w:num w:numId="48">
    <w:abstractNumId w:val="20"/>
  </w:num>
  <w:num w:numId="49">
    <w:abstractNumId w:val="10"/>
  </w:num>
  <w:num w:numId="50">
    <w:abstractNumId w:val="19"/>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num>
  <w:num w:numId="54">
    <w:abstractNumId w:val="15"/>
  </w:num>
  <w:num w:numId="55">
    <w:abstractNumId w:val="3"/>
    <w:lvlOverride w:ilvl="0">
      <w:startOverride w:val="235"/>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CA" w:vendorID="64" w:dllVersion="6" w:nlCheck="1" w:checkStyle="1"/>
  <w:activeWritingStyle w:appName="MSWord" w:lang="es-ES" w:vendorID="64" w:dllVersion="6" w:nlCheck="1" w:checkStyle="1"/>
  <w:activeWritingStyle w:appName="MSWord" w:lang="en-ZA" w:vendorID="64" w:dllVersion="6"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en-AU" w:vendorID="64" w:dllVersion="6" w:nlCheck="1" w:checkStyle="1"/>
  <w:activeWritingStyle w:appName="MSWord" w:lang="fr-FR" w:vendorID="64" w:dllVersion="0" w:nlCheck="1" w:checkStyle="0"/>
  <w:activeWritingStyle w:appName="MSWord" w:lang="it-IT" w:vendorID="64" w:dllVersion="0" w:nlCheck="1" w:checkStyle="0"/>
  <w:activeWritingStyle w:appName="MSWord" w:lang="en-AU" w:vendorID="64" w:dllVersion="0" w:nlCheck="1" w:checkStyle="0"/>
  <w:activeWritingStyle w:appName="MSWord" w:lang="pt-PT"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en-ZA"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31"/>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3sDQztjQ2NTQwMLBQ0lEKTi0uzszPAykwqQUAFTYE8CwAAAA="/>
  </w:docVars>
  <w:rsids>
    <w:rsidRoot w:val="0062267F"/>
    <w:rsid w:val="00002212"/>
    <w:rsid w:val="0000505F"/>
    <w:rsid w:val="00011744"/>
    <w:rsid w:val="000127BA"/>
    <w:rsid w:val="000129BD"/>
    <w:rsid w:val="000156A2"/>
    <w:rsid w:val="000216F7"/>
    <w:rsid w:val="00021B50"/>
    <w:rsid w:val="00024607"/>
    <w:rsid w:val="00024B75"/>
    <w:rsid w:val="00027439"/>
    <w:rsid w:val="00027BCF"/>
    <w:rsid w:val="00031A0A"/>
    <w:rsid w:val="00036ED3"/>
    <w:rsid w:val="00042B9C"/>
    <w:rsid w:val="00042C3E"/>
    <w:rsid w:val="00046179"/>
    <w:rsid w:val="00047059"/>
    <w:rsid w:val="0005119C"/>
    <w:rsid w:val="00060652"/>
    <w:rsid w:val="00061B2D"/>
    <w:rsid w:val="00064864"/>
    <w:rsid w:val="00065166"/>
    <w:rsid w:val="000652F8"/>
    <w:rsid w:val="00065410"/>
    <w:rsid w:val="0006566B"/>
    <w:rsid w:val="00065768"/>
    <w:rsid w:val="000673C9"/>
    <w:rsid w:val="00074D55"/>
    <w:rsid w:val="00077A0A"/>
    <w:rsid w:val="000800E7"/>
    <w:rsid w:val="00093076"/>
    <w:rsid w:val="000934F0"/>
    <w:rsid w:val="00095822"/>
    <w:rsid w:val="000A0FBD"/>
    <w:rsid w:val="000A197D"/>
    <w:rsid w:val="000A2F72"/>
    <w:rsid w:val="000A3B50"/>
    <w:rsid w:val="000A5DFC"/>
    <w:rsid w:val="000B0671"/>
    <w:rsid w:val="000B090F"/>
    <w:rsid w:val="000B28F3"/>
    <w:rsid w:val="000B48E2"/>
    <w:rsid w:val="000B6154"/>
    <w:rsid w:val="000B6D34"/>
    <w:rsid w:val="000B7FF6"/>
    <w:rsid w:val="000C00F2"/>
    <w:rsid w:val="000C13C9"/>
    <w:rsid w:val="000C7291"/>
    <w:rsid w:val="000C78FB"/>
    <w:rsid w:val="000D18E6"/>
    <w:rsid w:val="000D2A66"/>
    <w:rsid w:val="000D4B53"/>
    <w:rsid w:val="000E08FA"/>
    <w:rsid w:val="000E167A"/>
    <w:rsid w:val="000E19D9"/>
    <w:rsid w:val="000E311C"/>
    <w:rsid w:val="000E362A"/>
    <w:rsid w:val="000F10AB"/>
    <w:rsid w:val="000F1C66"/>
    <w:rsid w:val="000F2FA5"/>
    <w:rsid w:val="000F42E6"/>
    <w:rsid w:val="000F6762"/>
    <w:rsid w:val="000F7D51"/>
    <w:rsid w:val="00102754"/>
    <w:rsid w:val="00107F05"/>
    <w:rsid w:val="001118D2"/>
    <w:rsid w:val="0011239B"/>
    <w:rsid w:val="00113DFD"/>
    <w:rsid w:val="0011440E"/>
    <w:rsid w:val="00117689"/>
    <w:rsid w:val="00121E98"/>
    <w:rsid w:val="001238A2"/>
    <w:rsid w:val="00123D36"/>
    <w:rsid w:val="001243AD"/>
    <w:rsid w:val="00124AB0"/>
    <w:rsid w:val="00125BFF"/>
    <w:rsid w:val="00127E3D"/>
    <w:rsid w:val="00140549"/>
    <w:rsid w:val="00140676"/>
    <w:rsid w:val="00141CEB"/>
    <w:rsid w:val="00143654"/>
    <w:rsid w:val="00146520"/>
    <w:rsid w:val="001472B4"/>
    <w:rsid w:val="00147C42"/>
    <w:rsid w:val="0015345B"/>
    <w:rsid w:val="00157E26"/>
    <w:rsid w:val="0016150B"/>
    <w:rsid w:val="00161FC2"/>
    <w:rsid w:val="00164655"/>
    <w:rsid w:val="0016529A"/>
    <w:rsid w:val="00165FB2"/>
    <w:rsid w:val="00171769"/>
    <w:rsid w:val="001733C9"/>
    <w:rsid w:val="00175B70"/>
    <w:rsid w:val="001772F2"/>
    <w:rsid w:val="0017738B"/>
    <w:rsid w:val="00177569"/>
    <w:rsid w:val="00177C12"/>
    <w:rsid w:val="001806BB"/>
    <w:rsid w:val="00180920"/>
    <w:rsid w:val="00181F42"/>
    <w:rsid w:val="00183F09"/>
    <w:rsid w:val="00191C60"/>
    <w:rsid w:val="0019675A"/>
    <w:rsid w:val="001969C8"/>
    <w:rsid w:val="00196A30"/>
    <w:rsid w:val="001A171A"/>
    <w:rsid w:val="001A1B74"/>
    <w:rsid w:val="001A43B9"/>
    <w:rsid w:val="001A48B1"/>
    <w:rsid w:val="001A7B3B"/>
    <w:rsid w:val="001B1317"/>
    <w:rsid w:val="001B1ACA"/>
    <w:rsid w:val="001B61F6"/>
    <w:rsid w:val="001B66B8"/>
    <w:rsid w:val="001B7827"/>
    <w:rsid w:val="001B7B14"/>
    <w:rsid w:val="001C2264"/>
    <w:rsid w:val="001C2DC1"/>
    <w:rsid w:val="001C389B"/>
    <w:rsid w:val="001C72AB"/>
    <w:rsid w:val="001D0131"/>
    <w:rsid w:val="001D1112"/>
    <w:rsid w:val="001D34AE"/>
    <w:rsid w:val="001D3B47"/>
    <w:rsid w:val="001E02AB"/>
    <w:rsid w:val="001E0430"/>
    <w:rsid w:val="001E09D0"/>
    <w:rsid w:val="001E5B00"/>
    <w:rsid w:val="001E7F62"/>
    <w:rsid w:val="001F289E"/>
    <w:rsid w:val="001F52E1"/>
    <w:rsid w:val="001F64F3"/>
    <w:rsid w:val="00200052"/>
    <w:rsid w:val="00200D7F"/>
    <w:rsid w:val="0020479A"/>
    <w:rsid w:val="002065D4"/>
    <w:rsid w:val="00207FE3"/>
    <w:rsid w:val="0021109C"/>
    <w:rsid w:val="0022210A"/>
    <w:rsid w:val="00222E98"/>
    <w:rsid w:val="0022394B"/>
    <w:rsid w:val="00227191"/>
    <w:rsid w:val="00227A19"/>
    <w:rsid w:val="00231584"/>
    <w:rsid w:val="00232156"/>
    <w:rsid w:val="00232A7E"/>
    <w:rsid w:val="002342C6"/>
    <w:rsid w:val="0023484F"/>
    <w:rsid w:val="00234D25"/>
    <w:rsid w:val="00235F33"/>
    <w:rsid w:val="00241FB3"/>
    <w:rsid w:val="00242C95"/>
    <w:rsid w:val="00242E40"/>
    <w:rsid w:val="00246434"/>
    <w:rsid w:val="00250834"/>
    <w:rsid w:val="002525EB"/>
    <w:rsid w:val="00254253"/>
    <w:rsid w:val="002557E2"/>
    <w:rsid w:val="00255A01"/>
    <w:rsid w:val="0025602C"/>
    <w:rsid w:val="002623E7"/>
    <w:rsid w:val="00262C18"/>
    <w:rsid w:val="002630BC"/>
    <w:rsid w:val="002646B7"/>
    <w:rsid w:val="00272ADA"/>
    <w:rsid w:val="00276B9F"/>
    <w:rsid w:val="002775F6"/>
    <w:rsid w:val="002808E7"/>
    <w:rsid w:val="00284D83"/>
    <w:rsid w:val="00286593"/>
    <w:rsid w:val="00290579"/>
    <w:rsid w:val="00290988"/>
    <w:rsid w:val="0029266E"/>
    <w:rsid w:val="002932C9"/>
    <w:rsid w:val="00294144"/>
    <w:rsid w:val="00295B7D"/>
    <w:rsid w:val="00296BD3"/>
    <w:rsid w:val="002A1988"/>
    <w:rsid w:val="002A206A"/>
    <w:rsid w:val="002A41D0"/>
    <w:rsid w:val="002A492E"/>
    <w:rsid w:val="002A4AAC"/>
    <w:rsid w:val="002B4599"/>
    <w:rsid w:val="002B5576"/>
    <w:rsid w:val="002B5CDC"/>
    <w:rsid w:val="002B63E6"/>
    <w:rsid w:val="002C52D7"/>
    <w:rsid w:val="002C68A0"/>
    <w:rsid w:val="002C78A9"/>
    <w:rsid w:val="002D2305"/>
    <w:rsid w:val="002D3A69"/>
    <w:rsid w:val="002E014C"/>
    <w:rsid w:val="002E101F"/>
    <w:rsid w:val="002E387E"/>
    <w:rsid w:val="002E4598"/>
    <w:rsid w:val="002E5747"/>
    <w:rsid w:val="002E6B30"/>
    <w:rsid w:val="002F0486"/>
    <w:rsid w:val="002F1860"/>
    <w:rsid w:val="002F7ACD"/>
    <w:rsid w:val="002F7BB7"/>
    <w:rsid w:val="003012C0"/>
    <w:rsid w:val="0031324E"/>
    <w:rsid w:val="00313C77"/>
    <w:rsid w:val="00314B7F"/>
    <w:rsid w:val="00314BA1"/>
    <w:rsid w:val="00315290"/>
    <w:rsid w:val="0031669F"/>
    <w:rsid w:val="00321D7A"/>
    <w:rsid w:val="00324F8F"/>
    <w:rsid w:val="00325B25"/>
    <w:rsid w:val="00326103"/>
    <w:rsid w:val="00331069"/>
    <w:rsid w:val="00332B73"/>
    <w:rsid w:val="0033380D"/>
    <w:rsid w:val="003338E7"/>
    <w:rsid w:val="00335C70"/>
    <w:rsid w:val="00336851"/>
    <w:rsid w:val="00341E46"/>
    <w:rsid w:val="0034336C"/>
    <w:rsid w:val="00345363"/>
    <w:rsid w:val="003471E7"/>
    <w:rsid w:val="003478BC"/>
    <w:rsid w:val="003563E1"/>
    <w:rsid w:val="0037201F"/>
    <w:rsid w:val="00375D79"/>
    <w:rsid w:val="00376240"/>
    <w:rsid w:val="00382FFC"/>
    <w:rsid w:val="003835DC"/>
    <w:rsid w:val="00386136"/>
    <w:rsid w:val="0038757C"/>
    <w:rsid w:val="00390EBA"/>
    <w:rsid w:val="00392B32"/>
    <w:rsid w:val="00394DBF"/>
    <w:rsid w:val="003A29C4"/>
    <w:rsid w:val="003A2C4E"/>
    <w:rsid w:val="003A359D"/>
    <w:rsid w:val="003A3C16"/>
    <w:rsid w:val="003A676B"/>
    <w:rsid w:val="003A6D9D"/>
    <w:rsid w:val="003B00D0"/>
    <w:rsid w:val="003B080C"/>
    <w:rsid w:val="003B2384"/>
    <w:rsid w:val="003B2E90"/>
    <w:rsid w:val="003B4AD8"/>
    <w:rsid w:val="003B5EF9"/>
    <w:rsid w:val="003C009D"/>
    <w:rsid w:val="003C1578"/>
    <w:rsid w:val="003C2ADD"/>
    <w:rsid w:val="003C48BF"/>
    <w:rsid w:val="003C5E5B"/>
    <w:rsid w:val="003C644D"/>
    <w:rsid w:val="003C784C"/>
    <w:rsid w:val="003E0155"/>
    <w:rsid w:val="003E294C"/>
    <w:rsid w:val="003E5254"/>
    <w:rsid w:val="003E5A8F"/>
    <w:rsid w:val="003F0CC2"/>
    <w:rsid w:val="003F6C60"/>
    <w:rsid w:val="004105AB"/>
    <w:rsid w:val="004111C5"/>
    <w:rsid w:val="00411471"/>
    <w:rsid w:val="00413640"/>
    <w:rsid w:val="004140EE"/>
    <w:rsid w:val="00416550"/>
    <w:rsid w:val="004201CD"/>
    <w:rsid w:val="00421415"/>
    <w:rsid w:val="0042675F"/>
    <w:rsid w:val="00431501"/>
    <w:rsid w:val="00433712"/>
    <w:rsid w:val="00435B86"/>
    <w:rsid w:val="004360CA"/>
    <w:rsid w:val="004372BC"/>
    <w:rsid w:val="00437BC9"/>
    <w:rsid w:val="0044026D"/>
    <w:rsid w:val="0044151B"/>
    <w:rsid w:val="00441B41"/>
    <w:rsid w:val="0044223F"/>
    <w:rsid w:val="0044230F"/>
    <w:rsid w:val="00447B9C"/>
    <w:rsid w:val="00450A62"/>
    <w:rsid w:val="00457D9E"/>
    <w:rsid w:val="00461405"/>
    <w:rsid w:val="00462789"/>
    <w:rsid w:val="0046296F"/>
    <w:rsid w:val="00462F29"/>
    <w:rsid w:val="004718AC"/>
    <w:rsid w:val="004802AE"/>
    <w:rsid w:val="00482F47"/>
    <w:rsid w:val="0048542C"/>
    <w:rsid w:val="00491CA0"/>
    <w:rsid w:val="00493F28"/>
    <w:rsid w:val="00494DAD"/>
    <w:rsid w:val="00494EF6"/>
    <w:rsid w:val="00495A9E"/>
    <w:rsid w:val="00495B7B"/>
    <w:rsid w:val="004A106D"/>
    <w:rsid w:val="004A20BD"/>
    <w:rsid w:val="004A34FB"/>
    <w:rsid w:val="004A3737"/>
    <w:rsid w:val="004A6C7A"/>
    <w:rsid w:val="004A73DB"/>
    <w:rsid w:val="004A7C2D"/>
    <w:rsid w:val="004B1600"/>
    <w:rsid w:val="004B1C66"/>
    <w:rsid w:val="004B27BE"/>
    <w:rsid w:val="004B2A88"/>
    <w:rsid w:val="004B328C"/>
    <w:rsid w:val="004B3FF3"/>
    <w:rsid w:val="004B4998"/>
    <w:rsid w:val="004B581D"/>
    <w:rsid w:val="004B7631"/>
    <w:rsid w:val="004C110E"/>
    <w:rsid w:val="004C1579"/>
    <w:rsid w:val="004C2141"/>
    <w:rsid w:val="004C4AB4"/>
    <w:rsid w:val="004C7D3F"/>
    <w:rsid w:val="004D0E8F"/>
    <w:rsid w:val="004D512C"/>
    <w:rsid w:val="004D5C48"/>
    <w:rsid w:val="004E2067"/>
    <w:rsid w:val="004E6E1B"/>
    <w:rsid w:val="004E79A3"/>
    <w:rsid w:val="004F4793"/>
    <w:rsid w:val="004F4BF8"/>
    <w:rsid w:val="00501C2A"/>
    <w:rsid w:val="00501E55"/>
    <w:rsid w:val="00502E8D"/>
    <w:rsid w:val="005069FA"/>
    <w:rsid w:val="005101BF"/>
    <w:rsid w:val="005109F8"/>
    <w:rsid w:val="00516A8F"/>
    <w:rsid w:val="00520627"/>
    <w:rsid w:val="00522E58"/>
    <w:rsid w:val="0052327E"/>
    <w:rsid w:val="00523C1D"/>
    <w:rsid w:val="00523EC8"/>
    <w:rsid w:val="005255DD"/>
    <w:rsid w:val="00533DE4"/>
    <w:rsid w:val="00534046"/>
    <w:rsid w:val="00534702"/>
    <w:rsid w:val="00541BC9"/>
    <w:rsid w:val="005462F9"/>
    <w:rsid w:val="005466A9"/>
    <w:rsid w:val="00546B63"/>
    <w:rsid w:val="00551296"/>
    <w:rsid w:val="00555B97"/>
    <w:rsid w:val="00555F0B"/>
    <w:rsid w:val="00562CB0"/>
    <w:rsid w:val="0056621C"/>
    <w:rsid w:val="00571DFD"/>
    <w:rsid w:val="005724B5"/>
    <w:rsid w:val="00574B6F"/>
    <w:rsid w:val="00583784"/>
    <w:rsid w:val="00584ED2"/>
    <w:rsid w:val="0058508A"/>
    <w:rsid w:val="00587E2C"/>
    <w:rsid w:val="00590808"/>
    <w:rsid w:val="005909DD"/>
    <w:rsid w:val="00592998"/>
    <w:rsid w:val="005948FE"/>
    <w:rsid w:val="005950C1"/>
    <w:rsid w:val="005957F3"/>
    <w:rsid w:val="00595B90"/>
    <w:rsid w:val="005A1435"/>
    <w:rsid w:val="005A15A3"/>
    <w:rsid w:val="005A1C71"/>
    <w:rsid w:val="005A1E86"/>
    <w:rsid w:val="005A2BD8"/>
    <w:rsid w:val="005A6F0B"/>
    <w:rsid w:val="005B207F"/>
    <w:rsid w:val="005B5B91"/>
    <w:rsid w:val="005B67E8"/>
    <w:rsid w:val="005C25BE"/>
    <w:rsid w:val="005C2F58"/>
    <w:rsid w:val="005C6043"/>
    <w:rsid w:val="005C6E86"/>
    <w:rsid w:val="005D2C31"/>
    <w:rsid w:val="005D5E24"/>
    <w:rsid w:val="005E26D5"/>
    <w:rsid w:val="005E2DBC"/>
    <w:rsid w:val="005E460C"/>
    <w:rsid w:val="005F0963"/>
    <w:rsid w:val="005F4B1E"/>
    <w:rsid w:val="005F5A05"/>
    <w:rsid w:val="005F700B"/>
    <w:rsid w:val="00601519"/>
    <w:rsid w:val="0060188C"/>
    <w:rsid w:val="006027E4"/>
    <w:rsid w:val="00602DAF"/>
    <w:rsid w:val="00605D95"/>
    <w:rsid w:val="006068EB"/>
    <w:rsid w:val="00610BF8"/>
    <w:rsid w:val="00612633"/>
    <w:rsid w:val="00614787"/>
    <w:rsid w:val="006155F1"/>
    <w:rsid w:val="00616043"/>
    <w:rsid w:val="0062267F"/>
    <w:rsid w:val="0062358B"/>
    <w:rsid w:val="00623779"/>
    <w:rsid w:val="006245C3"/>
    <w:rsid w:val="0062581C"/>
    <w:rsid w:val="00633122"/>
    <w:rsid w:val="00641172"/>
    <w:rsid w:val="0064665B"/>
    <w:rsid w:val="00647777"/>
    <w:rsid w:val="00652C95"/>
    <w:rsid w:val="00654898"/>
    <w:rsid w:val="00654A8B"/>
    <w:rsid w:val="0065571C"/>
    <w:rsid w:val="00656148"/>
    <w:rsid w:val="006607A6"/>
    <w:rsid w:val="00665DA3"/>
    <w:rsid w:val="00672944"/>
    <w:rsid w:val="00672E02"/>
    <w:rsid w:val="006744EB"/>
    <w:rsid w:val="00680D6B"/>
    <w:rsid w:val="0068324B"/>
    <w:rsid w:val="0068406E"/>
    <w:rsid w:val="00687B71"/>
    <w:rsid w:val="0069106F"/>
    <w:rsid w:val="00692F59"/>
    <w:rsid w:val="006942AA"/>
    <w:rsid w:val="00696F16"/>
    <w:rsid w:val="00697DC0"/>
    <w:rsid w:val="00697DE5"/>
    <w:rsid w:val="006A019C"/>
    <w:rsid w:val="006A348C"/>
    <w:rsid w:val="006A34BB"/>
    <w:rsid w:val="006A640F"/>
    <w:rsid w:val="006A6491"/>
    <w:rsid w:val="006A6814"/>
    <w:rsid w:val="006B03A7"/>
    <w:rsid w:val="006B0D23"/>
    <w:rsid w:val="006B58F2"/>
    <w:rsid w:val="006B61ED"/>
    <w:rsid w:val="006B7A8F"/>
    <w:rsid w:val="006C0882"/>
    <w:rsid w:val="006C1733"/>
    <w:rsid w:val="006C3921"/>
    <w:rsid w:val="006C5EF2"/>
    <w:rsid w:val="006D137F"/>
    <w:rsid w:val="006D42E1"/>
    <w:rsid w:val="006D6DA8"/>
    <w:rsid w:val="006E1E84"/>
    <w:rsid w:val="006E39E4"/>
    <w:rsid w:val="006E4B42"/>
    <w:rsid w:val="006E4DD5"/>
    <w:rsid w:val="006E54D0"/>
    <w:rsid w:val="006E6BAB"/>
    <w:rsid w:val="006F17AE"/>
    <w:rsid w:val="006F26A2"/>
    <w:rsid w:val="006F29E8"/>
    <w:rsid w:val="006F4020"/>
    <w:rsid w:val="006F6AA8"/>
    <w:rsid w:val="007044EC"/>
    <w:rsid w:val="00704C48"/>
    <w:rsid w:val="0070580E"/>
    <w:rsid w:val="0070597B"/>
    <w:rsid w:val="007118B6"/>
    <w:rsid w:val="0071218D"/>
    <w:rsid w:val="007139E0"/>
    <w:rsid w:val="00713C7F"/>
    <w:rsid w:val="00716D1D"/>
    <w:rsid w:val="00722D6D"/>
    <w:rsid w:val="0072304A"/>
    <w:rsid w:val="00726F71"/>
    <w:rsid w:val="00727D5D"/>
    <w:rsid w:val="007320C6"/>
    <w:rsid w:val="00735EA6"/>
    <w:rsid w:val="00736643"/>
    <w:rsid w:val="007407E4"/>
    <w:rsid w:val="007447A1"/>
    <w:rsid w:val="00745341"/>
    <w:rsid w:val="00746CAC"/>
    <w:rsid w:val="00747EEA"/>
    <w:rsid w:val="007529EE"/>
    <w:rsid w:val="0075636A"/>
    <w:rsid w:val="00757CF6"/>
    <w:rsid w:val="00761A4A"/>
    <w:rsid w:val="007620CE"/>
    <w:rsid w:val="00762651"/>
    <w:rsid w:val="00763502"/>
    <w:rsid w:val="00763675"/>
    <w:rsid w:val="00765153"/>
    <w:rsid w:val="00766DB3"/>
    <w:rsid w:val="0077083B"/>
    <w:rsid w:val="00770893"/>
    <w:rsid w:val="007730FB"/>
    <w:rsid w:val="007751E2"/>
    <w:rsid w:val="0077623D"/>
    <w:rsid w:val="00781856"/>
    <w:rsid w:val="0078386C"/>
    <w:rsid w:val="00786ADB"/>
    <w:rsid w:val="0079040D"/>
    <w:rsid w:val="00793E15"/>
    <w:rsid w:val="00793E40"/>
    <w:rsid w:val="00796F8D"/>
    <w:rsid w:val="007A2D74"/>
    <w:rsid w:val="007A3EF0"/>
    <w:rsid w:val="007A4BCE"/>
    <w:rsid w:val="007A758F"/>
    <w:rsid w:val="007B0580"/>
    <w:rsid w:val="007B3204"/>
    <w:rsid w:val="007B3573"/>
    <w:rsid w:val="007B40EF"/>
    <w:rsid w:val="007B5BC9"/>
    <w:rsid w:val="007B77B6"/>
    <w:rsid w:val="007C09F8"/>
    <w:rsid w:val="007C1E6D"/>
    <w:rsid w:val="007C3D5F"/>
    <w:rsid w:val="007C40AD"/>
    <w:rsid w:val="007C4EE7"/>
    <w:rsid w:val="007C524F"/>
    <w:rsid w:val="007C774F"/>
    <w:rsid w:val="007D2333"/>
    <w:rsid w:val="007D353D"/>
    <w:rsid w:val="007D3D46"/>
    <w:rsid w:val="007E795A"/>
    <w:rsid w:val="007F0028"/>
    <w:rsid w:val="007F0297"/>
    <w:rsid w:val="007F181C"/>
    <w:rsid w:val="007F3452"/>
    <w:rsid w:val="007F389E"/>
    <w:rsid w:val="007F3F20"/>
    <w:rsid w:val="007F7FDE"/>
    <w:rsid w:val="00801403"/>
    <w:rsid w:val="008016DA"/>
    <w:rsid w:val="00803BEB"/>
    <w:rsid w:val="00803F44"/>
    <w:rsid w:val="00804FD2"/>
    <w:rsid w:val="008060B7"/>
    <w:rsid w:val="00806A31"/>
    <w:rsid w:val="0080773E"/>
    <w:rsid w:val="0081042F"/>
    <w:rsid w:val="00810D18"/>
    <w:rsid w:val="00813F67"/>
    <w:rsid w:val="00814C43"/>
    <w:rsid w:val="0081735A"/>
    <w:rsid w:val="0082169C"/>
    <w:rsid w:val="00823AEA"/>
    <w:rsid w:val="00827811"/>
    <w:rsid w:val="00830C2E"/>
    <w:rsid w:val="00831BA0"/>
    <w:rsid w:val="0083212C"/>
    <w:rsid w:val="008350D0"/>
    <w:rsid w:val="0084452E"/>
    <w:rsid w:val="0084658E"/>
    <w:rsid w:val="00847DBE"/>
    <w:rsid w:val="00850678"/>
    <w:rsid w:val="0085083C"/>
    <w:rsid w:val="00850FAC"/>
    <w:rsid w:val="0085111B"/>
    <w:rsid w:val="0085329B"/>
    <w:rsid w:val="008535C3"/>
    <w:rsid w:val="00854396"/>
    <w:rsid w:val="00856CDF"/>
    <w:rsid w:val="0086113C"/>
    <w:rsid w:val="008648A6"/>
    <w:rsid w:val="00872FB4"/>
    <w:rsid w:val="00874F6C"/>
    <w:rsid w:val="0087666E"/>
    <w:rsid w:val="0088188F"/>
    <w:rsid w:val="0088306B"/>
    <w:rsid w:val="008869F4"/>
    <w:rsid w:val="00893340"/>
    <w:rsid w:val="00897A28"/>
    <w:rsid w:val="008A02D6"/>
    <w:rsid w:val="008A4CBC"/>
    <w:rsid w:val="008B090F"/>
    <w:rsid w:val="008B0988"/>
    <w:rsid w:val="008B1818"/>
    <w:rsid w:val="008B43CF"/>
    <w:rsid w:val="008B54CB"/>
    <w:rsid w:val="008B5850"/>
    <w:rsid w:val="008B65C2"/>
    <w:rsid w:val="008C1151"/>
    <w:rsid w:val="008C17D7"/>
    <w:rsid w:val="008C409B"/>
    <w:rsid w:val="008D0F3A"/>
    <w:rsid w:val="008D45B1"/>
    <w:rsid w:val="008D5479"/>
    <w:rsid w:val="008D6330"/>
    <w:rsid w:val="008D6BC2"/>
    <w:rsid w:val="008E015A"/>
    <w:rsid w:val="008E01A9"/>
    <w:rsid w:val="008E380A"/>
    <w:rsid w:val="008F1272"/>
    <w:rsid w:val="008F1E01"/>
    <w:rsid w:val="008F24FE"/>
    <w:rsid w:val="008F359C"/>
    <w:rsid w:val="008F455F"/>
    <w:rsid w:val="008F4F96"/>
    <w:rsid w:val="008F618B"/>
    <w:rsid w:val="008F7099"/>
    <w:rsid w:val="0090093E"/>
    <w:rsid w:val="00901C15"/>
    <w:rsid w:val="0090216A"/>
    <w:rsid w:val="00903247"/>
    <w:rsid w:val="00904703"/>
    <w:rsid w:val="00910615"/>
    <w:rsid w:val="00914098"/>
    <w:rsid w:val="0091759D"/>
    <w:rsid w:val="009176B2"/>
    <w:rsid w:val="009213DF"/>
    <w:rsid w:val="00921B83"/>
    <w:rsid w:val="009248C7"/>
    <w:rsid w:val="009322DF"/>
    <w:rsid w:val="00933BDA"/>
    <w:rsid w:val="00934A3F"/>
    <w:rsid w:val="00935F2F"/>
    <w:rsid w:val="00941203"/>
    <w:rsid w:val="009429B7"/>
    <w:rsid w:val="00944548"/>
    <w:rsid w:val="009456A3"/>
    <w:rsid w:val="0094571B"/>
    <w:rsid w:val="00947271"/>
    <w:rsid w:val="00950783"/>
    <w:rsid w:val="00951AD3"/>
    <w:rsid w:val="00952136"/>
    <w:rsid w:val="00953DAD"/>
    <w:rsid w:val="00954F26"/>
    <w:rsid w:val="009627CE"/>
    <w:rsid w:val="009627CF"/>
    <w:rsid w:val="009628A0"/>
    <w:rsid w:val="009640B4"/>
    <w:rsid w:val="009653E1"/>
    <w:rsid w:val="00965A9B"/>
    <w:rsid w:val="0097111D"/>
    <w:rsid w:val="00971B80"/>
    <w:rsid w:val="00973070"/>
    <w:rsid w:val="00973CEB"/>
    <w:rsid w:val="0097618D"/>
    <w:rsid w:val="00976A6B"/>
    <w:rsid w:val="00976F44"/>
    <w:rsid w:val="009770F8"/>
    <w:rsid w:val="00980649"/>
    <w:rsid w:val="009807BB"/>
    <w:rsid w:val="00983115"/>
    <w:rsid w:val="00984C55"/>
    <w:rsid w:val="0099332C"/>
    <w:rsid w:val="00994840"/>
    <w:rsid w:val="009966E1"/>
    <w:rsid w:val="009A246C"/>
    <w:rsid w:val="009A54CE"/>
    <w:rsid w:val="009A6E37"/>
    <w:rsid w:val="009A761C"/>
    <w:rsid w:val="009A7EA8"/>
    <w:rsid w:val="009B0E38"/>
    <w:rsid w:val="009B2DB7"/>
    <w:rsid w:val="009B3EBD"/>
    <w:rsid w:val="009B62E9"/>
    <w:rsid w:val="009C1580"/>
    <w:rsid w:val="009C1CEF"/>
    <w:rsid w:val="009C29A2"/>
    <w:rsid w:val="009C379B"/>
    <w:rsid w:val="009C3DE6"/>
    <w:rsid w:val="009C3E78"/>
    <w:rsid w:val="009D1BEA"/>
    <w:rsid w:val="009D444D"/>
    <w:rsid w:val="009D5133"/>
    <w:rsid w:val="009E1699"/>
    <w:rsid w:val="009E199F"/>
    <w:rsid w:val="009E4B53"/>
    <w:rsid w:val="009E5B22"/>
    <w:rsid w:val="009F06C6"/>
    <w:rsid w:val="009F338E"/>
    <w:rsid w:val="009F4866"/>
    <w:rsid w:val="009F6B10"/>
    <w:rsid w:val="00A0055A"/>
    <w:rsid w:val="00A00778"/>
    <w:rsid w:val="00A00A15"/>
    <w:rsid w:val="00A017E1"/>
    <w:rsid w:val="00A11D94"/>
    <w:rsid w:val="00A130DD"/>
    <w:rsid w:val="00A14483"/>
    <w:rsid w:val="00A1610A"/>
    <w:rsid w:val="00A22928"/>
    <w:rsid w:val="00A22943"/>
    <w:rsid w:val="00A24B1F"/>
    <w:rsid w:val="00A3519D"/>
    <w:rsid w:val="00A356A5"/>
    <w:rsid w:val="00A45657"/>
    <w:rsid w:val="00A456F7"/>
    <w:rsid w:val="00A457D6"/>
    <w:rsid w:val="00A45807"/>
    <w:rsid w:val="00A479A0"/>
    <w:rsid w:val="00A47FC1"/>
    <w:rsid w:val="00A54119"/>
    <w:rsid w:val="00A60D11"/>
    <w:rsid w:val="00A60DD3"/>
    <w:rsid w:val="00A74599"/>
    <w:rsid w:val="00A74D93"/>
    <w:rsid w:val="00A75AE4"/>
    <w:rsid w:val="00A75E24"/>
    <w:rsid w:val="00A77192"/>
    <w:rsid w:val="00A7744B"/>
    <w:rsid w:val="00A81553"/>
    <w:rsid w:val="00A81F78"/>
    <w:rsid w:val="00A84681"/>
    <w:rsid w:val="00A86BCC"/>
    <w:rsid w:val="00A900B2"/>
    <w:rsid w:val="00A92A3A"/>
    <w:rsid w:val="00A94A83"/>
    <w:rsid w:val="00A95BD2"/>
    <w:rsid w:val="00A97F19"/>
    <w:rsid w:val="00AA12D6"/>
    <w:rsid w:val="00AA2345"/>
    <w:rsid w:val="00AA4EDF"/>
    <w:rsid w:val="00AA68EF"/>
    <w:rsid w:val="00AA7736"/>
    <w:rsid w:val="00AB1CAF"/>
    <w:rsid w:val="00AB3AD1"/>
    <w:rsid w:val="00AB3E1A"/>
    <w:rsid w:val="00AB6AE8"/>
    <w:rsid w:val="00AB7B32"/>
    <w:rsid w:val="00AC45B7"/>
    <w:rsid w:val="00AC4A5B"/>
    <w:rsid w:val="00AC750F"/>
    <w:rsid w:val="00AC7936"/>
    <w:rsid w:val="00AD0F35"/>
    <w:rsid w:val="00AD2EA5"/>
    <w:rsid w:val="00AD6988"/>
    <w:rsid w:val="00AD7E77"/>
    <w:rsid w:val="00AE0E8C"/>
    <w:rsid w:val="00AE132A"/>
    <w:rsid w:val="00AE162C"/>
    <w:rsid w:val="00AE2795"/>
    <w:rsid w:val="00AE34E0"/>
    <w:rsid w:val="00AE3F52"/>
    <w:rsid w:val="00AE697B"/>
    <w:rsid w:val="00AE7F65"/>
    <w:rsid w:val="00AF037B"/>
    <w:rsid w:val="00AF4A77"/>
    <w:rsid w:val="00AF54E5"/>
    <w:rsid w:val="00AF5D80"/>
    <w:rsid w:val="00AF67E4"/>
    <w:rsid w:val="00AF6871"/>
    <w:rsid w:val="00AF73E9"/>
    <w:rsid w:val="00AF7960"/>
    <w:rsid w:val="00AF7A55"/>
    <w:rsid w:val="00B04998"/>
    <w:rsid w:val="00B061EA"/>
    <w:rsid w:val="00B06DA4"/>
    <w:rsid w:val="00B10E95"/>
    <w:rsid w:val="00B10FFE"/>
    <w:rsid w:val="00B1207E"/>
    <w:rsid w:val="00B2391E"/>
    <w:rsid w:val="00B23D5C"/>
    <w:rsid w:val="00B25A14"/>
    <w:rsid w:val="00B25D50"/>
    <w:rsid w:val="00B26DDF"/>
    <w:rsid w:val="00B27C06"/>
    <w:rsid w:val="00B31570"/>
    <w:rsid w:val="00B31B50"/>
    <w:rsid w:val="00B31BCC"/>
    <w:rsid w:val="00B32540"/>
    <w:rsid w:val="00B32A52"/>
    <w:rsid w:val="00B32E4E"/>
    <w:rsid w:val="00B3317A"/>
    <w:rsid w:val="00B349D1"/>
    <w:rsid w:val="00B34B3F"/>
    <w:rsid w:val="00B36AF0"/>
    <w:rsid w:val="00B44FD9"/>
    <w:rsid w:val="00B468CD"/>
    <w:rsid w:val="00B47E58"/>
    <w:rsid w:val="00B47F65"/>
    <w:rsid w:val="00B51793"/>
    <w:rsid w:val="00B52A33"/>
    <w:rsid w:val="00B53143"/>
    <w:rsid w:val="00B5353C"/>
    <w:rsid w:val="00B535D8"/>
    <w:rsid w:val="00B53C0E"/>
    <w:rsid w:val="00B5518D"/>
    <w:rsid w:val="00B55AF0"/>
    <w:rsid w:val="00B56923"/>
    <w:rsid w:val="00B6371E"/>
    <w:rsid w:val="00B66998"/>
    <w:rsid w:val="00B71BB9"/>
    <w:rsid w:val="00B745E6"/>
    <w:rsid w:val="00B74F76"/>
    <w:rsid w:val="00B75858"/>
    <w:rsid w:val="00B75B7E"/>
    <w:rsid w:val="00B82BEA"/>
    <w:rsid w:val="00B83215"/>
    <w:rsid w:val="00B832B4"/>
    <w:rsid w:val="00B833A1"/>
    <w:rsid w:val="00B8788C"/>
    <w:rsid w:val="00B928D8"/>
    <w:rsid w:val="00B92F6D"/>
    <w:rsid w:val="00B933E6"/>
    <w:rsid w:val="00B93EE2"/>
    <w:rsid w:val="00BA05B4"/>
    <w:rsid w:val="00BA0F0D"/>
    <w:rsid w:val="00BA2797"/>
    <w:rsid w:val="00BA2C27"/>
    <w:rsid w:val="00BA3676"/>
    <w:rsid w:val="00BA6296"/>
    <w:rsid w:val="00BA680C"/>
    <w:rsid w:val="00BA7A53"/>
    <w:rsid w:val="00BB05D1"/>
    <w:rsid w:val="00BB5036"/>
    <w:rsid w:val="00BB56C0"/>
    <w:rsid w:val="00BC0DBB"/>
    <w:rsid w:val="00BC0EE2"/>
    <w:rsid w:val="00BC10B3"/>
    <w:rsid w:val="00BC4800"/>
    <w:rsid w:val="00BC6656"/>
    <w:rsid w:val="00BC66FB"/>
    <w:rsid w:val="00BC6D63"/>
    <w:rsid w:val="00BC6DF6"/>
    <w:rsid w:val="00BC74AF"/>
    <w:rsid w:val="00BD05E9"/>
    <w:rsid w:val="00BD08B1"/>
    <w:rsid w:val="00BD0C66"/>
    <w:rsid w:val="00BD7319"/>
    <w:rsid w:val="00BE0D86"/>
    <w:rsid w:val="00BE1603"/>
    <w:rsid w:val="00BE4CB5"/>
    <w:rsid w:val="00BE7E11"/>
    <w:rsid w:val="00BF1106"/>
    <w:rsid w:val="00BF2F74"/>
    <w:rsid w:val="00BF462D"/>
    <w:rsid w:val="00BF6B64"/>
    <w:rsid w:val="00BF6BCD"/>
    <w:rsid w:val="00C04099"/>
    <w:rsid w:val="00C072B3"/>
    <w:rsid w:val="00C113DD"/>
    <w:rsid w:val="00C12898"/>
    <w:rsid w:val="00C1451A"/>
    <w:rsid w:val="00C1751C"/>
    <w:rsid w:val="00C175D3"/>
    <w:rsid w:val="00C276A1"/>
    <w:rsid w:val="00C32379"/>
    <w:rsid w:val="00C346F1"/>
    <w:rsid w:val="00C37A8E"/>
    <w:rsid w:val="00C43E1C"/>
    <w:rsid w:val="00C441B6"/>
    <w:rsid w:val="00C460CC"/>
    <w:rsid w:val="00C46BC3"/>
    <w:rsid w:val="00C5404B"/>
    <w:rsid w:val="00C54D03"/>
    <w:rsid w:val="00C55B65"/>
    <w:rsid w:val="00C652CA"/>
    <w:rsid w:val="00C7350D"/>
    <w:rsid w:val="00C74138"/>
    <w:rsid w:val="00C7506C"/>
    <w:rsid w:val="00C76191"/>
    <w:rsid w:val="00C7770E"/>
    <w:rsid w:val="00C81C63"/>
    <w:rsid w:val="00C842C1"/>
    <w:rsid w:val="00C853B1"/>
    <w:rsid w:val="00C8760D"/>
    <w:rsid w:val="00C906B5"/>
    <w:rsid w:val="00C93534"/>
    <w:rsid w:val="00C93759"/>
    <w:rsid w:val="00C953CA"/>
    <w:rsid w:val="00C96F49"/>
    <w:rsid w:val="00CA0382"/>
    <w:rsid w:val="00CA1112"/>
    <w:rsid w:val="00CA175E"/>
    <w:rsid w:val="00CA7E7C"/>
    <w:rsid w:val="00CB03F8"/>
    <w:rsid w:val="00CB22AF"/>
    <w:rsid w:val="00CB3F7E"/>
    <w:rsid w:val="00CB4A5B"/>
    <w:rsid w:val="00CB4BE8"/>
    <w:rsid w:val="00CB5AB5"/>
    <w:rsid w:val="00CB6099"/>
    <w:rsid w:val="00CB6C96"/>
    <w:rsid w:val="00CC0AD0"/>
    <w:rsid w:val="00CC31DB"/>
    <w:rsid w:val="00CC3825"/>
    <w:rsid w:val="00CD22E1"/>
    <w:rsid w:val="00CD45B9"/>
    <w:rsid w:val="00CD5098"/>
    <w:rsid w:val="00CD5AFE"/>
    <w:rsid w:val="00CD79E8"/>
    <w:rsid w:val="00CE023D"/>
    <w:rsid w:val="00CE1B3E"/>
    <w:rsid w:val="00CE459B"/>
    <w:rsid w:val="00CE5C61"/>
    <w:rsid w:val="00CE7AC3"/>
    <w:rsid w:val="00CE7C9D"/>
    <w:rsid w:val="00CF15DC"/>
    <w:rsid w:val="00CF377D"/>
    <w:rsid w:val="00CF418C"/>
    <w:rsid w:val="00CF422A"/>
    <w:rsid w:val="00D01EEC"/>
    <w:rsid w:val="00D11DD8"/>
    <w:rsid w:val="00D13938"/>
    <w:rsid w:val="00D13D9C"/>
    <w:rsid w:val="00D149D5"/>
    <w:rsid w:val="00D20499"/>
    <w:rsid w:val="00D21026"/>
    <w:rsid w:val="00D2247A"/>
    <w:rsid w:val="00D228B3"/>
    <w:rsid w:val="00D26F2C"/>
    <w:rsid w:val="00D27029"/>
    <w:rsid w:val="00D32DA0"/>
    <w:rsid w:val="00D342AC"/>
    <w:rsid w:val="00D35A80"/>
    <w:rsid w:val="00D4203E"/>
    <w:rsid w:val="00D4719C"/>
    <w:rsid w:val="00D507D5"/>
    <w:rsid w:val="00D525FD"/>
    <w:rsid w:val="00D53884"/>
    <w:rsid w:val="00D54D87"/>
    <w:rsid w:val="00D554D1"/>
    <w:rsid w:val="00D6182B"/>
    <w:rsid w:val="00D64989"/>
    <w:rsid w:val="00D64C09"/>
    <w:rsid w:val="00D664BF"/>
    <w:rsid w:val="00D66B14"/>
    <w:rsid w:val="00D675AB"/>
    <w:rsid w:val="00D7131C"/>
    <w:rsid w:val="00D714BD"/>
    <w:rsid w:val="00D72E37"/>
    <w:rsid w:val="00D756D6"/>
    <w:rsid w:val="00D75A39"/>
    <w:rsid w:val="00D762C7"/>
    <w:rsid w:val="00D76EE0"/>
    <w:rsid w:val="00D81C56"/>
    <w:rsid w:val="00D84B01"/>
    <w:rsid w:val="00D84CD4"/>
    <w:rsid w:val="00D9135B"/>
    <w:rsid w:val="00D9786E"/>
    <w:rsid w:val="00DB3112"/>
    <w:rsid w:val="00DB605A"/>
    <w:rsid w:val="00DB668D"/>
    <w:rsid w:val="00DB6CBA"/>
    <w:rsid w:val="00DB6E6F"/>
    <w:rsid w:val="00DC00E3"/>
    <w:rsid w:val="00DC35CE"/>
    <w:rsid w:val="00DC717F"/>
    <w:rsid w:val="00DC7E54"/>
    <w:rsid w:val="00DD0DA4"/>
    <w:rsid w:val="00DD0E4D"/>
    <w:rsid w:val="00DD1D7E"/>
    <w:rsid w:val="00DD256E"/>
    <w:rsid w:val="00DD28C9"/>
    <w:rsid w:val="00DD2BA2"/>
    <w:rsid w:val="00DD353C"/>
    <w:rsid w:val="00DD78B4"/>
    <w:rsid w:val="00DE1814"/>
    <w:rsid w:val="00DE1A64"/>
    <w:rsid w:val="00DE4F8D"/>
    <w:rsid w:val="00DE70A0"/>
    <w:rsid w:val="00DF27BF"/>
    <w:rsid w:val="00DF3540"/>
    <w:rsid w:val="00DF3B70"/>
    <w:rsid w:val="00DF4737"/>
    <w:rsid w:val="00DF7513"/>
    <w:rsid w:val="00DF75A6"/>
    <w:rsid w:val="00DF7D9A"/>
    <w:rsid w:val="00E032AF"/>
    <w:rsid w:val="00E04574"/>
    <w:rsid w:val="00E056F8"/>
    <w:rsid w:val="00E060CD"/>
    <w:rsid w:val="00E12031"/>
    <w:rsid w:val="00E153CC"/>
    <w:rsid w:val="00E17E05"/>
    <w:rsid w:val="00E2207F"/>
    <w:rsid w:val="00E22358"/>
    <w:rsid w:val="00E23E23"/>
    <w:rsid w:val="00E2572D"/>
    <w:rsid w:val="00E2724D"/>
    <w:rsid w:val="00E308A5"/>
    <w:rsid w:val="00E31962"/>
    <w:rsid w:val="00E334D4"/>
    <w:rsid w:val="00E37FEB"/>
    <w:rsid w:val="00E37FEF"/>
    <w:rsid w:val="00E41A9D"/>
    <w:rsid w:val="00E43496"/>
    <w:rsid w:val="00E434FB"/>
    <w:rsid w:val="00E46710"/>
    <w:rsid w:val="00E500E6"/>
    <w:rsid w:val="00E50CE0"/>
    <w:rsid w:val="00E5385E"/>
    <w:rsid w:val="00E558B9"/>
    <w:rsid w:val="00E57086"/>
    <w:rsid w:val="00E63B8E"/>
    <w:rsid w:val="00E63E9E"/>
    <w:rsid w:val="00E65346"/>
    <w:rsid w:val="00E653B3"/>
    <w:rsid w:val="00E676FF"/>
    <w:rsid w:val="00E677D5"/>
    <w:rsid w:val="00E71795"/>
    <w:rsid w:val="00E746CF"/>
    <w:rsid w:val="00E74CD5"/>
    <w:rsid w:val="00E74D78"/>
    <w:rsid w:val="00E75492"/>
    <w:rsid w:val="00E7675B"/>
    <w:rsid w:val="00E809AC"/>
    <w:rsid w:val="00E90823"/>
    <w:rsid w:val="00E90909"/>
    <w:rsid w:val="00E91B12"/>
    <w:rsid w:val="00E932B2"/>
    <w:rsid w:val="00E94F79"/>
    <w:rsid w:val="00E951F9"/>
    <w:rsid w:val="00EA01B5"/>
    <w:rsid w:val="00EA22BB"/>
    <w:rsid w:val="00EA2B42"/>
    <w:rsid w:val="00EA3C24"/>
    <w:rsid w:val="00EB06FF"/>
    <w:rsid w:val="00EB0A3C"/>
    <w:rsid w:val="00EB1DBD"/>
    <w:rsid w:val="00EB2AE8"/>
    <w:rsid w:val="00EB3503"/>
    <w:rsid w:val="00EB37AE"/>
    <w:rsid w:val="00EC0F60"/>
    <w:rsid w:val="00EC1D79"/>
    <w:rsid w:val="00EC2444"/>
    <w:rsid w:val="00EC5292"/>
    <w:rsid w:val="00EC6938"/>
    <w:rsid w:val="00EC7D2A"/>
    <w:rsid w:val="00ED2548"/>
    <w:rsid w:val="00ED57B1"/>
    <w:rsid w:val="00ED5826"/>
    <w:rsid w:val="00ED63B0"/>
    <w:rsid w:val="00ED6BC2"/>
    <w:rsid w:val="00ED7D74"/>
    <w:rsid w:val="00EE02AB"/>
    <w:rsid w:val="00EE0376"/>
    <w:rsid w:val="00EE45B5"/>
    <w:rsid w:val="00EE6108"/>
    <w:rsid w:val="00EF1009"/>
    <w:rsid w:val="00EF212D"/>
    <w:rsid w:val="00EF2935"/>
    <w:rsid w:val="00EF307D"/>
    <w:rsid w:val="00EF35D0"/>
    <w:rsid w:val="00F077EA"/>
    <w:rsid w:val="00F13816"/>
    <w:rsid w:val="00F2043F"/>
    <w:rsid w:val="00F2193F"/>
    <w:rsid w:val="00F22EBD"/>
    <w:rsid w:val="00F230CB"/>
    <w:rsid w:val="00F23115"/>
    <w:rsid w:val="00F2644F"/>
    <w:rsid w:val="00F26608"/>
    <w:rsid w:val="00F26B73"/>
    <w:rsid w:val="00F35256"/>
    <w:rsid w:val="00F35F63"/>
    <w:rsid w:val="00F362E4"/>
    <w:rsid w:val="00F4146E"/>
    <w:rsid w:val="00F43F69"/>
    <w:rsid w:val="00F440A4"/>
    <w:rsid w:val="00F442C2"/>
    <w:rsid w:val="00F44E48"/>
    <w:rsid w:val="00F4668D"/>
    <w:rsid w:val="00F511F1"/>
    <w:rsid w:val="00F55046"/>
    <w:rsid w:val="00F61BFC"/>
    <w:rsid w:val="00F646B8"/>
    <w:rsid w:val="00F65FC5"/>
    <w:rsid w:val="00F703B4"/>
    <w:rsid w:val="00F73BFF"/>
    <w:rsid w:val="00F74E3A"/>
    <w:rsid w:val="00F76104"/>
    <w:rsid w:val="00F81050"/>
    <w:rsid w:val="00F81304"/>
    <w:rsid w:val="00F81E4D"/>
    <w:rsid w:val="00F83C8A"/>
    <w:rsid w:val="00F85EB1"/>
    <w:rsid w:val="00F87403"/>
    <w:rsid w:val="00F87574"/>
    <w:rsid w:val="00F87F49"/>
    <w:rsid w:val="00F90315"/>
    <w:rsid w:val="00F91C02"/>
    <w:rsid w:val="00F964D3"/>
    <w:rsid w:val="00F97614"/>
    <w:rsid w:val="00FA0CC7"/>
    <w:rsid w:val="00FA39EA"/>
    <w:rsid w:val="00FA55CE"/>
    <w:rsid w:val="00FA6604"/>
    <w:rsid w:val="00FB089A"/>
    <w:rsid w:val="00FB1BB1"/>
    <w:rsid w:val="00FB3CB5"/>
    <w:rsid w:val="00FB48B2"/>
    <w:rsid w:val="00FB5F83"/>
    <w:rsid w:val="00FB6A85"/>
    <w:rsid w:val="00FC066A"/>
    <w:rsid w:val="00FC06C2"/>
    <w:rsid w:val="00FC19B2"/>
    <w:rsid w:val="00FC1CC5"/>
    <w:rsid w:val="00FC574D"/>
    <w:rsid w:val="00FC731A"/>
    <w:rsid w:val="00FD1C41"/>
    <w:rsid w:val="00FD48B1"/>
    <w:rsid w:val="00FD4D78"/>
    <w:rsid w:val="00FD4E96"/>
    <w:rsid w:val="00FD68E7"/>
    <w:rsid w:val="00FD7684"/>
    <w:rsid w:val="00FD7D89"/>
    <w:rsid w:val="00FE0460"/>
    <w:rsid w:val="00FE21D8"/>
    <w:rsid w:val="00FE7AA0"/>
    <w:rsid w:val="00FF01D0"/>
    <w:rsid w:val="00FF56D0"/>
    <w:rsid w:val="00FF7136"/>
    <w:rsid w:val="00FF72E7"/>
    <w:rsid w:val="00FF79B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496CB0"/>
  <w15:docId w15:val="{297BD74E-071D-44DB-90C3-A3751219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1" w:qFormat="1"/>
    <w:lsdException w:name="heading 3" w:uiPriority="99" w:qFormat="1"/>
    <w:lsdException w:name="heading 4" w:uiPriority="7"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index heading" w:uiPriority="99"/>
    <w:lsdException w:name="caption" w:qFormat="1"/>
    <w:lsdException w:name="table of figures" w:uiPriority="99"/>
    <w:lsdException w:name="footnote reference" w:uiPriority="99" w:qFormat="1"/>
    <w:lsdException w:name="annotation reference" w:uiPriority="99"/>
    <w:lsdException w:name="table of authorities" w:uiPriority="99"/>
    <w:lsdException w:name="toa heading" w:uiPriority="99"/>
    <w:lsdException w:name="List" w:uiPriority="99" w:qFormat="1"/>
    <w:lsdException w:name="List Bullet" w:uiPriority="99" w:qFormat="1"/>
    <w:lsdException w:name="List Number" w:uiPriority="99" w:qFormat="1"/>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 w:qFormat="1"/>
    <w:lsdException w:name="Body Text" w:uiPriority="1" w:qFormat="1"/>
    <w:lsdException w:name="Body Text Indent" w:uiPriority="99"/>
    <w:lsdException w:name="Subtitle" w:uiPriority="11" w:qFormat="1"/>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uiPriority="99"/>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CF"/>
    <w:rPr>
      <w:rFonts w:ascii="Times New Roman" w:eastAsia="Times New Roman" w:hAnsi="Times New Roman"/>
      <w:sz w:val="24"/>
      <w:szCs w:val="24"/>
    </w:rPr>
  </w:style>
  <w:style w:type="paragraph" w:styleId="Heading1">
    <w:name w:val="heading 1"/>
    <w:basedOn w:val="Normal"/>
    <w:next w:val="Normal"/>
    <w:link w:val="Heading1Char"/>
    <w:uiPriority w:val="99"/>
    <w:qFormat/>
    <w:rsid w:val="00140676"/>
    <w:pPr>
      <w:keepNext/>
      <w:numPr>
        <w:numId w:val="11"/>
      </w:numPr>
      <w:tabs>
        <w:tab w:val="left" w:pos="851"/>
      </w:tabs>
      <w:spacing w:before="120" w:line="360" w:lineRule="auto"/>
      <w:outlineLvl w:val="0"/>
    </w:pPr>
    <w:rPr>
      <w:rFonts w:ascii="Times New Roman Bold" w:hAnsi="Times New Roman Bold"/>
      <w:b/>
      <w:bCs/>
      <w:spacing w:val="-6"/>
      <w:kern w:val="32"/>
      <w:sz w:val="28"/>
      <w:szCs w:val="21"/>
      <w:lang w:eastAsia="x-none"/>
    </w:rPr>
  </w:style>
  <w:style w:type="paragraph" w:styleId="Heading2">
    <w:name w:val="heading 2"/>
    <w:basedOn w:val="Normal"/>
    <w:next w:val="Normal"/>
    <w:link w:val="Heading2Char"/>
    <w:autoRedefine/>
    <w:uiPriority w:val="1"/>
    <w:qFormat/>
    <w:rsid w:val="00587E2C"/>
    <w:pPr>
      <w:keepNext/>
      <w:tabs>
        <w:tab w:val="left" w:pos="851"/>
      </w:tabs>
      <w:spacing w:after="240"/>
      <w:ind w:left="142"/>
      <w:jc w:val="both"/>
      <w:outlineLvl w:val="1"/>
    </w:pPr>
    <w:rPr>
      <w:rFonts w:ascii="Times New Roman Bold" w:hAnsi="Times New Roman Bold"/>
      <w:bCs/>
      <w:iCs/>
      <w:spacing w:val="-6"/>
      <w:sz w:val="22"/>
      <w:szCs w:val="22"/>
      <w:lang w:val="en-GB" w:eastAsia="x-none"/>
    </w:rPr>
  </w:style>
  <w:style w:type="paragraph" w:styleId="Heading3">
    <w:name w:val="heading 3"/>
    <w:basedOn w:val="Normal"/>
    <w:next w:val="Normal"/>
    <w:link w:val="Heading3Char"/>
    <w:uiPriority w:val="99"/>
    <w:qFormat/>
    <w:rsid w:val="002A1508"/>
    <w:pPr>
      <w:keepNext/>
      <w:numPr>
        <w:ilvl w:val="2"/>
        <w:numId w:val="11"/>
      </w:numPr>
      <w:tabs>
        <w:tab w:val="left" w:pos="851"/>
      </w:tabs>
      <w:spacing w:before="120" w:after="240"/>
      <w:outlineLvl w:val="2"/>
    </w:pPr>
    <w:rPr>
      <w:bCs/>
      <w:i/>
      <w:u w:val="single"/>
      <w:lang w:eastAsia="x-none"/>
    </w:rPr>
  </w:style>
  <w:style w:type="paragraph" w:styleId="Heading4">
    <w:name w:val="heading 4"/>
    <w:aliases w:val="Annex title numbered"/>
    <w:basedOn w:val="Normal"/>
    <w:next w:val="Normal"/>
    <w:link w:val="Heading4Char"/>
    <w:autoRedefine/>
    <w:uiPriority w:val="7"/>
    <w:qFormat/>
    <w:rsid w:val="00534046"/>
    <w:pPr>
      <w:keepNext/>
      <w:numPr>
        <w:ilvl w:val="3"/>
        <w:numId w:val="11"/>
      </w:numPr>
      <w:spacing w:before="120" w:after="120"/>
      <w:outlineLvl w:val="3"/>
    </w:pPr>
    <w:rPr>
      <w:b/>
      <w:bCs/>
      <w:sz w:val="22"/>
      <w:szCs w:val="28"/>
      <w:lang w:val="x-none" w:eastAsia="x-none"/>
    </w:rPr>
  </w:style>
  <w:style w:type="paragraph" w:styleId="Heading5">
    <w:name w:val="heading 5"/>
    <w:basedOn w:val="Normal"/>
    <w:next w:val="Normal"/>
    <w:link w:val="Heading5Char"/>
    <w:uiPriority w:val="9"/>
    <w:qFormat/>
    <w:rsid w:val="0062267F"/>
    <w:pPr>
      <w:numPr>
        <w:ilvl w:val="4"/>
        <w:numId w:val="11"/>
      </w:numPr>
      <w:spacing w:before="120" w:after="120"/>
      <w:outlineLvl w:val="4"/>
    </w:pPr>
    <w:rPr>
      <w:rFonts w:ascii="Times New Roman Bold" w:hAnsi="Times New Roman Bold"/>
      <w:b/>
      <w:sz w:val="20"/>
      <w:szCs w:val="20"/>
      <w:lang w:val="x-none" w:eastAsia="x-none"/>
    </w:rPr>
  </w:style>
  <w:style w:type="paragraph" w:styleId="Heading6">
    <w:name w:val="heading 6"/>
    <w:basedOn w:val="Heading5"/>
    <w:next w:val="Normal"/>
    <w:link w:val="Heading6Char"/>
    <w:uiPriority w:val="99"/>
    <w:qFormat/>
    <w:rsid w:val="0062267F"/>
    <w:pPr>
      <w:numPr>
        <w:ilvl w:val="5"/>
      </w:numPr>
      <w:spacing w:before="240" w:after="60"/>
      <w:outlineLvl w:val="5"/>
    </w:pPr>
    <w:rPr>
      <w:rFonts w:ascii="Times New Roman" w:hAnsi="Times New Roman"/>
      <w:bCs/>
      <w:sz w:val="22"/>
      <w:szCs w:val="22"/>
    </w:rPr>
  </w:style>
  <w:style w:type="paragraph" w:styleId="Heading7">
    <w:name w:val="heading 7"/>
    <w:basedOn w:val="Heading6"/>
    <w:next w:val="Normal"/>
    <w:link w:val="Heading7Char"/>
    <w:uiPriority w:val="99"/>
    <w:qFormat/>
    <w:rsid w:val="0062267F"/>
    <w:pPr>
      <w:numPr>
        <w:ilvl w:val="6"/>
      </w:numPr>
      <w:outlineLvl w:val="6"/>
    </w:pPr>
  </w:style>
  <w:style w:type="paragraph" w:styleId="Heading8">
    <w:name w:val="heading 8"/>
    <w:basedOn w:val="Heading7"/>
    <w:next w:val="Normal"/>
    <w:link w:val="Heading8Char"/>
    <w:uiPriority w:val="99"/>
    <w:qFormat/>
    <w:rsid w:val="0062267F"/>
    <w:pPr>
      <w:numPr>
        <w:ilvl w:val="7"/>
      </w:numPr>
      <w:outlineLvl w:val="7"/>
    </w:pPr>
    <w:rPr>
      <w:i/>
      <w:iCs/>
    </w:rPr>
  </w:style>
  <w:style w:type="paragraph" w:styleId="Heading9">
    <w:name w:val="heading 9"/>
    <w:basedOn w:val="Heading8"/>
    <w:next w:val="Normal"/>
    <w:link w:val="Heading9Char"/>
    <w:uiPriority w:val="99"/>
    <w:qFormat/>
    <w:rsid w:val="0062267F"/>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40676"/>
    <w:rPr>
      <w:rFonts w:ascii="Times New Roman Bold" w:eastAsia="Times New Roman" w:hAnsi="Times New Roman Bold"/>
      <w:b/>
      <w:bCs/>
      <w:spacing w:val="-6"/>
      <w:kern w:val="32"/>
      <w:sz w:val="28"/>
      <w:szCs w:val="21"/>
      <w:lang w:eastAsia="x-none"/>
    </w:rPr>
  </w:style>
  <w:style w:type="character" w:customStyle="1" w:styleId="Heading2Char">
    <w:name w:val="Heading 2 Char"/>
    <w:link w:val="Heading2"/>
    <w:uiPriority w:val="1"/>
    <w:rsid w:val="00587E2C"/>
    <w:rPr>
      <w:rFonts w:ascii="Times New Roman Bold" w:eastAsia="Times New Roman" w:hAnsi="Times New Roman Bold"/>
      <w:bCs/>
      <w:iCs/>
      <w:spacing w:val="-6"/>
      <w:sz w:val="22"/>
      <w:szCs w:val="22"/>
      <w:lang w:val="en-GB" w:eastAsia="x-none"/>
    </w:rPr>
  </w:style>
  <w:style w:type="character" w:customStyle="1" w:styleId="Heading3Char">
    <w:name w:val="Heading 3 Char"/>
    <w:link w:val="Heading3"/>
    <w:uiPriority w:val="99"/>
    <w:rsid w:val="002A1508"/>
    <w:rPr>
      <w:rFonts w:ascii="Times New Roman" w:eastAsia="Times New Roman" w:hAnsi="Times New Roman"/>
      <w:bCs/>
      <w:i/>
      <w:sz w:val="24"/>
      <w:szCs w:val="24"/>
      <w:u w:val="single"/>
      <w:lang w:eastAsia="x-none"/>
    </w:rPr>
  </w:style>
  <w:style w:type="character" w:customStyle="1" w:styleId="Heading4Char">
    <w:name w:val="Heading 4 Char"/>
    <w:aliases w:val="Annex title numbered Char"/>
    <w:link w:val="Heading4"/>
    <w:uiPriority w:val="7"/>
    <w:rsid w:val="00534046"/>
    <w:rPr>
      <w:rFonts w:ascii="Times New Roman" w:eastAsia="Times New Roman" w:hAnsi="Times New Roman"/>
      <w:b/>
      <w:bCs/>
      <w:sz w:val="22"/>
      <w:szCs w:val="28"/>
      <w:lang w:val="x-none" w:eastAsia="x-none"/>
    </w:rPr>
  </w:style>
  <w:style w:type="character" w:customStyle="1" w:styleId="Heading5Char">
    <w:name w:val="Heading 5 Char"/>
    <w:link w:val="Heading5"/>
    <w:uiPriority w:val="9"/>
    <w:rsid w:val="0062267F"/>
    <w:rPr>
      <w:rFonts w:ascii="Times New Roman Bold" w:eastAsia="Times New Roman" w:hAnsi="Times New Roman Bold"/>
      <w:b/>
      <w:lang w:val="x-none" w:eastAsia="x-none"/>
    </w:rPr>
  </w:style>
  <w:style w:type="character" w:customStyle="1" w:styleId="Heading6Char">
    <w:name w:val="Heading 6 Char"/>
    <w:link w:val="Heading6"/>
    <w:uiPriority w:val="99"/>
    <w:rsid w:val="0062267F"/>
    <w:rPr>
      <w:rFonts w:ascii="Times New Roman" w:eastAsia="Times New Roman" w:hAnsi="Times New Roman"/>
      <w:b/>
      <w:bCs/>
      <w:sz w:val="22"/>
      <w:szCs w:val="22"/>
      <w:lang w:val="x-none" w:eastAsia="x-none"/>
    </w:rPr>
  </w:style>
  <w:style w:type="character" w:customStyle="1" w:styleId="Heading7Char">
    <w:name w:val="Heading 7 Char"/>
    <w:link w:val="Heading7"/>
    <w:uiPriority w:val="99"/>
    <w:rsid w:val="0062267F"/>
    <w:rPr>
      <w:rFonts w:ascii="Times New Roman" w:eastAsia="Times New Roman" w:hAnsi="Times New Roman"/>
      <w:b/>
      <w:bCs/>
      <w:sz w:val="22"/>
      <w:szCs w:val="22"/>
      <w:lang w:val="x-none" w:eastAsia="x-none"/>
    </w:rPr>
  </w:style>
  <w:style w:type="character" w:customStyle="1" w:styleId="Heading8Char">
    <w:name w:val="Heading 8 Char"/>
    <w:link w:val="Heading8"/>
    <w:uiPriority w:val="99"/>
    <w:rsid w:val="0062267F"/>
    <w:rPr>
      <w:rFonts w:ascii="Times New Roman" w:eastAsia="Times New Roman" w:hAnsi="Times New Roman"/>
      <w:b/>
      <w:bCs/>
      <w:i/>
      <w:iCs/>
      <w:sz w:val="22"/>
      <w:szCs w:val="22"/>
      <w:lang w:val="x-none" w:eastAsia="x-none"/>
    </w:rPr>
  </w:style>
  <w:style w:type="character" w:customStyle="1" w:styleId="Heading9Char">
    <w:name w:val="Heading 9 Char"/>
    <w:link w:val="Heading9"/>
    <w:uiPriority w:val="99"/>
    <w:rsid w:val="0062267F"/>
    <w:rPr>
      <w:rFonts w:ascii="Times New Roman" w:eastAsia="Times New Roman" w:hAnsi="Times New Roman"/>
      <w:b/>
      <w:bCs/>
      <w:i/>
      <w:iCs/>
      <w:sz w:val="22"/>
      <w:szCs w:val="22"/>
      <w:lang w:val="x-none" w:eastAsia="x-none"/>
    </w:rPr>
  </w:style>
  <w:style w:type="paragraph" w:styleId="Footer">
    <w:name w:val="footer"/>
    <w:basedOn w:val="Normal"/>
    <w:link w:val="FooterChar"/>
    <w:rsid w:val="0062267F"/>
    <w:pPr>
      <w:tabs>
        <w:tab w:val="center" w:pos="4536"/>
        <w:tab w:val="right" w:pos="9072"/>
      </w:tabs>
    </w:pPr>
    <w:rPr>
      <w:sz w:val="20"/>
      <w:szCs w:val="20"/>
      <w:lang w:val="x-none" w:eastAsia="x-none"/>
    </w:rPr>
  </w:style>
  <w:style w:type="character" w:customStyle="1" w:styleId="FooterChar">
    <w:name w:val="Footer Char"/>
    <w:link w:val="Footer"/>
    <w:rsid w:val="0062267F"/>
    <w:rPr>
      <w:rFonts w:ascii="Times New Roman" w:eastAsia="Times New Roman" w:hAnsi="Times New Roman" w:cs="Times New Roman"/>
    </w:rPr>
  </w:style>
  <w:style w:type="paragraph" w:styleId="Header">
    <w:name w:val="header"/>
    <w:basedOn w:val="Normal"/>
    <w:link w:val="HeaderChar"/>
    <w:uiPriority w:val="99"/>
    <w:rsid w:val="0062267F"/>
    <w:pPr>
      <w:tabs>
        <w:tab w:val="center" w:pos="4536"/>
        <w:tab w:val="right" w:pos="9072"/>
      </w:tabs>
    </w:pPr>
    <w:rPr>
      <w:i/>
      <w:sz w:val="20"/>
      <w:szCs w:val="20"/>
      <w:lang w:val="x-none" w:eastAsia="x-none"/>
    </w:rPr>
  </w:style>
  <w:style w:type="character" w:customStyle="1" w:styleId="HeaderChar">
    <w:name w:val="Header Char"/>
    <w:link w:val="Header"/>
    <w:uiPriority w:val="99"/>
    <w:rsid w:val="0062267F"/>
    <w:rPr>
      <w:rFonts w:ascii="Times New Roman" w:eastAsia="Times New Roman" w:hAnsi="Times New Roman" w:cs="Times New Roman"/>
      <w:i/>
    </w:rPr>
  </w:style>
  <w:style w:type="table" w:styleId="TableGrid">
    <w:name w:val="Table Grid"/>
    <w:basedOn w:val="TableNormal"/>
    <w:uiPriority w:val="39"/>
    <w:rsid w:val="0062267F"/>
    <w:rPr>
      <w:rFonts w:ascii="Times New Roman" w:eastAsia="Times New Roman" w:hAnsi="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Testo nota a piè di pagina Carattere,Nbpage Moens,Footnote Text Char2,Footnote Text Char1 Char,Footnote Text Char Char Char1,Footnote Text Char1 Char Char Char1,Footnote Text Char1 Char1 Char,Footnote Text Char Char Char Char,single space"/>
    <w:basedOn w:val="Normal"/>
    <w:link w:val="FootnoteTextChar"/>
    <w:uiPriority w:val="99"/>
    <w:unhideWhenUsed/>
    <w:qFormat/>
    <w:rsid w:val="0062267F"/>
    <w:rPr>
      <w:sz w:val="20"/>
      <w:szCs w:val="20"/>
      <w:lang w:val="x-none" w:eastAsia="x-none"/>
    </w:rPr>
  </w:style>
  <w:style w:type="character" w:customStyle="1" w:styleId="FootnoteTextChar">
    <w:name w:val="Footnote Text Char"/>
    <w:aliases w:val="Testo nota a piè di pagina Carattere Char,Nbpage Moens Char,Footnote Text Char2 Char,Footnote Text Char1 Char Char,Footnote Text Char Char Char1 Char,Footnote Text Char1 Char Char Char1 Char,Footnote Text Char1 Char1 Char Char"/>
    <w:link w:val="FootnoteText"/>
    <w:uiPriority w:val="99"/>
    <w:rsid w:val="0062267F"/>
    <w:rPr>
      <w:rFonts w:ascii="Times New Roman" w:eastAsia="Times New Roman" w:hAnsi="Times New Roman" w:cs="Times New Roman"/>
      <w:sz w:val="20"/>
      <w:szCs w:val="20"/>
    </w:rPr>
  </w:style>
  <w:style w:type="character" w:styleId="FootnoteReference">
    <w:name w:val="footnote reference"/>
    <w:aliases w:val="16 Point,Superscript 6 Point,ftref,BVI fnr,Superscript 6 Point + 11 pt,Appel note de bas de page,de nota al pie,Ref,BVI fnr Car Car,BVI fnr Car,BVI fnr Car Car Car Car,Footnote text, BVI fnr,ftref Carattere,Normal + Font:9 Point,4_G"/>
    <w:link w:val="BVIfnrCarattereCharCharCharCarattereCharCharCharCharCharChar1CharCharCharCarattereChar"/>
    <w:uiPriority w:val="99"/>
    <w:unhideWhenUsed/>
    <w:qFormat/>
    <w:rsid w:val="0062267F"/>
    <w:rPr>
      <w:vertAlign w:val="superscript"/>
    </w:rPr>
  </w:style>
  <w:style w:type="character" w:styleId="Hyperlink">
    <w:name w:val="Hyperlink"/>
    <w:uiPriority w:val="99"/>
    <w:rsid w:val="0062267F"/>
    <w:rPr>
      <w:color w:val="0000FF"/>
      <w:u w:val="single"/>
    </w:rPr>
  </w:style>
  <w:style w:type="paragraph" w:styleId="Title">
    <w:name w:val="Title"/>
    <w:aliases w:val="Heading Level 2"/>
    <w:basedOn w:val="Normal"/>
    <w:next w:val="Normal"/>
    <w:link w:val="TitleChar"/>
    <w:uiPriority w:val="1"/>
    <w:qFormat/>
    <w:rsid w:val="0062267F"/>
    <w:pPr>
      <w:numPr>
        <w:numId w:val="1"/>
      </w:numPr>
      <w:spacing w:before="200" w:after="200"/>
      <w:ind w:left="567" w:hanging="567"/>
      <w:outlineLvl w:val="0"/>
    </w:pPr>
    <w:rPr>
      <w:b/>
      <w:bCs/>
      <w:i/>
      <w:kern w:val="28"/>
      <w:sz w:val="20"/>
      <w:szCs w:val="32"/>
      <w:lang w:val="x-none" w:eastAsia="x-none"/>
    </w:rPr>
  </w:style>
  <w:style w:type="character" w:customStyle="1" w:styleId="TitleChar">
    <w:name w:val="Title Char"/>
    <w:aliases w:val="Heading Level 2 Char"/>
    <w:link w:val="Title"/>
    <w:uiPriority w:val="1"/>
    <w:rsid w:val="0062267F"/>
    <w:rPr>
      <w:rFonts w:ascii="Times New Roman" w:eastAsia="Times New Roman" w:hAnsi="Times New Roman"/>
      <w:b/>
      <w:bCs/>
      <w:i/>
      <w:kern w:val="28"/>
      <w:szCs w:val="32"/>
      <w:lang w:val="x-none" w:eastAsia="x-none"/>
    </w:rPr>
  </w:style>
  <w:style w:type="paragraph" w:customStyle="1" w:styleId="Titolosommario">
    <w:name w:val="Titolo sommario"/>
    <w:basedOn w:val="Heading1"/>
    <w:next w:val="Normal"/>
    <w:uiPriority w:val="39"/>
    <w:qFormat/>
    <w:rsid w:val="0062267F"/>
    <w:pPr>
      <w:keepLines/>
      <w:numPr>
        <w:numId w:val="0"/>
      </w:numPr>
      <w:spacing w:before="480" w:line="276" w:lineRule="auto"/>
      <w:jc w:val="center"/>
      <w:outlineLvl w:val="9"/>
    </w:pPr>
    <w:rPr>
      <w:kern w:val="0"/>
      <w:szCs w:val="28"/>
    </w:rPr>
  </w:style>
  <w:style w:type="paragraph" w:styleId="TOC1">
    <w:name w:val="toc 1"/>
    <w:basedOn w:val="Normal"/>
    <w:next w:val="Normal"/>
    <w:uiPriority w:val="39"/>
    <w:qFormat/>
    <w:rsid w:val="0062267F"/>
    <w:pPr>
      <w:spacing w:before="120"/>
    </w:pPr>
    <w:rPr>
      <w:rFonts w:ascii="Calibri" w:hAnsi="Calibri"/>
      <w:b/>
    </w:rPr>
  </w:style>
  <w:style w:type="paragraph" w:styleId="TOC2">
    <w:name w:val="toc 2"/>
    <w:basedOn w:val="Normal"/>
    <w:next w:val="Normal"/>
    <w:uiPriority w:val="39"/>
    <w:qFormat/>
    <w:rsid w:val="0062267F"/>
    <w:pPr>
      <w:ind w:left="240"/>
    </w:pPr>
    <w:rPr>
      <w:rFonts w:ascii="Calibri" w:hAnsi="Calibri"/>
      <w:b/>
      <w:sz w:val="22"/>
      <w:szCs w:val="22"/>
    </w:rPr>
  </w:style>
  <w:style w:type="paragraph" w:styleId="TOC3">
    <w:name w:val="toc 3"/>
    <w:basedOn w:val="Normal"/>
    <w:next w:val="Normal"/>
    <w:uiPriority w:val="39"/>
    <w:qFormat/>
    <w:rsid w:val="0062267F"/>
    <w:pPr>
      <w:ind w:left="480"/>
    </w:pPr>
    <w:rPr>
      <w:rFonts w:ascii="Calibri" w:hAnsi="Calibri"/>
      <w:sz w:val="22"/>
      <w:szCs w:val="22"/>
    </w:rPr>
  </w:style>
  <w:style w:type="paragraph" w:customStyle="1" w:styleId="Indentromannumber">
    <w:name w:val="Indent roman number"/>
    <w:basedOn w:val="Normal"/>
    <w:autoRedefine/>
    <w:qFormat/>
    <w:rsid w:val="0062267F"/>
    <w:pPr>
      <w:numPr>
        <w:numId w:val="4"/>
      </w:numPr>
      <w:tabs>
        <w:tab w:val="left" w:pos="851"/>
      </w:tabs>
      <w:ind w:left="851" w:hanging="284"/>
    </w:pPr>
  </w:style>
  <w:style w:type="paragraph" w:styleId="Caption">
    <w:name w:val="caption"/>
    <w:basedOn w:val="Normal"/>
    <w:next w:val="Normal"/>
    <w:qFormat/>
    <w:rsid w:val="0062267F"/>
    <w:pPr>
      <w:tabs>
        <w:tab w:val="left" w:pos="1134"/>
      </w:tabs>
      <w:spacing w:after="120"/>
    </w:pPr>
    <w:rPr>
      <w:b/>
      <w:bCs/>
      <w:sz w:val="22"/>
      <w:szCs w:val="20"/>
    </w:rPr>
  </w:style>
  <w:style w:type="paragraph" w:customStyle="1" w:styleId="Body">
    <w:name w:val="Body"/>
    <w:rsid w:val="0062267F"/>
    <w:pPr>
      <w:tabs>
        <w:tab w:val="left" w:pos="283"/>
      </w:tabs>
      <w:outlineLvl w:val="0"/>
    </w:pPr>
    <w:rPr>
      <w:rFonts w:ascii="Helvetica" w:eastAsia="ヒラギノ角ゴ Pro W3" w:hAnsi="Helvetica"/>
      <w:color w:val="000000"/>
      <w:sz w:val="24"/>
      <w:szCs w:val="24"/>
      <w:lang w:eastAsia="fr-FR"/>
    </w:rPr>
  </w:style>
  <w:style w:type="paragraph" w:styleId="TOC4">
    <w:name w:val="toc 4"/>
    <w:basedOn w:val="Normal"/>
    <w:next w:val="Normal"/>
    <w:uiPriority w:val="39"/>
    <w:rsid w:val="0062267F"/>
    <w:pPr>
      <w:ind w:left="720"/>
    </w:pPr>
    <w:rPr>
      <w:rFonts w:ascii="Calibri" w:hAnsi="Calibri"/>
      <w:sz w:val="20"/>
      <w:szCs w:val="20"/>
    </w:rPr>
  </w:style>
  <w:style w:type="paragraph" w:customStyle="1" w:styleId="CoverTitle">
    <w:name w:val="Cover Title"/>
    <w:rsid w:val="0062267F"/>
    <w:pPr>
      <w:tabs>
        <w:tab w:val="left" w:pos="709"/>
        <w:tab w:val="left" w:pos="1417"/>
        <w:tab w:val="left" w:pos="2126"/>
        <w:tab w:val="left" w:pos="2835"/>
        <w:tab w:val="left" w:pos="3543"/>
        <w:tab w:val="left" w:pos="4252"/>
        <w:tab w:val="left" w:pos="4961"/>
        <w:tab w:val="left" w:pos="5669"/>
        <w:tab w:val="left" w:pos="6378"/>
        <w:tab w:val="left" w:pos="7087"/>
      </w:tabs>
    </w:pPr>
    <w:rPr>
      <w:rFonts w:ascii="Candara Bold" w:eastAsia="ヒラギノ角ゴ Pro W3" w:hAnsi="Candara Bold"/>
      <w:color w:val="365F91"/>
      <w:sz w:val="36"/>
      <w:szCs w:val="40"/>
      <w:lang w:eastAsia="fr-FR"/>
    </w:rPr>
  </w:style>
  <w:style w:type="paragraph" w:styleId="BalloonText">
    <w:name w:val="Balloon Text"/>
    <w:basedOn w:val="Normal"/>
    <w:link w:val="BalloonTextChar"/>
    <w:uiPriority w:val="99"/>
    <w:semiHidden/>
    <w:unhideWhenUsed/>
    <w:rsid w:val="0062267F"/>
    <w:rPr>
      <w:rFonts w:ascii="Tahoma" w:hAnsi="Tahoma"/>
      <w:sz w:val="16"/>
      <w:szCs w:val="16"/>
      <w:lang w:val="x-none" w:eastAsia="x-none"/>
    </w:rPr>
  </w:style>
  <w:style w:type="character" w:customStyle="1" w:styleId="BalloonTextChar">
    <w:name w:val="Balloon Text Char"/>
    <w:link w:val="BalloonText"/>
    <w:uiPriority w:val="99"/>
    <w:semiHidden/>
    <w:rsid w:val="0062267F"/>
    <w:rPr>
      <w:rFonts w:ascii="Tahoma" w:eastAsia="Times New Roman" w:hAnsi="Tahoma" w:cs="Tahoma"/>
      <w:sz w:val="16"/>
      <w:szCs w:val="16"/>
    </w:rPr>
  </w:style>
  <w:style w:type="paragraph" w:styleId="TableofAuthorities">
    <w:name w:val="table of authorities"/>
    <w:basedOn w:val="Normal"/>
    <w:next w:val="Normal"/>
    <w:uiPriority w:val="99"/>
    <w:rsid w:val="0062267F"/>
    <w:pPr>
      <w:ind w:left="240" w:hanging="240"/>
    </w:pPr>
  </w:style>
  <w:style w:type="paragraph" w:styleId="Subtitle">
    <w:name w:val="Subtitle"/>
    <w:basedOn w:val="Normal"/>
    <w:next w:val="Normal"/>
    <w:link w:val="SubtitleChar"/>
    <w:uiPriority w:val="11"/>
    <w:qFormat/>
    <w:rsid w:val="0062267F"/>
    <w:pPr>
      <w:spacing w:after="60"/>
      <w:jc w:val="center"/>
      <w:outlineLvl w:val="1"/>
    </w:pPr>
    <w:rPr>
      <w:rFonts w:ascii="Cambria" w:hAnsi="Cambria"/>
      <w:sz w:val="20"/>
      <w:szCs w:val="20"/>
      <w:lang w:val="x-none" w:eastAsia="x-none"/>
    </w:rPr>
  </w:style>
  <w:style w:type="character" w:customStyle="1" w:styleId="SubtitleChar">
    <w:name w:val="Subtitle Char"/>
    <w:link w:val="Subtitle"/>
    <w:uiPriority w:val="11"/>
    <w:rsid w:val="0062267F"/>
    <w:rPr>
      <w:rFonts w:ascii="Cambria" w:eastAsia="Times New Roman" w:hAnsi="Cambria" w:cs="Times New Roman"/>
    </w:rPr>
  </w:style>
  <w:style w:type="character" w:customStyle="1" w:styleId="Enfasidelicata">
    <w:name w:val="Enfasi delicata"/>
    <w:uiPriority w:val="19"/>
    <w:qFormat/>
    <w:rsid w:val="0062267F"/>
    <w:rPr>
      <w:i/>
      <w:iCs/>
      <w:color w:val="808080"/>
    </w:rPr>
  </w:style>
  <w:style w:type="paragraph" w:styleId="TableofFigures">
    <w:name w:val="table of figures"/>
    <w:basedOn w:val="Normal"/>
    <w:next w:val="Normal"/>
    <w:uiPriority w:val="99"/>
    <w:rsid w:val="0062267F"/>
  </w:style>
  <w:style w:type="paragraph" w:styleId="TOAHeading">
    <w:name w:val="toa heading"/>
    <w:basedOn w:val="Normal"/>
    <w:next w:val="Normal"/>
    <w:uiPriority w:val="99"/>
    <w:rsid w:val="0062267F"/>
    <w:pPr>
      <w:spacing w:before="120"/>
    </w:pPr>
    <w:rPr>
      <w:rFonts w:ascii="Cambria" w:hAnsi="Cambria"/>
      <w:b/>
      <w:bCs/>
    </w:rPr>
  </w:style>
  <w:style w:type="character" w:styleId="CommentReference">
    <w:name w:val="annotation reference"/>
    <w:uiPriority w:val="99"/>
    <w:semiHidden/>
    <w:unhideWhenUsed/>
    <w:rsid w:val="0062267F"/>
    <w:rPr>
      <w:sz w:val="16"/>
      <w:szCs w:val="16"/>
    </w:rPr>
  </w:style>
  <w:style w:type="paragraph" w:styleId="CommentText">
    <w:name w:val="annotation text"/>
    <w:basedOn w:val="Normal"/>
    <w:link w:val="CommentTextChar"/>
    <w:uiPriority w:val="99"/>
    <w:unhideWhenUsed/>
    <w:rsid w:val="0062267F"/>
    <w:rPr>
      <w:sz w:val="20"/>
      <w:szCs w:val="20"/>
      <w:lang w:val="x-none" w:eastAsia="x-none"/>
    </w:rPr>
  </w:style>
  <w:style w:type="character" w:customStyle="1" w:styleId="CommentTextChar">
    <w:name w:val="Comment Text Char"/>
    <w:link w:val="CommentText"/>
    <w:uiPriority w:val="99"/>
    <w:rsid w:val="0062267F"/>
    <w:rPr>
      <w:rFonts w:ascii="Times New Roman" w:eastAsia="Times New Roman" w:hAnsi="Times New Roman" w:cs="Times New Roman"/>
      <w:sz w:val="20"/>
      <w:szCs w:val="20"/>
    </w:rPr>
  </w:style>
  <w:style w:type="paragraph" w:customStyle="1" w:styleId="Headingnotregistered">
    <w:name w:val="Heading not registered"/>
    <w:basedOn w:val="Normal"/>
    <w:next w:val="Normal"/>
    <w:rsid w:val="0062267F"/>
    <w:rPr>
      <w:b/>
      <w:bCs/>
      <w:iCs/>
      <w:szCs w:val="20"/>
    </w:rPr>
  </w:style>
  <w:style w:type="paragraph" w:customStyle="1" w:styleId="ParagraphOED">
    <w:name w:val="Paragraph  OED"/>
    <w:link w:val="ParagraphOEDChar"/>
    <w:qFormat/>
    <w:rsid w:val="009529FC"/>
    <w:pPr>
      <w:numPr>
        <w:numId w:val="12"/>
      </w:numPr>
      <w:spacing w:before="120" w:after="240"/>
      <w:jc w:val="both"/>
    </w:pPr>
    <w:rPr>
      <w:rFonts w:ascii="Segoe UI" w:eastAsia="Times New Roman" w:hAnsi="Segoe UI"/>
      <w:sz w:val="21"/>
      <w:szCs w:val="21"/>
      <w:lang w:val="fr-FR" w:eastAsia="en-GB"/>
    </w:rPr>
  </w:style>
  <w:style w:type="paragraph" w:customStyle="1" w:styleId="RecommendationExecSumm">
    <w:name w:val="Recommendation Exec Summ"/>
    <w:basedOn w:val="Normal"/>
    <w:next w:val="Normal"/>
    <w:qFormat/>
    <w:rsid w:val="0062267F"/>
    <w:pPr>
      <w:numPr>
        <w:numId w:val="9"/>
      </w:numPr>
      <w:tabs>
        <w:tab w:val="left" w:pos="851"/>
      </w:tabs>
      <w:spacing w:before="120"/>
    </w:pPr>
    <w:rPr>
      <w:b/>
      <w:sz w:val="22"/>
    </w:rPr>
  </w:style>
  <w:style w:type="paragraph" w:customStyle="1" w:styleId="Recommendation">
    <w:name w:val="Recommendation"/>
    <w:basedOn w:val="Normal"/>
    <w:next w:val="Normal"/>
    <w:autoRedefine/>
    <w:qFormat/>
    <w:rsid w:val="0062267F"/>
    <w:pPr>
      <w:tabs>
        <w:tab w:val="num" w:pos="720"/>
        <w:tab w:val="left" w:pos="851"/>
      </w:tabs>
    </w:pPr>
    <w:rPr>
      <w:b/>
    </w:rPr>
  </w:style>
  <w:style w:type="paragraph" w:customStyle="1" w:styleId="ParagraphOEDExecSumm">
    <w:name w:val="Paragraph OED Exec Summ"/>
    <w:uiPriority w:val="99"/>
    <w:qFormat/>
    <w:rsid w:val="004D2FB1"/>
    <w:pPr>
      <w:numPr>
        <w:numId w:val="2"/>
      </w:numPr>
      <w:tabs>
        <w:tab w:val="left" w:pos="851"/>
      </w:tabs>
      <w:spacing w:before="120" w:after="240"/>
      <w:jc w:val="both"/>
    </w:pPr>
    <w:rPr>
      <w:rFonts w:ascii="Segoe UI" w:eastAsia="+mn-ea" w:hAnsi="Segoe UI" w:cs="Segoe UI"/>
      <w:spacing w:val="-6"/>
      <w:sz w:val="21"/>
      <w:szCs w:val="21"/>
      <w:lang w:val="fr-FR"/>
    </w:rPr>
  </w:style>
  <w:style w:type="paragraph" w:customStyle="1" w:styleId="Acronyms">
    <w:name w:val="Acronyms"/>
    <w:basedOn w:val="Normal"/>
    <w:autoRedefine/>
    <w:qFormat/>
    <w:rsid w:val="0062267F"/>
    <w:pPr>
      <w:tabs>
        <w:tab w:val="left" w:pos="1701"/>
      </w:tabs>
    </w:pPr>
  </w:style>
  <w:style w:type="paragraph" w:customStyle="1" w:styleId="Coversubtitle">
    <w:name w:val="Cover sub title"/>
    <w:basedOn w:val="Subtitledocument"/>
    <w:uiPriority w:val="99"/>
    <w:rsid w:val="0062267F"/>
    <w:pPr>
      <w:tabs>
        <w:tab w:val="left" w:pos="709"/>
        <w:tab w:val="left" w:pos="1417"/>
        <w:tab w:val="left" w:pos="2126"/>
        <w:tab w:val="left" w:pos="2835"/>
        <w:tab w:val="left" w:pos="3543"/>
        <w:tab w:val="left" w:pos="4252"/>
        <w:tab w:val="left" w:pos="4961"/>
        <w:tab w:val="left" w:pos="5669"/>
        <w:tab w:val="left" w:pos="6378"/>
        <w:tab w:val="left" w:pos="7087"/>
      </w:tabs>
      <w:outlineLvl w:val="9"/>
    </w:pPr>
    <w:rPr>
      <w:rFonts w:ascii="Candara" w:hAnsi="Candara"/>
      <w:b/>
      <w:i/>
      <w:sz w:val="28"/>
      <w:szCs w:val="28"/>
    </w:rPr>
  </w:style>
  <w:style w:type="paragraph" w:customStyle="1" w:styleId="Noteitalic">
    <w:name w:val="Note italic"/>
    <w:basedOn w:val="Normal"/>
    <w:autoRedefine/>
    <w:qFormat/>
    <w:rsid w:val="0062267F"/>
    <w:rPr>
      <w:i/>
      <w:sz w:val="20"/>
    </w:rPr>
  </w:style>
  <w:style w:type="paragraph" w:customStyle="1" w:styleId="TableofContents">
    <w:name w:val="Table of Contents"/>
    <w:basedOn w:val="Normal"/>
    <w:next w:val="Normal"/>
    <w:uiPriority w:val="99"/>
    <w:rsid w:val="0062267F"/>
    <w:pPr>
      <w:jc w:val="center"/>
    </w:pPr>
    <w:rPr>
      <w:b/>
      <w:sz w:val="28"/>
    </w:rPr>
  </w:style>
  <w:style w:type="paragraph" w:customStyle="1" w:styleId="Indentbullet">
    <w:name w:val="Indent bullet"/>
    <w:basedOn w:val="Normal"/>
    <w:link w:val="IndentbulletChar"/>
    <w:autoRedefine/>
    <w:uiPriority w:val="99"/>
    <w:qFormat/>
    <w:rsid w:val="0062267F"/>
    <w:pPr>
      <w:tabs>
        <w:tab w:val="left" w:pos="851"/>
      </w:tabs>
      <w:spacing w:before="60"/>
      <w:ind w:left="425"/>
    </w:pPr>
    <w:rPr>
      <w:lang w:val="fr-FR" w:eastAsia="x-none"/>
    </w:rPr>
  </w:style>
  <w:style w:type="paragraph" w:customStyle="1" w:styleId="Headingnotnumbered">
    <w:name w:val="Heading not numbered"/>
    <w:basedOn w:val="Normal"/>
    <w:next w:val="Normal"/>
    <w:autoRedefine/>
    <w:uiPriority w:val="99"/>
    <w:qFormat/>
    <w:rsid w:val="0062267F"/>
    <w:rPr>
      <w:rFonts w:ascii="Times New Roman Bold" w:hAnsi="Times New Roman Bold"/>
      <w:b/>
    </w:rPr>
  </w:style>
  <w:style w:type="paragraph" w:customStyle="1" w:styleId="Headingfont10Italic">
    <w:name w:val="Heading font 10 Italic"/>
    <w:basedOn w:val="Normal"/>
    <w:next w:val="Normal"/>
    <w:autoRedefine/>
    <w:qFormat/>
    <w:rsid w:val="0062267F"/>
    <w:pPr>
      <w:pageBreakBefore/>
    </w:pPr>
    <w:rPr>
      <w:b/>
      <w:i/>
      <w:sz w:val="20"/>
    </w:rPr>
  </w:style>
  <w:style w:type="paragraph" w:customStyle="1" w:styleId="Heading2notnumbered">
    <w:name w:val="Heading 2 not numbered"/>
    <w:basedOn w:val="Normal"/>
    <w:next w:val="Normal"/>
    <w:autoRedefine/>
    <w:qFormat/>
    <w:rsid w:val="00031A0A"/>
    <w:pPr>
      <w:numPr>
        <w:ilvl w:val="1"/>
        <w:numId w:val="11"/>
      </w:numPr>
      <w:spacing w:before="240" w:after="240"/>
    </w:pPr>
    <w:rPr>
      <w:rFonts w:eastAsia="Cambria"/>
      <w:b/>
      <w:i/>
    </w:rPr>
  </w:style>
  <w:style w:type="paragraph" w:customStyle="1" w:styleId="Indentletter">
    <w:name w:val="Indent letter"/>
    <w:basedOn w:val="Normal"/>
    <w:next w:val="Normal"/>
    <w:autoRedefine/>
    <w:uiPriority w:val="99"/>
    <w:qFormat/>
    <w:rsid w:val="0062267F"/>
    <w:pPr>
      <w:numPr>
        <w:numId w:val="3"/>
      </w:numPr>
      <w:tabs>
        <w:tab w:val="left" w:pos="851"/>
      </w:tabs>
      <w:ind w:left="1418" w:hanging="851"/>
    </w:pPr>
  </w:style>
  <w:style w:type="character" w:customStyle="1" w:styleId="Note">
    <w:name w:val="Note"/>
    <w:rsid w:val="0062267F"/>
    <w:rPr>
      <w:rFonts w:ascii="Times New Roman" w:hAnsi="Times New Roman"/>
      <w:iCs/>
      <w:color w:val="auto"/>
      <w:sz w:val="20"/>
    </w:rPr>
  </w:style>
  <w:style w:type="paragraph" w:customStyle="1" w:styleId="Tableboxleft">
    <w:name w:val="Table box left"/>
    <w:basedOn w:val="Normal"/>
    <w:next w:val="Normal"/>
    <w:rsid w:val="0062267F"/>
    <w:rPr>
      <w:sz w:val="20"/>
      <w:szCs w:val="20"/>
    </w:rPr>
  </w:style>
  <w:style w:type="paragraph" w:customStyle="1" w:styleId="Coverdate">
    <w:name w:val="Cover date"/>
    <w:rsid w:val="0062267F"/>
    <w:rPr>
      <w:rFonts w:ascii="Arial" w:eastAsia="ヒラギノ角ゴ Pro W3" w:hAnsi="Arial"/>
      <w:color w:val="FFFFFF"/>
      <w:sz w:val="24"/>
      <w:szCs w:val="24"/>
      <w:lang w:eastAsia="fr-FR"/>
    </w:rPr>
  </w:style>
  <w:style w:type="paragraph" w:styleId="TOC5">
    <w:name w:val="toc 5"/>
    <w:basedOn w:val="Normal"/>
    <w:next w:val="Normal"/>
    <w:uiPriority w:val="39"/>
    <w:rsid w:val="0062267F"/>
    <w:pPr>
      <w:ind w:left="960"/>
    </w:pPr>
    <w:rPr>
      <w:rFonts w:ascii="Calibri" w:hAnsi="Calibri"/>
      <w:sz w:val="20"/>
      <w:szCs w:val="20"/>
    </w:rPr>
  </w:style>
  <w:style w:type="paragraph" w:customStyle="1" w:styleId="Titredocument">
    <w:name w:val="Titre document"/>
    <w:next w:val="Normal"/>
    <w:uiPriority w:val="99"/>
    <w:rsid w:val="0062267F"/>
    <w:pPr>
      <w:outlineLvl w:val="0"/>
    </w:pPr>
    <w:rPr>
      <w:rFonts w:ascii="Helvetica" w:eastAsia="ヒラギノ角ゴ Pro W3" w:hAnsi="Helvetica"/>
      <w:color w:val="000000"/>
      <w:sz w:val="24"/>
      <w:szCs w:val="24"/>
      <w:lang w:eastAsia="fr-FR"/>
    </w:rPr>
  </w:style>
  <w:style w:type="paragraph" w:customStyle="1" w:styleId="Normalleft">
    <w:name w:val="Normal left"/>
    <w:basedOn w:val="Normal"/>
    <w:qFormat/>
    <w:rsid w:val="0062267F"/>
    <w:rPr>
      <w:rFonts w:ascii="Cambria" w:hAnsi="Cambria"/>
      <w:color w:val="1F497D"/>
    </w:rPr>
  </w:style>
  <w:style w:type="paragraph" w:customStyle="1" w:styleId="Coverpagebacknotbold">
    <w:name w:val="Cover page back not bold"/>
    <w:basedOn w:val="Normal"/>
    <w:next w:val="Normal"/>
    <w:rsid w:val="0062267F"/>
    <w:rPr>
      <w:rFonts w:ascii="Cambria" w:hAnsi="Cambria"/>
      <w:bCs/>
      <w:iCs/>
      <w:color w:val="4F81BD"/>
      <w:sz w:val="28"/>
      <w:szCs w:val="28"/>
      <w:lang w:eastAsia="zh-TW"/>
    </w:rPr>
  </w:style>
  <w:style w:type="paragraph" w:customStyle="1" w:styleId="Coverpagebackbold">
    <w:name w:val="Cover page back bold"/>
    <w:basedOn w:val="Coverpagebacknotbold"/>
    <w:next w:val="Normal"/>
    <w:autoRedefine/>
    <w:qFormat/>
    <w:rsid w:val="0062267F"/>
    <w:pPr>
      <w:pBdr>
        <w:top w:val="single" w:sz="4" w:space="1" w:color="auto"/>
        <w:left w:val="single" w:sz="4" w:space="4" w:color="auto"/>
        <w:bottom w:val="single" w:sz="4" w:space="1" w:color="auto"/>
        <w:right w:val="single" w:sz="4" w:space="4" w:color="auto"/>
      </w:pBdr>
      <w:shd w:val="clear" w:color="auto" w:fill="D9D9D9"/>
    </w:pPr>
    <w:rPr>
      <w:color w:val="1F497D"/>
    </w:rPr>
  </w:style>
  <w:style w:type="paragraph" w:customStyle="1" w:styleId="Coverpagenormal">
    <w:name w:val="Cover page normal"/>
    <w:basedOn w:val="Coverpagebacknotbold"/>
    <w:next w:val="Normal"/>
    <w:rsid w:val="0062267F"/>
    <w:rPr>
      <w:sz w:val="24"/>
    </w:rPr>
  </w:style>
  <w:style w:type="paragraph" w:customStyle="1" w:styleId="Cambrianormal">
    <w:name w:val="Cambria normal"/>
    <w:basedOn w:val="Coverpagebacknotbold"/>
    <w:autoRedefine/>
    <w:rsid w:val="0062267F"/>
    <w:pPr>
      <w:pBdr>
        <w:top w:val="single" w:sz="4" w:space="1" w:color="auto"/>
        <w:left w:val="single" w:sz="4" w:space="4" w:color="auto"/>
        <w:bottom w:val="single" w:sz="4" w:space="1" w:color="auto"/>
        <w:right w:val="single" w:sz="4" w:space="4" w:color="auto"/>
      </w:pBdr>
      <w:shd w:val="clear" w:color="auto" w:fill="D9D9D9"/>
    </w:pPr>
    <w:rPr>
      <w:bCs w:val="0"/>
      <w:iCs w:val="0"/>
      <w:color w:val="1F497D"/>
      <w:sz w:val="24"/>
      <w:szCs w:val="20"/>
    </w:rPr>
  </w:style>
  <w:style w:type="paragraph" w:customStyle="1" w:styleId="Cambria14bold">
    <w:name w:val="Cambria 14 bold"/>
    <w:basedOn w:val="Coverpagebacknotbold"/>
    <w:next w:val="Normal"/>
    <w:autoRedefine/>
    <w:qFormat/>
    <w:rsid w:val="0062267F"/>
    <w:pPr>
      <w:pBdr>
        <w:top w:val="single" w:sz="4" w:space="1" w:color="auto"/>
        <w:left w:val="single" w:sz="4" w:space="4" w:color="auto"/>
        <w:bottom w:val="single" w:sz="4" w:space="1" w:color="auto"/>
        <w:right w:val="single" w:sz="4" w:space="4" w:color="auto"/>
      </w:pBdr>
      <w:shd w:val="clear" w:color="auto" w:fill="D9D9D9"/>
    </w:pPr>
    <w:rPr>
      <w:b/>
      <w:color w:val="1F497D"/>
    </w:rPr>
  </w:style>
  <w:style w:type="paragraph" w:customStyle="1" w:styleId="Cambria14">
    <w:name w:val="Cambria 14"/>
    <w:basedOn w:val="Cambrianormal"/>
    <w:next w:val="Cambrianormal"/>
    <w:qFormat/>
    <w:rsid w:val="0062267F"/>
  </w:style>
  <w:style w:type="paragraph" w:customStyle="1" w:styleId="Cambria14normal">
    <w:name w:val="Cambria 14 normal"/>
    <w:basedOn w:val="Cambrianormal"/>
    <w:next w:val="Cambrianormal"/>
    <w:qFormat/>
    <w:rsid w:val="0062267F"/>
  </w:style>
  <w:style w:type="paragraph" w:customStyle="1" w:styleId="Noteitalicbackground">
    <w:name w:val="Note italic background"/>
    <w:basedOn w:val="Normal"/>
    <w:next w:val="Cambrianormal"/>
    <w:autoRedefine/>
    <w:qFormat/>
    <w:rsid w:val="0062267F"/>
    <w:pPr>
      <w:pBdr>
        <w:top w:val="single" w:sz="4" w:space="1" w:color="auto"/>
        <w:left w:val="single" w:sz="4" w:space="4" w:color="auto"/>
        <w:bottom w:val="single" w:sz="4" w:space="1" w:color="auto"/>
        <w:right w:val="single" w:sz="4" w:space="4" w:color="auto"/>
      </w:pBdr>
      <w:shd w:val="clear" w:color="auto" w:fill="D9D9D9"/>
    </w:pPr>
    <w:rPr>
      <w:i/>
      <w:iCs/>
      <w:sz w:val="20"/>
      <w:szCs w:val="20"/>
    </w:rPr>
  </w:style>
  <w:style w:type="paragraph" w:customStyle="1" w:styleId="Soustitredocument">
    <w:name w:val="Sous titre document"/>
    <w:basedOn w:val="Titredocument"/>
    <w:next w:val="Normal"/>
    <w:autoRedefine/>
    <w:qFormat/>
    <w:rsid w:val="0062267F"/>
    <w:pPr>
      <w:tabs>
        <w:tab w:val="left" w:pos="709"/>
        <w:tab w:val="left" w:pos="1417"/>
        <w:tab w:val="left" w:pos="2126"/>
        <w:tab w:val="left" w:pos="2835"/>
        <w:tab w:val="left" w:pos="3543"/>
        <w:tab w:val="left" w:pos="4252"/>
        <w:tab w:val="left" w:pos="4961"/>
        <w:tab w:val="left" w:pos="5669"/>
        <w:tab w:val="left" w:pos="6378"/>
        <w:tab w:val="left" w:pos="7087"/>
      </w:tabs>
    </w:pPr>
    <w:rPr>
      <w:rFonts w:ascii="Candara" w:hAnsi="Candara"/>
      <w:b/>
      <w:i/>
      <w:color w:val="365F91"/>
      <w:sz w:val="28"/>
      <w:szCs w:val="28"/>
      <w:lang w:val="fr-FR"/>
    </w:rPr>
  </w:style>
  <w:style w:type="paragraph" w:customStyle="1" w:styleId="Headercoverpage">
    <w:name w:val="Header cover page"/>
    <w:basedOn w:val="Normal"/>
    <w:next w:val="Normal"/>
    <w:qFormat/>
    <w:rsid w:val="0062267F"/>
    <w:pPr>
      <w:tabs>
        <w:tab w:val="left" w:pos="709"/>
        <w:tab w:val="left" w:pos="1417"/>
        <w:tab w:val="left" w:pos="2126"/>
        <w:tab w:val="left" w:pos="2835"/>
        <w:tab w:val="left" w:pos="3543"/>
        <w:tab w:val="left" w:pos="4252"/>
        <w:tab w:val="left" w:pos="4961"/>
        <w:tab w:val="left" w:pos="5669"/>
        <w:tab w:val="left" w:pos="6378"/>
        <w:tab w:val="left" w:pos="7087"/>
      </w:tabs>
    </w:pPr>
    <w:rPr>
      <w:rFonts w:ascii="Candara Bold" w:hAnsi="Candara Bold"/>
      <w:color w:val="2D5F86"/>
      <w:sz w:val="40"/>
    </w:rPr>
  </w:style>
  <w:style w:type="paragraph" w:customStyle="1" w:styleId="HeadercoverFAO">
    <w:name w:val="Header cover FAO"/>
    <w:basedOn w:val="Normal"/>
    <w:next w:val="Normal"/>
    <w:uiPriority w:val="99"/>
    <w:qFormat/>
    <w:rsid w:val="006226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pPr>
    <w:rPr>
      <w:rFonts w:ascii="Arial" w:hAnsi="Arial" w:cs="Arial"/>
      <w:color w:val="FFFFFF"/>
      <w:sz w:val="22"/>
      <w:szCs w:val="22"/>
      <w:lang w:eastAsia="en-GB"/>
    </w:rPr>
  </w:style>
  <w:style w:type="character" w:styleId="Strong">
    <w:name w:val="Strong"/>
    <w:uiPriority w:val="22"/>
    <w:qFormat/>
    <w:rsid w:val="0062267F"/>
    <w:rPr>
      <w:b/>
      <w:bCs/>
    </w:rPr>
  </w:style>
  <w:style w:type="paragraph" w:customStyle="1" w:styleId="Coverpagebackdisclaimer">
    <w:name w:val="Cover page back disclaimer"/>
    <w:basedOn w:val="Cambrianormal"/>
    <w:rsid w:val="0062267F"/>
    <w:rPr>
      <w:rFonts w:ascii="Times New Roman" w:hAnsi="Times New Roman"/>
      <w:i/>
      <w:iCs/>
      <w:color w:val="auto"/>
      <w:sz w:val="20"/>
      <w:lang w:val="es-ES"/>
    </w:rPr>
  </w:style>
  <w:style w:type="numbering" w:customStyle="1" w:styleId="RomanNumerals">
    <w:name w:val="RomanNumerals"/>
    <w:uiPriority w:val="99"/>
    <w:rsid w:val="0062267F"/>
    <w:pPr>
      <w:numPr>
        <w:numId w:val="5"/>
      </w:numPr>
    </w:pPr>
  </w:style>
  <w:style w:type="numbering" w:customStyle="1" w:styleId="Bullets">
    <w:name w:val="Bullets"/>
    <w:uiPriority w:val="99"/>
    <w:rsid w:val="0062267F"/>
    <w:pPr>
      <w:numPr>
        <w:numId w:val="7"/>
      </w:numPr>
    </w:pPr>
  </w:style>
  <w:style w:type="paragraph" w:customStyle="1" w:styleId="Subtitledocument">
    <w:name w:val="Sub title document"/>
    <w:autoRedefine/>
    <w:rsid w:val="0062267F"/>
    <w:pPr>
      <w:outlineLvl w:val="0"/>
    </w:pPr>
    <w:rPr>
      <w:rFonts w:ascii="Helvetica" w:eastAsia="ヒラギノ角ゴ Pro W3" w:hAnsi="Helvetica"/>
      <w:color w:val="1F497D"/>
      <w:sz w:val="24"/>
      <w:szCs w:val="24"/>
      <w:lang w:eastAsia="fr-FR"/>
    </w:rPr>
  </w:style>
  <w:style w:type="paragraph" w:styleId="ListNumber4">
    <w:name w:val="List Number 4"/>
    <w:basedOn w:val="Normal"/>
    <w:uiPriority w:val="99"/>
    <w:semiHidden/>
    <w:unhideWhenUsed/>
    <w:rsid w:val="0062267F"/>
    <w:pPr>
      <w:numPr>
        <w:ilvl w:val="3"/>
        <w:numId w:val="6"/>
      </w:numPr>
      <w:contextualSpacing/>
    </w:pPr>
  </w:style>
  <w:style w:type="paragraph" w:styleId="ListNumber5">
    <w:name w:val="List Number 5"/>
    <w:basedOn w:val="Normal"/>
    <w:uiPriority w:val="99"/>
    <w:semiHidden/>
    <w:unhideWhenUsed/>
    <w:rsid w:val="0062267F"/>
    <w:pPr>
      <w:numPr>
        <w:ilvl w:val="4"/>
        <w:numId w:val="6"/>
      </w:numPr>
      <w:contextualSpacing/>
    </w:pPr>
  </w:style>
  <w:style w:type="paragraph" w:customStyle="1" w:styleId="Titlereport">
    <w:name w:val="Title report"/>
    <w:basedOn w:val="Subtitledocument"/>
    <w:next w:val="Subtitledocument"/>
    <w:semiHidden/>
    <w:rsid w:val="0062267F"/>
    <w:pPr>
      <w:tabs>
        <w:tab w:val="left" w:pos="709"/>
        <w:tab w:val="left" w:pos="1417"/>
        <w:tab w:val="left" w:pos="2126"/>
        <w:tab w:val="left" w:pos="2835"/>
        <w:tab w:val="left" w:pos="3543"/>
        <w:tab w:val="left" w:pos="4252"/>
        <w:tab w:val="left" w:pos="4961"/>
        <w:tab w:val="left" w:pos="5669"/>
        <w:tab w:val="left" w:pos="6378"/>
        <w:tab w:val="left" w:pos="7087"/>
      </w:tabs>
    </w:pPr>
    <w:rPr>
      <w:rFonts w:ascii="Candara Bold" w:hAnsi="Candara Bold"/>
      <w:color w:val="365F91"/>
      <w:sz w:val="36"/>
      <w:lang w:val="en-GB"/>
    </w:rPr>
  </w:style>
  <w:style w:type="paragraph" w:customStyle="1" w:styleId="HeadercoverpageFAO">
    <w:name w:val="Header cover page FAO"/>
    <w:basedOn w:val="Normal"/>
    <w:next w:val="Normal"/>
    <w:qFormat/>
    <w:rsid w:val="006226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pPr>
    <w:rPr>
      <w:rFonts w:ascii="Arial" w:hAnsi="Arial" w:cs="Arial"/>
      <w:color w:val="FFFFFF"/>
      <w:sz w:val="22"/>
      <w:szCs w:val="22"/>
      <w:lang w:eastAsia="en-GB"/>
    </w:rPr>
  </w:style>
  <w:style w:type="character" w:customStyle="1" w:styleId="Enfasiintensa">
    <w:name w:val="Enfasi intensa"/>
    <w:uiPriority w:val="21"/>
    <w:qFormat/>
    <w:rsid w:val="0062267F"/>
    <w:rPr>
      <w:b/>
      <w:bCs/>
      <w:i/>
      <w:iCs/>
      <w:color w:val="auto"/>
    </w:rPr>
  </w:style>
  <w:style w:type="paragraph" w:styleId="ListNumber">
    <w:name w:val="List Number"/>
    <w:aliases w:val="lowercase roman"/>
    <w:basedOn w:val="Normal"/>
    <w:uiPriority w:val="99"/>
    <w:qFormat/>
    <w:rsid w:val="0062267F"/>
    <w:pPr>
      <w:numPr>
        <w:numId w:val="6"/>
      </w:numPr>
      <w:spacing w:after="240"/>
      <w:contextualSpacing/>
    </w:pPr>
  </w:style>
  <w:style w:type="paragraph" w:styleId="ListNumber2">
    <w:name w:val="List Number 2"/>
    <w:basedOn w:val="Normal"/>
    <w:uiPriority w:val="99"/>
    <w:semiHidden/>
    <w:rsid w:val="0062267F"/>
    <w:pPr>
      <w:numPr>
        <w:ilvl w:val="1"/>
        <w:numId w:val="6"/>
      </w:numPr>
      <w:contextualSpacing/>
    </w:pPr>
  </w:style>
  <w:style w:type="paragraph" w:styleId="ListNumber3">
    <w:name w:val="List Number 3"/>
    <w:basedOn w:val="Normal"/>
    <w:uiPriority w:val="99"/>
    <w:semiHidden/>
    <w:rsid w:val="0062267F"/>
    <w:pPr>
      <w:numPr>
        <w:ilvl w:val="2"/>
        <w:numId w:val="6"/>
      </w:numPr>
      <w:contextualSpacing/>
    </w:pPr>
  </w:style>
  <w:style w:type="paragraph" w:styleId="CommentSubject">
    <w:name w:val="annotation subject"/>
    <w:basedOn w:val="CommentText"/>
    <w:next w:val="CommentText"/>
    <w:link w:val="CommentSubjectChar"/>
    <w:semiHidden/>
    <w:unhideWhenUsed/>
    <w:rsid w:val="0062267F"/>
    <w:rPr>
      <w:b/>
      <w:bCs/>
    </w:rPr>
  </w:style>
  <w:style w:type="character" w:customStyle="1" w:styleId="CommentSubjectChar">
    <w:name w:val="Comment Subject Char"/>
    <w:link w:val="CommentSubject"/>
    <w:semiHidden/>
    <w:rsid w:val="0062267F"/>
    <w:rPr>
      <w:rFonts w:ascii="Times New Roman" w:eastAsia="Times New Roman" w:hAnsi="Times New Roman" w:cs="Times New Roman"/>
      <w:b/>
      <w:bCs/>
      <w:sz w:val="20"/>
      <w:szCs w:val="20"/>
    </w:rPr>
  </w:style>
  <w:style w:type="paragraph" w:customStyle="1" w:styleId="PlainTable21">
    <w:name w:val="Plain Table 21"/>
    <w:hidden/>
    <w:uiPriority w:val="99"/>
    <w:semiHidden/>
    <w:rsid w:val="0062267F"/>
    <w:rPr>
      <w:rFonts w:ascii="Times New Roman" w:eastAsia="Times New Roman" w:hAnsi="Times New Roman"/>
      <w:sz w:val="24"/>
      <w:szCs w:val="24"/>
      <w:lang w:val="en-GB"/>
    </w:rPr>
  </w:style>
  <w:style w:type="table" w:styleId="ColorfulGrid-Accent6">
    <w:name w:val="Colorful Grid Accent 6"/>
    <w:basedOn w:val="TableNormal"/>
    <w:uiPriority w:val="62"/>
    <w:rsid w:val="0062267F"/>
    <w:rPr>
      <w:rFonts w:ascii="Times New Roman" w:eastAsia="Times New Roman" w:hAnsi="Times New Roman"/>
      <w:lang w:val="it-IT" w:eastAsia="it-IT"/>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urier" w:eastAsia="MS Mincho" w:hAnsi="Courie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urier" w:eastAsia="MS Mincho" w:hAnsi="Courie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urier" w:eastAsia="MS Mincho" w:hAnsi="Courier" w:cs="Times New Roman"/>
        <w:b/>
        <w:bCs/>
      </w:rPr>
    </w:tblStylePr>
    <w:tblStylePr w:type="lastCol">
      <w:rPr>
        <w:rFonts w:ascii="Courier" w:eastAsia="MS Mincho" w:hAnsi="Courie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ubtleReference1">
    <w:name w:val="Subtle Reference1"/>
    <w:basedOn w:val="TableNormal"/>
    <w:uiPriority w:val="65"/>
    <w:qFormat/>
    <w:rsid w:val="0062267F"/>
    <w:rPr>
      <w:rFonts w:ascii="Times New Roman" w:eastAsia="Times New Roman" w:hAnsi="Times New Roman"/>
      <w:color w:val="000000"/>
      <w:lang w:val="it-IT" w:eastAsia="it-IT"/>
    </w:rPr>
    <w:tblPr>
      <w:tblStyleRowBandSize w:val="1"/>
      <w:tblStyleColBandSize w:val="1"/>
      <w:tblBorders>
        <w:top w:val="single" w:sz="8" w:space="0" w:color="000000"/>
        <w:bottom w:val="single" w:sz="8" w:space="0" w:color="000000"/>
      </w:tblBorders>
    </w:tblPr>
    <w:tblStylePr w:type="firstRow">
      <w:rPr>
        <w:rFonts w:ascii="Courier" w:eastAsia="MS Mincho" w:hAnsi="Courie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Source">
    <w:name w:val="Source"/>
    <w:next w:val="Normal"/>
    <w:uiPriority w:val="11"/>
    <w:qFormat/>
    <w:rsid w:val="0062267F"/>
    <w:pPr>
      <w:jc w:val="both"/>
    </w:pPr>
    <w:rPr>
      <w:rFonts w:ascii="Times New Roman" w:eastAsia="Times New Roman" w:hAnsi="Times New Roman"/>
      <w:sz w:val="18"/>
      <w:szCs w:val="18"/>
      <w:lang w:val="en-GB"/>
    </w:rPr>
  </w:style>
  <w:style w:type="paragraph" w:styleId="ListBullet">
    <w:name w:val="List Bullet"/>
    <w:basedOn w:val="Normal"/>
    <w:uiPriority w:val="99"/>
    <w:qFormat/>
    <w:rsid w:val="0062267F"/>
    <w:pPr>
      <w:numPr>
        <w:numId w:val="7"/>
      </w:numPr>
      <w:spacing w:after="240"/>
      <w:contextualSpacing/>
    </w:pPr>
  </w:style>
  <w:style w:type="paragraph" w:styleId="ListBullet2">
    <w:name w:val="List Bullet 2"/>
    <w:basedOn w:val="Normal"/>
    <w:uiPriority w:val="99"/>
    <w:semiHidden/>
    <w:rsid w:val="0062267F"/>
    <w:pPr>
      <w:numPr>
        <w:ilvl w:val="1"/>
        <w:numId w:val="7"/>
      </w:numPr>
      <w:contextualSpacing/>
    </w:pPr>
  </w:style>
  <w:style w:type="paragraph" w:styleId="ListBullet3">
    <w:name w:val="List Bullet 3"/>
    <w:basedOn w:val="Normal"/>
    <w:uiPriority w:val="99"/>
    <w:semiHidden/>
    <w:rsid w:val="0062267F"/>
    <w:pPr>
      <w:numPr>
        <w:ilvl w:val="2"/>
        <w:numId w:val="7"/>
      </w:numPr>
      <w:contextualSpacing/>
    </w:pPr>
  </w:style>
  <w:style w:type="numbering" w:customStyle="1" w:styleId="Lowercaseletters">
    <w:name w:val="Lowercase letters"/>
    <w:uiPriority w:val="99"/>
    <w:rsid w:val="0062267F"/>
    <w:pPr>
      <w:numPr>
        <w:numId w:val="8"/>
      </w:numPr>
    </w:pPr>
  </w:style>
  <w:style w:type="paragraph" w:styleId="ListBullet4">
    <w:name w:val="List Bullet 4"/>
    <w:basedOn w:val="Normal"/>
    <w:uiPriority w:val="99"/>
    <w:semiHidden/>
    <w:unhideWhenUsed/>
    <w:rsid w:val="0062267F"/>
    <w:pPr>
      <w:numPr>
        <w:ilvl w:val="3"/>
        <w:numId w:val="7"/>
      </w:numPr>
      <w:contextualSpacing/>
    </w:pPr>
  </w:style>
  <w:style w:type="paragraph" w:styleId="ListBullet5">
    <w:name w:val="List Bullet 5"/>
    <w:basedOn w:val="Normal"/>
    <w:uiPriority w:val="99"/>
    <w:semiHidden/>
    <w:unhideWhenUsed/>
    <w:rsid w:val="0062267F"/>
    <w:pPr>
      <w:numPr>
        <w:ilvl w:val="4"/>
        <w:numId w:val="7"/>
      </w:numPr>
      <w:contextualSpacing/>
    </w:pPr>
  </w:style>
  <w:style w:type="paragraph" w:styleId="List">
    <w:name w:val="List"/>
    <w:aliases w:val="lowercase letter"/>
    <w:basedOn w:val="Normal"/>
    <w:uiPriority w:val="99"/>
    <w:qFormat/>
    <w:rsid w:val="0062267F"/>
    <w:pPr>
      <w:numPr>
        <w:numId w:val="8"/>
      </w:numPr>
      <w:spacing w:after="240"/>
      <w:contextualSpacing/>
    </w:pPr>
  </w:style>
  <w:style w:type="paragraph" w:styleId="List2">
    <w:name w:val="List 2"/>
    <w:basedOn w:val="Normal"/>
    <w:uiPriority w:val="99"/>
    <w:semiHidden/>
    <w:unhideWhenUsed/>
    <w:rsid w:val="0062267F"/>
    <w:pPr>
      <w:numPr>
        <w:ilvl w:val="1"/>
        <w:numId w:val="8"/>
      </w:numPr>
      <w:contextualSpacing/>
    </w:pPr>
  </w:style>
  <w:style w:type="paragraph" w:styleId="List3">
    <w:name w:val="List 3"/>
    <w:basedOn w:val="Normal"/>
    <w:uiPriority w:val="99"/>
    <w:semiHidden/>
    <w:unhideWhenUsed/>
    <w:rsid w:val="0062267F"/>
    <w:pPr>
      <w:numPr>
        <w:ilvl w:val="2"/>
        <w:numId w:val="8"/>
      </w:numPr>
      <w:contextualSpacing/>
    </w:pPr>
  </w:style>
  <w:style w:type="paragraph" w:styleId="List4">
    <w:name w:val="List 4"/>
    <w:basedOn w:val="Normal"/>
    <w:uiPriority w:val="99"/>
    <w:semiHidden/>
    <w:unhideWhenUsed/>
    <w:rsid w:val="0062267F"/>
    <w:pPr>
      <w:numPr>
        <w:ilvl w:val="3"/>
        <w:numId w:val="8"/>
      </w:numPr>
      <w:contextualSpacing/>
    </w:pPr>
  </w:style>
  <w:style w:type="paragraph" w:styleId="List5">
    <w:name w:val="List 5"/>
    <w:basedOn w:val="Normal"/>
    <w:uiPriority w:val="99"/>
    <w:semiHidden/>
    <w:unhideWhenUsed/>
    <w:rsid w:val="0062267F"/>
    <w:pPr>
      <w:numPr>
        <w:ilvl w:val="4"/>
        <w:numId w:val="8"/>
      </w:numPr>
      <w:contextualSpacing/>
    </w:pPr>
  </w:style>
  <w:style w:type="paragraph" w:customStyle="1" w:styleId="BorderParagraph">
    <w:name w:val="Border Paragraph"/>
    <w:basedOn w:val="Normal"/>
    <w:uiPriority w:val="19"/>
    <w:semiHidden/>
    <w:unhideWhenUsed/>
    <w:rsid w:val="0062267F"/>
    <w:pPr>
      <w:pBdr>
        <w:top w:val="single" w:sz="4" w:space="1" w:color="auto"/>
        <w:left w:val="single" w:sz="4" w:space="4" w:color="auto"/>
        <w:bottom w:val="single" w:sz="4" w:space="1" w:color="auto"/>
        <w:right w:val="single" w:sz="4" w:space="4" w:color="auto"/>
      </w:pBdr>
    </w:pPr>
  </w:style>
  <w:style w:type="character" w:customStyle="1" w:styleId="StyleFootnoteReference10ptBold">
    <w:name w:val="Style Footnote Reference + 10 pt Bold"/>
    <w:semiHidden/>
    <w:rsid w:val="0062267F"/>
    <w:rPr>
      <w:b/>
      <w:bCs/>
      <w:sz w:val="20"/>
      <w:vertAlign w:val="superscript"/>
    </w:rPr>
  </w:style>
  <w:style w:type="paragraph" w:customStyle="1" w:styleId="Footnote">
    <w:name w:val="Footnote"/>
    <w:basedOn w:val="Normal"/>
    <w:next w:val="Normal"/>
    <w:uiPriority w:val="99"/>
    <w:rsid w:val="0062267F"/>
    <w:pPr>
      <w:tabs>
        <w:tab w:val="left" w:pos="284"/>
      </w:tabs>
      <w:ind w:left="284" w:hanging="284"/>
    </w:pPr>
    <w:rPr>
      <w:sz w:val="20"/>
    </w:rPr>
  </w:style>
  <w:style w:type="character" w:styleId="Emphasis">
    <w:name w:val="Emphasis"/>
    <w:uiPriority w:val="20"/>
    <w:qFormat/>
    <w:rsid w:val="0062267F"/>
    <w:rPr>
      <w:i/>
      <w:iCs/>
    </w:rPr>
  </w:style>
  <w:style w:type="paragraph" w:customStyle="1" w:styleId="PlainTable31">
    <w:name w:val="Plain Table 31"/>
    <w:aliases w:val="List Paragraph (numbered (a)),References,Paragraphe de liste1,List Paragraph1,List Paragraph11,Titre1"/>
    <w:basedOn w:val="Normal"/>
    <w:link w:val="PlainTable3Char"/>
    <w:uiPriority w:val="34"/>
    <w:qFormat/>
    <w:rsid w:val="0062267F"/>
    <w:pPr>
      <w:numPr>
        <w:numId w:val="10"/>
      </w:numPr>
    </w:pPr>
    <w:rPr>
      <w:sz w:val="20"/>
      <w:szCs w:val="20"/>
      <w:lang w:val="x-none" w:eastAsia="x-none"/>
    </w:rPr>
  </w:style>
  <w:style w:type="character" w:customStyle="1" w:styleId="PlainTable3Char">
    <w:name w:val="Plain Table 3 Char"/>
    <w:aliases w:val="List Paragraph (numbered (a)) Char,References Char,Paragraphe de liste1 Char,List Paragraph1 Char,List Paragraph11 Char,Titre1 Char"/>
    <w:link w:val="PlainTable31"/>
    <w:uiPriority w:val="34"/>
    <w:locked/>
    <w:rsid w:val="0062267F"/>
    <w:rPr>
      <w:rFonts w:ascii="Times New Roman" w:eastAsia="Times New Roman" w:hAnsi="Times New Roman"/>
      <w:lang w:val="x-none" w:eastAsia="x-none"/>
    </w:rPr>
  </w:style>
  <w:style w:type="paragraph" w:styleId="TOC6">
    <w:name w:val="toc 6"/>
    <w:basedOn w:val="Normal"/>
    <w:next w:val="Normal"/>
    <w:autoRedefine/>
    <w:uiPriority w:val="39"/>
    <w:unhideWhenUsed/>
    <w:rsid w:val="0062267F"/>
    <w:pPr>
      <w:ind w:left="1200"/>
    </w:pPr>
    <w:rPr>
      <w:rFonts w:ascii="Calibri" w:hAnsi="Calibri"/>
      <w:sz w:val="20"/>
      <w:szCs w:val="20"/>
    </w:rPr>
  </w:style>
  <w:style w:type="paragraph" w:styleId="TOC7">
    <w:name w:val="toc 7"/>
    <w:basedOn w:val="Normal"/>
    <w:next w:val="Normal"/>
    <w:autoRedefine/>
    <w:uiPriority w:val="39"/>
    <w:unhideWhenUsed/>
    <w:rsid w:val="0062267F"/>
    <w:pPr>
      <w:ind w:left="1440"/>
    </w:pPr>
    <w:rPr>
      <w:rFonts w:ascii="Calibri" w:hAnsi="Calibri"/>
      <w:sz w:val="20"/>
      <w:szCs w:val="20"/>
    </w:rPr>
  </w:style>
  <w:style w:type="paragraph" w:styleId="TOC8">
    <w:name w:val="toc 8"/>
    <w:basedOn w:val="Normal"/>
    <w:next w:val="Normal"/>
    <w:autoRedefine/>
    <w:uiPriority w:val="39"/>
    <w:unhideWhenUsed/>
    <w:rsid w:val="0062267F"/>
    <w:pPr>
      <w:ind w:left="1680"/>
    </w:pPr>
    <w:rPr>
      <w:rFonts w:ascii="Calibri" w:hAnsi="Calibri"/>
      <w:sz w:val="20"/>
      <w:szCs w:val="20"/>
    </w:rPr>
  </w:style>
  <w:style w:type="paragraph" w:styleId="TOC9">
    <w:name w:val="toc 9"/>
    <w:basedOn w:val="Normal"/>
    <w:next w:val="Normal"/>
    <w:autoRedefine/>
    <w:uiPriority w:val="39"/>
    <w:unhideWhenUsed/>
    <w:rsid w:val="0062267F"/>
    <w:pPr>
      <w:ind w:left="1920"/>
    </w:pPr>
    <w:rPr>
      <w:rFonts w:ascii="Calibri" w:hAnsi="Calibri"/>
      <w:sz w:val="20"/>
      <w:szCs w:val="20"/>
    </w:rPr>
  </w:style>
  <w:style w:type="character" w:customStyle="1" w:styleId="hps">
    <w:name w:val="hps"/>
    <w:basedOn w:val="DefaultParagraphFont"/>
    <w:rsid w:val="0062267F"/>
  </w:style>
  <w:style w:type="paragraph" w:customStyle="1" w:styleId="Default">
    <w:name w:val="Default"/>
    <w:rsid w:val="0062267F"/>
    <w:pPr>
      <w:autoSpaceDE w:val="0"/>
      <w:autoSpaceDN w:val="0"/>
      <w:adjustRightInd w:val="0"/>
    </w:pPr>
    <w:rPr>
      <w:rFonts w:ascii="Times New Roman" w:eastAsia="Times New Roman" w:hAnsi="Times New Roman"/>
      <w:color w:val="000000"/>
      <w:sz w:val="24"/>
      <w:szCs w:val="24"/>
    </w:rPr>
  </w:style>
  <w:style w:type="character" w:customStyle="1" w:styleId="st">
    <w:name w:val="st"/>
    <w:basedOn w:val="DefaultParagraphFont"/>
    <w:rsid w:val="0062267F"/>
  </w:style>
  <w:style w:type="paragraph" w:styleId="z-TopofForm">
    <w:name w:val="HTML Top of Form"/>
    <w:basedOn w:val="Normal"/>
    <w:next w:val="Normal"/>
    <w:link w:val="z-TopofFormChar"/>
    <w:hidden/>
    <w:uiPriority w:val="99"/>
    <w:semiHidden/>
    <w:unhideWhenUsed/>
    <w:rsid w:val="0062267F"/>
    <w:pPr>
      <w:pBdr>
        <w:bottom w:val="single" w:sz="6" w:space="1" w:color="auto"/>
      </w:pBdr>
      <w:jc w:val="center"/>
    </w:pPr>
    <w:rPr>
      <w:rFonts w:ascii="Arial" w:hAnsi="Arial"/>
      <w:vanish/>
      <w:sz w:val="16"/>
      <w:szCs w:val="16"/>
      <w:lang w:eastAsia="x-none"/>
    </w:rPr>
  </w:style>
  <w:style w:type="character" w:customStyle="1" w:styleId="z-TopofFormChar">
    <w:name w:val="z-Top of Form Char"/>
    <w:link w:val="z-TopofForm"/>
    <w:uiPriority w:val="99"/>
    <w:semiHidden/>
    <w:rsid w:val="0062267F"/>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62267F"/>
    <w:pPr>
      <w:pBdr>
        <w:top w:val="single" w:sz="6" w:space="1" w:color="auto"/>
      </w:pBdr>
      <w:jc w:val="center"/>
    </w:pPr>
    <w:rPr>
      <w:rFonts w:ascii="Arial" w:hAnsi="Arial"/>
      <w:vanish/>
      <w:sz w:val="16"/>
      <w:szCs w:val="16"/>
      <w:lang w:eastAsia="x-none"/>
    </w:rPr>
  </w:style>
  <w:style w:type="character" w:customStyle="1" w:styleId="z-BottomofFormChar">
    <w:name w:val="z-Bottom of Form Char"/>
    <w:link w:val="z-BottomofForm"/>
    <w:uiPriority w:val="99"/>
    <w:rsid w:val="0062267F"/>
    <w:rPr>
      <w:rFonts w:ascii="Arial" w:eastAsia="Times New Roman" w:hAnsi="Arial" w:cs="Arial"/>
      <w:vanish/>
      <w:sz w:val="16"/>
      <w:szCs w:val="16"/>
      <w:lang w:val="en-US"/>
    </w:rPr>
  </w:style>
  <w:style w:type="character" w:styleId="FollowedHyperlink">
    <w:name w:val="FollowedHyperlink"/>
    <w:uiPriority w:val="99"/>
    <w:semiHidden/>
    <w:unhideWhenUsed/>
    <w:rsid w:val="0062267F"/>
    <w:rPr>
      <w:color w:val="800080"/>
      <w:u w:val="single"/>
    </w:rPr>
  </w:style>
  <w:style w:type="character" w:customStyle="1" w:styleId="Heading4Char1">
    <w:name w:val="Heading 4 Char1"/>
    <w:aliases w:val="Annex title numbered Char1"/>
    <w:uiPriority w:val="7"/>
    <w:semiHidden/>
    <w:rsid w:val="0062267F"/>
    <w:rPr>
      <w:rFonts w:ascii="Cambria" w:eastAsia="MS Gothic" w:hAnsi="Cambria" w:cs="Times New Roman"/>
      <w:b/>
      <w:bCs/>
      <w:i/>
      <w:iCs/>
      <w:color w:val="4F81BD"/>
      <w:sz w:val="24"/>
      <w:szCs w:val="24"/>
      <w:lang w:val="fr-FR" w:eastAsia="en-US"/>
    </w:rPr>
  </w:style>
  <w:style w:type="paragraph" w:styleId="NormalWeb">
    <w:name w:val="Normal (Web)"/>
    <w:basedOn w:val="Normal"/>
    <w:uiPriority w:val="99"/>
    <w:unhideWhenUsed/>
    <w:rsid w:val="0062267F"/>
    <w:pPr>
      <w:spacing w:before="100" w:beforeAutospacing="1" w:after="100" w:afterAutospacing="1"/>
    </w:pPr>
    <w:rPr>
      <w:rFonts w:ascii="Times" w:eastAsia="MS Mincho" w:hAnsi="Times"/>
      <w:sz w:val="20"/>
      <w:szCs w:val="20"/>
      <w:lang w:val="it-IT" w:eastAsia="it-IT"/>
    </w:rPr>
  </w:style>
  <w:style w:type="character" w:customStyle="1" w:styleId="TitleChar1">
    <w:name w:val="Title Char1"/>
    <w:aliases w:val="Heading Level 2 Char1"/>
    <w:uiPriority w:val="10"/>
    <w:rsid w:val="0062267F"/>
    <w:rPr>
      <w:rFonts w:ascii="Cambria" w:eastAsia="MS Gothic" w:hAnsi="Cambria" w:cs="Times New Roman"/>
      <w:color w:val="17365D"/>
      <w:spacing w:val="5"/>
      <w:kern w:val="28"/>
      <w:sz w:val="52"/>
      <w:szCs w:val="52"/>
      <w:lang w:val="fr-FR"/>
    </w:rPr>
  </w:style>
  <w:style w:type="paragraph" w:styleId="DocumentMap">
    <w:name w:val="Document Map"/>
    <w:basedOn w:val="Normal"/>
    <w:link w:val="DocumentMapChar"/>
    <w:uiPriority w:val="99"/>
    <w:semiHidden/>
    <w:unhideWhenUsed/>
    <w:rsid w:val="0062267F"/>
    <w:rPr>
      <w:rFonts w:ascii="Lucida Grande" w:hAnsi="Lucida Grande"/>
      <w:sz w:val="20"/>
      <w:szCs w:val="20"/>
      <w:lang w:val="x-none" w:eastAsia="x-none"/>
    </w:rPr>
  </w:style>
  <w:style w:type="character" w:customStyle="1" w:styleId="DocumentMapChar">
    <w:name w:val="Document Map Char"/>
    <w:link w:val="DocumentMap"/>
    <w:uiPriority w:val="99"/>
    <w:semiHidden/>
    <w:rsid w:val="0062267F"/>
    <w:rPr>
      <w:rFonts w:ascii="Lucida Grande" w:eastAsia="Times New Roman" w:hAnsi="Lucida Grande" w:cs="Lucida Grande"/>
    </w:rPr>
  </w:style>
  <w:style w:type="paragraph" w:customStyle="1" w:styleId="Stile1">
    <w:name w:val="Stile1"/>
    <w:basedOn w:val="Normal"/>
    <w:uiPriority w:val="99"/>
    <w:semiHidden/>
    <w:rsid w:val="0062267F"/>
    <w:pPr>
      <w:jc w:val="center"/>
    </w:pPr>
  </w:style>
  <w:style w:type="character" w:customStyle="1" w:styleId="A4">
    <w:name w:val="A4"/>
    <w:uiPriority w:val="99"/>
    <w:rsid w:val="0062267F"/>
    <w:rPr>
      <w:rFonts w:cs="Gotham"/>
      <w:color w:val="000000"/>
      <w:sz w:val="20"/>
      <w:szCs w:val="20"/>
    </w:rPr>
  </w:style>
  <w:style w:type="character" w:customStyle="1" w:styleId="A8">
    <w:name w:val="A8"/>
    <w:uiPriority w:val="99"/>
    <w:rsid w:val="0062267F"/>
    <w:rPr>
      <w:rFonts w:cs="Gotham"/>
      <w:color w:val="000000"/>
      <w:sz w:val="11"/>
      <w:szCs w:val="11"/>
    </w:rPr>
  </w:style>
  <w:style w:type="paragraph" w:customStyle="1" w:styleId="Pa84">
    <w:name w:val="Pa84"/>
    <w:basedOn w:val="Normal"/>
    <w:next w:val="Normal"/>
    <w:uiPriority w:val="99"/>
    <w:rsid w:val="0062267F"/>
    <w:pPr>
      <w:autoSpaceDE w:val="0"/>
      <w:autoSpaceDN w:val="0"/>
      <w:adjustRightInd w:val="0"/>
      <w:spacing w:line="201" w:lineRule="atLeast"/>
    </w:pPr>
    <w:rPr>
      <w:rFonts w:ascii="Gotham" w:eastAsia="Calibri" w:hAnsi="Gotham" w:cs="Arial"/>
    </w:rPr>
  </w:style>
  <w:style w:type="character" w:customStyle="1" w:styleId="A12">
    <w:name w:val="A12"/>
    <w:uiPriority w:val="99"/>
    <w:rsid w:val="0062267F"/>
    <w:rPr>
      <w:rFonts w:cs="Gotham"/>
      <w:color w:val="000000"/>
      <w:sz w:val="16"/>
      <w:szCs w:val="16"/>
    </w:rPr>
  </w:style>
  <w:style w:type="paragraph" w:styleId="BodyText">
    <w:name w:val="Body Text"/>
    <w:basedOn w:val="Normal"/>
    <w:link w:val="BodyTextChar"/>
    <w:uiPriority w:val="1"/>
    <w:qFormat/>
    <w:rsid w:val="0062267F"/>
    <w:rPr>
      <w:rFonts w:ascii="CG Times (W1)" w:hAnsi="CG Times (W1)"/>
      <w:sz w:val="20"/>
      <w:szCs w:val="20"/>
      <w:lang w:val="x-none" w:eastAsia="x-none"/>
    </w:rPr>
  </w:style>
  <w:style w:type="character" w:customStyle="1" w:styleId="BodyTextChar">
    <w:name w:val="Body Text Char"/>
    <w:link w:val="BodyText"/>
    <w:uiPriority w:val="1"/>
    <w:rsid w:val="0062267F"/>
    <w:rPr>
      <w:rFonts w:ascii="CG Times (W1)" w:eastAsia="Times New Roman" w:hAnsi="CG Times (W1)" w:cs="Times New Roman"/>
      <w:szCs w:val="20"/>
    </w:rPr>
  </w:style>
  <w:style w:type="paragraph" w:styleId="Index1">
    <w:name w:val="index 1"/>
    <w:basedOn w:val="Normal"/>
    <w:next w:val="Normal"/>
    <w:autoRedefine/>
    <w:uiPriority w:val="99"/>
    <w:unhideWhenUsed/>
    <w:rsid w:val="0062267F"/>
    <w:pPr>
      <w:ind w:left="240" w:hanging="240"/>
    </w:pPr>
  </w:style>
  <w:style w:type="paragraph" w:styleId="Index2">
    <w:name w:val="index 2"/>
    <w:basedOn w:val="Normal"/>
    <w:next w:val="Normal"/>
    <w:autoRedefine/>
    <w:uiPriority w:val="99"/>
    <w:unhideWhenUsed/>
    <w:rsid w:val="0062267F"/>
    <w:pPr>
      <w:ind w:left="480" w:hanging="240"/>
    </w:pPr>
  </w:style>
  <w:style w:type="paragraph" w:styleId="Index3">
    <w:name w:val="index 3"/>
    <w:basedOn w:val="Normal"/>
    <w:next w:val="Normal"/>
    <w:autoRedefine/>
    <w:uiPriority w:val="99"/>
    <w:unhideWhenUsed/>
    <w:rsid w:val="0062267F"/>
    <w:pPr>
      <w:ind w:left="720" w:hanging="240"/>
    </w:pPr>
  </w:style>
  <w:style w:type="paragraph" w:styleId="Index4">
    <w:name w:val="index 4"/>
    <w:basedOn w:val="Normal"/>
    <w:next w:val="Normal"/>
    <w:autoRedefine/>
    <w:uiPriority w:val="99"/>
    <w:unhideWhenUsed/>
    <w:rsid w:val="0062267F"/>
    <w:pPr>
      <w:ind w:left="960" w:hanging="240"/>
    </w:pPr>
  </w:style>
  <w:style w:type="paragraph" w:styleId="Index5">
    <w:name w:val="index 5"/>
    <w:basedOn w:val="Normal"/>
    <w:next w:val="Normal"/>
    <w:autoRedefine/>
    <w:uiPriority w:val="99"/>
    <w:unhideWhenUsed/>
    <w:rsid w:val="0062267F"/>
    <w:pPr>
      <w:ind w:left="1200" w:hanging="240"/>
    </w:pPr>
  </w:style>
  <w:style w:type="paragraph" w:styleId="Index6">
    <w:name w:val="index 6"/>
    <w:basedOn w:val="Normal"/>
    <w:next w:val="Normal"/>
    <w:autoRedefine/>
    <w:uiPriority w:val="99"/>
    <w:unhideWhenUsed/>
    <w:rsid w:val="0062267F"/>
    <w:pPr>
      <w:ind w:left="1440" w:hanging="240"/>
    </w:pPr>
  </w:style>
  <w:style w:type="paragraph" w:styleId="Index7">
    <w:name w:val="index 7"/>
    <w:basedOn w:val="Normal"/>
    <w:next w:val="Normal"/>
    <w:autoRedefine/>
    <w:uiPriority w:val="99"/>
    <w:unhideWhenUsed/>
    <w:rsid w:val="0062267F"/>
    <w:pPr>
      <w:ind w:left="1680" w:hanging="240"/>
    </w:pPr>
  </w:style>
  <w:style w:type="paragraph" w:styleId="Index8">
    <w:name w:val="index 8"/>
    <w:basedOn w:val="Normal"/>
    <w:next w:val="Normal"/>
    <w:autoRedefine/>
    <w:uiPriority w:val="99"/>
    <w:unhideWhenUsed/>
    <w:rsid w:val="0062267F"/>
    <w:pPr>
      <w:ind w:left="1920" w:hanging="240"/>
    </w:pPr>
  </w:style>
  <w:style w:type="paragraph" w:styleId="Index9">
    <w:name w:val="index 9"/>
    <w:basedOn w:val="Normal"/>
    <w:next w:val="Normal"/>
    <w:autoRedefine/>
    <w:uiPriority w:val="99"/>
    <w:unhideWhenUsed/>
    <w:rsid w:val="0062267F"/>
    <w:pPr>
      <w:ind w:left="2160" w:hanging="240"/>
    </w:pPr>
  </w:style>
  <w:style w:type="paragraph" w:styleId="IndexHeading">
    <w:name w:val="index heading"/>
    <w:basedOn w:val="Normal"/>
    <w:next w:val="Index1"/>
    <w:uiPriority w:val="99"/>
    <w:unhideWhenUsed/>
    <w:rsid w:val="0062267F"/>
  </w:style>
  <w:style w:type="paragraph" w:styleId="PlainText">
    <w:name w:val="Plain Text"/>
    <w:basedOn w:val="Normal"/>
    <w:link w:val="PlainTextChar"/>
    <w:uiPriority w:val="99"/>
    <w:semiHidden/>
    <w:unhideWhenUsed/>
    <w:rsid w:val="0062267F"/>
    <w:rPr>
      <w:rFonts w:ascii="Calibri" w:eastAsia="Calibri" w:hAnsi="Calibri"/>
      <w:sz w:val="22"/>
      <w:szCs w:val="21"/>
      <w:lang w:eastAsia="x-none"/>
    </w:rPr>
  </w:style>
  <w:style w:type="character" w:customStyle="1" w:styleId="PlainTextChar">
    <w:name w:val="Plain Text Char"/>
    <w:link w:val="PlainText"/>
    <w:uiPriority w:val="99"/>
    <w:semiHidden/>
    <w:rsid w:val="0062267F"/>
    <w:rPr>
      <w:rFonts w:ascii="Calibri" w:eastAsia="Calibri" w:hAnsi="Calibri" w:cs="Arial"/>
      <w:sz w:val="22"/>
      <w:szCs w:val="21"/>
      <w:lang w:val="en-US"/>
    </w:rPr>
  </w:style>
  <w:style w:type="character" w:customStyle="1" w:styleId="apple-converted-space">
    <w:name w:val="apple-converted-space"/>
    <w:basedOn w:val="DefaultParagraphFont"/>
    <w:rsid w:val="0062267F"/>
  </w:style>
  <w:style w:type="paragraph" w:customStyle="1" w:styleId="PlainTable32">
    <w:name w:val="Plain Table 32"/>
    <w:basedOn w:val="Normal"/>
    <w:uiPriority w:val="34"/>
    <w:qFormat/>
    <w:rsid w:val="00501AB1"/>
    <w:pPr>
      <w:ind w:left="360" w:hanging="360"/>
    </w:pPr>
  </w:style>
  <w:style w:type="paragraph" w:customStyle="1" w:styleId="Conclusions">
    <w:name w:val="Conclusions"/>
    <w:basedOn w:val="ParagraphOED"/>
    <w:link w:val="ConclusionsChar"/>
    <w:qFormat/>
    <w:rsid w:val="00FB57D2"/>
    <w:rPr>
      <w:b/>
      <w:lang w:eastAsia="x-none"/>
    </w:rPr>
  </w:style>
  <w:style w:type="paragraph" w:customStyle="1" w:styleId="DarkList-Accent51">
    <w:name w:val="Dark List - Accent 51"/>
    <w:basedOn w:val="Normal"/>
    <w:uiPriority w:val="34"/>
    <w:qFormat/>
    <w:rsid w:val="00F07F92"/>
    <w:pPr>
      <w:ind w:left="720"/>
      <w:contextualSpacing/>
    </w:pPr>
  </w:style>
  <w:style w:type="character" w:customStyle="1" w:styleId="ParagraphOEDChar">
    <w:name w:val="Paragraph  OED Char"/>
    <w:link w:val="ParagraphOED"/>
    <w:rsid w:val="009529FC"/>
    <w:rPr>
      <w:rFonts w:ascii="Segoe UI" w:eastAsia="Times New Roman" w:hAnsi="Segoe UI"/>
      <w:sz w:val="21"/>
      <w:szCs w:val="21"/>
      <w:lang w:val="fr-FR" w:eastAsia="en-GB"/>
    </w:rPr>
  </w:style>
  <w:style w:type="character" w:customStyle="1" w:styleId="ConclusionsChar">
    <w:name w:val="Conclusions Char"/>
    <w:link w:val="Conclusions"/>
    <w:rsid w:val="00FB57D2"/>
    <w:rPr>
      <w:rFonts w:ascii="Segoe UI" w:eastAsia="Times New Roman" w:hAnsi="Segoe UI"/>
      <w:b/>
      <w:sz w:val="21"/>
      <w:szCs w:val="21"/>
      <w:lang w:val="fr-FR" w:eastAsia="x-none"/>
    </w:rPr>
  </w:style>
  <w:style w:type="paragraph" w:customStyle="1" w:styleId="LightList-Accent51">
    <w:name w:val="Light List - Accent 51"/>
    <w:basedOn w:val="Normal"/>
    <w:uiPriority w:val="34"/>
    <w:qFormat/>
    <w:rsid w:val="008C5507"/>
    <w:pPr>
      <w:ind w:left="360" w:hanging="360"/>
    </w:pPr>
    <w:rPr>
      <w:rFonts w:ascii="Cambria" w:eastAsia="Cambria" w:hAnsi="Cambria"/>
    </w:rPr>
  </w:style>
  <w:style w:type="paragraph" w:customStyle="1" w:styleId="Titolosommario1">
    <w:name w:val="Titolo sommario1"/>
    <w:basedOn w:val="Heading1"/>
    <w:next w:val="Normal"/>
    <w:uiPriority w:val="39"/>
    <w:unhideWhenUsed/>
    <w:qFormat/>
    <w:rsid w:val="009D27A4"/>
    <w:pPr>
      <w:keepLines/>
      <w:numPr>
        <w:numId w:val="0"/>
      </w:numPr>
      <w:tabs>
        <w:tab w:val="clear" w:pos="851"/>
      </w:tabs>
      <w:spacing w:before="480" w:line="276" w:lineRule="auto"/>
      <w:outlineLvl w:val="9"/>
    </w:pPr>
    <w:rPr>
      <w:rFonts w:ascii="Cambria" w:eastAsia="MS Gothic" w:hAnsi="Cambria"/>
      <w:color w:val="365F91"/>
      <w:spacing w:val="0"/>
      <w:kern w:val="0"/>
      <w:szCs w:val="28"/>
      <w:lang w:eastAsia="ja-JP"/>
    </w:rPr>
  </w:style>
  <w:style w:type="paragraph" w:customStyle="1" w:styleId="MediumList2-Accent41">
    <w:name w:val="Medium List 2 - Accent 41"/>
    <w:basedOn w:val="Normal"/>
    <w:uiPriority w:val="34"/>
    <w:qFormat/>
    <w:rsid w:val="00B45257"/>
    <w:pPr>
      <w:ind w:left="720"/>
      <w:contextualSpacing/>
    </w:pPr>
  </w:style>
  <w:style w:type="paragraph" w:customStyle="1" w:styleId="Boxnumber">
    <w:name w:val="Box number"/>
    <w:basedOn w:val="Caption"/>
    <w:next w:val="Normal"/>
    <w:autoRedefine/>
    <w:uiPriority w:val="99"/>
    <w:rsid w:val="008249A3"/>
    <w:pPr>
      <w:keepNext/>
      <w:numPr>
        <w:numId w:val="13"/>
      </w:numPr>
      <w:spacing w:before="240" w:after="0"/>
      <w:ind w:left="1134" w:hanging="1134"/>
    </w:pPr>
    <w:rPr>
      <w:rFonts w:ascii="Calibri" w:hAnsi="Calibri"/>
      <w:szCs w:val="22"/>
      <w:lang w:val="es-ES"/>
    </w:rPr>
  </w:style>
  <w:style w:type="paragraph" w:customStyle="1" w:styleId="GridTable31">
    <w:name w:val="Grid Table 31"/>
    <w:basedOn w:val="Heading1"/>
    <w:next w:val="Normal"/>
    <w:uiPriority w:val="39"/>
    <w:unhideWhenUsed/>
    <w:qFormat/>
    <w:rsid w:val="003A44D4"/>
    <w:pPr>
      <w:keepLines/>
      <w:numPr>
        <w:numId w:val="0"/>
      </w:numPr>
      <w:tabs>
        <w:tab w:val="clear" w:pos="851"/>
      </w:tabs>
      <w:spacing w:before="480" w:line="276" w:lineRule="auto"/>
      <w:outlineLvl w:val="9"/>
    </w:pPr>
    <w:rPr>
      <w:rFonts w:ascii="Cambria" w:eastAsia="MS Gothic" w:hAnsi="Cambria"/>
      <w:color w:val="365F91"/>
      <w:spacing w:val="0"/>
      <w:kern w:val="0"/>
      <w:szCs w:val="28"/>
      <w:lang w:eastAsia="ja-JP"/>
    </w:rPr>
  </w:style>
  <w:style w:type="paragraph" w:customStyle="1" w:styleId="Figurenumber">
    <w:name w:val="Figure number"/>
    <w:basedOn w:val="Caption"/>
    <w:next w:val="Normal"/>
    <w:autoRedefine/>
    <w:uiPriority w:val="99"/>
    <w:rsid w:val="00D05B73"/>
    <w:pPr>
      <w:keepNext/>
      <w:numPr>
        <w:numId w:val="15"/>
      </w:numPr>
      <w:ind w:left="1134" w:hanging="1134"/>
    </w:pPr>
    <w:rPr>
      <w:szCs w:val="22"/>
    </w:rPr>
  </w:style>
  <w:style w:type="paragraph" w:customStyle="1" w:styleId="ParagraphOED0">
    <w:name w:val="Paragraph OED"/>
    <w:basedOn w:val="Normal"/>
    <w:next w:val="Normal"/>
    <w:autoRedefine/>
    <w:uiPriority w:val="99"/>
    <w:rsid w:val="00A22F61"/>
    <w:pPr>
      <w:tabs>
        <w:tab w:val="left" w:pos="851"/>
      </w:tabs>
    </w:pPr>
    <w:rPr>
      <w:color w:val="000000"/>
      <w:sz w:val="22"/>
      <w:szCs w:val="19"/>
    </w:rPr>
  </w:style>
  <w:style w:type="character" w:customStyle="1" w:styleId="IndentbulletChar">
    <w:name w:val="Indent bullet Char"/>
    <w:link w:val="Indentbullet"/>
    <w:uiPriority w:val="99"/>
    <w:rsid w:val="00A22F61"/>
    <w:rPr>
      <w:rFonts w:ascii="Times New Roman" w:eastAsia="Times New Roman" w:hAnsi="Times New Roman"/>
      <w:sz w:val="24"/>
      <w:szCs w:val="24"/>
      <w:lang w:val="fr-FR"/>
    </w:rPr>
  </w:style>
  <w:style w:type="character" w:customStyle="1" w:styleId="FootnoteReference1">
    <w:name w:val="Footnote Reference1"/>
    <w:uiPriority w:val="99"/>
    <w:rsid w:val="001228C8"/>
    <w:rPr>
      <w:rFonts w:ascii="Times New Roman" w:hAnsi="Times New Roman" w:cs="Times New Roman"/>
      <w:sz w:val="20"/>
      <w:szCs w:val="20"/>
      <w:vertAlign w:val="superscript"/>
    </w:rPr>
  </w:style>
  <w:style w:type="paragraph" w:customStyle="1" w:styleId="Indentlettercapital">
    <w:name w:val="Indent letter capital"/>
    <w:basedOn w:val="Indentbullet"/>
    <w:autoRedefine/>
    <w:uiPriority w:val="99"/>
    <w:rsid w:val="00740A84"/>
    <w:pPr>
      <w:numPr>
        <w:numId w:val="16"/>
      </w:numPr>
      <w:spacing w:before="0"/>
    </w:pPr>
    <w:rPr>
      <w:color w:val="000000"/>
      <w:sz w:val="22"/>
      <w:szCs w:val="19"/>
      <w:lang w:val="en-GB"/>
    </w:rPr>
  </w:style>
  <w:style w:type="paragraph" w:customStyle="1" w:styleId="TitleAnnextablecontents">
    <w:name w:val="Title Annex table contents"/>
    <w:basedOn w:val="Normal"/>
    <w:autoRedefine/>
    <w:rsid w:val="00740A84"/>
    <w:pPr>
      <w:keepNext/>
      <w:tabs>
        <w:tab w:val="left" w:pos="1418"/>
      </w:tabs>
      <w:overflowPunct w:val="0"/>
      <w:autoSpaceDE w:val="0"/>
      <w:autoSpaceDN w:val="0"/>
      <w:adjustRightInd w:val="0"/>
      <w:ind w:left="1418" w:hanging="1418"/>
      <w:textAlignment w:val="baseline"/>
      <w:outlineLvl w:val="0"/>
    </w:pPr>
    <w:rPr>
      <w:i/>
      <w:color w:val="000000"/>
      <w:kern w:val="32"/>
      <w:sz w:val="22"/>
      <w:szCs w:val="19"/>
    </w:rPr>
  </w:style>
  <w:style w:type="paragraph" w:customStyle="1" w:styleId="ColorfulShading-Accent31">
    <w:name w:val="Colorful Shading - Accent 31"/>
    <w:basedOn w:val="Normal"/>
    <w:link w:val="ColorfulShading-Accent3Char"/>
    <w:uiPriority w:val="34"/>
    <w:qFormat/>
    <w:rsid w:val="00BC0339"/>
    <w:pPr>
      <w:ind w:left="720"/>
      <w:contextualSpacing/>
    </w:pPr>
    <w:rPr>
      <w:lang w:val="x-none" w:eastAsia="x-none"/>
    </w:rPr>
  </w:style>
  <w:style w:type="character" w:customStyle="1" w:styleId="ColorfulShading-Accent3Char">
    <w:name w:val="Colorful Shading - Accent 3 Char"/>
    <w:link w:val="ColorfulShading-Accent31"/>
    <w:uiPriority w:val="34"/>
    <w:locked/>
    <w:rsid w:val="00BC0339"/>
    <w:rPr>
      <w:rFonts w:ascii="Times New Roman" w:eastAsia="Times New Roman" w:hAnsi="Times New Roman"/>
      <w:sz w:val="24"/>
      <w:szCs w:val="24"/>
      <w:lang w:val="x-none"/>
    </w:rPr>
  </w:style>
  <w:style w:type="paragraph" w:customStyle="1" w:styleId="LightGrid-Accent31">
    <w:name w:val="Light Grid - Accent 31"/>
    <w:basedOn w:val="Normal"/>
    <w:link w:val="LightGrid-Accent3Char1"/>
    <w:uiPriority w:val="34"/>
    <w:qFormat/>
    <w:rsid w:val="009974D4"/>
    <w:pPr>
      <w:widowControl w:val="0"/>
    </w:pPr>
    <w:rPr>
      <w:rFonts w:ascii="Cambria" w:eastAsia="Cambria" w:hAnsi="Cambria"/>
      <w:sz w:val="22"/>
      <w:szCs w:val="22"/>
      <w:lang w:eastAsia="x-none"/>
    </w:rPr>
  </w:style>
  <w:style w:type="character" w:customStyle="1" w:styleId="LightGrid-Accent3Char1">
    <w:name w:val="Light Grid - Accent 3 Char1"/>
    <w:link w:val="LightGrid-Accent31"/>
    <w:uiPriority w:val="34"/>
    <w:rsid w:val="009974D4"/>
    <w:rPr>
      <w:rFonts w:ascii="Cambria" w:eastAsia="Cambria" w:hAnsi="Cambria" w:cs="Times New Roman"/>
      <w:sz w:val="22"/>
      <w:szCs w:val="22"/>
      <w:lang w:val="en-US"/>
    </w:rPr>
  </w:style>
  <w:style w:type="paragraph" w:customStyle="1" w:styleId="ColorfulList-Accent11">
    <w:name w:val="Colorful List - Accent 11"/>
    <w:aliases w:val="Lapis Bulleted List,List_Paragraph,Multilevel para_II,Titulo 4,TCI Cursive,ADB paragraph numbering,Para"/>
    <w:basedOn w:val="Normal"/>
    <w:link w:val="ColorfulList-Accent1Char"/>
    <w:uiPriority w:val="34"/>
    <w:qFormat/>
    <w:rsid w:val="0005138A"/>
    <w:pPr>
      <w:autoSpaceDE w:val="0"/>
      <w:autoSpaceDN w:val="0"/>
      <w:adjustRightInd w:val="0"/>
      <w:ind w:left="720"/>
    </w:pPr>
    <w:rPr>
      <w:rFonts w:ascii="Calibri" w:hAnsi="Calibri"/>
      <w:b/>
      <w:sz w:val="22"/>
      <w:szCs w:val="22"/>
      <w:lang w:val="x-none" w:eastAsia="x-none"/>
    </w:rPr>
  </w:style>
  <w:style w:type="character" w:customStyle="1" w:styleId="ColorfulList-Accent1Char">
    <w:name w:val="Colorful List - Accent 1 Char"/>
    <w:aliases w:val="Lapis Bulleted List Char,List_Paragraph Char,Multilevel para_II Char,Titulo 4 Char,TCI Cursive Char,ADB paragraph numbering Char,Para Char,List Paragraph Char,Project Profile name Char,Bullet list Char,Bullets Char"/>
    <w:link w:val="ColorfulList-Accent11"/>
    <w:uiPriority w:val="34"/>
    <w:qFormat/>
    <w:locked/>
    <w:rsid w:val="0005138A"/>
    <w:rPr>
      <w:rFonts w:ascii="Calibri" w:eastAsia="Times New Roman" w:hAnsi="Calibri"/>
      <w:b/>
      <w:sz w:val="22"/>
      <w:szCs w:val="22"/>
    </w:rPr>
  </w:style>
  <w:style w:type="paragraph" w:customStyle="1" w:styleId="Style2">
    <w:name w:val="Style2"/>
    <w:basedOn w:val="Normal"/>
    <w:link w:val="Style2Char"/>
    <w:qFormat/>
    <w:rsid w:val="0086317E"/>
    <w:rPr>
      <w:rFonts w:ascii="Calibri" w:hAnsi="Calibri"/>
      <w:color w:val="000000"/>
      <w:sz w:val="18"/>
      <w:szCs w:val="18"/>
      <w:lang w:val="x-none" w:eastAsia="x-none"/>
    </w:rPr>
  </w:style>
  <w:style w:type="character" w:customStyle="1" w:styleId="Style2Char">
    <w:name w:val="Style2 Char"/>
    <w:link w:val="Style2"/>
    <w:rsid w:val="0086317E"/>
    <w:rPr>
      <w:rFonts w:ascii="Calibri" w:eastAsia="Times New Roman" w:hAnsi="Calibri"/>
      <w:color w:val="000000"/>
      <w:sz w:val="18"/>
      <w:szCs w:val="18"/>
      <w:lang w:eastAsia="x-none"/>
    </w:rPr>
  </w:style>
  <w:style w:type="paragraph" w:styleId="Revision">
    <w:name w:val="Revision"/>
    <w:hidden/>
    <w:uiPriority w:val="99"/>
    <w:rsid w:val="00002212"/>
    <w:rPr>
      <w:rFonts w:ascii="Times New Roman" w:eastAsia="Times New Roman" w:hAnsi="Times New Roman"/>
      <w:sz w:val="24"/>
      <w:szCs w:val="24"/>
      <w:lang w:val="en-GB"/>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9627CE"/>
    <w:pPr>
      <w:spacing w:after="160" w:line="240" w:lineRule="exact"/>
    </w:pPr>
    <w:rPr>
      <w:rFonts w:ascii="Cambria" w:eastAsia="Cambria" w:hAnsi="Cambria"/>
      <w:sz w:val="20"/>
      <w:szCs w:val="20"/>
      <w:vertAlign w:val="superscript"/>
    </w:rPr>
  </w:style>
  <w:style w:type="paragraph" w:customStyle="1" w:styleId="Instruction">
    <w:name w:val="Instruction"/>
    <w:basedOn w:val="BodyText"/>
    <w:link w:val="InstructionChar"/>
    <w:rsid w:val="009627CE"/>
    <w:pPr>
      <w:spacing w:after="120"/>
    </w:pPr>
    <w:rPr>
      <w:rFonts w:ascii="Segoe UI" w:eastAsia="Calibri" w:hAnsi="Segoe UI"/>
      <w:i/>
      <w:sz w:val="21"/>
      <w:szCs w:val="22"/>
      <w:lang w:val="en-GB" w:eastAsia="en-US"/>
    </w:rPr>
  </w:style>
  <w:style w:type="character" w:customStyle="1" w:styleId="InstructionChar">
    <w:name w:val="Instruction Char"/>
    <w:link w:val="Instruction"/>
    <w:rsid w:val="009627CE"/>
    <w:rPr>
      <w:rFonts w:ascii="Segoe UI" w:eastAsia="Calibri" w:hAnsi="Segoe UI"/>
      <w:i/>
      <w:sz w:val="21"/>
      <w:szCs w:val="22"/>
      <w:lang w:val="en-GB"/>
    </w:rPr>
  </w:style>
  <w:style w:type="paragraph" w:styleId="ListParagraph">
    <w:name w:val="List Paragraph"/>
    <w:aliases w:val="Project Profile name,Bullet list,IFCL - List Paragraph,Heading,Cuadrícula clara - Énfasis 31,Akapit z listą BS,List Paragraph - Dani,Table/Figure Heading,L,List Paragraph2,En tête 1,Dot pt,F5 List Paragraph,No Spacing1,Indicator Text"/>
    <w:basedOn w:val="Normal"/>
    <w:uiPriority w:val="1"/>
    <w:qFormat/>
    <w:rsid w:val="008B090F"/>
    <w:pPr>
      <w:ind w:left="720"/>
    </w:pPr>
  </w:style>
  <w:style w:type="character" w:customStyle="1" w:styleId="FOOTNOTESChar">
    <w:name w:val="FOOTNOTES Char"/>
    <w:aliases w:val="fn Char,single space Char,Footnote Text Char Char Char,Char Char1,Char Char Char,Char Char Char Char Char,Char Char Char Char Char Char Char,Char Char2 Char,Char Char21 Char,Char Char211 Char"/>
    <w:basedOn w:val="DefaultParagraphFont"/>
    <w:uiPriority w:val="99"/>
    <w:rsid w:val="00DB6E6F"/>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1C72AB"/>
    <w:pPr>
      <w:widowControl w:val="0"/>
      <w:autoSpaceDE w:val="0"/>
      <w:autoSpaceDN w:val="0"/>
    </w:pPr>
    <w:rPr>
      <w:rFonts w:ascii="Arial" w:eastAsia="Arial" w:hAnsi="Arial" w:cs="Arial"/>
      <w:sz w:val="22"/>
      <w:szCs w:val="22"/>
    </w:rPr>
  </w:style>
  <w:style w:type="paragraph" w:styleId="TOCHeading">
    <w:name w:val="TOC Heading"/>
    <w:basedOn w:val="Heading1"/>
    <w:next w:val="Normal"/>
    <w:uiPriority w:val="39"/>
    <w:unhideWhenUsed/>
    <w:qFormat/>
    <w:rsid w:val="0019675A"/>
    <w:pPr>
      <w:keepLines/>
      <w:numPr>
        <w:numId w:val="0"/>
      </w:numPr>
      <w:tabs>
        <w:tab w:val="clear" w:pos="851"/>
      </w:tabs>
      <w:spacing w:before="240" w:line="259" w:lineRule="auto"/>
      <w:outlineLvl w:val="9"/>
    </w:pPr>
    <w:rPr>
      <w:rFonts w:asciiTheme="majorHAnsi" w:eastAsiaTheme="majorEastAsia" w:hAnsiTheme="majorHAnsi" w:cstheme="majorBidi"/>
      <w:b w:val="0"/>
      <w:bCs w:val="0"/>
      <w:color w:val="2E74B5" w:themeColor="accent1" w:themeShade="BF"/>
      <w:spacing w:val="0"/>
      <w:kern w:val="0"/>
      <w:sz w:val="32"/>
      <w:szCs w:val="32"/>
      <w:lang w:eastAsia="en-US"/>
    </w:rPr>
  </w:style>
  <w:style w:type="numbering" w:customStyle="1" w:styleId="NoList1">
    <w:name w:val="No List1"/>
    <w:next w:val="NoList"/>
    <w:uiPriority w:val="99"/>
    <w:semiHidden/>
    <w:unhideWhenUsed/>
    <w:rsid w:val="00024607"/>
  </w:style>
  <w:style w:type="character" w:styleId="PageNumber">
    <w:name w:val="page number"/>
    <w:basedOn w:val="DefaultParagraphFont"/>
    <w:rsid w:val="00024607"/>
  </w:style>
  <w:style w:type="paragraph" w:customStyle="1" w:styleId="berschrift2MB">
    <w:name w:val="Überschrift 2MB"/>
    <w:basedOn w:val="Heading1"/>
    <w:rsid w:val="00024607"/>
    <w:pPr>
      <w:numPr>
        <w:numId w:val="20"/>
      </w:numPr>
      <w:tabs>
        <w:tab w:val="clear" w:pos="851"/>
      </w:tabs>
      <w:spacing w:before="240" w:after="120"/>
    </w:pPr>
    <w:rPr>
      <w:rFonts w:ascii="Arial" w:hAnsi="Arial" w:cs="Arial"/>
      <w:spacing w:val="0"/>
      <w:sz w:val="32"/>
      <w:szCs w:val="24"/>
      <w:lang w:eastAsia="en-GB"/>
    </w:rPr>
  </w:style>
  <w:style w:type="paragraph" w:customStyle="1" w:styleId="berschrift3MB">
    <w:name w:val="Überschrift 3MB"/>
    <w:basedOn w:val="Heading3"/>
    <w:rsid w:val="00024607"/>
    <w:pPr>
      <w:numPr>
        <w:ilvl w:val="1"/>
        <w:numId w:val="20"/>
      </w:numPr>
      <w:tabs>
        <w:tab w:val="clear" w:pos="851"/>
      </w:tabs>
      <w:spacing w:before="240" w:after="120"/>
    </w:pPr>
    <w:rPr>
      <w:rFonts w:ascii="Arial" w:hAnsi="Arial" w:cs="Arial"/>
      <w:b/>
      <w:i w:val="0"/>
      <w:sz w:val="26"/>
      <w:u w:val="none"/>
      <w:lang w:eastAsia="en-GB"/>
    </w:rPr>
  </w:style>
  <w:style w:type="paragraph" w:customStyle="1" w:styleId="berschrift4MB">
    <w:name w:val="Überschrift 4MB"/>
    <w:basedOn w:val="Normal"/>
    <w:next w:val="Heading4"/>
    <w:rsid w:val="00024607"/>
    <w:pPr>
      <w:numPr>
        <w:ilvl w:val="2"/>
        <w:numId w:val="20"/>
      </w:numPr>
      <w:spacing w:after="120"/>
    </w:pPr>
    <w:rPr>
      <w:rFonts w:ascii="Arial" w:hAnsi="Arial" w:cs="Arial"/>
      <w:b/>
      <w:lang w:eastAsia="en-GB"/>
    </w:rPr>
  </w:style>
  <w:style w:type="paragraph" w:customStyle="1" w:styleId="text1">
    <w:name w:val="text1"/>
    <w:basedOn w:val="Normal"/>
    <w:uiPriority w:val="99"/>
    <w:rsid w:val="00024607"/>
    <w:pPr>
      <w:spacing w:after="240"/>
      <w:ind w:left="482"/>
    </w:pPr>
    <w:rPr>
      <w:lang w:eastAsia="en-GB"/>
    </w:rPr>
  </w:style>
  <w:style w:type="character" w:customStyle="1" w:styleId="CSCFBold">
    <w:name w:val="CSCF_Bold"/>
    <w:uiPriority w:val="99"/>
    <w:rsid w:val="00024607"/>
    <w:rPr>
      <w:rFonts w:ascii="Arial" w:hAnsi="Arial"/>
      <w:b/>
      <w:sz w:val="24"/>
    </w:rPr>
  </w:style>
  <w:style w:type="character" w:customStyle="1" w:styleId="CSCFbold0">
    <w:name w:val="CSCF_bold"/>
    <w:uiPriority w:val="99"/>
    <w:rsid w:val="00024607"/>
    <w:rPr>
      <w:rFonts w:ascii="Arial" w:hAnsi="Arial"/>
      <w:b/>
      <w:sz w:val="24"/>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uiPriority w:val="99"/>
    <w:rsid w:val="00024607"/>
    <w:pPr>
      <w:spacing w:after="160" w:line="240" w:lineRule="exact"/>
      <w:ind w:firstLine="720"/>
    </w:pPr>
    <w:rPr>
      <w:rFonts w:ascii="Calibri" w:eastAsia="Calibri" w:hAnsi="Calibri"/>
      <w:sz w:val="20"/>
      <w:szCs w:val="20"/>
      <w:vertAlign w:val="superscript"/>
    </w:rPr>
  </w:style>
  <w:style w:type="table" w:customStyle="1" w:styleId="TableGrid1">
    <w:name w:val="Table Grid1"/>
    <w:basedOn w:val="TableNormal"/>
    <w:next w:val="TableGrid"/>
    <w:uiPriority w:val="39"/>
    <w:rsid w:val="00024607"/>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next w:val="Normal"/>
    <w:rsid w:val="00024607"/>
    <w:pPr>
      <w:numPr>
        <w:numId w:val="27"/>
      </w:numPr>
      <w:tabs>
        <w:tab w:val="clear" w:pos="900"/>
        <w:tab w:val="num" w:pos="648"/>
        <w:tab w:val="left" w:pos="1440"/>
      </w:tabs>
      <w:spacing w:after="240"/>
      <w:ind w:left="0"/>
      <w:jc w:val="center"/>
    </w:pPr>
    <w:rPr>
      <w:b/>
      <w:smallCaps/>
      <w:noProof/>
      <w:szCs w:val="20"/>
    </w:rPr>
  </w:style>
  <w:style w:type="paragraph" w:customStyle="1" w:styleId="Paragraph">
    <w:name w:val="Paragraph"/>
    <w:basedOn w:val="BodyTextIndent"/>
    <w:rsid w:val="00024607"/>
    <w:pPr>
      <w:numPr>
        <w:ilvl w:val="1"/>
        <w:numId w:val="27"/>
      </w:numPr>
      <w:tabs>
        <w:tab w:val="clear" w:pos="720"/>
        <w:tab w:val="num" w:pos="1440"/>
      </w:tabs>
      <w:spacing w:before="120"/>
      <w:ind w:left="1440" w:hanging="360"/>
      <w:jc w:val="both"/>
      <w:outlineLvl w:val="1"/>
    </w:pPr>
    <w:rPr>
      <w:szCs w:val="20"/>
      <w:lang w:eastAsia="en-US"/>
    </w:rPr>
  </w:style>
  <w:style w:type="paragraph" w:customStyle="1" w:styleId="subpar">
    <w:name w:val="subpar"/>
    <w:basedOn w:val="BodyTextIndent3"/>
    <w:rsid w:val="00024607"/>
    <w:pPr>
      <w:numPr>
        <w:ilvl w:val="2"/>
        <w:numId w:val="27"/>
      </w:numPr>
      <w:tabs>
        <w:tab w:val="clear" w:pos="1152"/>
        <w:tab w:val="num" w:pos="2160"/>
      </w:tabs>
      <w:spacing w:before="120"/>
      <w:ind w:left="2160" w:hanging="360"/>
      <w:jc w:val="both"/>
      <w:outlineLvl w:val="2"/>
    </w:pPr>
    <w:rPr>
      <w:sz w:val="24"/>
      <w:szCs w:val="20"/>
      <w:lang w:eastAsia="en-US"/>
    </w:rPr>
  </w:style>
  <w:style w:type="paragraph" w:customStyle="1" w:styleId="SubSubPar">
    <w:name w:val="SubSubPar"/>
    <w:basedOn w:val="subpar"/>
    <w:rsid w:val="00024607"/>
    <w:pPr>
      <w:numPr>
        <w:ilvl w:val="3"/>
      </w:numPr>
      <w:tabs>
        <w:tab w:val="clear" w:pos="1584"/>
        <w:tab w:val="left" w:pos="0"/>
      </w:tabs>
      <w:ind w:left="2952" w:hanging="360"/>
    </w:pPr>
  </w:style>
  <w:style w:type="paragraph" w:styleId="BodyTextIndent">
    <w:name w:val="Body Text Indent"/>
    <w:basedOn w:val="Normal"/>
    <w:link w:val="BodyTextIndentChar"/>
    <w:uiPriority w:val="99"/>
    <w:unhideWhenUsed/>
    <w:rsid w:val="00024607"/>
    <w:pPr>
      <w:spacing w:after="120"/>
      <w:ind w:left="360"/>
    </w:pPr>
    <w:rPr>
      <w:lang w:eastAsia="en-GB"/>
    </w:rPr>
  </w:style>
  <w:style w:type="character" w:customStyle="1" w:styleId="BodyTextIndentChar">
    <w:name w:val="Body Text Indent Char"/>
    <w:basedOn w:val="DefaultParagraphFont"/>
    <w:link w:val="BodyTextIndent"/>
    <w:uiPriority w:val="99"/>
    <w:rsid w:val="00024607"/>
    <w:rPr>
      <w:rFonts w:ascii="Times New Roman" w:eastAsia="Times New Roman" w:hAnsi="Times New Roman"/>
      <w:sz w:val="24"/>
      <w:szCs w:val="24"/>
      <w:lang w:val="en-GB" w:eastAsia="en-GB"/>
    </w:rPr>
  </w:style>
  <w:style w:type="paragraph" w:styleId="BodyTextIndent3">
    <w:name w:val="Body Text Indent 3"/>
    <w:basedOn w:val="Normal"/>
    <w:link w:val="BodyTextIndent3Char"/>
    <w:uiPriority w:val="99"/>
    <w:unhideWhenUsed/>
    <w:rsid w:val="00024607"/>
    <w:pPr>
      <w:spacing w:after="120"/>
      <w:ind w:left="360"/>
    </w:pPr>
    <w:rPr>
      <w:sz w:val="16"/>
      <w:szCs w:val="16"/>
      <w:lang w:eastAsia="en-GB"/>
    </w:rPr>
  </w:style>
  <w:style w:type="character" w:customStyle="1" w:styleId="BodyTextIndent3Char">
    <w:name w:val="Body Text Indent 3 Char"/>
    <w:basedOn w:val="DefaultParagraphFont"/>
    <w:link w:val="BodyTextIndent3"/>
    <w:uiPriority w:val="99"/>
    <w:rsid w:val="00024607"/>
    <w:rPr>
      <w:rFonts w:ascii="Times New Roman" w:eastAsia="Times New Roman" w:hAnsi="Times New Roman"/>
      <w:sz w:val="16"/>
      <w:szCs w:val="16"/>
      <w:lang w:val="en-GB" w:eastAsia="en-GB"/>
    </w:rPr>
  </w:style>
  <w:style w:type="table" w:customStyle="1" w:styleId="TableGrid0">
    <w:name w:val="TableGrid"/>
    <w:rsid w:val="00024607"/>
    <w:rPr>
      <w:rFonts w:ascii="Calibri" w:eastAsia="Times New Roman" w:hAnsi="Calibri"/>
      <w:sz w:val="22"/>
      <w:szCs w:val="22"/>
      <w:lang w:val="en-GB" w:eastAsia="en-GB"/>
    </w:rPr>
    <w:tblPr>
      <w:tblCellMar>
        <w:top w:w="0" w:type="dxa"/>
        <w:left w:w="0" w:type="dxa"/>
        <w:bottom w:w="0" w:type="dxa"/>
        <w:right w:w="0" w:type="dxa"/>
      </w:tblCellMar>
    </w:tblPr>
  </w:style>
  <w:style w:type="paragraph" w:customStyle="1" w:styleId="p28">
    <w:name w:val="p28"/>
    <w:basedOn w:val="Normal"/>
    <w:rsid w:val="00024607"/>
    <w:pPr>
      <w:widowControl w:val="0"/>
      <w:tabs>
        <w:tab w:val="left" w:pos="680"/>
        <w:tab w:val="left" w:pos="1060"/>
      </w:tabs>
      <w:spacing w:line="240" w:lineRule="atLeast"/>
      <w:ind w:left="432" w:hanging="288"/>
    </w:pPr>
    <w:rPr>
      <w:snapToGrid w:val="0"/>
      <w:szCs w:val="20"/>
    </w:rPr>
  </w:style>
  <w:style w:type="numbering" w:customStyle="1" w:styleId="NoList2">
    <w:name w:val="No List2"/>
    <w:next w:val="NoList"/>
    <w:uiPriority w:val="99"/>
    <w:semiHidden/>
    <w:unhideWhenUsed/>
    <w:rsid w:val="00EE45B5"/>
  </w:style>
  <w:style w:type="table" w:customStyle="1" w:styleId="TableGrid2">
    <w:name w:val="Table Grid2"/>
    <w:basedOn w:val="TableNormal"/>
    <w:next w:val="TableGrid"/>
    <w:uiPriority w:val="99"/>
    <w:rsid w:val="00EE45B5"/>
    <w:rPr>
      <w:rFonts w:ascii="Times New Roman" w:eastAsia="Times New Roman" w:hAnsi="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61">
    <w:name w:val="Colorful Grid - Accent 61"/>
    <w:basedOn w:val="TableNormal"/>
    <w:next w:val="ColorfulGrid-Accent6"/>
    <w:uiPriority w:val="62"/>
    <w:rsid w:val="00EE45B5"/>
    <w:rPr>
      <w:rFonts w:ascii="Times New Roman" w:eastAsia="Times New Roman" w:hAnsi="Times New Roman"/>
      <w:lang w:val="it-IT" w:eastAsia="it-IT"/>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urier" w:eastAsia="MS Mincho" w:hAnsi="Courie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urier" w:eastAsia="MS Mincho" w:hAnsi="Courie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urier" w:eastAsia="MS Mincho" w:hAnsi="Courier" w:cs="Times New Roman"/>
        <w:b/>
        <w:bCs/>
      </w:rPr>
    </w:tblStylePr>
    <w:tblStylePr w:type="lastCol">
      <w:rPr>
        <w:rFonts w:ascii="Courier" w:eastAsia="MS Mincho" w:hAnsi="Courie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ubtleReference11">
    <w:name w:val="Subtle Reference11"/>
    <w:basedOn w:val="TableNormal"/>
    <w:uiPriority w:val="65"/>
    <w:qFormat/>
    <w:rsid w:val="00EE45B5"/>
    <w:rPr>
      <w:rFonts w:ascii="Times New Roman" w:eastAsia="Times New Roman" w:hAnsi="Times New Roman"/>
      <w:color w:val="000000"/>
      <w:lang w:val="it-IT" w:eastAsia="it-IT"/>
    </w:rPr>
    <w:tblPr>
      <w:tblStyleRowBandSize w:val="1"/>
      <w:tblStyleColBandSize w:val="1"/>
      <w:tblBorders>
        <w:top w:val="single" w:sz="8" w:space="0" w:color="000000"/>
        <w:bottom w:val="single" w:sz="8" w:space="0" w:color="000000"/>
      </w:tblBorders>
    </w:tblPr>
    <w:tblStylePr w:type="firstRow">
      <w:rPr>
        <w:rFonts w:ascii="Courier" w:eastAsia="MS Mincho" w:hAnsi="Courie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11">
    <w:name w:val="Table Grid11"/>
    <w:basedOn w:val="TableNormal"/>
    <w:next w:val="TableGrid"/>
    <w:uiPriority w:val="39"/>
    <w:rsid w:val="00EE45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E45B5"/>
  </w:style>
  <w:style w:type="paragraph" w:styleId="BodyText2">
    <w:name w:val="Body Text 2"/>
    <w:basedOn w:val="Normal"/>
    <w:link w:val="BodyText2Char"/>
    <w:rsid w:val="00EE45B5"/>
    <w:rPr>
      <w:rFonts w:ascii="Book Antiqua" w:hAnsi="Book Antiqua"/>
      <w:sz w:val="16"/>
    </w:rPr>
  </w:style>
  <w:style w:type="character" w:customStyle="1" w:styleId="BodyText2Char">
    <w:name w:val="Body Text 2 Char"/>
    <w:basedOn w:val="DefaultParagraphFont"/>
    <w:link w:val="BodyText2"/>
    <w:rsid w:val="00EE45B5"/>
    <w:rPr>
      <w:rFonts w:ascii="Book Antiqua" w:eastAsia="Times New Roman" w:hAnsi="Book Antiqua"/>
      <w:sz w:val="16"/>
      <w:szCs w:val="24"/>
      <w:lang w:val="en-GB"/>
    </w:rPr>
  </w:style>
  <w:style w:type="table" w:customStyle="1" w:styleId="TableGrid21">
    <w:name w:val="Table Grid21"/>
    <w:basedOn w:val="TableNormal"/>
    <w:next w:val="TableGrid"/>
    <w:rsid w:val="00EE45B5"/>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head111Char">
    <w:name w:val="4.head1.1.1 Char"/>
    <w:rsid w:val="00EE45B5"/>
    <w:rPr>
      <w:rFonts w:ascii="Arial" w:hAnsi="Arial"/>
      <w:b/>
      <w:sz w:val="23"/>
      <w:lang w:val="en-GB" w:eastAsia="en-US" w:bidi="ar-SA"/>
    </w:rPr>
  </w:style>
  <w:style w:type="table" w:customStyle="1" w:styleId="TableGrid111">
    <w:name w:val="Table Grid111"/>
    <w:basedOn w:val="TableNormal"/>
    <w:next w:val="TableGrid"/>
    <w:rsid w:val="00EE45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Normal"/>
    <w:rsid w:val="00EE45B5"/>
    <w:pPr>
      <w:spacing w:before="100" w:beforeAutospacing="1" w:after="100" w:afterAutospacing="1"/>
      <w:textAlignment w:val="top"/>
    </w:pPr>
    <w:rPr>
      <w:rFonts w:ascii="Arial Narrow" w:eastAsia="Arial Unicode MS" w:hAnsi="Arial Narrow" w:cs="Arial Unicode MS"/>
      <w:sz w:val="18"/>
      <w:szCs w:val="18"/>
    </w:rPr>
  </w:style>
  <w:style w:type="paragraph" w:styleId="NoSpacing">
    <w:name w:val="No Spacing"/>
    <w:link w:val="NoSpacingChar"/>
    <w:uiPriority w:val="1"/>
    <w:qFormat/>
    <w:rsid w:val="00EE45B5"/>
    <w:rPr>
      <w:rFonts w:ascii="Verdana" w:eastAsia="Times New Roman" w:hAnsi="Verdana"/>
      <w:sz w:val="16"/>
      <w:szCs w:val="24"/>
    </w:rPr>
  </w:style>
  <w:style w:type="character" w:customStyle="1" w:styleId="NoSpacingChar">
    <w:name w:val="No Spacing Char"/>
    <w:link w:val="NoSpacing"/>
    <w:uiPriority w:val="1"/>
    <w:rsid w:val="00EE45B5"/>
    <w:rPr>
      <w:rFonts w:ascii="Verdana" w:eastAsia="Times New Roman" w:hAnsi="Verdana"/>
      <w:sz w:val="16"/>
      <w:szCs w:val="24"/>
    </w:rPr>
  </w:style>
  <w:style w:type="character" w:customStyle="1" w:styleId="v4tswe">
    <w:name w:val="v4tswe"/>
    <w:rsid w:val="00EE45B5"/>
  </w:style>
  <w:style w:type="character" w:customStyle="1" w:styleId="aeye9b">
    <w:name w:val="aeye9b"/>
    <w:rsid w:val="00EE45B5"/>
  </w:style>
  <w:style w:type="character" w:styleId="PlaceholderText">
    <w:name w:val="Placeholder Text"/>
    <w:basedOn w:val="DefaultParagraphFont"/>
    <w:rsid w:val="00EE45B5"/>
    <w:rPr>
      <w:color w:val="808080"/>
    </w:rPr>
  </w:style>
  <w:style w:type="paragraph" w:styleId="EndnoteText">
    <w:name w:val="endnote text"/>
    <w:basedOn w:val="Normal"/>
    <w:link w:val="EndnoteTextChar"/>
    <w:rsid w:val="00C43E1C"/>
    <w:rPr>
      <w:sz w:val="20"/>
      <w:szCs w:val="20"/>
    </w:rPr>
  </w:style>
  <w:style w:type="character" w:customStyle="1" w:styleId="EndnoteTextChar">
    <w:name w:val="Endnote Text Char"/>
    <w:basedOn w:val="DefaultParagraphFont"/>
    <w:link w:val="EndnoteText"/>
    <w:rsid w:val="00C43E1C"/>
    <w:rPr>
      <w:rFonts w:ascii="Times New Roman" w:eastAsia="Times New Roman" w:hAnsi="Times New Roman"/>
      <w:lang w:val="en-GB"/>
    </w:rPr>
  </w:style>
  <w:style w:type="character" w:styleId="EndnoteReference">
    <w:name w:val="endnote reference"/>
    <w:basedOn w:val="DefaultParagraphFont"/>
    <w:rsid w:val="00C43E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2860">
      <w:bodyDiv w:val="1"/>
      <w:marLeft w:val="0"/>
      <w:marRight w:val="0"/>
      <w:marTop w:val="0"/>
      <w:marBottom w:val="0"/>
      <w:divBdr>
        <w:top w:val="none" w:sz="0" w:space="0" w:color="auto"/>
        <w:left w:val="none" w:sz="0" w:space="0" w:color="auto"/>
        <w:bottom w:val="none" w:sz="0" w:space="0" w:color="auto"/>
        <w:right w:val="none" w:sz="0" w:space="0" w:color="auto"/>
      </w:divBdr>
      <w:divsChild>
        <w:div w:id="513766091">
          <w:marLeft w:val="0"/>
          <w:marRight w:val="0"/>
          <w:marTop w:val="0"/>
          <w:marBottom w:val="0"/>
          <w:divBdr>
            <w:top w:val="none" w:sz="0" w:space="0" w:color="auto"/>
            <w:left w:val="none" w:sz="0" w:space="0" w:color="auto"/>
            <w:bottom w:val="none" w:sz="0" w:space="0" w:color="auto"/>
            <w:right w:val="none" w:sz="0" w:space="0" w:color="auto"/>
          </w:divBdr>
          <w:divsChild>
            <w:div w:id="1946576647">
              <w:marLeft w:val="0"/>
              <w:marRight w:val="0"/>
              <w:marTop w:val="0"/>
              <w:marBottom w:val="0"/>
              <w:divBdr>
                <w:top w:val="none" w:sz="0" w:space="0" w:color="auto"/>
                <w:left w:val="none" w:sz="0" w:space="0" w:color="auto"/>
                <w:bottom w:val="none" w:sz="0" w:space="0" w:color="auto"/>
                <w:right w:val="none" w:sz="0" w:space="0" w:color="auto"/>
              </w:divBdr>
              <w:divsChild>
                <w:div w:id="2485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2540">
      <w:bodyDiv w:val="1"/>
      <w:marLeft w:val="0"/>
      <w:marRight w:val="0"/>
      <w:marTop w:val="0"/>
      <w:marBottom w:val="0"/>
      <w:divBdr>
        <w:top w:val="none" w:sz="0" w:space="0" w:color="auto"/>
        <w:left w:val="none" w:sz="0" w:space="0" w:color="auto"/>
        <w:bottom w:val="none" w:sz="0" w:space="0" w:color="auto"/>
        <w:right w:val="none" w:sz="0" w:space="0" w:color="auto"/>
      </w:divBdr>
    </w:div>
    <w:div w:id="146628871">
      <w:bodyDiv w:val="1"/>
      <w:marLeft w:val="0"/>
      <w:marRight w:val="0"/>
      <w:marTop w:val="0"/>
      <w:marBottom w:val="0"/>
      <w:divBdr>
        <w:top w:val="none" w:sz="0" w:space="0" w:color="auto"/>
        <w:left w:val="none" w:sz="0" w:space="0" w:color="auto"/>
        <w:bottom w:val="none" w:sz="0" w:space="0" w:color="auto"/>
        <w:right w:val="none" w:sz="0" w:space="0" w:color="auto"/>
      </w:divBdr>
    </w:div>
    <w:div w:id="175312711">
      <w:bodyDiv w:val="1"/>
      <w:marLeft w:val="0"/>
      <w:marRight w:val="0"/>
      <w:marTop w:val="0"/>
      <w:marBottom w:val="0"/>
      <w:divBdr>
        <w:top w:val="none" w:sz="0" w:space="0" w:color="auto"/>
        <w:left w:val="none" w:sz="0" w:space="0" w:color="auto"/>
        <w:bottom w:val="none" w:sz="0" w:space="0" w:color="auto"/>
        <w:right w:val="none" w:sz="0" w:space="0" w:color="auto"/>
      </w:divBdr>
      <w:divsChild>
        <w:div w:id="2035110905">
          <w:marLeft w:val="0"/>
          <w:marRight w:val="0"/>
          <w:marTop w:val="0"/>
          <w:marBottom w:val="0"/>
          <w:divBdr>
            <w:top w:val="none" w:sz="0" w:space="0" w:color="auto"/>
            <w:left w:val="none" w:sz="0" w:space="0" w:color="auto"/>
            <w:bottom w:val="none" w:sz="0" w:space="0" w:color="auto"/>
            <w:right w:val="none" w:sz="0" w:space="0" w:color="auto"/>
          </w:divBdr>
          <w:divsChild>
            <w:div w:id="258679103">
              <w:marLeft w:val="0"/>
              <w:marRight w:val="0"/>
              <w:marTop w:val="0"/>
              <w:marBottom w:val="0"/>
              <w:divBdr>
                <w:top w:val="none" w:sz="0" w:space="0" w:color="auto"/>
                <w:left w:val="none" w:sz="0" w:space="0" w:color="auto"/>
                <w:bottom w:val="none" w:sz="0" w:space="0" w:color="auto"/>
                <w:right w:val="none" w:sz="0" w:space="0" w:color="auto"/>
              </w:divBdr>
              <w:divsChild>
                <w:div w:id="5146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8510">
      <w:bodyDiv w:val="1"/>
      <w:marLeft w:val="0"/>
      <w:marRight w:val="0"/>
      <w:marTop w:val="0"/>
      <w:marBottom w:val="0"/>
      <w:divBdr>
        <w:top w:val="none" w:sz="0" w:space="0" w:color="auto"/>
        <w:left w:val="none" w:sz="0" w:space="0" w:color="auto"/>
        <w:bottom w:val="none" w:sz="0" w:space="0" w:color="auto"/>
        <w:right w:val="none" w:sz="0" w:space="0" w:color="auto"/>
      </w:divBdr>
    </w:div>
    <w:div w:id="216279995">
      <w:bodyDiv w:val="1"/>
      <w:marLeft w:val="0"/>
      <w:marRight w:val="0"/>
      <w:marTop w:val="0"/>
      <w:marBottom w:val="0"/>
      <w:divBdr>
        <w:top w:val="none" w:sz="0" w:space="0" w:color="auto"/>
        <w:left w:val="none" w:sz="0" w:space="0" w:color="auto"/>
        <w:bottom w:val="none" w:sz="0" w:space="0" w:color="auto"/>
        <w:right w:val="none" w:sz="0" w:space="0" w:color="auto"/>
      </w:divBdr>
      <w:divsChild>
        <w:div w:id="1003819950">
          <w:marLeft w:val="0"/>
          <w:marRight w:val="0"/>
          <w:marTop w:val="0"/>
          <w:marBottom w:val="0"/>
          <w:divBdr>
            <w:top w:val="none" w:sz="0" w:space="0" w:color="auto"/>
            <w:left w:val="none" w:sz="0" w:space="0" w:color="auto"/>
            <w:bottom w:val="none" w:sz="0" w:space="0" w:color="auto"/>
            <w:right w:val="none" w:sz="0" w:space="0" w:color="auto"/>
          </w:divBdr>
          <w:divsChild>
            <w:div w:id="2108496592">
              <w:marLeft w:val="0"/>
              <w:marRight w:val="0"/>
              <w:marTop w:val="0"/>
              <w:marBottom w:val="0"/>
              <w:divBdr>
                <w:top w:val="none" w:sz="0" w:space="0" w:color="auto"/>
                <w:left w:val="none" w:sz="0" w:space="0" w:color="auto"/>
                <w:bottom w:val="none" w:sz="0" w:space="0" w:color="auto"/>
                <w:right w:val="none" w:sz="0" w:space="0" w:color="auto"/>
              </w:divBdr>
              <w:divsChild>
                <w:div w:id="4577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251">
      <w:bodyDiv w:val="1"/>
      <w:marLeft w:val="0"/>
      <w:marRight w:val="0"/>
      <w:marTop w:val="0"/>
      <w:marBottom w:val="0"/>
      <w:divBdr>
        <w:top w:val="none" w:sz="0" w:space="0" w:color="auto"/>
        <w:left w:val="none" w:sz="0" w:space="0" w:color="auto"/>
        <w:bottom w:val="none" w:sz="0" w:space="0" w:color="auto"/>
        <w:right w:val="none" w:sz="0" w:space="0" w:color="auto"/>
      </w:divBdr>
    </w:div>
    <w:div w:id="287052889">
      <w:bodyDiv w:val="1"/>
      <w:marLeft w:val="0"/>
      <w:marRight w:val="0"/>
      <w:marTop w:val="0"/>
      <w:marBottom w:val="0"/>
      <w:divBdr>
        <w:top w:val="none" w:sz="0" w:space="0" w:color="auto"/>
        <w:left w:val="none" w:sz="0" w:space="0" w:color="auto"/>
        <w:bottom w:val="none" w:sz="0" w:space="0" w:color="auto"/>
        <w:right w:val="none" w:sz="0" w:space="0" w:color="auto"/>
      </w:divBdr>
      <w:divsChild>
        <w:div w:id="191186843">
          <w:marLeft w:val="0"/>
          <w:marRight w:val="0"/>
          <w:marTop w:val="0"/>
          <w:marBottom w:val="0"/>
          <w:divBdr>
            <w:top w:val="single" w:sz="2" w:space="0" w:color="E3E3E3"/>
            <w:left w:val="single" w:sz="2" w:space="0" w:color="E3E3E3"/>
            <w:bottom w:val="single" w:sz="2" w:space="0" w:color="E3E3E3"/>
            <w:right w:val="single" w:sz="2" w:space="0" w:color="E3E3E3"/>
          </w:divBdr>
        </w:div>
        <w:div w:id="210965171">
          <w:marLeft w:val="0"/>
          <w:marRight w:val="0"/>
          <w:marTop w:val="0"/>
          <w:marBottom w:val="0"/>
          <w:divBdr>
            <w:top w:val="single" w:sz="2" w:space="0" w:color="E3E3E3"/>
            <w:left w:val="single" w:sz="2" w:space="0" w:color="E3E3E3"/>
            <w:bottom w:val="single" w:sz="2" w:space="0" w:color="E3E3E3"/>
            <w:right w:val="single" w:sz="2" w:space="0" w:color="E3E3E3"/>
          </w:divBdr>
          <w:divsChild>
            <w:div w:id="68771687">
              <w:marLeft w:val="0"/>
              <w:marRight w:val="0"/>
              <w:marTop w:val="0"/>
              <w:marBottom w:val="0"/>
              <w:divBdr>
                <w:top w:val="single" w:sz="2" w:space="0" w:color="E3E3E3"/>
                <w:left w:val="single" w:sz="2" w:space="0" w:color="E3E3E3"/>
                <w:bottom w:val="single" w:sz="2" w:space="0" w:color="E3E3E3"/>
                <w:right w:val="single" w:sz="2" w:space="0" w:color="E3E3E3"/>
              </w:divBdr>
              <w:divsChild>
                <w:div w:id="5252999">
                  <w:marLeft w:val="0"/>
                  <w:marRight w:val="0"/>
                  <w:marTop w:val="0"/>
                  <w:marBottom w:val="0"/>
                  <w:divBdr>
                    <w:top w:val="single" w:sz="2" w:space="0" w:color="E3E3E3"/>
                    <w:left w:val="single" w:sz="2" w:space="0" w:color="E3E3E3"/>
                    <w:bottom w:val="single" w:sz="2" w:space="0" w:color="E3E3E3"/>
                    <w:right w:val="single" w:sz="2" w:space="0" w:color="E3E3E3"/>
                  </w:divBdr>
                  <w:divsChild>
                    <w:div w:id="214705151">
                      <w:marLeft w:val="0"/>
                      <w:marRight w:val="0"/>
                      <w:marTop w:val="0"/>
                      <w:marBottom w:val="0"/>
                      <w:divBdr>
                        <w:top w:val="single" w:sz="2" w:space="0" w:color="E3E3E3"/>
                        <w:left w:val="single" w:sz="2" w:space="0" w:color="E3E3E3"/>
                        <w:bottom w:val="single" w:sz="2" w:space="0" w:color="E3E3E3"/>
                        <w:right w:val="single" w:sz="2" w:space="0" w:color="E3E3E3"/>
                      </w:divBdr>
                      <w:divsChild>
                        <w:div w:id="584609500">
                          <w:marLeft w:val="0"/>
                          <w:marRight w:val="0"/>
                          <w:marTop w:val="0"/>
                          <w:marBottom w:val="0"/>
                          <w:divBdr>
                            <w:top w:val="single" w:sz="2" w:space="0" w:color="E3E3E3"/>
                            <w:left w:val="single" w:sz="2" w:space="0" w:color="E3E3E3"/>
                            <w:bottom w:val="single" w:sz="2" w:space="0" w:color="E3E3E3"/>
                            <w:right w:val="single" w:sz="2" w:space="0" w:color="E3E3E3"/>
                          </w:divBdr>
                          <w:divsChild>
                            <w:div w:id="1479153793">
                              <w:marLeft w:val="0"/>
                              <w:marRight w:val="0"/>
                              <w:marTop w:val="0"/>
                              <w:marBottom w:val="0"/>
                              <w:divBdr>
                                <w:top w:val="single" w:sz="2" w:space="0" w:color="E3E3E3"/>
                                <w:left w:val="single" w:sz="2" w:space="0" w:color="E3E3E3"/>
                                <w:bottom w:val="single" w:sz="2" w:space="0" w:color="E3E3E3"/>
                                <w:right w:val="single" w:sz="2" w:space="0" w:color="E3E3E3"/>
                              </w:divBdr>
                              <w:divsChild>
                                <w:div w:id="1100490660">
                                  <w:marLeft w:val="0"/>
                                  <w:marRight w:val="0"/>
                                  <w:marTop w:val="100"/>
                                  <w:marBottom w:val="100"/>
                                  <w:divBdr>
                                    <w:top w:val="single" w:sz="2" w:space="0" w:color="E3E3E3"/>
                                    <w:left w:val="single" w:sz="2" w:space="0" w:color="E3E3E3"/>
                                    <w:bottom w:val="single" w:sz="2" w:space="0" w:color="E3E3E3"/>
                                    <w:right w:val="single" w:sz="2" w:space="0" w:color="E3E3E3"/>
                                  </w:divBdr>
                                  <w:divsChild>
                                    <w:div w:id="455175397">
                                      <w:marLeft w:val="0"/>
                                      <w:marRight w:val="0"/>
                                      <w:marTop w:val="0"/>
                                      <w:marBottom w:val="0"/>
                                      <w:divBdr>
                                        <w:top w:val="single" w:sz="2" w:space="0" w:color="E3E3E3"/>
                                        <w:left w:val="single" w:sz="2" w:space="0" w:color="E3E3E3"/>
                                        <w:bottom w:val="single" w:sz="2" w:space="0" w:color="E3E3E3"/>
                                        <w:right w:val="single" w:sz="2" w:space="0" w:color="E3E3E3"/>
                                      </w:divBdr>
                                      <w:divsChild>
                                        <w:div w:id="656886032">
                                          <w:marLeft w:val="0"/>
                                          <w:marRight w:val="0"/>
                                          <w:marTop w:val="0"/>
                                          <w:marBottom w:val="0"/>
                                          <w:divBdr>
                                            <w:top w:val="single" w:sz="2" w:space="0" w:color="E3E3E3"/>
                                            <w:left w:val="single" w:sz="2" w:space="0" w:color="E3E3E3"/>
                                            <w:bottom w:val="single" w:sz="2" w:space="0" w:color="E3E3E3"/>
                                            <w:right w:val="single" w:sz="2" w:space="0" w:color="E3E3E3"/>
                                          </w:divBdr>
                                          <w:divsChild>
                                            <w:div w:id="1725064046">
                                              <w:marLeft w:val="0"/>
                                              <w:marRight w:val="0"/>
                                              <w:marTop w:val="0"/>
                                              <w:marBottom w:val="0"/>
                                              <w:divBdr>
                                                <w:top w:val="single" w:sz="2" w:space="0" w:color="E3E3E3"/>
                                                <w:left w:val="single" w:sz="2" w:space="0" w:color="E3E3E3"/>
                                                <w:bottom w:val="single" w:sz="2" w:space="0" w:color="E3E3E3"/>
                                                <w:right w:val="single" w:sz="2" w:space="0" w:color="E3E3E3"/>
                                              </w:divBdr>
                                              <w:divsChild>
                                                <w:div w:id="1598902033">
                                                  <w:marLeft w:val="0"/>
                                                  <w:marRight w:val="0"/>
                                                  <w:marTop w:val="0"/>
                                                  <w:marBottom w:val="0"/>
                                                  <w:divBdr>
                                                    <w:top w:val="single" w:sz="2" w:space="0" w:color="E3E3E3"/>
                                                    <w:left w:val="single" w:sz="2" w:space="0" w:color="E3E3E3"/>
                                                    <w:bottom w:val="single" w:sz="2" w:space="0" w:color="E3E3E3"/>
                                                    <w:right w:val="single" w:sz="2" w:space="0" w:color="E3E3E3"/>
                                                  </w:divBdr>
                                                  <w:divsChild>
                                                    <w:div w:id="261498388">
                                                      <w:marLeft w:val="0"/>
                                                      <w:marRight w:val="0"/>
                                                      <w:marTop w:val="0"/>
                                                      <w:marBottom w:val="0"/>
                                                      <w:divBdr>
                                                        <w:top w:val="single" w:sz="2" w:space="0" w:color="E3E3E3"/>
                                                        <w:left w:val="single" w:sz="2" w:space="0" w:color="E3E3E3"/>
                                                        <w:bottom w:val="single" w:sz="2" w:space="0" w:color="E3E3E3"/>
                                                        <w:right w:val="single" w:sz="2" w:space="0" w:color="E3E3E3"/>
                                                      </w:divBdr>
                                                      <w:divsChild>
                                                        <w:div w:id="1611278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42245253">
      <w:bodyDiv w:val="1"/>
      <w:marLeft w:val="0"/>
      <w:marRight w:val="0"/>
      <w:marTop w:val="0"/>
      <w:marBottom w:val="0"/>
      <w:divBdr>
        <w:top w:val="none" w:sz="0" w:space="0" w:color="auto"/>
        <w:left w:val="none" w:sz="0" w:space="0" w:color="auto"/>
        <w:bottom w:val="none" w:sz="0" w:space="0" w:color="auto"/>
        <w:right w:val="none" w:sz="0" w:space="0" w:color="auto"/>
      </w:divBdr>
    </w:div>
    <w:div w:id="392386283">
      <w:bodyDiv w:val="1"/>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sChild>
            <w:div w:id="937641459">
              <w:marLeft w:val="0"/>
              <w:marRight w:val="0"/>
              <w:marTop w:val="0"/>
              <w:marBottom w:val="0"/>
              <w:divBdr>
                <w:top w:val="none" w:sz="0" w:space="0" w:color="auto"/>
                <w:left w:val="none" w:sz="0" w:space="0" w:color="auto"/>
                <w:bottom w:val="none" w:sz="0" w:space="0" w:color="auto"/>
                <w:right w:val="none" w:sz="0" w:space="0" w:color="auto"/>
              </w:divBdr>
              <w:divsChild>
                <w:div w:id="15245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6212">
      <w:bodyDiv w:val="1"/>
      <w:marLeft w:val="0"/>
      <w:marRight w:val="0"/>
      <w:marTop w:val="0"/>
      <w:marBottom w:val="0"/>
      <w:divBdr>
        <w:top w:val="none" w:sz="0" w:space="0" w:color="auto"/>
        <w:left w:val="none" w:sz="0" w:space="0" w:color="auto"/>
        <w:bottom w:val="none" w:sz="0" w:space="0" w:color="auto"/>
        <w:right w:val="none" w:sz="0" w:space="0" w:color="auto"/>
      </w:divBdr>
      <w:divsChild>
        <w:div w:id="215169489">
          <w:marLeft w:val="0"/>
          <w:marRight w:val="0"/>
          <w:marTop w:val="0"/>
          <w:marBottom w:val="0"/>
          <w:divBdr>
            <w:top w:val="none" w:sz="0" w:space="0" w:color="auto"/>
            <w:left w:val="none" w:sz="0" w:space="0" w:color="auto"/>
            <w:bottom w:val="none" w:sz="0" w:space="0" w:color="auto"/>
            <w:right w:val="none" w:sz="0" w:space="0" w:color="auto"/>
          </w:divBdr>
        </w:div>
        <w:div w:id="253637926">
          <w:marLeft w:val="0"/>
          <w:marRight w:val="0"/>
          <w:marTop w:val="0"/>
          <w:marBottom w:val="0"/>
          <w:divBdr>
            <w:top w:val="none" w:sz="0" w:space="0" w:color="auto"/>
            <w:left w:val="none" w:sz="0" w:space="0" w:color="auto"/>
            <w:bottom w:val="none" w:sz="0" w:space="0" w:color="auto"/>
            <w:right w:val="none" w:sz="0" w:space="0" w:color="auto"/>
          </w:divBdr>
        </w:div>
      </w:divsChild>
    </w:div>
    <w:div w:id="435294700">
      <w:bodyDiv w:val="1"/>
      <w:marLeft w:val="0"/>
      <w:marRight w:val="0"/>
      <w:marTop w:val="0"/>
      <w:marBottom w:val="0"/>
      <w:divBdr>
        <w:top w:val="none" w:sz="0" w:space="0" w:color="auto"/>
        <w:left w:val="none" w:sz="0" w:space="0" w:color="auto"/>
        <w:bottom w:val="none" w:sz="0" w:space="0" w:color="auto"/>
        <w:right w:val="none" w:sz="0" w:space="0" w:color="auto"/>
      </w:divBdr>
    </w:div>
    <w:div w:id="592016247">
      <w:bodyDiv w:val="1"/>
      <w:marLeft w:val="0"/>
      <w:marRight w:val="0"/>
      <w:marTop w:val="0"/>
      <w:marBottom w:val="0"/>
      <w:divBdr>
        <w:top w:val="none" w:sz="0" w:space="0" w:color="auto"/>
        <w:left w:val="none" w:sz="0" w:space="0" w:color="auto"/>
        <w:bottom w:val="none" w:sz="0" w:space="0" w:color="auto"/>
        <w:right w:val="none" w:sz="0" w:space="0" w:color="auto"/>
      </w:divBdr>
    </w:div>
    <w:div w:id="612520111">
      <w:bodyDiv w:val="1"/>
      <w:marLeft w:val="0"/>
      <w:marRight w:val="0"/>
      <w:marTop w:val="0"/>
      <w:marBottom w:val="0"/>
      <w:divBdr>
        <w:top w:val="none" w:sz="0" w:space="0" w:color="auto"/>
        <w:left w:val="none" w:sz="0" w:space="0" w:color="auto"/>
        <w:bottom w:val="none" w:sz="0" w:space="0" w:color="auto"/>
        <w:right w:val="none" w:sz="0" w:space="0" w:color="auto"/>
      </w:divBdr>
    </w:div>
    <w:div w:id="643242256">
      <w:bodyDiv w:val="1"/>
      <w:marLeft w:val="0"/>
      <w:marRight w:val="0"/>
      <w:marTop w:val="0"/>
      <w:marBottom w:val="0"/>
      <w:divBdr>
        <w:top w:val="none" w:sz="0" w:space="0" w:color="auto"/>
        <w:left w:val="none" w:sz="0" w:space="0" w:color="auto"/>
        <w:bottom w:val="none" w:sz="0" w:space="0" w:color="auto"/>
        <w:right w:val="none" w:sz="0" w:space="0" w:color="auto"/>
      </w:divBdr>
    </w:div>
    <w:div w:id="658652211">
      <w:bodyDiv w:val="1"/>
      <w:marLeft w:val="0"/>
      <w:marRight w:val="0"/>
      <w:marTop w:val="0"/>
      <w:marBottom w:val="0"/>
      <w:divBdr>
        <w:top w:val="none" w:sz="0" w:space="0" w:color="auto"/>
        <w:left w:val="none" w:sz="0" w:space="0" w:color="auto"/>
        <w:bottom w:val="none" w:sz="0" w:space="0" w:color="auto"/>
        <w:right w:val="none" w:sz="0" w:space="0" w:color="auto"/>
      </w:divBdr>
    </w:div>
    <w:div w:id="684402837">
      <w:bodyDiv w:val="1"/>
      <w:marLeft w:val="0"/>
      <w:marRight w:val="0"/>
      <w:marTop w:val="0"/>
      <w:marBottom w:val="0"/>
      <w:divBdr>
        <w:top w:val="none" w:sz="0" w:space="0" w:color="auto"/>
        <w:left w:val="none" w:sz="0" w:space="0" w:color="auto"/>
        <w:bottom w:val="none" w:sz="0" w:space="0" w:color="auto"/>
        <w:right w:val="none" w:sz="0" w:space="0" w:color="auto"/>
      </w:divBdr>
      <w:divsChild>
        <w:div w:id="2097822271">
          <w:marLeft w:val="0"/>
          <w:marRight w:val="0"/>
          <w:marTop w:val="0"/>
          <w:marBottom w:val="0"/>
          <w:divBdr>
            <w:top w:val="none" w:sz="0" w:space="0" w:color="auto"/>
            <w:left w:val="none" w:sz="0" w:space="0" w:color="auto"/>
            <w:bottom w:val="none" w:sz="0" w:space="0" w:color="auto"/>
            <w:right w:val="none" w:sz="0" w:space="0" w:color="auto"/>
          </w:divBdr>
          <w:divsChild>
            <w:div w:id="1164854884">
              <w:marLeft w:val="0"/>
              <w:marRight w:val="0"/>
              <w:marTop w:val="0"/>
              <w:marBottom w:val="0"/>
              <w:divBdr>
                <w:top w:val="none" w:sz="0" w:space="0" w:color="auto"/>
                <w:left w:val="none" w:sz="0" w:space="0" w:color="auto"/>
                <w:bottom w:val="none" w:sz="0" w:space="0" w:color="auto"/>
                <w:right w:val="none" w:sz="0" w:space="0" w:color="auto"/>
              </w:divBdr>
              <w:divsChild>
                <w:div w:id="8671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7739">
      <w:bodyDiv w:val="1"/>
      <w:marLeft w:val="0"/>
      <w:marRight w:val="0"/>
      <w:marTop w:val="0"/>
      <w:marBottom w:val="0"/>
      <w:divBdr>
        <w:top w:val="none" w:sz="0" w:space="0" w:color="auto"/>
        <w:left w:val="none" w:sz="0" w:space="0" w:color="auto"/>
        <w:bottom w:val="none" w:sz="0" w:space="0" w:color="auto"/>
        <w:right w:val="none" w:sz="0" w:space="0" w:color="auto"/>
      </w:divBdr>
      <w:divsChild>
        <w:div w:id="1370060046">
          <w:marLeft w:val="0"/>
          <w:marRight w:val="0"/>
          <w:marTop w:val="0"/>
          <w:marBottom w:val="0"/>
          <w:divBdr>
            <w:top w:val="single" w:sz="2" w:space="0" w:color="D9D9E3"/>
            <w:left w:val="single" w:sz="2" w:space="0" w:color="D9D9E3"/>
            <w:bottom w:val="single" w:sz="2" w:space="0" w:color="D9D9E3"/>
            <w:right w:val="single" w:sz="2" w:space="0" w:color="D9D9E3"/>
          </w:divBdr>
          <w:divsChild>
            <w:div w:id="681323548">
              <w:marLeft w:val="0"/>
              <w:marRight w:val="0"/>
              <w:marTop w:val="0"/>
              <w:marBottom w:val="0"/>
              <w:divBdr>
                <w:top w:val="single" w:sz="2" w:space="0" w:color="D9D9E3"/>
                <w:left w:val="single" w:sz="2" w:space="0" w:color="D9D9E3"/>
                <w:bottom w:val="single" w:sz="2" w:space="0" w:color="D9D9E3"/>
                <w:right w:val="single" w:sz="2" w:space="0" w:color="D9D9E3"/>
              </w:divBdr>
              <w:divsChild>
                <w:div w:id="1151368405">
                  <w:marLeft w:val="0"/>
                  <w:marRight w:val="0"/>
                  <w:marTop w:val="0"/>
                  <w:marBottom w:val="0"/>
                  <w:divBdr>
                    <w:top w:val="single" w:sz="2" w:space="0" w:color="D9D9E3"/>
                    <w:left w:val="single" w:sz="2" w:space="0" w:color="D9D9E3"/>
                    <w:bottom w:val="single" w:sz="2" w:space="0" w:color="D9D9E3"/>
                    <w:right w:val="single" w:sz="2" w:space="0" w:color="D9D9E3"/>
                  </w:divBdr>
                  <w:divsChild>
                    <w:div w:id="267154809">
                      <w:marLeft w:val="0"/>
                      <w:marRight w:val="0"/>
                      <w:marTop w:val="0"/>
                      <w:marBottom w:val="0"/>
                      <w:divBdr>
                        <w:top w:val="single" w:sz="2" w:space="0" w:color="D9D9E3"/>
                        <w:left w:val="single" w:sz="2" w:space="0" w:color="D9D9E3"/>
                        <w:bottom w:val="single" w:sz="2" w:space="0" w:color="D9D9E3"/>
                        <w:right w:val="single" w:sz="2" w:space="0" w:color="D9D9E3"/>
                      </w:divBdr>
                      <w:divsChild>
                        <w:div w:id="1662347465">
                          <w:marLeft w:val="0"/>
                          <w:marRight w:val="0"/>
                          <w:marTop w:val="0"/>
                          <w:marBottom w:val="0"/>
                          <w:divBdr>
                            <w:top w:val="none" w:sz="0" w:space="0" w:color="auto"/>
                            <w:left w:val="none" w:sz="0" w:space="0" w:color="auto"/>
                            <w:bottom w:val="none" w:sz="0" w:space="0" w:color="auto"/>
                            <w:right w:val="none" w:sz="0" w:space="0" w:color="auto"/>
                          </w:divBdr>
                          <w:divsChild>
                            <w:div w:id="358623774">
                              <w:marLeft w:val="0"/>
                              <w:marRight w:val="0"/>
                              <w:marTop w:val="100"/>
                              <w:marBottom w:val="100"/>
                              <w:divBdr>
                                <w:top w:val="single" w:sz="2" w:space="0" w:color="D9D9E3"/>
                                <w:left w:val="single" w:sz="2" w:space="0" w:color="D9D9E3"/>
                                <w:bottom w:val="single" w:sz="2" w:space="0" w:color="D9D9E3"/>
                                <w:right w:val="single" w:sz="2" w:space="0" w:color="D9D9E3"/>
                              </w:divBdr>
                              <w:divsChild>
                                <w:div w:id="1450902342">
                                  <w:marLeft w:val="0"/>
                                  <w:marRight w:val="0"/>
                                  <w:marTop w:val="0"/>
                                  <w:marBottom w:val="0"/>
                                  <w:divBdr>
                                    <w:top w:val="single" w:sz="2" w:space="0" w:color="D9D9E3"/>
                                    <w:left w:val="single" w:sz="2" w:space="0" w:color="D9D9E3"/>
                                    <w:bottom w:val="single" w:sz="2" w:space="0" w:color="D9D9E3"/>
                                    <w:right w:val="single" w:sz="2" w:space="0" w:color="D9D9E3"/>
                                  </w:divBdr>
                                  <w:divsChild>
                                    <w:div w:id="1558201958">
                                      <w:marLeft w:val="0"/>
                                      <w:marRight w:val="0"/>
                                      <w:marTop w:val="0"/>
                                      <w:marBottom w:val="0"/>
                                      <w:divBdr>
                                        <w:top w:val="single" w:sz="2" w:space="0" w:color="D9D9E3"/>
                                        <w:left w:val="single" w:sz="2" w:space="0" w:color="D9D9E3"/>
                                        <w:bottom w:val="single" w:sz="2" w:space="0" w:color="D9D9E3"/>
                                        <w:right w:val="single" w:sz="2" w:space="0" w:color="D9D9E3"/>
                                      </w:divBdr>
                                      <w:divsChild>
                                        <w:div w:id="1921523526">
                                          <w:marLeft w:val="0"/>
                                          <w:marRight w:val="0"/>
                                          <w:marTop w:val="0"/>
                                          <w:marBottom w:val="0"/>
                                          <w:divBdr>
                                            <w:top w:val="single" w:sz="2" w:space="0" w:color="D9D9E3"/>
                                            <w:left w:val="single" w:sz="2" w:space="0" w:color="D9D9E3"/>
                                            <w:bottom w:val="single" w:sz="2" w:space="0" w:color="D9D9E3"/>
                                            <w:right w:val="single" w:sz="2" w:space="0" w:color="D9D9E3"/>
                                          </w:divBdr>
                                          <w:divsChild>
                                            <w:div w:id="246303749">
                                              <w:marLeft w:val="0"/>
                                              <w:marRight w:val="0"/>
                                              <w:marTop w:val="0"/>
                                              <w:marBottom w:val="0"/>
                                              <w:divBdr>
                                                <w:top w:val="single" w:sz="2" w:space="0" w:color="D9D9E3"/>
                                                <w:left w:val="single" w:sz="2" w:space="0" w:color="D9D9E3"/>
                                                <w:bottom w:val="single" w:sz="2" w:space="0" w:color="D9D9E3"/>
                                                <w:right w:val="single" w:sz="2" w:space="0" w:color="D9D9E3"/>
                                              </w:divBdr>
                                              <w:divsChild>
                                                <w:div w:id="237442530">
                                                  <w:marLeft w:val="0"/>
                                                  <w:marRight w:val="0"/>
                                                  <w:marTop w:val="0"/>
                                                  <w:marBottom w:val="0"/>
                                                  <w:divBdr>
                                                    <w:top w:val="single" w:sz="2" w:space="0" w:color="D9D9E3"/>
                                                    <w:left w:val="single" w:sz="2" w:space="0" w:color="D9D9E3"/>
                                                    <w:bottom w:val="single" w:sz="2" w:space="0" w:color="D9D9E3"/>
                                                    <w:right w:val="single" w:sz="2" w:space="0" w:color="D9D9E3"/>
                                                  </w:divBdr>
                                                  <w:divsChild>
                                                    <w:div w:id="19744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4623855">
          <w:marLeft w:val="0"/>
          <w:marRight w:val="0"/>
          <w:marTop w:val="0"/>
          <w:marBottom w:val="0"/>
          <w:divBdr>
            <w:top w:val="none" w:sz="0" w:space="0" w:color="auto"/>
            <w:left w:val="none" w:sz="0" w:space="0" w:color="auto"/>
            <w:bottom w:val="none" w:sz="0" w:space="0" w:color="auto"/>
            <w:right w:val="none" w:sz="0" w:space="0" w:color="auto"/>
          </w:divBdr>
        </w:div>
      </w:divsChild>
    </w:div>
    <w:div w:id="692456319">
      <w:bodyDiv w:val="1"/>
      <w:marLeft w:val="0"/>
      <w:marRight w:val="0"/>
      <w:marTop w:val="0"/>
      <w:marBottom w:val="0"/>
      <w:divBdr>
        <w:top w:val="none" w:sz="0" w:space="0" w:color="auto"/>
        <w:left w:val="none" w:sz="0" w:space="0" w:color="auto"/>
        <w:bottom w:val="none" w:sz="0" w:space="0" w:color="auto"/>
        <w:right w:val="none" w:sz="0" w:space="0" w:color="auto"/>
      </w:divBdr>
    </w:div>
    <w:div w:id="698051224">
      <w:bodyDiv w:val="1"/>
      <w:marLeft w:val="0"/>
      <w:marRight w:val="0"/>
      <w:marTop w:val="0"/>
      <w:marBottom w:val="0"/>
      <w:divBdr>
        <w:top w:val="none" w:sz="0" w:space="0" w:color="auto"/>
        <w:left w:val="none" w:sz="0" w:space="0" w:color="auto"/>
        <w:bottom w:val="none" w:sz="0" w:space="0" w:color="auto"/>
        <w:right w:val="none" w:sz="0" w:space="0" w:color="auto"/>
      </w:divBdr>
    </w:div>
    <w:div w:id="715158982">
      <w:bodyDiv w:val="1"/>
      <w:marLeft w:val="0"/>
      <w:marRight w:val="0"/>
      <w:marTop w:val="0"/>
      <w:marBottom w:val="0"/>
      <w:divBdr>
        <w:top w:val="none" w:sz="0" w:space="0" w:color="auto"/>
        <w:left w:val="none" w:sz="0" w:space="0" w:color="auto"/>
        <w:bottom w:val="none" w:sz="0" w:space="0" w:color="auto"/>
        <w:right w:val="none" w:sz="0" w:space="0" w:color="auto"/>
      </w:divBdr>
      <w:divsChild>
        <w:div w:id="621691387">
          <w:marLeft w:val="0"/>
          <w:marRight w:val="0"/>
          <w:marTop w:val="0"/>
          <w:marBottom w:val="0"/>
          <w:divBdr>
            <w:top w:val="none" w:sz="0" w:space="0" w:color="auto"/>
            <w:left w:val="none" w:sz="0" w:space="0" w:color="auto"/>
            <w:bottom w:val="none" w:sz="0" w:space="0" w:color="auto"/>
            <w:right w:val="none" w:sz="0" w:space="0" w:color="auto"/>
          </w:divBdr>
        </w:div>
        <w:div w:id="1219056143">
          <w:marLeft w:val="0"/>
          <w:marRight w:val="0"/>
          <w:marTop w:val="0"/>
          <w:marBottom w:val="0"/>
          <w:divBdr>
            <w:top w:val="none" w:sz="0" w:space="0" w:color="auto"/>
            <w:left w:val="none" w:sz="0" w:space="0" w:color="auto"/>
            <w:bottom w:val="none" w:sz="0" w:space="0" w:color="auto"/>
            <w:right w:val="none" w:sz="0" w:space="0" w:color="auto"/>
          </w:divBdr>
        </w:div>
      </w:divsChild>
    </w:div>
    <w:div w:id="727843695">
      <w:bodyDiv w:val="1"/>
      <w:marLeft w:val="0"/>
      <w:marRight w:val="0"/>
      <w:marTop w:val="0"/>
      <w:marBottom w:val="0"/>
      <w:divBdr>
        <w:top w:val="none" w:sz="0" w:space="0" w:color="auto"/>
        <w:left w:val="none" w:sz="0" w:space="0" w:color="auto"/>
        <w:bottom w:val="none" w:sz="0" w:space="0" w:color="auto"/>
        <w:right w:val="none" w:sz="0" w:space="0" w:color="auto"/>
      </w:divBdr>
      <w:divsChild>
        <w:div w:id="1605916422">
          <w:marLeft w:val="0"/>
          <w:marRight w:val="0"/>
          <w:marTop w:val="0"/>
          <w:marBottom w:val="0"/>
          <w:divBdr>
            <w:top w:val="none" w:sz="0" w:space="0" w:color="auto"/>
            <w:left w:val="none" w:sz="0" w:space="0" w:color="auto"/>
            <w:bottom w:val="none" w:sz="0" w:space="0" w:color="auto"/>
            <w:right w:val="none" w:sz="0" w:space="0" w:color="auto"/>
          </w:divBdr>
          <w:divsChild>
            <w:div w:id="1900281888">
              <w:marLeft w:val="0"/>
              <w:marRight w:val="0"/>
              <w:marTop w:val="0"/>
              <w:marBottom w:val="0"/>
              <w:divBdr>
                <w:top w:val="none" w:sz="0" w:space="0" w:color="auto"/>
                <w:left w:val="none" w:sz="0" w:space="0" w:color="auto"/>
                <w:bottom w:val="none" w:sz="0" w:space="0" w:color="auto"/>
                <w:right w:val="none" w:sz="0" w:space="0" w:color="auto"/>
              </w:divBdr>
              <w:divsChild>
                <w:div w:id="1635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4819">
      <w:bodyDiv w:val="1"/>
      <w:marLeft w:val="0"/>
      <w:marRight w:val="0"/>
      <w:marTop w:val="0"/>
      <w:marBottom w:val="0"/>
      <w:divBdr>
        <w:top w:val="none" w:sz="0" w:space="0" w:color="auto"/>
        <w:left w:val="none" w:sz="0" w:space="0" w:color="auto"/>
        <w:bottom w:val="none" w:sz="0" w:space="0" w:color="auto"/>
        <w:right w:val="none" w:sz="0" w:space="0" w:color="auto"/>
      </w:divBdr>
    </w:div>
    <w:div w:id="741950793">
      <w:bodyDiv w:val="1"/>
      <w:marLeft w:val="0"/>
      <w:marRight w:val="0"/>
      <w:marTop w:val="0"/>
      <w:marBottom w:val="0"/>
      <w:divBdr>
        <w:top w:val="none" w:sz="0" w:space="0" w:color="auto"/>
        <w:left w:val="none" w:sz="0" w:space="0" w:color="auto"/>
        <w:bottom w:val="none" w:sz="0" w:space="0" w:color="auto"/>
        <w:right w:val="none" w:sz="0" w:space="0" w:color="auto"/>
      </w:divBdr>
    </w:div>
    <w:div w:id="754984681">
      <w:bodyDiv w:val="1"/>
      <w:marLeft w:val="0"/>
      <w:marRight w:val="0"/>
      <w:marTop w:val="0"/>
      <w:marBottom w:val="0"/>
      <w:divBdr>
        <w:top w:val="none" w:sz="0" w:space="0" w:color="auto"/>
        <w:left w:val="none" w:sz="0" w:space="0" w:color="auto"/>
        <w:bottom w:val="none" w:sz="0" w:space="0" w:color="auto"/>
        <w:right w:val="none" w:sz="0" w:space="0" w:color="auto"/>
      </w:divBdr>
    </w:div>
    <w:div w:id="807937997">
      <w:bodyDiv w:val="1"/>
      <w:marLeft w:val="0"/>
      <w:marRight w:val="0"/>
      <w:marTop w:val="0"/>
      <w:marBottom w:val="0"/>
      <w:divBdr>
        <w:top w:val="none" w:sz="0" w:space="0" w:color="auto"/>
        <w:left w:val="none" w:sz="0" w:space="0" w:color="auto"/>
        <w:bottom w:val="none" w:sz="0" w:space="0" w:color="auto"/>
        <w:right w:val="none" w:sz="0" w:space="0" w:color="auto"/>
      </w:divBdr>
    </w:div>
    <w:div w:id="845751402">
      <w:bodyDiv w:val="1"/>
      <w:marLeft w:val="0"/>
      <w:marRight w:val="0"/>
      <w:marTop w:val="0"/>
      <w:marBottom w:val="0"/>
      <w:divBdr>
        <w:top w:val="none" w:sz="0" w:space="0" w:color="auto"/>
        <w:left w:val="none" w:sz="0" w:space="0" w:color="auto"/>
        <w:bottom w:val="none" w:sz="0" w:space="0" w:color="auto"/>
        <w:right w:val="none" w:sz="0" w:space="0" w:color="auto"/>
      </w:divBdr>
      <w:divsChild>
        <w:div w:id="1049037322">
          <w:marLeft w:val="0"/>
          <w:marRight w:val="0"/>
          <w:marTop w:val="0"/>
          <w:marBottom w:val="0"/>
          <w:divBdr>
            <w:top w:val="none" w:sz="0" w:space="0" w:color="auto"/>
            <w:left w:val="none" w:sz="0" w:space="0" w:color="auto"/>
            <w:bottom w:val="none" w:sz="0" w:space="0" w:color="auto"/>
            <w:right w:val="none" w:sz="0" w:space="0" w:color="auto"/>
          </w:divBdr>
          <w:divsChild>
            <w:div w:id="1774283795">
              <w:marLeft w:val="0"/>
              <w:marRight w:val="0"/>
              <w:marTop w:val="0"/>
              <w:marBottom w:val="0"/>
              <w:divBdr>
                <w:top w:val="none" w:sz="0" w:space="0" w:color="auto"/>
                <w:left w:val="none" w:sz="0" w:space="0" w:color="auto"/>
                <w:bottom w:val="none" w:sz="0" w:space="0" w:color="auto"/>
                <w:right w:val="none" w:sz="0" w:space="0" w:color="auto"/>
              </w:divBdr>
              <w:divsChild>
                <w:div w:id="700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0272">
      <w:bodyDiv w:val="1"/>
      <w:marLeft w:val="0"/>
      <w:marRight w:val="0"/>
      <w:marTop w:val="0"/>
      <w:marBottom w:val="0"/>
      <w:divBdr>
        <w:top w:val="none" w:sz="0" w:space="0" w:color="auto"/>
        <w:left w:val="none" w:sz="0" w:space="0" w:color="auto"/>
        <w:bottom w:val="none" w:sz="0" w:space="0" w:color="auto"/>
        <w:right w:val="none" w:sz="0" w:space="0" w:color="auto"/>
      </w:divBdr>
    </w:div>
    <w:div w:id="870800728">
      <w:bodyDiv w:val="1"/>
      <w:marLeft w:val="0"/>
      <w:marRight w:val="0"/>
      <w:marTop w:val="0"/>
      <w:marBottom w:val="0"/>
      <w:divBdr>
        <w:top w:val="none" w:sz="0" w:space="0" w:color="auto"/>
        <w:left w:val="none" w:sz="0" w:space="0" w:color="auto"/>
        <w:bottom w:val="none" w:sz="0" w:space="0" w:color="auto"/>
        <w:right w:val="none" w:sz="0" w:space="0" w:color="auto"/>
      </w:divBdr>
    </w:div>
    <w:div w:id="883374604">
      <w:bodyDiv w:val="1"/>
      <w:marLeft w:val="0"/>
      <w:marRight w:val="0"/>
      <w:marTop w:val="0"/>
      <w:marBottom w:val="0"/>
      <w:divBdr>
        <w:top w:val="none" w:sz="0" w:space="0" w:color="auto"/>
        <w:left w:val="none" w:sz="0" w:space="0" w:color="auto"/>
        <w:bottom w:val="none" w:sz="0" w:space="0" w:color="auto"/>
        <w:right w:val="none" w:sz="0" w:space="0" w:color="auto"/>
      </w:divBdr>
    </w:div>
    <w:div w:id="893732943">
      <w:bodyDiv w:val="1"/>
      <w:marLeft w:val="0"/>
      <w:marRight w:val="0"/>
      <w:marTop w:val="0"/>
      <w:marBottom w:val="0"/>
      <w:divBdr>
        <w:top w:val="none" w:sz="0" w:space="0" w:color="auto"/>
        <w:left w:val="none" w:sz="0" w:space="0" w:color="auto"/>
        <w:bottom w:val="none" w:sz="0" w:space="0" w:color="auto"/>
        <w:right w:val="none" w:sz="0" w:space="0" w:color="auto"/>
      </w:divBdr>
    </w:div>
    <w:div w:id="930818589">
      <w:bodyDiv w:val="1"/>
      <w:marLeft w:val="0"/>
      <w:marRight w:val="0"/>
      <w:marTop w:val="0"/>
      <w:marBottom w:val="0"/>
      <w:divBdr>
        <w:top w:val="none" w:sz="0" w:space="0" w:color="auto"/>
        <w:left w:val="none" w:sz="0" w:space="0" w:color="auto"/>
        <w:bottom w:val="none" w:sz="0" w:space="0" w:color="auto"/>
        <w:right w:val="none" w:sz="0" w:space="0" w:color="auto"/>
      </w:divBdr>
      <w:divsChild>
        <w:div w:id="796532881">
          <w:marLeft w:val="0"/>
          <w:marRight w:val="0"/>
          <w:marTop w:val="0"/>
          <w:marBottom w:val="0"/>
          <w:divBdr>
            <w:top w:val="single" w:sz="2" w:space="0" w:color="E3E3E3"/>
            <w:left w:val="single" w:sz="2" w:space="0" w:color="E3E3E3"/>
            <w:bottom w:val="single" w:sz="2" w:space="0" w:color="E3E3E3"/>
            <w:right w:val="single" w:sz="2" w:space="0" w:color="E3E3E3"/>
          </w:divBdr>
          <w:divsChild>
            <w:div w:id="1600336767">
              <w:marLeft w:val="0"/>
              <w:marRight w:val="0"/>
              <w:marTop w:val="0"/>
              <w:marBottom w:val="0"/>
              <w:divBdr>
                <w:top w:val="single" w:sz="2" w:space="0" w:color="E3E3E3"/>
                <w:left w:val="single" w:sz="2" w:space="0" w:color="E3E3E3"/>
                <w:bottom w:val="single" w:sz="2" w:space="0" w:color="E3E3E3"/>
                <w:right w:val="single" w:sz="2" w:space="0" w:color="E3E3E3"/>
              </w:divBdr>
              <w:divsChild>
                <w:div w:id="368261333">
                  <w:marLeft w:val="0"/>
                  <w:marRight w:val="0"/>
                  <w:marTop w:val="0"/>
                  <w:marBottom w:val="0"/>
                  <w:divBdr>
                    <w:top w:val="single" w:sz="2" w:space="0" w:color="E3E3E3"/>
                    <w:left w:val="single" w:sz="2" w:space="0" w:color="E3E3E3"/>
                    <w:bottom w:val="single" w:sz="2" w:space="0" w:color="E3E3E3"/>
                    <w:right w:val="single" w:sz="2" w:space="0" w:color="E3E3E3"/>
                  </w:divBdr>
                  <w:divsChild>
                    <w:div w:id="2124956637">
                      <w:marLeft w:val="0"/>
                      <w:marRight w:val="0"/>
                      <w:marTop w:val="0"/>
                      <w:marBottom w:val="0"/>
                      <w:divBdr>
                        <w:top w:val="single" w:sz="2" w:space="0" w:color="E3E3E3"/>
                        <w:left w:val="single" w:sz="2" w:space="0" w:color="E3E3E3"/>
                        <w:bottom w:val="single" w:sz="2" w:space="0" w:color="E3E3E3"/>
                        <w:right w:val="single" w:sz="2" w:space="0" w:color="E3E3E3"/>
                      </w:divBdr>
                      <w:divsChild>
                        <w:div w:id="1944067327">
                          <w:marLeft w:val="0"/>
                          <w:marRight w:val="0"/>
                          <w:marTop w:val="0"/>
                          <w:marBottom w:val="0"/>
                          <w:divBdr>
                            <w:top w:val="single" w:sz="2" w:space="0" w:color="E3E3E3"/>
                            <w:left w:val="single" w:sz="2" w:space="0" w:color="E3E3E3"/>
                            <w:bottom w:val="single" w:sz="2" w:space="0" w:color="E3E3E3"/>
                            <w:right w:val="single" w:sz="2" w:space="0" w:color="E3E3E3"/>
                          </w:divBdr>
                          <w:divsChild>
                            <w:div w:id="1063257528">
                              <w:marLeft w:val="0"/>
                              <w:marRight w:val="0"/>
                              <w:marTop w:val="0"/>
                              <w:marBottom w:val="0"/>
                              <w:divBdr>
                                <w:top w:val="single" w:sz="2" w:space="0" w:color="E3E3E3"/>
                                <w:left w:val="single" w:sz="2" w:space="0" w:color="E3E3E3"/>
                                <w:bottom w:val="single" w:sz="2" w:space="0" w:color="E3E3E3"/>
                                <w:right w:val="single" w:sz="2" w:space="0" w:color="E3E3E3"/>
                              </w:divBdr>
                              <w:divsChild>
                                <w:div w:id="2092196706">
                                  <w:marLeft w:val="0"/>
                                  <w:marRight w:val="0"/>
                                  <w:marTop w:val="100"/>
                                  <w:marBottom w:val="100"/>
                                  <w:divBdr>
                                    <w:top w:val="single" w:sz="2" w:space="0" w:color="E3E3E3"/>
                                    <w:left w:val="single" w:sz="2" w:space="0" w:color="E3E3E3"/>
                                    <w:bottom w:val="single" w:sz="2" w:space="0" w:color="E3E3E3"/>
                                    <w:right w:val="single" w:sz="2" w:space="0" w:color="E3E3E3"/>
                                  </w:divBdr>
                                  <w:divsChild>
                                    <w:div w:id="2038583018">
                                      <w:marLeft w:val="0"/>
                                      <w:marRight w:val="0"/>
                                      <w:marTop w:val="0"/>
                                      <w:marBottom w:val="0"/>
                                      <w:divBdr>
                                        <w:top w:val="single" w:sz="2" w:space="0" w:color="E3E3E3"/>
                                        <w:left w:val="single" w:sz="2" w:space="0" w:color="E3E3E3"/>
                                        <w:bottom w:val="single" w:sz="2" w:space="0" w:color="E3E3E3"/>
                                        <w:right w:val="single" w:sz="2" w:space="0" w:color="E3E3E3"/>
                                      </w:divBdr>
                                      <w:divsChild>
                                        <w:div w:id="29764734">
                                          <w:marLeft w:val="0"/>
                                          <w:marRight w:val="0"/>
                                          <w:marTop w:val="0"/>
                                          <w:marBottom w:val="0"/>
                                          <w:divBdr>
                                            <w:top w:val="single" w:sz="2" w:space="0" w:color="E3E3E3"/>
                                            <w:left w:val="single" w:sz="2" w:space="0" w:color="E3E3E3"/>
                                            <w:bottom w:val="single" w:sz="2" w:space="0" w:color="E3E3E3"/>
                                            <w:right w:val="single" w:sz="2" w:space="0" w:color="E3E3E3"/>
                                          </w:divBdr>
                                          <w:divsChild>
                                            <w:div w:id="1972321781">
                                              <w:marLeft w:val="0"/>
                                              <w:marRight w:val="0"/>
                                              <w:marTop w:val="0"/>
                                              <w:marBottom w:val="0"/>
                                              <w:divBdr>
                                                <w:top w:val="single" w:sz="2" w:space="0" w:color="E3E3E3"/>
                                                <w:left w:val="single" w:sz="2" w:space="0" w:color="E3E3E3"/>
                                                <w:bottom w:val="single" w:sz="2" w:space="0" w:color="E3E3E3"/>
                                                <w:right w:val="single" w:sz="2" w:space="0" w:color="E3E3E3"/>
                                              </w:divBdr>
                                              <w:divsChild>
                                                <w:div w:id="926764464">
                                                  <w:marLeft w:val="0"/>
                                                  <w:marRight w:val="0"/>
                                                  <w:marTop w:val="0"/>
                                                  <w:marBottom w:val="0"/>
                                                  <w:divBdr>
                                                    <w:top w:val="single" w:sz="2" w:space="0" w:color="E3E3E3"/>
                                                    <w:left w:val="single" w:sz="2" w:space="0" w:color="E3E3E3"/>
                                                    <w:bottom w:val="single" w:sz="2" w:space="0" w:color="E3E3E3"/>
                                                    <w:right w:val="single" w:sz="2" w:space="0" w:color="E3E3E3"/>
                                                  </w:divBdr>
                                                  <w:divsChild>
                                                    <w:div w:id="2098669695">
                                                      <w:marLeft w:val="0"/>
                                                      <w:marRight w:val="0"/>
                                                      <w:marTop w:val="0"/>
                                                      <w:marBottom w:val="0"/>
                                                      <w:divBdr>
                                                        <w:top w:val="single" w:sz="2" w:space="0" w:color="E3E3E3"/>
                                                        <w:left w:val="single" w:sz="2" w:space="0" w:color="E3E3E3"/>
                                                        <w:bottom w:val="single" w:sz="2" w:space="0" w:color="E3E3E3"/>
                                                        <w:right w:val="single" w:sz="2" w:space="0" w:color="E3E3E3"/>
                                                      </w:divBdr>
                                                      <w:divsChild>
                                                        <w:div w:id="7739361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87485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41497270">
      <w:bodyDiv w:val="1"/>
      <w:marLeft w:val="0"/>
      <w:marRight w:val="0"/>
      <w:marTop w:val="0"/>
      <w:marBottom w:val="0"/>
      <w:divBdr>
        <w:top w:val="none" w:sz="0" w:space="0" w:color="auto"/>
        <w:left w:val="none" w:sz="0" w:space="0" w:color="auto"/>
        <w:bottom w:val="none" w:sz="0" w:space="0" w:color="auto"/>
        <w:right w:val="none" w:sz="0" w:space="0" w:color="auto"/>
      </w:divBdr>
    </w:div>
    <w:div w:id="1059553036">
      <w:bodyDiv w:val="1"/>
      <w:marLeft w:val="0"/>
      <w:marRight w:val="0"/>
      <w:marTop w:val="0"/>
      <w:marBottom w:val="0"/>
      <w:divBdr>
        <w:top w:val="none" w:sz="0" w:space="0" w:color="auto"/>
        <w:left w:val="none" w:sz="0" w:space="0" w:color="auto"/>
        <w:bottom w:val="none" w:sz="0" w:space="0" w:color="auto"/>
        <w:right w:val="none" w:sz="0" w:space="0" w:color="auto"/>
      </w:divBdr>
    </w:div>
    <w:div w:id="1109660014">
      <w:bodyDiv w:val="1"/>
      <w:marLeft w:val="0"/>
      <w:marRight w:val="0"/>
      <w:marTop w:val="0"/>
      <w:marBottom w:val="0"/>
      <w:divBdr>
        <w:top w:val="none" w:sz="0" w:space="0" w:color="auto"/>
        <w:left w:val="none" w:sz="0" w:space="0" w:color="auto"/>
        <w:bottom w:val="none" w:sz="0" w:space="0" w:color="auto"/>
        <w:right w:val="none" w:sz="0" w:space="0" w:color="auto"/>
      </w:divBdr>
    </w:div>
    <w:div w:id="1119105213">
      <w:bodyDiv w:val="1"/>
      <w:marLeft w:val="0"/>
      <w:marRight w:val="0"/>
      <w:marTop w:val="0"/>
      <w:marBottom w:val="0"/>
      <w:divBdr>
        <w:top w:val="none" w:sz="0" w:space="0" w:color="auto"/>
        <w:left w:val="none" w:sz="0" w:space="0" w:color="auto"/>
        <w:bottom w:val="none" w:sz="0" w:space="0" w:color="auto"/>
        <w:right w:val="none" w:sz="0" w:space="0" w:color="auto"/>
      </w:divBdr>
    </w:div>
    <w:div w:id="1139617298">
      <w:bodyDiv w:val="1"/>
      <w:marLeft w:val="0"/>
      <w:marRight w:val="0"/>
      <w:marTop w:val="0"/>
      <w:marBottom w:val="0"/>
      <w:divBdr>
        <w:top w:val="none" w:sz="0" w:space="0" w:color="auto"/>
        <w:left w:val="none" w:sz="0" w:space="0" w:color="auto"/>
        <w:bottom w:val="none" w:sz="0" w:space="0" w:color="auto"/>
        <w:right w:val="none" w:sz="0" w:space="0" w:color="auto"/>
      </w:divBdr>
      <w:divsChild>
        <w:div w:id="1825275544">
          <w:marLeft w:val="0"/>
          <w:marRight w:val="0"/>
          <w:marTop w:val="0"/>
          <w:marBottom w:val="0"/>
          <w:divBdr>
            <w:top w:val="none" w:sz="0" w:space="0" w:color="auto"/>
            <w:left w:val="none" w:sz="0" w:space="0" w:color="auto"/>
            <w:bottom w:val="none" w:sz="0" w:space="0" w:color="auto"/>
            <w:right w:val="none" w:sz="0" w:space="0" w:color="auto"/>
          </w:divBdr>
          <w:divsChild>
            <w:div w:id="1975334141">
              <w:marLeft w:val="0"/>
              <w:marRight w:val="0"/>
              <w:marTop w:val="0"/>
              <w:marBottom w:val="0"/>
              <w:divBdr>
                <w:top w:val="none" w:sz="0" w:space="0" w:color="auto"/>
                <w:left w:val="none" w:sz="0" w:space="0" w:color="auto"/>
                <w:bottom w:val="none" w:sz="0" w:space="0" w:color="auto"/>
                <w:right w:val="none" w:sz="0" w:space="0" w:color="auto"/>
              </w:divBdr>
              <w:divsChild>
                <w:div w:id="4346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2386">
      <w:bodyDiv w:val="1"/>
      <w:marLeft w:val="0"/>
      <w:marRight w:val="0"/>
      <w:marTop w:val="0"/>
      <w:marBottom w:val="0"/>
      <w:divBdr>
        <w:top w:val="none" w:sz="0" w:space="0" w:color="auto"/>
        <w:left w:val="none" w:sz="0" w:space="0" w:color="auto"/>
        <w:bottom w:val="none" w:sz="0" w:space="0" w:color="auto"/>
        <w:right w:val="none" w:sz="0" w:space="0" w:color="auto"/>
      </w:divBdr>
    </w:div>
    <w:div w:id="1232234486">
      <w:bodyDiv w:val="1"/>
      <w:marLeft w:val="0"/>
      <w:marRight w:val="0"/>
      <w:marTop w:val="0"/>
      <w:marBottom w:val="0"/>
      <w:divBdr>
        <w:top w:val="none" w:sz="0" w:space="0" w:color="auto"/>
        <w:left w:val="none" w:sz="0" w:space="0" w:color="auto"/>
        <w:bottom w:val="none" w:sz="0" w:space="0" w:color="auto"/>
        <w:right w:val="none" w:sz="0" w:space="0" w:color="auto"/>
      </w:divBdr>
      <w:divsChild>
        <w:div w:id="1308245005">
          <w:marLeft w:val="0"/>
          <w:marRight w:val="0"/>
          <w:marTop w:val="0"/>
          <w:marBottom w:val="0"/>
          <w:divBdr>
            <w:top w:val="none" w:sz="0" w:space="0" w:color="auto"/>
            <w:left w:val="none" w:sz="0" w:space="0" w:color="auto"/>
            <w:bottom w:val="none" w:sz="0" w:space="0" w:color="auto"/>
            <w:right w:val="none" w:sz="0" w:space="0" w:color="auto"/>
          </w:divBdr>
          <w:divsChild>
            <w:div w:id="1240872769">
              <w:marLeft w:val="0"/>
              <w:marRight w:val="0"/>
              <w:marTop w:val="0"/>
              <w:marBottom w:val="0"/>
              <w:divBdr>
                <w:top w:val="none" w:sz="0" w:space="0" w:color="auto"/>
                <w:left w:val="none" w:sz="0" w:space="0" w:color="auto"/>
                <w:bottom w:val="none" w:sz="0" w:space="0" w:color="auto"/>
                <w:right w:val="none" w:sz="0" w:space="0" w:color="auto"/>
              </w:divBdr>
              <w:divsChild>
                <w:div w:id="98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3341">
      <w:bodyDiv w:val="1"/>
      <w:marLeft w:val="0"/>
      <w:marRight w:val="0"/>
      <w:marTop w:val="0"/>
      <w:marBottom w:val="0"/>
      <w:divBdr>
        <w:top w:val="none" w:sz="0" w:space="0" w:color="auto"/>
        <w:left w:val="none" w:sz="0" w:space="0" w:color="auto"/>
        <w:bottom w:val="none" w:sz="0" w:space="0" w:color="auto"/>
        <w:right w:val="none" w:sz="0" w:space="0" w:color="auto"/>
      </w:divBdr>
    </w:div>
    <w:div w:id="1298802842">
      <w:bodyDiv w:val="1"/>
      <w:marLeft w:val="0"/>
      <w:marRight w:val="0"/>
      <w:marTop w:val="0"/>
      <w:marBottom w:val="0"/>
      <w:divBdr>
        <w:top w:val="none" w:sz="0" w:space="0" w:color="auto"/>
        <w:left w:val="none" w:sz="0" w:space="0" w:color="auto"/>
        <w:bottom w:val="none" w:sz="0" w:space="0" w:color="auto"/>
        <w:right w:val="none" w:sz="0" w:space="0" w:color="auto"/>
      </w:divBdr>
      <w:divsChild>
        <w:div w:id="1630277044">
          <w:marLeft w:val="0"/>
          <w:marRight w:val="0"/>
          <w:marTop w:val="0"/>
          <w:marBottom w:val="0"/>
          <w:divBdr>
            <w:top w:val="none" w:sz="0" w:space="0" w:color="auto"/>
            <w:left w:val="none" w:sz="0" w:space="0" w:color="auto"/>
            <w:bottom w:val="none" w:sz="0" w:space="0" w:color="auto"/>
            <w:right w:val="none" w:sz="0" w:space="0" w:color="auto"/>
          </w:divBdr>
          <w:divsChild>
            <w:div w:id="1559782156">
              <w:marLeft w:val="0"/>
              <w:marRight w:val="0"/>
              <w:marTop w:val="0"/>
              <w:marBottom w:val="0"/>
              <w:divBdr>
                <w:top w:val="none" w:sz="0" w:space="0" w:color="auto"/>
                <w:left w:val="none" w:sz="0" w:space="0" w:color="auto"/>
                <w:bottom w:val="none" w:sz="0" w:space="0" w:color="auto"/>
                <w:right w:val="none" w:sz="0" w:space="0" w:color="auto"/>
              </w:divBdr>
              <w:divsChild>
                <w:div w:id="12610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71234">
      <w:bodyDiv w:val="1"/>
      <w:marLeft w:val="0"/>
      <w:marRight w:val="0"/>
      <w:marTop w:val="0"/>
      <w:marBottom w:val="0"/>
      <w:divBdr>
        <w:top w:val="none" w:sz="0" w:space="0" w:color="auto"/>
        <w:left w:val="none" w:sz="0" w:space="0" w:color="auto"/>
        <w:bottom w:val="none" w:sz="0" w:space="0" w:color="auto"/>
        <w:right w:val="none" w:sz="0" w:space="0" w:color="auto"/>
      </w:divBdr>
    </w:div>
    <w:div w:id="1308973762">
      <w:bodyDiv w:val="1"/>
      <w:marLeft w:val="0"/>
      <w:marRight w:val="0"/>
      <w:marTop w:val="0"/>
      <w:marBottom w:val="0"/>
      <w:divBdr>
        <w:top w:val="none" w:sz="0" w:space="0" w:color="auto"/>
        <w:left w:val="none" w:sz="0" w:space="0" w:color="auto"/>
        <w:bottom w:val="none" w:sz="0" w:space="0" w:color="auto"/>
        <w:right w:val="none" w:sz="0" w:space="0" w:color="auto"/>
      </w:divBdr>
    </w:div>
    <w:div w:id="1312561653">
      <w:bodyDiv w:val="1"/>
      <w:marLeft w:val="0"/>
      <w:marRight w:val="0"/>
      <w:marTop w:val="0"/>
      <w:marBottom w:val="0"/>
      <w:divBdr>
        <w:top w:val="none" w:sz="0" w:space="0" w:color="auto"/>
        <w:left w:val="none" w:sz="0" w:space="0" w:color="auto"/>
        <w:bottom w:val="none" w:sz="0" w:space="0" w:color="auto"/>
        <w:right w:val="none" w:sz="0" w:space="0" w:color="auto"/>
      </w:divBdr>
    </w:div>
    <w:div w:id="1313875431">
      <w:bodyDiv w:val="1"/>
      <w:marLeft w:val="0"/>
      <w:marRight w:val="0"/>
      <w:marTop w:val="0"/>
      <w:marBottom w:val="0"/>
      <w:divBdr>
        <w:top w:val="none" w:sz="0" w:space="0" w:color="auto"/>
        <w:left w:val="none" w:sz="0" w:space="0" w:color="auto"/>
        <w:bottom w:val="none" w:sz="0" w:space="0" w:color="auto"/>
        <w:right w:val="none" w:sz="0" w:space="0" w:color="auto"/>
      </w:divBdr>
      <w:divsChild>
        <w:div w:id="1279992983">
          <w:marLeft w:val="0"/>
          <w:marRight w:val="0"/>
          <w:marTop w:val="0"/>
          <w:marBottom w:val="0"/>
          <w:divBdr>
            <w:top w:val="none" w:sz="0" w:space="0" w:color="auto"/>
            <w:left w:val="none" w:sz="0" w:space="0" w:color="auto"/>
            <w:bottom w:val="none" w:sz="0" w:space="0" w:color="auto"/>
            <w:right w:val="none" w:sz="0" w:space="0" w:color="auto"/>
          </w:divBdr>
          <w:divsChild>
            <w:div w:id="128792422">
              <w:marLeft w:val="0"/>
              <w:marRight w:val="0"/>
              <w:marTop w:val="0"/>
              <w:marBottom w:val="0"/>
              <w:divBdr>
                <w:top w:val="none" w:sz="0" w:space="0" w:color="auto"/>
                <w:left w:val="none" w:sz="0" w:space="0" w:color="auto"/>
                <w:bottom w:val="none" w:sz="0" w:space="0" w:color="auto"/>
                <w:right w:val="none" w:sz="0" w:space="0" w:color="auto"/>
              </w:divBdr>
              <w:divsChild>
                <w:div w:id="16929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5616">
      <w:bodyDiv w:val="1"/>
      <w:marLeft w:val="0"/>
      <w:marRight w:val="0"/>
      <w:marTop w:val="0"/>
      <w:marBottom w:val="0"/>
      <w:divBdr>
        <w:top w:val="none" w:sz="0" w:space="0" w:color="auto"/>
        <w:left w:val="none" w:sz="0" w:space="0" w:color="auto"/>
        <w:bottom w:val="none" w:sz="0" w:space="0" w:color="auto"/>
        <w:right w:val="none" w:sz="0" w:space="0" w:color="auto"/>
      </w:divBdr>
    </w:div>
    <w:div w:id="1316378337">
      <w:bodyDiv w:val="1"/>
      <w:marLeft w:val="0"/>
      <w:marRight w:val="0"/>
      <w:marTop w:val="0"/>
      <w:marBottom w:val="0"/>
      <w:divBdr>
        <w:top w:val="none" w:sz="0" w:space="0" w:color="auto"/>
        <w:left w:val="none" w:sz="0" w:space="0" w:color="auto"/>
        <w:bottom w:val="none" w:sz="0" w:space="0" w:color="auto"/>
        <w:right w:val="none" w:sz="0" w:space="0" w:color="auto"/>
      </w:divBdr>
    </w:div>
    <w:div w:id="1381172500">
      <w:bodyDiv w:val="1"/>
      <w:marLeft w:val="0"/>
      <w:marRight w:val="0"/>
      <w:marTop w:val="0"/>
      <w:marBottom w:val="0"/>
      <w:divBdr>
        <w:top w:val="none" w:sz="0" w:space="0" w:color="auto"/>
        <w:left w:val="none" w:sz="0" w:space="0" w:color="auto"/>
        <w:bottom w:val="none" w:sz="0" w:space="0" w:color="auto"/>
        <w:right w:val="none" w:sz="0" w:space="0" w:color="auto"/>
      </w:divBdr>
    </w:div>
    <w:div w:id="1399013866">
      <w:bodyDiv w:val="1"/>
      <w:marLeft w:val="0"/>
      <w:marRight w:val="0"/>
      <w:marTop w:val="0"/>
      <w:marBottom w:val="0"/>
      <w:divBdr>
        <w:top w:val="none" w:sz="0" w:space="0" w:color="auto"/>
        <w:left w:val="none" w:sz="0" w:space="0" w:color="auto"/>
        <w:bottom w:val="none" w:sz="0" w:space="0" w:color="auto"/>
        <w:right w:val="none" w:sz="0" w:space="0" w:color="auto"/>
      </w:divBdr>
    </w:div>
    <w:div w:id="1417287360">
      <w:bodyDiv w:val="1"/>
      <w:marLeft w:val="0"/>
      <w:marRight w:val="0"/>
      <w:marTop w:val="0"/>
      <w:marBottom w:val="0"/>
      <w:divBdr>
        <w:top w:val="none" w:sz="0" w:space="0" w:color="auto"/>
        <w:left w:val="none" w:sz="0" w:space="0" w:color="auto"/>
        <w:bottom w:val="none" w:sz="0" w:space="0" w:color="auto"/>
        <w:right w:val="none" w:sz="0" w:space="0" w:color="auto"/>
      </w:divBdr>
      <w:divsChild>
        <w:div w:id="365525817">
          <w:marLeft w:val="0"/>
          <w:marRight w:val="0"/>
          <w:marTop w:val="0"/>
          <w:marBottom w:val="0"/>
          <w:divBdr>
            <w:top w:val="none" w:sz="0" w:space="0" w:color="auto"/>
            <w:left w:val="none" w:sz="0" w:space="0" w:color="auto"/>
            <w:bottom w:val="none" w:sz="0" w:space="0" w:color="auto"/>
            <w:right w:val="none" w:sz="0" w:space="0" w:color="auto"/>
          </w:divBdr>
        </w:div>
        <w:div w:id="1945333633">
          <w:marLeft w:val="0"/>
          <w:marRight w:val="0"/>
          <w:marTop w:val="0"/>
          <w:marBottom w:val="0"/>
          <w:divBdr>
            <w:top w:val="none" w:sz="0" w:space="0" w:color="auto"/>
            <w:left w:val="none" w:sz="0" w:space="0" w:color="auto"/>
            <w:bottom w:val="none" w:sz="0" w:space="0" w:color="auto"/>
            <w:right w:val="none" w:sz="0" w:space="0" w:color="auto"/>
          </w:divBdr>
        </w:div>
      </w:divsChild>
    </w:div>
    <w:div w:id="1432554648">
      <w:bodyDiv w:val="1"/>
      <w:marLeft w:val="0"/>
      <w:marRight w:val="0"/>
      <w:marTop w:val="0"/>
      <w:marBottom w:val="0"/>
      <w:divBdr>
        <w:top w:val="none" w:sz="0" w:space="0" w:color="auto"/>
        <w:left w:val="none" w:sz="0" w:space="0" w:color="auto"/>
        <w:bottom w:val="none" w:sz="0" w:space="0" w:color="auto"/>
        <w:right w:val="none" w:sz="0" w:space="0" w:color="auto"/>
      </w:divBdr>
    </w:div>
    <w:div w:id="1516919416">
      <w:bodyDiv w:val="1"/>
      <w:marLeft w:val="0"/>
      <w:marRight w:val="0"/>
      <w:marTop w:val="0"/>
      <w:marBottom w:val="0"/>
      <w:divBdr>
        <w:top w:val="none" w:sz="0" w:space="0" w:color="auto"/>
        <w:left w:val="none" w:sz="0" w:space="0" w:color="auto"/>
        <w:bottom w:val="none" w:sz="0" w:space="0" w:color="auto"/>
        <w:right w:val="none" w:sz="0" w:space="0" w:color="auto"/>
      </w:divBdr>
      <w:divsChild>
        <w:div w:id="1085421962">
          <w:marLeft w:val="0"/>
          <w:marRight w:val="0"/>
          <w:marTop w:val="0"/>
          <w:marBottom w:val="0"/>
          <w:divBdr>
            <w:top w:val="none" w:sz="0" w:space="0" w:color="auto"/>
            <w:left w:val="none" w:sz="0" w:space="0" w:color="auto"/>
            <w:bottom w:val="none" w:sz="0" w:space="0" w:color="auto"/>
            <w:right w:val="none" w:sz="0" w:space="0" w:color="auto"/>
          </w:divBdr>
        </w:div>
        <w:div w:id="1860007567">
          <w:marLeft w:val="0"/>
          <w:marRight w:val="0"/>
          <w:marTop w:val="0"/>
          <w:marBottom w:val="0"/>
          <w:divBdr>
            <w:top w:val="none" w:sz="0" w:space="0" w:color="auto"/>
            <w:left w:val="none" w:sz="0" w:space="0" w:color="auto"/>
            <w:bottom w:val="none" w:sz="0" w:space="0" w:color="auto"/>
            <w:right w:val="none" w:sz="0" w:space="0" w:color="auto"/>
          </w:divBdr>
        </w:div>
        <w:div w:id="1984580429">
          <w:marLeft w:val="0"/>
          <w:marRight w:val="0"/>
          <w:marTop w:val="0"/>
          <w:marBottom w:val="0"/>
          <w:divBdr>
            <w:top w:val="none" w:sz="0" w:space="0" w:color="auto"/>
            <w:left w:val="none" w:sz="0" w:space="0" w:color="auto"/>
            <w:bottom w:val="none" w:sz="0" w:space="0" w:color="auto"/>
            <w:right w:val="none" w:sz="0" w:space="0" w:color="auto"/>
          </w:divBdr>
        </w:div>
      </w:divsChild>
    </w:div>
    <w:div w:id="1524588846">
      <w:bodyDiv w:val="1"/>
      <w:marLeft w:val="0"/>
      <w:marRight w:val="0"/>
      <w:marTop w:val="0"/>
      <w:marBottom w:val="0"/>
      <w:divBdr>
        <w:top w:val="none" w:sz="0" w:space="0" w:color="auto"/>
        <w:left w:val="none" w:sz="0" w:space="0" w:color="auto"/>
        <w:bottom w:val="none" w:sz="0" w:space="0" w:color="auto"/>
        <w:right w:val="none" w:sz="0" w:space="0" w:color="auto"/>
      </w:divBdr>
    </w:div>
    <w:div w:id="1535267928">
      <w:bodyDiv w:val="1"/>
      <w:marLeft w:val="0"/>
      <w:marRight w:val="0"/>
      <w:marTop w:val="0"/>
      <w:marBottom w:val="0"/>
      <w:divBdr>
        <w:top w:val="none" w:sz="0" w:space="0" w:color="auto"/>
        <w:left w:val="none" w:sz="0" w:space="0" w:color="auto"/>
        <w:bottom w:val="none" w:sz="0" w:space="0" w:color="auto"/>
        <w:right w:val="none" w:sz="0" w:space="0" w:color="auto"/>
      </w:divBdr>
    </w:div>
    <w:div w:id="1554385641">
      <w:bodyDiv w:val="1"/>
      <w:marLeft w:val="0"/>
      <w:marRight w:val="0"/>
      <w:marTop w:val="0"/>
      <w:marBottom w:val="0"/>
      <w:divBdr>
        <w:top w:val="none" w:sz="0" w:space="0" w:color="auto"/>
        <w:left w:val="none" w:sz="0" w:space="0" w:color="auto"/>
        <w:bottom w:val="none" w:sz="0" w:space="0" w:color="auto"/>
        <w:right w:val="none" w:sz="0" w:space="0" w:color="auto"/>
      </w:divBdr>
    </w:div>
    <w:div w:id="1616981132">
      <w:bodyDiv w:val="1"/>
      <w:marLeft w:val="0"/>
      <w:marRight w:val="0"/>
      <w:marTop w:val="0"/>
      <w:marBottom w:val="0"/>
      <w:divBdr>
        <w:top w:val="none" w:sz="0" w:space="0" w:color="auto"/>
        <w:left w:val="none" w:sz="0" w:space="0" w:color="auto"/>
        <w:bottom w:val="none" w:sz="0" w:space="0" w:color="auto"/>
        <w:right w:val="none" w:sz="0" w:space="0" w:color="auto"/>
      </w:divBdr>
    </w:div>
    <w:div w:id="1630821487">
      <w:bodyDiv w:val="1"/>
      <w:marLeft w:val="0"/>
      <w:marRight w:val="0"/>
      <w:marTop w:val="0"/>
      <w:marBottom w:val="0"/>
      <w:divBdr>
        <w:top w:val="none" w:sz="0" w:space="0" w:color="auto"/>
        <w:left w:val="none" w:sz="0" w:space="0" w:color="auto"/>
        <w:bottom w:val="none" w:sz="0" w:space="0" w:color="auto"/>
        <w:right w:val="none" w:sz="0" w:space="0" w:color="auto"/>
      </w:divBdr>
    </w:div>
    <w:div w:id="1662006102">
      <w:bodyDiv w:val="1"/>
      <w:marLeft w:val="0"/>
      <w:marRight w:val="0"/>
      <w:marTop w:val="0"/>
      <w:marBottom w:val="0"/>
      <w:divBdr>
        <w:top w:val="none" w:sz="0" w:space="0" w:color="auto"/>
        <w:left w:val="none" w:sz="0" w:space="0" w:color="auto"/>
        <w:bottom w:val="none" w:sz="0" w:space="0" w:color="auto"/>
        <w:right w:val="none" w:sz="0" w:space="0" w:color="auto"/>
      </w:divBdr>
    </w:div>
    <w:div w:id="1689015227">
      <w:bodyDiv w:val="1"/>
      <w:marLeft w:val="0"/>
      <w:marRight w:val="0"/>
      <w:marTop w:val="0"/>
      <w:marBottom w:val="0"/>
      <w:divBdr>
        <w:top w:val="none" w:sz="0" w:space="0" w:color="auto"/>
        <w:left w:val="none" w:sz="0" w:space="0" w:color="auto"/>
        <w:bottom w:val="none" w:sz="0" w:space="0" w:color="auto"/>
        <w:right w:val="none" w:sz="0" w:space="0" w:color="auto"/>
      </w:divBdr>
    </w:div>
    <w:div w:id="1698198630">
      <w:bodyDiv w:val="1"/>
      <w:marLeft w:val="0"/>
      <w:marRight w:val="0"/>
      <w:marTop w:val="0"/>
      <w:marBottom w:val="0"/>
      <w:divBdr>
        <w:top w:val="none" w:sz="0" w:space="0" w:color="auto"/>
        <w:left w:val="none" w:sz="0" w:space="0" w:color="auto"/>
        <w:bottom w:val="none" w:sz="0" w:space="0" w:color="auto"/>
        <w:right w:val="none" w:sz="0" w:space="0" w:color="auto"/>
      </w:divBdr>
    </w:div>
    <w:div w:id="1704549781">
      <w:bodyDiv w:val="1"/>
      <w:marLeft w:val="0"/>
      <w:marRight w:val="0"/>
      <w:marTop w:val="0"/>
      <w:marBottom w:val="0"/>
      <w:divBdr>
        <w:top w:val="none" w:sz="0" w:space="0" w:color="auto"/>
        <w:left w:val="none" w:sz="0" w:space="0" w:color="auto"/>
        <w:bottom w:val="none" w:sz="0" w:space="0" w:color="auto"/>
        <w:right w:val="none" w:sz="0" w:space="0" w:color="auto"/>
      </w:divBdr>
    </w:div>
    <w:div w:id="1718123658">
      <w:bodyDiv w:val="1"/>
      <w:marLeft w:val="0"/>
      <w:marRight w:val="0"/>
      <w:marTop w:val="0"/>
      <w:marBottom w:val="0"/>
      <w:divBdr>
        <w:top w:val="none" w:sz="0" w:space="0" w:color="auto"/>
        <w:left w:val="none" w:sz="0" w:space="0" w:color="auto"/>
        <w:bottom w:val="none" w:sz="0" w:space="0" w:color="auto"/>
        <w:right w:val="none" w:sz="0" w:space="0" w:color="auto"/>
      </w:divBdr>
    </w:div>
    <w:div w:id="1738092437">
      <w:bodyDiv w:val="1"/>
      <w:marLeft w:val="0"/>
      <w:marRight w:val="0"/>
      <w:marTop w:val="0"/>
      <w:marBottom w:val="0"/>
      <w:divBdr>
        <w:top w:val="none" w:sz="0" w:space="0" w:color="auto"/>
        <w:left w:val="none" w:sz="0" w:space="0" w:color="auto"/>
        <w:bottom w:val="none" w:sz="0" w:space="0" w:color="auto"/>
        <w:right w:val="none" w:sz="0" w:space="0" w:color="auto"/>
      </w:divBdr>
    </w:div>
    <w:div w:id="1803304530">
      <w:bodyDiv w:val="1"/>
      <w:marLeft w:val="0"/>
      <w:marRight w:val="0"/>
      <w:marTop w:val="0"/>
      <w:marBottom w:val="0"/>
      <w:divBdr>
        <w:top w:val="none" w:sz="0" w:space="0" w:color="auto"/>
        <w:left w:val="none" w:sz="0" w:space="0" w:color="auto"/>
        <w:bottom w:val="none" w:sz="0" w:space="0" w:color="auto"/>
        <w:right w:val="none" w:sz="0" w:space="0" w:color="auto"/>
      </w:divBdr>
    </w:div>
    <w:div w:id="1805393129">
      <w:bodyDiv w:val="1"/>
      <w:marLeft w:val="0"/>
      <w:marRight w:val="0"/>
      <w:marTop w:val="0"/>
      <w:marBottom w:val="0"/>
      <w:divBdr>
        <w:top w:val="none" w:sz="0" w:space="0" w:color="auto"/>
        <w:left w:val="none" w:sz="0" w:space="0" w:color="auto"/>
        <w:bottom w:val="none" w:sz="0" w:space="0" w:color="auto"/>
        <w:right w:val="none" w:sz="0" w:space="0" w:color="auto"/>
      </w:divBdr>
      <w:divsChild>
        <w:div w:id="368721900">
          <w:marLeft w:val="0"/>
          <w:marRight w:val="0"/>
          <w:marTop w:val="0"/>
          <w:marBottom w:val="0"/>
          <w:divBdr>
            <w:top w:val="none" w:sz="0" w:space="0" w:color="auto"/>
            <w:left w:val="none" w:sz="0" w:space="0" w:color="auto"/>
            <w:bottom w:val="none" w:sz="0" w:space="0" w:color="auto"/>
            <w:right w:val="none" w:sz="0" w:space="0" w:color="auto"/>
          </w:divBdr>
          <w:divsChild>
            <w:div w:id="1895963841">
              <w:marLeft w:val="0"/>
              <w:marRight w:val="0"/>
              <w:marTop w:val="0"/>
              <w:marBottom w:val="0"/>
              <w:divBdr>
                <w:top w:val="none" w:sz="0" w:space="0" w:color="auto"/>
                <w:left w:val="none" w:sz="0" w:space="0" w:color="auto"/>
                <w:bottom w:val="none" w:sz="0" w:space="0" w:color="auto"/>
                <w:right w:val="none" w:sz="0" w:space="0" w:color="auto"/>
              </w:divBdr>
              <w:divsChild>
                <w:div w:id="15348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3802">
      <w:bodyDiv w:val="1"/>
      <w:marLeft w:val="0"/>
      <w:marRight w:val="0"/>
      <w:marTop w:val="0"/>
      <w:marBottom w:val="0"/>
      <w:divBdr>
        <w:top w:val="none" w:sz="0" w:space="0" w:color="auto"/>
        <w:left w:val="none" w:sz="0" w:space="0" w:color="auto"/>
        <w:bottom w:val="none" w:sz="0" w:space="0" w:color="auto"/>
        <w:right w:val="none" w:sz="0" w:space="0" w:color="auto"/>
      </w:divBdr>
      <w:divsChild>
        <w:div w:id="1504126267">
          <w:marLeft w:val="0"/>
          <w:marRight w:val="0"/>
          <w:marTop w:val="0"/>
          <w:marBottom w:val="0"/>
          <w:divBdr>
            <w:top w:val="none" w:sz="0" w:space="0" w:color="auto"/>
            <w:left w:val="none" w:sz="0" w:space="0" w:color="auto"/>
            <w:bottom w:val="none" w:sz="0" w:space="0" w:color="auto"/>
            <w:right w:val="none" w:sz="0" w:space="0" w:color="auto"/>
          </w:divBdr>
          <w:divsChild>
            <w:div w:id="626399896">
              <w:marLeft w:val="0"/>
              <w:marRight w:val="0"/>
              <w:marTop w:val="0"/>
              <w:marBottom w:val="0"/>
              <w:divBdr>
                <w:top w:val="none" w:sz="0" w:space="0" w:color="auto"/>
                <w:left w:val="none" w:sz="0" w:space="0" w:color="auto"/>
                <w:bottom w:val="none" w:sz="0" w:space="0" w:color="auto"/>
                <w:right w:val="none" w:sz="0" w:space="0" w:color="auto"/>
              </w:divBdr>
              <w:divsChild>
                <w:div w:id="868224135">
                  <w:marLeft w:val="0"/>
                  <w:marRight w:val="0"/>
                  <w:marTop w:val="0"/>
                  <w:marBottom w:val="0"/>
                  <w:divBdr>
                    <w:top w:val="none" w:sz="0" w:space="0" w:color="auto"/>
                    <w:left w:val="none" w:sz="0" w:space="0" w:color="auto"/>
                    <w:bottom w:val="none" w:sz="0" w:space="0" w:color="auto"/>
                    <w:right w:val="none" w:sz="0" w:space="0" w:color="auto"/>
                  </w:divBdr>
                  <w:divsChild>
                    <w:div w:id="3584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16695">
      <w:bodyDiv w:val="1"/>
      <w:marLeft w:val="0"/>
      <w:marRight w:val="0"/>
      <w:marTop w:val="0"/>
      <w:marBottom w:val="0"/>
      <w:divBdr>
        <w:top w:val="none" w:sz="0" w:space="0" w:color="auto"/>
        <w:left w:val="none" w:sz="0" w:space="0" w:color="auto"/>
        <w:bottom w:val="none" w:sz="0" w:space="0" w:color="auto"/>
        <w:right w:val="none" w:sz="0" w:space="0" w:color="auto"/>
      </w:divBdr>
    </w:div>
    <w:div w:id="1859586297">
      <w:bodyDiv w:val="1"/>
      <w:marLeft w:val="0"/>
      <w:marRight w:val="0"/>
      <w:marTop w:val="0"/>
      <w:marBottom w:val="0"/>
      <w:divBdr>
        <w:top w:val="none" w:sz="0" w:space="0" w:color="auto"/>
        <w:left w:val="none" w:sz="0" w:space="0" w:color="auto"/>
        <w:bottom w:val="none" w:sz="0" w:space="0" w:color="auto"/>
        <w:right w:val="none" w:sz="0" w:space="0" w:color="auto"/>
      </w:divBdr>
    </w:div>
    <w:div w:id="1863664921">
      <w:bodyDiv w:val="1"/>
      <w:marLeft w:val="0"/>
      <w:marRight w:val="0"/>
      <w:marTop w:val="0"/>
      <w:marBottom w:val="0"/>
      <w:divBdr>
        <w:top w:val="none" w:sz="0" w:space="0" w:color="auto"/>
        <w:left w:val="none" w:sz="0" w:space="0" w:color="auto"/>
        <w:bottom w:val="none" w:sz="0" w:space="0" w:color="auto"/>
        <w:right w:val="none" w:sz="0" w:space="0" w:color="auto"/>
      </w:divBdr>
    </w:div>
    <w:div w:id="1866822919">
      <w:bodyDiv w:val="1"/>
      <w:marLeft w:val="0"/>
      <w:marRight w:val="0"/>
      <w:marTop w:val="0"/>
      <w:marBottom w:val="0"/>
      <w:divBdr>
        <w:top w:val="none" w:sz="0" w:space="0" w:color="auto"/>
        <w:left w:val="none" w:sz="0" w:space="0" w:color="auto"/>
        <w:bottom w:val="none" w:sz="0" w:space="0" w:color="auto"/>
        <w:right w:val="none" w:sz="0" w:space="0" w:color="auto"/>
      </w:divBdr>
    </w:div>
    <w:div w:id="1882982591">
      <w:bodyDiv w:val="1"/>
      <w:marLeft w:val="0"/>
      <w:marRight w:val="0"/>
      <w:marTop w:val="0"/>
      <w:marBottom w:val="0"/>
      <w:divBdr>
        <w:top w:val="none" w:sz="0" w:space="0" w:color="auto"/>
        <w:left w:val="none" w:sz="0" w:space="0" w:color="auto"/>
        <w:bottom w:val="none" w:sz="0" w:space="0" w:color="auto"/>
        <w:right w:val="none" w:sz="0" w:space="0" w:color="auto"/>
      </w:divBdr>
    </w:div>
    <w:div w:id="1958439239">
      <w:bodyDiv w:val="1"/>
      <w:marLeft w:val="0"/>
      <w:marRight w:val="0"/>
      <w:marTop w:val="0"/>
      <w:marBottom w:val="0"/>
      <w:divBdr>
        <w:top w:val="none" w:sz="0" w:space="0" w:color="auto"/>
        <w:left w:val="none" w:sz="0" w:space="0" w:color="auto"/>
        <w:bottom w:val="none" w:sz="0" w:space="0" w:color="auto"/>
        <w:right w:val="none" w:sz="0" w:space="0" w:color="auto"/>
      </w:divBdr>
    </w:div>
    <w:div w:id="1971284190">
      <w:bodyDiv w:val="1"/>
      <w:marLeft w:val="0"/>
      <w:marRight w:val="0"/>
      <w:marTop w:val="0"/>
      <w:marBottom w:val="0"/>
      <w:divBdr>
        <w:top w:val="none" w:sz="0" w:space="0" w:color="auto"/>
        <w:left w:val="none" w:sz="0" w:space="0" w:color="auto"/>
        <w:bottom w:val="none" w:sz="0" w:space="0" w:color="auto"/>
        <w:right w:val="none" w:sz="0" w:space="0" w:color="auto"/>
      </w:divBdr>
      <w:divsChild>
        <w:div w:id="635261865">
          <w:marLeft w:val="0"/>
          <w:marRight w:val="0"/>
          <w:marTop w:val="0"/>
          <w:marBottom w:val="0"/>
          <w:divBdr>
            <w:top w:val="single" w:sz="2" w:space="0" w:color="E3E3E3"/>
            <w:left w:val="single" w:sz="2" w:space="0" w:color="E3E3E3"/>
            <w:bottom w:val="single" w:sz="2" w:space="0" w:color="E3E3E3"/>
            <w:right w:val="single" w:sz="2" w:space="0" w:color="E3E3E3"/>
          </w:divBdr>
          <w:divsChild>
            <w:div w:id="65274424">
              <w:marLeft w:val="0"/>
              <w:marRight w:val="0"/>
              <w:marTop w:val="0"/>
              <w:marBottom w:val="0"/>
              <w:divBdr>
                <w:top w:val="single" w:sz="2" w:space="0" w:color="E3E3E3"/>
                <w:left w:val="single" w:sz="2" w:space="0" w:color="E3E3E3"/>
                <w:bottom w:val="single" w:sz="2" w:space="0" w:color="E3E3E3"/>
                <w:right w:val="single" w:sz="2" w:space="0" w:color="E3E3E3"/>
              </w:divBdr>
              <w:divsChild>
                <w:div w:id="402605207">
                  <w:marLeft w:val="0"/>
                  <w:marRight w:val="0"/>
                  <w:marTop w:val="0"/>
                  <w:marBottom w:val="0"/>
                  <w:divBdr>
                    <w:top w:val="single" w:sz="2" w:space="0" w:color="E3E3E3"/>
                    <w:left w:val="single" w:sz="2" w:space="0" w:color="E3E3E3"/>
                    <w:bottom w:val="single" w:sz="2" w:space="0" w:color="E3E3E3"/>
                    <w:right w:val="single" w:sz="2" w:space="0" w:color="E3E3E3"/>
                  </w:divBdr>
                  <w:divsChild>
                    <w:div w:id="1853371947">
                      <w:marLeft w:val="0"/>
                      <w:marRight w:val="0"/>
                      <w:marTop w:val="0"/>
                      <w:marBottom w:val="0"/>
                      <w:divBdr>
                        <w:top w:val="single" w:sz="2" w:space="0" w:color="E3E3E3"/>
                        <w:left w:val="single" w:sz="2" w:space="0" w:color="E3E3E3"/>
                        <w:bottom w:val="single" w:sz="2" w:space="0" w:color="E3E3E3"/>
                        <w:right w:val="single" w:sz="2" w:space="0" w:color="E3E3E3"/>
                      </w:divBdr>
                      <w:divsChild>
                        <w:div w:id="280460119">
                          <w:marLeft w:val="0"/>
                          <w:marRight w:val="0"/>
                          <w:marTop w:val="0"/>
                          <w:marBottom w:val="0"/>
                          <w:divBdr>
                            <w:top w:val="single" w:sz="2" w:space="0" w:color="E3E3E3"/>
                            <w:left w:val="single" w:sz="2" w:space="0" w:color="E3E3E3"/>
                            <w:bottom w:val="single" w:sz="2" w:space="0" w:color="E3E3E3"/>
                            <w:right w:val="single" w:sz="2" w:space="0" w:color="E3E3E3"/>
                          </w:divBdr>
                          <w:divsChild>
                            <w:div w:id="14520206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33989726">
          <w:marLeft w:val="0"/>
          <w:marRight w:val="0"/>
          <w:marTop w:val="0"/>
          <w:marBottom w:val="0"/>
          <w:divBdr>
            <w:top w:val="single" w:sz="2" w:space="0" w:color="E3E3E3"/>
            <w:left w:val="single" w:sz="2" w:space="0" w:color="E3E3E3"/>
            <w:bottom w:val="single" w:sz="2" w:space="0" w:color="E3E3E3"/>
            <w:right w:val="single" w:sz="2" w:space="0" w:color="E3E3E3"/>
          </w:divBdr>
          <w:divsChild>
            <w:div w:id="507914669">
              <w:marLeft w:val="0"/>
              <w:marRight w:val="0"/>
              <w:marTop w:val="0"/>
              <w:marBottom w:val="0"/>
              <w:divBdr>
                <w:top w:val="single" w:sz="2" w:space="0" w:color="E3E3E3"/>
                <w:left w:val="single" w:sz="2" w:space="0" w:color="E3E3E3"/>
                <w:bottom w:val="single" w:sz="2" w:space="0" w:color="E3E3E3"/>
                <w:right w:val="single" w:sz="2" w:space="0" w:color="E3E3E3"/>
              </w:divBdr>
            </w:div>
            <w:div w:id="1326781324">
              <w:marLeft w:val="0"/>
              <w:marRight w:val="0"/>
              <w:marTop w:val="0"/>
              <w:marBottom w:val="0"/>
              <w:divBdr>
                <w:top w:val="single" w:sz="2" w:space="0" w:color="E3E3E3"/>
                <w:left w:val="single" w:sz="2" w:space="0" w:color="E3E3E3"/>
                <w:bottom w:val="single" w:sz="2" w:space="0" w:color="E3E3E3"/>
                <w:right w:val="single" w:sz="2" w:space="0" w:color="E3E3E3"/>
              </w:divBdr>
              <w:divsChild>
                <w:div w:id="219243863">
                  <w:marLeft w:val="0"/>
                  <w:marRight w:val="0"/>
                  <w:marTop w:val="0"/>
                  <w:marBottom w:val="0"/>
                  <w:divBdr>
                    <w:top w:val="single" w:sz="2" w:space="0" w:color="E3E3E3"/>
                    <w:left w:val="single" w:sz="2" w:space="0" w:color="E3E3E3"/>
                    <w:bottom w:val="single" w:sz="2" w:space="0" w:color="E3E3E3"/>
                    <w:right w:val="single" w:sz="2" w:space="0" w:color="E3E3E3"/>
                  </w:divBdr>
                  <w:divsChild>
                    <w:div w:id="289019859">
                      <w:marLeft w:val="0"/>
                      <w:marRight w:val="0"/>
                      <w:marTop w:val="0"/>
                      <w:marBottom w:val="0"/>
                      <w:divBdr>
                        <w:top w:val="single" w:sz="2" w:space="0" w:color="E3E3E3"/>
                        <w:left w:val="single" w:sz="2" w:space="0" w:color="E3E3E3"/>
                        <w:bottom w:val="single" w:sz="2" w:space="0" w:color="E3E3E3"/>
                        <w:right w:val="single" w:sz="2" w:space="0" w:color="E3E3E3"/>
                      </w:divBdr>
                      <w:divsChild>
                        <w:div w:id="1695107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979453950">
      <w:bodyDiv w:val="1"/>
      <w:marLeft w:val="0"/>
      <w:marRight w:val="0"/>
      <w:marTop w:val="0"/>
      <w:marBottom w:val="0"/>
      <w:divBdr>
        <w:top w:val="none" w:sz="0" w:space="0" w:color="auto"/>
        <w:left w:val="none" w:sz="0" w:space="0" w:color="auto"/>
        <w:bottom w:val="none" w:sz="0" w:space="0" w:color="auto"/>
        <w:right w:val="none" w:sz="0" w:space="0" w:color="auto"/>
      </w:divBdr>
    </w:div>
    <w:div w:id="2120753253">
      <w:bodyDiv w:val="1"/>
      <w:marLeft w:val="0"/>
      <w:marRight w:val="0"/>
      <w:marTop w:val="0"/>
      <w:marBottom w:val="0"/>
      <w:divBdr>
        <w:top w:val="none" w:sz="0" w:space="0" w:color="auto"/>
        <w:left w:val="none" w:sz="0" w:space="0" w:color="auto"/>
        <w:bottom w:val="none" w:sz="0" w:space="0" w:color="auto"/>
        <w:right w:val="none" w:sz="0" w:space="0" w:color="auto"/>
      </w:divBdr>
    </w:div>
    <w:div w:id="2124881511">
      <w:bodyDiv w:val="1"/>
      <w:marLeft w:val="0"/>
      <w:marRight w:val="0"/>
      <w:marTop w:val="0"/>
      <w:marBottom w:val="0"/>
      <w:divBdr>
        <w:top w:val="none" w:sz="0" w:space="0" w:color="auto"/>
        <w:left w:val="none" w:sz="0" w:space="0" w:color="auto"/>
        <w:bottom w:val="none" w:sz="0" w:space="0" w:color="auto"/>
        <w:right w:val="none" w:sz="0" w:space="0" w:color="auto"/>
      </w:divBdr>
      <w:divsChild>
        <w:div w:id="1436751653">
          <w:marLeft w:val="0"/>
          <w:marRight w:val="0"/>
          <w:marTop w:val="0"/>
          <w:marBottom w:val="0"/>
          <w:divBdr>
            <w:top w:val="none" w:sz="0" w:space="0" w:color="auto"/>
            <w:left w:val="none" w:sz="0" w:space="0" w:color="auto"/>
            <w:bottom w:val="none" w:sz="0" w:space="0" w:color="auto"/>
            <w:right w:val="none" w:sz="0" w:space="0" w:color="auto"/>
          </w:divBdr>
          <w:divsChild>
            <w:div w:id="1844473712">
              <w:marLeft w:val="0"/>
              <w:marRight w:val="0"/>
              <w:marTop w:val="0"/>
              <w:marBottom w:val="0"/>
              <w:divBdr>
                <w:top w:val="none" w:sz="0" w:space="0" w:color="auto"/>
                <w:left w:val="none" w:sz="0" w:space="0" w:color="auto"/>
                <w:bottom w:val="none" w:sz="0" w:space="0" w:color="auto"/>
                <w:right w:val="none" w:sz="0" w:space="0" w:color="auto"/>
              </w:divBdr>
              <w:divsChild>
                <w:div w:id="19837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quantum.mw@undp.org"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susan.mkandawire@undp.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pacific.undp.org/content/dam/fiji/docs/Procurement/Confirmation-of-Interest-Submission-of-Financial-Proposal-Template.docx"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procurement.mw@undp.org"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3.png"/><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mailto:procurement.mw@undp.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hdr.undp.org/data-center/thematic-composite-indices/gender-inequality-index" TargetMode="External"/><Relationship Id="rId2" Type="http://schemas.openxmlformats.org/officeDocument/2006/relationships/hyperlink" Target="https://www.usaid.gov/climate/country-profiles/malawi" TargetMode="External"/><Relationship Id="rId1" Type="http://schemas.openxmlformats.org/officeDocument/2006/relationships/hyperlink" Target="https://www.oecd.org/dac/evaluation/daccriteriaforevaluatingdevelopmentassistance.htm" TargetMode="External"/><Relationship Id="rId4" Type="http://schemas.openxmlformats.org/officeDocument/2006/relationships/hyperlink" Target="https://malawi.un.org/en/42153-united-nations-sustainable-development-cooperation-framework-unsdcf-2019-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9F4D5612B7C5C42901263C6BDCE3AB1" ma:contentTypeVersion="12" ma:contentTypeDescription="Creare un nuovo documento." ma:contentTypeScope="" ma:versionID="4f0aa635f71c38049946391150bd5eac">
  <xsd:schema xmlns:xsd="http://www.w3.org/2001/XMLSchema" xmlns:xs="http://www.w3.org/2001/XMLSchema" xmlns:p="http://schemas.microsoft.com/office/2006/metadata/properties" xmlns:ns3="f46183d0-38e1-458d-96f7-c370cedd4f4e" xmlns:ns4="a387b723-23cd-49c5-b0f5-372e9c288859" targetNamespace="http://schemas.microsoft.com/office/2006/metadata/properties" ma:root="true" ma:fieldsID="34d4dec66e6c6b334619d4b1d2123958" ns3:_="" ns4:_="">
    <xsd:import namespace="f46183d0-38e1-458d-96f7-c370cedd4f4e"/>
    <xsd:import namespace="a387b723-23cd-49c5-b0f5-372e9c28885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183d0-38e1-458d-96f7-c370cedd4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7b723-23cd-49c5-b0f5-372e9c288859"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F6F0E-0D1A-4306-A04C-CB252ADBD279}">
  <ds:schemaRefs>
    <ds:schemaRef ds:uri="http://schemas.microsoft.com/sharepoint/v3/contenttype/forms"/>
  </ds:schemaRefs>
</ds:datastoreItem>
</file>

<file path=customXml/itemProps2.xml><?xml version="1.0" encoding="utf-8"?>
<ds:datastoreItem xmlns:ds="http://schemas.openxmlformats.org/officeDocument/2006/customXml" ds:itemID="{B9DD4638-534B-4042-BE79-CE636924F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183d0-38e1-458d-96f7-c370cedd4f4e"/>
    <ds:schemaRef ds:uri="a387b723-23cd-49c5-b0f5-372e9c288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1C918D-10FB-4477-BE5F-4385727A0E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BFB792-C536-4F97-8C59-50C59EE4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116</Pages>
  <Words>55878</Words>
  <Characters>318511</Characters>
  <Application>Microsoft Office Word</Application>
  <DocSecurity>0</DocSecurity>
  <Lines>2654</Lines>
  <Paragraphs>747</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373642</CharactersWithSpaces>
  <SharedDoc>false</SharedDoc>
  <HLinks>
    <vt:vector size="84" baseType="variant">
      <vt:variant>
        <vt:i4>1966139</vt:i4>
      </vt:variant>
      <vt:variant>
        <vt:i4>62</vt:i4>
      </vt:variant>
      <vt:variant>
        <vt:i4>0</vt:i4>
      </vt:variant>
      <vt:variant>
        <vt:i4>5</vt:i4>
      </vt:variant>
      <vt:variant>
        <vt:lpwstr/>
      </vt:variant>
      <vt:variant>
        <vt:lpwstr>_Toc35944951</vt:lpwstr>
      </vt:variant>
      <vt:variant>
        <vt:i4>2031675</vt:i4>
      </vt:variant>
      <vt:variant>
        <vt:i4>56</vt:i4>
      </vt:variant>
      <vt:variant>
        <vt:i4>0</vt:i4>
      </vt:variant>
      <vt:variant>
        <vt:i4>5</vt:i4>
      </vt:variant>
      <vt:variant>
        <vt:lpwstr/>
      </vt:variant>
      <vt:variant>
        <vt:lpwstr>_Toc35944950</vt:lpwstr>
      </vt:variant>
      <vt:variant>
        <vt:i4>1441850</vt:i4>
      </vt:variant>
      <vt:variant>
        <vt:i4>50</vt:i4>
      </vt:variant>
      <vt:variant>
        <vt:i4>0</vt:i4>
      </vt:variant>
      <vt:variant>
        <vt:i4>5</vt:i4>
      </vt:variant>
      <vt:variant>
        <vt:lpwstr/>
      </vt:variant>
      <vt:variant>
        <vt:lpwstr>_Toc35944949</vt:lpwstr>
      </vt:variant>
      <vt:variant>
        <vt:i4>1507386</vt:i4>
      </vt:variant>
      <vt:variant>
        <vt:i4>44</vt:i4>
      </vt:variant>
      <vt:variant>
        <vt:i4>0</vt:i4>
      </vt:variant>
      <vt:variant>
        <vt:i4>5</vt:i4>
      </vt:variant>
      <vt:variant>
        <vt:lpwstr/>
      </vt:variant>
      <vt:variant>
        <vt:lpwstr>_Toc35944948</vt:lpwstr>
      </vt:variant>
      <vt:variant>
        <vt:i4>1572922</vt:i4>
      </vt:variant>
      <vt:variant>
        <vt:i4>38</vt:i4>
      </vt:variant>
      <vt:variant>
        <vt:i4>0</vt:i4>
      </vt:variant>
      <vt:variant>
        <vt:i4>5</vt:i4>
      </vt:variant>
      <vt:variant>
        <vt:lpwstr/>
      </vt:variant>
      <vt:variant>
        <vt:lpwstr>_Toc35944947</vt:lpwstr>
      </vt:variant>
      <vt:variant>
        <vt:i4>1638458</vt:i4>
      </vt:variant>
      <vt:variant>
        <vt:i4>32</vt:i4>
      </vt:variant>
      <vt:variant>
        <vt:i4>0</vt:i4>
      </vt:variant>
      <vt:variant>
        <vt:i4>5</vt:i4>
      </vt:variant>
      <vt:variant>
        <vt:lpwstr/>
      </vt:variant>
      <vt:variant>
        <vt:lpwstr>_Toc35944946</vt:lpwstr>
      </vt:variant>
      <vt:variant>
        <vt:i4>1703994</vt:i4>
      </vt:variant>
      <vt:variant>
        <vt:i4>26</vt:i4>
      </vt:variant>
      <vt:variant>
        <vt:i4>0</vt:i4>
      </vt:variant>
      <vt:variant>
        <vt:i4>5</vt:i4>
      </vt:variant>
      <vt:variant>
        <vt:lpwstr/>
      </vt:variant>
      <vt:variant>
        <vt:lpwstr>_Toc35944945</vt:lpwstr>
      </vt:variant>
      <vt:variant>
        <vt:i4>1769530</vt:i4>
      </vt:variant>
      <vt:variant>
        <vt:i4>20</vt:i4>
      </vt:variant>
      <vt:variant>
        <vt:i4>0</vt:i4>
      </vt:variant>
      <vt:variant>
        <vt:i4>5</vt:i4>
      </vt:variant>
      <vt:variant>
        <vt:lpwstr/>
      </vt:variant>
      <vt:variant>
        <vt:lpwstr>_Toc35944944</vt:lpwstr>
      </vt:variant>
      <vt:variant>
        <vt:i4>1835066</vt:i4>
      </vt:variant>
      <vt:variant>
        <vt:i4>14</vt:i4>
      </vt:variant>
      <vt:variant>
        <vt:i4>0</vt:i4>
      </vt:variant>
      <vt:variant>
        <vt:i4>5</vt:i4>
      </vt:variant>
      <vt:variant>
        <vt:lpwstr/>
      </vt:variant>
      <vt:variant>
        <vt:lpwstr>_Toc35944943</vt:lpwstr>
      </vt:variant>
      <vt:variant>
        <vt:i4>1900602</vt:i4>
      </vt:variant>
      <vt:variant>
        <vt:i4>8</vt:i4>
      </vt:variant>
      <vt:variant>
        <vt:i4>0</vt:i4>
      </vt:variant>
      <vt:variant>
        <vt:i4>5</vt:i4>
      </vt:variant>
      <vt:variant>
        <vt:lpwstr/>
      </vt:variant>
      <vt:variant>
        <vt:lpwstr>_Toc35944942</vt:lpwstr>
      </vt:variant>
      <vt:variant>
        <vt:i4>1966138</vt:i4>
      </vt:variant>
      <vt:variant>
        <vt:i4>2</vt:i4>
      </vt:variant>
      <vt:variant>
        <vt:i4>0</vt:i4>
      </vt:variant>
      <vt:variant>
        <vt:i4>5</vt:i4>
      </vt:variant>
      <vt:variant>
        <vt:lpwstr/>
      </vt:variant>
      <vt:variant>
        <vt:lpwstr>_Toc35944941</vt:lpwstr>
      </vt:variant>
      <vt:variant>
        <vt:i4>2228333</vt:i4>
      </vt:variant>
      <vt:variant>
        <vt:i4>6</vt:i4>
      </vt:variant>
      <vt:variant>
        <vt:i4>0</vt:i4>
      </vt:variant>
      <vt:variant>
        <vt:i4>5</vt:i4>
      </vt:variant>
      <vt:variant>
        <vt:lpwstr>http://www.fao.org/evaluation/resources/manuals-guidelines/en/</vt:lpwstr>
      </vt:variant>
      <vt:variant>
        <vt:lpwstr/>
      </vt:variant>
      <vt:variant>
        <vt:i4>4522077</vt:i4>
      </vt:variant>
      <vt:variant>
        <vt:i4>3</vt:i4>
      </vt:variant>
      <vt:variant>
        <vt:i4>0</vt:i4>
      </vt:variant>
      <vt:variant>
        <vt:i4>5</vt:i4>
      </vt:variant>
      <vt:variant>
        <vt:lpwstr>http://www.uneval.org/document/detail/21</vt:lpwstr>
      </vt:variant>
      <vt:variant>
        <vt:lpwstr/>
      </vt:variant>
      <vt:variant>
        <vt:i4>6226009</vt:i4>
      </vt:variant>
      <vt:variant>
        <vt:i4>0</vt:i4>
      </vt:variant>
      <vt:variant>
        <vt:i4>0</vt:i4>
      </vt:variant>
      <vt:variant>
        <vt:i4>5</vt:i4>
      </vt:variant>
      <vt:variant>
        <vt:lpwstr>http://www.fao.org/3/a-i5296e.pdf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decock</dc:creator>
  <cp:keywords/>
  <dc:description/>
  <cp:lastModifiedBy>Ruth Magreta</cp:lastModifiedBy>
  <cp:revision>3</cp:revision>
  <cp:lastPrinted>2021-07-12T13:15:00Z</cp:lastPrinted>
  <dcterms:created xsi:type="dcterms:W3CDTF">2024-04-26T08:13:00Z</dcterms:created>
  <dcterms:modified xsi:type="dcterms:W3CDTF">2024-04-26T08:23:00Z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0x010100C9F4D5612B7C5C42901263C6BDCE3AB1</vt:lpwstr>
  </property>
</Properties>
</file>