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7290"/>
      </w:tblGrid>
      <w:tr w:rsidR="00E50215" w:rsidRPr="007157C5">
        <w:trPr>
          <w:cantSplit/>
          <w:trHeight w:val="1137"/>
        </w:trPr>
        <w:tc>
          <w:tcPr>
            <w:tcW w:w="1458" w:type="dxa"/>
            <w:shd w:val="clear" w:color="auto" w:fill="FFFFFF"/>
            <w:vAlign w:val="center"/>
          </w:tcPr>
          <w:p w:rsidR="00E50215" w:rsidRPr="007157C5" w:rsidRDefault="00E50215">
            <w:pPr>
              <w:jc w:val="center"/>
              <w:rPr>
                <w:rFonts w:ascii="Myriad Pro" w:hAnsi="Myriad Pro" w:cs="Arial"/>
                <w:sz w:val="20"/>
                <w:szCs w:val="20"/>
              </w:rPr>
            </w:pPr>
            <w:r w:rsidRPr="007157C5">
              <w:rPr>
                <w:rFonts w:ascii="Myriad Pro" w:hAnsi="Myriad Pro" w:cs="Arial"/>
                <w:sz w:val="20"/>
                <w:szCs w:val="20"/>
              </w:rPr>
              <w:object w:dxaOrig="2400" w:dyaOrig="1740">
                <v:shape id="_x0000_i1025" type="#_x0000_t75" style="width:53.25pt;height:39pt" o:ole="" fillcolor="window">
                  <v:imagedata r:id="rId6" o:title=""/>
                </v:shape>
                <o:OLEObject Type="Embed" ProgID="MSPhotoEd.3" ShapeID="_x0000_i1025" DrawAspect="Content" ObjectID="_1321680838" r:id="rId7"/>
              </w:object>
            </w:r>
          </w:p>
          <w:p w:rsidR="00E50215" w:rsidRPr="007157C5" w:rsidRDefault="00E50215">
            <w:pPr>
              <w:jc w:val="center"/>
              <w:rPr>
                <w:rFonts w:ascii="Myriad Pro" w:hAnsi="Myriad Pro" w:cs="Arial"/>
                <w:sz w:val="20"/>
                <w:szCs w:val="20"/>
              </w:rPr>
            </w:pPr>
          </w:p>
          <w:p w:rsidR="00E50215" w:rsidRPr="007157C5" w:rsidRDefault="00E50215">
            <w:pPr>
              <w:jc w:val="center"/>
              <w:rPr>
                <w:rFonts w:ascii="Myriad Pro" w:hAnsi="Myriad Pro" w:cs="Arial"/>
                <w:b/>
                <w:sz w:val="20"/>
                <w:szCs w:val="20"/>
              </w:rPr>
            </w:pPr>
          </w:p>
        </w:tc>
        <w:tc>
          <w:tcPr>
            <w:tcW w:w="7290" w:type="dxa"/>
            <w:shd w:val="clear" w:color="auto" w:fill="FFFFFF"/>
          </w:tcPr>
          <w:p w:rsidR="00E50215" w:rsidRPr="007157C5" w:rsidRDefault="00E50215">
            <w:pPr>
              <w:rPr>
                <w:rFonts w:ascii="Myriad Pro" w:hAnsi="Myriad Pro" w:cs="Arial"/>
                <w:b/>
                <w:sz w:val="20"/>
                <w:szCs w:val="20"/>
              </w:rPr>
            </w:pPr>
          </w:p>
          <w:p w:rsidR="00E50215" w:rsidRPr="007157C5" w:rsidRDefault="00E50215">
            <w:pPr>
              <w:rPr>
                <w:rFonts w:ascii="Myriad Pro" w:hAnsi="Myriad Pro" w:cs="Arial"/>
                <w:b/>
                <w:sz w:val="20"/>
                <w:szCs w:val="20"/>
              </w:rPr>
            </w:pPr>
            <w:r w:rsidRPr="007157C5">
              <w:rPr>
                <w:rFonts w:ascii="Myriad Pro" w:hAnsi="Myriad Pro" w:cs="Arial"/>
                <w:b/>
                <w:sz w:val="20"/>
                <w:szCs w:val="20"/>
              </w:rPr>
              <w:t>UNITED NATIONS DEVELOPMENT PROGRAMME</w:t>
            </w:r>
          </w:p>
          <w:p w:rsidR="00E50215" w:rsidRPr="007157C5" w:rsidRDefault="005F643A">
            <w:pPr>
              <w:rPr>
                <w:rFonts w:ascii="Myriad Pro" w:hAnsi="Myriad Pro" w:cs="Arial"/>
                <w:b/>
                <w:sz w:val="20"/>
                <w:szCs w:val="20"/>
              </w:rPr>
            </w:pPr>
            <w:r>
              <w:rPr>
                <w:rFonts w:ascii="Myriad Pro" w:hAnsi="Myriad Pro" w:cs="Arial"/>
                <w:b/>
                <w:sz w:val="20"/>
                <w:szCs w:val="20"/>
              </w:rPr>
              <w:t>Terms of Reference</w:t>
            </w:r>
          </w:p>
          <w:p w:rsidR="00E50215" w:rsidRPr="007157C5" w:rsidRDefault="00E50215">
            <w:pPr>
              <w:rPr>
                <w:rFonts w:ascii="Myriad Pro" w:hAnsi="Myriad Pro" w:cs="Arial"/>
                <w:b/>
                <w:sz w:val="20"/>
                <w:szCs w:val="20"/>
              </w:rPr>
            </w:pPr>
          </w:p>
          <w:p w:rsidR="00E50215" w:rsidRPr="007157C5" w:rsidRDefault="00E50215">
            <w:pPr>
              <w:rPr>
                <w:rFonts w:ascii="Myriad Pro" w:hAnsi="Myriad Pro" w:cs="Arial"/>
                <w:sz w:val="20"/>
                <w:szCs w:val="20"/>
              </w:rPr>
            </w:pPr>
          </w:p>
        </w:tc>
      </w:tr>
    </w:tbl>
    <w:p w:rsidR="00721DEE" w:rsidRPr="007157C5" w:rsidRDefault="00721DEE">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6"/>
        <w:gridCol w:w="56"/>
      </w:tblGrid>
      <w:tr w:rsidR="00E50215" w:rsidRPr="007157C5">
        <w:trPr>
          <w:gridAfter w:val="1"/>
          <w:wAfter w:w="58" w:type="dxa"/>
          <w:trHeight w:val="558"/>
        </w:trPr>
        <w:tc>
          <w:tcPr>
            <w:tcW w:w="8798" w:type="dxa"/>
            <w:shd w:val="clear" w:color="auto" w:fill="E0E0E0"/>
          </w:tcPr>
          <w:p w:rsidR="00E50215" w:rsidRPr="007157C5" w:rsidRDefault="00E50215">
            <w:pPr>
              <w:rPr>
                <w:rFonts w:ascii="Myriad Pro" w:hAnsi="Myriad Pro" w:cs="Arial"/>
                <w:sz w:val="20"/>
                <w:szCs w:val="20"/>
              </w:rPr>
            </w:pPr>
          </w:p>
          <w:p w:rsidR="00E50215" w:rsidRPr="007157C5" w:rsidRDefault="00E50215">
            <w:pPr>
              <w:pStyle w:val="Heading4"/>
              <w:rPr>
                <w:rFonts w:ascii="Myriad Pro" w:hAnsi="Myriad Pro"/>
                <w:sz w:val="20"/>
                <w:szCs w:val="20"/>
              </w:rPr>
            </w:pPr>
            <w:r w:rsidRPr="007157C5">
              <w:rPr>
                <w:rFonts w:ascii="Myriad Pro" w:hAnsi="Myriad Pro"/>
                <w:sz w:val="20"/>
                <w:szCs w:val="20"/>
              </w:rPr>
              <w:t>I. Position Information</w:t>
            </w:r>
          </w:p>
          <w:p w:rsidR="00E50215" w:rsidRPr="007157C5" w:rsidRDefault="00E50215">
            <w:pPr>
              <w:rPr>
                <w:rFonts w:ascii="Myriad Pro" w:hAnsi="Myriad Pro" w:cs="Arial"/>
                <w:b/>
                <w:bCs w:val="0"/>
                <w:sz w:val="20"/>
                <w:szCs w:val="20"/>
              </w:rPr>
            </w:pPr>
          </w:p>
        </w:tc>
      </w:tr>
      <w:tr w:rsidR="00E50215" w:rsidRPr="007157C5">
        <w:trPr>
          <w:gridAfter w:val="1"/>
          <w:wAfter w:w="58" w:type="dxa"/>
          <w:cantSplit/>
          <w:trHeight w:val="1122"/>
        </w:trPr>
        <w:tc>
          <w:tcPr>
            <w:tcW w:w="8798" w:type="dxa"/>
            <w:tcBorders>
              <w:bottom w:val="single" w:sz="4" w:space="0" w:color="auto"/>
            </w:tcBorders>
          </w:tcPr>
          <w:p w:rsidR="00E50215" w:rsidRPr="007157C5" w:rsidRDefault="00E50215">
            <w:pPr>
              <w:rPr>
                <w:rFonts w:ascii="Myriad Pro" w:hAnsi="Myriad Pro" w:cs="Arial"/>
                <w:sz w:val="20"/>
                <w:szCs w:val="20"/>
              </w:rPr>
            </w:pPr>
          </w:p>
          <w:p w:rsidR="00E50215" w:rsidRPr="007157C5" w:rsidRDefault="00240AFA" w:rsidP="00E54AF7">
            <w:pPr>
              <w:ind w:left="1800" w:hanging="1800"/>
              <w:rPr>
                <w:rFonts w:ascii="Myriad Pro" w:hAnsi="Myriad Pro" w:cs="Arial"/>
                <w:b/>
                <w:bCs w:val="0"/>
                <w:sz w:val="20"/>
                <w:szCs w:val="20"/>
              </w:rPr>
            </w:pPr>
            <w:r>
              <w:rPr>
                <w:rFonts w:ascii="Myriad Pro" w:hAnsi="Myriad Pro" w:cs="Arial"/>
                <w:b/>
                <w:bCs w:val="0"/>
                <w:sz w:val="20"/>
                <w:szCs w:val="20"/>
              </w:rPr>
              <w:t xml:space="preserve">Job Code Title:             </w:t>
            </w:r>
            <w:r w:rsidR="00582309">
              <w:rPr>
                <w:rFonts w:ascii="Myriad Pro" w:hAnsi="Myriad Pro" w:cs="Arial"/>
                <w:b/>
                <w:bCs w:val="0"/>
                <w:sz w:val="20"/>
                <w:szCs w:val="20"/>
              </w:rPr>
              <w:t>Independent Project Review Trade Specialist (</w:t>
            </w:r>
            <w:r w:rsidR="00747A81">
              <w:rPr>
                <w:rFonts w:ascii="Myriad Pro" w:hAnsi="Myriad Pro" w:cs="Arial"/>
                <w:b/>
                <w:bCs w:val="0"/>
                <w:sz w:val="20"/>
                <w:szCs w:val="20"/>
              </w:rPr>
              <w:t xml:space="preserve"> </w:t>
            </w:r>
            <w:r w:rsidR="00DE36E7">
              <w:rPr>
                <w:rFonts w:ascii="Myriad Pro" w:hAnsi="Myriad Pro" w:cs="Arial"/>
                <w:b/>
                <w:bCs w:val="0"/>
                <w:sz w:val="20"/>
                <w:szCs w:val="20"/>
              </w:rPr>
              <w:t xml:space="preserve">Lead </w:t>
            </w:r>
            <w:r w:rsidR="00747A81">
              <w:rPr>
                <w:rFonts w:ascii="Myriad Pro" w:hAnsi="Myriad Pro" w:cs="Arial"/>
                <w:b/>
                <w:bCs w:val="0"/>
                <w:sz w:val="20"/>
                <w:szCs w:val="20"/>
              </w:rPr>
              <w:t>Consultant</w:t>
            </w:r>
            <w:r w:rsidR="00582309">
              <w:rPr>
                <w:rFonts w:ascii="Myriad Pro" w:hAnsi="Myriad Pro" w:cs="Arial"/>
                <w:b/>
                <w:bCs w:val="0"/>
                <w:sz w:val="20"/>
                <w:szCs w:val="20"/>
              </w:rPr>
              <w:t>)</w:t>
            </w:r>
          </w:p>
          <w:p w:rsidR="00E50215" w:rsidRPr="00E54AF7" w:rsidRDefault="00E54AF7">
            <w:pPr>
              <w:pStyle w:val="Heading4"/>
              <w:rPr>
                <w:rFonts w:ascii="Myriad Pro" w:hAnsi="Myriad Pro"/>
                <w:sz w:val="20"/>
                <w:szCs w:val="20"/>
                <w:lang w:val="en-US"/>
              </w:rPr>
            </w:pPr>
            <w:r w:rsidRPr="00E54AF7">
              <w:rPr>
                <w:rFonts w:ascii="Myriad Pro" w:hAnsi="Myriad Pro"/>
                <w:sz w:val="20"/>
                <w:szCs w:val="20"/>
                <w:lang w:val="en-US"/>
              </w:rPr>
              <w:t>Organization</w:t>
            </w:r>
            <w:r>
              <w:rPr>
                <w:rFonts w:ascii="Myriad Pro" w:hAnsi="Myriad Pro"/>
                <w:sz w:val="20"/>
                <w:szCs w:val="20"/>
                <w:lang w:val="en-US"/>
              </w:rPr>
              <w:t xml:space="preserve"> Unit:    </w:t>
            </w:r>
            <w:r w:rsidR="000F5083" w:rsidRPr="00E54AF7">
              <w:rPr>
                <w:rFonts w:ascii="Myriad Pro" w:hAnsi="Myriad Pro"/>
                <w:sz w:val="20"/>
                <w:szCs w:val="20"/>
                <w:lang w:val="en-US"/>
              </w:rPr>
              <w:t xml:space="preserve">UNDP Project </w:t>
            </w:r>
          </w:p>
          <w:p w:rsidR="00E50215" w:rsidRPr="004F2824" w:rsidRDefault="00240AFA">
            <w:pPr>
              <w:rPr>
                <w:rFonts w:ascii="Myriad Pro" w:hAnsi="Myriad Pro" w:cs="Arial"/>
                <w:b/>
                <w:szCs w:val="22"/>
              </w:rPr>
            </w:pPr>
            <w:r>
              <w:rPr>
                <w:rFonts w:ascii="Myriad Pro" w:hAnsi="Myriad Pro" w:cs="Arial"/>
                <w:b/>
                <w:bCs w:val="0"/>
                <w:sz w:val="20"/>
                <w:szCs w:val="20"/>
              </w:rPr>
              <w:t xml:space="preserve">Type of contract:       </w:t>
            </w:r>
            <w:r w:rsidR="00634C54">
              <w:rPr>
                <w:rFonts w:ascii="Myriad Pro" w:hAnsi="Myriad Pro" w:cs="Arial"/>
                <w:b/>
                <w:bCs w:val="0"/>
                <w:sz w:val="20"/>
                <w:szCs w:val="20"/>
              </w:rPr>
              <w:t>SSA</w:t>
            </w:r>
          </w:p>
          <w:p w:rsidR="00E50215" w:rsidRPr="007157C5" w:rsidRDefault="00E50215">
            <w:pPr>
              <w:rPr>
                <w:rFonts w:ascii="Myriad Pro" w:hAnsi="Myriad Pro" w:cs="Arial"/>
                <w:b/>
                <w:bCs w:val="0"/>
                <w:sz w:val="20"/>
                <w:szCs w:val="20"/>
              </w:rPr>
            </w:pPr>
            <w:r w:rsidRPr="007157C5">
              <w:rPr>
                <w:rFonts w:ascii="Myriad Pro" w:hAnsi="Myriad Pro" w:cs="Arial"/>
                <w:b/>
                <w:bCs w:val="0"/>
                <w:sz w:val="20"/>
                <w:szCs w:val="20"/>
              </w:rPr>
              <w:t>L</w:t>
            </w:r>
            <w:r w:rsidR="00240AFA">
              <w:rPr>
                <w:rFonts w:ascii="Myriad Pro" w:hAnsi="Myriad Pro" w:cs="Arial"/>
                <w:b/>
                <w:bCs w:val="0"/>
                <w:sz w:val="20"/>
                <w:szCs w:val="20"/>
              </w:rPr>
              <w:t xml:space="preserve">ocation:                     </w:t>
            </w:r>
            <w:r w:rsidR="00E54AF7">
              <w:rPr>
                <w:rFonts w:ascii="Myriad Pro" w:hAnsi="Myriad Pro" w:cs="Arial"/>
                <w:b/>
                <w:bCs w:val="0"/>
                <w:sz w:val="20"/>
                <w:szCs w:val="20"/>
              </w:rPr>
              <w:t xml:space="preserve">  </w:t>
            </w:r>
            <w:r w:rsidR="00240AFA">
              <w:rPr>
                <w:rFonts w:ascii="Myriad Pro" w:hAnsi="Myriad Pro" w:cs="Arial"/>
                <w:b/>
                <w:bCs w:val="0"/>
                <w:sz w:val="20"/>
                <w:szCs w:val="20"/>
              </w:rPr>
              <w:t xml:space="preserve"> </w:t>
            </w:r>
            <w:r w:rsidRPr="007157C5">
              <w:rPr>
                <w:rFonts w:ascii="Myriad Pro" w:hAnsi="Myriad Pro" w:cs="Arial"/>
                <w:b/>
                <w:bCs w:val="0"/>
                <w:sz w:val="20"/>
                <w:szCs w:val="20"/>
              </w:rPr>
              <w:t>Phnom Penh, Cambodia</w:t>
            </w:r>
          </w:p>
          <w:p w:rsidR="00E50215" w:rsidRPr="007157C5" w:rsidRDefault="00E50215" w:rsidP="00747A81">
            <w:pPr>
              <w:rPr>
                <w:rFonts w:ascii="Myriad Pro" w:hAnsi="Myriad Pro" w:cs="Arial"/>
                <w:sz w:val="20"/>
                <w:szCs w:val="20"/>
              </w:rPr>
            </w:pPr>
            <w:r w:rsidRPr="007157C5">
              <w:rPr>
                <w:rFonts w:ascii="Myriad Pro" w:hAnsi="Myriad Pro" w:cs="Arial"/>
                <w:b/>
                <w:bCs w:val="0"/>
                <w:sz w:val="20"/>
                <w:szCs w:val="20"/>
              </w:rPr>
              <w:t>Re</w:t>
            </w:r>
            <w:r w:rsidR="00240AFA">
              <w:rPr>
                <w:rFonts w:ascii="Myriad Pro" w:hAnsi="Myriad Pro" w:cs="Arial"/>
                <w:b/>
                <w:bCs w:val="0"/>
                <w:sz w:val="20"/>
                <w:szCs w:val="20"/>
              </w:rPr>
              <w:t xml:space="preserve">ports to:                 </w:t>
            </w:r>
            <w:r w:rsidR="00E54AF7">
              <w:rPr>
                <w:rFonts w:ascii="Myriad Pro" w:hAnsi="Myriad Pro" w:cs="Arial"/>
                <w:b/>
                <w:bCs w:val="0"/>
                <w:sz w:val="20"/>
                <w:szCs w:val="20"/>
              </w:rPr>
              <w:t xml:space="preserve"> </w:t>
            </w:r>
            <w:r w:rsidR="00240AFA">
              <w:rPr>
                <w:rFonts w:ascii="Myriad Pro" w:hAnsi="Myriad Pro" w:cs="Arial"/>
                <w:b/>
                <w:bCs w:val="0"/>
                <w:sz w:val="20"/>
                <w:szCs w:val="20"/>
              </w:rPr>
              <w:t xml:space="preserve"> </w:t>
            </w:r>
            <w:r w:rsidR="00747A81">
              <w:rPr>
                <w:rFonts w:ascii="Myriad Pro" w:hAnsi="Myriad Pro" w:cs="Arial"/>
                <w:b/>
                <w:bCs w:val="0"/>
                <w:sz w:val="20"/>
                <w:szCs w:val="20"/>
              </w:rPr>
              <w:t xml:space="preserve"> </w:t>
            </w:r>
            <w:r w:rsidR="005F643A">
              <w:rPr>
                <w:rFonts w:ascii="Myriad Pro" w:hAnsi="Myriad Pro" w:cs="Arial"/>
                <w:b/>
                <w:bCs w:val="0"/>
                <w:sz w:val="20"/>
                <w:szCs w:val="20"/>
              </w:rPr>
              <w:t>Trade Programme Analyst-</w:t>
            </w:r>
            <w:r w:rsidR="00747A81">
              <w:rPr>
                <w:rFonts w:ascii="Myriad Pro" w:hAnsi="Myriad Pro" w:cs="Arial"/>
                <w:b/>
                <w:bCs w:val="0"/>
                <w:sz w:val="20"/>
                <w:szCs w:val="20"/>
              </w:rPr>
              <w:t>Aid for Trade Specialist</w:t>
            </w:r>
          </w:p>
        </w:tc>
      </w:tr>
      <w:tr w:rsidR="00E50215" w:rsidRPr="007157C5">
        <w:trPr>
          <w:gridAfter w:val="1"/>
          <w:wAfter w:w="58" w:type="dxa"/>
          <w:cantSplit/>
          <w:trHeight w:val="234"/>
        </w:trPr>
        <w:tc>
          <w:tcPr>
            <w:tcW w:w="8798" w:type="dxa"/>
            <w:tcBorders>
              <w:top w:val="single" w:sz="4" w:space="0" w:color="auto"/>
              <w:left w:val="nil"/>
              <w:bottom w:val="nil"/>
              <w:right w:val="nil"/>
            </w:tcBorders>
          </w:tcPr>
          <w:p w:rsidR="00721DEE" w:rsidRPr="007157C5" w:rsidRDefault="00721DEE">
            <w:pPr>
              <w:rPr>
                <w:rFonts w:ascii="Myriad Pro" w:hAnsi="Myriad Pro" w:cs="Arial"/>
                <w:sz w:val="20"/>
                <w:szCs w:val="20"/>
              </w:rPr>
            </w:pPr>
          </w:p>
        </w:tc>
      </w:tr>
      <w:tr w:rsidR="00E50215" w:rsidRPr="007157C5">
        <w:tblPrEx>
          <w:shd w:val="clear" w:color="auto" w:fill="E0E0E0"/>
        </w:tblPrEx>
        <w:tc>
          <w:tcPr>
            <w:tcW w:w="8856" w:type="dxa"/>
            <w:gridSpan w:val="2"/>
            <w:tcBorders>
              <w:bottom w:val="single" w:sz="4" w:space="0" w:color="auto"/>
            </w:tcBorders>
            <w:shd w:val="clear" w:color="auto" w:fill="E0E0E0"/>
          </w:tcPr>
          <w:p w:rsidR="00E50215" w:rsidRPr="007157C5" w:rsidRDefault="00E50215">
            <w:pPr>
              <w:pStyle w:val="Heading1"/>
              <w:rPr>
                <w:rFonts w:ascii="Myriad Pro" w:hAnsi="Myriad Pro" w:cs="Arial"/>
                <w:sz w:val="20"/>
                <w:szCs w:val="20"/>
              </w:rPr>
            </w:pPr>
          </w:p>
          <w:p w:rsidR="00E50215" w:rsidRPr="007157C5" w:rsidRDefault="00E50215">
            <w:pPr>
              <w:rPr>
                <w:rFonts w:ascii="Myriad Pro" w:hAnsi="Myriad Pro" w:cs="Arial"/>
                <w:b/>
                <w:sz w:val="20"/>
                <w:szCs w:val="20"/>
              </w:rPr>
            </w:pPr>
            <w:r w:rsidRPr="007157C5">
              <w:rPr>
                <w:rFonts w:ascii="Myriad Pro" w:hAnsi="Myriad Pro" w:cs="Arial"/>
                <w:b/>
                <w:sz w:val="20"/>
                <w:szCs w:val="20"/>
              </w:rPr>
              <w:t xml:space="preserve">II. Background </w:t>
            </w:r>
          </w:p>
          <w:p w:rsidR="00E50215" w:rsidRPr="007157C5" w:rsidRDefault="00E50215">
            <w:pPr>
              <w:pStyle w:val="Heading1"/>
              <w:rPr>
                <w:rFonts w:ascii="Myriad Pro" w:hAnsi="Myriad Pro" w:cs="Arial"/>
                <w:b w:val="0"/>
                <w:bCs w:val="0"/>
                <w:i/>
                <w:iCs/>
                <w:sz w:val="20"/>
                <w:szCs w:val="20"/>
              </w:rPr>
            </w:pPr>
          </w:p>
        </w:tc>
      </w:tr>
      <w:tr w:rsidR="00E50215" w:rsidRPr="007157C5">
        <w:tblPrEx>
          <w:shd w:val="clear" w:color="auto" w:fill="E0E0E0"/>
        </w:tblPrEx>
        <w:tc>
          <w:tcPr>
            <w:tcW w:w="8856" w:type="dxa"/>
            <w:gridSpan w:val="2"/>
          </w:tcPr>
          <w:p w:rsidR="00E50215" w:rsidRPr="007157C5" w:rsidRDefault="00E50215">
            <w:pPr>
              <w:rPr>
                <w:rFonts w:ascii="Myriad Pro" w:hAnsi="Myriad Pro" w:cs="Arial"/>
                <w:sz w:val="20"/>
                <w:szCs w:val="20"/>
              </w:rPr>
            </w:pP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sz w:val="20"/>
                <w:szCs w:val="20"/>
              </w:rPr>
              <w:t>During the last decade, Cambodia has successfully achieved growing rates of poverty reduction. Peace and macroeconomic stability have allowed Cambodia making far reaching reforms to achieve socio-economic development. Within this context, the Royal Government of Cambodia (RGC) has developed the “Rectangular Strategy,” a tool to implement its political platform and to meet the Cambodia’s Millennium Development Goals (CMDGs).</w:t>
            </w:r>
          </w:p>
          <w:p w:rsidR="00747A81" w:rsidRPr="00747A81" w:rsidRDefault="00747A81" w:rsidP="00747A81">
            <w:pPr>
              <w:autoSpaceDE w:val="0"/>
              <w:autoSpaceDN w:val="0"/>
              <w:adjustRightInd w:val="0"/>
              <w:jc w:val="both"/>
              <w:rPr>
                <w:rFonts w:ascii="Myriad Pro" w:hAnsi="Myriad Pro" w:cs="Arial"/>
                <w:sz w:val="20"/>
                <w:szCs w:val="20"/>
              </w:rPr>
            </w:pP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sz w:val="20"/>
                <w:szCs w:val="20"/>
              </w:rPr>
              <w:t>A driving force behind much of the economic growth and poverty reduction that has occurred over the past decade has been trade. Under conditions of peace and stability Cambodia has been able to develop two major sectors, namely garment and tourism that have driven the economy over the past 10 years, both directly and indirectly (through forward and backward linkages). These sectors have created many jobs. Accessing larger markets through trade has contributed to tackle the limitations laid by small domestic markets. It has contributed to the expansion of the production base, through exports, and increased consumer choices through imports. However, the narrow export base and the necessary reforms to generate a better enabling environment for trade and private sector development, as well as the need to further develop the capacity of the key stakeholders involved in trade are remaining challenges for the country.</w:t>
            </w:r>
          </w:p>
          <w:p w:rsidR="00747A81" w:rsidRPr="00747A81" w:rsidRDefault="00747A81" w:rsidP="00747A81">
            <w:pPr>
              <w:autoSpaceDE w:val="0"/>
              <w:autoSpaceDN w:val="0"/>
              <w:adjustRightInd w:val="0"/>
              <w:jc w:val="both"/>
              <w:rPr>
                <w:rFonts w:ascii="Myriad Pro" w:hAnsi="Myriad Pro" w:cs="Arial"/>
                <w:sz w:val="20"/>
                <w:szCs w:val="20"/>
              </w:rPr>
            </w:pP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sz w:val="20"/>
                <w:szCs w:val="20"/>
              </w:rPr>
              <w:t>Cambodia was one of the three pilot countries under the “restructured” Integrated Framework launched in 2000. Further it was the first country to complete a Diagnostic Trade Integration Study (DTIS) under the leadership of the Ministry of Commerce (MoC). This DTIS not only served to organise efforts in critical areas but also identified capacity gaps at the human and institutional level in the area of Trade Sector Development. In 2005, the MoC on its own initiative decided to review the Cambodian DTIS. Following this revision the Government and Development Partners active in the trade sector launched the Cambodia Trade Development Strategy 2007 (</w:t>
            </w:r>
            <w:proofErr w:type="spellStart"/>
            <w:r w:rsidRPr="00747A81">
              <w:rPr>
                <w:rFonts w:ascii="Myriad Pro" w:hAnsi="Myriad Pro" w:cs="Arial"/>
                <w:sz w:val="20"/>
                <w:szCs w:val="20"/>
              </w:rPr>
              <w:t>a.ka</w:t>
            </w:r>
            <w:proofErr w:type="spellEnd"/>
            <w:r w:rsidRPr="00747A81">
              <w:rPr>
                <w:rFonts w:ascii="Myriad Pro" w:hAnsi="Myriad Pro" w:cs="Arial"/>
                <w:sz w:val="20"/>
                <w:szCs w:val="20"/>
              </w:rPr>
              <w:t xml:space="preserve"> Cambodia Diagnostic Trade Integration Study or DTIS 2007). This strategy aimed addressing two challenged: remaining high levels of poverty and over-dependency on two exports sectors. (Garments, Tourism). The three themes identified by the DTIS 2007 further led the Sub-Steering Committee on Trade Development and Trade-Related Investment, under the chairmanship of the Senior Minister, Minister of Commerce to propose the formulation of three sub-programmes or “Pillars” to implement this Strategy and coordinate development assistance under the framework of a Trade Sector Wide Approach (Trade </w:t>
            </w:r>
            <w:proofErr w:type="spellStart"/>
            <w:r w:rsidRPr="00747A81">
              <w:rPr>
                <w:rFonts w:ascii="Myriad Pro" w:hAnsi="Myriad Pro" w:cs="Arial"/>
                <w:sz w:val="20"/>
                <w:szCs w:val="20"/>
              </w:rPr>
              <w:t>SWAp</w:t>
            </w:r>
            <w:proofErr w:type="spellEnd"/>
            <w:r w:rsidRPr="00747A81">
              <w:rPr>
                <w:rFonts w:ascii="Myriad Pro" w:hAnsi="Myriad Pro" w:cs="Arial"/>
                <w:sz w:val="20"/>
                <w:szCs w:val="20"/>
              </w:rPr>
              <w:t>). These pillars are:</w:t>
            </w:r>
          </w:p>
          <w:p w:rsidR="00747A81" w:rsidRPr="00747A81" w:rsidRDefault="00747A81" w:rsidP="00747A81">
            <w:pPr>
              <w:numPr>
                <w:ilvl w:val="0"/>
                <w:numId w:val="10"/>
              </w:numPr>
              <w:autoSpaceDE w:val="0"/>
              <w:autoSpaceDN w:val="0"/>
              <w:adjustRightInd w:val="0"/>
              <w:jc w:val="both"/>
              <w:rPr>
                <w:rFonts w:ascii="Myriad Pro" w:hAnsi="Myriad Pro" w:cs="Arial"/>
                <w:sz w:val="20"/>
                <w:szCs w:val="20"/>
              </w:rPr>
            </w:pPr>
            <w:r w:rsidRPr="00747A81">
              <w:rPr>
                <w:rFonts w:ascii="Myriad Pro" w:hAnsi="Myriad Pro" w:cs="Arial"/>
                <w:sz w:val="20"/>
                <w:szCs w:val="20"/>
              </w:rPr>
              <w:t>Pillar 1: Reforms and Cross-Cutting Issues for Trade Development</w:t>
            </w:r>
          </w:p>
          <w:p w:rsidR="00747A81" w:rsidRPr="00747A81" w:rsidRDefault="00747A81" w:rsidP="00747A81">
            <w:pPr>
              <w:numPr>
                <w:ilvl w:val="0"/>
                <w:numId w:val="10"/>
              </w:numPr>
              <w:autoSpaceDE w:val="0"/>
              <w:autoSpaceDN w:val="0"/>
              <w:adjustRightInd w:val="0"/>
              <w:jc w:val="both"/>
              <w:rPr>
                <w:rFonts w:ascii="Myriad Pro" w:hAnsi="Myriad Pro" w:cs="Arial"/>
                <w:sz w:val="20"/>
                <w:szCs w:val="20"/>
              </w:rPr>
            </w:pPr>
            <w:r w:rsidRPr="00747A81">
              <w:rPr>
                <w:rFonts w:ascii="Myriad Pro" w:hAnsi="Myriad Pro" w:cs="Arial"/>
                <w:sz w:val="20"/>
                <w:szCs w:val="20"/>
              </w:rPr>
              <w:t>Pillar 2: Product and Services Sectors Export Development</w:t>
            </w:r>
          </w:p>
          <w:p w:rsidR="00747A81" w:rsidRPr="00747A81" w:rsidRDefault="00747A81" w:rsidP="00747A81">
            <w:pPr>
              <w:numPr>
                <w:ilvl w:val="0"/>
                <w:numId w:val="10"/>
              </w:numPr>
              <w:autoSpaceDE w:val="0"/>
              <w:autoSpaceDN w:val="0"/>
              <w:adjustRightInd w:val="0"/>
              <w:jc w:val="both"/>
              <w:rPr>
                <w:rFonts w:ascii="Myriad Pro" w:hAnsi="Myriad Pro" w:cs="Arial"/>
                <w:sz w:val="20"/>
                <w:szCs w:val="20"/>
              </w:rPr>
            </w:pPr>
            <w:r w:rsidRPr="00747A81">
              <w:rPr>
                <w:rFonts w:ascii="Myriad Pro" w:hAnsi="Myriad Pro" w:cs="Arial"/>
                <w:sz w:val="20"/>
                <w:szCs w:val="20"/>
              </w:rPr>
              <w:t>Pillar 3: Capacity-Building for Trade Development and for the Management of Trade Development</w:t>
            </w:r>
          </w:p>
          <w:p w:rsidR="00747A81" w:rsidRPr="00747A81" w:rsidRDefault="00747A81" w:rsidP="00747A81">
            <w:pPr>
              <w:autoSpaceDE w:val="0"/>
              <w:autoSpaceDN w:val="0"/>
              <w:adjustRightInd w:val="0"/>
              <w:jc w:val="both"/>
              <w:rPr>
                <w:rFonts w:ascii="Myriad Pro" w:hAnsi="Myriad Pro" w:cs="Arial"/>
                <w:sz w:val="20"/>
                <w:szCs w:val="20"/>
              </w:rPr>
            </w:pP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sz w:val="20"/>
                <w:szCs w:val="20"/>
              </w:rPr>
              <w:t xml:space="preserve">And the objectives of the Trade </w:t>
            </w:r>
            <w:proofErr w:type="spellStart"/>
            <w:r w:rsidRPr="00747A81">
              <w:rPr>
                <w:rFonts w:ascii="Myriad Pro" w:hAnsi="Myriad Pro" w:cs="Arial"/>
                <w:sz w:val="20"/>
                <w:szCs w:val="20"/>
              </w:rPr>
              <w:t>SWAp</w:t>
            </w:r>
            <w:proofErr w:type="spellEnd"/>
            <w:r w:rsidRPr="00747A81">
              <w:rPr>
                <w:rFonts w:ascii="Myriad Pro" w:hAnsi="Myriad Pro" w:cs="Arial"/>
                <w:sz w:val="20"/>
                <w:szCs w:val="20"/>
              </w:rPr>
              <w:t xml:space="preserve"> are:</w:t>
            </w:r>
          </w:p>
          <w:p w:rsidR="00747A81" w:rsidRPr="00747A81" w:rsidRDefault="00747A81" w:rsidP="00747A81">
            <w:pPr>
              <w:autoSpaceDE w:val="0"/>
              <w:autoSpaceDN w:val="0"/>
              <w:adjustRightInd w:val="0"/>
              <w:jc w:val="both"/>
              <w:rPr>
                <w:rFonts w:ascii="Myriad Pro" w:hAnsi="Myriad Pro" w:cs="Arial"/>
                <w:iCs/>
                <w:sz w:val="20"/>
                <w:szCs w:val="20"/>
              </w:rPr>
            </w:pPr>
            <w:r w:rsidRPr="00747A81">
              <w:rPr>
                <w:rFonts w:ascii="Myriad Pro" w:hAnsi="Myriad Pro" w:cs="Arial"/>
                <w:sz w:val="20"/>
                <w:szCs w:val="20"/>
              </w:rPr>
              <w:t>-</w:t>
            </w:r>
            <w:r w:rsidRPr="00747A81">
              <w:rPr>
                <w:rFonts w:ascii="Myriad Pro" w:hAnsi="Myriad Pro" w:cs="Arial"/>
                <w:iCs/>
                <w:sz w:val="20"/>
                <w:szCs w:val="20"/>
              </w:rPr>
              <w:t xml:space="preserve"> Identify and promote the development of a set of priority product and service sectors to serve as a basis for strengthening and diversifying Cambodia’s export basket</w:t>
            </w:r>
          </w:p>
          <w:p w:rsidR="00747A81" w:rsidRPr="00747A81" w:rsidRDefault="00747A81" w:rsidP="00747A81">
            <w:pPr>
              <w:autoSpaceDE w:val="0"/>
              <w:autoSpaceDN w:val="0"/>
              <w:adjustRightInd w:val="0"/>
              <w:jc w:val="both"/>
              <w:rPr>
                <w:rFonts w:ascii="Myriad Pro" w:hAnsi="Myriad Pro" w:cs="Arial"/>
                <w:iCs/>
                <w:sz w:val="20"/>
                <w:szCs w:val="20"/>
              </w:rPr>
            </w:pPr>
            <w:r w:rsidRPr="00747A81">
              <w:rPr>
                <w:rFonts w:ascii="Myriad Pro" w:hAnsi="Myriad Pro" w:cs="Arial"/>
                <w:iCs/>
                <w:sz w:val="20"/>
                <w:szCs w:val="20"/>
              </w:rPr>
              <w:t>- Identify, eliminate, and/ or lessen legal, institutional, and human bottlenecks, either common to all priority sectors or specific to each, that are constraining the development of those priority sectors and export development more broadly;</w:t>
            </w:r>
          </w:p>
          <w:p w:rsidR="00747A81" w:rsidRPr="00747A81" w:rsidRDefault="00747A81" w:rsidP="00747A81">
            <w:pPr>
              <w:autoSpaceDE w:val="0"/>
              <w:autoSpaceDN w:val="0"/>
              <w:adjustRightInd w:val="0"/>
              <w:jc w:val="both"/>
              <w:rPr>
                <w:rFonts w:ascii="Myriad Pro" w:hAnsi="Myriad Pro" w:cs="Arial"/>
                <w:iCs/>
                <w:sz w:val="20"/>
                <w:szCs w:val="20"/>
              </w:rPr>
            </w:pPr>
            <w:r w:rsidRPr="00747A81">
              <w:rPr>
                <w:rFonts w:ascii="Myriad Pro" w:hAnsi="Myriad Pro" w:cs="Arial"/>
                <w:iCs/>
                <w:sz w:val="20"/>
                <w:szCs w:val="20"/>
              </w:rPr>
              <w:t>- Strengthen the capacity of the RGC, and MoC in particular, to manage Cambodia’s trade development agenda;</w:t>
            </w: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iCs/>
                <w:sz w:val="20"/>
                <w:szCs w:val="20"/>
              </w:rPr>
              <w:t>- Gear trade sector development efforts towards increasing their positive contribution to human development and poverty reduction (“mainstreaming.”)</w:t>
            </w:r>
          </w:p>
          <w:p w:rsidR="00747A81" w:rsidRPr="00747A81" w:rsidRDefault="00747A81" w:rsidP="00747A81">
            <w:pPr>
              <w:autoSpaceDE w:val="0"/>
              <w:autoSpaceDN w:val="0"/>
              <w:adjustRightInd w:val="0"/>
              <w:jc w:val="both"/>
              <w:rPr>
                <w:rFonts w:ascii="Myriad Pro" w:hAnsi="Myriad Pro" w:cs="Arial"/>
                <w:sz w:val="20"/>
                <w:szCs w:val="20"/>
              </w:rPr>
            </w:pP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sz w:val="20"/>
                <w:szCs w:val="20"/>
              </w:rPr>
              <w:t>UNDP Cambodia strongly supports enhanced trade integration for Cambodia into global and regional markets. UNDP’s view is that Cambodia’s integration should be part of a sequenced and selective strategy. It should have the sustainable generation of employment opportunities at the centre of its formulation and implementation to reap the most benefit for the poor. This in turn depends on the development of well-functioning private and public sectors with solid regulatory, legal and institutional mechanisms in place.</w:t>
            </w:r>
          </w:p>
          <w:p w:rsidR="00747A81" w:rsidRPr="00747A81" w:rsidRDefault="00747A81" w:rsidP="00747A81">
            <w:pPr>
              <w:autoSpaceDE w:val="0"/>
              <w:autoSpaceDN w:val="0"/>
              <w:adjustRightInd w:val="0"/>
              <w:jc w:val="both"/>
              <w:rPr>
                <w:rFonts w:ascii="Myriad Pro" w:hAnsi="Myriad Pro" w:cs="Arial"/>
                <w:sz w:val="20"/>
                <w:szCs w:val="20"/>
              </w:rPr>
            </w:pP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sz w:val="20"/>
                <w:szCs w:val="20"/>
              </w:rPr>
              <w:t>In this view UNDP's assistance to the Ministry of Commerce from the beginning of the Integrated Framework has focused in developing national capacity to make the best of the benefits that Cambodia's membership of the World Trade Organization offers. It facilitates Cambodia’s integration into global and regional markets by helping to identify strategies that will promote exports most promising for revenue, export diversification and employment generation. By providing the analytical foundation for policy recommendations, facilitating the coordination of trade-related technical assistance (TRTA), by strengthening national policy development, implementation and monitoring capacity the Trade Related Assistance for Development and Equity project reinforces the linkages between trade and human development. The project contributes to the achievement of the overall National Strategic Development Plan (NSDP) and therefore to the socio-economics development of Cambodia. In order to achieve the expected results, the TRADE project (2006-2010) was articulated around 5 components:</w:t>
            </w:r>
          </w:p>
          <w:p w:rsidR="00747A81" w:rsidRPr="00747A81" w:rsidRDefault="00747A81" w:rsidP="00747A81">
            <w:pPr>
              <w:numPr>
                <w:ilvl w:val="0"/>
                <w:numId w:val="11"/>
              </w:numPr>
              <w:autoSpaceDE w:val="0"/>
              <w:autoSpaceDN w:val="0"/>
              <w:adjustRightInd w:val="0"/>
              <w:jc w:val="both"/>
              <w:rPr>
                <w:rFonts w:ascii="Myriad Pro" w:hAnsi="Myriad Pro" w:cs="Arial"/>
                <w:sz w:val="20"/>
                <w:szCs w:val="20"/>
              </w:rPr>
            </w:pPr>
            <w:r w:rsidRPr="00747A81">
              <w:rPr>
                <w:rFonts w:ascii="Myriad Pro" w:hAnsi="Myriad Pro" w:cs="Arial"/>
                <w:sz w:val="20"/>
                <w:szCs w:val="20"/>
              </w:rPr>
              <w:t>Pro-poor Trade Strategies;</w:t>
            </w:r>
          </w:p>
          <w:p w:rsidR="00747A81" w:rsidRPr="00747A81" w:rsidRDefault="00747A81" w:rsidP="00747A81">
            <w:pPr>
              <w:numPr>
                <w:ilvl w:val="0"/>
                <w:numId w:val="11"/>
              </w:numPr>
              <w:autoSpaceDE w:val="0"/>
              <w:autoSpaceDN w:val="0"/>
              <w:adjustRightInd w:val="0"/>
              <w:jc w:val="both"/>
              <w:rPr>
                <w:rFonts w:ascii="Myriad Pro" w:hAnsi="Myriad Pro" w:cs="Arial"/>
                <w:sz w:val="20"/>
                <w:szCs w:val="20"/>
              </w:rPr>
            </w:pPr>
            <w:r w:rsidRPr="00747A81">
              <w:rPr>
                <w:rFonts w:ascii="Myriad Pro" w:hAnsi="Myriad Pro" w:cs="Arial"/>
                <w:sz w:val="20"/>
                <w:szCs w:val="20"/>
              </w:rPr>
              <w:t>Human Development Impact Assessment;</w:t>
            </w:r>
          </w:p>
          <w:p w:rsidR="00747A81" w:rsidRPr="00747A81" w:rsidRDefault="00747A81" w:rsidP="00747A81">
            <w:pPr>
              <w:numPr>
                <w:ilvl w:val="0"/>
                <w:numId w:val="11"/>
              </w:numPr>
              <w:autoSpaceDE w:val="0"/>
              <w:autoSpaceDN w:val="0"/>
              <w:adjustRightInd w:val="0"/>
              <w:jc w:val="both"/>
              <w:rPr>
                <w:rFonts w:ascii="Myriad Pro" w:hAnsi="Myriad Pro" w:cs="Arial"/>
                <w:sz w:val="20"/>
                <w:szCs w:val="20"/>
              </w:rPr>
            </w:pPr>
            <w:r w:rsidRPr="00747A81">
              <w:rPr>
                <w:rFonts w:ascii="Myriad Pro" w:hAnsi="Myriad Pro" w:cs="Arial"/>
                <w:sz w:val="20"/>
                <w:szCs w:val="20"/>
              </w:rPr>
              <w:t>Enhancing National Capacity for Trade</w:t>
            </w:r>
          </w:p>
          <w:p w:rsidR="00747A81" w:rsidRPr="00747A81" w:rsidRDefault="00747A81" w:rsidP="00747A81">
            <w:pPr>
              <w:numPr>
                <w:ilvl w:val="0"/>
                <w:numId w:val="11"/>
              </w:numPr>
              <w:autoSpaceDE w:val="0"/>
              <w:autoSpaceDN w:val="0"/>
              <w:adjustRightInd w:val="0"/>
              <w:jc w:val="both"/>
              <w:rPr>
                <w:rFonts w:ascii="Myriad Pro" w:hAnsi="Myriad Pro" w:cs="Arial"/>
                <w:sz w:val="20"/>
                <w:szCs w:val="20"/>
              </w:rPr>
            </w:pPr>
            <w:r w:rsidRPr="00747A81">
              <w:rPr>
                <w:rFonts w:ascii="Myriad Pro" w:hAnsi="Myriad Pro" w:cs="Arial"/>
                <w:sz w:val="20"/>
                <w:szCs w:val="20"/>
              </w:rPr>
              <w:t>Enhancing National Supply Capacity;</w:t>
            </w:r>
          </w:p>
          <w:p w:rsidR="00E50215" w:rsidRDefault="00747A81" w:rsidP="00BE0F9A">
            <w:pPr>
              <w:numPr>
                <w:ilvl w:val="0"/>
                <w:numId w:val="11"/>
              </w:numPr>
              <w:autoSpaceDE w:val="0"/>
              <w:autoSpaceDN w:val="0"/>
              <w:adjustRightInd w:val="0"/>
              <w:jc w:val="both"/>
              <w:rPr>
                <w:rFonts w:ascii="Myriad Pro" w:hAnsi="Myriad Pro" w:cs="Arial"/>
                <w:sz w:val="20"/>
                <w:szCs w:val="20"/>
              </w:rPr>
            </w:pPr>
            <w:r w:rsidRPr="00747A81">
              <w:rPr>
                <w:rFonts w:ascii="Myriad Pro" w:hAnsi="Myriad Pro" w:cs="Arial"/>
                <w:sz w:val="20"/>
                <w:szCs w:val="20"/>
              </w:rPr>
              <w:t xml:space="preserve">Support to Private Sector Development. </w:t>
            </w:r>
          </w:p>
          <w:p w:rsidR="00747A81" w:rsidRDefault="00747A81" w:rsidP="00747A81">
            <w:pPr>
              <w:autoSpaceDE w:val="0"/>
              <w:autoSpaceDN w:val="0"/>
              <w:adjustRightInd w:val="0"/>
              <w:jc w:val="both"/>
              <w:rPr>
                <w:rFonts w:ascii="Myriad Pro" w:hAnsi="Myriad Pro" w:cs="Arial"/>
                <w:sz w:val="20"/>
                <w:szCs w:val="20"/>
              </w:rPr>
            </w:pPr>
          </w:p>
          <w:p w:rsidR="00747A81" w:rsidRPr="00747A81" w:rsidRDefault="00747A81" w:rsidP="00747A81">
            <w:pPr>
              <w:autoSpaceDE w:val="0"/>
              <w:autoSpaceDN w:val="0"/>
              <w:adjustRightInd w:val="0"/>
              <w:jc w:val="both"/>
              <w:rPr>
                <w:rFonts w:ascii="Myriad Pro" w:hAnsi="Myriad Pro" w:cs="Arial"/>
                <w:sz w:val="20"/>
                <w:szCs w:val="20"/>
              </w:rPr>
            </w:pPr>
            <w:r w:rsidRPr="00747A81">
              <w:rPr>
                <w:rFonts w:ascii="Myriad Pro" w:hAnsi="Myriad Pro" w:cs="Arial"/>
                <w:sz w:val="20"/>
                <w:szCs w:val="20"/>
              </w:rPr>
              <w:t xml:space="preserve">The project has supported the review of the 2002 DTIS and development of the DTIS 2007, as well as the development of the TRADE </w:t>
            </w:r>
            <w:proofErr w:type="spellStart"/>
            <w:r w:rsidRPr="00747A81">
              <w:rPr>
                <w:rFonts w:ascii="Myriad Pro" w:hAnsi="Myriad Pro" w:cs="Arial"/>
                <w:sz w:val="20"/>
                <w:szCs w:val="20"/>
              </w:rPr>
              <w:t>SWAp</w:t>
            </w:r>
            <w:proofErr w:type="spellEnd"/>
            <w:r w:rsidRPr="00747A81">
              <w:rPr>
                <w:rFonts w:ascii="Myriad Pro" w:hAnsi="Myriad Pro" w:cs="Arial"/>
                <w:sz w:val="20"/>
                <w:szCs w:val="20"/>
              </w:rPr>
              <w:t>. Currently the project is active in supporting the capacity development efforts from Pillar 3, as well as the Pillar 2, where in fact UNDP together with the MoC have the leadership.</w:t>
            </w:r>
          </w:p>
        </w:tc>
      </w:tr>
    </w:tbl>
    <w:p w:rsidR="00E50215" w:rsidRPr="007157C5" w:rsidRDefault="00E50215">
      <w:pPr>
        <w:pStyle w:val="Footer"/>
        <w:tabs>
          <w:tab w:val="clear" w:pos="4320"/>
          <w:tab w:val="clear" w:pos="8640"/>
        </w:tabs>
        <w:rPr>
          <w:rFonts w:ascii="Myriad Pro" w:hAnsi="Myriad Pro"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522"/>
      </w:tblGrid>
      <w:tr w:rsidR="00E50215" w:rsidRPr="007157C5">
        <w:tc>
          <w:tcPr>
            <w:tcW w:w="8856" w:type="dxa"/>
            <w:tcBorders>
              <w:bottom w:val="single" w:sz="4" w:space="0" w:color="auto"/>
            </w:tcBorders>
            <w:shd w:val="clear" w:color="auto" w:fill="E0E0E0"/>
          </w:tcPr>
          <w:p w:rsidR="00E50215" w:rsidRPr="007157C5" w:rsidRDefault="00E50215">
            <w:pPr>
              <w:pStyle w:val="Heading1"/>
              <w:rPr>
                <w:rFonts w:ascii="Myriad Pro" w:hAnsi="Myriad Pro" w:cs="Arial"/>
                <w:sz w:val="20"/>
                <w:szCs w:val="20"/>
              </w:rPr>
            </w:pPr>
          </w:p>
          <w:p w:rsidR="00E50215" w:rsidRPr="007157C5" w:rsidRDefault="00E50215">
            <w:pPr>
              <w:pStyle w:val="Heading1"/>
              <w:rPr>
                <w:rFonts w:ascii="Myriad Pro" w:hAnsi="Myriad Pro" w:cs="Arial"/>
                <w:sz w:val="20"/>
                <w:szCs w:val="20"/>
              </w:rPr>
            </w:pPr>
            <w:r w:rsidRPr="007157C5">
              <w:rPr>
                <w:rFonts w:ascii="Myriad Pro" w:hAnsi="Myriad Pro" w:cs="Arial"/>
                <w:sz w:val="20"/>
                <w:szCs w:val="20"/>
              </w:rPr>
              <w:t xml:space="preserve">III. Organizational Context </w:t>
            </w:r>
          </w:p>
          <w:p w:rsidR="00E50215" w:rsidRPr="007157C5" w:rsidRDefault="00E50215">
            <w:pPr>
              <w:pStyle w:val="Heading1"/>
              <w:rPr>
                <w:rFonts w:ascii="Myriad Pro" w:hAnsi="Myriad Pro" w:cs="Arial"/>
                <w:b w:val="0"/>
                <w:bCs w:val="0"/>
                <w:i/>
                <w:iCs/>
                <w:sz w:val="20"/>
                <w:szCs w:val="20"/>
              </w:rPr>
            </w:pPr>
          </w:p>
        </w:tc>
      </w:tr>
      <w:tr w:rsidR="00E50215" w:rsidRPr="007157C5">
        <w:tc>
          <w:tcPr>
            <w:tcW w:w="8856" w:type="dxa"/>
          </w:tcPr>
          <w:p w:rsidR="00E50215" w:rsidRPr="007157C5" w:rsidRDefault="00E50215">
            <w:pPr>
              <w:jc w:val="both"/>
              <w:rPr>
                <w:rFonts w:ascii="Myriad Pro" w:hAnsi="Myriad Pro" w:cs="Arial"/>
                <w:sz w:val="20"/>
                <w:szCs w:val="20"/>
              </w:rPr>
            </w:pPr>
          </w:p>
          <w:p w:rsidR="00240AFA" w:rsidRPr="00DA3E2C" w:rsidRDefault="00240AFA" w:rsidP="00240AFA">
            <w:pPr>
              <w:jc w:val="both"/>
              <w:rPr>
                <w:rFonts w:ascii="Myriad Pro" w:hAnsi="Myriad Pro" w:cs="Arial"/>
                <w:sz w:val="20"/>
                <w:szCs w:val="20"/>
              </w:rPr>
            </w:pPr>
            <w:r w:rsidRPr="00DA3E2C">
              <w:rPr>
                <w:rFonts w:ascii="Myriad Pro" w:hAnsi="Myriad Pro" w:cs="Arial"/>
                <w:sz w:val="20"/>
                <w:szCs w:val="20"/>
              </w:rPr>
              <w:t>The project is implemented by the Ministry of Commerce (MoC). As implementing partner, the MoC is primarily responsible for the planning and overall management and coordination of the project, including reporting, accounting, monitoring and evaluation.</w:t>
            </w:r>
          </w:p>
          <w:p w:rsidR="00240AFA" w:rsidRPr="00DA3E2C" w:rsidRDefault="00240AFA" w:rsidP="00240AFA">
            <w:pPr>
              <w:jc w:val="both"/>
              <w:rPr>
                <w:rFonts w:ascii="Myriad Pro" w:hAnsi="Myriad Pro" w:cs="Arial"/>
                <w:sz w:val="20"/>
                <w:szCs w:val="20"/>
              </w:rPr>
            </w:pPr>
          </w:p>
          <w:p w:rsidR="007157C5" w:rsidRPr="007157C5" w:rsidRDefault="00240AFA" w:rsidP="00535159">
            <w:pPr>
              <w:jc w:val="both"/>
              <w:rPr>
                <w:rFonts w:ascii="Myriad Pro" w:hAnsi="Myriad Pro" w:cs="Arial"/>
                <w:sz w:val="20"/>
                <w:szCs w:val="20"/>
              </w:rPr>
            </w:pPr>
            <w:r w:rsidRPr="00DA3E2C">
              <w:rPr>
                <w:rFonts w:ascii="Myriad Pro" w:hAnsi="Myriad Pro" w:cs="Arial"/>
                <w:sz w:val="20"/>
                <w:szCs w:val="20"/>
              </w:rPr>
              <w:t xml:space="preserve">The MoC is accountable for the production of outputs, the achievement of project objectives and for the use of </w:t>
            </w:r>
            <w:r w:rsidR="00956EAD">
              <w:rPr>
                <w:rFonts w:ascii="Myriad Pro" w:hAnsi="Myriad Pro" w:cs="Arial"/>
                <w:sz w:val="20"/>
                <w:szCs w:val="20"/>
              </w:rPr>
              <w:t xml:space="preserve">project resources. The MoC has </w:t>
            </w:r>
            <w:r w:rsidRPr="00DA3E2C">
              <w:rPr>
                <w:rFonts w:ascii="Myriad Pro" w:hAnsi="Myriad Pro" w:cs="Arial"/>
                <w:sz w:val="20"/>
                <w:szCs w:val="20"/>
              </w:rPr>
              <w:t>designate</w:t>
            </w:r>
            <w:r w:rsidR="00956EAD">
              <w:rPr>
                <w:rFonts w:ascii="Myriad Pro" w:hAnsi="Myriad Pro" w:cs="Arial"/>
                <w:sz w:val="20"/>
                <w:szCs w:val="20"/>
              </w:rPr>
              <w:t>d</w:t>
            </w:r>
            <w:r w:rsidRPr="00DA3E2C">
              <w:rPr>
                <w:rFonts w:ascii="Myriad Pro" w:hAnsi="Myriad Pro" w:cs="Arial"/>
                <w:sz w:val="20"/>
                <w:szCs w:val="20"/>
              </w:rPr>
              <w:t xml:space="preserve"> a Secretary of State to serve as </w:t>
            </w:r>
            <w:r w:rsidR="00F844EC">
              <w:rPr>
                <w:rFonts w:ascii="Myriad Pro" w:hAnsi="Myriad Pro" w:cs="Arial"/>
                <w:sz w:val="20"/>
                <w:szCs w:val="20"/>
              </w:rPr>
              <w:t xml:space="preserve">the National Project Director. </w:t>
            </w:r>
          </w:p>
        </w:tc>
      </w:tr>
    </w:tbl>
    <w:p w:rsidR="00747A81" w:rsidRPr="007157C5" w:rsidRDefault="00747A81">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522"/>
      </w:tblGrid>
      <w:tr w:rsidR="00E50215" w:rsidRPr="007157C5">
        <w:tc>
          <w:tcPr>
            <w:tcW w:w="8522" w:type="dxa"/>
            <w:shd w:val="clear" w:color="auto" w:fill="E0E0E0"/>
          </w:tcPr>
          <w:p w:rsidR="00E50215" w:rsidRPr="007157C5" w:rsidRDefault="00E50215">
            <w:pPr>
              <w:rPr>
                <w:rFonts w:ascii="Myriad Pro" w:hAnsi="Myriad Pro" w:cs="Arial"/>
                <w:b/>
                <w:bCs w:val="0"/>
                <w:sz w:val="20"/>
                <w:szCs w:val="20"/>
              </w:rPr>
            </w:pPr>
          </w:p>
          <w:p w:rsidR="00E50215" w:rsidRPr="007157C5" w:rsidRDefault="00E50215">
            <w:pPr>
              <w:pStyle w:val="Heading1"/>
              <w:rPr>
                <w:rFonts w:ascii="Myriad Pro" w:hAnsi="Myriad Pro" w:cs="Arial"/>
                <w:sz w:val="20"/>
                <w:szCs w:val="20"/>
              </w:rPr>
            </w:pPr>
            <w:r w:rsidRPr="007157C5">
              <w:rPr>
                <w:rFonts w:ascii="Myriad Pro" w:hAnsi="Myriad Pro" w:cs="Arial"/>
                <w:sz w:val="20"/>
                <w:szCs w:val="20"/>
              </w:rPr>
              <w:t xml:space="preserve">IV. </w:t>
            </w:r>
            <w:r w:rsidR="00885864">
              <w:rPr>
                <w:rFonts w:ascii="Myriad Pro" w:hAnsi="Myriad Pro" w:cs="Arial"/>
                <w:sz w:val="20"/>
                <w:szCs w:val="20"/>
              </w:rPr>
              <w:t xml:space="preserve">Objectives, Scope and Expected Outputs of the </w:t>
            </w:r>
            <w:r w:rsidR="00747A81" w:rsidRPr="00747A81">
              <w:rPr>
                <w:rFonts w:ascii="Myriad Pro" w:hAnsi="Myriad Pro" w:cs="Arial"/>
                <w:sz w:val="20"/>
                <w:szCs w:val="20"/>
              </w:rPr>
              <w:t>of Assignment</w:t>
            </w:r>
          </w:p>
          <w:p w:rsidR="00E50215" w:rsidRPr="00885864" w:rsidRDefault="00E50215">
            <w:pPr>
              <w:rPr>
                <w:rFonts w:ascii="Myriad Pro" w:hAnsi="Myriad Pro" w:cs="Arial"/>
                <w:i/>
                <w:iCs/>
                <w:sz w:val="20"/>
                <w:szCs w:val="20"/>
                <w:lang w:val="en-US"/>
              </w:rPr>
            </w:pPr>
          </w:p>
        </w:tc>
      </w:tr>
      <w:tr w:rsidR="00E50215" w:rsidRPr="007157C5">
        <w:trPr>
          <w:trHeight w:val="1242"/>
        </w:trPr>
        <w:tc>
          <w:tcPr>
            <w:tcW w:w="8522" w:type="dxa"/>
          </w:tcPr>
          <w:p w:rsidR="00747A81" w:rsidRDefault="00747A81" w:rsidP="00747A81">
            <w:pPr>
              <w:jc w:val="both"/>
              <w:rPr>
                <w:rFonts w:ascii="Myriad Pro" w:hAnsi="Myriad Pro" w:cs="Arial"/>
                <w:sz w:val="20"/>
                <w:szCs w:val="20"/>
              </w:rPr>
            </w:pPr>
          </w:p>
          <w:p w:rsidR="00D37340" w:rsidRPr="00D37340" w:rsidRDefault="00D37340" w:rsidP="00D37340">
            <w:pPr>
              <w:jc w:val="both"/>
              <w:rPr>
                <w:rFonts w:ascii="Myriad Pro" w:hAnsi="Myriad Pro" w:cs="Arial"/>
                <w:sz w:val="20"/>
                <w:szCs w:val="20"/>
              </w:rPr>
            </w:pPr>
            <w:r w:rsidRPr="00D37340">
              <w:rPr>
                <w:rFonts w:ascii="Myriad Pro" w:hAnsi="Myriad Pro" w:cs="Arial"/>
                <w:sz w:val="20"/>
                <w:szCs w:val="20"/>
              </w:rPr>
              <w:t xml:space="preserve">The </w:t>
            </w:r>
            <w:r w:rsidR="00582309">
              <w:rPr>
                <w:rFonts w:ascii="Myriad Pro" w:hAnsi="Myriad Pro" w:cs="Arial"/>
                <w:sz w:val="20"/>
                <w:szCs w:val="20"/>
              </w:rPr>
              <w:t>independent project review</w:t>
            </w:r>
            <w:r w:rsidRPr="00D37340">
              <w:rPr>
                <w:rFonts w:ascii="Myriad Pro" w:hAnsi="Myriad Pro" w:cs="Arial"/>
                <w:sz w:val="20"/>
                <w:szCs w:val="20"/>
              </w:rPr>
              <w:t xml:space="preserve"> and the information gained from it will fulfil the following major purposes: </w:t>
            </w:r>
          </w:p>
          <w:p w:rsidR="00D37340" w:rsidRPr="00D37340" w:rsidRDefault="00D37340" w:rsidP="00D37340">
            <w:pPr>
              <w:jc w:val="both"/>
              <w:rPr>
                <w:rFonts w:ascii="Myriad Pro" w:hAnsi="Myriad Pro" w:cs="Arial"/>
                <w:sz w:val="20"/>
                <w:szCs w:val="20"/>
              </w:rPr>
            </w:pPr>
          </w:p>
          <w:p w:rsidR="00582309" w:rsidRPr="00582309" w:rsidRDefault="00582309" w:rsidP="00582309">
            <w:pPr>
              <w:jc w:val="both"/>
              <w:rPr>
                <w:rFonts w:ascii="Myriad Pro" w:hAnsi="Myriad Pro" w:cs="Arial"/>
                <w:sz w:val="20"/>
                <w:szCs w:val="20"/>
              </w:rPr>
            </w:pPr>
            <w:r w:rsidRPr="00582309">
              <w:rPr>
                <w:rFonts w:ascii="Myriad Pro" w:hAnsi="Myriad Pro" w:cs="Arial"/>
                <w:sz w:val="20"/>
                <w:szCs w:val="20"/>
              </w:rPr>
              <w:t>(</w:t>
            </w:r>
            <w:proofErr w:type="spellStart"/>
            <w:r w:rsidRPr="00582309">
              <w:rPr>
                <w:rFonts w:ascii="Myriad Pro" w:hAnsi="Myriad Pro" w:cs="Arial"/>
                <w:sz w:val="20"/>
                <w:szCs w:val="20"/>
              </w:rPr>
              <w:t>i</w:t>
            </w:r>
            <w:proofErr w:type="spellEnd"/>
            <w:r w:rsidRPr="00582309">
              <w:rPr>
                <w:rFonts w:ascii="Myriad Pro" w:hAnsi="Myriad Pro" w:cs="Arial"/>
                <w:sz w:val="20"/>
                <w:szCs w:val="20"/>
              </w:rPr>
              <w:t xml:space="preserve">). Assess the level of the project’s progress and achievements against targets as specified in the Results and Resources Framework and respective AWPs. Specifically: </w:t>
            </w:r>
          </w:p>
          <w:p w:rsidR="00582309" w:rsidRPr="00582309" w:rsidRDefault="00582309" w:rsidP="00582309">
            <w:pPr>
              <w:numPr>
                <w:ilvl w:val="0"/>
                <w:numId w:val="13"/>
              </w:numPr>
              <w:jc w:val="both"/>
              <w:rPr>
                <w:rFonts w:ascii="Myriad Pro" w:hAnsi="Myriad Pro" w:cs="Arial"/>
                <w:sz w:val="20"/>
                <w:szCs w:val="20"/>
                <w:lang w:val="en-US"/>
              </w:rPr>
            </w:pPr>
            <w:r w:rsidRPr="00582309">
              <w:rPr>
                <w:rFonts w:ascii="Myriad Pro" w:hAnsi="Myriad Pro" w:cs="Arial"/>
                <w:sz w:val="20"/>
                <w:szCs w:val="20"/>
                <w:lang w:val="en-US"/>
              </w:rPr>
              <w:t>assess activities implemented to date and the extent to which the planned outputs were attained</w:t>
            </w:r>
          </w:p>
          <w:p w:rsidR="00582309" w:rsidRPr="00582309" w:rsidRDefault="00582309" w:rsidP="00582309">
            <w:pPr>
              <w:numPr>
                <w:ilvl w:val="0"/>
                <w:numId w:val="13"/>
              </w:numPr>
              <w:jc w:val="both"/>
              <w:rPr>
                <w:rFonts w:ascii="Myriad Pro" w:hAnsi="Myriad Pro" w:cs="Arial"/>
                <w:sz w:val="20"/>
                <w:szCs w:val="20"/>
                <w:lang w:val="en-US"/>
              </w:rPr>
            </w:pPr>
            <w:r w:rsidRPr="00582309">
              <w:rPr>
                <w:rFonts w:ascii="Myriad Pro" w:hAnsi="Myriad Pro" w:cs="Arial"/>
                <w:sz w:val="20"/>
                <w:szCs w:val="20"/>
                <w:lang w:val="en-US"/>
              </w:rPr>
              <w:t>assess relevance of the project approach to the planned and achieved results</w:t>
            </w:r>
          </w:p>
          <w:p w:rsidR="00582309" w:rsidRPr="00582309" w:rsidRDefault="00582309" w:rsidP="00582309">
            <w:pPr>
              <w:jc w:val="both"/>
              <w:rPr>
                <w:rFonts w:ascii="Myriad Pro" w:hAnsi="Myriad Pro" w:cs="Arial"/>
                <w:sz w:val="20"/>
                <w:szCs w:val="20"/>
                <w:lang w:val="en-US"/>
              </w:rPr>
            </w:pPr>
          </w:p>
          <w:p w:rsidR="00582309" w:rsidRPr="00582309" w:rsidRDefault="00582309" w:rsidP="00582309">
            <w:pPr>
              <w:jc w:val="both"/>
              <w:rPr>
                <w:rFonts w:ascii="Myriad Pro" w:hAnsi="Myriad Pro" w:cs="Arial"/>
                <w:sz w:val="20"/>
                <w:szCs w:val="20"/>
                <w:lang w:val="en-US"/>
              </w:rPr>
            </w:pPr>
            <w:r w:rsidRPr="00582309">
              <w:rPr>
                <w:rFonts w:ascii="Myriad Pro" w:hAnsi="Myriad Pro" w:cs="Arial"/>
                <w:sz w:val="20"/>
                <w:szCs w:val="20"/>
                <w:lang w:val="en-US"/>
              </w:rPr>
              <w:t>(ii)</w:t>
            </w:r>
            <w:r w:rsidRPr="00582309">
              <w:rPr>
                <w:rFonts w:ascii="Myriad Pro" w:hAnsi="Myriad Pro" w:cs="Arial"/>
                <w:sz w:val="20"/>
                <w:szCs w:val="20"/>
              </w:rPr>
              <w:t>. Assess the quality of the deliverables and outputs.</w:t>
            </w:r>
          </w:p>
          <w:p w:rsidR="00582309" w:rsidRPr="00582309" w:rsidRDefault="00582309" w:rsidP="00582309">
            <w:pPr>
              <w:jc w:val="both"/>
              <w:rPr>
                <w:rFonts w:ascii="Myriad Pro" w:hAnsi="Myriad Pro" w:cs="Arial"/>
                <w:sz w:val="20"/>
                <w:szCs w:val="20"/>
              </w:rPr>
            </w:pPr>
          </w:p>
          <w:p w:rsidR="00582309" w:rsidRPr="00582309" w:rsidRDefault="00582309" w:rsidP="00582309">
            <w:pPr>
              <w:jc w:val="both"/>
              <w:rPr>
                <w:rFonts w:ascii="Myriad Pro" w:hAnsi="Myriad Pro" w:cs="Arial"/>
                <w:sz w:val="20"/>
                <w:szCs w:val="20"/>
              </w:rPr>
            </w:pPr>
            <w:r w:rsidRPr="00582309">
              <w:rPr>
                <w:rFonts w:ascii="Myriad Pro" w:hAnsi="Myriad Pro" w:cs="Arial"/>
                <w:sz w:val="20"/>
                <w:szCs w:val="20"/>
              </w:rPr>
              <w:t>(iii). Assess the project’s operational modality, reviewing the effectiveness of the management structure (project board, project manager, project team set up) to produce deliverables and outputs.</w:t>
            </w:r>
          </w:p>
          <w:p w:rsidR="00582309" w:rsidRPr="00582309" w:rsidRDefault="00582309" w:rsidP="00582309">
            <w:pPr>
              <w:jc w:val="both"/>
              <w:rPr>
                <w:rFonts w:ascii="Myriad Pro" w:hAnsi="Myriad Pro" w:cs="Arial"/>
                <w:sz w:val="20"/>
                <w:szCs w:val="20"/>
              </w:rPr>
            </w:pPr>
          </w:p>
          <w:p w:rsidR="00582309" w:rsidRPr="00582309" w:rsidRDefault="00582309" w:rsidP="00582309">
            <w:pPr>
              <w:jc w:val="both"/>
              <w:rPr>
                <w:rFonts w:ascii="Myriad Pro" w:hAnsi="Myriad Pro" w:cs="Arial"/>
                <w:sz w:val="20"/>
                <w:szCs w:val="20"/>
              </w:rPr>
            </w:pPr>
            <w:r w:rsidRPr="00582309">
              <w:rPr>
                <w:rFonts w:ascii="Myriad Pro" w:hAnsi="Myriad Pro" w:cs="Arial"/>
                <w:sz w:val="20"/>
                <w:szCs w:val="20"/>
              </w:rPr>
              <w:t>(iv). Review the focus of the project and assess the extent to which the project has adapted its goals to the new environment. Specifically:</w:t>
            </w:r>
          </w:p>
          <w:p w:rsidR="00582309" w:rsidRPr="00582309" w:rsidRDefault="00582309" w:rsidP="00582309">
            <w:pPr>
              <w:numPr>
                <w:ilvl w:val="0"/>
                <w:numId w:val="14"/>
              </w:numPr>
              <w:jc w:val="both"/>
              <w:rPr>
                <w:rFonts w:ascii="Myriad Pro" w:hAnsi="Myriad Pro" w:cs="Arial"/>
                <w:sz w:val="20"/>
                <w:szCs w:val="20"/>
              </w:rPr>
            </w:pPr>
            <w:r w:rsidRPr="00582309">
              <w:rPr>
                <w:rFonts w:ascii="Myriad Pro" w:hAnsi="Myriad Pro" w:cs="Arial"/>
                <w:sz w:val="20"/>
                <w:szCs w:val="20"/>
              </w:rPr>
              <w:t>assess alignment with the UNDP Strategic Plan 2008-2011</w:t>
            </w:r>
          </w:p>
          <w:p w:rsidR="00582309" w:rsidRPr="00582309" w:rsidRDefault="00582309" w:rsidP="00582309">
            <w:pPr>
              <w:numPr>
                <w:ilvl w:val="0"/>
                <w:numId w:val="14"/>
              </w:numPr>
              <w:jc w:val="both"/>
              <w:rPr>
                <w:rFonts w:ascii="Myriad Pro" w:hAnsi="Myriad Pro" w:cs="Arial"/>
                <w:sz w:val="20"/>
                <w:szCs w:val="20"/>
              </w:rPr>
            </w:pPr>
            <w:r w:rsidRPr="00582309">
              <w:rPr>
                <w:rFonts w:ascii="Myriad Pro" w:hAnsi="Myriad Pro" w:cs="Arial"/>
                <w:sz w:val="20"/>
                <w:szCs w:val="20"/>
              </w:rPr>
              <w:t xml:space="preserve">assess relevance to the dynamic and complex environment of trade, i.e. the Trade </w:t>
            </w:r>
            <w:proofErr w:type="spellStart"/>
            <w:r w:rsidRPr="00582309">
              <w:rPr>
                <w:rFonts w:ascii="Myriad Pro" w:hAnsi="Myriad Pro" w:cs="Arial"/>
                <w:sz w:val="20"/>
                <w:szCs w:val="20"/>
              </w:rPr>
              <w:t>SWAp</w:t>
            </w:r>
            <w:proofErr w:type="spellEnd"/>
            <w:r w:rsidRPr="00582309">
              <w:rPr>
                <w:rFonts w:ascii="Myriad Pro" w:hAnsi="Myriad Pro" w:cs="Arial"/>
                <w:sz w:val="20"/>
                <w:szCs w:val="20"/>
              </w:rPr>
              <w:t>, the Enhanced Integrated Framework and the Aid for Trade initiative</w:t>
            </w:r>
          </w:p>
          <w:p w:rsidR="00582309" w:rsidRPr="00582309" w:rsidRDefault="00582309" w:rsidP="00582309">
            <w:pPr>
              <w:numPr>
                <w:ilvl w:val="0"/>
                <w:numId w:val="14"/>
              </w:numPr>
              <w:jc w:val="both"/>
              <w:rPr>
                <w:rFonts w:ascii="Myriad Pro" w:hAnsi="Myriad Pro" w:cs="Arial"/>
                <w:sz w:val="20"/>
                <w:szCs w:val="20"/>
              </w:rPr>
            </w:pPr>
            <w:r w:rsidRPr="00582309">
              <w:rPr>
                <w:rFonts w:ascii="Myriad Pro" w:hAnsi="Myriad Pro" w:cs="Arial"/>
                <w:sz w:val="20"/>
                <w:szCs w:val="20"/>
              </w:rPr>
              <w:t>assess its comparative advantage vis-à-vis other UN agencies and Development Partners</w:t>
            </w:r>
          </w:p>
          <w:p w:rsidR="00582309" w:rsidRPr="00582309" w:rsidRDefault="00582309" w:rsidP="00582309">
            <w:pPr>
              <w:numPr>
                <w:ilvl w:val="0"/>
                <w:numId w:val="14"/>
              </w:numPr>
              <w:jc w:val="both"/>
              <w:rPr>
                <w:rFonts w:ascii="Myriad Pro" w:hAnsi="Myriad Pro" w:cs="Arial"/>
                <w:sz w:val="20"/>
                <w:szCs w:val="20"/>
              </w:rPr>
            </w:pPr>
            <w:proofErr w:type="gramStart"/>
            <w:r w:rsidRPr="00582309">
              <w:rPr>
                <w:rFonts w:ascii="Myriad Pro" w:hAnsi="Myriad Pro" w:cs="Arial"/>
                <w:sz w:val="20"/>
                <w:szCs w:val="20"/>
              </w:rPr>
              <w:t>provide</w:t>
            </w:r>
            <w:proofErr w:type="gramEnd"/>
            <w:r w:rsidRPr="00582309">
              <w:rPr>
                <w:rFonts w:ascii="Myriad Pro" w:hAnsi="Myriad Pro" w:cs="Arial"/>
                <w:sz w:val="20"/>
                <w:szCs w:val="20"/>
              </w:rPr>
              <w:t xml:space="preserve"> a comprehensive set of recommendations to guarantee the relevance of the project beyond its scope and timeframe.</w:t>
            </w:r>
          </w:p>
          <w:p w:rsidR="00582309" w:rsidRPr="00582309" w:rsidRDefault="00582309" w:rsidP="00582309">
            <w:pPr>
              <w:jc w:val="both"/>
              <w:rPr>
                <w:rFonts w:ascii="Myriad Pro" w:hAnsi="Myriad Pro" w:cs="Arial"/>
                <w:sz w:val="20"/>
                <w:szCs w:val="20"/>
              </w:rPr>
            </w:pPr>
          </w:p>
          <w:p w:rsidR="00582309" w:rsidRPr="00582309" w:rsidRDefault="00582309" w:rsidP="00582309">
            <w:pPr>
              <w:jc w:val="both"/>
              <w:rPr>
                <w:rFonts w:ascii="Myriad Pro" w:hAnsi="Myriad Pro" w:cs="Arial"/>
                <w:sz w:val="20"/>
                <w:szCs w:val="20"/>
              </w:rPr>
            </w:pPr>
            <w:r w:rsidRPr="00582309">
              <w:rPr>
                <w:rFonts w:ascii="Myriad Pro" w:hAnsi="Myriad Pro" w:cs="Arial"/>
                <w:sz w:val="20"/>
                <w:szCs w:val="20"/>
              </w:rPr>
              <w:t>(v). Review knowledge generation and management within the context of the project. Specifically:</w:t>
            </w:r>
          </w:p>
          <w:p w:rsidR="00582309" w:rsidRPr="00582309" w:rsidRDefault="00582309" w:rsidP="00582309">
            <w:pPr>
              <w:numPr>
                <w:ilvl w:val="0"/>
                <w:numId w:val="15"/>
              </w:numPr>
              <w:jc w:val="both"/>
              <w:rPr>
                <w:rFonts w:ascii="Myriad Pro" w:hAnsi="Myriad Pro" w:cs="Arial"/>
                <w:sz w:val="20"/>
                <w:szCs w:val="20"/>
              </w:rPr>
            </w:pPr>
            <w:r w:rsidRPr="00582309">
              <w:rPr>
                <w:rFonts w:ascii="Myriad Pro" w:hAnsi="Myriad Pro" w:cs="Arial"/>
                <w:sz w:val="20"/>
                <w:szCs w:val="20"/>
              </w:rPr>
              <w:t>assess knowledge generation, validation, codification and dissemination mechanisms</w:t>
            </w:r>
          </w:p>
          <w:p w:rsidR="00582309" w:rsidRPr="00582309" w:rsidRDefault="00582309" w:rsidP="00582309">
            <w:pPr>
              <w:numPr>
                <w:ilvl w:val="0"/>
                <w:numId w:val="15"/>
              </w:numPr>
              <w:jc w:val="both"/>
              <w:rPr>
                <w:rFonts w:ascii="Myriad Pro" w:hAnsi="Myriad Pro" w:cs="Arial"/>
                <w:sz w:val="20"/>
                <w:szCs w:val="20"/>
              </w:rPr>
            </w:pPr>
            <w:r w:rsidRPr="00582309">
              <w:rPr>
                <w:rFonts w:ascii="Myriad Pro" w:hAnsi="Myriad Pro" w:cs="Arial"/>
                <w:sz w:val="20"/>
                <w:szCs w:val="20"/>
              </w:rPr>
              <w:t>identify key knowledge products (conceptual frameworks, methodologies, tools, lessons learnt, key products/publications) that could be subject to “packaging” for further dissemination, with special focus on South-South Cooperation</w:t>
            </w:r>
          </w:p>
          <w:p w:rsidR="00D37340" w:rsidRPr="00582309" w:rsidRDefault="00D37340" w:rsidP="00D37340">
            <w:pPr>
              <w:jc w:val="both"/>
              <w:rPr>
                <w:rFonts w:ascii="Myriad Pro" w:hAnsi="Myriad Pro" w:cs="Arial"/>
                <w:sz w:val="20"/>
                <w:szCs w:val="20"/>
              </w:rPr>
            </w:pPr>
          </w:p>
          <w:p w:rsidR="00143442" w:rsidRPr="00D37340" w:rsidRDefault="00D37340" w:rsidP="00D37340">
            <w:pPr>
              <w:jc w:val="both"/>
              <w:rPr>
                <w:rFonts w:ascii="Myriad Pro" w:hAnsi="Myriad Pro" w:cs="Arial"/>
                <w:sz w:val="20"/>
                <w:szCs w:val="20"/>
              </w:rPr>
            </w:pPr>
            <w:r w:rsidRPr="00D37340">
              <w:rPr>
                <w:rFonts w:ascii="Myriad Pro" w:hAnsi="Myriad Pro" w:cs="Arial"/>
                <w:sz w:val="20"/>
                <w:szCs w:val="20"/>
              </w:rPr>
              <w:t xml:space="preserve">The </w:t>
            </w:r>
            <w:r w:rsidR="00582309">
              <w:rPr>
                <w:rFonts w:ascii="Myriad Pro" w:hAnsi="Myriad Pro" w:cs="Arial"/>
                <w:sz w:val="20"/>
                <w:szCs w:val="20"/>
              </w:rPr>
              <w:t>independent project review</w:t>
            </w:r>
            <w:r w:rsidRPr="00D37340">
              <w:rPr>
                <w:rFonts w:ascii="Myriad Pro" w:hAnsi="Myriad Pro" w:cs="Arial"/>
                <w:sz w:val="20"/>
                <w:szCs w:val="20"/>
              </w:rPr>
              <w:t xml:space="preserve"> shall take capacity development and gender as cross-cutting elements.</w:t>
            </w:r>
          </w:p>
          <w:p w:rsidR="00D37340" w:rsidRPr="00D37340" w:rsidRDefault="00D37340" w:rsidP="00D37340">
            <w:pPr>
              <w:jc w:val="both"/>
              <w:rPr>
                <w:rFonts w:ascii="Myriad Pro" w:hAnsi="Myriad Pro" w:cs="Arial"/>
                <w:sz w:val="20"/>
                <w:szCs w:val="20"/>
              </w:rPr>
            </w:pPr>
          </w:p>
          <w:p w:rsidR="00D37340" w:rsidRPr="00D37340" w:rsidRDefault="00D37340" w:rsidP="00D37340">
            <w:pPr>
              <w:jc w:val="both"/>
              <w:rPr>
                <w:rFonts w:ascii="Myriad Pro" w:hAnsi="Myriad Pro" w:cs="Arial"/>
                <w:sz w:val="20"/>
                <w:szCs w:val="20"/>
              </w:rPr>
            </w:pPr>
            <w:r w:rsidRPr="00D37340">
              <w:rPr>
                <w:rFonts w:ascii="Myriad Pro" w:hAnsi="Myriad Pro" w:cs="Arial"/>
                <w:sz w:val="20"/>
                <w:szCs w:val="20"/>
              </w:rPr>
              <w:t>The information gained from this review will be a key element of the 2009 Annual Project Review, the development of the 2010 Annual Work Plan. Furthermore, it will serve as input for the next programming cycle, and the design of future interventions.</w:t>
            </w:r>
          </w:p>
          <w:p w:rsidR="00747A81" w:rsidRPr="00885864" w:rsidRDefault="00747A81" w:rsidP="00747A81">
            <w:pPr>
              <w:jc w:val="both"/>
              <w:rPr>
                <w:rFonts w:ascii="Myriad Pro" w:hAnsi="Myriad Pro"/>
                <w:sz w:val="20"/>
                <w:szCs w:val="20"/>
              </w:rPr>
            </w:pPr>
          </w:p>
          <w:p w:rsidR="00747A81" w:rsidRPr="00885864" w:rsidRDefault="00747A81" w:rsidP="00747A81">
            <w:pPr>
              <w:jc w:val="both"/>
              <w:rPr>
                <w:rFonts w:ascii="Myriad Pro" w:hAnsi="Myriad Pro"/>
                <w:b/>
                <w:sz w:val="20"/>
                <w:szCs w:val="20"/>
              </w:rPr>
            </w:pPr>
            <w:r w:rsidRPr="00885864">
              <w:rPr>
                <w:rFonts w:ascii="Myriad Pro" w:hAnsi="Myriad Pro"/>
                <w:b/>
                <w:sz w:val="20"/>
                <w:szCs w:val="20"/>
              </w:rPr>
              <w:t>Stakeholders</w:t>
            </w:r>
          </w:p>
          <w:p w:rsidR="00747A81" w:rsidRPr="00885864" w:rsidRDefault="00582309" w:rsidP="00747A81">
            <w:pPr>
              <w:jc w:val="both"/>
              <w:rPr>
                <w:rFonts w:ascii="Myriad Pro" w:hAnsi="Myriad Pro"/>
                <w:sz w:val="20"/>
                <w:szCs w:val="20"/>
              </w:rPr>
            </w:pPr>
            <w:r w:rsidRPr="00582309">
              <w:rPr>
                <w:rFonts w:ascii="Myriad Pro" w:hAnsi="Myriad Pro"/>
                <w:sz w:val="20"/>
                <w:szCs w:val="20"/>
              </w:rPr>
              <w:t>The independent project review will solicit feedback and inputs from all stakeholders related to the topics of analysis. These will include the relevant officials from the Ministry of Commerce, other line ministries, technical working group(s), development partners, private sector and other civil society organisations, UN agencies and relevant UNDP units/officials.</w:t>
            </w:r>
          </w:p>
          <w:p w:rsidR="00747A81" w:rsidRPr="00885864" w:rsidRDefault="00747A81" w:rsidP="00747A81">
            <w:pPr>
              <w:jc w:val="both"/>
              <w:rPr>
                <w:rFonts w:ascii="Myriad Pro" w:hAnsi="Myriad Pro"/>
                <w:sz w:val="20"/>
                <w:szCs w:val="20"/>
              </w:rPr>
            </w:pPr>
          </w:p>
          <w:p w:rsidR="00582309" w:rsidRPr="00582309" w:rsidRDefault="00582309" w:rsidP="00582309">
            <w:pPr>
              <w:jc w:val="both"/>
              <w:rPr>
                <w:rFonts w:ascii="Myriad Pro" w:hAnsi="Myriad Pro"/>
                <w:b/>
                <w:sz w:val="20"/>
                <w:szCs w:val="20"/>
              </w:rPr>
            </w:pPr>
            <w:r w:rsidRPr="00582309">
              <w:rPr>
                <w:rFonts w:ascii="Myriad Pro" w:hAnsi="Myriad Pro"/>
                <w:b/>
                <w:sz w:val="20"/>
                <w:szCs w:val="20"/>
              </w:rPr>
              <w:t>Methodology</w:t>
            </w:r>
          </w:p>
          <w:p w:rsidR="00582309" w:rsidRPr="00582309" w:rsidRDefault="00582309" w:rsidP="00582309">
            <w:pPr>
              <w:jc w:val="both"/>
              <w:rPr>
                <w:rFonts w:ascii="Myriad Pro" w:hAnsi="Myriad Pro"/>
                <w:sz w:val="20"/>
                <w:szCs w:val="20"/>
              </w:rPr>
            </w:pPr>
            <w:r w:rsidRPr="00582309">
              <w:rPr>
                <w:rFonts w:ascii="Myriad Pro" w:hAnsi="Myriad Pro"/>
                <w:sz w:val="20"/>
                <w:szCs w:val="20"/>
              </w:rPr>
              <w:t>The independent project review will gather information through desk review, direct and indirect consultation.</w:t>
            </w:r>
          </w:p>
          <w:p w:rsidR="00582309" w:rsidRPr="00582309" w:rsidRDefault="00582309" w:rsidP="00582309">
            <w:pPr>
              <w:jc w:val="both"/>
              <w:rPr>
                <w:rFonts w:ascii="Myriad Pro" w:hAnsi="Myriad Pro"/>
                <w:sz w:val="20"/>
                <w:szCs w:val="20"/>
              </w:rPr>
            </w:pPr>
          </w:p>
          <w:p w:rsidR="00582309" w:rsidRPr="00582309" w:rsidRDefault="00582309" w:rsidP="00582309">
            <w:pPr>
              <w:jc w:val="both"/>
              <w:rPr>
                <w:rFonts w:ascii="Myriad Pro" w:hAnsi="Myriad Pro"/>
                <w:b/>
                <w:sz w:val="20"/>
                <w:szCs w:val="20"/>
              </w:rPr>
            </w:pPr>
            <w:r w:rsidRPr="00582309">
              <w:rPr>
                <w:rFonts w:ascii="Myriad Pro" w:hAnsi="Myriad Pro"/>
                <w:b/>
                <w:sz w:val="20"/>
                <w:szCs w:val="20"/>
              </w:rPr>
              <w:t>The Independent Project Review Team</w:t>
            </w:r>
          </w:p>
          <w:p w:rsidR="00582309" w:rsidRPr="00582309" w:rsidRDefault="00582309" w:rsidP="00582309">
            <w:pPr>
              <w:jc w:val="both"/>
              <w:rPr>
                <w:rFonts w:ascii="Myriad Pro" w:hAnsi="Myriad Pro"/>
                <w:sz w:val="20"/>
                <w:szCs w:val="20"/>
              </w:rPr>
            </w:pPr>
            <w:r w:rsidRPr="00582309">
              <w:rPr>
                <w:rFonts w:ascii="Myriad Pro" w:hAnsi="Myriad Pro"/>
                <w:sz w:val="20"/>
                <w:szCs w:val="20"/>
              </w:rPr>
              <w:t>The independent project review will be conducted by a core team that will consist of two independent consultants:</w:t>
            </w:r>
          </w:p>
          <w:p w:rsidR="00582309" w:rsidRPr="00582309" w:rsidRDefault="00582309" w:rsidP="00582309">
            <w:pPr>
              <w:jc w:val="both"/>
              <w:rPr>
                <w:rFonts w:ascii="Myriad Pro" w:hAnsi="Myriad Pro"/>
                <w:sz w:val="20"/>
                <w:szCs w:val="20"/>
              </w:rPr>
            </w:pPr>
            <w:r w:rsidRPr="00582309">
              <w:rPr>
                <w:rFonts w:ascii="Myriad Pro" w:hAnsi="Myriad Pro"/>
                <w:sz w:val="20"/>
                <w:szCs w:val="20"/>
              </w:rPr>
              <w:t>One internationa</w:t>
            </w:r>
            <w:r w:rsidR="005211F1">
              <w:rPr>
                <w:rFonts w:ascii="Myriad Pro" w:hAnsi="Myriad Pro"/>
                <w:sz w:val="20"/>
                <w:szCs w:val="20"/>
              </w:rPr>
              <w:t>l consultant (as team leader</w:t>
            </w:r>
            <w:r w:rsidRPr="00582309">
              <w:rPr>
                <w:rFonts w:ascii="Myriad Pro" w:hAnsi="Myriad Pro"/>
                <w:sz w:val="20"/>
                <w:szCs w:val="20"/>
              </w:rPr>
              <w:t>) focusing in trade, as well as gender.</w:t>
            </w:r>
          </w:p>
          <w:p w:rsidR="00582309" w:rsidRPr="00582309" w:rsidRDefault="00582309" w:rsidP="00582309">
            <w:pPr>
              <w:jc w:val="both"/>
              <w:rPr>
                <w:rFonts w:ascii="Myriad Pro" w:hAnsi="Myriad Pro"/>
                <w:sz w:val="20"/>
                <w:szCs w:val="20"/>
              </w:rPr>
            </w:pPr>
            <w:r w:rsidRPr="00582309">
              <w:rPr>
                <w:rFonts w:ascii="Myriad Pro" w:hAnsi="Myriad Pro"/>
                <w:sz w:val="20"/>
                <w:szCs w:val="20"/>
              </w:rPr>
              <w:t>One consultant (team member) focusing in capacity development, as well as monitoring and evaluation.</w:t>
            </w:r>
          </w:p>
          <w:p w:rsidR="00582309" w:rsidRPr="00582309" w:rsidRDefault="00582309" w:rsidP="00582309">
            <w:pPr>
              <w:jc w:val="both"/>
              <w:rPr>
                <w:rFonts w:ascii="Myriad Pro" w:hAnsi="Myriad Pro"/>
                <w:sz w:val="20"/>
                <w:szCs w:val="20"/>
              </w:rPr>
            </w:pPr>
          </w:p>
          <w:p w:rsidR="00D547FD" w:rsidRDefault="00582309" w:rsidP="00582309">
            <w:pPr>
              <w:jc w:val="both"/>
              <w:rPr>
                <w:rFonts w:ascii="Myriad Pro" w:hAnsi="Myriad Pro"/>
                <w:sz w:val="20"/>
                <w:szCs w:val="20"/>
              </w:rPr>
            </w:pPr>
            <w:r w:rsidRPr="00582309">
              <w:rPr>
                <w:rFonts w:ascii="Myriad Pro" w:hAnsi="Myriad Pro"/>
                <w:sz w:val="20"/>
                <w:szCs w:val="20"/>
              </w:rPr>
              <w:t xml:space="preserve">The independent project review team will be formed by combining expertises from the two </w:t>
            </w:r>
            <w:r w:rsidRPr="00582309">
              <w:rPr>
                <w:rFonts w:ascii="Myriad Pro" w:hAnsi="Myriad Pro"/>
                <w:sz w:val="20"/>
                <w:szCs w:val="20"/>
              </w:rPr>
              <w:lastRenderedPageBreak/>
              <w:t xml:space="preserve">consultants such that the team, as a whole, will have expertise in trade, capacity development, gender, and project management, monitoring and evaluation. </w:t>
            </w:r>
            <w:r w:rsidR="005211F1">
              <w:rPr>
                <w:rFonts w:ascii="Myriad Pro" w:hAnsi="Myriad Pro"/>
                <w:sz w:val="20"/>
                <w:szCs w:val="20"/>
              </w:rPr>
              <w:t>This team could be further complemented with resources persons from UNDP if required.</w:t>
            </w:r>
          </w:p>
          <w:p w:rsidR="00D547FD" w:rsidRPr="00582309" w:rsidRDefault="00D547FD" w:rsidP="00582309">
            <w:pPr>
              <w:jc w:val="both"/>
              <w:rPr>
                <w:rFonts w:ascii="Myriad Pro" w:hAnsi="Myriad Pro"/>
                <w:sz w:val="20"/>
                <w:szCs w:val="20"/>
              </w:rPr>
            </w:pPr>
            <w:r>
              <w:rPr>
                <w:rFonts w:ascii="Myriad Pro" w:hAnsi="Myriad Pro"/>
                <w:sz w:val="20"/>
                <w:szCs w:val="20"/>
              </w:rPr>
              <w:t>The Lead Consultant will be responsible for the overall management and direction of the team, including the responsibility for report preparation.</w:t>
            </w:r>
          </w:p>
          <w:p w:rsidR="00582309" w:rsidRPr="00582309" w:rsidRDefault="00582309" w:rsidP="00582309">
            <w:pPr>
              <w:jc w:val="both"/>
              <w:rPr>
                <w:rFonts w:ascii="Myriad Pro" w:hAnsi="Myriad Pro"/>
                <w:sz w:val="20"/>
                <w:szCs w:val="20"/>
              </w:rPr>
            </w:pPr>
          </w:p>
          <w:p w:rsidR="00582309" w:rsidRPr="00582309" w:rsidRDefault="00582309" w:rsidP="00582309">
            <w:pPr>
              <w:jc w:val="both"/>
              <w:rPr>
                <w:rFonts w:ascii="Myriad Pro" w:hAnsi="Myriad Pro"/>
                <w:b/>
                <w:sz w:val="20"/>
                <w:szCs w:val="20"/>
              </w:rPr>
            </w:pPr>
            <w:r w:rsidRPr="00582309">
              <w:rPr>
                <w:rFonts w:ascii="Myriad Pro" w:hAnsi="Myriad Pro"/>
                <w:b/>
                <w:sz w:val="20"/>
                <w:szCs w:val="20"/>
              </w:rPr>
              <w:t xml:space="preserve">Management and Logistics </w:t>
            </w:r>
          </w:p>
          <w:p w:rsidR="00582309" w:rsidRDefault="00582309" w:rsidP="00582309">
            <w:pPr>
              <w:jc w:val="both"/>
              <w:rPr>
                <w:rFonts w:ascii="Myriad Pro" w:hAnsi="Myriad Pro"/>
                <w:sz w:val="20"/>
                <w:szCs w:val="20"/>
              </w:rPr>
            </w:pPr>
            <w:r w:rsidRPr="00582309">
              <w:rPr>
                <w:rFonts w:ascii="Myriad Pro" w:hAnsi="Myriad Pro"/>
                <w:sz w:val="20"/>
                <w:szCs w:val="20"/>
              </w:rPr>
              <w:t xml:space="preserve">The independent project review team will work under the supervision of UNDPs Poverty Cluster designated official, based in the UNDP Cambodia Country Office in Phnom Penh. All practical support for the mid-term review, including scheduling of activities (as agreed in the </w:t>
            </w:r>
            <w:proofErr w:type="spellStart"/>
            <w:r w:rsidRPr="00582309">
              <w:rPr>
                <w:rFonts w:ascii="Myriad Pro" w:hAnsi="Myriad Pro"/>
                <w:sz w:val="20"/>
                <w:szCs w:val="20"/>
              </w:rPr>
              <w:t>workplan</w:t>
            </w:r>
            <w:proofErr w:type="spellEnd"/>
            <w:r w:rsidRPr="00582309">
              <w:rPr>
                <w:rFonts w:ascii="Myriad Pro" w:hAnsi="Myriad Pro"/>
                <w:sz w:val="20"/>
                <w:szCs w:val="20"/>
              </w:rPr>
              <w:t>), and supporting documents will be arranged and provided by UNDP in close collaboration with the UNDP-MoC TRADE Project.</w:t>
            </w:r>
          </w:p>
          <w:p w:rsidR="00582309" w:rsidRPr="00582309" w:rsidRDefault="00582309" w:rsidP="00582309">
            <w:pPr>
              <w:jc w:val="both"/>
              <w:rPr>
                <w:rFonts w:ascii="Myriad Pro" w:hAnsi="Myriad Pro"/>
                <w:b/>
                <w:sz w:val="20"/>
                <w:szCs w:val="20"/>
              </w:rPr>
            </w:pPr>
            <w:r w:rsidRPr="00582309">
              <w:rPr>
                <w:rFonts w:ascii="Myriad Pro" w:hAnsi="Myriad Pro"/>
                <w:b/>
                <w:sz w:val="20"/>
                <w:szCs w:val="20"/>
              </w:rPr>
              <w:t xml:space="preserve">Expected Results/Final Products/Deliverables: (provide milestones/frequency which will be linked to the payment schedule) </w:t>
            </w:r>
          </w:p>
          <w:p w:rsidR="00582309" w:rsidRPr="00582309" w:rsidRDefault="00582309" w:rsidP="00582309">
            <w:pPr>
              <w:jc w:val="both"/>
              <w:rPr>
                <w:rFonts w:ascii="Myriad Pro" w:hAnsi="Myriad Pro"/>
                <w:b/>
                <w:sz w:val="20"/>
                <w:szCs w:val="20"/>
              </w:rPr>
            </w:pPr>
          </w:p>
          <w:p w:rsidR="00582309" w:rsidRPr="00582309" w:rsidRDefault="00582309" w:rsidP="00582309">
            <w:pPr>
              <w:jc w:val="both"/>
              <w:rPr>
                <w:rFonts w:ascii="Myriad Pro" w:hAnsi="Myriad Pro"/>
                <w:b/>
                <w:sz w:val="20"/>
                <w:szCs w:val="20"/>
              </w:rPr>
            </w:pPr>
            <w:r w:rsidRPr="00582309">
              <w:rPr>
                <w:rFonts w:ascii="Myriad Pro" w:hAnsi="Myriad Pro"/>
                <w:b/>
                <w:sz w:val="20"/>
                <w:szCs w:val="20"/>
              </w:rPr>
              <w:t>Output</w:t>
            </w:r>
          </w:p>
          <w:p w:rsidR="00582309" w:rsidRPr="00582309" w:rsidRDefault="00582309" w:rsidP="00582309">
            <w:pPr>
              <w:jc w:val="both"/>
              <w:rPr>
                <w:rFonts w:ascii="Myriad Pro" w:hAnsi="Myriad Pro"/>
                <w:sz w:val="20"/>
                <w:szCs w:val="20"/>
              </w:rPr>
            </w:pPr>
            <w:r w:rsidRPr="00582309">
              <w:rPr>
                <w:rFonts w:ascii="Myriad Pro" w:hAnsi="Myriad Pro"/>
                <w:sz w:val="20"/>
                <w:szCs w:val="20"/>
              </w:rPr>
              <w:t>The independent project review will produce a final report, preceded by a draft report and presentations on key findings and recommendations. The report will lay out results of the assessment of the progress made to date for each project component, as well as the overall progress for the project. It will also include detailed recommendations for additions and changes of activities/support within as well as beyond the scope of the current project. More specifically the report shall at least contain/cover the following sections: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Title Page</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List of Acronyms and abbreviations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Table of Contents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Executive Summary</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Background</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Description of the project: logic, results and risks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Purpose of the evaluation</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Key questions and scope of the evaluation with information on limitations and delimitations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Approach and methodology</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Findings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Summary of findings and interpretations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Conclusions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Recommendations: short term (next AWP) and medium term (next programming cycle).</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Potential knowledge products.</w:t>
            </w:r>
          </w:p>
          <w:p w:rsidR="00582309" w:rsidRPr="00582309" w:rsidRDefault="00582309" w:rsidP="00582309">
            <w:pPr>
              <w:numPr>
                <w:ilvl w:val="0"/>
                <w:numId w:val="12"/>
              </w:numPr>
              <w:jc w:val="both"/>
              <w:rPr>
                <w:rFonts w:ascii="Myriad Pro" w:hAnsi="Myriad Pro"/>
                <w:sz w:val="20"/>
                <w:szCs w:val="20"/>
              </w:rPr>
            </w:pPr>
            <w:r w:rsidRPr="00582309">
              <w:rPr>
                <w:rFonts w:ascii="Myriad Pro" w:hAnsi="Myriad Pro"/>
                <w:sz w:val="20"/>
                <w:szCs w:val="20"/>
              </w:rPr>
              <w:t>Annexes</w:t>
            </w:r>
          </w:p>
          <w:p w:rsidR="00582309" w:rsidRPr="00582309" w:rsidRDefault="00582309" w:rsidP="00582309">
            <w:pPr>
              <w:jc w:val="both"/>
              <w:rPr>
                <w:rFonts w:ascii="Myriad Pro" w:hAnsi="Myriad Pro"/>
                <w:sz w:val="20"/>
                <w:szCs w:val="20"/>
              </w:rPr>
            </w:pPr>
            <w:r w:rsidRPr="00582309">
              <w:rPr>
                <w:rFonts w:ascii="Myriad Pro" w:hAnsi="Myriad Pro"/>
                <w:sz w:val="20"/>
                <w:szCs w:val="20"/>
              </w:rPr>
              <w:t>(Max. 50 pages)</w:t>
            </w:r>
          </w:p>
          <w:p w:rsidR="00582309" w:rsidRPr="00582309" w:rsidRDefault="00582309" w:rsidP="00582309">
            <w:pPr>
              <w:jc w:val="both"/>
              <w:rPr>
                <w:rFonts w:ascii="Myriad Pro" w:hAnsi="Myriad Pro"/>
                <w:sz w:val="20"/>
                <w:szCs w:val="20"/>
              </w:rPr>
            </w:pPr>
          </w:p>
          <w:p w:rsidR="00582309" w:rsidRPr="00582309" w:rsidRDefault="00582309" w:rsidP="00582309">
            <w:pPr>
              <w:jc w:val="both"/>
              <w:rPr>
                <w:rFonts w:ascii="Myriad Pro" w:hAnsi="Myriad Pro"/>
                <w:b/>
                <w:sz w:val="20"/>
                <w:szCs w:val="20"/>
              </w:rPr>
            </w:pPr>
            <w:r w:rsidRPr="00582309">
              <w:rPr>
                <w:rFonts w:ascii="Myriad Pro" w:hAnsi="Myriad Pro"/>
                <w:b/>
                <w:sz w:val="20"/>
                <w:szCs w:val="20"/>
              </w:rPr>
              <w:t>Tasks and Milestones</w:t>
            </w:r>
          </w:p>
          <w:p w:rsidR="00582309" w:rsidRPr="00582309" w:rsidRDefault="00582309" w:rsidP="00582309">
            <w:pPr>
              <w:jc w:val="both"/>
              <w:rPr>
                <w:rFonts w:ascii="Myriad Pro" w:hAnsi="Myriad Pro"/>
                <w:sz w:val="20"/>
                <w:szCs w:val="20"/>
              </w:rPr>
            </w:pPr>
            <w:r w:rsidRPr="00582309">
              <w:rPr>
                <w:rFonts w:ascii="Myriad Pro" w:hAnsi="Myriad Pro"/>
                <w:sz w:val="20"/>
                <w:szCs w:val="20"/>
              </w:rPr>
              <w:t>The independent project review will be conducted in up to five weeks (</w:t>
            </w:r>
            <w:r w:rsidRPr="0020323E">
              <w:rPr>
                <w:rFonts w:ascii="Myriad Pro" w:hAnsi="Myriad Pro"/>
                <w:sz w:val="20"/>
                <w:szCs w:val="20"/>
                <w:highlight w:val="yellow"/>
              </w:rPr>
              <w:t>25 working days</w:t>
            </w:r>
            <w:r w:rsidRPr="00582309">
              <w:rPr>
                <w:rFonts w:ascii="Myriad Pro" w:hAnsi="Myriad Pro"/>
                <w:sz w:val="20"/>
                <w:szCs w:val="20"/>
              </w:rPr>
              <w:t xml:space="preserve">), according to the following activities and time frames: </w:t>
            </w:r>
          </w:p>
          <w:p w:rsidR="00582309" w:rsidRPr="00582309" w:rsidRDefault="00582309" w:rsidP="00582309">
            <w:pPr>
              <w:jc w:val="both"/>
              <w:rPr>
                <w:rFonts w:ascii="Myriad Pro" w:hAnsi="Myriad Pro"/>
                <w:sz w:val="20"/>
                <w:szCs w:val="20"/>
              </w:rPr>
            </w:pPr>
          </w:p>
          <w:p w:rsidR="00582309" w:rsidRPr="00582309" w:rsidRDefault="00582309" w:rsidP="00582309">
            <w:pPr>
              <w:jc w:val="both"/>
              <w:rPr>
                <w:rFonts w:ascii="Myriad Pro" w:hAnsi="Myriad Pro"/>
                <w:sz w:val="20"/>
                <w:szCs w:val="20"/>
              </w:rPr>
            </w:pPr>
            <w:r w:rsidRPr="00582309">
              <w:rPr>
                <w:rFonts w:ascii="Myriad Pro" w:hAnsi="Myriad Pro"/>
                <w:sz w:val="20"/>
                <w:szCs w:val="20"/>
              </w:rPr>
              <w:t xml:space="preserve">1. </w:t>
            </w:r>
            <w:r w:rsidRPr="00582309">
              <w:rPr>
                <w:rFonts w:ascii="Myriad Pro" w:hAnsi="Myriad Pro"/>
                <w:b/>
                <w:sz w:val="20"/>
                <w:szCs w:val="20"/>
              </w:rPr>
              <w:t xml:space="preserve">Desk Review and </w:t>
            </w:r>
            <w:proofErr w:type="spellStart"/>
            <w:r w:rsidRPr="00582309">
              <w:rPr>
                <w:rFonts w:ascii="Myriad Pro" w:hAnsi="Myriad Pro"/>
                <w:b/>
                <w:sz w:val="20"/>
                <w:szCs w:val="20"/>
              </w:rPr>
              <w:t>workplan</w:t>
            </w:r>
            <w:proofErr w:type="spellEnd"/>
            <w:r w:rsidRPr="00582309">
              <w:rPr>
                <w:rFonts w:ascii="Myriad Pro" w:hAnsi="Myriad Pro"/>
                <w:b/>
                <w:sz w:val="20"/>
                <w:szCs w:val="20"/>
              </w:rPr>
              <w:t xml:space="preserve"> development</w:t>
            </w:r>
            <w:r w:rsidR="00D469A9">
              <w:rPr>
                <w:rFonts w:ascii="Myriad Pro" w:hAnsi="Myriad Pro"/>
                <w:b/>
                <w:sz w:val="20"/>
                <w:szCs w:val="20"/>
              </w:rPr>
              <w:t xml:space="preserve"> </w:t>
            </w:r>
            <w:r w:rsidR="00D469A9" w:rsidRPr="00D469A9">
              <w:rPr>
                <w:rFonts w:ascii="Myriad Pro" w:hAnsi="Myriad Pro"/>
                <w:sz w:val="20"/>
                <w:szCs w:val="20"/>
              </w:rPr>
              <w:t>(5 working days)</w:t>
            </w:r>
          </w:p>
          <w:p w:rsidR="00582309" w:rsidRPr="00582309" w:rsidRDefault="00582309" w:rsidP="00582309">
            <w:pPr>
              <w:jc w:val="both"/>
              <w:rPr>
                <w:rFonts w:ascii="Myriad Pro" w:hAnsi="Myriad Pro"/>
                <w:sz w:val="20"/>
                <w:szCs w:val="20"/>
              </w:rPr>
            </w:pPr>
            <w:r w:rsidRPr="00582309">
              <w:rPr>
                <w:rFonts w:ascii="Myriad Pro" w:hAnsi="Myriad Pro"/>
                <w:sz w:val="20"/>
                <w:szCs w:val="20"/>
              </w:rPr>
              <w:t>(To be conducted within the first week)</w:t>
            </w:r>
          </w:p>
          <w:p w:rsidR="00582309" w:rsidRPr="00582309" w:rsidRDefault="00582309" w:rsidP="00582309">
            <w:pPr>
              <w:jc w:val="both"/>
              <w:rPr>
                <w:rFonts w:ascii="Myriad Pro" w:hAnsi="Myriad Pro"/>
                <w:sz w:val="20"/>
                <w:szCs w:val="20"/>
              </w:rPr>
            </w:pPr>
            <w:r w:rsidRPr="00582309">
              <w:rPr>
                <w:rFonts w:ascii="Myriad Pro" w:hAnsi="Myriad Pro"/>
                <w:sz w:val="20"/>
                <w:szCs w:val="20"/>
              </w:rPr>
              <w:t xml:space="preserve">Familiarize with the programme through related documentation and publication. </w:t>
            </w:r>
          </w:p>
          <w:p w:rsidR="00582309" w:rsidRPr="00582309" w:rsidRDefault="00582309" w:rsidP="00582309">
            <w:pPr>
              <w:jc w:val="both"/>
              <w:rPr>
                <w:rFonts w:ascii="Myriad Pro" w:hAnsi="Myriad Pro"/>
                <w:sz w:val="20"/>
                <w:szCs w:val="20"/>
              </w:rPr>
            </w:pPr>
            <w:r w:rsidRPr="00582309">
              <w:rPr>
                <w:rFonts w:ascii="Myriad Pro" w:hAnsi="Myriad Pro"/>
                <w:sz w:val="20"/>
                <w:szCs w:val="20"/>
              </w:rPr>
              <w:t xml:space="preserve"> Develop </w:t>
            </w:r>
            <w:proofErr w:type="spellStart"/>
            <w:r w:rsidRPr="00582309">
              <w:rPr>
                <w:rFonts w:ascii="Myriad Pro" w:hAnsi="Myriad Pro"/>
                <w:sz w:val="20"/>
                <w:szCs w:val="20"/>
              </w:rPr>
              <w:t>workplan</w:t>
            </w:r>
            <w:proofErr w:type="spellEnd"/>
            <w:r w:rsidRPr="00582309">
              <w:rPr>
                <w:rFonts w:ascii="Myriad Pro" w:hAnsi="Myriad Pro"/>
                <w:sz w:val="20"/>
                <w:szCs w:val="20"/>
              </w:rPr>
              <w:t xml:space="preserve"> and discuss with UNDP, MoC, and selected Development Partners for approval. </w:t>
            </w:r>
          </w:p>
          <w:p w:rsidR="00582309" w:rsidRPr="00582309" w:rsidRDefault="00582309" w:rsidP="00582309">
            <w:pPr>
              <w:jc w:val="both"/>
              <w:rPr>
                <w:rFonts w:ascii="Myriad Pro" w:hAnsi="Myriad Pro"/>
                <w:sz w:val="20"/>
                <w:szCs w:val="20"/>
              </w:rPr>
            </w:pPr>
          </w:p>
          <w:p w:rsidR="00582309" w:rsidRPr="00582309" w:rsidRDefault="00582309" w:rsidP="00582309">
            <w:pPr>
              <w:jc w:val="both"/>
              <w:rPr>
                <w:rFonts w:ascii="Myriad Pro" w:hAnsi="Myriad Pro"/>
                <w:sz w:val="20"/>
                <w:szCs w:val="20"/>
              </w:rPr>
            </w:pPr>
            <w:r w:rsidRPr="00582309">
              <w:rPr>
                <w:rFonts w:ascii="Myriad Pro" w:hAnsi="Myriad Pro"/>
                <w:sz w:val="20"/>
                <w:szCs w:val="20"/>
              </w:rPr>
              <w:t xml:space="preserve">2. </w:t>
            </w:r>
            <w:r w:rsidRPr="00582309">
              <w:rPr>
                <w:rFonts w:ascii="Myriad Pro" w:hAnsi="Myriad Pro"/>
                <w:b/>
                <w:sz w:val="20"/>
                <w:szCs w:val="20"/>
              </w:rPr>
              <w:t>Consultations</w:t>
            </w:r>
            <w:r w:rsidRPr="00582309">
              <w:rPr>
                <w:rFonts w:ascii="Myriad Pro" w:hAnsi="Myriad Pro"/>
                <w:sz w:val="20"/>
                <w:szCs w:val="20"/>
              </w:rPr>
              <w:t xml:space="preserve"> </w:t>
            </w:r>
            <w:r w:rsidR="00D469A9">
              <w:rPr>
                <w:rFonts w:ascii="Myriad Pro" w:hAnsi="Myriad Pro"/>
                <w:sz w:val="20"/>
                <w:szCs w:val="20"/>
              </w:rPr>
              <w:t xml:space="preserve"> (10 working days)</w:t>
            </w:r>
          </w:p>
          <w:p w:rsidR="00582309" w:rsidRPr="00582309" w:rsidRDefault="006C5912" w:rsidP="00582309">
            <w:pPr>
              <w:jc w:val="both"/>
              <w:rPr>
                <w:rFonts w:ascii="Myriad Pro" w:hAnsi="Myriad Pro"/>
                <w:sz w:val="20"/>
                <w:szCs w:val="20"/>
              </w:rPr>
            </w:pPr>
            <w:r>
              <w:rPr>
                <w:rFonts w:ascii="Myriad Pro" w:hAnsi="Myriad Pro"/>
                <w:sz w:val="20"/>
                <w:szCs w:val="20"/>
              </w:rPr>
              <w:t>(To be conducted within four</w:t>
            </w:r>
            <w:r w:rsidR="00582309" w:rsidRPr="00582309">
              <w:rPr>
                <w:rFonts w:ascii="Myriad Pro" w:hAnsi="Myriad Pro"/>
                <w:sz w:val="20"/>
                <w:szCs w:val="20"/>
              </w:rPr>
              <w:t xml:space="preserve"> weeks from the start of the consultancy)</w:t>
            </w:r>
          </w:p>
          <w:p w:rsidR="00582309" w:rsidRPr="00582309" w:rsidRDefault="00582309" w:rsidP="00582309">
            <w:pPr>
              <w:jc w:val="both"/>
              <w:rPr>
                <w:rFonts w:ascii="Myriad Pro" w:hAnsi="Myriad Pro"/>
                <w:sz w:val="20"/>
                <w:szCs w:val="20"/>
              </w:rPr>
            </w:pPr>
            <w:r w:rsidRPr="00582309">
              <w:rPr>
                <w:rFonts w:ascii="Myriad Pro" w:hAnsi="Myriad Pro"/>
                <w:sz w:val="20"/>
                <w:szCs w:val="20"/>
              </w:rPr>
              <w:t>Conduct individual interviews and/or Focus Group Discussions with stakeholders</w:t>
            </w:r>
          </w:p>
          <w:p w:rsidR="00582309" w:rsidRPr="00582309" w:rsidRDefault="00582309" w:rsidP="00582309">
            <w:pPr>
              <w:jc w:val="both"/>
              <w:rPr>
                <w:rFonts w:ascii="Myriad Pro" w:hAnsi="Myriad Pro"/>
                <w:sz w:val="20"/>
                <w:szCs w:val="20"/>
              </w:rPr>
            </w:pPr>
          </w:p>
          <w:p w:rsidR="00582309" w:rsidRPr="00582309" w:rsidRDefault="00582309" w:rsidP="00582309">
            <w:pPr>
              <w:jc w:val="both"/>
              <w:rPr>
                <w:rFonts w:ascii="Myriad Pro" w:hAnsi="Myriad Pro"/>
                <w:sz w:val="20"/>
                <w:szCs w:val="20"/>
              </w:rPr>
            </w:pPr>
            <w:r w:rsidRPr="00582309">
              <w:rPr>
                <w:rFonts w:ascii="Myriad Pro" w:hAnsi="Myriad Pro"/>
                <w:sz w:val="20"/>
                <w:szCs w:val="20"/>
              </w:rPr>
              <w:t xml:space="preserve">3. </w:t>
            </w:r>
            <w:r w:rsidRPr="00582309">
              <w:rPr>
                <w:rFonts w:ascii="Myriad Pro" w:hAnsi="Myriad Pro"/>
                <w:b/>
                <w:sz w:val="20"/>
                <w:szCs w:val="20"/>
              </w:rPr>
              <w:t>Reporting and presentations</w:t>
            </w:r>
            <w:r w:rsidR="00D469A9">
              <w:rPr>
                <w:rFonts w:ascii="Myriad Pro" w:hAnsi="Myriad Pro"/>
                <w:b/>
                <w:sz w:val="20"/>
                <w:szCs w:val="20"/>
              </w:rPr>
              <w:t xml:space="preserve"> </w:t>
            </w:r>
            <w:r w:rsidR="00D469A9" w:rsidRPr="00D469A9">
              <w:rPr>
                <w:rFonts w:ascii="Myriad Pro" w:hAnsi="Myriad Pro"/>
                <w:sz w:val="20"/>
                <w:szCs w:val="20"/>
              </w:rPr>
              <w:t>(10</w:t>
            </w:r>
            <w:r w:rsidR="00D469A9">
              <w:rPr>
                <w:rFonts w:ascii="Myriad Pro" w:hAnsi="Myriad Pro"/>
                <w:sz w:val="20"/>
                <w:szCs w:val="20"/>
              </w:rPr>
              <w:t xml:space="preserve"> working days)</w:t>
            </w:r>
          </w:p>
          <w:p w:rsidR="00582309" w:rsidRPr="00582309" w:rsidRDefault="00582309" w:rsidP="00582309">
            <w:pPr>
              <w:jc w:val="both"/>
              <w:rPr>
                <w:rFonts w:ascii="Myriad Pro" w:hAnsi="Myriad Pro"/>
                <w:sz w:val="20"/>
                <w:szCs w:val="20"/>
              </w:rPr>
            </w:pPr>
            <w:r w:rsidRPr="00582309">
              <w:rPr>
                <w:rFonts w:ascii="Myriad Pro" w:hAnsi="Myriad Pro"/>
                <w:sz w:val="20"/>
                <w:szCs w:val="20"/>
              </w:rPr>
              <w:t>Submit draft report to and solicit comments/inputs from UNDP, (</w:t>
            </w:r>
            <w:r w:rsidR="006C5912">
              <w:rPr>
                <w:rFonts w:ascii="Myriad Pro" w:hAnsi="Myriad Pro"/>
                <w:i/>
                <w:sz w:val="20"/>
                <w:szCs w:val="20"/>
              </w:rPr>
              <w:t xml:space="preserve">within five </w:t>
            </w:r>
            <w:r w:rsidRPr="00582309">
              <w:rPr>
                <w:rFonts w:ascii="Myriad Pro" w:hAnsi="Myriad Pro"/>
                <w:i/>
                <w:sz w:val="20"/>
                <w:szCs w:val="20"/>
              </w:rPr>
              <w:t>weeks from the start of the consultancy).</w:t>
            </w:r>
          </w:p>
          <w:p w:rsidR="00582309" w:rsidRPr="00582309" w:rsidRDefault="00582309" w:rsidP="00582309">
            <w:pPr>
              <w:jc w:val="both"/>
              <w:rPr>
                <w:rFonts w:ascii="Myriad Pro" w:hAnsi="Myriad Pro"/>
                <w:sz w:val="20"/>
                <w:szCs w:val="20"/>
              </w:rPr>
            </w:pPr>
            <w:r w:rsidRPr="00582309">
              <w:rPr>
                <w:rFonts w:ascii="Myriad Pro" w:hAnsi="Myriad Pro"/>
                <w:sz w:val="20"/>
                <w:szCs w:val="20"/>
              </w:rPr>
              <w:t>Present the reviewed document to the stakeholders and collect comments/inputs</w:t>
            </w:r>
          </w:p>
          <w:p w:rsidR="00582309" w:rsidRDefault="00582309" w:rsidP="00582309">
            <w:pPr>
              <w:jc w:val="both"/>
              <w:rPr>
                <w:rFonts w:ascii="Myriad Pro" w:hAnsi="Myriad Pro"/>
                <w:sz w:val="20"/>
                <w:szCs w:val="20"/>
              </w:rPr>
            </w:pPr>
            <w:r w:rsidRPr="00582309">
              <w:rPr>
                <w:rFonts w:ascii="Myriad Pro" w:hAnsi="Myriad Pro"/>
                <w:sz w:val="20"/>
                <w:szCs w:val="20"/>
              </w:rPr>
              <w:t>Submit</w:t>
            </w:r>
            <w:r w:rsidR="006C5912">
              <w:rPr>
                <w:rFonts w:ascii="Myriad Pro" w:hAnsi="Myriad Pro"/>
                <w:sz w:val="20"/>
                <w:szCs w:val="20"/>
              </w:rPr>
              <w:t xml:space="preserve"> final report UNDP. (Within six</w:t>
            </w:r>
            <w:r w:rsidRPr="00582309">
              <w:rPr>
                <w:rFonts w:ascii="Myriad Pro" w:hAnsi="Myriad Pro"/>
                <w:sz w:val="20"/>
                <w:szCs w:val="20"/>
              </w:rPr>
              <w:t xml:space="preserve"> weeks) </w:t>
            </w:r>
          </w:p>
          <w:p w:rsidR="006C5912" w:rsidRDefault="006C5912" w:rsidP="00582309">
            <w:pPr>
              <w:jc w:val="both"/>
              <w:rPr>
                <w:rFonts w:ascii="Myriad Pro" w:hAnsi="Myriad Pro"/>
                <w:sz w:val="20"/>
                <w:szCs w:val="20"/>
              </w:rPr>
            </w:pPr>
          </w:p>
          <w:p w:rsidR="006C5912" w:rsidRDefault="006C5912" w:rsidP="00582309">
            <w:pPr>
              <w:jc w:val="both"/>
              <w:rPr>
                <w:rFonts w:ascii="Myriad Pro" w:hAnsi="Myriad Pro"/>
                <w:sz w:val="20"/>
                <w:szCs w:val="20"/>
              </w:rPr>
            </w:pPr>
            <w:r>
              <w:rPr>
                <w:rFonts w:ascii="Myriad Pro" w:hAnsi="Myriad Pro"/>
                <w:b/>
                <w:sz w:val="20"/>
                <w:szCs w:val="20"/>
              </w:rPr>
              <w:t xml:space="preserve">Expected Start date: </w:t>
            </w:r>
            <w:r>
              <w:rPr>
                <w:rFonts w:ascii="Myriad Pro" w:hAnsi="Myriad Pro"/>
                <w:sz w:val="20"/>
                <w:szCs w:val="20"/>
              </w:rPr>
              <w:t xml:space="preserve"> September 28</w:t>
            </w:r>
            <w:r w:rsidRPr="006C5912">
              <w:rPr>
                <w:rFonts w:ascii="Myriad Pro" w:hAnsi="Myriad Pro"/>
                <w:sz w:val="20"/>
                <w:szCs w:val="20"/>
                <w:vertAlign w:val="superscript"/>
              </w:rPr>
              <w:t>th</w:t>
            </w:r>
            <w:r>
              <w:rPr>
                <w:rFonts w:ascii="Myriad Pro" w:hAnsi="Myriad Pro"/>
                <w:sz w:val="20"/>
                <w:szCs w:val="20"/>
              </w:rPr>
              <w:t>, 2009</w:t>
            </w:r>
          </w:p>
          <w:p w:rsidR="00D547FD" w:rsidRDefault="00D547FD" w:rsidP="00582309">
            <w:pPr>
              <w:jc w:val="both"/>
              <w:rPr>
                <w:rFonts w:ascii="Myriad Pro" w:hAnsi="Myriad Pro"/>
                <w:sz w:val="20"/>
                <w:szCs w:val="20"/>
              </w:rPr>
            </w:pPr>
          </w:p>
          <w:p w:rsidR="00D547FD" w:rsidRDefault="00D547FD" w:rsidP="00D547FD">
            <w:pPr>
              <w:jc w:val="both"/>
              <w:rPr>
                <w:rFonts w:ascii="Myriad Pro" w:hAnsi="Myriad Pro"/>
                <w:b/>
                <w:sz w:val="20"/>
                <w:szCs w:val="20"/>
              </w:rPr>
            </w:pPr>
            <w:r>
              <w:rPr>
                <w:rFonts w:ascii="Myriad Pro" w:hAnsi="Myriad Pro"/>
                <w:b/>
                <w:sz w:val="20"/>
                <w:szCs w:val="20"/>
              </w:rPr>
              <w:t>Payment Schedule:</w:t>
            </w:r>
          </w:p>
          <w:p w:rsidR="00D547FD" w:rsidRDefault="00D547FD" w:rsidP="00D547FD">
            <w:pPr>
              <w:jc w:val="both"/>
              <w:rPr>
                <w:rFonts w:ascii="Myriad Pro" w:hAnsi="Myriad Pro"/>
                <w:sz w:val="20"/>
                <w:szCs w:val="20"/>
              </w:rPr>
            </w:pPr>
            <w:r>
              <w:rPr>
                <w:rFonts w:ascii="Myriad Pro" w:hAnsi="Myriad Pro"/>
                <w:sz w:val="20"/>
                <w:szCs w:val="20"/>
              </w:rPr>
              <w:t>1</w:t>
            </w:r>
            <w:r w:rsidRPr="00F6472F">
              <w:rPr>
                <w:rFonts w:ascii="Myriad Pro" w:hAnsi="Myriad Pro"/>
                <w:sz w:val="20"/>
                <w:szCs w:val="20"/>
                <w:vertAlign w:val="superscript"/>
              </w:rPr>
              <w:t>st</w:t>
            </w:r>
            <w:r>
              <w:rPr>
                <w:rFonts w:ascii="Myriad Pro" w:hAnsi="Myriad Pro"/>
                <w:sz w:val="20"/>
                <w:szCs w:val="20"/>
              </w:rPr>
              <w:t xml:space="preserve"> Payment (50% of total contract) after the submission of the 1</w:t>
            </w:r>
            <w:r w:rsidRPr="00F6472F">
              <w:rPr>
                <w:rFonts w:ascii="Myriad Pro" w:hAnsi="Myriad Pro"/>
                <w:sz w:val="20"/>
                <w:szCs w:val="20"/>
                <w:vertAlign w:val="superscript"/>
              </w:rPr>
              <w:t>st</w:t>
            </w:r>
            <w:r>
              <w:rPr>
                <w:rFonts w:ascii="Myriad Pro" w:hAnsi="Myriad Pro"/>
                <w:sz w:val="20"/>
                <w:szCs w:val="20"/>
              </w:rPr>
              <w:t xml:space="preserve"> draft of the report</w:t>
            </w:r>
          </w:p>
          <w:p w:rsidR="00D547FD" w:rsidRPr="00F6472F" w:rsidRDefault="00D547FD" w:rsidP="00D547FD">
            <w:pPr>
              <w:jc w:val="both"/>
              <w:rPr>
                <w:rFonts w:ascii="Myriad Pro" w:hAnsi="Myriad Pro"/>
                <w:sz w:val="20"/>
                <w:szCs w:val="20"/>
              </w:rPr>
            </w:pPr>
            <w:r>
              <w:rPr>
                <w:rFonts w:ascii="Myriad Pro" w:hAnsi="Myriad Pro"/>
                <w:sz w:val="20"/>
                <w:szCs w:val="20"/>
              </w:rPr>
              <w:t>2</w:t>
            </w:r>
            <w:r w:rsidRPr="00F6472F">
              <w:rPr>
                <w:rFonts w:ascii="Myriad Pro" w:hAnsi="Myriad Pro"/>
                <w:sz w:val="20"/>
                <w:szCs w:val="20"/>
                <w:vertAlign w:val="superscript"/>
              </w:rPr>
              <w:t>nd</w:t>
            </w:r>
            <w:r>
              <w:rPr>
                <w:rFonts w:ascii="Myriad Pro" w:hAnsi="Myriad Pro"/>
                <w:sz w:val="20"/>
                <w:szCs w:val="20"/>
              </w:rPr>
              <w:t xml:space="preserve"> Payment (50% of total contract) after submission and approval of the final report.</w:t>
            </w:r>
          </w:p>
          <w:p w:rsidR="00240AFA" w:rsidRPr="00F426D6" w:rsidRDefault="00240AFA" w:rsidP="00747A81">
            <w:pPr>
              <w:jc w:val="both"/>
              <w:rPr>
                <w:rFonts w:ascii="Myriad Pro" w:hAnsi="Myriad Pro"/>
                <w:b/>
                <w:sz w:val="20"/>
                <w:szCs w:val="20"/>
              </w:rPr>
            </w:pPr>
          </w:p>
        </w:tc>
      </w:tr>
    </w:tbl>
    <w:p w:rsidR="00721DEE" w:rsidRDefault="00721DEE">
      <w:pPr>
        <w:rPr>
          <w:rFonts w:ascii="Myriad Pro" w:hAnsi="Myriad Pro" w:cs="Arial"/>
          <w:sz w:val="20"/>
          <w:szCs w:val="20"/>
        </w:rPr>
      </w:pPr>
    </w:p>
    <w:p w:rsidR="00582309" w:rsidRDefault="00582309">
      <w:pPr>
        <w:rPr>
          <w:rFonts w:ascii="Myriad Pro" w:hAnsi="Myriad Pro" w:cs="Arial"/>
          <w:sz w:val="20"/>
          <w:szCs w:val="20"/>
        </w:rPr>
      </w:pPr>
    </w:p>
    <w:p w:rsidR="00582309" w:rsidRDefault="00582309">
      <w:pPr>
        <w:rPr>
          <w:rFonts w:ascii="Myriad Pro" w:hAnsi="Myriad Pro" w:cs="Arial"/>
          <w:sz w:val="20"/>
          <w:szCs w:val="20"/>
        </w:rPr>
      </w:pPr>
    </w:p>
    <w:p w:rsidR="00582309" w:rsidRDefault="00582309">
      <w:pPr>
        <w:rPr>
          <w:rFonts w:ascii="Myriad Pro" w:hAnsi="Myriad Pro" w:cs="Arial"/>
          <w:sz w:val="20"/>
          <w:szCs w:val="20"/>
        </w:rPr>
      </w:pPr>
    </w:p>
    <w:p w:rsidR="00582309" w:rsidRDefault="00582309">
      <w:pPr>
        <w:rPr>
          <w:rFonts w:ascii="Myriad Pro" w:hAnsi="Myriad Pro" w:cs="Arial"/>
          <w:sz w:val="20"/>
          <w:szCs w:val="20"/>
        </w:rPr>
      </w:pPr>
    </w:p>
    <w:p w:rsidR="00582309" w:rsidRDefault="00582309">
      <w:pPr>
        <w:rPr>
          <w:rFonts w:ascii="Myriad Pro" w:hAnsi="Myriad Pro" w:cs="Arial"/>
          <w:sz w:val="20"/>
          <w:szCs w:val="20"/>
        </w:rPr>
      </w:pPr>
    </w:p>
    <w:p w:rsidR="00582309" w:rsidRPr="007157C5" w:rsidRDefault="00582309">
      <w:pPr>
        <w:rPr>
          <w:rFonts w:ascii="Myriad Pro" w:hAnsi="Myriad Pro" w:cs="Arial"/>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856"/>
      </w:tblGrid>
      <w:tr w:rsidR="00E50215" w:rsidRPr="007157C5">
        <w:trPr>
          <w:cantSplit/>
          <w:trHeight w:val="353"/>
        </w:trPr>
        <w:tc>
          <w:tcPr>
            <w:tcW w:w="8856" w:type="dxa"/>
            <w:tcBorders>
              <w:top w:val="single" w:sz="4" w:space="0" w:color="auto"/>
              <w:left w:val="single" w:sz="4" w:space="0" w:color="auto"/>
              <w:bottom w:val="single" w:sz="4" w:space="0" w:color="auto"/>
              <w:right w:val="single" w:sz="4" w:space="0" w:color="auto"/>
            </w:tcBorders>
            <w:shd w:val="clear" w:color="auto" w:fill="E6E6E6"/>
          </w:tcPr>
          <w:p w:rsidR="00E50215" w:rsidRPr="007157C5" w:rsidRDefault="00E50215">
            <w:pPr>
              <w:jc w:val="both"/>
              <w:rPr>
                <w:rFonts w:ascii="Myriad Pro" w:hAnsi="Myriad Pro" w:cs="Arial"/>
                <w:b/>
                <w:sz w:val="20"/>
                <w:szCs w:val="20"/>
              </w:rPr>
            </w:pPr>
          </w:p>
          <w:p w:rsidR="00E50215" w:rsidRPr="007157C5" w:rsidRDefault="00E50215">
            <w:pPr>
              <w:jc w:val="both"/>
              <w:rPr>
                <w:rFonts w:ascii="Myriad Pro" w:hAnsi="Myriad Pro" w:cs="Arial"/>
                <w:b/>
                <w:sz w:val="20"/>
                <w:szCs w:val="20"/>
              </w:rPr>
            </w:pPr>
            <w:r w:rsidRPr="007157C5">
              <w:rPr>
                <w:rFonts w:ascii="Myriad Pro" w:hAnsi="Myriad Pro" w:cs="Arial"/>
                <w:b/>
                <w:sz w:val="20"/>
                <w:szCs w:val="20"/>
              </w:rPr>
              <w:t xml:space="preserve">VI. Competencies </w:t>
            </w:r>
          </w:p>
        </w:tc>
      </w:tr>
      <w:tr w:rsidR="00E50215" w:rsidRPr="007157C5">
        <w:trPr>
          <w:cantSplit/>
          <w:trHeight w:val="353"/>
        </w:trPr>
        <w:tc>
          <w:tcPr>
            <w:tcW w:w="8856" w:type="dxa"/>
            <w:tcBorders>
              <w:bottom w:val="single" w:sz="4" w:space="0" w:color="auto"/>
            </w:tcBorders>
          </w:tcPr>
          <w:p w:rsidR="00E656EE" w:rsidRDefault="00E656EE">
            <w:pPr>
              <w:rPr>
                <w:rFonts w:ascii="Myriad Pro" w:hAnsi="Myriad Pro" w:cs="Arial"/>
                <w:sz w:val="20"/>
                <w:szCs w:val="20"/>
                <w:u w:val="single"/>
              </w:rPr>
            </w:pPr>
          </w:p>
          <w:p w:rsidR="00E50215" w:rsidRPr="007157C5" w:rsidRDefault="00E50215">
            <w:pPr>
              <w:rPr>
                <w:rFonts w:ascii="Myriad Pro" w:hAnsi="Myriad Pro" w:cs="Arial"/>
                <w:sz w:val="20"/>
                <w:szCs w:val="20"/>
                <w:u w:val="single"/>
              </w:rPr>
            </w:pPr>
            <w:r w:rsidRPr="007157C5">
              <w:rPr>
                <w:rFonts w:ascii="Myriad Pro" w:hAnsi="Myriad Pro" w:cs="Arial"/>
                <w:sz w:val="20"/>
                <w:szCs w:val="20"/>
                <w:u w:val="single"/>
              </w:rPr>
              <w:t>Managerial</w:t>
            </w:r>
          </w:p>
          <w:p w:rsidR="00E50215" w:rsidRPr="007157C5" w:rsidRDefault="00E50215" w:rsidP="00EA1B49">
            <w:pPr>
              <w:numPr>
                <w:ilvl w:val="0"/>
                <w:numId w:val="3"/>
              </w:numPr>
              <w:jc w:val="both"/>
              <w:rPr>
                <w:rFonts w:ascii="Myriad Pro" w:hAnsi="Myriad Pro" w:cs="Arial"/>
                <w:sz w:val="20"/>
                <w:szCs w:val="20"/>
              </w:rPr>
            </w:pPr>
            <w:r w:rsidRPr="007157C5">
              <w:rPr>
                <w:rFonts w:ascii="Myriad Pro" w:hAnsi="Myriad Pro" w:cs="Arial"/>
                <w:sz w:val="20"/>
                <w:szCs w:val="20"/>
              </w:rPr>
              <w:t>Focuses on impact and results for the client</w:t>
            </w:r>
          </w:p>
          <w:p w:rsidR="005451D9" w:rsidRPr="004F4ABA" w:rsidRDefault="004F4ABA" w:rsidP="00EA1B49">
            <w:pPr>
              <w:numPr>
                <w:ilvl w:val="0"/>
                <w:numId w:val="3"/>
              </w:numPr>
              <w:jc w:val="both"/>
              <w:rPr>
                <w:rFonts w:ascii="Myriad Pro" w:hAnsi="Myriad Pro" w:cs="Arial"/>
                <w:sz w:val="20"/>
                <w:szCs w:val="20"/>
              </w:rPr>
            </w:pPr>
            <w:r w:rsidRPr="004F4ABA">
              <w:rPr>
                <w:rFonts w:ascii="Myriad Pro" w:hAnsi="Myriad Pro" w:cs="Arial"/>
                <w:sz w:val="20"/>
                <w:szCs w:val="20"/>
              </w:rPr>
              <w:t>Works tow</w:t>
            </w:r>
            <w:r>
              <w:rPr>
                <w:rFonts w:ascii="Myriad Pro" w:hAnsi="Myriad Pro" w:cs="Arial"/>
                <w:sz w:val="20"/>
                <w:szCs w:val="20"/>
              </w:rPr>
              <w:t>ard creative solutions by analys</w:t>
            </w:r>
            <w:r w:rsidRPr="004F4ABA">
              <w:rPr>
                <w:rFonts w:ascii="Myriad Pro" w:hAnsi="Myriad Pro" w:cs="Arial"/>
                <w:sz w:val="20"/>
                <w:szCs w:val="20"/>
              </w:rPr>
              <w:t>ing problems carefully and logically</w:t>
            </w:r>
          </w:p>
          <w:p w:rsidR="00E50215" w:rsidRPr="007157C5" w:rsidRDefault="00E50215" w:rsidP="00EA1B49">
            <w:pPr>
              <w:numPr>
                <w:ilvl w:val="0"/>
                <w:numId w:val="3"/>
              </w:numPr>
              <w:jc w:val="both"/>
              <w:rPr>
                <w:rFonts w:ascii="Myriad Pro" w:hAnsi="Myriad Pro" w:cs="Arial"/>
                <w:sz w:val="20"/>
                <w:szCs w:val="20"/>
              </w:rPr>
            </w:pPr>
            <w:r w:rsidRPr="007157C5">
              <w:rPr>
                <w:rFonts w:ascii="Myriad Pro" w:hAnsi="Myriad Pro" w:cs="Arial"/>
                <w:sz w:val="20"/>
                <w:szCs w:val="20"/>
              </w:rPr>
              <w:t>Motivates and manages teams effectively and encourages staff to work collaboratively</w:t>
            </w:r>
          </w:p>
          <w:p w:rsidR="00E50215" w:rsidRPr="007157C5" w:rsidRDefault="00E50215" w:rsidP="00EA1B49">
            <w:pPr>
              <w:numPr>
                <w:ilvl w:val="0"/>
                <w:numId w:val="1"/>
              </w:numPr>
              <w:jc w:val="both"/>
              <w:rPr>
                <w:rFonts w:ascii="Myriad Pro" w:hAnsi="Myriad Pro" w:cs="Arial"/>
                <w:bCs w:val="0"/>
                <w:sz w:val="20"/>
                <w:szCs w:val="20"/>
              </w:rPr>
            </w:pPr>
            <w:r w:rsidRPr="007157C5">
              <w:rPr>
                <w:rFonts w:ascii="Myriad Pro" w:hAnsi="Myriad Pro" w:cs="Arial"/>
                <w:sz w:val="20"/>
                <w:szCs w:val="20"/>
              </w:rPr>
              <w:t>Empowers and promotes an open atmosphere of mutual feedback and support</w:t>
            </w:r>
          </w:p>
          <w:p w:rsidR="00E50215" w:rsidRPr="007157C5" w:rsidRDefault="00E50215" w:rsidP="00EA1B49">
            <w:pPr>
              <w:numPr>
                <w:ilvl w:val="0"/>
                <w:numId w:val="1"/>
              </w:numPr>
              <w:jc w:val="both"/>
              <w:rPr>
                <w:rFonts w:ascii="Myriad Pro" w:hAnsi="Myriad Pro" w:cs="Arial"/>
                <w:bCs w:val="0"/>
                <w:sz w:val="20"/>
                <w:szCs w:val="20"/>
              </w:rPr>
            </w:pPr>
            <w:r w:rsidRPr="007157C5">
              <w:rPr>
                <w:rFonts w:ascii="Myriad Pro" w:hAnsi="Myriad Pro" w:cs="Arial"/>
                <w:sz w:val="20"/>
                <w:szCs w:val="20"/>
              </w:rPr>
              <w:t>Cultivates productive relationships with donors, partners and other important institutions and individuals to achieve strategic goals</w:t>
            </w:r>
          </w:p>
          <w:p w:rsidR="00E50215" w:rsidRPr="007157C5" w:rsidRDefault="00E50215" w:rsidP="00EA1B49">
            <w:pPr>
              <w:numPr>
                <w:ilvl w:val="0"/>
                <w:numId w:val="2"/>
              </w:numPr>
              <w:jc w:val="both"/>
              <w:rPr>
                <w:rFonts w:ascii="Myriad Pro" w:hAnsi="Myriad Pro" w:cs="Arial"/>
                <w:bCs w:val="0"/>
                <w:sz w:val="20"/>
                <w:szCs w:val="20"/>
              </w:rPr>
            </w:pPr>
            <w:r w:rsidRPr="007157C5">
              <w:rPr>
                <w:rFonts w:ascii="Myriad Pro" w:hAnsi="Myriad Pro" w:cs="Arial"/>
                <w:bCs w:val="0"/>
                <w:sz w:val="20"/>
                <w:szCs w:val="20"/>
              </w:rPr>
              <w:t>Manages conflict and stress and works effectively as a mediator to resolve problems;</w:t>
            </w:r>
            <w:r w:rsidRPr="007157C5">
              <w:rPr>
                <w:rFonts w:ascii="Myriad Pro" w:hAnsi="Myriad Pro" w:cs="Arial"/>
                <w:sz w:val="20"/>
                <w:szCs w:val="20"/>
              </w:rPr>
              <w:t xml:space="preserve"> encourages and contributes innovative solutions to address challenging situations</w:t>
            </w:r>
          </w:p>
          <w:p w:rsidR="00AD0E1F" w:rsidRDefault="00E50215" w:rsidP="00EA1B49">
            <w:pPr>
              <w:numPr>
                <w:ilvl w:val="0"/>
                <w:numId w:val="2"/>
              </w:numPr>
              <w:spacing w:before="20" w:after="20"/>
              <w:jc w:val="both"/>
              <w:rPr>
                <w:rFonts w:ascii="Myriad Pro" w:hAnsi="Myriad Pro"/>
                <w:sz w:val="20"/>
                <w:szCs w:val="20"/>
              </w:rPr>
            </w:pPr>
            <w:r w:rsidRPr="007157C5">
              <w:rPr>
                <w:rFonts w:ascii="Myriad Pro" w:hAnsi="Myriad Pro" w:cs="Arial"/>
                <w:bCs w:val="0"/>
                <w:sz w:val="20"/>
                <w:szCs w:val="20"/>
              </w:rPr>
              <w:t>Develops, communicates and monitors appropriate policies, procedures and guidelines</w:t>
            </w:r>
            <w:r w:rsidR="00AD0E1F" w:rsidRPr="007157C5">
              <w:rPr>
                <w:rFonts w:ascii="Myriad Pro" w:hAnsi="Myriad Pro"/>
                <w:sz w:val="20"/>
                <w:szCs w:val="20"/>
              </w:rPr>
              <w:t xml:space="preserve"> </w:t>
            </w:r>
          </w:p>
          <w:p w:rsidR="00AD0E1F" w:rsidRPr="007157C5" w:rsidRDefault="00AD0E1F" w:rsidP="00EA1B49">
            <w:pPr>
              <w:numPr>
                <w:ilvl w:val="0"/>
                <w:numId w:val="2"/>
              </w:numPr>
              <w:spacing w:before="20" w:after="20"/>
              <w:jc w:val="both"/>
              <w:rPr>
                <w:rFonts w:ascii="Myriad Pro" w:hAnsi="Myriad Pro"/>
                <w:sz w:val="20"/>
                <w:szCs w:val="20"/>
              </w:rPr>
            </w:pPr>
            <w:r w:rsidRPr="007157C5">
              <w:rPr>
                <w:rFonts w:ascii="Myriad Pro" w:hAnsi="Myriad Pro"/>
                <w:sz w:val="20"/>
                <w:szCs w:val="20"/>
              </w:rPr>
              <w:t>Familiarity with UNDP rules and regulations would be an asset</w:t>
            </w:r>
          </w:p>
          <w:p w:rsidR="00E50215" w:rsidRPr="007157C5" w:rsidRDefault="00E50215">
            <w:pPr>
              <w:jc w:val="both"/>
              <w:rPr>
                <w:rFonts w:ascii="Myriad Pro" w:hAnsi="Myriad Pro" w:cs="Arial"/>
                <w:bCs w:val="0"/>
                <w:sz w:val="20"/>
                <w:szCs w:val="20"/>
              </w:rPr>
            </w:pPr>
          </w:p>
          <w:p w:rsidR="00E50215" w:rsidRPr="007157C5" w:rsidRDefault="00E50215">
            <w:pPr>
              <w:jc w:val="both"/>
              <w:rPr>
                <w:rFonts w:ascii="Myriad Pro" w:hAnsi="Myriad Pro" w:cs="Arial"/>
                <w:bCs w:val="0"/>
                <w:sz w:val="20"/>
                <w:szCs w:val="20"/>
                <w:u w:val="single"/>
              </w:rPr>
            </w:pPr>
            <w:r w:rsidRPr="007157C5">
              <w:rPr>
                <w:rFonts w:ascii="Myriad Pro" w:hAnsi="Myriad Pro" w:cs="Arial"/>
                <w:bCs w:val="0"/>
                <w:sz w:val="20"/>
                <w:szCs w:val="20"/>
                <w:u w:val="single"/>
              </w:rPr>
              <w:t>Technical/Functional</w:t>
            </w:r>
          </w:p>
          <w:p w:rsidR="00E50215" w:rsidRPr="007157C5" w:rsidRDefault="00AD0E1F" w:rsidP="00EA1B49">
            <w:pPr>
              <w:numPr>
                <w:ilvl w:val="0"/>
                <w:numId w:val="1"/>
              </w:numPr>
              <w:jc w:val="both"/>
              <w:rPr>
                <w:rFonts w:ascii="Myriad Pro" w:hAnsi="Myriad Pro" w:cs="Arial"/>
                <w:bCs w:val="0"/>
                <w:sz w:val="20"/>
                <w:szCs w:val="20"/>
              </w:rPr>
            </w:pPr>
            <w:r>
              <w:rPr>
                <w:rFonts w:ascii="Myriad Pro" w:hAnsi="Myriad Pro" w:cs="Arial"/>
                <w:sz w:val="20"/>
                <w:szCs w:val="20"/>
              </w:rPr>
              <w:t>W</w:t>
            </w:r>
            <w:r w:rsidR="00E50215" w:rsidRPr="007157C5">
              <w:rPr>
                <w:rFonts w:ascii="Myriad Pro" w:hAnsi="Myriad Pro" w:cs="Arial"/>
                <w:sz w:val="20"/>
                <w:szCs w:val="20"/>
              </w:rPr>
              <w:t xml:space="preserve">illingly shares and applies knowledge to work </w:t>
            </w:r>
          </w:p>
          <w:p w:rsidR="00E50215" w:rsidRPr="007157C5" w:rsidRDefault="00E50215" w:rsidP="00EA1B49">
            <w:pPr>
              <w:numPr>
                <w:ilvl w:val="0"/>
                <w:numId w:val="2"/>
              </w:numPr>
              <w:jc w:val="both"/>
              <w:rPr>
                <w:rFonts w:ascii="Myriad Pro" w:hAnsi="Myriad Pro" w:cs="Arial"/>
                <w:bCs w:val="0"/>
                <w:sz w:val="20"/>
                <w:szCs w:val="20"/>
              </w:rPr>
            </w:pPr>
            <w:r w:rsidRPr="007157C5">
              <w:rPr>
                <w:rFonts w:ascii="Myriad Pro" w:hAnsi="Myriad Pro" w:cs="Arial"/>
                <w:bCs w:val="0"/>
                <w:sz w:val="20"/>
                <w:szCs w:val="20"/>
              </w:rPr>
              <w:t xml:space="preserve">Effectively networks and secures information and expertise </w:t>
            </w:r>
          </w:p>
          <w:p w:rsidR="00AD0E1F" w:rsidRPr="00AD0E1F" w:rsidRDefault="00E50215" w:rsidP="00EA1B49">
            <w:pPr>
              <w:numPr>
                <w:ilvl w:val="0"/>
                <w:numId w:val="1"/>
              </w:numPr>
              <w:jc w:val="both"/>
              <w:rPr>
                <w:rFonts w:ascii="Myriad Pro" w:hAnsi="Myriad Pro" w:cs="Arial"/>
                <w:bCs w:val="0"/>
                <w:sz w:val="20"/>
                <w:szCs w:val="20"/>
              </w:rPr>
            </w:pPr>
            <w:r w:rsidRPr="007157C5">
              <w:rPr>
                <w:rFonts w:ascii="Myriad Pro" w:hAnsi="Myriad Pro" w:cs="Arial"/>
                <w:bCs w:val="0"/>
                <w:sz w:val="20"/>
                <w:szCs w:val="20"/>
              </w:rPr>
              <w:t>Communicates clearly and convincingly by demonstrating good oral and written communication skills</w:t>
            </w:r>
            <w:r w:rsidR="00AD0E1F" w:rsidRPr="007157C5">
              <w:rPr>
                <w:rFonts w:ascii="Myriad Pro" w:hAnsi="Myriad Pro" w:cs="Andalus"/>
                <w:sz w:val="20"/>
                <w:szCs w:val="20"/>
              </w:rPr>
              <w:t xml:space="preserve"> </w:t>
            </w:r>
          </w:p>
          <w:p w:rsidR="00E50215" w:rsidRPr="00556ED7" w:rsidRDefault="00AD0E1F" w:rsidP="00EA1B49">
            <w:pPr>
              <w:numPr>
                <w:ilvl w:val="0"/>
                <w:numId w:val="1"/>
              </w:numPr>
              <w:jc w:val="both"/>
              <w:rPr>
                <w:rFonts w:ascii="Myriad Pro" w:hAnsi="Myriad Pro" w:cs="Arial"/>
                <w:bCs w:val="0"/>
                <w:sz w:val="20"/>
                <w:szCs w:val="20"/>
              </w:rPr>
            </w:pPr>
            <w:r w:rsidRPr="007157C5">
              <w:rPr>
                <w:rFonts w:ascii="Myriad Pro" w:hAnsi="Myriad Pro" w:cs="Andalus"/>
                <w:sz w:val="20"/>
                <w:szCs w:val="20"/>
              </w:rPr>
              <w:t xml:space="preserve">An understanding of </w:t>
            </w:r>
            <w:r w:rsidR="004F4ABA">
              <w:rPr>
                <w:rFonts w:ascii="Myriad Pro" w:hAnsi="Myriad Pro" w:cs="Andalus"/>
                <w:sz w:val="20"/>
                <w:szCs w:val="20"/>
              </w:rPr>
              <w:t>programme based approaches, sector wide approaches</w:t>
            </w:r>
          </w:p>
          <w:p w:rsidR="00556ED7" w:rsidRPr="007157C5" w:rsidRDefault="00556ED7" w:rsidP="00EA1B49">
            <w:pPr>
              <w:numPr>
                <w:ilvl w:val="0"/>
                <w:numId w:val="1"/>
              </w:numPr>
              <w:jc w:val="both"/>
              <w:rPr>
                <w:rFonts w:ascii="Myriad Pro" w:hAnsi="Myriad Pro" w:cs="Arial"/>
                <w:bCs w:val="0"/>
                <w:sz w:val="20"/>
                <w:szCs w:val="20"/>
              </w:rPr>
            </w:pPr>
            <w:r>
              <w:rPr>
                <w:rFonts w:ascii="Myriad Pro" w:hAnsi="Myriad Pro" w:cs="Andalus"/>
                <w:sz w:val="20"/>
                <w:szCs w:val="20"/>
              </w:rPr>
              <w:t>An understanding of gender issues,</w:t>
            </w:r>
            <w:r w:rsidRPr="007157C5">
              <w:rPr>
                <w:rFonts w:ascii="Myriad Pro" w:hAnsi="Myriad Pro" w:cs="Arial"/>
                <w:sz w:val="20"/>
                <w:szCs w:val="20"/>
              </w:rPr>
              <w:t xml:space="preserve"> gender mainstreaming and gender empowerment in developing countries</w:t>
            </w:r>
            <w:r w:rsidR="004F4ABA">
              <w:rPr>
                <w:rFonts w:ascii="Myriad Pro" w:hAnsi="Myriad Pro" w:cs="Arial"/>
                <w:sz w:val="20"/>
                <w:szCs w:val="20"/>
              </w:rPr>
              <w:t>.</w:t>
            </w:r>
          </w:p>
          <w:p w:rsidR="00E50215" w:rsidRPr="007157C5" w:rsidRDefault="00E50215">
            <w:pPr>
              <w:jc w:val="both"/>
              <w:rPr>
                <w:rFonts w:ascii="Myriad Pro" w:hAnsi="Myriad Pro" w:cs="Arial"/>
                <w:sz w:val="20"/>
                <w:szCs w:val="20"/>
              </w:rPr>
            </w:pPr>
          </w:p>
        </w:tc>
      </w:tr>
    </w:tbl>
    <w:p w:rsidR="00721DEE" w:rsidRPr="007157C5" w:rsidRDefault="00721DEE">
      <w:pPr>
        <w:rPr>
          <w:rFonts w:ascii="Myriad Pro" w:hAnsi="Myriad Pro" w:cs="Arial"/>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5868"/>
      </w:tblGrid>
      <w:tr w:rsidR="00E50215" w:rsidRPr="007157C5">
        <w:tc>
          <w:tcPr>
            <w:tcW w:w="8856" w:type="dxa"/>
            <w:gridSpan w:val="2"/>
            <w:shd w:val="clear" w:color="auto" w:fill="E0E0E0"/>
          </w:tcPr>
          <w:p w:rsidR="00E50215" w:rsidRPr="007157C5" w:rsidRDefault="00E50215">
            <w:pPr>
              <w:rPr>
                <w:rFonts w:ascii="Myriad Pro" w:hAnsi="Myriad Pro" w:cs="Arial"/>
                <w:b/>
                <w:bCs w:val="0"/>
                <w:sz w:val="20"/>
                <w:szCs w:val="20"/>
              </w:rPr>
            </w:pPr>
          </w:p>
          <w:p w:rsidR="00E50215" w:rsidRPr="007157C5" w:rsidRDefault="00E50215">
            <w:pPr>
              <w:pStyle w:val="Heading1"/>
              <w:rPr>
                <w:rFonts w:ascii="Myriad Pro" w:hAnsi="Myriad Pro" w:cs="Arial"/>
                <w:sz w:val="20"/>
                <w:szCs w:val="20"/>
              </w:rPr>
            </w:pPr>
            <w:r w:rsidRPr="007157C5">
              <w:rPr>
                <w:rFonts w:ascii="Myriad Pro" w:hAnsi="Myriad Pro" w:cs="Arial"/>
                <w:sz w:val="20"/>
                <w:szCs w:val="20"/>
              </w:rPr>
              <w:t>V. Qualifications</w:t>
            </w:r>
          </w:p>
          <w:p w:rsidR="00E50215" w:rsidRPr="007157C5" w:rsidRDefault="00E50215">
            <w:pPr>
              <w:rPr>
                <w:rFonts w:ascii="Myriad Pro" w:hAnsi="Myriad Pro" w:cs="Arial"/>
                <w:sz w:val="20"/>
                <w:szCs w:val="20"/>
              </w:rPr>
            </w:pPr>
          </w:p>
        </w:tc>
      </w:tr>
      <w:tr w:rsidR="00E50215" w:rsidRPr="007157C5">
        <w:trPr>
          <w:trHeight w:val="230"/>
        </w:trPr>
        <w:tc>
          <w:tcPr>
            <w:tcW w:w="2988" w:type="dxa"/>
            <w:tcBorders>
              <w:bottom w:val="single" w:sz="4" w:space="0" w:color="auto"/>
            </w:tcBorders>
          </w:tcPr>
          <w:p w:rsidR="00E50215" w:rsidRPr="007157C5" w:rsidRDefault="00E50215">
            <w:pPr>
              <w:rPr>
                <w:rFonts w:ascii="Myriad Pro" w:hAnsi="Myriad Pro" w:cs="Arial"/>
                <w:sz w:val="20"/>
                <w:szCs w:val="20"/>
              </w:rPr>
            </w:pPr>
          </w:p>
          <w:p w:rsidR="00E50215" w:rsidRPr="007157C5" w:rsidRDefault="00E50215">
            <w:pPr>
              <w:rPr>
                <w:rFonts w:ascii="Myriad Pro" w:hAnsi="Myriad Pro" w:cs="Arial"/>
                <w:sz w:val="20"/>
                <w:szCs w:val="20"/>
              </w:rPr>
            </w:pPr>
            <w:r w:rsidRPr="007157C5">
              <w:rPr>
                <w:rFonts w:ascii="Myriad Pro" w:hAnsi="Myriad Pro" w:cs="Arial"/>
                <w:sz w:val="20"/>
                <w:szCs w:val="20"/>
              </w:rPr>
              <w:t>Education:</w:t>
            </w:r>
          </w:p>
        </w:tc>
        <w:tc>
          <w:tcPr>
            <w:tcW w:w="5868" w:type="dxa"/>
            <w:tcBorders>
              <w:bottom w:val="single" w:sz="4" w:space="0" w:color="auto"/>
            </w:tcBorders>
          </w:tcPr>
          <w:p w:rsidR="00E50215" w:rsidRPr="007157C5" w:rsidRDefault="00E50215">
            <w:pPr>
              <w:jc w:val="both"/>
              <w:rPr>
                <w:rFonts w:ascii="Myriad Pro" w:hAnsi="Myriad Pro" w:cs="Arial"/>
                <w:sz w:val="20"/>
                <w:szCs w:val="20"/>
              </w:rPr>
            </w:pPr>
          </w:p>
          <w:p w:rsidR="005451D9" w:rsidRPr="005451D9" w:rsidRDefault="00E07861" w:rsidP="005451D9">
            <w:pPr>
              <w:jc w:val="both"/>
              <w:rPr>
                <w:rFonts w:ascii="Myriad Pro" w:hAnsi="Myriad Pro" w:cs="Arial"/>
                <w:sz w:val="20"/>
                <w:szCs w:val="20"/>
              </w:rPr>
            </w:pPr>
            <w:r w:rsidRPr="00E07861">
              <w:rPr>
                <w:rFonts w:ascii="Myriad Pro" w:hAnsi="Myriad Pro" w:cs="Arial"/>
                <w:sz w:val="20"/>
                <w:szCs w:val="20"/>
              </w:rPr>
              <w:t xml:space="preserve">An advanced </w:t>
            </w:r>
            <w:r w:rsidR="004F4ABA">
              <w:rPr>
                <w:rFonts w:ascii="Myriad Pro" w:hAnsi="Myriad Pro" w:cs="Arial"/>
                <w:sz w:val="20"/>
                <w:szCs w:val="20"/>
              </w:rPr>
              <w:t>university degree, preferably Masters</w:t>
            </w:r>
            <w:r w:rsidR="005451D9">
              <w:rPr>
                <w:rFonts w:ascii="Myriad Pro" w:hAnsi="Myriad Pro" w:cs="Arial"/>
                <w:sz w:val="20"/>
                <w:szCs w:val="20"/>
              </w:rPr>
              <w:t xml:space="preserve"> or PhD</w:t>
            </w:r>
            <w:r>
              <w:rPr>
                <w:rFonts w:ascii="Myriad Pro" w:hAnsi="Myriad Pro"/>
                <w:b/>
                <w:bCs w:val="0"/>
                <w:i/>
                <w:szCs w:val="22"/>
              </w:rPr>
              <w:t xml:space="preserve"> </w:t>
            </w:r>
            <w:r w:rsidR="003D2990" w:rsidRPr="00391418">
              <w:rPr>
                <w:rFonts w:ascii="Myriad Pro" w:hAnsi="Myriad Pro" w:cs="Arial"/>
                <w:sz w:val="20"/>
                <w:szCs w:val="20"/>
              </w:rPr>
              <w:t>in a development-related field, i.e Economics, development economics, political science</w:t>
            </w:r>
            <w:r w:rsidR="005451D9" w:rsidRPr="005451D9">
              <w:rPr>
                <w:rFonts w:ascii="Myriad Pro" w:hAnsi="Myriad Pro" w:cs="Arial"/>
                <w:sz w:val="20"/>
                <w:szCs w:val="20"/>
              </w:rPr>
              <w:t>, public administration, business administration.</w:t>
            </w:r>
          </w:p>
          <w:p w:rsidR="00E50215" w:rsidRPr="00C8197F" w:rsidRDefault="00E50215">
            <w:pPr>
              <w:jc w:val="both"/>
              <w:rPr>
                <w:rFonts w:ascii="Myriad Pro" w:hAnsi="Myriad Pro" w:cs="Arial"/>
                <w:color w:val="0000FF"/>
                <w:sz w:val="20"/>
                <w:szCs w:val="20"/>
              </w:rPr>
            </w:pPr>
          </w:p>
        </w:tc>
      </w:tr>
      <w:tr w:rsidR="00E50215" w:rsidRPr="007157C5">
        <w:trPr>
          <w:trHeight w:val="230"/>
        </w:trPr>
        <w:tc>
          <w:tcPr>
            <w:tcW w:w="2988" w:type="dxa"/>
            <w:tcBorders>
              <w:bottom w:val="single" w:sz="4" w:space="0" w:color="auto"/>
            </w:tcBorders>
          </w:tcPr>
          <w:p w:rsidR="00E50215" w:rsidRPr="007157C5" w:rsidRDefault="00E50215">
            <w:pPr>
              <w:rPr>
                <w:rFonts w:ascii="Myriad Pro" w:hAnsi="Myriad Pro" w:cs="Arial"/>
                <w:sz w:val="20"/>
                <w:szCs w:val="20"/>
              </w:rPr>
            </w:pPr>
          </w:p>
          <w:p w:rsidR="00E50215" w:rsidRPr="007157C5" w:rsidRDefault="00E50215">
            <w:pPr>
              <w:rPr>
                <w:rFonts w:ascii="Myriad Pro" w:hAnsi="Myriad Pro" w:cs="Arial"/>
                <w:sz w:val="20"/>
                <w:szCs w:val="20"/>
              </w:rPr>
            </w:pPr>
            <w:r w:rsidRPr="007157C5">
              <w:rPr>
                <w:rFonts w:ascii="Myriad Pro" w:hAnsi="Myriad Pro" w:cs="Arial"/>
                <w:sz w:val="20"/>
                <w:szCs w:val="20"/>
              </w:rPr>
              <w:t>Essential knowledge, skills and  experience:</w:t>
            </w:r>
          </w:p>
        </w:tc>
        <w:tc>
          <w:tcPr>
            <w:tcW w:w="5868" w:type="dxa"/>
            <w:tcBorders>
              <w:bottom w:val="single" w:sz="4" w:space="0" w:color="auto"/>
            </w:tcBorders>
          </w:tcPr>
          <w:p w:rsidR="00487480" w:rsidRDefault="00487480" w:rsidP="00487480">
            <w:pPr>
              <w:jc w:val="both"/>
              <w:rPr>
                <w:rFonts w:ascii="Myriad Pro" w:hAnsi="Myriad Pro" w:cs="Arial"/>
                <w:sz w:val="20"/>
                <w:szCs w:val="20"/>
              </w:rPr>
            </w:pPr>
          </w:p>
          <w:p w:rsidR="00391418" w:rsidRDefault="00D00772" w:rsidP="00EA1B49">
            <w:pPr>
              <w:numPr>
                <w:ilvl w:val="0"/>
                <w:numId w:val="4"/>
              </w:numPr>
              <w:jc w:val="both"/>
              <w:rPr>
                <w:rFonts w:ascii="Myriad Pro" w:hAnsi="Myriad Pro" w:cs="Arial"/>
                <w:sz w:val="20"/>
                <w:szCs w:val="20"/>
              </w:rPr>
            </w:pPr>
            <w:r>
              <w:rPr>
                <w:rFonts w:ascii="Myriad Pro" w:hAnsi="Myriad Pro" w:cs="Arial"/>
                <w:sz w:val="20"/>
                <w:szCs w:val="20"/>
              </w:rPr>
              <w:t>10</w:t>
            </w:r>
            <w:r w:rsidR="00391418">
              <w:rPr>
                <w:rFonts w:ascii="Myriad Pro" w:hAnsi="Myriad Pro" w:cs="Arial"/>
                <w:sz w:val="20"/>
                <w:szCs w:val="20"/>
              </w:rPr>
              <w:t xml:space="preserve"> years of relevant </w:t>
            </w:r>
            <w:r w:rsidR="005211F1">
              <w:rPr>
                <w:rFonts w:ascii="Myriad Pro" w:hAnsi="Myriad Pro" w:cs="Arial"/>
                <w:sz w:val="20"/>
                <w:szCs w:val="20"/>
              </w:rPr>
              <w:t xml:space="preserve">working </w:t>
            </w:r>
            <w:r w:rsidR="00391418">
              <w:rPr>
                <w:rFonts w:ascii="Myriad Pro" w:hAnsi="Myriad Pro" w:cs="Arial"/>
                <w:sz w:val="20"/>
                <w:szCs w:val="20"/>
              </w:rPr>
              <w:t xml:space="preserve">experience in </w:t>
            </w:r>
            <w:r w:rsidR="00E07861">
              <w:rPr>
                <w:rFonts w:ascii="Myriad Pro" w:hAnsi="Myriad Pro" w:cs="Arial"/>
                <w:sz w:val="20"/>
                <w:szCs w:val="20"/>
              </w:rPr>
              <w:t xml:space="preserve">trade </w:t>
            </w:r>
            <w:r w:rsidR="00391418">
              <w:rPr>
                <w:rFonts w:ascii="Myriad Pro" w:hAnsi="Myriad Pro" w:cs="Arial"/>
                <w:sz w:val="20"/>
                <w:szCs w:val="20"/>
              </w:rPr>
              <w:t>related issues</w:t>
            </w:r>
            <w:r w:rsidR="00C2656F">
              <w:rPr>
                <w:rFonts w:ascii="Myriad Pro" w:hAnsi="Myriad Pro" w:cs="Arial"/>
                <w:sz w:val="20"/>
                <w:szCs w:val="20"/>
              </w:rPr>
              <w:t>;</w:t>
            </w:r>
          </w:p>
          <w:p w:rsidR="00C2656F" w:rsidRPr="007157C5" w:rsidRDefault="004F4ABA" w:rsidP="00EA1B49">
            <w:pPr>
              <w:numPr>
                <w:ilvl w:val="0"/>
                <w:numId w:val="4"/>
              </w:numPr>
              <w:jc w:val="both"/>
              <w:rPr>
                <w:rFonts w:ascii="Myriad Pro" w:hAnsi="Myriad Pro" w:cs="Arial"/>
                <w:sz w:val="20"/>
                <w:szCs w:val="20"/>
              </w:rPr>
            </w:pPr>
            <w:r>
              <w:rPr>
                <w:rFonts w:ascii="Myriad Pro" w:hAnsi="Myriad Pro" w:cs="Arial"/>
                <w:sz w:val="20"/>
                <w:szCs w:val="20"/>
              </w:rPr>
              <w:t>Substantial experience</w:t>
            </w:r>
            <w:r w:rsidR="00E07861">
              <w:rPr>
                <w:rFonts w:ascii="Myriad Pro" w:hAnsi="Myriad Pro" w:cs="Arial"/>
                <w:sz w:val="20"/>
                <w:szCs w:val="20"/>
              </w:rPr>
              <w:t xml:space="preserve"> in managing </w:t>
            </w:r>
            <w:r w:rsidR="005451D9">
              <w:rPr>
                <w:rFonts w:ascii="Myriad Pro" w:hAnsi="Myriad Pro" w:cs="Arial"/>
                <w:sz w:val="20"/>
                <w:szCs w:val="20"/>
              </w:rPr>
              <w:t xml:space="preserve">and evaluating </w:t>
            </w:r>
            <w:r w:rsidR="00E07861">
              <w:rPr>
                <w:rFonts w:ascii="Myriad Pro" w:hAnsi="Myriad Pro" w:cs="Arial"/>
                <w:sz w:val="20"/>
                <w:szCs w:val="20"/>
              </w:rPr>
              <w:t>project</w:t>
            </w:r>
            <w:r w:rsidR="005451D9">
              <w:rPr>
                <w:rFonts w:ascii="Myriad Pro" w:hAnsi="Myriad Pro" w:cs="Arial"/>
                <w:sz w:val="20"/>
                <w:szCs w:val="20"/>
              </w:rPr>
              <w:t>s.</w:t>
            </w:r>
          </w:p>
          <w:p w:rsidR="004F4ABA" w:rsidRDefault="004F4ABA" w:rsidP="004F4ABA">
            <w:pPr>
              <w:numPr>
                <w:ilvl w:val="0"/>
                <w:numId w:val="4"/>
              </w:numPr>
              <w:rPr>
                <w:rFonts w:ascii="Myriad Pro" w:hAnsi="Myriad Pro"/>
                <w:sz w:val="20"/>
                <w:szCs w:val="20"/>
              </w:rPr>
            </w:pPr>
            <w:r>
              <w:rPr>
                <w:rFonts w:ascii="Myriad Pro" w:hAnsi="Myriad Pro"/>
                <w:sz w:val="20"/>
                <w:szCs w:val="20"/>
              </w:rPr>
              <w:t>Expertise in trade reforms and trade promotion, and links to poverty reduction and human development.</w:t>
            </w:r>
          </w:p>
          <w:p w:rsidR="000C2FA2" w:rsidRPr="004F4ABA" w:rsidRDefault="000C2FA2" w:rsidP="004F4ABA">
            <w:pPr>
              <w:numPr>
                <w:ilvl w:val="0"/>
                <w:numId w:val="4"/>
              </w:numPr>
              <w:rPr>
                <w:rFonts w:ascii="Myriad Pro" w:hAnsi="Myriad Pro"/>
                <w:sz w:val="20"/>
                <w:szCs w:val="20"/>
              </w:rPr>
            </w:pPr>
            <w:r>
              <w:rPr>
                <w:rFonts w:ascii="Myriad Pro" w:hAnsi="Myriad Pro"/>
                <w:sz w:val="20"/>
                <w:szCs w:val="20"/>
              </w:rPr>
              <w:t>Expertise in trade and gender issues.</w:t>
            </w:r>
          </w:p>
          <w:p w:rsidR="00487480" w:rsidRDefault="00487480" w:rsidP="00EA1B49">
            <w:pPr>
              <w:numPr>
                <w:ilvl w:val="0"/>
                <w:numId w:val="4"/>
              </w:numPr>
              <w:rPr>
                <w:rFonts w:ascii="Myriad Pro" w:hAnsi="Myriad Pro"/>
                <w:sz w:val="20"/>
                <w:szCs w:val="20"/>
              </w:rPr>
            </w:pPr>
            <w:r w:rsidRPr="00C2656F">
              <w:rPr>
                <w:rFonts w:ascii="Myriad Pro" w:hAnsi="Myriad Pro"/>
                <w:sz w:val="20"/>
                <w:szCs w:val="20"/>
              </w:rPr>
              <w:t>Substanti</w:t>
            </w:r>
            <w:r w:rsidR="004F4ABA">
              <w:rPr>
                <w:rFonts w:ascii="Myriad Pro" w:hAnsi="Myriad Pro"/>
                <w:sz w:val="20"/>
                <w:szCs w:val="20"/>
              </w:rPr>
              <w:t xml:space="preserve">al </w:t>
            </w:r>
            <w:r w:rsidR="00C2656F" w:rsidRPr="00C2656F">
              <w:rPr>
                <w:rFonts w:ascii="Myriad Pro" w:hAnsi="Myriad Pro"/>
                <w:sz w:val="20"/>
                <w:szCs w:val="20"/>
              </w:rPr>
              <w:t>ex</w:t>
            </w:r>
            <w:r w:rsidR="004F4ABA">
              <w:rPr>
                <w:rFonts w:ascii="Myriad Pro" w:hAnsi="Myriad Pro"/>
                <w:sz w:val="20"/>
                <w:szCs w:val="20"/>
              </w:rPr>
              <w:t>perience in policy development.</w:t>
            </w:r>
          </w:p>
          <w:p w:rsidR="00E07861" w:rsidRDefault="00E07861" w:rsidP="00EA1B49">
            <w:pPr>
              <w:numPr>
                <w:ilvl w:val="0"/>
                <w:numId w:val="4"/>
              </w:numPr>
              <w:rPr>
                <w:rFonts w:ascii="Myriad Pro" w:hAnsi="Myriad Pro"/>
                <w:sz w:val="20"/>
                <w:szCs w:val="20"/>
              </w:rPr>
            </w:pPr>
            <w:r>
              <w:rPr>
                <w:rFonts w:ascii="Myriad Pro" w:hAnsi="Myriad Pro"/>
                <w:sz w:val="20"/>
                <w:szCs w:val="20"/>
              </w:rPr>
              <w:lastRenderedPageBreak/>
              <w:t xml:space="preserve">Substantial knowledge on Cambodia trade and private sector features including its strengths, weaknesses, opportunities and </w:t>
            </w:r>
            <w:r w:rsidR="004F4ABA">
              <w:rPr>
                <w:rFonts w:ascii="Myriad Pro" w:hAnsi="Myriad Pro"/>
                <w:sz w:val="20"/>
                <w:szCs w:val="20"/>
              </w:rPr>
              <w:t>threats, a strong asset</w:t>
            </w:r>
          </w:p>
          <w:p w:rsidR="00577CC9" w:rsidRPr="00C2656F" w:rsidRDefault="00577CC9" w:rsidP="00EA1B49">
            <w:pPr>
              <w:numPr>
                <w:ilvl w:val="0"/>
                <w:numId w:val="4"/>
              </w:numPr>
              <w:rPr>
                <w:rFonts w:ascii="Myriad Pro" w:hAnsi="Myriad Pro"/>
                <w:sz w:val="20"/>
                <w:szCs w:val="20"/>
              </w:rPr>
            </w:pPr>
            <w:r>
              <w:rPr>
                <w:rFonts w:ascii="Myriad Pro" w:hAnsi="Myriad Pro"/>
                <w:sz w:val="20"/>
                <w:szCs w:val="20"/>
              </w:rPr>
              <w:t>Substantial knowledge of Aid for Trade in Asia</w:t>
            </w:r>
          </w:p>
          <w:p w:rsidR="00487480" w:rsidRPr="00487480" w:rsidRDefault="00487480" w:rsidP="00EA1B49">
            <w:pPr>
              <w:numPr>
                <w:ilvl w:val="0"/>
                <w:numId w:val="4"/>
              </w:numPr>
              <w:rPr>
                <w:rFonts w:ascii="Myriad Pro" w:hAnsi="Myriad Pro"/>
                <w:sz w:val="20"/>
                <w:szCs w:val="20"/>
              </w:rPr>
            </w:pPr>
            <w:r w:rsidRPr="00C2656F">
              <w:rPr>
                <w:rFonts w:ascii="Myriad Pro" w:hAnsi="Myriad Pro"/>
                <w:sz w:val="20"/>
                <w:szCs w:val="20"/>
              </w:rPr>
              <w:t>High s</w:t>
            </w:r>
            <w:r w:rsidR="00E50215" w:rsidRPr="00C2656F">
              <w:rPr>
                <w:rFonts w:ascii="Myriad Pro" w:hAnsi="Myriad Pro"/>
                <w:sz w:val="20"/>
                <w:szCs w:val="20"/>
              </w:rPr>
              <w:t xml:space="preserve">ound </w:t>
            </w:r>
            <w:r w:rsidR="00B70F64" w:rsidRPr="00C2656F">
              <w:rPr>
                <w:rFonts w:ascii="Myriad Pro" w:hAnsi="Myriad Pro"/>
                <w:sz w:val="20"/>
                <w:szCs w:val="20"/>
              </w:rPr>
              <w:t>l</w:t>
            </w:r>
            <w:r w:rsidR="00E50215" w:rsidRPr="00C2656F">
              <w:rPr>
                <w:rFonts w:ascii="Myriad Pro" w:hAnsi="Myriad Pro"/>
                <w:sz w:val="20"/>
                <w:szCs w:val="20"/>
              </w:rPr>
              <w:t>iaison</w:t>
            </w:r>
            <w:r w:rsidR="00E50215" w:rsidRPr="007157C5">
              <w:rPr>
                <w:rFonts w:ascii="Myriad Pro" w:hAnsi="Myriad Pro"/>
                <w:sz w:val="20"/>
                <w:szCs w:val="20"/>
              </w:rPr>
              <w:t>, negotiation and representational skil</w:t>
            </w:r>
            <w:r w:rsidR="00C2656F">
              <w:rPr>
                <w:rFonts w:ascii="Myriad Pro" w:hAnsi="Myriad Pro"/>
                <w:sz w:val="20"/>
                <w:szCs w:val="20"/>
              </w:rPr>
              <w:t>ls in local and national levels;</w:t>
            </w:r>
          </w:p>
          <w:p w:rsidR="00E50215" w:rsidRPr="007157C5" w:rsidRDefault="00487480" w:rsidP="00EA1B49">
            <w:pPr>
              <w:numPr>
                <w:ilvl w:val="0"/>
                <w:numId w:val="4"/>
              </w:numPr>
              <w:rPr>
                <w:rFonts w:ascii="Myriad Pro" w:hAnsi="Myriad Pro" w:cs="Arial"/>
                <w:sz w:val="20"/>
                <w:szCs w:val="20"/>
              </w:rPr>
            </w:pPr>
            <w:r w:rsidRPr="00C2656F">
              <w:rPr>
                <w:rFonts w:ascii="Myriad Pro" w:hAnsi="Myriad Pro"/>
                <w:sz w:val="20"/>
                <w:szCs w:val="20"/>
              </w:rPr>
              <w:t xml:space="preserve">Proven </w:t>
            </w:r>
            <w:r w:rsidR="00B70F64" w:rsidRPr="00C2656F">
              <w:rPr>
                <w:rFonts w:ascii="Myriad Pro" w:hAnsi="Myriad Pro"/>
                <w:sz w:val="20"/>
                <w:szCs w:val="20"/>
              </w:rPr>
              <w:t xml:space="preserve">Experience in working </w:t>
            </w:r>
            <w:r w:rsidR="00FE7499" w:rsidRPr="00C2656F">
              <w:rPr>
                <w:rFonts w:ascii="Myriad Pro" w:hAnsi="Myriad Pro"/>
                <w:sz w:val="20"/>
                <w:szCs w:val="20"/>
              </w:rPr>
              <w:t>with Government</w:t>
            </w:r>
            <w:r w:rsidR="00E50215" w:rsidRPr="007157C5">
              <w:rPr>
                <w:rFonts w:ascii="Myriad Pro" w:hAnsi="Myriad Pro" w:cs="Arial"/>
                <w:sz w:val="20"/>
                <w:szCs w:val="20"/>
              </w:rPr>
              <w:t xml:space="preserve"> and networking with national </w:t>
            </w:r>
            <w:r w:rsidR="00C2656F">
              <w:rPr>
                <w:rFonts w:ascii="Myriad Pro" w:hAnsi="Myriad Pro" w:cs="Arial"/>
                <w:sz w:val="20"/>
                <w:szCs w:val="20"/>
              </w:rPr>
              <w:t>and international stakeholders;</w:t>
            </w:r>
          </w:p>
          <w:p w:rsidR="00E50215" w:rsidRPr="007157C5" w:rsidRDefault="00487480" w:rsidP="00EA1B49">
            <w:pPr>
              <w:numPr>
                <w:ilvl w:val="0"/>
                <w:numId w:val="4"/>
              </w:numPr>
              <w:jc w:val="both"/>
              <w:rPr>
                <w:rFonts w:ascii="Myriad Pro" w:hAnsi="Myriad Pro" w:cs="Arial"/>
                <w:sz w:val="20"/>
                <w:szCs w:val="20"/>
              </w:rPr>
            </w:pPr>
            <w:r>
              <w:rPr>
                <w:rFonts w:ascii="Myriad Pro" w:hAnsi="Myriad Pro" w:cs="Arial"/>
                <w:sz w:val="20"/>
                <w:szCs w:val="20"/>
              </w:rPr>
              <w:t>Strong c</w:t>
            </w:r>
            <w:r w:rsidR="00E50215" w:rsidRPr="007157C5">
              <w:rPr>
                <w:rFonts w:ascii="Myriad Pro" w:hAnsi="Myriad Pro" w:cs="Arial"/>
                <w:sz w:val="20"/>
                <w:szCs w:val="20"/>
              </w:rPr>
              <w:t>ommitment to and skills of knowledge manag</w:t>
            </w:r>
            <w:r w:rsidR="00C2656F">
              <w:rPr>
                <w:rFonts w:ascii="Myriad Pro" w:hAnsi="Myriad Pro" w:cs="Arial"/>
                <w:sz w:val="20"/>
                <w:szCs w:val="20"/>
              </w:rPr>
              <w:t>ement</w:t>
            </w:r>
            <w:r w:rsidR="000C2FA2">
              <w:rPr>
                <w:rFonts w:ascii="Myriad Pro" w:hAnsi="Myriad Pro" w:cs="Arial"/>
                <w:sz w:val="20"/>
                <w:szCs w:val="20"/>
              </w:rPr>
              <w:t>.</w:t>
            </w:r>
          </w:p>
          <w:p w:rsidR="00B70F64" w:rsidRDefault="00E50215" w:rsidP="00EA1B49">
            <w:pPr>
              <w:numPr>
                <w:ilvl w:val="0"/>
                <w:numId w:val="4"/>
              </w:numPr>
              <w:jc w:val="both"/>
              <w:rPr>
                <w:rFonts w:ascii="Myriad Pro" w:hAnsi="Myriad Pro" w:cs="Arial"/>
                <w:sz w:val="20"/>
                <w:szCs w:val="20"/>
              </w:rPr>
            </w:pPr>
            <w:r w:rsidRPr="007157C5">
              <w:rPr>
                <w:rFonts w:ascii="Myriad Pro" w:hAnsi="Myriad Pro" w:cs="Arial"/>
                <w:sz w:val="20"/>
                <w:szCs w:val="20"/>
              </w:rPr>
              <w:t>Familiarity with procedures of the UN and various</w:t>
            </w:r>
            <w:r w:rsidR="00C2656F">
              <w:rPr>
                <w:rFonts w:ascii="Myriad Pro" w:hAnsi="Myriad Pro" w:cs="Arial"/>
                <w:sz w:val="20"/>
                <w:szCs w:val="20"/>
              </w:rPr>
              <w:t xml:space="preserve"> donor agencies a strong asset;</w:t>
            </w:r>
          </w:p>
          <w:p w:rsidR="00E50215" w:rsidRPr="007157C5" w:rsidRDefault="00E50215" w:rsidP="00EA1B49">
            <w:pPr>
              <w:numPr>
                <w:ilvl w:val="0"/>
                <w:numId w:val="4"/>
              </w:numPr>
              <w:jc w:val="both"/>
              <w:rPr>
                <w:rFonts w:ascii="Myriad Pro" w:hAnsi="Myriad Pro" w:cs="Arial"/>
                <w:sz w:val="20"/>
                <w:szCs w:val="20"/>
              </w:rPr>
            </w:pPr>
            <w:r w:rsidRPr="007157C5">
              <w:rPr>
                <w:rFonts w:ascii="Myriad Pro" w:hAnsi="Myriad Pro" w:cs="Arial"/>
                <w:sz w:val="20"/>
                <w:szCs w:val="20"/>
              </w:rPr>
              <w:t xml:space="preserve">Adequate computer and IT skills. </w:t>
            </w:r>
          </w:p>
        </w:tc>
      </w:tr>
      <w:tr w:rsidR="00E50215" w:rsidRPr="007157C5">
        <w:trPr>
          <w:trHeight w:val="230"/>
        </w:trPr>
        <w:tc>
          <w:tcPr>
            <w:tcW w:w="2988" w:type="dxa"/>
            <w:tcBorders>
              <w:top w:val="single" w:sz="4" w:space="0" w:color="auto"/>
              <w:left w:val="single" w:sz="4" w:space="0" w:color="auto"/>
              <w:bottom w:val="single" w:sz="4" w:space="0" w:color="auto"/>
              <w:right w:val="single" w:sz="4" w:space="0" w:color="auto"/>
            </w:tcBorders>
          </w:tcPr>
          <w:p w:rsidR="00E50215" w:rsidRPr="007157C5" w:rsidRDefault="00E50215" w:rsidP="00E50215">
            <w:pPr>
              <w:rPr>
                <w:rFonts w:ascii="Myriad Pro" w:hAnsi="Myriad Pro" w:cs="Arial"/>
                <w:sz w:val="20"/>
                <w:szCs w:val="20"/>
              </w:rPr>
            </w:pPr>
          </w:p>
          <w:p w:rsidR="00E50215" w:rsidRPr="007157C5" w:rsidRDefault="00E50215" w:rsidP="00E50215">
            <w:pPr>
              <w:rPr>
                <w:rFonts w:ascii="Myriad Pro" w:hAnsi="Myriad Pro" w:cs="Arial"/>
                <w:sz w:val="20"/>
                <w:szCs w:val="20"/>
              </w:rPr>
            </w:pPr>
            <w:r w:rsidRPr="007157C5">
              <w:rPr>
                <w:rFonts w:ascii="Myriad Pro" w:hAnsi="Myriad Pro" w:cs="Arial"/>
                <w:sz w:val="20"/>
                <w:szCs w:val="20"/>
              </w:rPr>
              <w:t>Language Requirements:</w:t>
            </w:r>
          </w:p>
        </w:tc>
        <w:tc>
          <w:tcPr>
            <w:tcW w:w="5868" w:type="dxa"/>
            <w:tcBorders>
              <w:top w:val="single" w:sz="4" w:space="0" w:color="auto"/>
              <w:left w:val="single" w:sz="4" w:space="0" w:color="auto"/>
              <w:bottom w:val="single" w:sz="4" w:space="0" w:color="auto"/>
              <w:right w:val="single" w:sz="4" w:space="0" w:color="auto"/>
            </w:tcBorders>
          </w:tcPr>
          <w:p w:rsidR="00170BBE" w:rsidRDefault="00170BBE" w:rsidP="00E50215">
            <w:pPr>
              <w:jc w:val="both"/>
              <w:rPr>
                <w:rFonts w:ascii="Myriad Pro" w:hAnsi="Myriad Pro" w:cs="Arial"/>
                <w:sz w:val="20"/>
                <w:szCs w:val="20"/>
              </w:rPr>
            </w:pPr>
          </w:p>
          <w:p w:rsidR="00E50215" w:rsidRPr="007157C5" w:rsidRDefault="00E50215" w:rsidP="00E50215">
            <w:pPr>
              <w:jc w:val="both"/>
              <w:rPr>
                <w:rFonts w:ascii="Myriad Pro" w:hAnsi="Myriad Pro" w:cs="Arial"/>
                <w:sz w:val="20"/>
                <w:szCs w:val="20"/>
              </w:rPr>
            </w:pPr>
            <w:r w:rsidRPr="007157C5">
              <w:rPr>
                <w:rFonts w:ascii="Myriad Pro" w:hAnsi="Myriad Pro" w:cs="Arial"/>
                <w:sz w:val="20"/>
                <w:szCs w:val="20"/>
              </w:rPr>
              <w:t>Proficiency in writ</w:t>
            </w:r>
            <w:r w:rsidR="00033D37">
              <w:rPr>
                <w:rFonts w:ascii="Myriad Pro" w:hAnsi="Myriad Pro" w:cs="Arial"/>
                <w:sz w:val="20"/>
                <w:szCs w:val="20"/>
              </w:rPr>
              <w:t xml:space="preserve">ten and spoken </w:t>
            </w:r>
            <w:r w:rsidR="003D2990" w:rsidRPr="00C2656F">
              <w:rPr>
                <w:rFonts w:ascii="Myriad Pro" w:hAnsi="Myriad Pro" w:cs="Arial"/>
                <w:sz w:val="20"/>
                <w:szCs w:val="20"/>
              </w:rPr>
              <w:t>in</w:t>
            </w:r>
            <w:r w:rsidR="003D2990" w:rsidRPr="00FE7499">
              <w:rPr>
                <w:rFonts w:ascii="Myriad Pro" w:hAnsi="Myriad Pro" w:cs="Arial"/>
                <w:b/>
                <w:sz w:val="20"/>
                <w:szCs w:val="20"/>
              </w:rPr>
              <w:t xml:space="preserve"> </w:t>
            </w:r>
            <w:r w:rsidR="00FF2B29">
              <w:rPr>
                <w:rFonts w:ascii="Myriad Pro" w:hAnsi="Myriad Pro" w:cs="Arial"/>
                <w:sz w:val="20"/>
                <w:szCs w:val="20"/>
              </w:rPr>
              <w:t>English</w:t>
            </w:r>
            <w:r w:rsidR="00033D37">
              <w:rPr>
                <w:rFonts w:ascii="Myriad Pro" w:hAnsi="Myriad Pro" w:cs="Arial"/>
                <w:sz w:val="20"/>
                <w:szCs w:val="20"/>
              </w:rPr>
              <w:t xml:space="preserve">. </w:t>
            </w:r>
            <w:r w:rsidR="00156D63">
              <w:rPr>
                <w:rFonts w:ascii="Myriad Pro" w:hAnsi="Myriad Pro" w:cs="Arial"/>
                <w:sz w:val="20"/>
                <w:szCs w:val="20"/>
              </w:rPr>
              <w:t xml:space="preserve">French </w:t>
            </w:r>
            <w:r w:rsidR="004F4ABA">
              <w:rPr>
                <w:rFonts w:ascii="Myriad Pro" w:hAnsi="Myriad Pro" w:cs="Arial"/>
                <w:sz w:val="20"/>
                <w:szCs w:val="20"/>
              </w:rPr>
              <w:t xml:space="preserve">and Khmer </w:t>
            </w:r>
            <w:r w:rsidR="00156D63">
              <w:rPr>
                <w:rFonts w:ascii="Myriad Pro" w:hAnsi="Myriad Pro" w:cs="Arial"/>
                <w:sz w:val="20"/>
                <w:szCs w:val="20"/>
              </w:rPr>
              <w:t>would be</w:t>
            </w:r>
            <w:r w:rsidR="00240AFA">
              <w:rPr>
                <w:rFonts w:ascii="Myriad Pro" w:hAnsi="Myriad Pro" w:cs="Arial"/>
                <w:sz w:val="20"/>
                <w:szCs w:val="20"/>
              </w:rPr>
              <w:t xml:space="preserve"> a strong asset</w:t>
            </w:r>
            <w:r w:rsidR="00170BBE">
              <w:rPr>
                <w:rFonts w:ascii="Myriad Pro" w:hAnsi="Myriad Pro" w:cs="Arial"/>
                <w:sz w:val="20"/>
                <w:szCs w:val="20"/>
              </w:rPr>
              <w:t>.</w:t>
            </w:r>
          </w:p>
          <w:p w:rsidR="00E50215" w:rsidRPr="007157C5" w:rsidRDefault="00E50215" w:rsidP="00E50215">
            <w:pPr>
              <w:jc w:val="both"/>
              <w:rPr>
                <w:rFonts w:ascii="Myriad Pro" w:hAnsi="Myriad Pro" w:cs="Arial"/>
                <w:sz w:val="20"/>
                <w:szCs w:val="20"/>
              </w:rPr>
            </w:pPr>
          </w:p>
        </w:tc>
      </w:tr>
    </w:tbl>
    <w:p w:rsidR="00721DEE" w:rsidRDefault="00721DEE">
      <w:pPr>
        <w:rPr>
          <w:rFonts w:ascii="Myriad Pro" w:hAnsi="Myriad Pro" w:cs="Arial"/>
          <w:sz w:val="20"/>
          <w:szCs w:val="20"/>
        </w:rPr>
      </w:pPr>
    </w:p>
    <w:sectPr w:rsidR="00721DEE" w:rsidSect="00B929C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81C59"/>
    <w:multiLevelType w:val="hybridMultilevel"/>
    <w:tmpl w:val="A280A4F6"/>
    <w:lvl w:ilvl="0" w:tplc="0128CCEA">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224F8"/>
    <w:multiLevelType w:val="multilevel"/>
    <w:tmpl w:val="DC24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976B35"/>
    <w:multiLevelType w:val="hybridMultilevel"/>
    <w:tmpl w:val="22D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177E"/>
    <w:multiLevelType w:val="hybridMultilevel"/>
    <w:tmpl w:val="AF6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01631"/>
    <w:multiLevelType w:val="hybridMultilevel"/>
    <w:tmpl w:val="FB42A7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BE22EDD"/>
    <w:multiLevelType w:val="hybridMultilevel"/>
    <w:tmpl w:val="66FA2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F2E54"/>
    <w:multiLevelType w:val="hybridMultilevel"/>
    <w:tmpl w:val="F5A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394ECD"/>
    <w:multiLevelType w:val="hybridMultilevel"/>
    <w:tmpl w:val="8F6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45249"/>
    <w:multiLevelType w:val="hybridMultilevel"/>
    <w:tmpl w:val="E40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D3EBA"/>
    <w:multiLevelType w:val="hybridMultilevel"/>
    <w:tmpl w:val="6AEA2078"/>
    <w:lvl w:ilvl="0" w:tplc="945C29AE">
      <w:start w:val="1"/>
      <w:numFmt w:val="bullet"/>
      <w:lvlText w:val=""/>
      <w:lvlJc w:val="left"/>
      <w:pPr>
        <w:tabs>
          <w:tab w:val="num" w:pos="360"/>
        </w:tabs>
        <w:ind w:left="360"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E34517"/>
    <w:multiLevelType w:val="hybridMultilevel"/>
    <w:tmpl w:val="CE7C1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07169"/>
    <w:multiLevelType w:val="hybridMultilevel"/>
    <w:tmpl w:val="0DB67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6"/>
  </w:num>
  <w:num w:numId="6">
    <w:abstractNumId w:val="12"/>
  </w:num>
  <w:num w:numId="7">
    <w:abstractNumId w:val="8"/>
  </w:num>
  <w:num w:numId="8">
    <w:abstractNumId w:val="5"/>
  </w:num>
  <w:num w:numId="9">
    <w:abstractNumId w:val="14"/>
  </w:num>
  <w:num w:numId="10">
    <w:abstractNumId w:val="10"/>
  </w:num>
  <w:num w:numId="11">
    <w:abstractNumId w:val="13"/>
  </w:num>
  <w:num w:numId="12">
    <w:abstractNumId w:val="1"/>
  </w:num>
  <w:num w:numId="13">
    <w:abstractNumId w:val="2"/>
  </w:num>
  <w:num w:numId="14">
    <w:abstractNumId w:val="4"/>
  </w:num>
  <w:num w:numId="1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8800C9"/>
    <w:rsid w:val="00033D37"/>
    <w:rsid w:val="00036F89"/>
    <w:rsid w:val="0005710D"/>
    <w:rsid w:val="00093673"/>
    <w:rsid w:val="000C2FA2"/>
    <w:rsid w:val="000F5083"/>
    <w:rsid w:val="00156D63"/>
    <w:rsid w:val="00170BBE"/>
    <w:rsid w:val="001B1517"/>
    <w:rsid w:val="001B3433"/>
    <w:rsid w:val="001C43CC"/>
    <w:rsid w:val="001E7D57"/>
    <w:rsid w:val="0020323E"/>
    <w:rsid w:val="00240AFA"/>
    <w:rsid w:val="00242D4E"/>
    <w:rsid w:val="00247735"/>
    <w:rsid w:val="00247B9E"/>
    <w:rsid w:val="002C0090"/>
    <w:rsid w:val="002E13DE"/>
    <w:rsid w:val="002E288F"/>
    <w:rsid w:val="002E4DB2"/>
    <w:rsid w:val="00353355"/>
    <w:rsid w:val="00356274"/>
    <w:rsid w:val="00360FC3"/>
    <w:rsid w:val="00391418"/>
    <w:rsid w:val="003D2990"/>
    <w:rsid w:val="003E3F38"/>
    <w:rsid w:val="00406CA0"/>
    <w:rsid w:val="0041391D"/>
    <w:rsid w:val="0044026F"/>
    <w:rsid w:val="004421C6"/>
    <w:rsid w:val="00487480"/>
    <w:rsid w:val="00494973"/>
    <w:rsid w:val="004A17D4"/>
    <w:rsid w:val="004A54E3"/>
    <w:rsid w:val="004B490F"/>
    <w:rsid w:val="004C2B46"/>
    <w:rsid w:val="004C4D2D"/>
    <w:rsid w:val="004F2824"/>
    <w:rsid w:val="004F4ABA"/>
    <w:rsid w:val="005211F1"/>
    <w:rsid w:val="00530995"/>
    <w:rsid w:val="00534994"/>
    <w:rsid w:val="00535159"/>
    <w:rsid w:val="005451D9"/>
    <w:rsid w:val="00546D36"/>
    <w:rsid w:val="00556ED7"/>
    <w:rsid w:val="00577CC9"/>
    <w:rsid w:val="00582309"/>
    <w:rsid w:val="005C5E5C"/>
    <w:rsid w:val="005F643A"/>
    <w:rsid w:val="006244C1"/>
    <w:rsid w:val="00632563"/>
    <w:rsid w:val="00634C54"/>
    <w:rsid w:val="006536BD"/>
    <w:rsid w:val="00657590"/>
    <w:rsid w:val="00676E75"/>
    <w:rsid w:val="00677F9B"/>
    <w:rsid w:val="006B0ED0"/>
    <w:rsid w:val="006C0601"/>
    <w:rsid w:val="006C5912"/>
    <w:rsid w:val="006C64F1"/>
    <w:rsid w:val="006F01EC"/>
    <w:rsid w:val="006F5A63"/>
    <w:rsid w:val="007157C5"/>
    <w:rsid w:val="00721DEE"/>
    <w:rsid w:val="00723A35"/>
    <w:rsid w:val="00747A81"/>
    <w:rsid w:val="007D19F6"/>
    <w:rsid w:val="008163EF"/>
    <w:rsid w:val="008800C9"/>
    <w:rsid w:val="00885864"/>
    <w:rsid w:val="00896A87"/>
    <w:rsid w:val="008B0E39"/>
    <w:rsid w:val="008B269B"/>
    <w:rsid w:val="008C585C"/>
    <w:rsid w:val="00901951"/>
    <w:rsid w:val="00933ABF"/>
    <w:rsid w:val="009364A7"/>
    <w:rsid w:val="00944CC3"/>
    <w:rsid w:val="00956EAD"/>
    <w:rsid w:val="009604B0"/>
    <w:rsid w:val="00976CC9"/>
    <w:rsid w:val="009F03CA"/>
    <w:rsid w:val="009F2DDB"/>
    <w:rsid w:val="00A53CB9"/>
    <w:rsid w:val="00AD0E1F"/>
    <w:rsid w:val="00AE1A1F"/>
    <w:rsid w:val="00B37950"/>
    <w:rsid w:val="00B4243D"/>
    <w:rsid w:val="00B42ABB"/>
    <w:rsid w:val="00B5319B"/>
    <w:rsid w:val="00B70F64"/>
    <w:rsid w:val="00B929CC"/>
    <w:rsid w:val="00BE0F9A"/>
    <w:rsid w:val="00BE21DE"/>
    <w:rsid w:val="00C12BBB"/>
    <w:rsid w:val="00C15705"/>
    <w:rsid w:val="00C2656F"/>
    <w:rsid w:val="00C45C32"/>
    <w:rsid w:val="00C66F68"/>
    <w:rsid w:val="00C715A4"/>
    <w:rsid w:val="00C8197F"/>
    <w:rsid w:val="00C8317C"/>
    <w:rsid w:val="00C9164D"/>
    <w:rsid w:val="00D00772"/>
    <w:rsid w:val="00D37340"/>
    <w:rsid w:val="00D41CF9"/>
    <w:rsid w:val="00D469A9"/>
    <w:rsid w:val="00D547FD"/>
    <w:rsid w:val="00DA3E2C"/>
    <w:rsid w:val="00DE36E7"/>
    <w:rsid w:val="00DE42DB"/>
    <w:rsid w:val="00DF526C"/>
    <w:rsid w:val="00E07861"/>
    <w:rsid w:val="00E201A4"/>
    <w:rsid w:val="00E50215"/>
    <w:rsid w:val="00E54AF7"/>
    <w:rsid w:val="00E656EE"/>
    <w:rsid w:val="00E72710"/>
    <w:rsid w:val="00EA1B49"/>
    <w:rsid w:val="00EC4096"/>
    <w:rsid w:val="00EC7D83"/>
    <w:rsid w:val="00EF4ABC"/>
    <w:rsid w:val="00F268A8"/>
    <w:rsid w:val="00F426D6"/>
    <w:rsid w:val="00F77DFA"/>
    <w:rsid w:val="00F844EC"/>
    <w:rsid w:val="00FC6D1E"/>
    <w:rsid w:val="00FE49A0"/>
    <w:rsid w:val="00FE7499"/>
    <w:rsid w:val="00FF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CC"/>
    <w:rPr>
      <w:bCs/>
      <w:sz w:val="22"/>
      <w:szCs w:val="24"/>
      <w:lang w:val="en-GB" w:eastAsia="nl-NL"/>
    </w:rPr>
  </w:style>
  <w:style w:type="paragraph" w:styleId="Heading1">
    <w:name w:val="heading 1"/>
    <w:basedOn w:val="Normal"/>
    <w:next w:val="Normal"/>
    <w:qFormat/>
    <w:rsid w:val="00B929CC"/>
    <w:pPr>
      <w:keepNext/>
      <w:outlineLvl w:val="0"/>
    </w:pPr>
    <w:rPr>
      <w:b/>
      <w:sz w:val="24"/>
      <w:lang w:val="en-US" w:eastAsia="en-US"/>
    </w:rPr>
  </w:style>
  <w:style w:type="paragraph" w:styleId="Heading2">
    <w:name w:val="heading 2"/>
    <w:basedOn w:val="Normal"/>
    <w:next w:val="Normal"/>
    <w:qFormat/>
    <w:rsid w:val="00B929CC"/>
    <w:pPr>
      <w:keepNext/>
      <w:spacing w:before="240" w:after="60"/>
      <w:outlineLvl w:val="1"/>
    </w:pPr>
    <w:rPr>
      <w:rFonts w:ascii="Arial" w:hAnsi="Arial" w:cs="Arial"/>
      <w:b/>
      <w:i/>
      <w:iCs/>
      <w:sz w:val="28"/>
      <w:szCs w:val="28"/>
      <w:lang w:val="en-US" w:eastAsia="en-US"/>
    </w:rPr>
  </w:style>
  <w:style w:type="paragraph" w:styleId="Heading3">
    <w:name w:val="heading 3"/>
    <w:basedOn w:val="Normal"/>
    <w:next w:val="Normal"/>
    <w:qFormat/>
    <w:rsid w:val="00B929CC"/>
    <w:pPr>
      <w:keepNext/>
      <w:spacing w:before="240" w:after="60"/>
      <w:outlineLvl w:val="2"/>
    </w:pPr>
    <w:rPr>
      <w:rFonts w:ascii="Arial" w:hAnsi="Arial" w:cs="Arial"/>
      <w:b/>
      <w:sz w:val="26"/>
      <w:szCs w:val="26"/>
      <w:lang w:val="en-US" w:eastAsia="en-US"/>
    </w:rPr>
  </w:style>
  <w:style w:type="paragraph" w:styleId="Heading4">
    <w:name w:val="heading 4"/>
    <w:basedOn w:val="Normal"/>
    <w:next w:val="Normal"/>
    <w:qFormat/>
    <w:rsid w:val="00B929CC"/>
    <w:pPr>
      <w:keepNext/>
      <w:outlineLvl w:val="3"/>
    </w:pPr>
    <w:rPr>
      <w:rFonts w:ascii="Arial" w:hAnsi="Arial" w:cs="Arial"/>
      <w:b/>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929CC"/>
    <w:pPr>
      <w:pBdr>
        <w:top w:val="single" w:sz="4" w:space="1" w:color="auto"/>
        <w:left w:val="single" w:sz="4" w:space="4" w:color="auto"/>
        <w:bottom w:val="single" w:sz="4" w:space="1" w:color="auto"/>
        <w:right w:val="single" w:sz="4" w:space="4" w:color="auto"/>
      </w:pBdr>
    </w:pPr>
    <w:rPr>
      <w:bCs w:val="0"/>
      <w:i/>
      <w:sz w:val="24"/>
      <w:szCs w:val="20"/>
      <w:lang w:val="en-AU" w:eastAsia="en-US"/>
    </w:rPr>
  </w:style>
  <w:style w:type="paragraph" w:styleId="BodyText">
    <w:name w:val="Body Text"/>
    <w:basedOn w:val="Normal"/>
    <w:rsid w:val="00B929CC"/>
    <w:pPr>
      <w:spacing w:after="120"/>
    </w:pPr>
    <w:rPr>
      <w:bCs w:val="0"/>
      <w:sz w:val="24"/>
      <w:lang w:val="en-US" w:eastAsia="en-US"/>
    </w:rPr>
  </w:style>
  <w:style w:type="paragraph" w:styleId="Footer">
    <w:name w:val="footer"/>
    <w:basedOn w:val="Normal"/>
    <w:rsid w:val="00B929CC"/>
    <w:pPr>
      <w:tabs>
        <w:tab w:val="center" w:pos="4320"/>
        <w:tab w:val="right" w:pos="8640"/>
      </w:tabs>
      <w:jc w:val="both"/>
    </w:pPr>
    <w:rPr>
      <w:rFonts w:ascii="Arial" w:hAnsi="Arial"/>
      <w:bCs w:val="0"/>
      <w:szCs w:val="20"/>
      <w:lang w:val="en-US" w:eastAsia="en-US"/>
    </w:rPr>
  </w:style>
  <w:style w:type="paragraph" w:styleId="BodyText2">
    <w:name w:val="Body Text 2"/>
    <w:basedOn w:val="Normal"/>
    <w:rsid w:val="00B929CC"/>
    <w:pPr>
      <w:spacing w:after="120" w:line="480" w:lineRule="auto"/>
    </w:pPr>
    <w:rPr>
      <w:rFonts w:ascii="Arial" w:hAnsi="Arial"/>
      <w:bCs w:val="0"/>
      <w:sz w:val="20"/>
      <w:lang w:val="en-US" w:eastAsia="en-US"/>
    </w:rPr>
  </w:style>
  <w:style w:type="paragraph" w:customStyle="1" w:styleId="Memoheading">
    <w:name w:val="Memo heading"/>
    <w:rsid w:val="00901951"/>
    <w:rPr>
      <w:noProof/>
    </w:rPr>
  </w:style>
  <w:style w:type="paragraph" w:styleId="BodyTextIndent2">
    <w:name w:val="Body Text Indent 2"/>
    <w:basedOn w:val="Normal"/>
    <w:rsid w:val="003D2990"/>
    <w:pPr>
      <w:spacing w:after="120" w:line="480" w:lineRule="auto"/>
      <w:ind w:left="360"/>
    </w:pPr>
  </w:style>
  <w:style w:type="paragraph" w:customStyle="1" w:styleId="BodyTextKeep">
    <w:name w:val="Body Text Keep"/>
    <w:basedOn w:val="BodyText"/>
    <w:rsid w:val="009604B0"/>
    <w:pPr>
      <w:keepNext/>
      <w:tabs>
        <w:tab w:val="left" w:pos="360"/>
        <w:tab w:val="left" w:pos="720"/>
        <w:tab w:val="left" w:pos="1080"/>
        <w:tab w:val="left" w:pos="1440"/>
        <w:tab w:val="left" w:pos="1800"/>
        <w:tab w:val="right" w:pos="8035"/>
      </w:tabs>
      <w:spacing w:before="200" w:after="0"/>
      <w:jc w:val="both"/>
    </w:pPr>
    <w:rPr>
      <w:szCs w:val="20"/>
    </w:rPr>
  </w:style>
  <w:style w:type="paragraph" w:styleId="BodyTextIndent">
    <w:name w:val="Body Text Indent"/>
    <w:basedOn w:val="Normal"/>
    <w:rsid w:val="00546D36"/>
    <w:pPr>
      <w:spacing w:after="120"/>
      <w:ind w:left="360"/>
    </w:pPr>
  </w:style>
  <w:style w:type="paragraph" w:styleId="Header">
    <w:name w:val="header"/>
    <w:basedOn w:val="Normal"/>
    <w:rsid w:val="003E3F38"/>
    <w:pPr>
      <w:tabs>
        <w:tab w:val="center" w:pos="4320"/>
        <w:tab w:val="right" w:pos="8640"/>
      </w:tabs>
    </w:pPr>
    <w:rPr>
      <w:bCs w:val="0"/>
      <w:sz w:val="24"/>
      <w:lang w:val="en-US" w:eastAsia="en-US"/>
    </w:rPr>
  </w:style>
  <w:style w:type="paragraph" w:styleId="ListParagraph">
    <w:name w:val="List Paragraph"/>
    <w:basedOn w:val="Normal"/>
    <w:uiPriority w:val="34"/>
    <w:qFormat/>
    <w:rsid w:val="00C45C32"/>
    <w:pPr>
      <w:ind w:left="720"/>
    </w:pPr>
    <w:rPr>
      <w:rFonts w:eastAsia="MS Mincho"/>
      <w:bCs w:val="0"/>
      <w:sz w:val="24"/>
      <w:lang w:val="en-US" w:eastAsia="ja-JP"/>
    </w:rPr>
  </w:style>
</w:styles>
</file>

<file path=word/webSettings.xml><?xml version="1.0" encoding="utf-8"?>
<w:webSettings xmlns:r="http://schemas.openxmlformats.org/officeDocument/2006/relationships" xmlns:w="http://schemas.openxmlformats.org/wordprocessingml/2006/main">
  <w:divs>
    <w:div w:id="292487725">
      <w:bodyDiv w:val="1"/>
      <w:marLeft w:val="0"/>
      <w:marRight w:val="0"/>
      <w:marTop w:val="0"/>
      <w:marBottom w:val="0"/>
      <w:divBdr>
        <w:top w:val="none" w:sz="0" w:space="0" w:color="auto"/>
        <w:left w:val="none" w:sz="0" w:space="0" w:color="auto"/>
        <w:bottom w:val="none" w:sz="0" w:space="0" w:color="auto"/>
        <w:right w:val="none" w:sz="0" w:space="0" w:color="auto"/>
      </w:divBdr>
      <w:divsChild>
        <w:div w:id="998843738">
          <w:marLeft w:val="0"/>
          <w:marRight w:val="0"/>
          <w:marTop w:val="0"/>
          <w:marBottom w:val="0"/>
          <w:divBdr>
            <w:top w:val="none" w:sz="0" w:space="0" w:color="auto"/>
            <w:left w:val="none" w:sz="0" w:space="0" w:color="auto"/>
            <w:bottom w:val="none" w:sz="0" w:space="0" w:color="auto"/>
            <w:right w:val="none" w:sz="0" w:space="0" w:color="auto"/>
          </w:divBdr>
        </w:div>
      </w:divsChild>
    </w:div>
    <w:div w:id="328558387">
      <w:bodyDiv w:val="1"/>
      <w:marLeft w:val="0"/>
      <w:marRight w:val="0"/>
      <w:marTop w:val="0"/>
      <w:marBottom w:val="0"/>
      <w:divBdr>
        <w:top w:val="none" w:sz="0" w:space="0" w:color="auto"/>
        <w:left w:val="none" w:sz="0" w:space="0" w:color="auto"/>
        <w:bottom w:val="none" w:sz="0" w:space="0" w:color="auto"/>
        <w:right w:val="none" w:sz="0" w:space="0" w:color="auto"/>
      </w:divBdr>
      <w:divsChild>
        <w:div w:id="1860511287">
          <w:marLeft w:val="0"/>
          <w:marRight w:val="0"/>
          <w:marTop w:val="0"/>
          <w:marBottom w:val="0"/>
          <w:divBdr>
            <w:top w:val="none" w:sz="0" w:space="0" w:color="auto"/>
            <w:left w:val="none" w:sz="0" w:space="0" w:color="auto"/>
            <w:bottom w:val="none" w:sz="0" w:space="0" w:color="auto"/>
            <w:right w:val="none" w:sz="0" w:space="0" w:color="auto"/>
          </w:divBdr>
          <w:divsChild>
            <w:div w:id="260994910">
              <w:marLeft w:val="0"/>
              <w:marRight w:val="0"/>
              <w:marTop w:val="0"/>
              <w:marBottom w:val="0"/>
              <w:divBdr>
                <w:top w:val="none" w:sz="0" w:space="0" w:color="auto"/>
                <w:left w:val="none" w:sz="0" w:space="0" w:color="auto"/>
                <w:bottom w:val="none" w:sz="0" w:space="0" w:color="auto"/>
                <w:right w:val="none" w:sz="0" w:space="0" w:color="auto"/>
              </w:divBdr>
            </w:div>
            <w:div w:id="1192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3876">
      <w:bodyDiv w:val="1"/>
      <w:marLeft w:val="0"/>
      <w:marRight w:val="0"/>
      <w:marTop w:val="0"/>
      <w:marBottom w:val="0"/>
      <w:divBdr>
        <w:top w:val="none" w:sz="0" w:space="0" w:color="auto"/>
        <w:left w:val="none" w:sz="0" w:space="0" w:color="auto"/>
        <w:bottom w:val="none" w:sz="0" w:space="0" w:color="auto"/>
        <w:right w:val="none" w:sz="0" w:space="0" w:color="auto"/>
      </w:divBdr>
      <w:divsChild>
        <w:div w:id="1427463966">
          <w:marLeft w:val="0"/>
          <w:marRight w:val="0"/>
          <w:marTop w:val="0"/>
          <w:marBottom w:val="0"/>
          <w:divBdr>
            <w:top w:val="none" w:sz="0" w:space="0" w:color="auto"/>
            <w:left w:val="none" w:sz="0" w:space="0" w:color="auto"/>
            <w:bottom w:val="none" w:sz="0" w:space="0" w:color="auto"/>
            <w:right w:val="none" w:sz="0" w:space="0" w:color="auto"/>
          </w:divBdr>
        </w:div>
      </w:divsChild>
    </w:div>
    <w:div w:id="520706067">
      <w:bodyDiv w:val="1"/>
      <w:marLeft w:val="0"/>
      <w:marRight w:val="0"/>
      <w:marTop w:val="0"/>
      <w:marBottom w:val="0"/>
      <w:divBdr>
        <w:top w:val="none" w:sz="0" w:space="0" w:color="auto"/>
        <w:left w:val="none" w:sz="0" w:space="0" w:color="auto"/>
        <w:bottom w:val="none" w:sz="0" w:space="0" w:color="auto"/>
        <w:right w:val="none" w:sz="0" w:space="0" w:color="auto"/>
      </w:divBdr>
    </w:div>
    <w:div w:id="8670625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1046-CDA5-4BFE-866A-8EC29BEB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Winta Ghebreab</dc:creator>
  <cp:keywords/>
  <dc:description/>
  <cp:lastModifiedBy>sophat.chun</cp:lastModifiedBy>
  <cp:revision>3</cp:revision>
  <cp:lastPrinted>2009-01-15T05:21:00Z</cp:lastPrinted>
  <dcterms:created xsi:type="dcterms:W3CDTF">2009-09-30T03:14:00Z</dcterms:created>
  <dcterms:modified xsi:type="dcterms:W3CDTF">2009-12-07T01:48:00Z</dcterms:modified>
</cp:coreProperties>
</file>