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6D" w:rsidRPr="00BC4BED" w:rsidRDefault="0014146D" w:rsidP="0014146D">
      <w:pPr>
        <w:jc w:val="center"/>
        <w:outlineLvl w:val="0"/>
        <w:rPr>
          <w:b/>
          <w:sz w:val="20"/>
          <w:szCs w:val="20"/>
        </w:rPr>
      </w:pPr>
      <w:r w:rsidRPr="00BC4BED">
        <w:rPr>
          <w:b/>
          <w:sz w:val="20"/>
          <w:szCs w:val="20"/>
        </w:rPr>
        <w:t xml:space="preserve">Annex: Management Response and Tracking Template </w:t>
      </w:r>
    </w:p>
    <w:p w:rsidR="0014146D" w:rsidRPr="00BC4BED" w:rsidRDefault="0014146D" w:rsidP="0014146D">
      <w:pPr>
        <w:ind w:left="-187"/>
        <w:jc w:val="center"/>
        <w:rPr>
          <w:b/>
          <w:sz w:val="20"/>
          <w:szCs w:val="20"/>
          <w:lang w:eastAsia="ja-JP"/>
        </w:rPr>
      </w:pPr>
    </w:p>
    <w:p w:rsidR="0014146D" w:rsidRPr="00BC4BED" w:rsidRDefault="0014146D" w:rsidP="0014146D">
      <w:pPr>
        <w:rPr>
          <w:b/>
          <w:sz w:val="20"/>
          <w:szCs w:val="20"/>
        </w:rPr>
      </w:pPr>
      <w:r w:rsidRPr="00BC4BED">
        <w:rPr>
          <w:b/>
          <w:sz w:val="20"/>
          <w:szCs w:val="20"/>
        </w:rPr>
        <w:t xml:space="preserve">Evaluation Title: Mid-Term Project Evaluation - Removing barriers to energy efficiency in municipal heat and hot water supply </w:t>
      </w:r>
    </w:p>
    <w:p w:rsidR="0014146D" w:rsidRPr="00BC4BED" w:rsidRDefault="0014146D" w:rsidP="0014146D">
      <w:pPr>
        <w:rPr>
          <w:sz w:val="20"/>
          <w:szCs w:val="20"/>
          <w:lang w:eastAsia="ja-JP"/>
        </w:rPr>
      </w:pPr>
    </w:p>
    <w:p w:rsidR="0014146D" w:rsidRPr="00BC4BED" w:rsidRDefault="0014146D" w:rsidP="0014146D">
      <w:pPr>
        <w:ind w:left="-720"/>
        <w:rPr>
          <w:b/>
          <w:sz w:val="20"/>
          <w:szCs w:val="20"/>
        </w:rPr>
      </w:pPr>
    </w:p>
    <w:p w:rsidR="0014146D" w:rsidRPr="00BC4BED" w:rsidRDefault="0014146D" w:rsidP="0014146D">
      <w:pPr>
        <w:ind w:left="-720" w:firstLine="720"/>
        <w:outlineLvl w:val="0"/>
        <w:rPr>
          <w:b/>
          <w:sz w:val="20"/>
          <w:szCs w:val="20"/>
        </w:rPr>
      </w:pPr>
      <w:r w:rsidRPr="00BC4BED">
        <w:rPr>
          <w:b/>
          <w:sz w:val="20"/>
          <w:szCs w:val="20"/>
        </w:rPr>
        <w:t xml:space="preserve">Evaluation Completion Date: </w:t>
      </w:r>
      <w:r w:rsidR="00BC4BED" w:rsidRPr="00BC4BED">
        <w:rPr>
          <w:b/>
          <w:sz w:val="20"/>
          <w:szCs w:val="20"/>
        </w:rPr>
        <w:t xml:space="preserve"> June</w:t>
      </w:r>
      <w:r w:rsidRPr="00BC4BED">
        <w:rPr>
          <w:b/>
          <w:sz w:val="20"/>
          <w:szCs w:val="20"/>
        </w:rPr>
        <w:t xml:space="preserve">, 2009 </w:t>
      </w:r>
    </w:p>
    <w:p w:rsidR="0014146D" w:rsidRPr="00BC4BED" w:rsidRDefault="0014146D" w:rsidP="0014146D">
      <w:pPr>
        <w:ind w:left="-720"/>
        <w:rPr>
          <w:b/>
          <w:sz w:val="20"/>
          <w:szCs w:val="20"/>
          <w:lang w:eastAsia="ja-JP"/>
        </w:rPr>
      </w:pPr>
    </w:p>
    <w:p w:rsidR="0014146D" w:rsidRPr="00BC4BED" w:rsidRDefault="0014146D" w:rsidP="0014146D">
      <w:pPr>
        <w:ind w:left="-720" w:firstLine="720"/>
        <w:outlineLvl w:val="0"/>
        <w:rPr>
          <w:b/>
          <w:sz w:val="20"/>
          <w:szCs w:val="20"/>
          <w:lang w:eastAsia="ja-JP"/>
        </w:rPr>
      </w:pPr>
      <w:r w:rsidRPr="00BC4BED">
        <w:rPr>
          <w:b/>
          <w:sz w:val="20"/>
          <w:szCs w:val="20"/>
        </w:rPr>
        <w:t>Management Response d</w:t>
      </w:r>
      <w:r w:rsidRPr="00BC4BED">
        <w:rPr>
          <w:b/>
          <w:sz w:val="20"/>
          <w:szCs w:val="20"/>
          <w:lang w:eastAsia="ja-JP"/>
        </w:rPr>
        <w:t xml:space="preserve">ocument last updated: </w:t>
      </w:r>
      <w:r w:rsidR="00BC4BED" w:rsidRPr="00BC4BED">
        <w:rPr>
          <w:b/>
          <w:sz w:val="20"/>
          <w:szCs w:val="20"/>
          <w:lang w:eastAsia="ja-JP"/>
        </w:rPr>
        <w:t>October</w:t>
      </w:r>
      <w:r w:rsidRPr="00BC4BED">
        <w:rPr>
          <w:b/>
          <w:sz w:val="20"/>
          <w:szCs w:val="20"/>
          <w:lang w:eastAsia="ja-JP"/>
        </w:rPr>
        <w:t xml:space="preserve">, 2009 </w:t>
      </w:r>
    </w:p>
    <w:p w:rsidR="0014146D" w:rsidRPr="00BC4BED" w:rsidRDefault="0014146D" w:rsidP="0014146D">
      <w:pPr>
        <w:rPr>
          <w:sz w:val="20"/>
          <w:szCs w:val="20"/>
          <w:lang w:eastAsia="ja-JP"/>
        </w:rPr>
      </w:pPr>
    </w:p>
    <w:tbl>
      <w:tblPr>
        <w:tblpPr w:leftFromText="180" w:rightFromText="180" w:vertAnchor="text" w:horzAnchor="margin" w:tblpXSpec="center" w:tblpY="116"/>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4359"/>
        <w:gridCol w:w="2805"/>
        <w:gridCol w:w="1088"/>
        <w:gridCol w:w="1343"/>
        <w:gridCol w:w="1309"/>
        <w:gridCol w:w="1871"/>
      </w:tblGrid>
      <w:tr w:rsidR="00ED220D" w:rsidRPr="00BC4BED">
        <w:tc>
          <w:tcPr>
            <w:tcW w:w="2913" w:type="dxa"/>
            <w:vMerge w:val="restart"/>
            <w:tcBorders>
              <w:bottom w:val="thinThickSmallGap" w:sz="24" w:space="0" w:color="auto"/>
              <w:right w:val="double" w:sz="4" w:space="0" w:color="auto"/>
            </w:tcBorders>
            <w:shd w:val="clear" w:color="auto" w:fill="C0C0C0"/>
          </w:tcPr>
          <w:p w:rsidR="0014146D" w:rsidRPr="00BC4BED" w:rsidRDefault="0014146D" w:rsidP="0014146D">
            <w:pPr>
              <w:rPr>
                <w:b/>
                <w:sz w:val="20"/>
                <w:szCs w:val="20"/>
              </w:rPr>
            </w:pPr>
            <w:r w:rsidRPr="00BC4BED">
              <w:rPr>
                <w:b/>
                <w:sz w:val="20"/>
                <w:szCs w:val="20"/>
              </w:rPr>
              <w:t>Key issues and Recommendations</w:t>
            </w:r>
          </w:p>
        </w:tc>
        <w:tc>
          <w:tcPr>
            <w:tcW w:w="9595" w:type="dxa"/>
            <w:gridSpan w:val="4"/>
            <w:tcBorders>
              <w:left w:val="double" w:sz="4" w:space="0" w:color="auto"/>
              <w:bottom w:val="single" w:sz="4" w:space="0" w:color="auto"/>
              <w:right w:val="double" w:sz="4" w:space="0" w:color="auto"/>
            </w:tcBorders>
            <w:shd w:val="clear" w:color="auto" w:fill="C0C0C0"/>
          </w:tcPr>
          <w:p w:rsidR="0014146D" w:rsidRPr="00BC4BED" w:rsidRDefault="0014146D" w:rsidP="0014146D">
            <w:pPr>
              <w:jc w:val="center"/>
              <w:rPr>
                <w:b/>
                <w:sz w:val="20"/>
                <w:szCs w:val="20"/>
              </w:rPr>
            </w:pPr>
            <w:r w:rsidRPr="00BC4BED">
              <w:rPr>
                <w:b/>
                <w:sz w:val="20"/>
                <w:szCs w:val="20"/>
              </w:rPr>
              <w:t>Management Response*</w:t>
            </w:r>
          </w:p>
        </w:tc>
        <w:tc>
          <w:tcPr>
            <w:tcW w:w="3180" w:type="dxa"/>
            <w:gridSpan w:val="2"/>
            <w:tcBorders>
              <w:left w:val="double" w:sz="4" w:space="0" w:color="auto"/>
              <w:bottom w:val="single" w:sz="4" w:space="0" w:color="auto"/>
            </w:tcBorders>
            <w:shd w:val="clear" w:color="auto" w:fill="C0C0C0"/>
          </w:tcPr>
          <w:p w:rsidR="0014146D" w:rsidRPr="00BC4BED" w:rsidRDefault="0014146D" w:rsidP="0014146D">
            <w:pPr>
              <w:jc w:val="center"/>
              <w:rPr>
                <w:b/>
                <w:sz w:val="20"/>
                <w:szCs w:val="20"/>
              </w:rPr>
            </w:pPr>
            <w:r w:rsidRPr="00BC4BED">
              <w:rPr>
                <w:b/>
                <w:sz w:val="20"/>
                <w:szCs w:val="20"/>
              </w:rPr>
              <w:t>Tracking**</w:t>
            </w:r>
          </w:p>
        </w:tc>
      </w:tr>
      <w:tr w:rsidR="00ED220D" w:rsidRPr="00BC4BED" w:rsidTr="0083566B">
        <w:trPr>
          <w:trHeight w:val="368"/>
        </w:trPr>
        <w:tc>
          <w:tcPr>
            <w:tcW w:w="2913" w:type="dxa"/>
            <w:vMerge/>
            <w:tcBorders>
              <w:top w:val="thinThickSmallGap" w:sz="24" w:space="0" w:color="auto"/>
              <w:bottom w:val="thinThickSmallGap" w:sz="24" w:space="0" w:color="auto"/>
              <w:right w:val="double" w:sz="4" w:space="0" w:color="auto"/>
            </w:tcBorders>
            <w:shd w:val="clear" w:color="auto" w:fill="C0C0C0"/>
          </w:tcPr>
          <w:p w:rsidR="0014146D" w:rsidRPr="00BC4BED" w:rsidRDefault="0014146D" w:rsidP="0014146D">
            <w:pPr>
              <w:rPr>
                <w:sz w:val="20"/>
                <w:szCs w:val="20"/>
              </w:rPr>
            </w:pPr>
          </w:p>
        </w:tc>
        <w:tc>
          <w:tcPr>
            <w:tcW w:w="4359" w:type="dxa"/>
            <w:tcBorders>
              <w:left w:val="double" w:sz="4" w:space="0" w:color="auto"/>
              <w:bottom w:val="thinThickSmallGap" w:sz="24" w:space="0" w:color="auto"/>
            </w:tcBorders>
            <w:shd w:val="clear" w:color="auto" w:fill="E6E6E6"/>
          </w:tcPr>
          <w:p w:rsidR="0014146D" w:rsidRPr="00BC4BED" w:rsidRDefault="0014146D" w:rsidP="0014146D">
            <w:pPr>
              <w:jc w:val="center"/>
              <w:rPr>
                <w:b/>
                <w:sz w:val="20"/>
                <w:szCs w:val="20"/>
              </w:rPr>
            </w:pPr>
            <w:r w:rsidRPr="00BC4BED">
              <w:rPr>
                <w:b/>
                <w:sz w:val="20"/>
                <w:szCs w:val="20"/>
              </w:rPr>
              <w:t xml:space="preserve">Response </w:t>
            </w:r>
          </w:p>
        </w:tc>
        <w:tc>
          <w:tcPr>
            <w:tcW w:w="2805" w:type="dxa"/>
            <w:tcBorders>
              <w:bottom w:val="thinThickSmallGap" w:sz="24" w:space="0" w:color="auto"/>
            </w:tcBorders>
            <w:shd w:val="clear" w:color="auto" w:fill="E6E6E6"/>
          </w:tcPr>
          <w:p w:rsidR="0014146D" w:rsidRPr="00BC4BED" w:rsidRDefault="0014146D" w:rsidP="0014146D">
            <w:pPr>
              <w:jc w:val="center"/>
              <w:rPr>
                <w:b/>
                <w:sz w:val="20"/>
                <w:szCs w:val="20"/>
              </w:rPr>
            </w:pPr>
            <w:r w:rsidRPr="00BC4BED">
              <w:rPr>
                <w:b/>
                <w:sz w:val="20"/>
                <w:szCs w:val="20"/>
              </w:rPr>
              <w:t xml:space="preserve">Key Actions </w:t>
            </w:r>
          </w:p>
        </w:tc>
        <w:tc>
          <w:tcPr>
            <w:tcW w:w="1088" w:type="dxa"/>
            <w:tcBorders>
              <w:bottom w:val="thinThickSmallGap" w:sz="24" w:space="0" w:color="auto"/>
            </w:tcBorders>
            <w:shd w:val="clear" w:color="auto" w:fill="E6E6E6"/>
          </w:tcPr>
          <w:p w:rsidR="0014146D" w:rsidRPr="00BC4BED" w:rsidRDefault="0014146D" w:rsidP="0014146D">
            <w:pPr>
              <w:jc w:val="center"/>
              <w:rPr>
                <w:b/>
                <w:sz w:val="20"/>
                <w:szCs w:val="20"/>
              </w:rPr>
            </w:pPr>
            <w:r w:rsidRPr="00BC4BED">
              <w:rPr>
                <w:b/>
                <w:sz w:val="20"/>
                <w:szCs w:val="20"/>
              </w:rPr>
              <w:t>Tim</w:t>
            </w:r>
            <w:r w:rsidRPr="00BC4BED">
              <w:rPr>
                <w:b/>
                <w:sz w:val="20"/>
                <w:szCs w:val="20"/>
              </w:rPr>
              <w:t>e</w:t>
            </w:r>
            <w:r w:rsidRPr="00BC4BED">
              <w:rPr>
                <w:b/>
                <w:sz w:val="20"/>
                <w:szCs w:val="20"/>
              </w:rPr>
              <w:t xml:space="preserve">frame  </w:t>
            </w:r>
          </w:p>
        </w:tc>
        <w:tc>
          <w:tcPr>
            <w:tcW w:w="1343" w:type="dxa"/>
            <w:tcBorders>
              <w:bottom w:val="thinThickSmallGap" w:sz="24" w:space="0" w:color="auto"/>
              <w:right w:val="double" w:sz="4" w:space="0" w:color="auto"/>
            </w:tcBorders>
            <w:shd w:val="clear" w:color="auto" w:fill="E6E6E6"/>
          </w:tcPr>
          <w:p w:rsidR="0014146D" w:rsidRPr="00BC4BED" w:rsidRDefault="0014146D" w:rsidP="0014146D">
            <w:pPr>
              <w:jc w:val="center"/>
              <w:rPr>
                <w:b/>
                <w:sz w:val="20"/>
                <w:szCs w:val="20"/>
              </w:rPr>
            </w:pPr>
            <w:r w:rsidRPr="00BC4BED">
              <w:rPr>
                <w:b/>
                <w:sz w:val="20"/>
                <w:szCs w:val="20"/>
              </w:rPr>
              <w:t xml:space="preserve">Responsible unit (s)**** </w:t>
            </w:r>
          </w:p>
        </w:tc>
        <w:tc>
          <w:tcPr>
            <w:tcW w:w="1309" w:type="dxa"/>
            <w:tcBorders>
              <w:left w:val="double" w:sz="4" w:space="0" w:color="auto"/>
              <w:bottom w:val="thinThickSmallGap" w:sz="24" w:space="0" w:color="auto"/>
            </w:tcBorders>
            <w:shd w:val="clear" w:color="auto" w:fill="E6E6E6"/>
          </w:tcPr>
          <w:p w:rsidR="0014146D" w:rsidRPr="00BC4BED" w:rsidRDefault="0014146D" w:rsidP="0014146D">
            <w:pPr>
              <w:jc w:val="center"/>
              <w:rPr>
                <w:b/>
                <w:sz w:val="20"/>
                <w:szCs w:val="20"/>
              </w:rPr>
            </w:pPr>
            <w:r w:rsidRPr="00BC4BED">
              <w:rPr>
                <w:b/>
                <w:sz w:val="20"/>
                <w:szCs w:val="20"/>
              </w:rPr>
              <w:t>Status ***</w:t>
            </w:r>
          </w:p>
        </w:tc>
        <w:tc>
          <w:tcPr>
            <w:tcW w:w="1871" w:type="dxa"/>
            <w:tcBorders>
              <w:bottom w:val="thinThickSmallGap" w:sz="24" w:space="0" w:color="auto"/>
            </w:tcBorders>
            <w:shd w:val="clear" w:color="auto" w:fill="E6E6E6"/>
          </w:tcPr>
          <w:p w:rsidR="0014146D" w:rsidRPr="00BC4BED" w:rsidRDefault="0014146D" w:rsidP="0014146D">
            <w:pPr>
              <w:jc w:val="center"/>
              <w:rPr>
                <w:b/>
                <w:sz w:val="20"/>
                <w:szCs w:val="20"/>
              </w:rPr>
            </w:pPr>
            <w:r w:rsidRPr="00BC4BED">
              <w:rPr>
                <w:b/>
                <w:sz w:val="20"/>
                <w:szCs w:val="20"/>
              </w:rPr>
              <w:t xml:space="preserve">Comments </w:t>
            </w:r>
          </w:p>
        </w:tc>
      </w:tr>
      <w:tr w:rsidR="00ED220D" w:rsidRPr="00DF5934" w:rsidTr="0083566B">
        <w:trPr>
          <w:trHeight w:val="25"/>
        </w:trPr>
        <w:tc>
          <w:tcPr>
            <w:tcW w:w="2913" w:type="dxa"/>
            <w:tcBorders>
              <w:top w:val="thinThickSmallGap" w:sz="24" w:space="0" w:color="auto"/>
              <w:bottom w:val="single" w:sz="4" w:space="0" w:color="auto"/>
              <w:right w:val="double" w:sz="4" w:space="0" w:color="auto"/>
            </w:tcBorders>
            <w:shd w:val="clear" w:color="auto" w:fill="auto"/>
          </w:tcPr>
          <w:p w:rsidR="00BC4BED" w:rsidRPr="00BC4BED" w:rsidRDefault="00BC4BED" w:rsidP="00BC6451">
            <w:pPr>
              <w:numPr>
                <w:ilvl w:val="0"/>
                <w:numId w:val="3"/>
              </w:numPr>
              <w:tabs>
                <w:tab w:val="left" w:pos="0"/>
              </w:tabs>
              <w:jc w:val="both"/>
              <w:rPr>
                <w:b/>
                <w:bCs/>
                <w:kern w:val="32"/>
                <w:sz w:val="20"/>
                <w:szCs w:val="20"/>
                <w:lang w:val="en-US"/>
              </w:rPr>
            </w:pPr>
            <w:r w:rsidRPr="00BC4BED">
              <w:rPr>
                <w:sz w:val="20"/>
                <w:szCs w:val="20"/>
              </w:rPr>
              <w:t>Involve private sector ESCOs in project activities.  The project activities and ou</w:t>
            </w:r>
            <w:r w:rsidRPr="00BC4BED">
              <w:rPr>
                <w:sz w:val="20"/>
                <w:szCs w:val="20"/>
              </w:rPr>
              <w:t>t</w:t>
            </w:r>
            <w:r w:rsidRPr="00BC4BED">
              <w:rPr>
                <w:sz w:val="20"/>
                <w:szCs w:val="20"/>
              </w:rPr>
              <w:t>puts (inclu</w:t>
            </w:r>
            <w:r w:rsidRPr="00BC4BED">
              <w:rPr>
                <w:sz w:val="20"/>
                <w:szCs w:val="20"/>
              </w:rPr>
              <w:t>d</w:t>
            </w:r>
            <w:r w:rsidRPr="00BC4BED">
              <w:rPr>
                <w:sz w:val="20"/>
                <w:szCs w:val="20"/>
              </w:rPr>
              <w:t>ing building audits and feasibility studies) cu</w:t>
            </w:r>
            <w:r w:rsidRPr="00BC4BED">
              <w:rPr>
                <w:sz w:val="20"/>
                <w:szCs w:val="20"/>
              </w:rPr>
              <w:t>r</w:t>
            </w:r>
            <w:r w:rsidRPr="00BC4BED">
              <w:rPr>
                <w:sz w:val="20"/>
                <w:szCs w:val="20"/>
              </w:rPr>
              <w:t>rently directed to Almaty Municipa</w:t>
            </w:r>
            <w:r w:rsidRPr="00BC4BED">
              <w:rPr>
                <w:sz w:val="20"/>
                <w:szCs w:val="20"/>
              </w:rPr>
              <w:t>l</w:t>
            </w:r>
            <w:r w:rsidRPr="00BC4BED">
              <w:rPr>
                <w:sz w:val="20"/>
                <w:szCs w:val="20"/>
              </w:rPr>
              <w:t>ity ESCO (not yet established) should be adapted for impl</w:t>
            </w:r>
            <w:r w:rsidRPr="00BC4BED">
              <w:rPr>
                <w:sz w:val="20"/>
                <w:szCs w:val="20"/>
              </w:rPr>
              <w:t>e</w:t>
            </w:r>
            <w:r w:rsidRPr="00BC4BED">
              <w:rPr>
                <w:sz w:val="20"/>
                <w:szCs w:val="20"/>
              </w:rPr>
              <w:t>mentation by private sector ESCOs.  This will f</w:t>
            </w:r>
            <w:r w:rsidRPr="00BC4BED">
              <w:rPr>
                <w:sz w:val="20"/>
                <w:szCs w:val="20"/>
              </w:rPr>
              <w:t>a</w:t>
            </w:r>
            <w:r w:rsidRPr="00BC4BED">
              <w:rPr>
                <w:sz w:val="20"/>
                <w:szCs w:val="20"/>
              </w:rPr>
              <w:t>cilitate the realization of energy efficiency improvements in demo</w:t>
            </w:r>
            <w:r w:rsidRPr="00BC4BED">
              <w:rPr>
                <w:sz w:val="20"/>
                <w:szCs w:val="20"/>
              </w:rPr>
              <w:t>n</w:t>
            </w:r>
            <w:r w:rsidRPr="00BC4BED">
              <w:rPr>
                <w:sz w:val="20"/>
                <w:szCs w:val="20"/>
              </w:rPr>
              <w:t>stration projects accor</w:t>
            </w:r>
            <w:r w:rsidRPr="00BC4BED">
              <w:rPr>
                <w:sz w:val="20"/>
                <w:szCs w:val="20"/>
              </w:rPr>
              <w:t>d</w:t>
            </w:r>
            <w:r w:rsidRPr="00BC4BED">
              <w:rPr>
                <w:sz w:val="20"/>
                <w:szCs w:val="20"/>
              </w:rPr>
              <w:t>ing to the project schedule and the broader a</w:t>
            </w:r>
            <w:r w:rsidRPr="00BC4BED">
              <w:rPr>
                <w:sz w:val="20"/>
                <w:szCs w:val="20"/>
              </w:rPr>
              <w:t>p</w:t>
            </w:r>
            <w:r w:rsidRPr="00BC4BED">
              <w:rPr>
                <w:sz w:val="20"/>
                <w:szCs w:val="20"/>
              </w:rPr>
              <w:t>plication of the successes a</w:t>
            </w:r>
            <w:r w:rsidRPr="00BC4BED">
              <w:rPr>
                <w:sz w:val="20"/>
                <w:szCs w:val="20"/>
              </w:rPr>
              <w:t>l</w:t>
            </w:r>
            <w:r w:rsidRPr="00BC4BED">
              <w:rPr>
                <w:sz w:val="20"/>
                <w:szCs w:val="20"/>
              </w:rPr>
              <w:t>ready demonstrated in pilot pr</w:t>
            </w:r>
            <w:r w:rsidRPr="00BC4BED">
              <w:rPr>
                <w:sz w:val="20"/>
                <w:szCs w:val="20"/>
              </w:rPr>
              <w:t>o</w:t>
            </w:r>
            <w:r w:rsidRPr="00BC4BED">
              <w:rPr>
                <w:sz w:val="20"/>
                <w:szCs w:val="20"/>
              </w:rPr>
              <w:t>jects.  Planned training activ</w:t>
            </w:r>
            <w:r w:rsidRPr="00BC4BED">
              <w:rPr>
                <w:sz w:val="20"/>
                <w:szCs w:val="20"/>
              </w:rPr>
              <w:t>i</w:t>
            </w:r>
            <w:r w:rsidRPr="00BC4BED">
              <w:rPr>
                <w:sz w:val="20"/>
                <w:szCs w:val="20"/>
              </w:rPr>
              <w:t>ties should be open to private sector E</w:t>
            </w:r>
            <w:r w:rsidRPr="00BC4BED">
              <w:rPr>
                <w:sz w:val="20"/>
                <w:szCs w:val="20"/>
              </w:rPr>
              <w:t>S</w:t>
            </w:r>
            <w:r w:rsidRPr="00BC4BED">
              <w:rPr>
                <w:sz w:val="20"/>
                <w:szCs w:val="20"/>
              </w:rPr>
              <w:t xml:space="preserve">COs to improve their capacity to realize EE projects in the </w:t>
            </w:r>
            <w:r w:rsidRPr="00BC4BED">
              <w:rPr>
                <w:sz w:val="20"/>
                <w:szCs w:val="20"/>
              </w:rPr>
              <w:lastRenderedPageBreak/>
              <w:t>public and private sector.  The ESCO business plan a</w:t>
            </w:r>
            <w:r w:rsidRPr="00BC4BED">
              <w:rPr>
                <w:sz w:val="20"/>
                <w:szCs w:val="20"/>
              </w:rPr>
              <w:t>l</w:t>
            </w:r>
            <w:r w:rsidRPr="00BC4BED">
              <w:rPr>
                <w:sz w:val="20"/>
                <w:szCs w:val="20"/>
              </w:rPr>
              <w:t>ready prepared under the pr</w:t>
            </w:r>
            <w:r w:rsidRPr="00BC4BED">
              <w:rPr>
                <w:sz w:val="20"/>
                <w:szCs w:val="20"/>
              </w:rPr>
              <w:t>o</w:t>
            </w:r>
            <w:r w:rsidRPr="00BC4BED">
              <w:rPr>
                <w:sz w:val="20"/>
                <w:szCs w:val="20"/>
              </w:rPr>
              <w:t>ject should be revisited and encompass the l</w:t>
            </w:r>
            <w:r w:rsidRPr="00BC4BED">
              <w:rPr>
                <w:sz w:val="20"/>
                <w:szCs w:val="20"/>
              </w:rPr>
              <w:t>o</w:t>
            </w:r>
            <w:r w:rsidRPr="00BC4BED">
              <w:rPr>
                <w:sz w:val="20"/>
                <w:szCs w:val="20"/>
              </w:rPr>
              <w:t>cal experience of private sector ESCO oper</w:t>
            </w:r>
            <w:r w:rsidRPr="00BC4BED">
              <w:rPr>
                <w:sz w:val="20"/>
                <w:szCs w:val="20"/>
              </w:rPr>
              <w:t>a</w:t>
            </w:r>
            <w:r w:rsidRPr="00BC4BED">
              <w:rPr>
                <w:sz w:val="20"/>
                <w:szCs w:val="20"/>
              </w:rPr>
              <w:t>tion</w:t>
            </w:r>
          </w:p>
          <w:p w:rsidR="0014146D" w:rsidRPr="00BC4BED" w:rsidRDefault="0014146D" w:rsidP="0014146D">
            <w:pPr>
              <w:pStyle w:val="NUMBEREDTEXT"/>
              <w:tabs>
                <w:tab w:val="clear" w:pos="227"/>
              </w:tabs>
              <w:spacing w:line="240" w:lineRule="auto"/>
              <w:rPr>
                <w:rFonts w:ascii="Times New Roman" w:hAnsi="Times New Roman"/>
                <w:sz w:val="20"/>
                <w:szCs w:val="20"/>
              </w:rPr>
            </w:pPr>
          </w:p>
        </w:tc>
        <w:tc>
          <w:tcPr>
            <w:tcW w:w="4359" w:type="dxa"/>
            <w:tcBorders>
              <w:top w:val="thinThickSmallGap" w:sz="24" w:space="0" w:color="auto"/>
              <w:left w:val="double" w:sz="4" w:space="0" w:color="auto"/>
              <w:bottom w:val="single" w:sz="4" w:space="0" w:color="auto"/>
            </w:tcBorders>
            <w:shd w:val="clear" w:color="auto" w:fill="auto"/>
          </w:tcPr>
          <w:p w:rsidR="00ED220D" w:rsidRPr="00BC4BED" w:rsidRDefault="00586E8A" w:rsidP="00137D1F">
            <w:pPr>
              <w:ind w:firstLine="206"/>
              <w:jc w:val="both"/>
              <w:rPr>
                <w:rFonts w:eastAsia="Times New Roman"/>
                <w:color w:val="000000"/>
                <w:sz w:val="20"/>
                <w:szCs w:val="20"/>
                <w:lang w:val="en-US" w:eastAsia="ru-RU"/>
              </w:rPr>
            </w:pPr>
            <w:r w:rsidRPr="00BC4BED">
              <w:rPr>
                <w:rFonts w:eastAsia="Times New Roman"/>
                <w:color w:val="000000"/>
                <w:sz w:val="20"/>
                <w:szCs w:val="20"/>
                <w:lang w:val="en-US" w:eastAsia="ru-RU"/>
              </w:rPr>
              <w:lastRenderedPageBreak/>
              <w:t>The P</w:t>
            </w:r>
            <w:r w:rsidR="00ED220D" w:rsidRPr="00BC4BED">
              <w:rPr>
                <w:rFonts w:eastAsia="Times New Roman"/>
                <w:color w:val="000000"/>
                <w:sz w:val="20"/>
                <w:szCs w:val="20"/>
                <w:lang w:val="en-US" w:eastAsia="ru-RU"/>
              </w:rPr>
              <w:t xml:space="preserve">roject </w:t>
            </w:r>
            <w:r w:rsidR="006F1E2A" w:rsidRPr="00BC4BED">
              <w:rPr>
                <w:rFonts w:eastAsia="Times New Roman"/>
                <w:color w:val="000000"/>
                <w:sz w:val="20"/>
                <w:szCs w:val="20"/>
                <w:lang w:val="en-US" w:eastAsia="ru-RU"/>
              </w:rPr>
              <w:t>Implementing Group</w:t>
            </w:r>
            <w:r w:rsidR="00ED220D" w:rsidRPr="00BC4BED">
              <w:rPr>
                <w:rFonts w:eastAsia="Times New Roman"/>
                <w:color w:val="000000"/>
                <w:sz w:val="20"/>
                <w:szCs w:val="20"/>
                <w:lang w:val="en-US" w:eastAsia="ru-RU"/>
              </w:rPr>
              <w:t xml:space="preserve"> (PIG)</w:t>
            </w:r>
            <w:r w:rsidR="006F1E2A" w:rsidRPr="00BC4BED">
              <w:rPr>
                <w:rFonts w:eastAsia="Times New Roman"/>
                <w:color w:val="000000"/>
                <w:sz w:val="20"/>
                <w:szCs w:val="20"/>
                <w:lang w:val="en-US" w:eastAsia="ru-RU"/>
              </w:rPr>
              <w:t xml:space="preserve"> </w:t>
            </w:r>
            <w:r w:rsidR="008A0992" w:rsidRPr="00BC4BED">
              <w:rPr>
                <w:rFonts w:eastAsia="Times New Roman"/>
                <w:color w:val="000000"/>
                <w:sz w:val="20"/>
                <w:szCs w:val="20"/>
                <w:lang w:val="en-US" w:eastAsia="ru-RU"/>
              </w:rPr>
              <w:t xml:space="preserve">is </w:t>
            </w:r>
            <w:r w:rsidR="00ED220D" w:rsidRPr="00BC4BED">
              <w:rPr>
                <w:rFonts w:eastAsia="Times New Roman"/>
                <w:color w:val="000000"/>
                <w:sz w:val="20"/>
                <w:szCs w:val="20"/>
                <w:lang w:val="en-US" w:eastAsia="ru-RU"/>
              </w:rPr>
              <w:t>agree</w:t>
            </w:r>
            <w:r w:rsidRPr="00BC4BED">
              <w:rPr>
                <w:rFonts w:eastAsia="Times New Roman"/>
                <w:color w:val="000000"/>
                <w:sz w:val="20"/>
                <w:szCs w:val="20"/>
                <w:lang w:val="en-US" w:eastAsia="ru-RU"/>
              </w:rPr>
              <w:t>d</w:t>
            </w:r>
            <w:r w:rsidR="00ED220D" w:rsidRPr="00BC4BED">
              <w:rPr>
                <w:rFonts w:eastAsia="Times New Roman"/>
                <w:color w:val="000000"/>
                <w:sz w:val="20"/>
                <w:szCs w:val="20"/>
                <w:lang w:val="en-US" w:eastAsia="ru-RU"/>
              </w:rPr>
              <w:t xml:space="preserve"> </w:t>
            </w:r>
            <w:r w:rsidR="00BE27AA" w:rsidRPr="00BC4BED">
              <w:rPr>
                <w:rFonts w:eastAsia="Times New Roman"/>
                <w:color w:val="000000"/>
                <w:sz w:val="20"/>
                <w:szCs w:val="20"/>
                <w:lang w:val="en-US" w:eastAsia="ru-RU"/>
              </w:rPr>
              <w:t>with</w:t>
            </w:r>
            <w:r w:rsidR="006F1E2A" w:rsidRPr="00BC4BED">
              <w:rPr>
                <w:rFonts w:eastAsia="Times New Roman"/>
                <w:color w:val="000000"/>
                <w:sz w:val="20"/>
                <w:szCs w:val="20"/>
                <w:lang w:val="en-US" w:eastAsia="ru-RU"/>
              </w:rPr>
              <w:t xml:space="preserve"> </w:t>
            </w:r>
            <w:r w:rsidR="00ED220D" w:rsidRPr="00BC4BED">
              <w:rPr>
                <w:rFonts w:eastAsia="Times New Roman"/>
                <w:color w:val="000000"/>
                <w:sz w:val="20"/>
                <w:szCs w:val="20"/>
                <w:lang w:val="en-US" w:eastAsia="ru-RU"/>
              </w:rPr>
              <w:t xml:space="preserve">that the project activities and results </w:t>
            </w:r>
            <w:r w:rsidRPr="00BC4BED">
              <w:rPr>
                <w:rFonts w:eastAsia="Times New Roman"/>
                <w:color w:val="000000"/>
                <w:sz w:val="20"/>
                <w:szCs w:val="20"/>
                <w:lang w:val="en-US" w:eastAsia="ru-RU"/>
              </w:rPr>
              <w:t xml:space="preserve">within </w:t>
            </w:r>
            <w:r w:rsidR="00AC5F36">
              <w:rPr>
                <w:rFonts w:eastAsia="Times New Roman"/>
                <w:color w:val="000000"/>
                <w:sz w:val="20"/>
                <w:szCs w:val="20"/>
                <w:lang w:val="en-US" w:eastAsia="ru-RU"/>
              </w:rPr>
              <w:t>the second</w:t>
            </w:r>
            <w:r w:rsidRPr="00BC4BED">
              <w:rPr>
                <w:rFonts w:eastAsia="Times New Roman"/>
                <w:color w:val="000000"/>
                <w:sz w:val="20"/>
                <w:szCs w:val="20"/>
                <w:lang w:val="en-US" w:eastAsia="ru-RU"/>
              </w:rPr>
              <w:t xml:space="preserve"> component,</w:t>
            </w:r>
            <w:r w:rsidR="00ED220D" w:rsidRPr="00BC4BED">
              <w:rPr>
                <w:rFonts w:eastAsia="Times New Roman"/>
                <w:color w:val="000000"/>
                <w:sz w:val="20"/>
                <w:szCs w:val="20"/>
                <w:lang w:val="en-US" w:eastAsia="ru-RU"/>
              </w:rPr>
              <w:t xml:space="preserve"> aimed solely a</w:t>
            </w:r>
            <w:r w:rsidR="00137D1F" w:rsidRPr="00BC4BED">
              <w:rPr>
                <w:rFonts w:eastAsia="Times New Roman"/>
                <w:color w:val="000000"/>
                <w:sz w:val="20"/>
                <w:szCs w:val="20"/>
                <w:lang w:val="en-US" w:eastAsia="ru-RU"/>
              </w:rPr>
              <w:t>t municipal ESCO in Almaty</w:t>
            </w:r>
            <w:r w:rsidR="00AC5F36">
              <w:rPr>
                <w:rFonts w:eastAsia="Times New Roman"/>
                <w:color w:val="000000"/>
                <w:sz w:val="20"/>
                <w:szCs w:val="20"/>
                <w:lang w:val="en-US" w:eastAsia="ru-RU"/>
              </w:rPr>
              <w:t>,</w:t>
            </w:r>
            <w:r w:rsidR="00137D1F" w:rsidRPr="00BC4BED">
              <w:rPr>
                <w:rFonts w:eastAsia="Times New Roman"/>
                <w:color w:val="000000"/>
                <w:sz w:val="20"/>
                <w:szCs w:val="20"/>
                <w:lang w:val="en-US" w:eastAsia="ru-RU"/>
              </w:rPr>
              <w:t xml:space="preserve"> </w:t>
            </w:r>
            <w:r w:rsidR="00ED220D" w:rsidRPr="00BC4BED">
              <w:rPr>
                <w:rFonts w:eastAsia="Times New Roman"/>
                <w:color w:val="000000"/>
                <w:sz w:val="20"/>
                <w:szCs w:val="20"/>
                <w:lang w:val="en-US" w:eastAsia="ru-RU"/>
              </w:rPr>
              <w:t xml:space="preserve">can not </w:t>
            </w:r>
            <w:r w:rsidR="00137D1F" w:rsidRPr="00BC4BED">
              <w:rPr>
                <w:rFonts w:eastAsia="Times New Roman"/>
                <w:color w:val="000000"/>
                <w:sz w:val="20"/>
                <w:szCs w:val="20"/>
                <w:lang w:val="en-US" w:eastAsia="ru-RU"/>
              </w:rPr>
              <w:t xml:space="preserve">ensure </w:t>
            </w:r>
            <w:r w:rsidR="00ED220D" w:rsidRPr="00BC4BED">
              <w:rPr>
                <w:rFonts w:eastAsia="Times New Roman"/>
                <w:color w:val="000000"/>
                <w:sz w:val="20"/>
                <w:szCs w:val="20"/>
                <w:lang w:val="en-US" w:eastAsia="ru-RU"/>
              </w:rPr>
              <w:t>achieve</w:t>
            </w:r>
            <w:r w:rsidR="00137D1F" w:rsidRPr="00BC4BED">
              <w:rPr>
                <w:rFonts w:eastAsia="Times New Roman"/>
                <w:color w:val="000000"/>
                <w:sz w:val="20"/>
                <w:szCs w:val="20"/>
                <w:lang w:val="en-US" w:eastAsia="ru-RU"/>
              </w:rPr>
              <w:t>ment</w:t>
            </w:r>
            <w:r w:rsidRPr="00BC4BED">
              <w:rPr>
                <w:rFonts w:eastAsia="Times New Roman"/>
                <w:color w:val="000000"/>
                <w:sz w:val="20"/>
                <w:szCs w:val="20"/>
                <w:lang w:val="en-US" w:eastAsia="ru-RU"/>
              </w:rPr>
              <w:t xml:space="preserve"> of</w:t>
            </w:r>
            <w:r w:rsidR="00137D1F" w:rsidRPr="00BC4BED">
              <w:rPr>
                <w:rFonts w:eastAsia="Times New Roman"/>
                <w:color w:val="000000"/>
                <w:sz w:val="20"/>
                <w:szCs w:val="20"/>
                <w:lang w:val="en-US" w:eastAsia="ru-RU"/>
              </w:rPr>
              <w:t xml:space="preserve"> project</w:t>
            </w:r>
            <w:r w:rsidR="00ED220D" w:rsidRPr="00BC4BED">
              <w:rPr>
                <w:rFonts w:eastAsia="Times New Roman"/>
                <w:color w:val="000000"/>
                <w:sz w:val="20"/>
                <w:szCs w:val="20"/>
                <w:lang w:val="en-US" w:eastAsia="ru-RU"/>
              </w:rPr>
              <w:t xml:space="preserve"> results, in particular</w:t>
            </w:r>
            <w:r w:rsidRPr="00BC4BED">
              <w:rPr>
                <w:rFonts w:eastAsia="Times New Roman"/>
                <w:color w:val="000000"/>
                <w:sz w:val="20"/>
                <w:szCs w:val="20"/>
                <w:lang w:val="en-US" w:eastAsia="ru-RU"/>
              </w:rPr>
              <w:t>,</w:t>
            </w:r>
            <w:r w:rsidR="00ED220D" w:rsidRPr="00BC4BED">
              <w:rPr>
                <w:rFonts w:eastAsia="Times New Roman"/>
                <w:color w:val="000000"/>
                <w:sz w:val="20"/>
                <w:szCs w:val="20"/>
                <w:lang w:val="en-US" w:eastAsia="ru-RU"/>
              </w:rPr>
              <w:t xml:space="preserve"> effective </w:t>
            </w:r>
            <w:r w:rsidR="00137D1F" w:rsidRPr="00BC4BED">
              <w:rPr>
                <w:rFonts w:eastAsia="Times New Roman"/>
                <w:color w:val="000000"/>
                <w:sz w:val="20"/>
                <w:szCs w:val="20"/>
                <w:lang w:val="en-US" w:eastAsia="ru-RU"/>
              </w:rPr>
              <w:t>approbation</w:t>
            </w:r>
            <w:r w:rsidR="00AC5F36">
              <w:rPr>
                <w:rFonts w:eastAsia="Times New Roman"/>
                <w:color w:val="000000"/>
                <w:sz w:val="20"/>
                <w:szCs w:val="20"/>
                <w:lang w:val="en-US" w:eastAsia="ru-RU"/>
              </w:rPr>
              <w:t xml:space="preserve"> of </w:t>
            </w:r>
            <w:r w:rsidR="00AC5F36" w:rsidRPr="00BC4BED">
              <w:rPr>
                <w:rFonts w:eastAsia="Times New Roman"/>
                <w:color w:val="000000"/>
                <w:sz w:val="20"/>
                <w:szCs w:val="20"/>
                <w:lang w:val="en-US" w:eastAsia="ru-RU"/>
              </w:rPr>
              <w:t xml:space="preserve">ESCO </w:t>
            </w:r>
            <w:r w:rsidR="00ED220D" w:rsidRPr="00BC4BED">
              <w:rPr>
                <w:rFonts w:eastAsia="Times New Roman"/>
                <w:color w:val="000000"/>
                <w:sz w:val="20"/>
                <w:szCs w:val="20"/>
                <w:lang w:val="en-US" w:eastAsia="ru-RU"/>
              </w:rPr>
              <w:t xml:space="preserve">model for </w:t>
            </w:r>
            <w:r w:rsidR="00AC5F36">
              <w:rPr>
                <w:rFonts w:eastAsia="Times New Roman"/>
                <w:color w:val="000000"/>
                <w:sz w:val="20"/>
                <w:szCs w:val="20"/>
                <w:lang w:val="en-US" w:eastAsia="ru-RU"/>
              </w:rPr>
              <w:t>finance leverage</w:t>
            </w:r>
            <w:r w:rsidR="00ED220D" w:rsidRPr="00BC4BED">
              <w:rPr>
                <w:rFonts w:eastAsia="Times New Roman"/>
                <w:color w:val="000000"/>
                <w:sz w:val="20"/>
                <w:szCs w:val="20"/>
                <w:lang w:val="en-US" w:eastAsia="ru-RU"/>
              </w:rPr>
              <w:t xml:space="preserve"> in</w:t>
            </w:r>
            <w:r w:rsidR="00AC5F36">
              <w:rPr>
                <w:rFonts w:eastAsia="Times New Roman"/>
                <w:color w:val="000000"/>
                <w:sz w:val="20"/>
                <w:szCs w:val="20"/>
                <w:lang w:val="en-US" w:eastAsia="ru-RU"/>
              </w:rPr>
              <w:t>to</w:t>
            </w:r>
            <w:r w:rsidR="00ED220D" w:rsidRPr="00BC4BED">
              <w:rPr>
                <w:rFonts w:eastAsia="Times New Roman"/>
                <w:color w:val="000000"/>
                <w:sz w:val="20"/>
                <w:szCs w:val="20"/>
                <w:lang w:val="en-US" w:eastAsia="ru-RU"/>
              </w:rPr>
              <w:t xml:space="preserve"> </w:t>
            </w:r>
            <w:r w:rsidR="00F26DB7" w:rsidRPr="00BC4BED">
              <w:rPr>
                <w:rFonts w:eastAsia="Times New Roman"/>
                <w:color w:val="000000"/>
                <w:sz w:val="20"/>
                <w:szCs w:val="20"/>
                <w:lang w:val="en-US" w:eastAsia="ru-RU"/>
              </w:rPr>
              <w:t xml:space="preserve">energy efficiency. Uncertainty </w:t>
            </w:r>
            <w:r w:rsidR="00C24CA9" w:rsidRPr="00BC4BED">
              <w:rPr>
                <w:rFonts w:eastAsia="Times New Roman"/>
                <w:color w:val="000000"/>
                <w:sz w:val="20"/>
                <w:szCs w:val="20"/>
                <w:lang w:val="en-US" w:eastAsia="ru-RU"/>
              </w:rPr>
              <w:t xml:space="preserve">on the part </w:t>
            </w:r>
            <w:r w:rsidR="00ED220D" w:rsidRPr="00BC4BED">
              <w:rPr>
                <w:rFonts w:eastAsia="Times New Roman"/>
                <w:color w:val="000000"/>
                <w:sz w:val="20"/>
                <w:szCs w:val="20"/>
                <w:lang w:val="en-US" w:eastAsia="ru-RU"/>
              </w:rPr>
              <w:t>of</w:t>
            </w:r>
            <w:r w:rsidR="00F26DB7" w:rsidRPr="00BC4BED">
              <w:rPr>
                <w:rFonts w:eastAsia="Times New Roman"/>
                <w:color w:val="000000"/>
                <w:sz w:val="20"/>
                <w:szCs w:val="20"/>
                <w:lang w:val="en-US" w:eastAsia="ru-RU"/>
              </w:rPr>
              <w:t xml:space="preserve"> Almaty Akimat according to the ESCO creation</w:t>
            </w:r>
            <w:r w:rsidR="00C24CA9" w:rsidRPr="00BC4BED">
              <w:rPr>
                <w:rFonts w:eastAsia="Times New Roman"/>
                <w:color w:val="000000"/>
                <w:sz w:val="20"/>
                <w:szCs w:val="20"/>
                <w:lang w:val="en-US" w:eastAsia="ru-RU"/>
              </w:rPr>
              <w:t>,</w:t>
            </w:r>
            <w:r w:rsidR="00F26DB7" w:rsidRPr="00BC4BED">
              <w:rPr>
                <w:rFonts w:eastAsia="Times New Roman"/>
                <w:color w:val="000000"/>
                <w:sz w:val="20"/>
                <w:szCs w:val="20"/>
                <w:lang w:val="en-US" w:eastAsia="ru-RU"/>
              </w:rPr>
              <w:t xml:space="preserve"> </w:t>
            </w:r>
            <w:r w:rsidR="00ED220D" w:rsidRPr="00BC4BED">
              <w:rPr>
                <w:rFonts w:eastAsia="Times New Roman"/>
                <w:color w:val="000000"/>
                <w:sz w:val="20"/>
                <w:szCs w:val="20"/>
                <w:lang w:val="en-US" w:eastAsia="ru-RU"/>
              </w:rPr>
              <w:t xml:space="preserve">funding </w:t>
            </w:r>
            <w:r w:rsidR="0057236D" w:rsidRPr="00BC4BED">
              <w:rPr>
                <w:rFonts w:eastAsia="Times New Roman"/>
                <w:color w:val="000000"/>
                <w:sz w:val="20"/>
                <w:szCs w:val="20"/>
                <w:lang w:val="en-US" w:eastAsia="ru-RU"/>
              </w:rPr>
              <w:t xml:space="preserve">difficulties </w:t>
            </w:r>
            <w:r w:rsidR="00C24CA9" w:rsidRPr="00BC4BED">
              <w:rPr>
                <w:rFonts w:eastAsia="Times New Roman"/>
                <w:color w:val="000000"/>
                <w:sz w:val="20"/>
                <w:szCs w:val="20"/>
                <w:lang w:val="en-US" w:eastAsia="ru-RU"/>
              </w:rPr>
              <w:t>on the part of</w:t>
            </w:r>
            <w:r w:rsidR="00ED220D" w:rsidRPr="00BC4BED">
              <w:rPr>
                <w:rFonts w:eastAsia="Times New Roman"/>
                <w:color w:val="000000"/>
                <w:sz w:val="20"/>
                <w:szCs w:val="20"/>
                <w:lang w:val="en-US" w:eastAsia="ru-RU"/>
              </w:rPr>
              <w:t xml:space="preserve"> city </w:t>
            </w:r>
            <w:r w:rsidR="0057236D" w:rsidRPr="00BC4BED">
              <w:rPr>
                <w:rFonts w:eastAsia="Times New Roman"/>
                <w:color w:val="000000"/>
                <w:sz w:val="20"/>
                <w:szCs w:val="20"/>
                <w:lang w:val="en-US" w:eastAsia="ru-RU"/>
              </w:rPr>
              <w:t>A</w:t>
            </w:r>
            <w:r w:rsidR="00ED220D" w:rsidRPr="00BC4BED">
              <w:rPr>
                <w:rFonts w:eastAsia="Times New Roman"/>
                <w:color w:val="000000"/>
                <w:sz w:val="20"/>
                <w:szCs w:val="20"/>
                <w:lang w:val="en-US" w:eastAsia="ru-RU"/>
              </w:rPr>
              <w:t>kimat,</w:t>
            </w:r>
            <w:r w:rsidR="0057236D" w:rsidRPr="00BC4BED">
              <w:rPr>
                <w:rFonts w:eastAsia="Times New Roman"/>
                <w:color w:val="000000"/>
                <w:sz w:val="20"/>
                <w:szCs w:val="20"/>
                <w:lang w:val="en-US" w:eastAsia="ru-RU"/>
              </w:rPr>
              <w:t xml:space="preserve"> </w:t>
            </w:r>
            <w:r w:rsidR="00AC5F36" w:rsidRPr="00BC4BED">
              <w:rPr>
                <w:rFonts w:eastAsia="Times New Roman"/>
                <w:color w:val="000000"/>
                <w:sz w:val="20"/>
                <w:szCs w:val="20"/>
                <w:lang w:val="en-US" w:eastAsia="ru-RU"/>
              </w:rPr>
              <w:t xml:space="preserve"> longer </w:t>
            </w:r>
            <w:r w:rsidR="0057236D" w:rsidRPr="00BC4BED">
              <w:rPr>
                <w:rFonts w:eastAsia="Times New Roman"/>
                <w:color w:val="000000"/>
                <w:sz w:val="20"/>
                <w:szCs w:val="20"/>
                <w:lang w:val="en-US" w:eastAsia="ru-RU"/>
              </w:rPr>
              <w:t xml:space="preserve"> period of documents approval for ESCO </w:t>
            </w:r>
            <w:r w:rsidR="00AC5F36">
              <w:rPr>
                <w:rFonts w:eastAsia="Times New Roman"/>
                <w:color w:val="000000"/>
                <w:sz w:val="20"/>
                <w:szCs w:val="20"/>
                <w:lang w:val="en-US" w:eastAsia="ru-RU"/>
              </w:rPr>
              <w:t>registration</w:t>
            </w:r>
            <w:r w:rsidR="0057236D" w:rsidRPr="00BC4BED">
              <w:rPr>
                <w:rFonts w:eastAsia="Times New Roman"/>
                <w:color w:val="000000"/>
                <w:sz w:val="20"/>
                <w:szCs w:val="20"/>
                <w:lang w:val="en-US" w:eastAsia="ru-RU"/>
              </w:rPr>
              <w:t xml:space="preserve"> in Almaty than expected</w:t>
            </w:r>
            <w:r w:rsidR="00AC5F36">
              <w:rPr>
                <w:rFonts w:eastAsia="Times New Roman"/>
                <w:color w:val="000000"/>
                <w:sz w:val="20"/>
                <w:szCs w:val="20"/>
                <w:lang w:val="en-US" w:eastAsia="ru-RU"/>
              </w:rPr>
              <w:t xml:space="preserve"> </w:t>
            </w:r>
            <w:r w:rsidR="0057236D" w:rsidRPr="00BC4BED">
              <w:rPr>
                <w:rFonts w:eastAsia="Times New Roman"/>
                <w:color w:val="000000"/>
                <w:sz w:val="20"/>
                <w:szCs w:val="20"/>
                <w:lang w:val="en-US" w:eastAsia="ru-RU"/>
              </w:rPr>
              <w:t xml:space="preserve">are </w:t>
            </w:r>
            <w:r w:rsidR="00ED220D" w:rsidRPr="00BC4BED">
              <w:rPr>
                <w:rFonts w:eastAsia="Times New Roman"/>
                <w:color w:val="000000"/>
                <w:sz w:val="20"/>
                <w:szCs w:val="20"/>
                <w:lang w:val="en-US" w:eastAsia="ru-RU"/>
              </w:rPr>
              <w:t>the factors</w:t>
            </w:r>
            <w:r w:rsidR="0057236D" w:rsidRPr="00BC4BED">
              <w:rPr>
                <w:rFonts w:eastAsia="Times New Roman"/>
                <w:color w:val="000000"/>
                <w:sz w:val="20"/>
                <w:szCs w:val="20"/>
                <w:lang w:val="en-US" w:eastAsia="ru-RU"/>
              </w:rPr>
              <w:t xml:space="preserve"> complicating</w:t>
            </w:r>
            <w:r w:rsidR="00ED220D" w:rsidRPr="00BC4BED">
              <w:rPr>
                <w:rFonts w:eastAsia="Times New Roman"/>
                <w:color w:val="000000"/>
                <w:sz w:val="20"/>
                <w:szCs w:val="20"/>
                <w:lang w:val="en-US" w:eastAsia="ru-RU"/>
              </w:rPr>
              <w:t xml:space="preserve"> the implementation of</w:t>
            </w:r>
            <w:r w:rsidR="008A6E87" w:rsidRPr="00BC4BED">
              <w:rPr>
                <w:rFonts w:eastAsia="Times New Roman"/>
                <w:color w:val="000000"/>
                <w:sz w:val="20"/>
                <w:szCs w:val="20"/>
                <w:lang w:val="en-US" w:eastAsia="ru-RU"/>
              </w:rPr>
              <w:t xml:space="preserve"> result</w:t>
            </w:r>
            <w:r w:rsidR="00ED220D" w:rsidRPr="00BC4BED">
              <w:rPr>
                <w:rFonts w:eastAsia="Times New Roman"/>
                <w:color w:val="000000"/>
                <w:sz w:val="20"/>
                <w:szCs w:val="20"/>
                <w:lang w:val="en-US" w:eastAsia="ru-RU"/>
              </w:rPr>
              <w:t xml:space="preserve"> within the </w:t>
            </w:r>
            <w:r w:rsidR="0057236D" w:rsidRPr="00BC4BED">
              <w:rPr>
                <w:rFonts w:eastAsia="Times New Roman"/>
                <w:color w:val="000000"/>
                <w:sz w:val="20"/>
                <w:szCs w:val="20"/>
                <w:lang w:val="en-US" w:eastAsia="ru-RU"/>
              </w:rPr>
              <w:t>term</w:t>
            </w:r>
            <w:r w:rsidR="008A6E87" w:rsidRPr="00BC4BED">
              <w:rPr>
                <w:rFonts w:eastAsia="Times New Roman"/>
                <w:color w:val="000000"/>
                <w:sz w:val="20"/>
                <w:szCs w:val="20"/>
                <w:lang w:val="en-US" w:eastAsia="ru-RU"/>
              </w:rPr>
              <w:t>s</w:t>
            </w:r>
            <w:r w:rsidR="0057236D" w:rsidRPr="00BC4BED">
              <w:rPr>
                <w:rFonts w:eastAsia="Times New Roman"/>
                <w:color w:val="000000"/>
                <w:sz w:val="20"/>
                <w:szCs w:val="20"/>
                <w:lang w:val="en-US" w:eastAsia="ru-RU"/>
              </w:rPr>
              <w:t xml:space="preserve"> specified in the project</w:t>
            </w:r>
            <w:r w:rsidR="00ED220D" w:rsidRPr="00BC4BED">
              <w:rPr>
                <w:rFonts w:eastAsia="Times New Roman"/>
                <w:color w:val="000000"/>
                <w:sz w:val="20"/>
                <w:szCs w:val="20"/>
                <w:lang w:val="en-US" w:eastAsia="ru-RU"/>
              </w:rPr>
              <w:t>. Moreover, as it</w:t>
            </w:r>
            <w:r w:rsidR="008A0992" w:rsidRPr="00BC4BED">
              <w:rPr>
                <w:rFonts w:eastAsia="Times New Roman"/>
                <w:color w:val="000000"/>
                <w:sz w:val="20"/>
                <w:szCs w:val="20"/>
                <w:lang w:val="en-US" w:eastAsia="ru-RU"/>
              </w:rPr>
              <w:t xml:space="preserve"> was</w:t>
            </w:r>
            <w:r w:rsidR="00ED220D" w:rsidRPr="00BC4BED">
              <w:rPr>
                <w:rFonts w:eastAsia="Times New Roman"/>
                <w:color w:val="000000"/>
                <w:sz w:val="20"/>
                <w:szCs w:val="20"/>
                <w:lang w:val="en-US" w:eastAsia="ru-RU"/>
              </w:rPr>
              <w:t xml:space="preserve"> turned out, </w:t>
            </w:r>
            <w:r w:rsidR="008A6E87" w:rsidRPr="00BC4BED">
              <w:rPr>
                <w:rFonts w:eastAsia="Times New Roman"/>
                <w:color w:val="000000"/>
                <w:sz w:val="20"/>
                <w:szCs w:val="20"/>
                <w:lang w:val="en-US" w:eastAsia="ru-RU"/>
              </w:rPr>
              <w:t xml:space="preserve">the </w:t>
            </w:r>
            <w:r w:rsidR="00ED220D" w:rsidRPr="00BC4BED">
              <w:rPr>
                <w:rFonts w:eastAsia="Times New Roman"/>
                <w:color w:val="000000"/>
                <w:sz w:val="20"/>
                <w:szCs w:val="20"/>
                <w:lang w:val="en-US" w:eastAsia="ru-RU"/>
              </w:rPr>
              <w:t xml:space="preserve">work with the private sector </w:t>
            </w:r>
            <w:r w:rsidR="008A6E87" w:rsidRPr="00BC4BED">
              <w:rPr>
                <w:rFonts w:eastAsia="Times New Roman"/>
                <w:color w:val="000000"/>
                <w:sz w:val="20"/>
                <w:szCs w:val="20"/>
                <w:lang w:val="en-US" w:eastAsia="ru-RU"/>
              </w:rPr>
              <w:t>on</w:t>
            </w:r>
            <w:r w:rsidR="00ED220D" w:rsidRPr="00BC4BED">
              <w:rPr>
                <w:rFonts w:eastAsia="Times New Roman"/>
                <w:color w:val="000000"/>
                <w:sz w:val="20"/>
                <w:szCs w:val="20"/>
                <w:lang w:val="en-US" w:eastAsia="ru-RU"/>
              </w:rPr>
              <w:t xml:space="preserve"> </w:t>
            </w:r>
            <w:r w:rsidR="008A6E87" w:rsidRPr="00BC4BED">
              <w:rPr>
                <w:rFonts w:eastAsia="Times New Roman"/>
                <w:color w:val="000000"/>
                <w:sz w:val="20"/>
                <w:szCs w:val="20"/>
                <w:lang w:val="en-US" w:eastAsia="ru-RU"/>
              </w:rPr>
              <w:t xml:space="preserve">ESCO </w:t>
            </w:r>
            <w:r w:rsidR="00ED220D" w:rsidRPr="00BC4BED">
              <w:rPr>
                <w:rFonts w:eastAsia="Times New Roman"/>
                <w:color w:val="000000"/>
                <w:sz w:val="20"/>
                <w:szCs w:val="20"/>
                <w:lang w:val="en-US" w:eastAsia="ru-RU"/>
              </w:rPr>
              <w:t>establish</w:t>
            </w:r>
            <w:r w:rsidR="008A6E87" w:rsidRPr="00BC4BED">
              <w:rPr>
                <w:rFonts w:eastAsia="Times New Roman"/>
                <w:color w:val="000000"/>
                <w:sz w:val="20"/>
                <w:szCs w:val="20"/>
                <w:lang w:val="en-US" w:eastAsia="ru-RU"/>
              </w:rPr>
              <w:t>ment</w:t>
            </w:r>
            <w:r w:rsidR="00ED220D" w:rsidRPr="00BC4BED">
              <w:rPr>
                <w:rFonts w:eastAsia="Times New Roman"/>
                <w:color w:val="000000"/>
                <w:sz w:val="20"/>
                <w:szCs w:val="20"/>
                <w:lang w:val="en-US" w:eastAsia="ru-RU"/>
              </w:rPr>
              <w:t xml:space="preserve"> (with the </w:t>
            </w:r>
            <w:r w:rsidR="00AC5F36">
              <w:rPr>
                <w:rFonts w:eastAsia="Times New Roman"/>
                <w:color w:val="000000"/>
                <w:sz w:val="20"/>
                <w:szCs w:val="20"/>
                <w:lang w:val="en-US" w:eastAsia="ru-RU"/>
              </w:rPr>
              <w:t>contribution</w:t>
            </w:r>
            <w:r w:rsidR="00ED220D" w:rsidRPr="00BC4BED">
              <w:rPr>
                <w:rFonts w:eastAsia="Times New Roman"/>
                <w:color w:val="000000"/>
                <w:sz w:val="20"/>
                <w:szCs w:val="20"/>
                <w:lang w:val="en-US" w:eastAsia="ru-RU"/>
              </w:rPr>
              <w:t xml:space="preserve"> of private capital) was more effective </w:t>
            </w:r>
            <w:r w:rsidR="00AC67B4" w:rsidRPr="00BC4BED">
              <w:rPr>
                <w:rFonts w:eastAsia="Times New Roman"/>
                <w:color w:val="000000"/>
                <w:sz w:val="20"/>
                <w:szCs w:val="20"/>
                <w:lang w:val="en-US" w:eastAsia="ru-RU"/>
              </w:rPr>
              <w:t>than with</w:t>
            </w:r>
            <w:r w:rsidR="00ED220D" w:rsidRPr="00BC4BED">
              <w:rPr>
                <w:rFonts w:eastAsia="Times New Roman"/>
                <w:color w:val="000000"/>
                <w:sz w:val="20"/>
                <w:szCs w:val="20"/>
                <w:lang w:val="en-US" w:eastAsia="ru-RU"/>
              </w:rPr>
              <w:t xml:space="preserve"> Akim</w:t>
            </w:r>
            <w:r w:rsidR="008A6E87" w:rsidRPr="00BC4BED">
              <w:rPr>
                <w:rFonts w:eastAsia="Times New Roman"/>
                <w:color w:val="000000"/>
                <w:sz w:val="20"/>
                <w:szCs w:val="20"/>
                <w:lang w:val="en-US" w:eastAsia="ru-RU"/>
              </w:rPr>
              <w:t>at</w:t>
            </w:r>
            <w:r w:rsidR="00ED220D" w:rsidRPr="00BC4BED">
              <w:rPr>
                <w:rFonts w:eastAsia="Times New Roman"/>
                <w:color w:val="000000"/>
                <w:sz w:val="20"/>
                <w:szCs w:val="20"/>
                <w:lang w:val="en-US" w:eastAsia="ru-RU"/>
              </w:rPr>
              <w:t xml:space="preserve">: private business is more flexible, there is </w:t>
            </w:r>
            <w:r w:rsidR="008A0992" w:rsidRPr="00BC4BED">
              <w:rPr>
                <w:rFonts w:eastAsia="Times New Roman"/>
                <w:color w:val="000000"/>
                <w:sz w:val="20"/>
                <w:szCs w:val="20"/>
                <w:lang w:val="en-US" w:eastAsia="ru-RU"/>
              </w:rPr>
              <w:t xml:space="preserve">a </w:t>
            </w:r>
            <w:r w:rsidR="00ED220D" w:rsidRPr="00BC4BED">
              <w:rPr>
                <w:rFonts w:eastAsia="Times New Roman"/>
                <w:color w:val="000000"/>
                <w:sz w:val="20"/>
                <w:szCs w:val="20"/>
                <w:lang w:val="en-US" w:eastAsia="ru-RU"/>
              </w:rPr>
              <w:t xml:space="preserve">considerable interest in </w:t>
            </w:r>
            <w:r w:rsidR="00AC67B4" w:rsidRPr="00BC4BED">
              <w:rPr>
                <w:rFonts w:eastAsia="Times New Roman"/>
                <w:color w:val="000000"/>
                <w:sz w:val="20"/>
                <w:szCs w:val="20"/>
                <w:lang w:val="en-US" w:eastAsia="ru-RU"/>
              </w:rPr>
              <w:t xml:space="preserve">ESCO </w:t>
            </w:r>
            <w:r w:rsidR="00ED220D" w:rsidRPr="00BC4BED">
              <w:rPr>
                <w:rFonts w:eastAsia="Times New Roman"/>
                <w:color w:val="000000"/>
                <w:sz w:val="20"/>
                <w:szCs w:val="20"/>
                <w:lang w:val="en-US" w:eastAsia="ru-RU"/>
              </w:rPr>
              <w:t>creation</w:t>
            </w:r>
            <w:r w:rsidR="00AC67B4" w:rsidRPr="00BC4BED">
              <w:rPr>
                <w:rFonts w:eastAsia="Times New Roman"/>
                <w:color w:val="000000"/>
                <w:sz w:val="20"/>
                <w:szCs w:val="20"/>
                <w:lang w:val="en-US" w:eastAsia="ru-RU"/>
              </w:rPr>
              <w:t>, fewer barriers related to regulatory issues</w:t>
            </w:r>
            <w:r w:rsidR="00ED220D" w:rsidRPr="00BC4BED">
              <w:rPr>
                <w:rFonts w:eastAsia="Times New Roman"/>
                <w:color w:val="000000"/>
                <w:sz w:val="20"/>
                <w:szCs w:val="20"/>
                <w:lang w:val="en-US" w:eastAsia="ru-RU"/>
              </w:rPr>
              <w:t>. In thes</w:t>
            </w:r>
            <w:r w:rsidR="00AC67B4" w:rsidRPr="00BC4BED">
              <w:rPr>
                <w:rFonts w:eastAsia="Times New Roman"/>
                <w:color w:val="000000"/>
                <w:sz w:val="20"/>
                <w:szCs w:val="20"/>
                <w:lang w:val="en-US" w:eastAsia="ru-RU"/>
              </w:rPr>
              <w:t>e circumstances, the idea of</w:t>
            </w:r>
            <w:r w:rsidR="008A0992" w:rsidRPr="00BC4BED">
              <w:rPr>
                <w:rFonts w:eastAsia="Times New Roman"/>
                <w:color w:val="000000"/>
                <w:sz w:val="20"/>
                <w:szCs w:val="20"/>
                <w:lang w:val="en-US" w:eastAsia="ru-RU"/>
              </w:rPr>
              <w:t xml:space="preserve"> </w:t>
            </w:r>
            <w:r w:rsidR="00EC5265" w:rsidRPr="00BC4BED">
              <w:rPr>
                <w:rFonts w:eastAsia="Times New Roman"/>
                <w:color w:val="000000"/>
                <w:sz w:val="20"/>
                <w:szCs w:val="20"/>
                <w:lang w:val="en-US" w:eastAsia="ru-RU"/>
              </w:rPr>
              <w:t xml:space="preserve"> revolving </w:t>
            </w:r>
            <w:r w:rsidR="008A0992" w:rsidRPr="00BC4BED">
              <w:rPr>
                <w:rFonts w:eastAsia="Times New Roman"/>
                <w:color w:val="000000"/>
                <w:sz w:val="20"/>
                <w:szCs w:val="20"/>
                <w:lang w:val="en-US" w:eastAsia="ru-RU"/>
              </w:rPr>
              <w:t>fund</w:t>
            </w:r>
            <w:r w:rsidR="00ED220D" w:rsidRPr="00BC4BED">
              <w:rPr>
                <w:rFonts w:eastAsia="Times New Roman"/>
                <w:color w:val="000000"/>
                <w:sz w:val="20"/>
                <w:szCs w:val="20"/>
                <w:lang w:val="en-US" w:eastAsia="ru-RU"/>
              </w:rPr>
              <w:t xml:space="preserve"> </w:t>
            </w:r>
            <w:r w:rsidR="008A0992" w:rsidRPr="00BC4BED">
              <w:rPr>
                <w:rFonts w:eastAsia="Times New Roman"/>
                <w:color w:val="000000"/>
                <w:sz w:val="20"/>
                <w:szCs w:val="20"/>
                <w:lang w:val="en-US" w:eastAsia="ru-RU"/>
              </w:rPr>
              <w:t xml:space="preserve">at the </w:t>
            </w:r>
            <w:r w:rsidR="00EC5265" w:rsidRPr="00BC4BED">
              <w:rPr>
                <w:rFonts w:eastAsia="Times New Roman"/>
                <w:color w:val="000000"/>
                <w:sz w:val="20"/>
                <w:szCs w:val="20"/>
                <w:lang w:val="en-US" w:eastAsia="ru-RU"/>
              </w:rPr>
              <w:t xml:space="preserve"> sav</w:t>
            </w:r>
            <w:r w:rsidR="00EC5265">
              <w:rPr>
                <w:rFonts w:eastAsia="Times New Roman"/>
                <w:color w:val="000000"/>
                <w:sz w:val="20"/>
                <w:szCs w:val="20"/>
                <w:lang w:val="en-US" w:eastAsia="ru-RU"/>
              </w:rPr>
              <w:t>ed</w:t>
            </w:r>
            <w:r w:rsidR="00EC5265" w:rsidRPr="00BC4BED">
              <w:rPr>
                <w:rFonts w:eastAsia="Times New Roman"/>
                <w:color w:val="000000"/>
                <w:sz w:val="20"/>
                <w:szCs w:val="20"/>
                <w:lang w:val="en-US" w:eastAsia="ru-RU"/>
              </w:rPr>
              <w:t xml:space="preserve"> </w:t>
            </w:r>
            <w:r w:rsidR="008A0992" w:rsidRPr="00BC4BED">
              <w:rPr>
                <w:rFonts w:eastAsia="Times New Roman"/>
                <w:color w:val="000000"/>
                <w:sz w:val="20"/>
                <w:szCs w:val="20"/>
                <w:lang w:val="en-US" w:eastAsia="ru-RU"/>
              </w:rPr>
              <w:t xml:space="preserve">expense </w:t>
            </w:r>
            <w:r w:rsidR="00EC5265">
              <w:rPr>
                <w:rFonts w:eastAsia="Times New Roman"/>
                <w:color w:val="000000"/>
                <w:sz w:val="20"/>
                <w:szCs w:val="20"/>
                <w:lang w:val="en-US" w:eastAsia="ru-RU"/>
              </w:rPr>
              <w:t>from energy saving measures</w:t>
            </w:r>
            <w:r w:rsidR="00ED220D" w:rsidRPr="00BC4BED">
              <w:rPr>
                <w:rFonts w:eastAsia="Times New Roman"/>
                <w:color w:val="000000"/>
                <w:sz w:val="20"/>
                <w:szCs w:val="20"/>
                <w:lang w:val="en-US" w:eastAsia="ru-RU"/>
              </w:rPr>
              <w:t>, adapted to the imp</w:t>
            </w:r>
            <w:r w:rsidR="001F7AD1" w:rsidRPr="00BC4BED">
              <w:rPr>
                <w:rFonts w:eastAsia="Times New Roman"/>
                <w:color w:val="000000"/>
                <w:sz w:val="20"/>
                <w:szCs w:val="20"/>
                <w:lang w:val="en-US" w:eastAsia="ru-RU"/>
              </w:rPr>
              <w:t>lementation by private ESCOs</w:t>
            </w:r>
            <w:r w:rsidR="00EC5265">
              <w:rPr>
                <w:rFonts w:eastAsia="Times New Roman"/>
                <w:color w:val="000000"/>
                <w:sz w:val="20"/>
                <w:szCs w:val="20"/>
                <w:lang w:val="en-US" w:eastAsia="ru-RU"/>
              </w:rPr>
              <w:t>,</w:t>
            </w:r>
            <w:r w:rsidR="001F7AD1" w:rsidRPr="00BC4BED">
              <w:rPr>
                <w:rFonts w:eastAsia="Times New Roman"/>
                <w:color w:val="000000"/>
                <w:sz w:val="20"/>
                <w:szCs w:val="20"/>
                <w:lang w:val="en-US" w:eastAsia="ru-RU"/>
              </w:rPr>
              <w:t xml:space="preserve"> looks </w:t>
            </w:r>
            <w:r w:rsidR="00ED220D" w:rsidRPr="00BC4BED">
              <w:rPr>
                <w:rFonts w:eastAsia="Times New Roman"/>
                <w:color w:val="000000"/>
                <w:sz w:val="20"/>
                <w:szCs w:val="20"/>
                <w:lang w:val="en-US" w:eastAsia="ru-RU"/>
              </w:rPr>
              <w:t xml:space="preserve">even more attractive than its implementation </w:t>
            </w:r>
            <w:r w:rsidR="001F7AD1" w:rsidRPr="00BC4BED">
              <w:rPr>
                <w:rFonts w:eastAsia="Times New Roman"/>
                <w:color w:val="000000"/>
                <w:sz w:val="20"/>
                <w:szCs w:val="20"/>
                <w:lang w:val="en-US" w:eastAsia="ru-RU"/>
              </w:rPr>
              <w:t>by means of</w:t>
            </w:r>
            <w:r w:rsidR="00ED220D" w:rsidRPr="00BC4BED">
              <w:rPr>
                <w:rFonts w:eastAsia="Times New Roman"/>
                <w:color w:val="000000"/>
                <w:sz w:val="20"/>
                <w:szCs w:val="20"/>
                <w:lang w:val="en-US" w:eastAsia="ru-RU"/>
              </w:rPr>
              <w:t xml:space="preserve"> ESCO established within local administration</w:t>
            </w:r>
            <w:r w:rsidR="008A0992" w:rsidRPr="00BC4BED">
              <w:rPr>
                <w:rFonts w:eastAsia="Times New Roman"/>
                <w:color w:val="000000"/>
                <w:sz w:val="20"/>
                <w:szCs w:val="20"/>
                <w:lang w:val="en-US" w:eastAsia="ru-RU"/>
              </w:rPr>
              <w:t>s</w:t>
            </w:r>
            <w:r w:rsidR="00ED220D" w:rsidRPr="00BC4BED">
              <w:rPr>
                <w:rFonts w:eastAsia="Times New Roman"/>
                <w:color w:val="000000"/>
                <w:sz w:val="20"/>
                <w:szCs w:val="20"/>
                <w:lang w:val="en-US" w:eastAsia="ru-RU"/>
              </w:rPr>
              <w:t xml:space="preserve"> (</w:t>
            </w:r>
            <w:r w:rsidR="001F7AD1" w:rsidRPr="00BC4BED">
              <w:rPr>
                <w:rFonts w:eastAsia="Times New Roman"/>
                <w:color w:val="000000"/>
                <w:sz w:val="20"/>
                <w:szCs w:val="20"/>
                <w:lang w:val="en-US" w:eastAsia="ru-RU"/>
              </w:rPr>
              <w:t>A</w:t>
            </w:r>
            <w:r w:rsidR="00ED220D" w:rsidRPr="00BC4BED">
              <w:rPr>
                <w:rFonts w:eastAsia="Times New Roman"/>
                <w:color w:val="000000"/>
                <w:sz w:val="20"/>
                <w:szCs w:val="20"/>
                <w:lang w:val="en-US" w:eastAsia="ru-RU"/>
              </w:rPr>
              <w:t>kimats). To this end</w:t>
            </w:r>
            <w:r w:rsidR="00EC5265">
              <w:rPr>
                <w:rFonts w:eastAsia="Times New Roman"/>
                <w:color w:val="000000"/>
                <w:sz w:val="20"/>
                <w:szCs w:val="20"/>
                <w:lang w:val="en-US" w:eastAsia="ru-RU"/>
              </w:rPr>
              <w:t xml:space="preserve">, the project has already started to provide its assistance in </w:t>
            </w:r>
            <w:r w:rsidR="00EC5265">
              <w:rPr>
                <w:rFonts w:eastAsia="Times New Roman"/>
                <w:color w:val="000000"/>
                <w:sz w:val="20"/>
                <w:szCs w:val="20"/>
                <w:lang w:val="en-US" w:eastAsia="ru-RU"/>
              </w:rPr>
              <w:lastRenderedPageBreak/>
              <w:t>establishment of private ESCOs</w:t>
            </w:r>
          </w:p>
          <w:p w:rsidR="0014146D" w:rsidRPr="00BC4BED" w:rsidRDefault="0014146D" w:rsidP="0014146D">
            <w:pPr>
              <w:ind w:firstLine="266"/>
              <w:jc w:val="both"/>
              <w:rPr>
                <w:sz w:val="20"/>
                <w:szCs w:val="20"/>
                <w:lang w:val="en-US"/>
              </w:rPr>
            </w:pPr>
          </w:p>
        </w:tc>
        <w:tc>
          <w:tcPr>
            <w:tcW w:w="2805" w:type="dxa"/>
            <w:tcBorders>
              <w:top w:val="thinThickSmallGap" w:sz="24" w:space="0" w:color="auto"/>
              <w:bottom w:val="single" w:sz="4" w:space="0" w:color="auto"/>
            </w:tcBorders>
          </w:tcPr>
          <w:p w:rsidR="00054065" w:rsidRPr="00BC4BED" w:rsidRDefault="0014146D" w:rsidP="006A4EB5">
            <w:pPr>
              <w:rPr>
                <w:sz w:val="20"/>
                <w:szCs w:val="20"/>
              </w:rPr>
            </w:pPr>
            <w:r w:rsidRPr="00BC4BED">
              <w:rPr>
                <w:sz w:val="20"/>
                <w:szCs w:val="20"/>
                <w:lang w:val="en-US"/>
              </w:rPr>
              <w:lastRenderedPageBreak/>
              <w:t xml:space="preserve"> - </w:t>
            </w:r>
            <w:r w:rsidR="00ED220D" w:rsidRPr="00BC4BED">
              <w:rPr>
                <w:sz w:val="20"/>
                <w:szCs w:val="20"/>
              </w:rPr>
              <w:t xml:space="preserve"> </w:t>
            </w:r>
            <w:r w:rsidR="006A4EB5" w:rsidRPr="00BC4BED">
              <w:rPr>
                <w:sz w:val="20"/>
                <w:szCs w:val="20"/>
              </w:rPr>
              <w:t>Holding of a</w:t>
            </w:r>
            <w:r w:rsidR="00ED220D" w:rsidRPr="00BC4BED">
              <w:rPr>
                <w:sz w:val="20"/>
                <w:szCs w:val="20"/>
              </w:rPr>
              <w:t xml:space="preserve">n open tender and support </w:t>
            </w:r>
            <w:r w:rsidR="00EC5265">
              <w:rPr>
                <w:sz w:val="20"/>
                <w:szCs w:val="20"/>
              </w:rPr>
              <w:t>in</w:t>
            </w:r>
            <w:r w:rsidR="00ED220D" w:rsidRPr="00BC4BED">
              <w:rPr>
                <w:sz w:val="20"/>
                <w:szCs w:val="20"/>
              </w:rPr>
              <w:t xml:space="preserve"> establishment of private</w:t>
            </w:r>
            <w:r w:rsidR="00EC5265">
              <w:rPr>
                <w:sz w:val="20"/>
                <w:szCs w:val="20"/>
              </w:rPr>
              <w:t xml:space="preserve"> ESCOs in </w:t>
            </w:r>
            <w:smartTag w:uri="urn:schemas-microsoft-com:office:smarttags" w:element="country-region">
              <w:smartTag w:uri="urn:schemas-microsoft-com:office:smarttags" w:element="place">
                <w:r w:rsidR="00EC5265">
                  <w:rPr>
                    <w:sz w:val="20"/>
                    <w:szCs w:val="20"/>
                  </w:rPr>
                  <w:t>Kazakhstan</w:t>
                </w:r>
              </w:smartTag>
            </w:smartTag>
            <w:r w:rsidR="00EC5265">
              <w:rPr>
                <w:sz w:val="20"/>
                <w:szCs w:val="20"/>
              </w:rPr>
              <w:t xml:space="preserve">, training and </w:t>
            </w:r>
            <w:r w:rsidR="00ED220D" w:rsidRPr="00BC4BED">
              <w:rPr>
                <w:sz w:val="20"/>
                <w:szCs w:val="20"/>
              </w:rPr>
              <w:t xml:space="preserve">assistance in the preparation </w:t>
            </w:r>
            <w:r w:rsidR="006A4EB5" w:rsidRPr="00BC4BED">
              <w:rPr>
                <w:sz w:val="20"/>
                <w:szCs w:val="20"/>
              </w:rPr>
              <w:t>of business plans</w:t>
            </w:r>
            <w:r w:rsidR="00ED220D" w:rsidRPr="00BC4BED">
              <w:rPr>
                <w:sz w:val="20"/>
                <w:szCs w:val="20"/>
              </w:rPr>
              <w:t>, initiati</w:t>
            </w:r>
            <w:r w:rsidR="006A4EB5" w:rsidRPr="00BC4BED">
              <w:rPr>
                <w:sz w:val="20"/>
                <w:szCs w:val="20"/>
              </w:rPr>
              <w:t>on</w:t>
            </w:r>
            <w:r w:rsidR="00ED220D" w:rsidRPr="00BC4BED">
              <w:rPr>
                <w:sz w:val="20"/>
                <w:szCs w:val="20"/>
              </w:rPr>
              <w:t xml:space="preserve"> and </w:t>
            </w:r>
            <w:r w:rsidR="006A4EB5" w:rsidRPr="00BC4BED">
              <w:rPr>
                <w:sz w:val="20"/>
                <w:szCs w:val="20"/>
              </w:rPr>
              <w:t>implementation of</w:t>
            </w:r>
            <w:r w:rsidR="00ED220D" w:rsidRPr="00BC4BED">
              <w:rPr>
                <w:sz w:val="20"/>
                <w:szCs w:val="20"/>
              </w:rPr>
              <w:t xml:space="preserve"> projects in </w:t>
            </w:r>
            <w:r w:rsidR="00EC5265">
              <w:rPr>
                <w:sz w:val="20"/>
                <w:szCs w:val="20"/>
              </w:rPr>
              <w:t xml:space="preserve">the </w:t>
            </w:r>
            <w:r w:rsidR="00ED220D" w:rsidRPr="00BC4BED">
              <w:rPr>
                <w:sz w:val="20"/>
                <w:szCs w:val="20"/>
              </w:rPr>
              <w:t xml:space="preserve">buildings, as well as the establishment of </w:t>
            </w:r>
            <w:r w:rsidR="008A0992" w:rsidRPr="00BC4BED">
              <w:rPr>
                <w:sz w:val="20"/>
                <w:szCs w:val="20"/>
              </w:rPr>
              <w:t xml:space="preserve">a </w:t>
            </w:r>
            <w:r w:rsidR="006A4EB5" w:rsidRPr="00BC4BED">
              <w:rPr>
                <w:sz w:val="20"/>
                <w:szCs w:val="20"/>
              </w:rPr>
              <w:t>couns</w:t>
            </w:r>
            <w:r w:rsidR="00EC5265">
              <w:rPr>
                <w:sz w:val="20"/>
                <w:szCs w:val="20"/>
              </w:rPr>
              <w:t>ulting</w:t>
            </w:r>
            <w:r w:rsidR="006A4EB5" w:rsidRPr="00BC4BED">
              <w:rPr>
                <w:sz w:val="20"/>
                <w:szCs w:val="20"/>
              </w:rPr>
              <w:t xml:space="preserve"> centre </w:t>
            </w:r>
            <w:r w:rsidR="008A0992" w:rsidRPr="00BC4BED">
              <w:rPr>
                <w:sz w:val="20"/>
                <w:szCs w:val="20"/>
              </w:rPr>
              <w:t>for consumers,</w:t>
            </w:r>
            <w:r w:rsidR="00054065" w:rsidRPr="00BC4BED">
              <w:rPr>
                <w:sz w:val="20"/>
                <w:szCs w:val="20"/>
              </w:rPr>
              <w:br/>
            </w:r>
          </w:p>
          <w:p w:rsidR="00054065" w:rsidRPr="00BC4BED" w:rsidRDefault="00ED220D" w:rsidP="00054065">
            <w:pPr>
              <w:jc w:val="both"/>
              <w:rPr>
                <w:sz w:val="20"/>
                <w:szCs w:val="20"/>
              </w:rPr>
            </w:pPr>
            <w:r w:rsidRPr="00BC4BED">
              <w:rPr>
                <w:sz w:val="20"/>
                <w:szCs w:val="20"/>
              </w:rPr>
              <w:br/>
              <w:t xml:space="preserve">- Revision of the business plan for Almaty, with the possibility of </w:t>
            </w:r>
            <w:r w:rsidR="00054065" w:rsidRPr="00BC4BED">
              <w:rPr>
                <w:sz w:val="20"/>
                <w:szCs w:val="20"/>
              </w:rPr>
              <w:t>involvement</w:t>
            </w:r>
            <w:r w:rsidRPr="00BC4BED">
              <w:rPr>
                <w:sz w:val="20"/>
                <w:szCs w:val="20"/>
              </w:rPr>
              <w:t xml:space="preserve"> </w:t>
            </w:r>
            <w:r w:rsidR="008A0992" w:rsidRPr="00BC4BED">
              <w:rPr>
                <w:sz w:val="20"/>
                <w:szCs w:val="20"/>
              </w:rPr>
              <w:t>of</w:t>
            </w:r>
            <w:r w:rsidR="00054065" w:rsidRPr="00BC4BED">
              <w:rPr>
                <w:sz w:val="20"/>
                <w:szCs w:val="20"/>
              </w:rPr>
              <w:t xml:space="preserve"> private ESCOs </w:t>
            </w:r>
            <w:r w:rsidR="008A0992" w:rsidRPr="00BC4BED">
              <w:rPr>
                <w:sz w:val="20"/>
                <w:szCs w:val="20"/>
              </w:rPr>
              <w:t>for its implementation</w:t>
            </w:r>
            <w:r w:rsidRPr="00BC4BED">
              <w:rPr>
                <w:sz w:val="20"/>
                <w:szCs w:val="20"/>
              </w:rPr>
              <w:br/>
            </w:r>
          </w:p>
          <w:p w:rsidR="00054065" w:rsidRPr="00BC4BED" w:rsidRDefault="00ED220D" w:rsidP="00054065">
            <w:pPr>
              <w:jc w:val="both"/>
              <w:rPr>
                <w:sz w:val="20"/>
                <w:szCs w:val="20"/>
              </w:rPr>
            </w:pPr>
            <w:r w:rsidRPr="00BC4BED">
              <w:rPr>
                <w:sz w:val="20"/>
                <w:szCs w:val="20"/>
              </w:rPr>
              <w:t xml:space="preserve">- Organization of training </w:t>
            </w:r>
            <w:r w:rsidR="00054065" w:rsidRPr="00BC4BED">
              <w:rPr>
                <w:sz w:val="20"/>
                <w:szCs w:val="20"/>
              </w:rPr>
              <w:t xml:space="preserve">of the </w:t>
            </w:r>
            <w:r w:rsidRPr="00BC4BED">
              <w:rPr>
                <w:sz w:val="20"/>
                <w:szCs w:val="20"/>
              </w:rPr>
              <w:t>established private ESCO</w:t>
            </w:r>
            <w:r w:rsidR="00054065" w:rsidRPr="00BC4BED">
              <w:rPr>
                <w:sz w:val="20"/>
                <w:szCs w:val="20"/>
              </w:rPr>
              <w:t>,</w:t>
            </w:r>
          </w:p>
          <w:p w:rsidR="00054065" w:rsidRPr="00BC4BED" w:rsidRDefault="00054065" w:rsidP="00054065">
            <w:pPr>
              <w:jc w:val="both"/>
              <w:rPr>
                <w:sz w:val="20"/>
                <w:szCs w:val="20"/>
              </w:rPr>
            </w:pPr>
          </w:p>
          <w:p w:rsidR="0014146D" w:rsidRPr="00BC4BED" w:rsidRDefault="00ED220D" w:rsidP="000B1F16">
            <w:pPr>
              <w:jc w:val="both"/>
              <w:rPr>
                <w:sz w:val="20"/>
                <w:szCs w:val="20"/>
                <w:lang w:val="en-US"/>
              </w:rPr>
            </w:pPr>
            <w:r w:rsidRPr="00BC4BED">
              <w:rPr>
                <w:sz w:val="20"/>
                <w:szCs w:val="20"/>
              </w:rPr>
              <w:br/>
              <w:t>- Participat</w:t>
            </w:r>
            <w:r w:rsidR="00054065" w:rsidRPr="00BC4BED">
              <w:rPr>
                <w:sz w:val="20"/>
                <w:szCs w:val="20"/>
              </w:rPr>
              <w:t>ion</w:t>
            </w:r>
            <w:r w:rsidRPr="00BC4BED">
              <w:rPr>
                <w:sz w:val="20"/>
                <w:szCs w:val="20"/>
              </w:rPr>
              <w:t xml:space="preserve"> in monitoring </w:t>
            </w:r>
            <w:r w:rsidR="000B1F16" w:rsidRPr="00BC4BED">
              <w:rPr>
                <w:sz w:val="20"/>
                <w:szCs w:val="20"/>
              </w:rPr>
              <w:t>of the projects</w:t>
            </w:r>
            <w:r w:rsidR="00054065" w:rsidRPr="00BC4BED">
              <w:rPr>
                <w:sz w:val="20"/>
                <w:szCs w:val="20"/>
              </w:rPr>
              <w:t xml:space="preserve"> </w:t>
            </w:r>
            <w:r w:rsidRPr="00BC4BED">
              <w:rPr>
                <w:sz w:val="20"/>
                <w:szCs w:val="20"/>
              </w:rPr>
              <w:t xml:space="preserve">implementation in private ESCOs, supported by </w:t>
            </w:r>
            <w:r w:rsidR="000B1F16" w:rsidRPr="00BC4BED">
              <w:rPr>
                <w:sz w:val="20"/>
                <w:szCs w:val="20"/>
              </w:rPr>
              <w:t xml:space="preserve">the </w:t>
            </w:r>
            <w:r w:rsidRPr="00BC4BED">
              <w:rPr>
                <w:sz w:val="20"/>
                <w:szCs w:val="20"/>
              </w:rPr>
              <w:t>UNDP</w:t>
            </w:r>
          </w:p>
        </w:tc>
        <w:tc>
          <w:tcPr>
            <w:tcW w:w="1088" w:type="dxa"/>
            <w:tcBorders>
              <w:top w:val="thinThickSmallGap" w:sz="24" w:space="0" w:color="auto"/>
              <w:bottom w:val="single" w:sz="4" w:space="0" w:color="auto"/>
            </w:tcBorders>
          </w:tcPr>
          <w:p w:rsidR="0014146D" w:rsidRPr="00BC4BED" w:rsidRDefault="006A4EB5" w:rsidP="0014146D">
            <w:pPr>
              <w:jc w:val="center"/>
              <w:rPr>
                <w:sz w:val="20"/>
                <w:szCs w:val="20"/>
                <w:lang w:val="en-US"/>
              </w:rPr>
            </w:pPr>
            <w:r w:rsidRPr="00BC4BED">
              <w:rPr>
                <w:sz w:val="20"/>
                <w:szCs w:val="20"/>
                <w:lang w:val="en-US"/>
              </w:rPr>
              <w:t>November</w:t>
            </w:r>
            <w:r w:rsidR="0014146D" w:rsidRPr="00BC4BED">
              <w:rPr>
                <w:sz w:val="20"/>
                <w:szCs w:val="20"/>
                <w:lang w:val="en-US"/>
              </w:rPr>
              <w:t xml:space="preserve"> 2009</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054065">
            <w:pPr>
              <w:rPr>
                <w:sz w:val="20"/>
                <w:szCs w:val="20"/>
                <w:lang w:val="en-US"/>
              </w:rPr>
            </w:pPr>
          </w:p>
          <w:p w:rsidR="0014146D" w:rsidRPr="00BC4BED" w:rsidRDefault="006A4EB5" w:rsidP="0014146D">
            <w:pPr>
              <w:jc w:val="center"/>
              <w:rPr>
                <w:sz w:val="20"/>
                <w:szCs w:val="20"/>
                <w:lang w:val="en-US"/>
              </w:rPr>
            </w:pPr>
            <w:r w:rsidRPr="00BC4BED">
              <w:rPr>
                <w:sz w:val="20"/>
                <w:szCs w:val="20"/>
                <w:lang w:val="en-US"/>
              </w:rPr>
              <w:t>November</w:t>
            </w:r>
            <w:r w:rsidR="0014146D" w:rsidRPr="00BC4BED">
              <w:rPr>
                <w:sz w:val="20"/>
                <w:szCs w:val="20"/>
                <w:lang w:val="en-US"/>
              </w:rPr>
              <w:t>-</w:t>
            </w:r>
            <w:r w:rsidRPr="00BC4BED">
              <w:rPr>
                <w:sz w:val="20"/>
                <w:szCs w:val="20"/>
                <w:lang w:val="en-US"/>
              </w:rPr>
              <w:t xml:space="preserve">December 2009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6A4EB5" w:rsidP="0014146D">
            <w:pPr>
              <w:jc w:val="center"/>
              <w:rPr>
                <w:sz w:val="20"/>
                <w:szCs w:val="20"/>
                <w:lang w:val="en-US"/>
              </w:rPr>
            </w:pPr>
            <w:r w:rsidRPr="00BC4BED">
              <w:rPr>
                <w:sz w:val="20"/>
                <w:szCs w:val="20"/>
                <w:lang w:val="en-US"/>
              </w:rPr>
              <w:t xml:space="preserve">January-February 2010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ru-RU"/>
              </w:rPr>
              <w:t xml:space="preserve">3-4 </w:t>
            </w:r>
            <w:r w:rsidR="006A4EB5" w:rsidRPr="00BC4BED">
              <w:rPr>
                <w:sz w:val="20"/>
                <w:szCs w:val="20"/>
              </w:rPr>
              <w:t xml:space="preserve"> quarter </w:t>
            </w:r>
            <w:r w:rsidR="006A4EB5" w:rsidRPr="00BC4BED">
              <w:rPr>
                <w:sz w:val="20"/>
                <w:szCs w:val="20"/>
                <w:lang w:val="ru-RU"/>
              </w:rPr>
              <w:t xml:space="preserve"> 2010 </w:t>
            </w:r>
          </w:p>
        </w:tc>
        <w:tc>
          <w:tcPr>
            <w:tcW w:w="1343" w:type="dxa"/>
            <w:tcBorders>
              <w:top w:val="thinThickSmallGap" w:sz="24" w:space="0" w:color="auto"/>
              <w:bottom w:val="single" w:sz="4" w:space="0" w:color="auto"/>
              <w:right w:val="double" w:sz="4" w:space="0" w:color="auto"/>
            </w:tcBorders>
          </w:tcPr>
          <w:p w:rsidR="0014146D" w:rsidRPr="00BC4BED" w:rsidRDefault="00DF5934" w:rsidP="0014146D">
            <w:pPr>
              <w:jc w:val="center"/>
              <w:rPr>
                <w:sz w:val="20"/>
                <w:szCs w:val="20"/>
                <w:lang w:val="en-US"/>
              </w:rPr>
            </w:pPr>
            <w:r>
              <w:rPr>
                <w:sz w:val="20"/>
                <w:szCs w:val="20"/>
                <w:lang w:val="en-US"/>
              </w:rPr>
              <w:t xml:space="preserve">Procurement Specialist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DF5934" w:rsidP="0014146D">
            <w:pPr>
              <w:jc w:val="center"/>
              <w:rPr>
                <w:sz w:val="20"/>
                <w:szCs w:val="20"/>
                <w:lang w:val="en-US"/>
              </w:rPr>
            </w:pPr>
            <w:r>
              <w:rPr>
                <w:sz w:val="20"/>
                <w:szCs w:val="20"/>
                <w:lang w:val="en-US"/>
              </w:rPr>
              <w:t>ESCO expert, National Technical Advisor</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E</w:t>
            </w:r>
            <w:r w:rsidR="00DF5934">
              <w:rPr>
                <w:sz w:val="20"/>
                <w:szCs w:val="20"/>
                <w:lang w:val="en-US"/>
              </w:rPr>
              <w:t xml:space="preserve">SCO expert, </w:t>
            </w:r>
            <w:r w:rsidRPr="00BC4BED">
              <w:rPr>
                <w:sz w:val="20"/>
                <w:szCs w:val="20"/>
                <w:lang w:val="en-US"/>
              </w:rPr>
              <w:t xml:space="preserve"> </w:t>
            </w:r>
            <w:r w:rsidR="00DF5934">
              <w:rPr>
                <w:sz w:val="20"/>
                <w:szCs w:val="20"/>
                <w:lang w:val="en-US"/>
              </w:rPr>
              <w:t xml:space="preserve">Chief Technical Advisor, PR-specialist </w:t>
            </w:r>
          </w:p>
          <w:p w:rsidR="0014146D" w:rsidRPr="00DF5934" w:rsidRDefault="0014146D" w:rsidP="0014146D">
            <w:pPr>
              <w:jc w:val="center"/>
              <w:rPr>
                <w:sz w:val="20"/>
                <w:szCs w:val="20"/>
                <w:lang w:val="en-US"/>
              </w:rPr>
            </w:pPr>
          </w:p>
          <w:p w:rsidR="0014146D" w:rsidRPr="00DF5934" w:rsidRDefault="0014146D" w:rsidP="0014146D">
            <w:pPr>
              <w:jc w:val="center"/>
              <w:rPr>
                <w:sz w:val="20"/>
                <w:szCs w:val="20"/>
                <w:lang w:val="en-US"/>
              </w:rPr>
            </w:pPr>
          </w:p>
          <w:p w:rsidR="0014146D" w:rsidRPr="00DF5934" w:rsidRDefault="0014146D" w:rsidP="0014146D">
            <w:pPr>
              <w:jc w:val="center"/>
              <w:rPr>
                <w:sz w:val="20"/>
                <w:szCs w:val="20"/>
                <w:lang w:val="en-US"/>
              </w:rPr>
            </w:pPr>
          </w:p>
          <w:p w:rsidR="0014146D" w:rsidRPr="00DF5934" w:rsidRDefault="00DF5934" w:rsidP="0014146D">
            <w:pPr>
              <w:jc w:val="center"/>
              <w:rPr>
                <w:sz w:val="20"/>
                <w:szCs w:val="20"/>
                <w:lang w:val="en-US"/>
              </w:rPr>
            </w:pPr>
            <w:r>
              <w:rPr>
                <w:sz w:val="20"/>
                <w:szCs w:val="20"/>
                <w:lang w:val="en-US"/>
              </w:rPr>
              <w:t>Procurement specialist, ESCO expert, expert on social issues</w:t>
            </w:r>
          </w:p>
        </w:tc>
        <w:tc>
          <w:tcPr>
            <w:tcW w:w="1309" w:type="dxa"/>
            <w:tcBorders>
              <w:top w:val="thinThickSmallGap" w:sz="24" w:space="0" w:color="auto"/>
              <w:left w:val="double" w:sz="4" w:space="0" w:color="auto"/>
              <w:bottom w:val="single" w:sz="4" w:space="0" w:color="auto"/>
            </w:tcBorders>
          </w:tcPr>
          <w:p w:rsidR="0014146D" w:rsidRPr="00DF5934" w:rsidRDefault="0014146D" w:rsidP="0014146D">
            <w:pPr>
              <w:rPr>
                <w:sz w:val="20"/>
                <w:szCs w:val="20"/>
                <w:lang w:val="en-US"/>
              </w:rPr>
            </w:pPr>
            <w:r w:rsidRPr="00DF5934">
              <w:rPr>
                <w:sz w:val="20"/>
                <w:szCs w:val="20"/>
                <w:lang w:val="en-US"/>
              </w:rPr>
              <w:lastRenderedPageBreak/>
              <w:t xml:space="preserve"> </w:t>
            </w:r>
          </w:p>
        </w:tc>
        <w:tc>
          <w:tcPr>
            <w:tcW w:w="1871" w:type="dxa"/>
            <w:tcBorders>
              <w:top w:val="thinThickSmallGap" w:sz="24" w:space="0" w:color="auto"/>
              <w:bottom w:val="single" w:sz="4" w:space="0" w:color="auto"/>
            </w:tcBorders>
          </w:tcPr>
          <w:p w:rsidR="0014146D" w:rsidRPr="00DF5934" w:rsidRDefault="0014146D" w:rsidP="0014146D">
            <w:pPr>
              <w:rPr>
                <w:sz w:val="20"/>
                <w:szCs w:val="20"/>
                <w:lang w:val="en-US"/>
              </w:rPr>
            </w:pPr>
          </w:p>
        </w:tc>
      </w:tr>
      <w:tr w:rsidR="00ED220D" w:rsidRPr="00BC4BED" w:rsidTr="0083566B">
        <w:trPr>
          <w:trHeight w:val="344"/>
        </w:trPr>
        <w:tc>
          <w:tcPr>
            <w:tcW w:w="2913" w:type="dxa"/>
            <w:tcBorders>
              <w:right w:val="double" w:sz="4" w:space="0" w:color="auto"/>
            </w:tcBorders>
          </w:tcPr>
          <w:p w:rsidR="0014146D" w:rsidRPr="00BC4BED" w:rsidRDefault="00ED220D" w:rsidP="0014146D">
            <w:pPr>
              <w:pStyle w:val="NUMBEREDTEXT"/>
              <w:tabs>
                <w:tab w:val="clear" w:pos="227"/>
                <w:tab w:val="left" w:pos="0"/>
              </w:tabs>
              <w:spacing w:line="240" w:lineRule="auto"/>
              <w:rPr>
                <w:rFonts w:ascii="Times New Roman" w:hAnsi="Times New Roman"/>
                <w:sz w:val="20"/>
                <w:szCs w:val="20"/>
              </w:rPr>
            </w:pPr>
            <w:r w:rsidRPr="00BC4BED">
              <w:rPr>
                <w:rFonts w:ascii="Times New Roman" w:hAnsi="Times New Roman"/>
                <w:color w:val="000000"/>
                <w:sz w:val="20"/>
                <w:szCs w:val="20"/>
                <w:lang w:eastAsia="ru-RU"/>
              </w:rPr>
              <w:lastRenderedPageBreak/>
              <w:t xml:space="preserve">2. </w:t>
            </w:r>
            <w:r w:rsidR="00BC4BED" w:rsidRPr="00BC4BED">
              <w:rPr>
                <w:rFonts w:ascii="Times New Roman" w:hAnsi="Times New Roman"/>
                <w:sz w:val="20"/>
                <w:szCs w:val="20"/>
                <w:lang w:val="en-GB"/>
              </w:rPr>
              <w:t>Identify and engage financial institutions to support project activities. The EBRD has recently provided training and c</w:t>
            </w:r>
            <w:r w:rsidR="00BC4BED" w:rsidRPr="00BC4BED">
              <w:rPr>
                <w:rFonts w:ascii="Times New Roman" w:hAnsi="Times New Roman"/>
                <w:sz w:val="20"/>
                <w:szCs w:val="20"/>
                <w:lang w:val="en-GB"/>
              </w:rPr>
              <w:t>a</w:t>
            </w:r>
            <w:r w:rsidR="00BC4BED" w:rsidRPr="00BC4BED">
              <w:rPr>
                <w:rFonts w:ascii="Times New Roman" w:hAnsi="Times New Roman"/>
                <w:sz w:val="20"/>
                <w:szCs w:val="20"/>
                <w:lang w:val="en-GB"/>
              </w:rPr>
              <w:t xml:space="preserve">pacity support regarding EE investment to 2 local banks in </w:t>
            </w:r>
            <w:smartTag w:uri="urn:schemas-microsoft-com:office:smarttags" w:element="country-region">
              <w:smartTag w:uri="urn:schemas-microsoft-com:office:smarttags" w:element="place">
                <w:r w:rsidR="00BC4BED" w:rsidRPr="00BC4BED">
                  <w:rPr>
                    <w:rFonts w:ascii="Times New Roman" w:hAnsi="Times New Roman"/>
                    <w:sz w:val="20"/>
                    <w:szCs w:val="20"/>
                    <w:lang w:val="en-GB"/>
                  </w:rPr>
                  <w:t>Kazakhstan</w:t>
                </w:r>
              </w:smartTag>
            </w:smartTag>
            <w:r w:rsidR="00BC4BED" w:rsidRPr="00BC4BED">
              <w:rPr>
                <w:rFonts w:ascii="Times New Roman" w:hAnsi="Times New Roman"/>
                <w:sz w:val="20"/>
                <w:szCs w:val="20"/>
                <w:lang w:val="en-GB"/>
              </w:rPr>
              <w:t>.  These banks should be informed and, where possible, involved in activity planning and implement</w:t>
            </w:r>
            <w:r w:rsidR="00BC4BED" w:rsidRPr="00BC4BED">
              <w:rPr>
                <w:rFonts w:ascii="Times New Roman" w:hAnsi="Times New Roman"/>
                <w:sz w:val="20"/>
                <w:szCs w:val="20"/>
                <w:lang w:val="en-GB"/>
              </w:rPr>
              <w:t>a</w:t>
            </w:r>
            <w:r w:rsidR="00BC4BED" w:rsidRPr="00BC4BED">
              <w:rPr>
                <w:rFonts w:ascii="Times New Roman" w:hAnsi="Times New Roman"/>
                <w:sz w:val="20"/>
                <w:szCs w:val="20"/>
                <w:lang w:val="en-GB"/>
              </w:rPr>
              <w:t>tion.  In particular, the financial ma</w:t>
            </w:r>
            <w:r w:rsidR="00BC4BED" w:rsidRPr="00BC4BED">
              <w:rPr>
                <w:rFonts w:ascii="Times New Roman" w:hAnsi="Times New Roman"/>
                <w:sz w:val="20"/>
                <w:szCs w:val="20"/>
                <w:lang w:val="en-GB"/>
              </w:rPr>
              <w:t>n</w:t>
            </w:r>
            <w:r w:rsidR="00BC4BED" w:rsidRPr="00BC4BED">
              <w:rPr>
                <w:rFonts w:ascii="Times New Roman" w:hAnsi="Times New Roman"/>
                <w:sz w:val="20"/>
                <w:szCs w:val="20"/>
                <w:lang w:val="en-GB"/>
              </w:rPr>
              <w:t>agement support for ESCO activities and EE programme implementation should be a</w:t>
            </w:r>
            <w:r w:rsidR="00BC4BED" w:rsidRPr="00BC4BED">
              <w:rPr>
                <w:rFonts w:ascii="Times New Roman" w:hAnsi="Times New Roman"/>
                <w:sz w:val="20"/>
                <w:szCs w:val="20"/>
                <w:lang w:val="en-GB"/>
              </w:rPr>
              <w:t>t</w:t>
            </w:r>
            <w:r w:rsidR="00BC4BED" w:rsidRPr="00BC4BED">
              <w:rPr>
                <w:rFonts w:ascii="Times New Roman" w:hAnsi="Times New Roman"/>
                <w:sz w:val="20"/>
                <w:szCs w:val="20"/>
                <w:lang w:val="en-GB"/>
              </w:rPr>
              <w:t>tained</w:t>
            </w:r>
          </w:p>
        </w:tc>
        <w:tc>
          <w:tcPr>
            <w:tcW w:w="4359" w:type="dxa"/>
            <w:tcBorders>
              <w:left w:val="double" w:sz="4" w:space="0" w:color="auto"/>
            </w:tcBorders>
            <w:shd w:val="clear" w:color="auto" w:fill="auto"/>
          </w:tcPr>
          <w:p w:rsidR="00702D6F" w:rsidRPr="00BC4BED" w:rsidRDefault="003E1899" w:rsidP="00702D6F">
            <w:pPr>
              <w:ind w:firstLine="266"/>
              <w:jc w:val="both"/>
              <w:rPr>
                <w:sz w:val="20"/>
                <w:szCs w:val="20"/>
              </w:rPr>
            </w:pPr>
            <w:r w:rsidRPr="00BC4BED">
              <w:rPr>
                <w:sz w:val="20"/>
                <w:szCs w:val="20"/>
              </w:rPr>
              <w:t>The project is agree</w:t>
            </w:r>
            <w:r w:rsidR="008A0992" w:rsidRPr="00BC4BED">
              <w:rPr>
                <w:sz w:val="20"/>
                <w:szCs w:val="20"/>
              </w:rPr>
              <w:t>d</w:t>
            </w:r>
            <w:r w:rsidRPr="00BC4BED">
              <w:rPr>
                <w:sz w:val="20"/>
                <w:szCs w:val="20"/>
              </w:rPr>
              <w:t xml:space="preserve"> </w:t>
            </w:r>
            <w:r w:rsidR="00ED220D" w:rsidRPr="00BC4BED">
              <w:rPr>
                <w:sz w:val="20"/>
                <w:szCs w:val="20"/>
              </w:rPr>
              <w:t xml:space="preserve">with the recommendation to attract new financial institutions </w:t>
            </w:r>
            <w:r w:rsidRPr="00BC4BED">
              <w:rPr>
                <w:sz w:val="20"/>
                <w:szCs w:val="20"/>
              </w:rPr>
              <w:t>for the</w:t>
            </w:r>
            <w:r w:rsidR="00ED220D" w:rsidRPr="00BC4BED">
              <w:rPr>
                <w:sz w:val="20"/>
                <w:szCs w:val="20"/>
              </w:rPr>
              <w:t xml:space="preserve"> implement</w:t>
            </w:r>
            <w:r w:rsidRPr="00BC4BED">
              <w:rPr>
                <w:sz w:val="20"/>
                <w:szCs w:val="20"/>
              </w:rPr>
              <w:t>ation of</w:t>
            </w:r>
            <w:r w:rsidR="00ED220D" w:rsidRPr="00BC4BED">
              <w:rPr>
                <w:sz w:val="20"/>
                <w:szCs w:val="20"/>
              </w:rPr>
              <w:t xml:space="preserve"> </w:t>
            </w:r>
            <w:r w:rsidR="00DF62AF" w:rsidRPr="00BC4BED">
              <w:rPr>
                <w:sz w:val="20"/>
                <w:szCs w:val="20"/>
              </w:rPr>
              <w:t xml:space="preserve"> EE </w:t>
            </w:r>
            <w:r w:rsidR="00ED220D" w:rsidRPr="00BC4BED">
              <w:rPr>
                <w:sz w:val="20"/>
                <w:szCs w:val="20"/>
              </w:rPr>
              <w:t>projects i</w:t>
            </w:r>
            <w:r w:rsidRPr="00BC4BED">
              <w:rPr>
                <w:sz w:val="20"/>
                <w:szCs w:val="20"/>
              </w:rPr>
              <w:t xml:space="preserve">n </w:t>
            </w:r>
            <w:r w:rsidR="00DF62AF">
              <w:rPr>
                <w:sz w:val="20"/>
                <w:szCs w:val="20"/>
              </w:rPr>
              <w:t xml:space="preserve">the </w:t>
            </w:r>
            <w:r w:rsidRPr="00BC4BED">
              <w:rPr>
                <w:sz w:val="20"/>
                <w:szCs w:val="20"/>
              </w:rPr>
              <w:t xml:space="preserve">buildings. In </w:t>
            </w:r>
            <w:smartTag w:uri="urn:schemas-microsoft-com:office:smarttags" w:element="country-region">
              <w:r w:rsidRPr="00BC4BED">
                <w:rPr>
                  <w:sz w:val="20"/>
                  <w:szCs w:val="20"/>
                </w:rPr>
                <w:t>Kazakhstan</w:t>
              </w:r>
            </w:smartTag>
            <w:r w:rsidRPr="00BC4BED">
              <w:rPr>
                <w:sz w:val="20"/>
                <w:szCs w:val="20"/>
              </w:rPr>
              <w:t xml:space="preserve">, the </w:t>
            </w:r>
            <w:r w:rsidR="00ED220D" w:rsidRPr="00BC4BED">
              <w:rPr>
                <w:sz w:val="20"/>
                <w:szCs w:val="20"/>
              </w:rPr>
              <w:t xml:space="preserve">European Bank for Reconstruction and Development </w:t>
            </w:r>
            <w:r w:rsidR="00790B3C" w:rsidRPr="00790B3C">
              <w:rPr>
                <w:sz w:val="20"/>
                <w:szCs w:val="20"/>
                <w:lang w:val="en-US"/>
              </w:rPr>
              <w:t>(</w:t>
            </w:r>
            <w:r w:rsidR="00790B3C">
              <w:rPr>
                <w:sz w:val="20"/>
                <w:szCs w:val="20"/>
                <w:lang w:val="en-US"/>
              </w:rPr>
              <w:t xml:space="preserve">EBRD) </w:t>
            </w:r>
            <w:r w:rsidR="00ED220D" w:rsidRPr="00BC4BED">
              <w:rPr>
                <w:sz w:val="20"/>
                <w:szCs w:val="20"/>
              </w:rPr>
              <w:t xml:space="preserve">has trained and provided support to two banks in </w:t>
            </w:r>
            <w:smartTag w:uri="urn:schemas-microsoft-com:office:smarttags" w:element="country-region">
              <w:smartTag w:uri="urn:schemas-microsoft-com:office:smarttags" w:element="place">
                <w:r w:rsidR="00ED220D" w:rsidRPr="00BC4BED">
                  <w:rPr>
                    <w:sz w:val="20"/>
                    <w:szCs w:val="20"/>
                  </w:rPr>
                  <w:t>Kazakhstan</w:t>
                </w:r>
              </w:smartTag>
            </w:smartTag>
            <w:r w:rsidR="00ED220D" w:rsidRPr="00BC4BED">
              <w:rPr>
                <w:sz w:val="20"/>
                <w:szCs w:val="20"/>
              </w:rPr>
              <w:t xml:space="preserve"> (Bank Center Credit and Alliance Bank) </w:t>
            </w:r>
            <w:r w:rsidR="00790B3C">
              <w:rPr>
                <w:sz w:val="20"/>
                <w:szCs w:val="20"/>
              </w:rPr>
              <w:t>concerning the</w:t>
            </w:r>
            <w:r w:rsidR="00ED220D" w:rsidRPr="00BC4BED">
              <w:rPr>
                <w:sz w:val="20"/>
                <w:szCs w:val="20"/>
              </w:rPr>
              <w:t xml:space="preserve"> investments in energy efficiency. These banks are inform</w:t>
            </w:r>
            <w:r w:rsidR="00702D6F" w:rsidRPr="00BC4BED">
              <w:rPr>
                <w:sz w:val="20"/>
                <w:szCs w:val="20"/>
              </w:rPr>
              <w:t>ed and ready to be involved in</w:t>
            </w:r>
            <w:r w:rsidR="00ED220D" w:rsidRPr="00BC4BED">
              <w:rPr>
                <w:sz w:val="20"/>
                <w:szCs w:val="20"/>
              </w:rPr>
              <w:t xml:space="preserve"> planning and implementation of </w:t>
            </w:r>
            <w:r w:rsidR="00790B3C" w:rsidRPr="00BC4BED">
              <w:rPr>
                <w:sz w:val="20"/>
                <w:szCs w:val="20"/>
              </w:rPr>
              <w:t xml:space="preserve"> energy efficiency </w:t>
            </w:r>
            <w:r w:rsidR="00702D6F" w:rsidRPr="00BC4BED">
              <w:rPr>
                <w:sz w:val="20"/>
                <w:szCs w:val="20"/>
              </w:rPr>
              <w:t>a</w:t>
            </w:r>
            <w:r w:rsidR="00790B3C">
              <w:rPr>
                <w:sz w:val="20"/>
                <w:szCs w:val="20"/>
              </w:rPr>
              <w:t>ctivities.</w:t>
            </w:r>
          </w:p>
          <w:p w:rsidR="0014146D" w:rsidRPr="00BC4BED" w:rsidRDefault="00ED220D" w:rsidP="00702D6F">
            <w:pPr>
              <w:ind w:firstLine="266"/>
              <w:jc w:val="both"/>
              <w:rPr>
                <w:sz w:val="20"/>
                <w:szCs w:val="20"/>
              </w:rPr>
            </w:pPr>
            <w:r w:rsidRPr="00BC4BED">
              <w:rPr>
                <w:sz w:val="20"/>
                <w:szCs w:val="20"/>
              </w:rPr>
              <w:t xml:space="preserve">To </w:t>
            </w:r>
            <w:r w:rsidR="00702D6F" w:rsidRPr="00BC4BED">
              <w:rPr>
                <w:sz w:val="20"/>
                <w:szCs w:val="20"/>
              </w:rPr>
              <w:t>attract</w:t>
            </w:r>
            <w:r w:rsidR="00790B3C">
              <w:rPr>
                <w:sz w:val="20"/>
                <w:szCs w:val="20"/>
              </w:rPr>
              <w:t xml:space="preserve"> the funds</w:t>
            </w:r>
            <w:r w:rsidR="00702D6F" w:rsidRPr="00BC4BED">
              <w:rPr>
                <w:sz w:val="20"/>
                <w:szCs w:val="20"/>
              </w:rPr>
              <w:t xml:space="preserve"> of</w:t>
            </w:r>
            <w:r w:rsidRPr="00BC4BED">
              <w:rPr>
                <w:sz w:val="20"/>
                <w:szCs w:val="20"/>
              </w:rPr>
              <w:t xml:space="preserve"> bank</w:t>
            </w:r>
            <w:r w:rsidR="008A0992" w:rsidRPr="00BC4BED">
              <w:rPr>
                <w:sz w:val="20"/>
                <w:szCs w:val="20"/>
              </w:rPr>
              <w:t>s</w:t>
            </w:r>
            <w:r w:rsidRPr="00BC4BED">
              <w:rPr>
                <w:sz w:val="20"/>
                <w:szCs w:val="20"/>
              </w:rPr>
              <w:t xml:space="preserve"> </w:t>
            </w:r>
            <w:r w:rsidR="00702D6F" w:rsidRPr="00BC4BED">
              <w:rPr>
                <w:sz w:val="20"/>
                <w:szCs w:val="20"/>
              </w:rPr>
              <w:t>in</w:t>
            </w:r>
            <w:r w:rsidR="00790B3C">
              <w:rPr>
                <w:sz w:val="20"/>
                <w:szCs w:val="20"/>
              </w:rPr>
              <w:t>to</w:t>
            </w:r>
            <w:r w:rsidR="00702D6F" w:rsidRPr="00BC4BED">
              <w:rPr>
                <w:sz w:val="20"/>
                <w:szCs w:val="20"/>
              </w:rPr>
              <w:t xml:space="preserve"> </w:t>
            </w:r>
            <w:r w:rsidR="00790B3C" w:rsidRPr="00BC4BED">
              <w:rPr>
                <w:sz w:val="20"/>
                <w:szCs w:val="20"/>
              </w:rPr>
              <w:t xml:space="preserve"> EE </w:t>
            </w:r>
            <w:r w:rsidR="00702D6F" w:rsidRPr="00BC4BED">
              <w:rPr>
                <w:sz w:val="20"/>
                <w:szCs w:val="20"/>
              </w:rPr>
              <w:t>projects</w:t>
            </w:r>
            <w:r w:rsidR="00790B3C">
              <w:rPr>
                <w:sz w:val="20"/>
                <w:szCs w:val="20"/>
              </w:rPr>
              <w:t xml:space="preserve"> </w:t>
            </w:r>
            <w:r w:rsidRPr="00BC4BED">
              <w:rPr>
                <w:sz w:val="20"/>
                <w:szCs w:val="20"/>
              </w:rPr>
              <w:t>in</w:t>
            </w:r>
            <w:r w:rsidR="00790B3C">
              <w:rPr>
                <w:sz w:val="20"/>
                <w:szCs w:val="20"/>
              </w:rPr>
              <w:t xml:space="preserve"> the</w:t>
            </w:r>
            <w:r w:rsidRPr="00BC4BED">
              <w:rPr>
                <w:sz w:val="20"/>
                <w:szCs w:val="20"/>
              </w:rPr>
              <w:t xml:space="preserve"> buildings</w:t>
            </w:r>
            <w:r w:rsidR="00790B3C">
              <w:rPr>
                <w:sz w:val="20"/>
                <w:szCs w:val="20"/>
              </w:rPr>
              <w:t>,</w:t>
            </w:r>
            <w:r w:rsidRPr="00BC4BED">
              <w:rPr>
                <w:sz w:val="20"/>
                <w:szCs w:val="20"/>
              </w:rPr>
              <w:t xml:space="preserve"> </w:t>
            </w:r>
            <w:r w:rsidR="00702D6F" w:rsidRPr="00BC4BED">
              <w:rPr>
                <w:sz w:val="20"/>
                <w:szCs w:val="20"/>
              </w:rPr>
              <w:t xml:space="preserve">the meetings with </w:t>
            </w:r>
            <w:r w:rsidR="00790B3C">
              <w:rPr>
                <w:sz w:val="20"/>
                <w:szCs w:val="20"/>
              </w:rPr>
              <w:t>representatives of the above-</w:t>
            </w:r>
            <w:r w:rsidR="00702D6F" w:rsidRPr="00BC4BED">
              <w:rPr>
                <w:sz w:val="20"/>
                <w:szCs w:val="20"/>
              </w:rPr>
              <w:t xml:space="preserve">mentioned </w:t>
            </w:r>
            <w:r w:rsidRPr="00BC4BED">
              <w:rPr>
                <w:sz w:val="20"/>
                <w:szCs w:val="20"/>
              </w:rPr>
              <w:t xml:space="preserve">banks, as well as with representatives of the </w:t>
            </w:r>
            <w:r w:rsidR="00C20F82">
              <w:rPr>
                <w:sz w:val="20"/>
                <w:szCs w:val="20"/>
              </w:rPr>
              <w:t xml:space="preserve">EBRD and </w:t>
            </w:r>
            <w:r w:rsidRPr="00BC4BED">
              <w:rPr>
                <w:sz w:val="20"/>
                <w:szCs w:val="20"/>
              </w:rPr>
              <w:t xml:space="preserve">Fund KazSEFF </w:t>
            </w:r>
            <w:r w:rsidR="00702D6F" w:rsidRPr="00BC4BED">
              <w:rPr>
                <w:sz w:val="20"/>
                <w:szCs w:val="20"/>
              </w:rPr>
              <w:t xml:space="preserve">will be held </w:t>
            </w:r>
            <w:r w:rsidRPr="00BC4BED">
              <w:rPr>
                <w:sz w:val="20"/>
                <w:szCs w:val="20"/>
              </w:rPr>
              <w:t xml:space="preserve">for </w:t>
            </w:r>
            <w:r w:rsidR="00702D6F" w:rsidRPr="00BC4BED">
              <w:rPr>
                <w:sz w:val="20"/>
                <w:szCs w:val="20"/>
              </w:rPr>
              <w:t>organization of</w:t>
            </w:r>
            <w:r w:rsidRPr="00BC4BED">
              <w:rPr>
                <w:sz w:val="20"/>
                <w:szCs w:val="20"/>
              </w:rPr>
              <w:t xml:space="preserve"> funding </w:t>
            </w:r>
            <w:r w:rsidR="00702D6F" w:rsidRPr="00BC4BED">
              <w:rPr>
                <w:sz w:val="20"/>
                <w:szCs w:val="20"/>
              </w:rPr>
              <w:t>of</w:t>
            </w:r>
            <w:r w:rsidRPr="00BC4BED">
              <w:rPr>
                <w:sz w:val="20"/>
                <w:szCs w:val="20"/>
              </w:rPr>
              <w:t xml:space="preserve"> </w:t>
            </w:r>
            <w:r w:rsidR="00702D6F" w:rsidRPr="00BC4BED">
              <w:rPr>
                <w:sz w:val="20"/>
                <w:szCs w:val="20"/>
              </w:rPr>
              <w:t xml:space="preserve">EE activities </w:t>
            </w:r>
            <w:r w:rsidR="00221AE3">
              <w:rPr>
                <w:sz w:val="20"/>
                <w:szCs w:val="20"/>
              </w:rPr>
              <w:t xml:space="preserve">in the </w:t>
            </w:r>
            <w:r w:rsidR="00702D6F" w:rsidRPr="00BC4BED">
              <w:rPr>
                <w:sz w:val="20"/>
                <w:szCs w:val="20"/>
              </w:rPr>
              <w:t>building sector by means of</w:t>
            </w:r>
            <w:r w:rsidRPr="00BC4BED">
              <w:rPr>
                <w:sz w:val="20"/>
                <w:szCs w:val="20"/>
              </w:rPr>
              <w:t xml:space="preserve"> </w:t>
            </w:r>
            <w:r w:rsidR="00702D6F" w:rsidRPr="00BC4BED">
              <w:rPr>
                <w:sz w:val="20"/>
                <w:szCs w:val="20"/>
              </w:rPr>
              <w:t xml:space="preserve"> </w:t>
            </w:r>
            <w:r w:rsidR="00221AE3" w:rsidRPr="00BC4BED">
              <w:rPr>
                <w:sz w:val="20"/>
                <w:szCs w:val="20"/>
              </w:rPr>
              <w:t xml:space="preserve"> private ESCOs </w:t>
            </w:r>
            <w:r w:rsidR="00702D6F" w:rsidRPr="00BC4BED">
              <w:rPr>
                <w:sz w:val="20"/>
                <w:szCs w:val="20"/>
              </w:rPr>
              <w:t xml:space="preserve">mechanism  </w:t>
            </w:r>
            <w:r w:rsidRPr="00BC4BED">
              <w:rPr>
                <w:sz w:val="20"/>
                <w:szCs w:val="20"/>
              </w:rPr>
              <w:t xml:space="preserve">created </w:t>
            </w:r>
            <w:r w:rsidR="00702D6F" w:rsidRPr="00BC4BED">
              <w:rPr>
                <w:sz w:val="20"/>
                <w:szCs w:val="20"/>
              </w:rPr>
              <w:t xml:space="preserve">by </w:t>
            </w:r>
            <w:r w:rsidRPr="00BC4BED">
              <w:rPr>
                <w:sz w:val="20"/>
                <w:szCs w:val="20"/>
              </w:rPr>
              <w:t xml:space="preserve">the UNDP project </w:t>
            </w:r>
          </w:p>
        </w:tc>
        <w:tc>
          <w:tcPr>
            <w:tcW w:w="2805" w:type="dxa"/>
          </w:tcPr>
          <w:p w:rsidR="0014146D" w:rsidRPr="00BC4BED" w:rsidRDefault="00ED220D" w:rsidP="00601E7A">
            <w:pPr>
              <w:rPr>
                <w:sz w:val="20"/>
                <w:szCs w:val="20"/>
                <w:lang w:val="en-US"/>
              </w:rPr>
            </w:pPr>
            <w:r w:rsidRPr="00BC4BED">
              <w:rPr>
                <w:sz w:val="20"/>
                <w:szCs w:val="20"/>
              </w:rPr>
              <w:t xml:space="preserve">- Meeting with representatives of KazSEFF, presentation of ESCOs </w:t>
            </w:r>
            <w:r w:rsidR="000B1F16" w:rsidRPr="00BC4BED">
              <w:rPr>
                <w:sz w:val="20"/>
                <w:szCs w:val="20"/>
              </w:rPr>
              <w:t xml:space="preserve">work models </w:t>
            </w:r>
            <w:r w:rsidR="00601E7A" w:rsidRPr="00BC4BED">
              <w:rPr>
                <w:sz w:val="20"/>
                <w:szCs w:val="20"/>
              </w:rPr>
              <w:t>using</w:t>
            </w:r>
            <w:r w:rsidR="000B1F16" w:rsidRPr="00BC4BED">
              <w:rPr>
                <w:sz w:val="20"/>
                <w:szCs w:val="20"/>
              </w:rPr>
              <w:t xml:space="preserve"> the example of</w:t>
            </w:r>
            <w:r w:rsidRPr="00BC4BED">
              <w:rPr>
                <w:sz w:val="20"/>
                <w:szCs w:val="20"/>
              </w:rPr>
              <w:t xml:space="preserve"> the pilot cities of </w:t>
            </w:r>
            <w:r w:rsidR="000B1F16" w:rsidRPr="00BC4BED">
              <w:rPr>
                <w:sz w:val="20"/>
                <w:szCs w:val="20"/>
              </w:rPr>
              <w:t xml:space="preserve">the </w:t>
            </w:r>
            <w:smartTag w:uri="urn:schemas-microsoft-com:office:smarttags" w:element="PlaceType">
              <w:r w:rsidR="000B1F16" w:rsidRPr="00BC4BED">
                <w:rPr>
                  <w:sz w:val="20"/>
                  <w:szCs w:val="20"/>
                </w:rPr>
                <w:t>Republic</w:t>
              </w:r>
            </w:smartTag>
            <w:r w:rsidR="000B1F16" w:rsidRPr="00BC4BED">
              <w:rPr>
                <w:sz w:val="20"/>
                <w:szCs w:val="20"/>
              </w:rPr>
              <w:t xml:space="preserve"> of </w:t>
            </w:r>
            <w:smartTag w:uri="urn:schemas-microsoft-com:office:smarttags" w:element="PlaceName">
              <w:r w:rsidRPr="00BC4BED">
                <w:rPr>
                  <w:sz w:val="20"/>
                  <w:szCs w:val="20"/>
                </w:rPr>
                <w:t>Kazakhstan</w:t>
              </w:r>
            </w:smartTag>
            <w:r w:rsidRPr="00BC4BED">
              <w:rPr>
                <w:sz w:val="20"/>
                <w:szCs w:val="20"/>
              </w:rPr>
              <w:t>, the promotion of the</w:t>
            </w:r>
            <w:r w:rsidR="00601E7A" w:rsidRPr="00BC4BED">
              <w:rPr>
                <w:sz w:val="20"/>
                <w:szCs w:val="20"/>
              </w:rPr>
              <w:t xml:space="preserve"> idea of</w:t>
            </w:r>
            <w:r w:rsidRPr="00BC4BED">
              <w:rPr>
                <w:sz w:val="20"/>
                <w:szCs w:val="20"/>
              </w:rPr>
              <w:t xml:space="preserve"> inclusion of funding </w:t>
            </w:r>
            <w:r w:rsidR="000B1F16" w:rsidRPr="00BC4BED">
              <w:rPr>
                <w:sz w:val="20"/>
                <w:szCs w:val="20"/>
              </w:rPr>
              <w:t xml:space="preserve">ESCO </w:t>
            </w:r>
            <w:r w:rsidR="00601E7A" w:rsidRPr="00BC4BED">
              <w:rPr>
                <w:sz w:val="20"/>
                <w:szCs w:val="20"/>
              </w:rPr>
              <w:t xml:space="preserve">as a </w:t>
            </w:r>
            <w:r w:rsidRPr="00BC4BED">
              <w:rPr>
                <w:sz w:val="20"/>
                <w:szCs w:val="20"/>
              </w:rPr>
              <w:t>priority of the Fund</w:t>
            </w:r>
            <w:r w:rsidR="000B1F16" w:rsidRPr="00BC4BED">
              <w:rPr>
                <w:sz w:val="20"/>
                <w:szCs w:val="20"/>
              </w:rPr>
              <w:t xml:space="preserve"> work </w:t>
            </w:r>
            <w:r w:rsidR="00601E7A" w:rsidRPr="00BC4BED">
              <w:rPr>
                <w:sz w:val="20"/>
                <w:szCs w:val="20"/>
              </w:rPr>
              <w:t xml:space="preserve">in </w:t>
            </w:r>
            <w:smartTag w:uri="urn:schemas-microsoft-com:office:smarttags" w:element="country-region">
              <w:smartTag w:uri="urn:schemas-microsoft-com:office:smarttags" w:element="place">
                <w:r w:rsidR="00601E7A" w:rsidRPr="00BC4BED">
                  <w:rPr>
                    <w:sz w:val="20"/>
                    <w:szCs w:val="20"/>
                  </w:rPr>
                  <w:t>Kazakhstan</w:t>
                </w:r>
              </w:smartTag>
            </w:smartTag>
            <w:r w:rsidR="00601E7A" w:rsidRPr="00BC4BED">
              <w:rPr>
                <w:sz w:val="20"/>
                <w:szCs w:val="20"/>
              </w:rPr>
              <w:t>.</w:t>
            </w:r>
            <w:r w:rsidR="000B1F16" w:rsidRPr="00BC4BED">
              <w:rPr>
                <w:sz w:val="20"/>
                <w:szCs w:val="20"/>
              </w:rPr>
              <w:br/>
            </w:r>
            <w:r w:rsidR="000B1F16" w:rsidRPr="00BC4BED">
              <w:rPr>
                <w:sz w:val="20"/>
                <w:szCs w:val="20"/>
              </w:rPr>
              <w:br/>
              <w:t xml:space="preserve">- Preparation of </w:t>
            </w:r>
            <w:r w:rsidR="00601E7A" w:rsidRPr="00BC4BED">
              <w:rPr>
                <w:sz w:val="20"/>
                <w:szCs w:val="20"/>
              </w:rPr>
              <w:t xml:space="preserve">a </w:t>
            </w:r>
            <w:r w:rsidR="000B1F16" w:rsidRPr="00BC4BED">
              <w:rPr>
                <w:sz w:val="20"/>
                <w:szCs w:val="20"/>
              </w:rPr>
              <w:t>report</w:t>
            </w:r>
            <w:r w:rsidRPr="00BC4BED">
              <w:rPr>
                <w:sz w:val="20"/>
                <w:szCs w:val="20"/>
              </w:rPr>
              <w:t xml:space="preserve"> for banks, </w:t>
            </w:r>
            <w:r w:rsidR="000B1F16" w:rsidRPr="00BC4BED">
              <w:rPr>
                <w:sz w:val="20"/>
                <w:szCs w:val="20"/>
              </w:rPr>
              <w:t>cooperating</w:t>
            </w:r>
            <w:r w:rsidRPr="00BC4BED">
              <w:rPr>
                <w:sz w:val="20"/>
                <w:szCs w:val="20"/>
              </w:rPr>
              <w:t xml:space="preserve"> with KazSEFF regarding the implementation of</w:t>
            </w:r>
            <w:r w:rsidR="00601E7A" w:rsidRPr="00BC4BED">
              <w:rPr>
                <w:sz w:val="20"/>
                <w:szCs w:val="20"/>
              </w:rPr>
              <w:t xml:space="preserve"> the</w:t>
            </w:r>
            <w:r w:rsidRPr="00BC4BED">
              <w:rPr>
                <w:sz w:val="20"/>
                <w:szCs w:val="20"/>
              </w:rPr>
              <w:t xml:space="preserve"> </w:t>
            </w:r>
            <w:r w:rsidR="00D111B8" w:rsidRPr="00BC4BED">
              <w:rPr>
                <w:sz w:val="20"/>
                <w:szCs w:val="20"/>
              </w:rPr>
              <w:t xml:space="preserve">ESCO model in Kazakhstan and </w:t>
            </w:r>
            <w:r w:rsidRPr="00BC4BED">
              <w:rPr>
                <w:sz w:val="20"/>
                <w:szCs w:val="20"/>
              </w:rPr>
              <w:t>prospects for raising f</w:t>
            </w:r>
            <w:r w:rsidR="00D111B8" w:rsidRPr="00BC4BED">
              <w:rPr>
                <w:sz w:val="20"/>
                <w:szCs w:val="20"/>
              </w:rPr>
              <w:t>unds for capitalization of ESCO</w:t>
            </w:r>
            <w:r w:rsidRPr="00BC4BED">
              <w:rPr>
                <w:sz w:val="20"/>
                <w:szCs w:val="20"/>
              </w:rPr>
              <w:br/>
            </w:r>
            <w:r w:rsidRPr="00BC4BED">
              <w:rPr>
                <w:sz w:val="20"/>
                <w:szCs w:val="20"/>
              </w:rPr>
              <w:br/>
              <w:t xml:space="preserve">- Presentation </w:t>
            </w:r>
            <w:r w:rsidR="00D111B8" w:rsidRPr="00BC4BED">
              <w:rPr>
                <w:sz w:val="20"/>
                <w:szCs w:val="20"/>
              </w:rPr>
              <w:t xml:space="preserve">of </w:t>
            </w:r>
            <w:r w:rsidRPr="00BC4BED">
              <w:rPr>
                <w:sz w:val="20"/>
                <w:szCs w:val="20"/>
              </w:rPr>
              <w:t>results of the pilot demo</w:t>
            </w:r>
            <w:r w:rsidR="00D111B8" w:rsidRPr="00BC4BED">
              <w:rPr>
                <w:sz w:val="20"/>
                <w:szCs w:val="20"/>
              </w:rPr>
              <w:t>-</w:t>
            </w:r>
            <w:r w:rsidRPr="00BC4BED">
              <w:rPr>
                <w:sz w:val="20"/>
                <w:szCs w:val="20"/>
              </w:rPr>
              <w:t>pr</w:t>
            </w:r>
            <w:r w:rsidR="00D111B8" w:rsidRPr="00BC4BED">
              <w:rPr>
                <w:sz w:val="20"/>
                <w:szCs w:val="20"/>
              </w:rPr>
              <w:t>ojects</w:t>
            </w:r>
            <w:r w:rsidRPr="00BC4BED">
              <w:rPr>
                <w:sz w:val="20"/>
                <w:szCs w:val="20"/>
              </w:rPr>
              <w:t xml:space="preserve"> </w:t>
            </w:r>
            <w:r w:rsidR="00D111B8" w:rsidRPr="00BC4BED">
              <w:rPr>
                <w:sz w:val="20"/>
                <w:szCs w:val="20"/>
              </w:rPr>
              <w:t xml:space="preserve">on </w:t>
            </w:r>
            <w:r w:rsidR="001209B8" w:rsidRPr="00BC4BED">
              <w:rPr>
                <w:sz w:val="20"/>
                <w:szCs w:val="20"/>
              </w:rPr>
              <w:t>the</w:t>
            </w:r>
            <w:r w:rsidR="00D111B8" w:rsidRPr="00BC4BED">
              <w:rPr>
                <w:sz w:val="20"/>
                <w:szCs w:val="20"/>
              </w:rPr>
              <w:t xml:space="preserve"> ESCO m</w:t>
            </w:r>
            <w:r w:rsidRPr="00BC4BED">
              <w:rPr>
                <w:sz w:val="20"/>
                <w:szCs w:val="20"/>
              </w:rPr>
              <w:t>odel in Karaganda, further - in Almaty and Astana</w:t>
            </w:r>
            <w:r w:rsidR="00D111B8" w:rsidRPr="00BC4BED">
              <w:rPr>
                <w:sz w:val="20"/>
                <w:szCs w:val="20"/>
              </w:rPr>
              <w:t xml:space="preserve"> for local banks</w:t>
            </w:r>
          </w:p>
        </w:tc>
        <w:tc>
          <w:tcPr>
            <w:tcW w:w="1088" w:type="dxa"/>
          </w:tcPr>
          <w:p w:rsidR="0014146D" w:rsidRPr="00BC4BED" w:rsidRDefault="006A4EB5" w:rsidP="0014146D">
            <w:pPr>
              <w:snapToGrid w:val="0"/>
              <w:rPr>
                <w:sz w:val="20"/>
                <w:szCs w:val="20"/>
                <w:lang w:val="en-US"/>
              </w:rPr>
            </w:pPr>
            <w:r w:rsidRPr="00BC4BED">
              <w:rPr>
                <w:sz w:val="20"/>
                <w:szCs w:val="20"/>
                <w:lang w:val="en-US"/>
              </w:rPr>
              <w:t>November</w:t>
            </w:r>
            <w:r w:rsidR="0014146D" w:rsidRPr="00BC4BED">
              <w:rPr>
                <w:sz w:val="20"/>
                <w:szCs w:val="20"/>
                <w:lang w:val="en-US"/>
              </w:rPr>
              <w:t xml:space="preserve"> 2009 — </w:t>
            </w:r>
            <w:r w:rsidRPr="00BC4BED">
              <w:rPr>
                <w:sz w:val="20"/>
                <w:szCs w:val="20"/>
                <w:lang w:val="en-US"/>
              </w:rPr>
              <w:t xml:space="preserve">February 2010 </w:t>
            </w:r>
          </w:p>
          <w:p w:rsidR="0014146D" w:rsidRPr="00BC4BED" w:rsidRDefault="0014146D" w:rsidP="0014146D">
            <w:pPr>
              <w:snapToGrid w:val="0"/>
              <w:rPr>
                <w:sz w:val="20"/>
                <w:szCs w:val="20"/>
                <w:lang w:val="en-US"/>
              </w:rPr>
            </w:pPr>
          </w:p>
          <w:p w:rsidR="0014146D" w:rsidRPr="00BC4BED" w:rsidRDefault="0014146D" w:rsidP="0014146D">
            <w:pPr>
              <w:snapToGrid w:val="0"/>
              <w:rPr>
                <w:sz w:val="20"/>
                <w:szCs w:val="20"/>
                <w:lang w:val="en-US"/>
              </w:rPr>
            </w:pPr>
          </w:p>
          <w:p w:rsidR="0014146D" w:rsidRPr="00BC4BED" w:rsidRDefault="0014146D" w:rsidP="0014146D">
            <w:pPr>
              <w:snapToGrid w:val="0"/>
              <w:rPr>
                <w:sz w:val="20"/>
                <w:szCs w:val="20"/>
                <w:lang w:val="en-US"/>
              </w:rPr>
            </w:pPr>
          </w:p>
          <w:p w:rsidR="0014146D" w:rsidRPr="00BC4BED" w:rsidRDefault="0014146D" w:rsidP="0014146D">
            <w:pPr>
              <w:snapToGrid w:val="0"/>
              <w:rPr>
                <w:sz w:val="20"/>
                <w:szCs w:val="20"/>
                <w:lang w:val="en-US"/>
              </w:rPr>
            </w:pPr>
          </w:p>
          <w:p w:rsidR="0014146D" w:rsidRPr="00BC4BED" w:rsidRDefault="0014146D" w:rsidP="0014146D">
            <w:pPr>
              <w:snapToGrid w:val="0"/>
              <w:rPr>
                <w:sz w:val="20"/>
                <w:szCs w:val="20"/>
                <w:lang w:val="en-US"/>
              </w:rPr>
            </w:pPr>
          </w:p>
          <w:p w:rsidR="0014146D" w:rsidRPr="00BC4BED" w:rsidRDefault="0014146D" w:rsidP="0014146D">
            <w:pPr>
              <w:snapToGrid w:val="0"/>
              <w:rPr>
                <w:sz w:val="20"/>
                <w:szCs w:val="20"/>
                <w:lang w:val="en-US"/>
              </w:rPr>
            </w:pPr>
          </w:p>
          <w:p w:rsidR="0014146D" w:rsidRPr="00BC4BED" w:rsidRDefault="006A4EB5" w:rsidP="0014146D">
            <w:pPr>
              <w:snapToGrid w:val="0"/>
              <w:rPr>
                <w:sz w:val="20"/>
                <w:szCs w:val="20"/>
                <w:lang w:val="en-US"/>
              </w:rPr>
            </w:pPr>
            <w:r w:rsidRPr="00BC4BED">
              <w:rPr>
                <w:sz w:val="20"/>
                <w:szCs w:val="20"/>
                <w:lang w:val="en-US"/>
              </w:rPr>
              <w:t>March</w:t>
            </w:r>
            <w:r w:rsidR="0014146D" w:rsidRPr="00BC4BED">
              <w:rPr>
                <w:sz w:val="20"/>
                <w:szCs w:val="20"/>
                <w:lang w:val="en-US"/>
              </w:rPr>
              <w:t xml:space="preserve"> - </w:t>
            </w:r>
            <w:r w:rsidRPr="00BC4BED">
              <w:rPr>
                <w:sz w:val="20"/>
                <w:szCs w:val="20"/>
                <w:lang w:val="en-US"/>
              </w:rPr>
              <w:t>May</w:t>
            </w:r>
            <w:r w:rsidR="0014146D" w:rsidRPr="00BC4BED">
              <w:rPr>
                <w:sz w:val="20"/>
                <w:szCs w:val="20"/>
                <w:lang w:val="en-US"/>
              </w:rPr>
              <w:t xml:space="preserve"> 2010 </w:t>
            </w: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14146D" w:rsidP="001C60AC">
            <w:pPr>
              <w:rPr>
                <w:sz w:val="20"/>
                <w:szCs w:val="20"/>
                <w:lang w:val="en-US"/>
              </w:rPr>
            </w:pPr>
          </w:p>
          <w:p w:rsidR="0014146D" w:rsidRPr="00BC4BED" w:rsidRDefault="006A4EB5" w:rsidP="006A4EB5">
            <w:pPr>
              <w:rPr>
                <w:sz w:val="20"/>
                <w:szCs w:val="20"/>
                <w:lang w:val="en-US"/>
              </w:rPr>
            </w:pPr>
            <w:r w:rsidRPr="00BC4BED">
              <w:rPr>
                <w:sz w:val="20"/>
                <w:szCs w:val="20"/>
                <w:lang w:val="en-US"/>
              </w:rPr>
              <w:t>June</w:t>
            </w:r>
            <w:r w:rsidR="0014146D" w:rsidRPr="00BC4BED">
              <w:rPr>
                <w:sz w:val="20"/>
                <w:szCs w:val="20"/>
                <w:lang w:val="en-US"/>
              </w:rPr>
              <w:t>-</w:t>
            </w:r>
            <w:r w:rsidRPr="00BC4BED">
              <w:rPr>
                <w:sz w:val="20"/>
                <w:szCs w:val="20"/>
                <w:lang w:val="en-US"/>
              </w:rPr>
              <w:t>August</w:t>
            </w:r>
            <w:r w:rsidR="0014146D" w:rsidRPr="00BC4BED">
              <w:rPr>
                <w:sz w:val="20"/>
                <w:szCs w:val="20"/>
                <w:lang w:val="en-US"/>
              </w:rPr>
              <w:t xml:space="preserve"> 2010 </w:t>
            </w:r>
          </w:p>
        </w:tc>
        <w:tc>
          <w:tcPr>
            <w:tcW w:w="1343" w:type="dxa"/>
            <w:tcBorders>
              <w:right w:val="double" w:sz="4" w:space="0" w:color="auto"/>
            </w:tcBorders>
          </w:tcPr>
          <w:p w:rsidR="0014146D" w:rsidRDefault="0014146D" w:rsidP="0014146D">
            <w:pPr>
              <w:jc w:val="center"/>
              <w:rPr>
                <w:sz w:val="20"/>
                <w:szCs w:val="20"/>
                <w:lang w:val="en-US"/>
              </w:rPr>
            </w:pPr>
            <w:r w:rsidRPr="00BC4BED">
              <w:rPr>
                <w:sz w:val="20"/>
                <w:szCs w:val="20"/>
                <w:lang w:val="en-US"/>
              </w:rPr>
              <w:t>P</w:t>
            </w:r>
            <w:r w:rsidR="00DF5934">
              <w:rPr>
                <w:sz w:val="20"/>
                <w:szCs w:val="20"/>
                <w:lang w:val="en-US"/>
              </w:rPr>
              <w:t xml:space="preserve">roject </w:t>
            </w:r>
            <w:r w:rsidRPr="00BC4BED">
              <w:rPr>
                <w:sz w:val="20"/>
                <w:szCs w:val="20"/>
                <w:lang w:val="en-US"/>
              </w:rPr>
              <w:t>M</w:t>
            </w:r>
            <w:r w:rsidR="00DF5934">
              <w:rPr>
                <w:sz w:val="20"/>
                <w:szCs w:val="20"/>
                <w:lang w:val="en-US"/>
              </w:rPr>
              <w:t>anager</w:t>
            </w:r>
            <w:r w:rsidRPr="00BC4BED">
              <w:rPr>
                <w:sz w:val="20"/>
                <w:szCs w:val="20"/>
                <w:lang w:val="en-US"/>
              </w:rPr>
              <w:t xml:space="preserve">, </w:t>
            </w:r>
            <w:r w:rsidR="003E2A06">
              <w:rPr>
                <w:sz w:val="20"/>
                <w:szCs w:val="20"/>
                <w:lang w:val="en-US"/>
              </w:rPr>
              <w:t>National Technical</w:t>
            </w:r>
            <w:r w:rsidR="0083566B">
              <w:rPr>
                <w:sz w:val="20"/>
                <w:szCs w:val="20"/>
                <w:lang w:val="en-US"/>
              </w:rPr>
              <w:t xml:space="preserve"> </w:t>
            </w:r>
            <w:r w:rsidR="003E2A06">
              <w:rPr>
                <w:sz w:val="20"/>
                <w:szCs w:val="20"/>
                <w:lang w:val="en-US"/>
              </w:rPr>
              <w:t xml:space="preserve">Advisor </w:t>
            </w:r>
          </w:p>
          <w:p w:rsidR="00DF5934" w:rsidRPr="00BC4BED" w:rsidRDefault="00DF5934"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3E2A06" w:rsidP="0014146D">
            <w:pPr>
              <w:jc w:val="center"/>
              <w:rPr>
                <w:sz w:val="20"/>
                <w:szCs w:val="20"/>
                <w:lang w:val="en-US"/>
              </w:rPr>
            </w:pPr>
            <w:r>
              <w:rPr>
                <w:sz w:val="20"/>
                <w:szCs w:val="20"/>
                <w:lang w:val="en-US"/>
              </w:rPr>
              <w:t xml:space="preserve">Project Manager, ESCO expert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C04719" w:rsidP="0014146D">
            <w:pPr>
              <w:jc w:val="center"/>
              <w:rPr>
                <w:sz w:val="20"/>
                <w:szCs w:val="20"/>
                <w:lang w:val="en-US"/>
              </w:rPr>
            </w:pPr>
            <w:r>
              <w:rPr>
                <w:sz w:val="20"/>
                <w:szCs w:val="20"/>
                <w:lang w:val="en-US"/>
              </w:rPr>
              <w:t xml:space="preserve">PR-specialist, ESCO expert </w:t>
            </w:r>
          </w:p>
        </w:tc>
        <w:tc>
          <w:tcPr>
            <w:tcW w:w="1309" w:type="dxa"/>
            <w:tcBorders>
              <w:left w:val="double" w:sz="4" w:space="0" w:color="auto"/>
            </w:tcBorders>
          </w:tcPr>
          <w:p w:rsidR="0014146D" w:rsidRPr="00BC4BED" w:rsidRDefault="0014146D" w:rsidP="0014146D">
            <w:pPr>
              <w:jc w:val="both"/>
              <w:rPr>
                <w:sz w:val="20"/>
                <w:szCs w:val="20"/>
                <w:lang w:val="en-US"/>
              </w:rPr>
            </w:pPr>
          </w:p>
        </w:tc>
        <w:tc>
          <w:tcPr>
            <w:tcW w:w="1871" w:type="dxa"/>
          </w:tcPr>
          <w:p w:rsidR="0014146D" w:rsidRPr="00BC4BED" w:rsidRDefault="0014146D" w:rsidP="0014146D">
            <w:pPr>
              <w:rPr>
                <w:sz w:val="20"/>
                <w:szCs w:val="20"/>
                <w:lang w:val="en-US"/>
              </w:rPr>
            </w:pPr>
          </w:p>
        </w:tc>
      </w:tr>
      <w:tr w:rsidR="00ED220D" w:rsidRPr="00811265" w:rsidTr="0083566B">
        <w:trPr>
          <w:trHeight w:val="1200"/>
        </w:trPr>
        <w:tc>
          <w:tcPr>
            <w:tcW w:w="2913" w:type="dxa"/>
            <w:tcBorders>
              <w:right w:val="double" w:sz="4" w:space="0" w:color="auto"/>
            </w:tcBorders>
          </w:tcPr>
          <w:p w:rsidR="0014146D" w:rsidRPr="00BC4BED" w:rsidRDefault="00ED220D" w:rsidP="001209B8">
            <w:pPr>
              <w:pStyle w:val="NUMBEREDTEXT"/>
              <w:tabs>
                <w:tab w:val="clear" w:pos="227"/>
                <w:tab w:val="left" w:pos="0"/>
              </w:tabs>
              <w:spacing w:line="240" w:lineRule="auto"/>
              <w:jc w:val="both"/>
              <w:rPr>
                <w:rFonts w:ascii="Times New Roman" w:hAnsi="Times New Roman"/>
                <w:sz w:val="20"/>
                <w:szCs w:val="20"/>
              </w:rPr>
            </w:pPr>
            <w:r w:rsidRPr="00BC4BED">
              <w:rPr>
                <w:rFonts w:ascii="Times New Roman" w:hAnsi="Times New Roman"/>
                <w:sz w:val="20"/>
                <w:szCs w:val="20"/>
              </w:rPr>
              <w:t xml:space="preserve">3. </w:t>
            </w:r>
            <w:r w:rsidR="00BC4BED" w:rsidRPr="00BC4BED">
              <w:rPr>
                <w:rFonts w:ascii="Times New Roman" w:hAnsi="Times New Roman"/>
                <w:sz w:val="20"/>
                <w:szCs w:val="20"/>
                <w:lang w:val="en-GB"/>
              </w:rPr>
              <w:t xml:space="preserve"> Implement</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first</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pilot</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projects</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with</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billing</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by</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consumption</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at</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the</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apartment</w:t>
            </w:r>
            <w:r w:rsidR="00BC4BED" w:rsidRPr="00BC4BED">
              <w:rPr>
                <w:rFonts w:ascii="Times New Roman" w:hAnsi="Times New Roman"/>
                <w:sz w:val="20"/>
                <w:szCs w:val="20"/>
              </w:rPr>
              <w:t xml:space="preserve"> </w:t>
            </w:r>
            <w:r w:rsidR="00BC4BED" w:rsidRPr="00BC4BED">
              <w:rPr>
                <w:rFonts w:ascii="Times New Roman" w:hAnsi="Times New Roman"/>
                <w:sz w:val="20"/>
                <w:szCs w:val="20"/>
                <w:lang w:val="en-GB"/>
              </w:rPr>
              <w:t>level</w:t>
            </w:r>
            <w:r w:rsidR="00BC4BED" w:rsidRPr="00BC4BED">
              <w:rPr>
                <w:rFonts w:ascii="Times New Roman" w:hAnsi="Times New Roman"/>
                <w:sz w:val="20"/>
                <w:szCs w:val="20"/>
              </w:rPr>
              <w:t xml:space="preserve"> (pilot should pr</w:t>
            </w:r>
            <w:r w:rsidR="00BC4BED" w:rsidRPr="00BC4BED">
              <w:rPr>
                <w:rFonts w:ascii="Times New Roman" w:hAnsi="Times New Roman"/>
                <w:sz w:val="20"/>
                <w:szCs w:val="20"/>
              </w:rPr>
              <w:t>o</w:t>
            </w:r>
            <w:r w:rsidR="00BC4BED" w:rsidRPr="00BC4BED">
              <w:rPr>
                <w:rFonts w:ascii="Times New Roman" w:hAnsi="Times New Roman"/>
                <w:sz w:val="20"/>
                <w:szCs w:val="20"/>
              </w:rPr>
              <w:t>vide the the opportunity of ind</w:t>
            </w:r>
            <w:r w:rsidR="00BC4BED" w:rsidRPr="00BC4BED">
              <w:rPr>
                <w:rFonts w:ascii="Times New Roman" w:hAnsi="Times New Roman"/>
                <w:sz w:val="20"/>
                <w:szCs w:val="20"/>
              </w:rPr>
              <w:t>i</w:t>
            </w:r>
            <w:r w:rsidR="00BC4BED" w:rsidRPr="00BC4BED">
              <w:rPr>
                <w:rFonts w:ascii="Times New Roman" w:hAnsi="Times New Roman"/>
                <w:sz w:val="20"/>
                <w:szCs w:val="20"/>
              </w:rPr>
              <w:t>vidual regulation of heat supply by each tenant of multi-</w:t>
            </w:r>
            <w:r w:rsidR="00BC4BED" w:rsidRPr="00BC4BED">
              <w:rPr>
                <w:rFonts w:ascii="Times New Roman" w:hAnsi="Times New Roman"/>
                <w:sz w:val="20"/>
                <w:szCs w:val="20"/>
              </w:rPr>
              <w:lastRenderedPageBreak/>
              <w:t>apartment)</w:t>
            </w:r>
          </w:p>
        </w:tc>
        <w:tc>
          <w:tcPr>
            <w:tcW w:w="4359" w:type="dxa"/>
            <w:tcBorders>
              <w:left w:val="double" w:sz="4" w:space="0" w:color="auto"/>
            </w:tcBorders>
            <w:shd w:val="clear" w:color="auto" w:fill="auto"/>
          </w:tcPr>
          <w:p w:rsidR="005E3547" w:rsidRPr="00BC4BED" w:rsidRDefault="00D111B8" w:rsidP="00ED220D">
            <w:pPr>
              <w:jc w:val="both"/>
              <w:rPr>
                <w:rFonts w:eastAsia="Times New Roman"/>
                <w:color w:val="000000"/>
                <w:sz w:val="20"/>
                <w:szCs w:val="20"/>
                <w:lang w:val="en-US" w:eastAsia="ru-RU"/>
              </w:rPr>
            </w:pPr>
            <w:r w:rsidRPr="00BC4BED">
              <w:rPr>
                <w:rFonts w:eastAsia="Times New Roman"/>
                <w:color w:val="000000"/>
                <w:sz w:val="20"/>
                <w:szCs w:val="20"/>
                <w:lang w:val="en-US" w:eastAsia="ru-RU"/>
              </w:rPr>
              <w:lastRenderedPageBreak/>
              <w:t>The project is agree</w:t>
            </w:r>
            <w:r w:rsidR="001209B8" w:rsidRPr="00BC4BED">
              <w:rPr>
                <w:rFonts w:eastAsia="Times New Roman"/>
                <w:color w:val="000000"/>
                <w:sz w:val="20"/>
                <w:szCs w:val="20"/>
                <w:lang w:val="en-US" w:eastAsia="ru-RU"/>
              </w:rPr>
              <w:t>d</w:t>
            </w:r>
            <w:r w:rsidR="00ED220D" w:rsidRPr="00BC4BED">
              <w:rPr>
                <w:rFonts w:eastAsia="Times New Roman"/>
                <w:color w:val="000000"/>
                <w:sz w:val="20"/>
                <w:szCs w:val="20"/>
                <w:lang w:val="en-US" w:eastAsia="ru-RU"/>
              </w:rPr>
              <w:t xml:space="preserve"> </w:t>
            </w:r>
            <w:r w:rsidRPr="00BC4BED">
              <w:rPr>
                <w:rFonts w:eastAsia="Times New Roman"/>
                <w:color w:val="000000"/>
                <w:sz w:val="20"/>
                <w:szCs w:val="20"/>
                <w:lang w:val="en-US" w:eastAsia="ru-RU"/>
              </w:rPr>
              <w:t xml:space="preserve">with </w:t>
            </w:r>
            <w:r w:rsidR="00ED220D" w:rsidRPr="00BC4BED">
              <w:rPr>
                <w:rFonts w:eastAsia="Times New Roman"/>
                <w:color w:val="000000"/>
                <w:sz w:val="20"/>
                <w:szCs w:val="20"/>
                <w:lang w:val="en-US" w:eastAsia="ru-RU"/>
              </w:rPr>
              <w:t xml:space="preserve">that the </w:t>
            </w:r>
            <w:r w:rsidR="00543812" w:rsidRPr="00BC4BED">
              <w:rPr>
                <w:rFonts w:eastAsia="Times New Roman"/>
                <w:color w:val="000000"/>
                <w:sz w:val="20"/>
                <w:szCs w:val="20"/>
                <w:lang w:val="en-US" w:eastAsia="ru-RU"/>
              </w:rPr>
              <w:t xml:space="preserve">transparent </w:t>
            </w:r>
            <w:r w:rsidR="001072A3">
              <w:rPr>
                <w:rFonts w:eastAsia="Times New Roman"/>
                <w:color w:val="000000"/>
                <w:sz w:val="20"/>
                <w:szCs w:val="20"/>
                <w:lang w:val="en-US" w:eastAsia="ru-RU"/>
              </w:rPr>
              <w:t>balance</w:t>
            </w:r>
            <w:r w:rsidR="00ED220D" w:rsidRPr="00BC4BED">
              <w:rPr>
                <w:rFonts w:eastAsia="Times New Roman"/>
                <w:color w:val="000000"/>
                <w:sz w:val="20"/>
                <w:szCs w:val="20"/>
                <w:lang w:val="en-US" w:eastAsia="ru-RU"/>
              </w:rPr>
              <w:t xml:space="preserve"> of </w:t>
            </w:r>
            <w:r w:rsidR="00543812" w:rsidRPr="00BC4BED">
              <w:rPr>
                <w:rFonts w:eastAsia="Times New Roman"/>
                <w:color w:val="000000"/>
                <w:sz w:val="20"/>
                <w:szCs w:val="20"/>
                <w:lang w:val="en-US" w:eastAsia="ru-RU"/>
              </w:rPr>
              <w:t xml:space="preserve">community charges </w:t>
            </w:r>
            <w:r w:rsidR="00ED220D" w:rsidRPr="00BC4BED">
              <w:rPr>
                <w:rFonts w:eastAsia="Times New Roman"/>
                <w:color w:val="000000"/>
                <w:sz w:val="20"/>
                <w:szCs w:val="20"/>
                <w:lang w:val="en-US" w:eastAsia="ru-RU"/>
              </w:rPr>
              <w:t xml:space="preserve">to individual </w:t>
            </w:r>
            <w:r w:rsidR="001072A3">
              <w:rPr>
                <w:rFonts w:eastAsia="Times New Roman"/>
                <w:color w:val="000000"/>
                <w:sz w:val="20"/>
                <w:szCs w:val="20"/>
                <w:lang w:val="en-US" w:eastAsia="ru-RU"/>
              </w:rPr>
              <w:t>–</w:t>
            </w:r>
            <w:r w:rsidR="00ED220D" w:rsidRPr="00BC4BED">
              <w:rPr>
                <w:rFonts w:eastAsia="Times New Roman"/>
                <w:color w:val="000000"/>
                <w:sz w:val="20"/>
                <w:szCs w:val="20"/>
                <w:lang w:val="en-US" w:eastAsia="ru-RU"/>
              </w:rPr>
              <w:t xml:space="preserve"> </w:t>
            </w:r>
            <w:r w:rsidR="001072A3">
              <w:rPr>
                <w:rFonts w:eastAsia="Times New Roman"/>
                <w:color w:val="000000"/>
                <w:sz w:val="20"/>
                <w:szCs w:val="20"/>
                <w:lang w:val="en-US" w:eastAsia="ru-RU"/>
              </w:rPr>
              <w:t xml:space="preserve">actual </w:t>
            </w:r>
            <w:r w:rsidR="00ED220D" w:rsidRPr="00BC4BED">
              <w:rPr>
                <w:rFonts w:eastAsia="Times New Roman"/>
                <w:color w:val="000000"/>
                <w:sz w:val="20"/>
                <w:szCs w:val="20"/>
                <w:lang w:val="en-US" w:eastAsia="ru-RU"/>
              </w:rPr>
              <w:t xml:space="preserve">- </w:t>
            </w:r>
            <w:r w:rsidR="001072A3" w:rsidRPr="00BC4BED">
              <w:rPr>
                <w:rFonts w:eastAsia="Times New Roman"/>
                <w:color w:val="000000"/>
                <w:sz w:val="20"/>
                <w:szCs w:val="20"/>
                <w:lang w:val="en-US" w:eastAsia="ru-RU"/>
              </w:rPr>
              <w:t xml:space="preserve">energy </w:t>
            </w:r>
            <w:r w:rsidR="001072A3">
              <w:rPr>
                <w:rFonts w:eastAsia="Times New Roman"/>
                <w:color w:val="000000"/>
                <w:sz w:val="20"/>
                <w:szCs w:val="20"/>
                <w:lang w:val="en-US" w:eastAsia="ru-RU"/>
              </w:rPr>
              <w:t>consumption</w:t>
            </w:r>
            <w:r w:rsidR="00ED220D" w:rsidRPr="00BC4BED">
              <w:rPr>
                <w:rFonts w:eastAsia="Times New Roman"/>
                <w:color w:val="000000"/>
                <w:sz w:val="20"/>
                <w:szCs w:val="20"/>
                <w:lang w:val="en-US" w:eastAsia="ru-RU"/>
              </w:rPr>
              <w:t xml:space="preserve">is an important incentive for energy </w:t>
            </w:r>
            <w:r w:rsidR="00543812" w:rsidRPr="00BC4BED">
              <w:rPr>
                <w:rFonts w:eastAsia="Times New Roman"/>
                <w:color w:val="000000"/>
                <w:sz w:val="20"/>
                <w:szCs w:val="20"/>
                <w:lang w:val="en-US" w:eastAsia="ru-RU"/>
              </w:rPr>
              <w:t>saving</w:t>
            </w:r>
            <w:r w:rsidR="00ED220D" w:rsidRPr="00BC4BED">
              <w:rPr>
                <w:rFonts w:eastAsia="Times New Roman"/>
                <w:color w:val="000000"/>
                <w:sz w:val="20"/>
                <w:szCs w:val="20"/>
                <w:lang w:val="en-US" w:eastAsia="ru-RU"/>
              </w:rPr>
              <w:t xml:space="preserve"> in </w:t>
            </w:r>
            <w:r w:rsidR="001072A3">
              <w:rPr>
                <w:rFonts w:eastAsia="Times New Roman"/>
                <w:color w:val="000000"/>
                <w:sz w:val="20"/>
                <w:szCs w:val="20"/>
                <w:lang w:val="en-US" w:eastAsia="ru-RU"/>
              </w:rPr>
              <w:t>multi-</w:t>
            </w:r>
            <w:r w:rsidR="00ED220D" w:rsidRPr="00BC4BED">
              <w:rPr>
                <w:rFonts w:eastAsia="Times New Roman"/>
                <w:color w:val="000000"/>
                <w:sz w:val="20"/>
                <w:szCs w:val="20"/>
                <w:lang w:val="en-US" w:eastAsia="ru-RU"/>
              </w:rPr>
              <w:t>apartment</w:t>
            </w:r>
            <w:r w:rsidR="001072A3">
              <w:rPr>
                <w:rFonts w:eastAsia="Times New Roman"/>
                <w:color w:val="000000"/>
                <w:sz w:val="20"/>
                <w:szCs w:val="20"/>
                <w:lang w:val="en-US" w:eastAsia="ru-RU"/>
              </w:rPr>
              <w:t>s</w:t>
            </w:r>
            <w:r w:rsidR="00ED220D" w:rsidRPr="00BC4BED">
              <w:rPr>
                <w:rFonts w:eastAsia="Times New Roman"/>
                <w:color w:val="000000"/>
                <w:sz w:val="20"/>
                <w:szCs w:val="20"/>
                <w:lang w:val="en-US" w:eastAsia="ru-RU"/>
              </w:rPr>
              <w:t xml:space="preserve">. To this end, </w:t>
            </w:r>
            <w:r w:rsidR="001209B8" w:rsidRPr="00BC4BED">
              <w:rPr>
                <w:rFonts w:eastAsia="Times New Roman"/>
                <w:color w:val="000000"/>
                <w:sz w:val="20"/>
                <w:szCs w:val="20"/>
                <w:lang w:val="en-US" w:eastAsia="ru-RU"/>
              </w:rPr>
              <w:t>a</w:t>
            </w:r>
            <w:r w:rsidR="00543812" w:rsidRPr="00BC4BED">
              <w:rPr>
                <w:rFonts w:eastAsia="Times New Roman"/>
                <w:color w:val="000000"/>
                <w:sz w:val="20"/>
                <w:szCs w:val="20"/>
                <w:lang w:val="en-US" w:eastAsia="ru-RU"/>
              </w:rPr>
              <w:t xml:space="preserve"> necessary condition</w:t>
            </w:r>
            <w:r w:rsidR="00ED220D" w:rsidRPr="00BC4BED">
              <w:rPr>
                <w:rFonts w:eastAsia="Times New Roman"/>
                <w:color w:val="000000"/>
                <w:sz w:val="20"/>
                <w:szCs w:val="20"/>
                <w:lang w:val="en-US" w:eastAsia="ru-RU"/>
              </w:rPr>
              <w:t xml:space="preserve"> is availability of opportunities for each </w:t>
            </w:r>
            <w:r w:rsidR="001072A3">
              <w:rPr>
                <w:rFonts w:eastAsia="Times New Roman"/>
                <w:color w:val="000000"/>
                <w:sz w:val="20"/>
                <w:szCs w:val="20"/>
                <w:lang w:val="en-US" w:eastAsia="ru-RU"/>
              </w:rPr>
              <w:t xml:space="preserve">consumer </w:t>
            </w:r>
            <w:r w:rsidR="00ED220D" w:rsidRPr="00BC4BED">
              <w:rPr>
                <w:rFonts w:eastAsia="Times New Roman"/>
                <w:color w:val="000000"/>
                <w:sz w:val="20"/>
                <w:szCs w:val="20"/>
                <w:lang w:val="en-US" w:eastAsia="ru-RU"/>
              </w:rPr>
              <w:t xml:space="preserve">to regulate heat </w:t>
            </w:r>
            <w:r w:rsidR="00ED220D" w:rsidRPr="00BC4BED">
              <w:rPr>
                <w:rFonts w:eastAsia="Times New Roman"/>
                <w:color w:val="000000"/>
                <w:sz w:val="20"/>
                <w:szCs w:val="20"/>
                <w:lang w:val="en-US" w:eastAsia="ru-RU"/>
              </w:rPr>
              <w:lastRenderedPageBreak/>
              <w:t xml:space="preserve">consumption in order to </w:t>
            </w:r>
            <w:r w:rsidR="005E3547" w:rsidRPr="00BC4BED">
              <w:rPr>
                <w:rFonts w:eastAsia="Times New Roman"/>
                <w:color w:val="000000"/>
                <w:sz w:val="20"/>
                <w:szCs w:val="20"/>
                <w:lang w:val="en-US" w:eastAsia="ru-RU"/>
              </w:rPr>
              <w:t>control</w:t>
            </w:r>
            <w:r w:rsidR="00ED220D" w:rsidRPr="00BC4BED">
              <w:rPr>
                <w:rFonts w:eastAsia="Times New Roman"/>
                <w:color w:val="000000"/>
                <w:sz w:val="20"/>
                <w:szCs w:val="20"/>
                <w:lang w:val="en-US" w:eastAsia="ru-RU"/>
              </w:rPr>
              <w:t xml:space="preserve"> their payments for </w:t>
            </w:r>
            <w:r w:rsidR="001456A8" w:rsidRPr="00BC4BED">
              <w:rPr>
                <w:rFonts w:eastAsia="Times New Roman"/>
                <w:color w:val="000000"/>
                <w:sz w:val="20"/>
                <w:szCs w:val="20"/>
                <w:lang w:val="en-US" w:eastAsia="ru-RU"/>
              </w:rPr>
              <w:t>public services</w:t>
            </w:r>
            <w:r w:rsidR="00ED220D" w:rsidRPr="00BC4BED">
              <w:rPr>
                <w:rFonts w:eastAsia="Times New Roman"/>
                <w:color w:val="000000"/>
                <w:sz w:val="20"/>
                <w:szCs w:val="20"/>
                <w:lang w:val="en-US" w:eastAsia="ru-RU"/>
              </w:rPr>
              <w:t>, especially heating and hot water, mak</w:t>
            </w:r>
            <w:r w:rsidR="005E3547" w:rsidRPr="00BC4BED">
              <w:rPr>
                <w:rFonts w:eastAsia="Times New Roman"/>
                <w:color w:val="000000"/>
                <w:sz w:val="20"/>
                <w:szCs w:val="20"/>
                <w:lang w:val="en-US" w:eastAsia="ru-RU"/>
              </w:rPr>
              <w:t>ing</w:t>
            </w:r>
            <w:r w:rsidR="00ED220D" w:rsidRPr="00BC4BED">
              <w:rPr>
                <w:rFonts w:eastAsia="Times New Roman"/>
                <w:color w:val="000000"/>
                <w:sz w:val="20"/>
                <w:szCs w:val="20"/>
                <w:lang w:val="en-US" w:eastAsia="ru-RU"/>
              </w:rPr>
              <w:t xml:space="preserve"> up a significant share of </w:t>
            </w:r>
            <w:r w:rsidR="005E3547" w:rsidRPr="00BC4BED">
              <w:rPr>
                <w:rFonts w:eastAsia="Times New Roman"/>
                <w:color w:val="000000"/>
                <w:sz w:val="20"/>
                <w:szCs w:val="20"/>
                <w:lang w:val="en-US" w:eastAsia="ru-RU"/>
              </w:rPr>
              <w:t xml:space="preserve">community charges </w:t>
            </w:r>
            <w:r w:rsidR="001209B8" w:rsidRPr="00BC4BED">
              <w:rPr>
                <w:rFonts w:eastAsia="Times New Roman"/>
                <w:color w:val="000000"/>
                <w:sz w:val="20"/>
                <w:szCs w:val="20"/>
                <w:lang w:val="en-US" w:eastAsia="ru-RU"/>
              </w:rPr>
              <w:t xml:space="preserve">of </w:t>
            </w:r>
            <w:r w:rsidR="00ED220D" w:rsidRPr="00BC4BED">
              <w:rPr>
                <w:rFonts w:eastAsia="Times New Roman"/>
                <w:color w:val="000000"/>
                <w:sz w:val="20"/>
                <w:szCs w:val="20"/>
                <w:lang w:val="en-US" w:eastAsia="ru-RU"/>
              </w:rPr>
              <w:t>the</w:t>
            </w:r>
            <w:r w:rsidR="005E3547" w:rsidRPr="00BC4BED">
              <w:rPr>
                <w:rFonts w:eastAsia="Times New Roman"/>
                <w:color w:val="000000"/>
                <w:sz w:val="20"/>
                <w:szCs w:val="20"/>
                <w:lang w:val="en-US" w:eastAsia="ru-RU"/>
              </w:rPr>
              <w:t xml:space="preserve"> average family in </w:t>
            </w:r>
            <w:smartTag w:uri="urn:schemas-microsoft-com:office:smarttags" w:element="country-region">
              <w:smartTag w:uri="urn:schemas-microsoft-com:office:smarttags" w:element="place">
                <w:r w:rsidR="005E3547" w:rsidRPr="00BC4BED">
                  <w:rPr>
                    <w:rFonts w:eastAsia="Times New Roman"/>
                    <w:color w:val="000000"/>
                    <w:sz w:val="20"/>
                    <w:szCs w:val="20"/>
                    <w:lang w:val="en-US" w:eastAsia="ru-RU"/>
                  </w:rPr>
                  <w:t>Kazakhstan</w:t>
                </w:r>
              </w:smartTag>
            </w:smartTag>
            <w:r w:rsidR="005E3547" w:rsidRPr="00BC4BED">
              <w:rPr>
                <w:rFonts w:eastAsia="Times New Roman"/>
                <w:color w:val="000000"/>
                <w:sz w:val="20"/>
                <w:szCs w:val="20"/>
                <w:lang w:val="en-US" w:eastAsia="ru-RU"/>
              </w:rPr>
              <w:t xml:space="preserve">. </w:t>
            </w:r>
          </w:p>
          <w:p w:rsidR="00FD1E79" w:rsidRPr="00BC4BED" w:rsidRDefault="00ED220D" w:rsidP="005E3547">
            <w:pPr>
              <w:jc w:val="both"/>
              <w:rPr>
                <w:rFonts w:eastAsia="Times New Roman"/>
                <w:color w:val="000000"/>
                <w:sz w:val="20"/>
                <w:szCs w:val="20"/>
                <w:lang w:val="en-US" w:eastAsia="ru-RU"/>
              </w:rPr>
            </w:pPr>
            <w:r w:rsidRPr="00BC4BED">
              <w:rPr>
                <w:rFonts w:eastAsia="Times New Roman"/>
                <w:color w:val="000000"/>
                <w:sz w:val="20"/>
                <w:szCs w:val="20"/>
                <w:lang w:val="en-US" w:eastAsia="ru-RU"/>
              </w:rPr>
              <w:t>In this regard, ther</w:t>
            </w:r>
            <w:r w:rsidR="005E3547" w:rsidRPr="00BC4BED">
              <w:rPr>
                <w:rFonts w:eastAsia="Times New Roman"/>
                <w:color w:val="000000"/>
                <w:sz w:val="20"/>
                <w:szCs w:val="20"/>
                <w:lang w:val="en-US" w:eastAsia="ru-RU"/>
              </w:rPr>
              <w:t xml:space="preserve">mostatic valves on radiators </w:t>
            </w:r>
            <w:r w:rsidR="001209B8" w:rsidRPr="00BC4BED">
              <w:rPr>
                <w:rFonts w:eastAsia="Times New Roman"/>
                <w:color w:val="000000"/>
                <w:sz w:val="20"/>
                <w:szCs w:val="20"/>
                <w:lang w:val="en-US" w:eastAsia="ru-RU"/>
              </w:rPr>
              <w:t xml:space="preserve">in </w:t>
            </w:r>
            <w:r w:rsidR="005E3547" w:rsidRPr="00BC4BED">
              <w:rPr>
                <w:rFonts w:eastAsia="Times New Roman"/>
                <w:color w:val="000000"/>
                <w:sz w:val="20"/>
                <w:szCs w:val="20"/>
                <w:lang w:val="en-US" w:eastAsia="ru-RU"/>
              </w:rPr>
              <w:t>apartments</w:t>
            </w:r>
            <w:r w:rsidRPr="00BC4BED">
              <w:rPr>
                <w:rFonts w:eastAsia="Times New Roman"/>
                <w:color w:val="000000"/>
                <w:sz w:val="20"/>
                <w:szCs w:val="20"/>
                <w:lang w:val="en-US" w:eastAsia="ru-RU"/>
              </w:rPr>
              <w:t xml:space="preserve"> and individual heat meters are the devices that allow people to </w:t>
            </w:r>
            <w:r w:rsidR="005E3547" w:rsidRPr="00BC4BED">
              <w:rPr>
                <w:rFonts w:eastAsia="Times New Roman"/>
                <w:color w:val="000000"/>
                <w:sz w:val="20"/>
                <w:szCs w:val="20"/>
                <w:lang w:val="en-US" w:eastAsia="ru-RU"/>
              </w:rPr>
              <w:t>control</w:t>
            </w:r>
            <w:r w:rsidRPr="00BC4BED">
              <w:rPr>
                <w:rFonts w:eastAsia="Times New Roman"/>
                <w:color w:val="000000"/>
                <w:sz w:val="20"/>
                <w:szCs w:val="20"/>
                <w:lang w:val="en-US" w:eastAsia="ru-RU"/>
              </w:rPr>
              <w:t xml:space="preserve"> and measure </w:t>
            </w:r>
            <w:r w:rsidR="005E3547" w:rsidRPr="00BC4BED">
              <w:rPr>
                <w:rFonts w:eastAsia="Times New Roman"/>
                <w:color w:val="000000"/>
                <w:sz w:val="20"/>
                <w:szCs w:val="20"/>
                <w:lang w:val="en-US" w:eastAsia="ru-RU"/>
              </w:rPr>
              <w:t xml:space="preserve">heat consumption </w:t>
            </w:r>
            <w:r w:rsidRPr="00BC4BED">
              <w:rPr>
                <w:rFonts w:eastAsia="Times New Roman"/>
                <w:color w:val="000000"/>
                <w:sz w:val="20"/>
                <w:szCs w:val="20"/>
                <w:lang w:val="en-US" w:eastAsia="ru-RU"/>
              </w:rPr>
              <w:t xml:space="preserve">in different rooms of </w:t>
            </w:r>
            <w:r w:rsidR="005E3547" w:rsidRPr="00BC4BED">
              <w:rPr>
                <w:rFonts w:eastAsia="Times New Roman"/>
                <w:color w:val="000000"/>
                <w:sz w:val="20"/>
                <w:szCs w:val="20"/>
                <w:lang w:val="en-US" w:eastAsia="ru-RU"/>
              </w:rPr>
              <w:t>an</w:t>
            </w:r>
            <w:r w:rsidRPr="00BC4BED">
              <w:rPr>
                <w:rFonts w:eastAsia="Times New Roman"/>
                <w:color w:val="000000"/>
                <w:sz w:val="20"/>
                <w:szCs w:val="20"/>
                <w:lang w:val="en-US" w:eastAsia="ru-RU"/>
              </w:rPr>
              <w:t xml:space="preserve"> apartment. Project experts </w:t>
            </w:r>
            <w:r w:rsidR="005E3547" w:rsidRPr="00BC4BED">
              <w:rPr>
                <w:rFonts w:eastAsia="Times New Roman"/>
                <w:color w:val="000000"/>
                <w:sz w:val="20"/>
                <w:szCs w:val="20"/>
                <w:lang w:val="en-US" w:eastAsia="ru-RU"/>
              </w:rPr>
              <w:t xml:space="preserve">are </w:t>
            </w:r>
            <w:r w:rsidRPr="00BC4BED">
              <w:rPr>
                <w:rFonts w:eastAsia="Times New Roman"/>
                <w:color w:val="000000"/>
                <w:sz w:val="20"/>
                <w:szCs w:val="20"/>
                <w:lang w:val="en-US" w:eastAsia="ru-RU"/>
              </w:rPr>
              <w:t>agree</w:t>
            </w:r>
            <w:r w:rsidR="001209B8" w:rsidRPr="00BC4BED">
              <w:rPr>
                <w:rFonts w:eastAsia="Times New Roman"/>
                <w:color w:val="000000"/>
                <w:sz w:val="20"/>
                <w:szCs w:val="20"/>
                <w:lang w:val="en-US" w:eastAsia="ru-RU"/>
              </w:rPr>
              <w:t>d</w:t>
            </w:r>
            <w:r w:rsidRPr="00BC4BED">
              <w:rPr>
                <w:rFonts w:eastAsia="Times New Roman"/>
                <w:color w:val="000000"/>
                <w:sz w:val="20"/>
                <w:szCs w:val="20"/>
                <w:lang w:val="en-US" w:eastAsia="ru-RU"/>
              </w:rPr>
              <w:t xml:space="preserve"> </w:t>
            </w:r>
            <w:r w:rsidR="005E3547" w:rsidRPr="00BC4BED">
              <w:rPr>
                <w:rFonts w:eastAsia="Times New Roman"/>
                <w:color w:val="000000"/>
                <w:sz w:val="20"/>
                <w:szCs w:val="20"/>
                <w:lang w:val="en-US" w:eastAsia="ru-RU"/>
              </w:rPr>
              <w:t xml:space="preserve">with </w:t>
            </w:r>
            <w:r w:rsidRPr="00BC4BED">
              <w:rPr>
                <w:rFonts w:eastAsia="Times New Roman"/>
                <w:color w:val="000000"/>
                <w:sz w:val="20"/>
                <w:szCs w:val="20"/>
                <w:lang w:val="en-US" w:eastAsia="ru-RU"/>
              </w:rPr>
              <w:t xml:space="preserve">that this </w:t>
            </w:r>
            <w:r w:rsidR="005E3547" w:rsidRPr="00BC4BED">
              <w:rPr>
                <w:rFonts w:eastAsia="Times New Roman"/>
                <w:color w:val="000000"/>
                <w:sz w:val="20"/>
                <w:szCs w:val="20"/>
                <w:lang w:val="en-US" w:eastAsia="ru-RU"/>
              </w:rPr>
              <w:t xml:space="preserve">pilot </w:t>
            </w:r>
            <w:r w:rsidRPr="00BC4BED">
              <w:rPr>
                <w:rFonts w:eastAsia="Times New Roman"/>
                <w:color w:val="000000"/>
                <w:sz w:val="20"/>
                <w:szCs w:val="20"/>
                <w:lang w:val="en-US" w:eastAsia="ru-RU"/>
              </w:rPr>
              <w:t xml:space="preserve">measure should include training and operational assistance </w:t>
            </w:r>
            <w:r w:rsidR="0076425B" w:rsidRPr="00BC4BED">
              <w:rPr>
                <w:rFonts w:eastAsia="Times New Roman"/>
                <w:color w:val="000000"/>
                <w:sz w:val="20"/>
                <w:szCs w:val="20"/>
                <w:lang w:val="en-US" w:eastAsia="ru-RU"/>
              </w:rPr>
              <w:t xml:space="preserve">for </w:t>
            </w:r>
            <w:r w:rsidR="00F53BB2">
              <w:rPr>
                <w:rFonts w:eastAsia="Times New Roman"/>
                <w:color w:val="000000"/>
                <w:sz w:val="20"/>
                <w:szCs w:val="20"/>
                <w:lang w:val="en-US" w:eastAsia="ru-RU"/>
              </w:rPr>
              <w:t xml:space="preserve">Association of </w:t>
            </w:r>
            <w:r w:rsidR="0076425B" w:rsidRPr="00BC4BED">
              <w:rPr>
                <w:rFonts w:eastAsia="Times New Roman"/>
                <w:color w:val="000000"/>
                <w:sz w:val="20"/>
                <w:szCs w:val="20"/>
                <w:lang w:val="en-US" w:eastAsia="ru-RU"/>
              </w:rPr>
              <w:t>Apartments O</w:t>
            </w:r>
            <w:r w:rsidR="00F53BB2">
              <w:rPr>
                <w:rFonts w:eastAsia="Times New Roman"/>
                <w:color w:val="000000"/>
                <w:sz w:val="20"/>
                <w:szCs w:val="20"/>
                <w:lang w:val="en-US" w:eastAsia="ru-RU"/>
              </w:rPr>
              <w:t>wner</w:t>
            </w:r>
            <w:r w:rsidR="0076425B" w:rsidRPr="00BC4BED">
              <w:rPr>
                <w:rFonts w:eastAsia="Times New Roman"/>
                <w:color w:val="000000"/>
                <w:sz w:val="20"/>
                <w:szCs w:val="20"/>
                <w:lang w:val="en-US" w:eastAsia="ru-RU"/>
              </w:rPr>
              <w:t xml:space="preserve">s </w:t>
            </w:r>
            <w:r w:rsidRPr="00BC4BED">
              <w:rPr>
                <w:rFonts w:eastAsia="Times New Roman"/>
                <w:color w:val="000000"/>
                <w:sz w:val="20"/>
                <w:szCs w:val="20"/>
                <w:lang w:val="en-US" w:eastAsia="ru-RU"/>
              </w:rPr>
              <w:t xml:space="preserve">to provide an accurate and transparent calculation of consumption and fair </w:t>
            </w:r>
            <w:r w:rsidR="00F53BB2">
              <w:rPr>
                <w:rFonts w:eastAsia="Times New Roman"/>
                <w:color w:val="000000"/>
                <w:sz w:val="20"/>
                <w:szCs w:val="20"/>
                <w:lang w:val="en-US" w:eastAsia="ru-RU"/>
              </w:rPr>
              <w:t xml:space="preserve">billing </w:t>
            </w:r>
            <w:r w:rsidR="00F53BB2" w:rsidRPr="00BC4BED">
              <w:rPr>
                <w:rFonts w:eastAsia="Times New Roman"/>
                <w:color w:val="000000"/>
                <w:sz w:val="20"/>
                <w:szCs w:val="20"/>
                <w:lang w:val="en-US" w:eastAsia="ru-RU"/>
              </w:rPr>
              <w:t>according</w:t>
            </w:r>
            <w:r w:rsidRPr="00BC4BED">
              <w:rPr>
                <w:rFonts w:eastAsia="Times New Roman"/>
                <w:color w:val="000000"/>
                <w:sz w:val="20"/>
                <w:szCs w:val="20"/>
                <w:lang w:val="en-US" w:eastAsia="ru-RU"/>
              </w:rPr>
              <w:t xml:space="preserve"> to</w:t>
            </w:r>
            <w:r w:rsidR="0076425B" w:rsidRPr="00BC4BED">
              <w:rPr>
                <w:rFonts w:eastAsia="Times New Roman"/>
                <w:color w:val="000000"/>
                <w:sz w:val="20"/>
                <w:szCs w:val="20"/>
                <w:lang w:val="en-US" w:eastAsia="ru-RU"/>
              </w:rPr>
              <w:t xml:space="preserve"> international experience.</w:t>
            </w:r>
          </w:p>
          <w:p w:rsidR="00ED220D" w:rsidRPr="00BC4BED" w:rsidRDefault="001559A1" w:rsidP="005E3547">
            <w:pPr>
              <w:jc w:val="both"/>
              <w:rPr>
                <w:rFonts w:eastAsia="Times New Roman"/>
                <w:color w:val="000000"/>
                <w:sz w:val="20"/>
                <w:szCs w:val="20"/>
                <w:lang w:val="en-US" w:eastAsia="ru-RU"/>
              </w:rPr>
            </w:pPr>
            <w:r>
              <w:rPr>
                <w:rFonts w:eastAsia="Times New Roman"/>
                <w:color w:val="000000"/>
                <w:sz w:val="20"/>
                <w:szCs w:val="20"/>
                <w:lang w:val="en-US" w:eastAsia="ru-RU"/>
              </w:rPr>
              <w:t xml:space="preserve">PIG </w:t>
            </w:r>
            <w:r w:rsidR="00ED220D" w:rsidRPr="00BC4BED">
              <w:rPr>
                <w:rFonts w:eastAsia="Times New Roman"/>
                <w:color w:val="000000"/>
                <w:sz w:val="20"/>
                <w:szCs w:val="20"/>
                <w:lang w:val="en-US" w:eastAsia="ru-RU"/>
              </w:rPr>
              <w:t xml:space="preserve">will focus its efforts on </w:t>
            </w:r>
            <w:r w:rsidR="00FD1E79" w:rsidRPr="00BC4BED">
              <w:rPr>
                <w:rFonts w:eastAsia="Times New Roman"/>
                <w:color w:val="000000"/>
                <w:sz w:val="20"/>
                <w:szCs w:val="20"/>
                <w:lang w:val="en-US" w:eastAsia="ru-RU"/>
              </w:rPr>
              <w:t xml:space="preserve">the </w:t>
            </w:r>
            <w:r w:rsidR="00ED220D" w:rsidRPr="00BC4BED">
              <w:rPr>
                <w:rFonts w:eastAsia="Times New Roman"/>
                <w:color w:val="000000"/>
                <w:sz w:val="20"/>
                <w:szCs w:val="20"/>
                <w:lang w:val="en-US" w:eastAsia="ru-RU"/>
              </w:rPr>
              <w:t>implement</w:t>
            </w:r>
            <w:r w:rsidR="00FD1E79" w:rsidRPr="00BC4BED">
              <w:rPr>
                <w:rFonts w:eastAsia="Times New Roman"/>
                <w:color w:val="000000"/>
                <w:sz w:val="20"/>
                <w:szCs w:val="20"/>
                <w:lang w:val="en-US" w:eastAsia="ru-RU"/>
              </w:rPr>
              <w:t>ation of</w:t>
            </w:r>
            <w:r w:rsidR="0076425B" w:rsidRPr="00BC4BED">
              <w:rPr>
                <w:rFonts w:eastAsia="Times New Roman"/>
                <w:color w:val="000000"/>
                <w:sz w:val="20"/>
                <w:szCs w:val="20"/>
                <w:lang w:val="en-US" w:eastAsia="ru-RU"/>
              </w:rPr>
              <w:t xml:space="preserve"> one</w:t>
            </w:r>
            <w:r w:rsidR="00ED220D" w:rsidRPr="00BC4BED">
              <w:rPr>
                <w:rFonts w:eastAsia="Times New Roman"/>
                <w:color w:val="000000"/>
                <w:sz w:val="20"/>
                <w:szCs w:val="20"/>
                <w:lang w:val="en-US" w:eastAsia="ru-RU"/>
              </w:rPr>
              <w:t xml:space="preserve"> pilot project with obligatory </w:t>
            </w:r>
            <w:r>
              <w:rPr>
                <w:rFonts w:eastAsia="Times New Roman"/>
                <w:color w:val="000000"/>
                <w:sz w:val="20"/>
                <w:szCs w:val="20"/>
                <w:lang w:val="en-US" w:eastAsia="ru-RU"/>
              </w:rPr>
              <w:t xml:space="preserve">enforcement </w:t>
            </w:r>
            <w:r w:rsidR="00ED220D" w:rsidRPr="00BC4BED">
              <w:rPr>
                <w:rFonts w:eastAsia="Times New Roman"/>
                <w:color w:val="000000"/>
                <w:sz w:val="20"/>
                <w:szCs w:val="20"/>
                <w:lang w:val="en-US" w:eastAsia="ru-RU"/>
              </w:rPr>
              <w:t xml:space="preserve">of </w:t>
            </w:r>
            <w:r w:rsidR="0076425B" w:rsidRPr="00BC4BED">
              <w:rPr>
                <w:rFonts w:eastAsia="Times New Roman"/>
                <w:color w:val="000000"/>
                <w:sz w:val="20"/>
                <w:szCs w:val="20"/>
                <w:lang w:val="en-US" w:eastAsia="ru-RU"/>
              </w:rPr>
              <w:t>the door-to-door</w:t>
            </w:r>
            <w:r w:rsidR="00ED220D" w:rsidRPr="00BC4BED">
              <w:rPr>
                <w:rFonts w:eastAsia="Times New Roman"/>
                <w:color w:val="000000"/>
                <w:sz w:val="20"/>
                <w:szCs w:val="20"/>
                <w:lang w:val="en-US" w:eastAsia="ru-RU"/>
              </w:rPr>
              <w:t xml:space="preserve"> (</w:t>
            </w:r>
            <w:r w:rsidR="0076425B" w:rsidRPr="00BC4BED">
              <w:rPr>
                <w:rFonts w:eastAsia="Times New Roman"/>
                <w:color w:val="000000"/>
                <w:sz w:val="20"/>
                <w:szCs w:val="20"/>
                <w:lang w:val="en-US" w:eastAsia="ru-RU"/>
              </w:rPr>
              <w:t>room-to-room</w:t>
            </w:r>
            <w:r w:rsidR="00ED220D" w:rsidRPr="00BC4BED">
              <w:rPr>
                <w:rFonts w:eastAsia="Times New Roman"/>
                <w:color w:val="000000"/>
                <w:sz w:val="20"/>
                <w:szCs w:val="20"/>
                <w:lang w:val="en-US" w:eastAsia="ru-RU"/>
              </w:rPr>
              <w:t>) regulat</w:t>
            </w:r>
            <w:r w:rsidR="00FD1E79" w:rsidRPr="00BC4BED">
              <w:rPr>
                <w:rFonts w:eastAsia="Times New Roman"/>
                <w:color w:val="000000"/>
                <w:sz w:val="20"/>
                <w:szCs w:val="20"/>
                <w:lang w:val="en-US" w:eastAsia="ru-RU"/>
              </w:rPr>
              <w:t>ion</w:t>
            </w:r>
            <w:r w:rsidR="00ED220D" w:rsidRPr="00BC4BED">
              <w:rPr>
                <w:rFonts w:eastAsia="Times New Roman"/>
                <w:color w:val="000000"/>
                <w:sz w:val="20"/>
                <w:szCs w:val="20"/>
                <w:lang w:val="en-US" w:eastAsia="ru-RU"/>
              </w:rPr>
              <w:t xml:space="preserve"> </w:t>
            </w:r>
            <w:r w:rsidR="00DC3CD3" w:rsidRPr="00BC4BED">
              <w:rPr>
                <w:rFonts w:eastAsia="Times New Roman"/>
                <w:color w:val="000000"/>
                <w:sz w:val="20"/>
                <w:szCs w:val="20"/>
                <w:lang w:val="en-US" w:eastAsia="ru-RU"/>
              </w:rPr>
              <w:t xml:space="preserve">system </w:t>
            </w:r>
            <w:r w:rsidR="00ED220D" w:rsidRPr="00BC4BED">
              <w:rPr>
                <w:rFonts w:eastAsia="Times New Roman"/>
                <w:color w:val="000000"/>
                <w:sz w:val="20"/>
                <w:szCs w:val="20"/>
                <w:lang w:val="en-US" w:eastAsia="ru-RU"/>
              </w:rPr>
              <w:t>and measur</w:t>
            </w:r>
            <w:r w:rsidR="00FD1E79" w:rsidRPr="00BC4BED">
              <w:rPr>
                <w:rFonts w:eastAsia="Times New Roman"/>
                <w:color w:val="000000"/>
                <w:sz w:val="20"/>
                <w:szCs w:val="20"/>
                <w:lang w:val="en-US" w:eastAsia="ru-RU"/>
              </w:rPr>
              <w:t>ing</w:t>
            </w:r>
            <w:r w:rsidR="00ED220D" w:rsidRPr="00BC4BED">
              <w:rPr>
                <w:rFonts w:eastAsia="Times New Roman"/>
                <w:color w:val="000000"/>
                <w:sz w:val="20"/>
                <w:szCs w:val="20"/>
                <w:lang w:val="en-US" w:eastAsia="ru-RU"/>
              </w:rPr>
              <w:t xml:space="preserve"> </w:t>
            </w:r>
            <w:r w:rsidR="00FD1E79" w:rsidRPr="00BC4BED">
              <w:rPr>
                <w:rFonts w:eastAsia="Times New Roman"/>
                <w:color w:val="000000"/>
                <w:sz w:val="20"/>
                <w:szCs w:val="20"/>
                <w:lang w:val="en-US" w:eastAsia="ru-RU"/>
              </w:rPr>
              <w:t xml:space="preserve">of heat consumption </w:t>
            </w:r>
            <w:r w:rsidR="00ED220D" w:rsidRPr="00BC4BED">
              <w:rPr>
                <w:rFonts w:eastAsia="Times New Roman"/>
                <w:color w:val="000000"/>
                <w:sz w:val="20"/>
                <w:szCs w:val="20"/>
                <w:lang w:val="en-US" w:eastAsia="ru-RU"/>
              </w:rPr>
              <w:t xml:space="preserve">in order to </w:t>
            </w:r>
            <w:r>
              <w:rPr>
                <w:rFonts w:eastAsia="Times New Roman"/>
                <w:color w:val="000000"/>
                <w:sz w:val="20"/>
                <w:szCs w:val="20"/>
                <w:lang w:val="en-US" w:eastAsia="ru-RU"/>
              </w:rPr>
              <w:t>identify</w:t>
            </w:r>
            <w:r w:rsidR="00ED220D" w:rsidRPr="00BC4BED">
              <w:rPr>
                <w:rFonts w:eastAsia="Times New Roman"/>
                <w:color w:val="000000"/>
                <w:sz w:val="20"/>
                <w:szCs w:val="20"/>
                <w:lang w:val="en-US" w:eastAsia="ru-RU"/>
              </w:rPr>
              <w:t xml:space="preserve"> the economic and </w:t>
            </w:r>
            <w:r w:rsidR="00FD1E79" w:rsidRPr="00BC4BED">
              <w:rPr>
                <w:rFonts w:eastAsia="Times New Roman"/>
                <w:color w:val="000000"/>
                <w:sz w:val="20"/>
                <w:szCs w:val="20"/>
                <w:lang w:val="en-US" w:eastAsia="ru-RU"/>
              </w:rPr>
              <w:t xml:space="preserve">technological expediency </w:t>
            </w:r>
            <w:r w:rsidR="00ED220D" w:rsidRPr="00BC4BED">
              <w:rPr>
                <w:rFonts w:eastAsia="Times New Roman"/>
                <w:color w:val="000000"/>
                <w:sz w:val="20"/>
                <w:szCs w:val="20"/>
                <w:lang w:val="en-US" w:eastAsia="ru-RU"/>
              </w:rPr>
              <w:t>of implement</w:t>
            </w:r>
            <w:r w:rsidR="00FD1E79" w:rsidRPr="00BC4BED">
              <w:rPr>
                <w:rFonts w:eastAsia="Times New Roman"/>
                <w:color w:val="000000"/>
                <w:sz w:val="20"/>
                <w:szCs w:val="20"/>
                <w:lang w:val="en-US" w:eastAsia="ru-RU"/>
              </w:rPr>
              <w:t>ation of</w:t>
            </w:r>
            <w:r w:rsidR="00ED220D" w:rsidRPr="00BC4BED">
              <w:rPr>
                <w:rFonts w:eastAsia="Times New Roman"/>
                <w:color w:val="000000"/>
                <w:sz w:val="20"/>
                <w:szCs w:val="20"/>
                <w:lang w:val="en-US" w:eastAsia="ru-RU"/>
              </w:rPr>
              <w:t xml:space="preserve"> such an approach</w:t>
            </w:r>
            <w:r w:rsidR="0076425B" w:rsidRPr="00BC4BED">
              <w:rPr>
                <w:rFonts w:eastAsia="Times New Roman"/>
                <w:color w:val="000000"/>
                <w:sz w:val="20"/>
                <w:szCs w:val="20"/>
                <w:lang w:val="en-US" w:eastAsia="ru-RU"/>
              </w:rPr>
              <w:t xml:space="preserve"> in </w:t>
            </w:r>
            <w:r>
              <w:rPr>
                <w:rFonts w:eastAsia="Times New Roman"/>
                <w:color w:val="000000"/>
                <w:sz w:val="20"/>
                <w:szCs w:val="20"/>
                <w:lang w:val="en-US" w:eastAsia="ru-RU"/>
              </w:rPr>
              <w:t>the buildings over 10-15 years</w:t>
            </w:r>
          </w:p>
          <w:p w:rsidR="0014146D" w:rsidRPr="00BC4BED" w:rsidRDefault="0014146D" w:rsidP="0014146D">
            <w:pPr>
              <w:jc w:val="both"/>
              <w:rPr>
                <w:sz w:val="20"/>
                <w:szCs w:val="20"/>
                <w:lang w:val="en-US"/>
              </w:rPr>
            </w:pPr>
          </w:p>
        </w:tc>
        <w:tc>
          <w:tcPr>
            <w:tcW w:w="2805" w:type="dxa"/>
          </w:tcPr>
          <w:p w:rsidR="00ED220D" w:rsidRPr="00BC4BED" w:rsidRDefault="00ED220D" w:rsidP="00DC3CD3">
            <w:pPr>
              <w:spacing w:after="240"/>
              <w:rPr>
                <w:rFonts w:eastAsia="Times New Roman"/>
                <w:color w:val="000000"/>
                <w:sz w:val="20"/>
                <w:szCs w:val="20"/>
                <w:lang w:val="en-US" w:eastAsia="ru-RU"/>
              </w:rPr>
            </w:pPr>
            <w:r w:rsidRPr="00BC4BED">
              <w:rPr>
                <w:rFonts w:eastAsia="Times New Roman"/>
                <w:color w:val="000000"/>
                <w:sz w:val="20"/>
                <w:szCs w:val="20"/>
                <w:lang w:val="en-US" w:eastAsia="ru-RU"/>
              </w:rPr>
              <w:lastRenderedPageBreak/>
              <w:t xml:space="preserve">- </w:t>
            </w:r>
            <w:r w:rsidR="00DC3CD3" w:rsidRPr="00BC4BED">
              <w:rPr>
                <w:rFonts w:eastAsia="Times New Roman"/>
                <w:color w:val="000000"/>
                <w:sz w:val="20"/>
                <w:szCs w:val="20"/>
                <w:lang w:val="en-US" w:eastAsia="ru-RU"/>
              </w:rPr>
              <w:t>p</w:t>
            </w:r>
            <w:r w:rsidR="0076425B" w:rsidRPr="00BC4BED">
              <w:rPr>
                <w:rFonts w:eastAsia="Times New Roman"/>
                <w:color w:val="000000"/>
                <w:sz w:val="20"/>
                <w:szCs w:val="20"/>
                <w:lang w:val="en-US" w:eastAsia="ru-RU"/>
              </w:rPr>
              <w:t>reparation of the</w:t>
            </w:r>
            <w:r w:rsidRPr="00BC4BED">
              <w:rPr>
                <w:rFonts w:eastAsia="Times New Roman"/>
                <w:color w:val="000000"/>
                <w:sz w:val="20"/>
                <w:szCs w:val="20"/>
                <w:lang w:val="en-US" w:eastAsia="ru-RU"/>
              </w:rPr>
              <w:t xml:space="preserve"> pilot project for the individualization of </w:t>
            </w:r>
            <w:r w:rsidR="00DC3CD3" w:rsidRPr="00BC4BED">
              <w:rPr>
                <w:rFonts w:eastAsia="Times New Roman"/>
                <w:color w:val="000000"/>
                <w:sz w:val="20"/>
                <w:szCs w:val="20"/>
                <w:lang w:val="en-US" w:eastAsia="ru-RU"/>
              </w:rPr>
              <w:t>heat consumption</w:t>
            </w:r>
            <w:r w:rsidRPr="00BC4BED">
              <w:rPr>
                <w:rFonts w:eastAsia="Times New Roman"/>
                <w:color w:val="000000"/>
                <w:sz w:val="20"/>
                <w:szCs w:val="20"/>
                <w:lang w:val="en-US" w:eastAsia="ru-RU"/>
              </w:rPr>
              <w:t xml:space="preserve"> and payments for heat</w:t>
            </w:r>
            <w:r w:rsidR="00DC3CD3" w:rsidRPr="00BC4BED">
              <w:rPr>
                <w:rFonts w:eastAsia="Times New Roman"/>
                <w:color w:val="000000"/>
                <w:sz w:val="20"/>
                <w:szCs w:val="20"/>
                <w:lang w:val="en-US" w:eastAsia="ru-RU"/>
              </w:rPr>
              <w:t xml:space="preserve"> energy</w:t>
            </w:r>
            <w:r w:rsidRPr="00BC4BED">
              <w:rPr>
                <w:rFonts w:eastAsia="Times New Roman"/>
                <w:color w:val="000000"/>
                <w:sz w:val="20"/>
                <w:szCs w:val="20"/>
                <w:lang w:val="en-US" w:eastAsia="ru-RU"/>
              </w:rPr>
              <w:t xml:space="preserve"> in </w:t>
            </w:r>
            <w:r w:rsidR="00B309A7">
              <w:rPr>
                <w:rFonts w:eastAsia="Times New Roman"/>
                <w:color w:val="000000"/>
                <w:sz w:val="20"/>
                <w:szCs w:val="20"/>
                <w:lang w:val="en-US" w:eastAsia="ru-RU"/>
              </w:rPr>
              <w:t>multiapartment</w:t>
            </w:r>
            <w:r w:rsidRPr="00BC4BED">
              <w:rPr>
                <w:rFonts w:eastAsia="Times New Roman"/>
                <w:color w:val="000000"/>
                <w:sz w:val="20"/>
                <w:szCs w:val="20"/>
                <w:lang w:val="en-US" w:eastAsia="ru-RU"/>
              </w:rPr>
              <w:br/>
            </w:r>
            <w:r w:rsidRPr="00BC4BED">
              <w:rPr>
                <w:rFonts w:eastAsia="Times New Roman"/>
                <w:color w:val="000000"/>
                <w:sz w:val="20"/>
                <w:szCs w:val="20"/>
                <w:lang w:val="en-US" w:eastAsia="ru-RU"/>
              </w:rPr>
              <w:br/>
              <w:t xml:space="preserve">- </w:t>
            </w:r>
            <w:r w:rsidR="00DC3CD3" w:rsidRPr="00BC4BED">
              <w:rPr>
                <w:rFonts w:eastAsia="Times New Roman"/>
                <w:color w:val="000000"/>
                <w:sz w:val="20"/>
                <w:szCs w:val="20"/>
                <w:lang w:val="en-US" w:eastAsia="ru-RU"/>
              </w:rPr>
              <w:t>p</w:t>
            </w:r>
            <w:r w:rsidRPr="00BC4BED">
              <w:rPr>
                <w:rFonts w:eastAsia="Times New Roman"/>
                <w:color w:val="000000"/>
                <w:sz w:val="20"/>
                <w:szCs w:val="20"/>
                <w:lang w:val="en-US" w:eastAsia="ru-RU"/>
              </w:rPr>
              <w:t xml:space="preserve">ilot project </w:t>
            </w:r>
            <w:r w:rsidR="00DC3CD3" w:rsidRPr="00BC4BED">
              <w:rPr>
                <w:rFonts w:eastAsia="Times New Roman"/>
                <w:color w:val="000000"/>
                <w:sz w:val="20"/>
                <w:szCs w:val="20"/>
                <w:lang w:val="en-US" w:eastAsia="ru-RU"/>
              </w:rPr>
              <w:t>implementation</w:t>
            </w:r>
            <w:r w:rsidRPr="00BC4BED">
              <w:rPr>
                <w:rFonts w:eastAsia="Times New Roman"/>
                <w:color w:val="000000"/>
                <w:sz w:val="20"/>
                <w:szCs w:val="20"/>
                <w:lang w:val="en-US" w:eastAsia="ru-RU"/>
              </w:rPr>
              <w:br/>
            </w:r>
            <w:r w:rsidRPr="00BC4BED">
              <w:rPr>
                <w:rFonts w:eastAsia="Times New Roman"/>
                <w:color w:val="000000"/>
                <w:sz w:val="20"/>
                <w:szCs w:val="20"/>
                <w:lang w:val="en-US" w:eastAsia="ru-RU"/>
              </w:rPr>
              <w:lastRenderedPageBreak/>
              <w:br/>
              <w:t xml:space="preserve">- </w:t>
            </w:r>
            <w:r w:rsidR="00DC3CD3" w:rsidRPr="00BC4BED">
              <w:rPr>
                <w:rFonts w:eastAsia="Times New Roman"/>
                <w:color w:val="000000"/>
                <w:sz w:val="20"/>
                <w:szCs w:val="20"/>
                <w:lang w:val="en-US" w:eastAsia="ru-RU"/>
              </w:rPr>
              <w:t>m</w:t>
            </w:r>
            <w:r w:rsidRPr="00BC4BED">
              <w:rPr>
                <w:rFonts w:eastAsia="Times New Roman"/>
                <w:color w:val="000000"/>
                <w:sz w:val="20"/>
                <w:szCs w:val="20"/>
                <w:lang w:val="en-US" w:eastAsia="ru-RU"/>
              </w:rPr>
              <w:t xml:space="preserve">onitoring </w:t>
            </w:r>
            <w:r w:rsidR="00DC3CD3" w:rsidRPr="00BC4BED">
              <w:rPr>
                <w:rFonts w:eastAsia="Times New Roman"/>
                <w:color w:val="000000"/>
                <w:sz w:val="20"/>
                <w:szCs w:val="20"/>
                <w:lang w:val="en-US" w:eastAsia="ru-RU"/>
              </w:rPr>
              <w:t xml:space="preserve">of </w:t>
            </w:r>
            <w:r w:rsidRPr="00BC4BED">
              <w:rPr>
                <w:rFonts w:eastAsia="Times New Roman"/>
                <w:color w:val="000000"/>
                <w:sz w:val="20"/>
                <w:szCs w:val="20"/>
                <w:lang w:val="en-US" w:eastAsia="ru-RU"/>
              </w:rPr>
              <w:t xml:space="preserve">the </w:t>
            </w:r>
            <w:r w:rsidR="00DC3CD3" w:rsidRPr="00BC4BED">
              <w:rPr>
                <w:rFonts w:eastAsia="Times New Roman"/>
                <w:color w:val="000000"/>
                <w:sz w:val="20"/>
                <w:szCs w:val="20"/>
                <w:lang w:val="en-US" w:eastAsia="ru-RU"/>
              </w:rPr>
              <w:t xml:space="preserve">pilot project </w:t>
            </w:r>
            <w:r w:rsidRPr="00BC4BED">
              <w:rPr>
                <w:rFonts w:eastAsia="Times New Roman"/>
                <w:color w:val="000000"/>
                <w:sz w:val="20"/>
                <w:szCs w:val="20"/>
                <w:lang w:val="en-US" w:eastAsia="ru-RU"/>
              </w:rPr>
              <w:t>impleme</w:t>
            </w:r>
            <w:r w:rsidR="0076425B" w:rsidRPr="00BC4BED">
              <w:rPr>
                <w:rFonts w:eastAsia="Times New Roman"/>
                <w:color w:val="000000"/>
                <w:sz w:val="20"/>
                <w:szCs w:val="20"/>
                <w:lang w:val="en-US" w:eastAsia="ru-RU"/>
              </w:rPr>
              <w:t>ntation</w:t>
            </w:r>
            <w:r w:rsidRPr="00BC4BED">
              <w:rPr>
                <w:rFonts w:eastAsia="Times New Roman"/>
                <w:color w:val="000000"/>
                <w:sz w:val="20"/>
                <w:szCs w:val="20"/>
                <w:lang w:val="en-US" w:eastAsia="ru-RU"/>
              </w:rPr>
              <w:br/>
            </w:r>
            <w:r w:rsidRPr="00BC4BED">
              <w:rPr>
                <w:rFonts w:eastAsia="Times New Roman"/>
                <w:color w:val="000000"/>
                <w:sz w:val="20"/>
                <w:szCs w:val="20"/>
                <w:lang w:val="en-US" w:eastAsia="ru-RU"/>
              </w:rPr>
              <w:br/>
              <w:t xml:space="preserve">- </w:t>
            </w:r>
            <w:r w:rsidR="00DC3CD3" w:rsidRPr="00BC4BED">
              <w:rPr>
                <w:rFonts w:eastAsia="Times New Roman"/>
                <w:color w:val="000000"/>
                <w:sz w:val="20"/>
                <w:szCs w:val="20"/>
                <w:lang w:val="en-US" w:eastAsia="ru-RU"/>
              </w:rPr>
              <w:t>a</w:t>
            </w:r>
            <w:r w:rsidRPr="00BC4BED">
              <w:rPr>
                <w:rFonts w:eastAsia="Times New Roman"/>
                <w:color w:val="000000"/>
                <w:sz w:val="20"/>
                <w:szCs w:val="20"/>
                <w:lang w:val="en-US" w:eastAsia="ru-RU"/>
              </w:rPr>
              <w:t xml:space="preserve"> report reflecting the </w:t>
            </w:r>
            <w:r w:rsidR="00DC3CD3" w:rsidRPr="00BC4BED">
              <w:rPr>
                <w:rFonts w:eastAsia="Times New Roman"/>
                <w:color w:val="000000"/>
                <w:sz w:val="20"/>
                <w:szCs w:val="20"/>
                <w:lang w:val="en-US" w:eastAsia="ru-RU"/>
              </w:rPr>
              <w:t>expediency</w:t>
            </w:r>
            <w:r w:rsidRPr="00BC4BED">
              <w:rPr>
                <w:rFonts w:eastAsia="Times New Roman"/>
                <w:color w:val="000000"/>
                <w:sz w:val="20"/>
                <w:szCs w:val="20"/>
                <w:lang w:val="en-US" w:eastAsia="ru-RU"/>
              </w:rPr>
              <w:t xml:space="preserve"> of</w:t>
            </w:r>
            <w:r w:rsidR="00DC3CD3" w:rsidRPr="00BC4BED">
              <w:rPr>
                <w:rFonts w:eastAsia="Times New Roman"/>
                <w:color w:val="000000"/>
                <w:sz w:val="20"/>
                <w:szCs w:val="20"/>
                <w:lang w:val="en-US" w:eastAsia="ru-RU"/>
              </w:rPr>
              <w:t xml:space="preserve"> </w:t>
            </w:r>
            <w:r w:rsidR="0076425B" w:rsidRPr="00BC4BED">
              <w:rPr>
                <w:rFonts w:eastAsia="Times New Roman"/>
                <w:color w:val="000000"/>
                <w:sz w:val="20"/>
                <w:szCs w:val="20"/>
                <w:lang w:val="en-US" w:eastAsia="ru-RU"/>
              </w:rPr>
              <w:t>application</w:t>
            </w:r>
            <w:r w:rsidR="00DC3CD3" w:rsidRPr="00BC4BED">
              <w:rPr>
                <w:rFonts w:eastAsia="Times New Roman"/>
                <w:color w:val="000000"/>
                <w:sz w:val="20"/>
                <w:szCs w:val="20"/>
                <w:lang w:val="en-US" w:eastAsia="ru-RU"/>
              </w:rPr>
              <w:t xml:space="preserve"> of</w:t>
            </w:r>
            <w:r w:rsidRPr="00BC4BED">
              <w:rPr>
                <w:rFonts w:eastAsia="Times New Roman"/>
                <w:color w:val="000000"/>
                <w:sz w:val="20"/>
                <w:szCs w:val="20"/>
                <w:lang w:val="en-US" w:eastAsia="ru-RU"/>
              </w:rPr>
              <w:t xml:space="preserve"> means </w:t>
            </w:r>
            <w:r w:rsidR="00467635" w:rsidRPr="00BC4BED">
              <w:rPr>
                <w:rFonts w:eastAsia="Times New Roman"/>
                <w:color w:val="000000"/>
                <w:sz w:val="20"/>
                <w:szCs w:val="20"/>
                <w:lang w:val="en-US" w:eastAsia="ru-RU"/>
              </w:rPr>
              <w:t xml:space="preserve">for </w:t>
            </w:r>
            <w:r w:rsidR="00DC3CD3" w:rsidRPr="00BC4BED">
              <w:rPr>
                <w:rFonts w:eastAsia="Times New Roman"/>
                <w:color w:val="000000"/>
                <w:sz w:val="20"/>
                <w:szCs w:val="20"/>
                <w:lang w:val="en-US" w:eastAsia="ru-RU"/>
              </w:rPr>
              <w:t xml:space="preserve">heat consumption </w:t>
            </w:r>
            <w:r w:rsidRPr="00BC4BED">
              <w:rPr>
                <w:rFonts w:eastAsia="Times New Roman"/>
                <w:color w:val="000000"/>
                <w:sz w:val="20"/>
                <w:szCs w:val="20"/>
                <w:lang w:val="en-US" w:eastAsia="ru-RU"/>
              </w:rPr>
              <w:t xml:space="preserve">individualization and heat </w:t>
            </w:r>
            <w:r w:rsidR="00467635" w:rsidRPr="00BC4BED">
              <w:rPr>
                <w:rFonts w:eastAsia="Times New Roman"/>
                <w:color w:val="000000"/>
                <w:sz w:val="20"/>
                <w:szCs w:val="20"/>
                <w:lang w:val="en-US" w:eastAsia="ru-RU"/>
              </w:rPr>
              <w:t xml:space="preserve">calculation individualization </w:t>
            </w:r>
            <w:r w:rsidR="00B309A7">
              <w:rPr>
                <w:rFonts w:eastAsia="Times New Roman"/>
                <w:color w:val="000000"/>
                <w:sz w:val="20"/>
                <w:szCs w:val="20"/>
                <w:lang w:val="en-US" w:eastAsia="ru-RU"/>
              </w:rPr>
              <w:t>in each apartment</w:t>
            </w:r>
            <w:r w:rsidRPr="00BC4BED">
              <w:rPr>
                <w:rFonts w:eastAsia="Times New Roman"/>
                <w:color w:val="000000"/>
                <w:sz w:val="20"/>
                <w:szCs w:val="20"/>
                <w:lang w:val="en-US" w:eastAsia="ru-RU"/>
              </w:rPr>
              <w:br/>
            </w:r>
            <w:r w:rsidRPr="00BC4BED">
              <w:rPr>
                <w:rFonts w:eastAsia="Times New Roman"/>
                <w:color w:val="000000"/>
                <w:sz w:val="20"/>
                <w:szCs w:val="20"/>
                <w:lang w:val="en-US" w:eastAsia="ru-RU"/>
              </w:rPr>
              <w:br/>
              <w:t xml:space="preserve">- </w:t>
            </w:r>
            <w:r w:rsidR="00467635" w:rsidRPr="00BC4BED">
              <w:rPr>
                <w:rFonts w:eastAsia="Times New Roman"/>
                <w:color w:val="000000"/>
                <w:sz w:val="20"/>
                <w:szCs w:val="20"/>
                <w:lang w:val="en-US" w:eastAsia="ru-RU"/>
              </w:rPr>
              <w:t>o</w:t>
            </w:r>
            <w:r w:rsidRPr="00BC4BED">
              <w:rPr>
                <w:rFonts w:eastAsia="Times New Roman"/>
                <w:color w:val="000000"/>
                <w:sz w:val="20"/>
                <w:szCs w:val="20"/>
                <w:lang w:val="en-US" w:eastAsia="ru-RU"/>
              </w:rPr>
              <w:t xml:space="preserve">rganization of media coverage of the </w:t>
            </w:r>
            <w:r w:rsidR="00467635" w:rsidRPr="00BC4BED">
              <w:rPr>
                <w:rFonts w:eastAsia="Times New Roman"/>
                <w:color w:val="000000"/>
                <w:sz w:val="20"/>
                <w:szCs w:val="20"/>
                <w:lang w:val="en-US" w:eastAsia="ru-RU"/>
              </w:rPr>
              <w:t>efficiency</w:t>
            </w:r>
            <w:r w:rsidRPr="00BC4BED">
              <w:rPr>
                <w:rFonts w:eastAsia="Times New Roman"/>
                <w:color w:val="000000"/>
                <w:sz w:val="20"/>
                <w:szCs w:val="20"/>
                <w:lang w:val="en-US" w:eastAsia="ru-RU"/>
              </w:rPr>
              <w:t xml:space="preserve"> of carrying out </w:t>
            </w:r>
            <w:r w:rsidR="001E3CC6" w:rsidRPr="00BC4BED">
              <w:rPr>
                <w:rFonts w:eastAsia="Times New Roman"/>
                <w:color w:val="000000"/>
                <w:sz w:val="20"/>
                <w:szCs w:val="20"/>
                <w:lang w:val="en-US" w:eastAsia="ru-RU"/>
              </w:rPr>
              <w:t xml:space="preserve">of </w:t>
            </w:r>
            <w:r w:rsidRPr="00BC4BED">
              <w:rPr>
                <w:rFonts w:eastAsia="Times New Roman"/>
                <w:color w:val="000000"/>
                <w:sz w:val="20"/>
                <w:szCs w:val="20"/>
                <w:lang w:val="en-US" w:eastAsia="ru-RU"/>
              </w:rPr>
              <w:t xml:space="preserve">pilot projects to inform </w:t>
            </w:r>
            <w:r w:rsidR="00B309A7">
              <w:rPr>
                <w:rFonts w:eastAsia="Times New Roman"/>
                <w:color w:val="000000"/>
                <w:sz w:val="20"/>
                <w:szCs w:val="20"/>
                <w:lang w:val="en-US" w:eastAsia="ru-RU"/>
              </w:rPr>
              <w:t>Association of Apartments Owner</w:t>
            </w:r>
            <w:r w:rsidR="001E3CC6" w:rsidRPr="00BC4BED">
              <w:rPr>
                <w:rFonts w:eastAsia="Times New Roman"/>
                <w:color w:val="000000"/>
                <w:sz w:val="20"/>
                <w:szCs w:val="20"/>
                <w:lang w:val="en-US" w:eastAsia="ru-RU"/>
              </w:rPr>
              <w:t xml:space="preserve"> </w:t>
            </w:r>
            <w:r w:rsidRPr="00BC4BED">
              <w:rPr>
                <w:rFonts w:eastAsia="Times New Roman"/>
                <w:color w:val="000000"/>
                <w:sz w:val="20"/>
                <w:szCs w:val="20"/>
                <w:lang w:val="en-US" w:eastAsia="ru-RU"/>
              </w:rPr>
              <w:t xml:space="preserve">and </w:t>
            </w:r>
            <w:r w:rsidR="00467635" w:rsidRPr="00BC4BED">
              <w:rPr>
                <w:rFonts w:eastAsia="Times New Roman"/>
                <w:color w:val="000000"/>
                <w:sz w:val="20"/>
                <w:szCs w:val="20"/>
                <w:lang w:val="en-US" w:eastAsia="ru-RU"/>
              </w:rPr>
              <w:t>tenants</w:t>
            </w:r>
            <w:r w:rsidRPr="00BC4BED">
              <w:rPr>
                <w:rFonts w:eastAsia="Times New Roman"/>
                <w:color w:val="000000"/>
                <w:sz w:val="20"/>
                <w:szCs w:val="20"/>
                <w:lang w:val="en-US" w:eastAsia="ru-RU"/>
              </w:rPr>
              <w:t xml:space="preserve"> about the benefits of collective energy </w:t>
            </w:r>
            <w:r w:rsidR="00467635" w:rsidRPr="00BC4BED">
              <w:rPr>
                <w:rFonts w:eastAsia="Times New Roman"/>
                <w:color w:val="000000"/>
                <w:sz w:val="20"/>
                <w:szCs w:val="20"/>
                <w:lang w:val="en-US" w:eastAsia="ru-RU"/>
              </w:rPr>
              <w:t>savi</w:t>
            </w:r>
            <w:r w:rsidR="00B309A7">
              <w:rPr>
                <w:rFonts w:eastAsia="Times New Roman"/>
                <w:color w:val="000000"/>
                <w:sz w:val="20"/>
                <w:szCs w:val="20"/>
                <w:lang w:val="en-US" w:eastAsia="ru-RU"/>
              </w:rPr>
              <w:t xml:space="preserve">ng </w:t>
            </w:r>
            <w:r w:rsidRPr="00BC4BED">
              <w:rPr>
                <w:rFonts w:eastAsia="Times New Roman"/>
                <w:color w:val="000000"/>
                <w:sz w:val="20"/>
                <w:szCs w:val="20"/>
                <w:lang w:val="en-US" w:eastAsia="ru-RU"/>
              </w:rPr>
              <w:t xml:space="preserve">and to raise awareness </w:t>
            </w:r>
            <w:r w:rsidR="001E3CC6" w:rsidRPr="00BC4BED">
              <w:rPr>
                <w:rFonts w:eastAsia="Times New Roman"/>
                <w:color w:val="000000"/>
                <w:sz w:val="20"/>
                <w:szCs w:val="20"/>
                <w:lang w:val="en-US" w:eastAsia="ru-RU"/>
              </w:rPr>
              <w:t>on</w:t>
            </w:r>
            <w:r w:rsidRPr="00BC4BED">
              <w:rPr>
                <w:rFonts w:eastAsia="Times New Roman"/>
                <w:color w:val="000000"/>
                <w:sz w:val="20"/>
                <w:szCs w:val="20"/>
                <w:lang w:val="en-US" w:eastAsia="ru-RU"/>
              </w:rPr>
              <w:t xml:space="preserve"> calculations for </w:t>
            </w:r>
            <w:r w:rsidR="00467635" w:rsidRPr="00BC4BED">
              <w:rPr>
                <w:rFonts w:eastAsia="Times New Roman"/>
                <w:color w:val="000000"/>
                <w:sz w:val="20"/>
                <w:szCs w:val="20"/>
                <w:lang w:val="en-US" w:eastAsia="ru-RU"/>
              </w:rPr>
              <w:t>heat</w:t>
            </w:r>
            <w:r w:rsidR="00B309A7">
              <w:rPr>
                <w:rFonts w:eastAsia="Times New Roman"/>
                <w:color w:val="000000"/>
                <w:sz w:val="20"/>
                <w:szCs w:val="20"/>
                <w:lang w:val="en-US" w:eastAsia="ru-RU"/>
              </w:rPr>
              <w:t xml:space="preserve"> energy</w:t>
            </w:r>
          </w:p>
          <w:p w:rsidR="0014146D" w:rsidRPr="00BC4BED" w:rsidRDefault="0014146D" w:rsidP="0014146D">
            <w:pPr>
              <w:rPr>
                <w:sz w:val="20"/>
                <w:szCs w:val="20"/>
                <w:lang w:val="en-US"/>
              </w:rPr>
            </w:pPr>
          </w:p>
        </w:tc>
        <w:tc>
          <w:tcPr>
            <w:tcW w:w="1088" w:type="dxa"/>
          </w:tcPr>
          <w:p w:rsidR="0014146D" w:rsidRPr="00BC4BED" w:rsidRDefault="006A4EB5" w:rsidP="0014146D">
            <w:pPr>
              <w:rPr>
                <w:sz w:val="20"/>
                <w:szCs w:val="20"/>
                <w:lang w:val="en-US"/>
              </w:rPr>
            </w:pPr>
            <w:r w:rsidRPr="00BC4BED">
              <w:rPr>
                <w:sz w:val="20"/>
                <w:szCs w:val="20"/>
                <w:lang w:val="en-US"/>
              </w:rPr>
              <w:lastRenderedPageBreak/>
              <w:t>December</w:t>
            </w:r>
            <w:r w:rsidR="0014146D" w:rsidRPr="00BC4BED">
              <w:rPr>
                <w:sz w:val="20"/>
                <w:szCs w:val="20"/>
                <w:lang w:val="en-US"/>
              </w:rPr>
              <w:t>-</w:t>
            </w:r>
            <w:r w:rsidRPr="00BC4BED">
              <w:rPr>
                <w:sz w:val="20"/>
                <w:szCs w:val="20"/>
                <w:lang w:val="en-US"/>
              </w:rPr>
              <w:t xml:space="preserve">March 2009\2010 </w:t>
            </w:r>
          </w:p>
          <w:p w:rsidR="0014146D" w:rsidRPr="00BC4BED" w:rsidRDefault="0014146D" w:rsidP="0014146D">
            <w:pPr>
              <w:rPr>
                <w:sz w:val="20"/>
                <w:szCs w:val="20"/>
                <w:lang w:val="en-US"/>
              </w:rPr>
            </w:pPr>
          </w:p>
          <w:p w:rsidR="0014146D" w:rsidRPr="00BC4BED" w:rsidRDefault="0014146D" w:rsidP="0014146D">
            <w:pPr>
              <w:rPr>
                <w:sz w:val="20"/>
                <w:szCs w:val="20"/>
                <w:lang w:val="en-US"/>
              </w:rPr>
            </w:pPr>
          </w:p>
          <w:p w:rsidR="0014146D" w:rsidRPr="00BC4BED" w:rsidRDefault="006A4EB5" w:rsidP="0014146D">
            <w:pPr>
              <w:rPr>
                <w:sz w:val="20"/>
                <w:szCs w:val="20"/>
                <w:lang w:val="en-US"/>
              </w:rPr>
            </w:pPr>
            <w:r w:rsidRPr="00BC4BED">
              <w:rPr>
                <w:sz w:val="20"/>
                <w:szCs w:val="20"/>
                <w:lang w:val="en-US"/>
              </w:rPr>
              <w:t>April</w:t>
            </w:r>
            <w:r w:rsidR="0014146D" w:rsidRPr="00BC4BED">
              <w:rPr>
                <w:sz w:val="20"/>
                <w:szCs w:val="20"/>
                <w:lang w:val="en-US"/>
              </w:rPr>
              <w:t>-</w:t>
            </w:r>
            <w:r w:rsidRPr="00BC4BED">
              <w:rPr>
                <w:sz w:val="20"/>
                <w:szCs w:val="20"/>
                <w:lang w:val="en-US"/>
              </w:rPr>
              <w:lastRenderedPageBreak/>
              <w:t xml:space="preserve">August </w:t>
            </w:r>
            <w:r w:rsidR="0014146D" w:rsidRPr="00BC4BED">
              <w:rPr>
                <w:sz w:val="20"/>
                <w:szCs w:val="20"/>
                <w:lang w:val="en-US"/>
              </w:rPr>
              <w:t xml:space="preserve">2010 </w:t>
            </w:r>
          </w:p>
          <w:p w:rsidR="0014146D" w:rsidRPr="00BC4BED" w:rsidRDefault="0014146D" w:rsidP="0014146D">
            <w:pPr>
              <w:rPr>
                <w:sz w:val="20"/>
                <w:szCs w:val="20"/>
                <w:lang w:val="en-US"/>
              </w:rPr>
            </w:pPr>
          </w:p>
          <w:p w:rsidR="0014146D" w:rsidRPr="00BC4BED" w:rsidRDefault="0014146D" w:rsidP="0014146D">
            <w:pPr>
              <w:rPr>
                <w:sz w:val="20"/>
                <w:szCs w:val="20"/>
                <w:lang w:val="en-US"/>
              </w:rPr>
            </w:pPr>
          </w:p>
          <w:p w:rsidR="0014146D" w:rsidRPr="00BC4BED" w:rsidRDefault="006A4EB5" w:rsidP="0014146D">
            <w:pPr>
              <w:rPr>
                <w:sz w:val="20"/>
                <w:szCs w:val="20"/>
                <w:lang w:val="en-US"/>
              </w:rPr>
            </w:pPr>
            <w:r w:rsidRPr="00BC4BED">
              <w:rPr>
                <w:sz w:val="20"/>
                <w:szCs w:val="20"/>
                <w:lang w:val="en-US"/>
              </w:rPr>
              <w:t>September</w:t>
            </w:r>
            <w:r w:rsidR="0014146D" w:rsidRPr="00BC4BED">
              <w:rPr>
                <w:sz w:val="20"/>
                <w:szCs w:val="20"/>
                <w:lang w:val="en-US"/>
              </w:rPr>
              <w:t xml:space="preserve"> 2010-</w:t>
            </w:r>
            <w:r w:rsidRPr="00BC4BED">
              <w:rPr>
                <w:sz w:val="20"/>
                <w:szCs w:val="20"/>
                <w:lang w:val="en-US"/>
              </w:rPr>
              <w:t>Septermber</w:t>
            </w:r>
            <w:r w:rsidR="0014146D" w:rsidRPr="00BC4BED">
              <w:rPr>
                <w:sz w:val="20"/>
                <w:szCs w:val="20"/>
                <w:lang w:val="en-US"/>
              </w:rPr>
              <w:t xml:space="preserve"> 2011 </w:t>
            </w:r>
          </w:p>
          <w:p w:rsidR="0014146D" w:rsidRPr="00BC4BED" w:rsidRDefault="0014146D" w:rsidP="0014146D">
            <w:pPr>
              <w:rPr>
                <w:sz w:val="20"/>
                <w:szCs w:val="20"/>
                <w:lang w:val="en-US"/>
              </w:rPr>
            </w:pPr>
          </w:p>
          <w:p w:rsidR="0014146D" w:rsidRPr="00BC4BED" w:rsidRDefault="006A4EB5" w:rsidP="0014146D">
            <w:pPr>
              <w:rPr>
                <w:sz w:val="20"/>
                <w:szCs w:val="20"/>
                <w:lang w:val="en-US"/>
              </w:rPr>
            </w:pPr>
            <w:r w:rsidRPr="00BC4BED">
              <w:rPr>
                <w:sz w:val="20"/>
                <w:szCs w:val="20"/>
                <w:lang w:val="en-US"/>
              </w:rPr>
              <w:t xml:space="preserve">October 2011 </w:t>
            </w:r>
          </w:p>
          <w:p w:rsidR="0014146D" w:rsidRPr="00BC4BED" w:rsidRDefault="0014146D" w:rsidP="0014146D">
            <w:pPr>
              <w:rPr>
                <w:sz w:val="20"/>
                <w:szCs w:val="20"/>
                <w:lang w:val="en-US"/>
              </w:rPr>
            </w:pPr>
          </w:p>
          <w:p w:rsidR="0014146D" w:rsidRPr="00BC4BED" w:rsidRDefault="0014146D" w:rsidP="0014146D">
            <w:pPr>
              <w:rPr>
                <w:sz w:val="20"/>
                <w:szCs w:val="20"/>
                <w:lang w:val="en-US"/>
              </w:rPr>
            </w:pPr>
          </w:p>
          <w:p w:rsidR="0014146D" w:rsidRPr="00BC4BED" w:rsidRDefault="006A4EB5" w:rsidP="006A4EB5">
            <w:pPr>
              <w:rPr>
                <w:sz w:val="20"/>
                <w:szCs w:val="20"/>
                <w:lang w:val="en-US"/>
              </w:rPr>
            </w:pPr>
            <w:r w:rsidRPr="00BC4BED">
              <w:rPr>
                <w:sz w:val="20"/>
                <w:szCs w:val="20"/>
                <w:lang w:val="en-US"/>
              </w:rPr>
              <w:t>April</w:t>
            </w:r>
            <w:r w:rsidR="0014146D" w:rsidRPr="00BC4BED">
              <w:rPr>
                <w:sz w:val="20"/>
                <w:szCs w:val="20"/>
                <w:lang w:val="en-US"/>
              </w:rPr>
              <w:t>-</w:t>
            </w:r>
            <w:r w:rsidRPr="00BC4BED">
              <w:rPr>
                <w:sz w:val="20"/>
                <w:szCs w:val="20"/>
                <w:lang w:val="en-US"/>
              </w:rPr>
              <w:t>September</w:t>
            </w:r>
            <w:r w:rsidR="0014146D" w:rsidRPr="00BC4BED">
              <w:rPr>
                <w:sz w:val="20"/>
                <w:szCs w:val="20"/>
                <w:lang w:val="en-US"/>
              </w:rPr>
              <w:t xml:space="preserve"> 2011 </w:t>
            </w:r>
          </w:p>
        </w:tc>
        <w:tc>
          <w:tcPr>
            <w:tcW w:w="1343" w:type="dxa"/>
            <w:tcBorders>
              <w:right w:val="double" w:sz="4" w:space="0" w:color="auto"/>
            </w:tcBorders>
          </w:tcPr>
          <w:p w:rsidR="0014146D" w:rsidRPr="00BC4BED" w:rsidRDefault="00C04719" w:rsidP="0014146D">
            <w:pPr>
              <w:jc w:val="center"/>
              <w:rPr>
                <w:sz w:val="20"/>
                <w:szCs w:val="20"/>
                <w:lang w:val="en-US"/>
              </w:rPr>
            </w:pPr>
            <w:r>
              <w:rPr>
                <w:sz w:val="20"/>
                <w:szCs w:val="20"/>
                <w:lang w:val="en-US"/>
              </w:rPr>
              <w:lastRenderedPageBreak/>
              <w:t xml:space="preserve">AAOs expert, </w:t>
            </w:r>
            <w:r w:rsidR="0014146D" w:rsidRPr="00BC4BED">
              <w:rPr>
                <w:sz w:val="20"/>
                <w:szCs w:val="20"/>
                <w:lang w:val="en-US"/>
              </w:rPr>
              <w:t xml:space="preserve"> </w:t>
            </w:r>
            <w:r w:rsidR="00811265">
              <w:rPr>
                <w:sz w:val="20"/>
                <w:szCs w:val="20"/>
                <w:lang w:val="en-US"/>
              </w:rPr>
              <w:t>E</w:t>
            </w:r>
            <w:r>
              <w:rPr>
                <w:sz w:val="20"/>
                <w:szCs w:val="20"/>
                <w:lang w:val="en-US"/>
              </w:rPr>
              <w:t xml:space="preserve">xpert on social issues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811265" w:rsidP="0014146D">
            <w:pPr>
              <w:jc w:val="center"/>
              <w:rPr>
                <w:sz w:val="20"/>
                <w:szCs w:val="20"/>
                <w:lang w:val="en-US"/>
              </w:rPr>
            </w:pPr>
            <w:r>
              <w:rPr>
                <w:sz w:val="20"/>
                <w:szCs w:val="20"/>
                <w:lang w:val="en-US"/>
              </w:rPr>
              <w:t>AAOs expert</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811265" w:rsidP="0014146D">
            <w:pPr>
              <w:jc w:val="center"/>
              <w:rPr>
                <w:sz w:val="20"/>
                <w:szCs w:val="20"/>
                <w:lang w:val="en-US"/>
              </w:rPr>
            </w:pPr>
            <w:r>
              <w:rPr>
                <w:sz w:val="20"/>
                <w:szCs w:val="20"/>
                <w:lang w:val="en-US"/>
              </w:rPr>
              <w:t>AAOs expert, Expert on social issues</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811265" w:rsidP="0014146D">
            <w:pPr>
              <w:jc w:val="center"/>
              <w:rPr>
                <w:sz w:val="20"/>
                <w:szCs w:val="20"/>
                <w:lang w:val="en-US"/>
              </w:rPr>
            </w:pPr>
            <w:r>
              <w:rPr>
                <w:sz w:val="20"/>
                <w:szCs w:val="20"/>
                <w:lang w:val="en-US"/>
              </w:rPr>
              <w:t>AAOs expert,  Expert on social issues</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2934CD" w:rsidP="0014146D">
            <w:pPr>
              <w:jc w:val="center"/>
              <w:rPr>
                <w:sz w:val="20"/>
                <w:szCs w:val="20"/>
                <w:lang w:val="en-US"/>
              </w:rPr>
            </w:pPr>
            <w:r>
              <w:rPr>
                <w:sz w:val="20"/>
                <w:szCs w:val="20"/>
                <w:lang w:val="en-US"/>
              </w:rPr>
              <w:t xml:space="preserve">PR-specialist </w:t>
            </w:r>
          </w:p>
        </w:tc>
        <w:tc>
          <w:tcPr>
            <w:tcW w:w="1309" w:type="dxa"/>
            <w:tcBorders>
              <w:left w:val="double" w:sz="4" w:space="0" w:color="auto"/>
            </w:tcBorders>
          </w:tcPr>
          <w:p w:rsidR="0014146D" w:rsidRPr="00811265" w:rsidRDefault="0014146D" w:rsidP="0014146D">
            <w:pPr>
              <w:rPr>
                <w:sz w:val="20"/>
                <w:szCs w:val="20"/>
                <w:lang w:val="en-US"/>
              </w:rPr>
            </w:pPr>
          </w:p>
        </w:tc>
        <w:tc>
          <w:tcPr>
            <w:tcW w:w="1871" w:type="dxa"/>
          </w:tcPr>
          <w:p w:rsidR="0014146D" w:rsidRPr="00811265" w:rsidRDefault="0014146D" w:rsidP="0014146D">
            <w:pPr>
              <w:rPr>
                <w:sz w:val="20"/>
                <w:szCs w:val="20"/>
                <w:lang w:val="en-US"/>
              </w:rPr>
            </w:pPr>
          </w:p>
        </w:tc>
      </w:tr>
      <w:tr w:rsidR="00ED220D" w:rsidRPr="0083566B" w:rsidTr="0083566B">
        <w:trPr>
          <w:trHeight w:val="889"/>
        </w:trPr>
        <w:tc>
          <w:tcPr>
            <w:tcW w:w="2913" w:type="dxa"/>
            <w:tcBorders>
              <w:right w:val="double" w:sz="4" w:space="0" w:color="auto"/>
            </w:tcBorders>
          </w:tcPr>
          <w:p w:rsidR="00BC4BED" w:rsidRPr="00BC4BED" w:rsidRDefault="00ED220D" w:rsidP="00BC4BED">
            <w:pPr>
              <w:jc w:val="both"/>
              <w:rPr>
                <w:sz w:val="20"/>
                <w:szCs w:val="20"/>
              </w:rPr>
            </w:pPr>
            <w:r w:rsidRPr="00BC4BED">
              <w:rPr>
                <w:sz w:val="20"/>
                <w:szCs w:val="20"/>
              </w:rPr>
              <w:lastRenderedPageBreak/>
              <w:t xml:space="preserve">4. </w:t>
            </w:r>
            <w:r w:rsidR="00BC4BED" w:rsidRPr="00BC4BED">
              <w:rPr>
                <w:sz w:val="20"/>
                <w:szCs w:val="20"/>
              </w:rPr>
              <w:t xml:space="preserve"> Strengthen project management.  Ensure the Project Manager has the following capac</w:t>
            </w:r>
            <w:r w:rsidR="00BC4BED" w:rsidRPr="00BC4BED">
              <w:rPr>
                <w:sz w:val="20"/>
                <w:szCs w:val="20"/>
              </w:rPr>
              <w:t>i</w:t>
            </w:r>
            <w:r w:rsidR="00BC4BED" w:rsidRPr="00BC4BED">
              <w:rPr>
                <w:sz w:val="20"/>
                <w:szCs w:val="20"/>
              </w:rPr>
              <w:t>ties;</w:t>
            </w:r>
          </w:p>
          <w:p w:rsidR="00BC4BED" w:rsidRPr="00BC4BED" w:rsidRDefault="00BC4BED" w:rsidP="00BC4BED">
            <w:pPr>
              <w:numPr>
                <w:ilvl w:val="0"/>
                <w:numId w:val="2"/>
              </w:numPr>
              <w:jc w:val="both"/>
              <w:rPr>
                <w:sz w:val="20"/>
                <w:szCs w:val="20"/>
              </w:rPr>
            </w:pPr>
            <w:r w:rsidRPr="00BC4BED">
              <w:rPr>
                <w:sz w:val="20"/>
                <w:szCs w:val="20"/>
              </w:rPr>
              <w:t>uses Result-based Management and Risk Assessment to achieve the pr</w:t>
            </w:r>
            <w:r w:rsidRPr="00BC4BED">
              <w:rPr>
                <w:sz w:val="20"/>
                <w:szCs w:val="20"/>
              </w:rPr>
              <w:t>o</w:t>
            </w:r>
            <w:r w:rsidRPr="00BC4BED">
              <w:rPr>
                <w:sz w:val="20"/>
                <w:szCs w:val="20"/>
              </w:rPr>
              <w:t>ject objective and ou</w:t>
            </w:r>
            <w:r w:rsidRPr="00BC4BED">
              <w:rPr>
                <w:sz w:val="20"/>
                <w:szCs w:val="20"/>
              </w:rPr>
              <w:t>t</w:t>
            </w:r>
            <w:r w:rsidRPr="00BC4BED">
              <w:rPr>
                <w:sz w:val="20"/>
                <w:szCs w:val="20"/>
              </w:rPr>
              <w:t xml:space="preserve">comes.  </w:t>
            </w:r>
          </w:p>
          <w:p w:rsidR="00BC4BED" w:rsidRPr="00BC4BED" w:rsidRDefault="00BC4BED" w:rsidP="00BC4BED">
            <w:pPr>
              <w:numPr>
                <w:ilvl w:val="0"/>
                <w:numId w:val="2"/>
              </w:numPr>
              <w:jc w:val="both"/>
              <w:rPr>
                <w:sz w:val="20"/>
                <w:szCs w:val="20"/>
              </w:rPr>
            </w:pPr>
            <w:r w:rsidRPr="00BC4BED">
              <w:rPr>
                <w:sz w:val="20"/>
                <w:szCs w:val="20"/>
              </w:rPr>
              <w:t>has an excellent ove</w:t>
            </w:r>
            <w:r w:rsidRPr="00BC4BED">
              <w:rPr>
                <w:sz w:val="20"/>
                <w:szCs w:val="20"/>
              </w:rPr>
              <w:t>r</w:t>
            </w:r>
            <w:r w:rsidRPr="00BC4BED">
              <w:rPr>
                <w:sz w:val="20"/>
                <w:szCs w:val="20"/>
              </w:rPr>
              <w:t>view of budget and scheduling co</w:t>
            </w:r>
            <w:r w:rsidRPr="00BC4BED">
              <w:rPr>
                <w:sz w:val="20"/>
                <w:szCs w:val="20"/>
              </w:rPr>
              <w:t>n</w:t>
            </w:r>
            <w:r w:rsidRPr="00BC4BED">
              <w:rPr>
                <w:sz w:val="20"/>
                <w:szCs w:val="20"/>
              </w:rPr>
              <w:t>straints</w:t>
            </w:r>
          </w:p>
          <w:p w:rsidR="00BC4BED" w:rsidRPr="00BC4BED" w:rsidRDefault="00BC4BED" w:rsidP="00BC4BED">
            <w:pPr>
              <w:numPr>
                <w:ilvl w:val="0"/>
                <w:numId w:val="2"/>
              </w:numPr>
              <w:tabs>
                <w:tab w:val="num" w:pos="180"/>
              </w:tabs>
              <w:jc w:val="both"/>
              <w:rPr>
                <w:sz w:val="20"/>
                <w:szCs w:val="20"/>
              </w:rPr>
            </w:pPr>
            <w:r w:rsidRPr="00BC4BED">
              <w:rPr>
                <w:sz w:val="20"/>
                <w:szCs w:val="20"/>
              </w:rPr>
              <w:t xml:space="preserve">has adequate technical, </w:t>
            </w:r>
            <w:r w:rsidRPr="00BC4BED">
              <w:rPr>
                <w:sz w:val="20"/>
                <w:szCs w:val="20"/>
              </w:rPr>
              <w:lastRenderedPageBreak/>
              <w:t>financial and manag</w:t>
            </w:r>
            <w:r w:rsidRPr="00BC4BED">
              <w:rPr>
                <w:sz w:val="20"/>
                <w:szCs w:val="20"/>
              </w:rPr>
              <w:t>e</w:t>
            </w:r>
            <w:r w:rsidRPr="00BC4BED">
              <w:rPr>
                <w:sz w:val="20"/>
                <w:szCs w:val="20"/>
              </w:rPr>
              <w:t>ment capacity to direct the institutional and f</w:t>
            </w:r>
            <w:r w:rsidRPr="00BC4BED">
              <w:rPr>
                <w:sz w:val="20"/>
                <w:szCs w:val="20"/>
              </w:rPr>
              <w:t>i</w:t>
            </w:r>
            <w:r w:rsidRPr="00BC4BED">
              <w:rPr>
                <w:sz w:val="20"/>
                <w:szCs w:val="20"/>
              </w:rPr>
              <w:t>nancial models being implemented</w:t>
            </w:r>
          </w:p>
          <w:p w:rsidR="00BC4BED" w:rsidRPr="00BC4BED" w:rsidRDefault="00BC4BED" w:rsidP="00BC4BED">
            <w:pPr>
              <w:tabs>
                <w:tab w:val="num" w:pos="360"/>
              </w:tabs>
              <w:ind w:left="360"/>
              <w:jc w:val="both"/>
              <w:rPr>
                <w:sz w:val="20"/>
                <w:szCs w:val="20"/>
              </w:rPr>
            </w:pPr>
            <w:r w:rsidRPr="00BC4BED">
              <w:rPr>
                <w:sz w:val="20"/>
                <w:szCs w:val="20"/>
              </w:rPr>
              <w:t>Project team needs further training to improve know</w:t>
            </w:r>
            <w:r w:rsidRPr="00BC4BED">
              <w:rPr>
                <w:sz w:val="20"/>
                <w:szCs w:val="20"/>
              </w:rPr>
              <w:t>l</w:t>
            </w:r>
            <w:r w:rsidRPr="00BC4BED">
              <w:rPr>
                <w:sz w:val="20"/>
                <w:szCs w:val="20"/>
              </w:rPr>
              <w:t>edge of UNDP/GEF project management, monitoring procedures and requir</w:t>
            </w:r>
            <w:r w:rsidRPr="00BC4BED">
              <w:rPr>
                <w:sz w:val="20"/>
                <w:szCs w:val="20"/>
              </w:rPr>
              <w:t>e</w:t>
            </w:r>
            <w:r w:rsidRPr="00BC4BED">
              <w:rPr>
                <w:sz w:val="20"/>
                <w:szCs w:val="20"/>
              </w:rPr>
              <w:t>ments</w:t>
            </w:r>
          </w:p>
          <w:p w:rsidR="0014146D" w:rsidRPr="00BC4BED" w:rsidRDefault="0014146D" w:rsidP="001E3CC6">
            <w:pPr>
              <w:jc w:val="both"/>
              <w:rPr>
                <w:sz w:val="20"/>
                <w:szCs w:val="20"/>
              </w:rPr>
            </w:pPr>
          </w:p>
        </w:tc>
        <w:tc>
          <w:tcPr>
            <w:tcW w:w="4359" w:type="dxa"/>
            <w:tcBorders>
              <w:left w:val="double" w:sz="4" w:space="0" w:color="auto"/>
            </w:tcBorders>
            <w:shd w:val="clear" w:color="auto" w:fill="auto"/>
          </w:tcPr>
          <w:p w:rsidR="0082653B" w:rsidRPr="00BC4BED" w:rsidRDefault="00E545FD" w:rsidP="0014146D">
            <w:pPr>
              <w:ind w:firstLine="266"/>
              <w:jc w:val="both"/>
              <w:rPr>
                <w:sz w:val="20"/>
                <w:szCs w:val="20"/>
              </w:rPr>
            </w:pPr>
            <w:r w:rsidRPr="00BC4BED">
              <w:rPr>
                <w:sz w:val="20"/>
                <w:szCs w:val="20"/>
              </w:rPr>
              <w:lastRenderedPageBreak/>
              <w:t>The</w:t>
            </w:r>
            <w:r w:rsidR="00ED220D" w:rsidRPr="00BC4BED">
              <w:rPr>
                <w:sz w:val="20"/>
                <w:szCs w:val="20"/>
              </w:rPr>
              <w:t xml:space="preserve"> contract with the </w:t>
            </w:r>
            <w:r w:rsidR="00EB2B82">
              <w:rPr>
                <w:sz w:val="20"/>
                <w:szCs w:val="20"/>
              </w:rPr>
              <w:t xml:space="preserve">current </w:t>
            </w:r>
            <w:r w:rsidR="00ED220D" w:rsidRPr="00BC4BED">
              <w:rPr>
                <w:sz w:val="20"/>
                <w:szCs w:val="20"/>
              </w:rPr>
              <w:t>project manager</w:t>
            </w:r>
            <w:r w:rsidRPr="00BC4BED">
              <w:rPr>
                <w:sz w:val="20"/>
                <w:szCs w:val="20"/>
              </w:rPr>
              <w:t xml:space="preserve"> </w:t>
            </w:r>
            <w:r w:rsidR="001E3CC6" w:rsidRPr="00BC4BED">
              <w:rPr>
                <w:sz w:val="20"/>
                <w:szCs w:val="20"/>
              </w:rPr>
              <w:t>has been</w:t>
            </w:r>
            <w:r w:rsidRPr="00BC4BED">
              <w:rPr>
                <w:sz w:val="20"/>
                <w:szCs w:val="20"/>
              </w:rPr>
              <w:t xml:space="preserve"> completed in April of </w:t>
            </w:r>
            <w:r w:rsidR="00EB2B82">
              <w:rPr>
                <w:sz w:val="20"/>
                <w:szCs w:val="20"/>
              </w:rPr>
              <w:t>this</w:t>
            </w:r>
            <w:r w:rsidRPr="00BC4BED">
              <w:rPr>
                <w:sz w:val="20"/>
                <w:szCs w:val="20"/>
              </w:rPr>
              <w:t xml:space="preserve"> year</w:t>
            </w:r>
            <w:r w:rsidR="00ED220D" w:rsidRPr="00BC4BED">
              <w:rPr>
                <w:sz w:val="20"/>
                <w:szCs w:val="20"/>
              </w:rPr>
              <w:t xml:space="preserve"> </w:t>
            </w:r>
            <w:r w:rsidR="00D77118" w:rsidRPr="00BC4BED">
              <w:rPr>
                <w:sz w:val="20"/>
                <w:szCs w:val="20"/>
              </w:rPr>
              <w:t>for this reason</w:t>
            </w:r>
            <w:r w:rsidR="00ED220D" w:rsidRPr="00BC4BED">
              <w:rPr>
                <w:sz w:val="20"/>
                <w:szCs w:val="20"/>
              </w:rPr>
              <w:t xml:space="preserve"> </w:t>
            </w:r>
            <w:r w:rsidRPr="00BC4BED">
              <w:rPr>
                <w:sz w:val="20"/>
                <w:szCs w:val="20"/>
              </w:rPr>
              <w:t xml:space="preserve">the </w:t>
            </w:r>
            <w:r w:rsidR="00ED220D" w:rsidRPr="00BC4BED">
              <w:rPr>
                <w:sz w:val="20"/>
                <w:szCs w:val="20"/>
              </w:rPr>
              <w:t xml:space="preserve">contest </w:t>
            </w:r>
            <w:r w:rsidRPr="00BC4BED">
              <w:rPr>
                <w:sz w:val="20"/>
                <w:szCs w:val="20"/>
              </w:rPr>
              <w:t>for</w:t>
            </w:r>
            <w:r w:rsidR="00ED220D" w:rsidRPr="00BC4BED">
              <w:rPr>
                <w:sz w:val="20"/>
                <w:szCs w:val="20"/>
              </w:rPr>
              <w:t xml:space="preserve"> </w:t>
            </w:r>
            <w:r w:rsidR="001E3CC6" w:rsidRPr="00BC4BED">
              <w:rPr>
                <w:sz w:val="20"/>
                <w:szCs w:val="20"/>
              </w:rPr>
              <w:t>a</w:t>
            </w:r>
            <w:r w:rsidR="00ED220D" w:rsidRPr="00BC4BED">
              <w:rPr>
                <w:sz w:val="20"/>
                <w:szCs w:val="20"/>
              </w:rPr>
              <w:t xml:space="preserve"> new project manager</w:t>
            </w:r>
            <w:r w:rsidRPr="00BC4BED">
              <w:rPr>
                <w:sz w:val="20"/>
                <w:szCs w:val="20"/>
              </w:rPr>
              <w:t xml:space="preserve"> was </w:t>
            </w:r>
            <w:r w:rsidR="00D77118" w:rsidRPr="00BC4BED">
              <w:rPr>
                <w:sz w:val="20"/>
                <w:szCs w:val="20"/>
              </w:rPr>
              <w:t>organized</w:t>
            </w:r>
            <w:r w:rsidR="00ED220D" w:rsidRPr="00BC4BED">
              <w:rPr>
                <w:sz w:val="20"/>
                <w:szCs w:val="20"/>
              </w:rPr>
              <w:t xml:space="preserve">. </w:t>
            </w:r>
            <w:r w:rsidR="00343D96" w:rsidRPr="00BC4BED">
              <w:rPr>
                <w:sz w:val="20"/>
                <w:szCs w:val="20"/>
              </w:rPr>
              <w:t>The project is</w:t>
            </w:r>
            <w:r w:rsidR="00ED220D" w:rsidRPr="00BC4BED">
              <w:rPr>
                <w:sz w:val="20"/>
                <w:szCs w:val="20"/>
              </w:rPr>
              <w:t xml:space="preserve"> complex and new for Kazakhstan, as well as </w:t>
            </w:r>
            <w:r w:rsidR="00343D96" w:rsidRPr="00BC4BED">
              <w:rPr>
                <w:sz w:val="20"/>
                <w:szCs w:val="20"/>
              </w:rPr>
              <w:t xml:space="preserve">the bounded potential of </w:t>
            </w:r>
            <w:r w:rsidR="00ED220D" w:rsidRPr="00BC4BED">
              <w:rPr>
                <w:sz w:val="20"/>
                <w:szCs w:val="20"/>
              </w:rPr>
              <w:t xml:space="preserve">experts in the </w:t>
            </w:r>
            <w:r w:rsidR="001E3CC6" w:rsidRPr="00BC4BED">
              <w:rPr>
                <w:sz w:val="20"/>
                <w:szCs w:val="20"/>
              </w:rPr>
              <w:t xml:space="preserve">given </w:t>
            </w:r>
            <w:r w:rsidR="00ED220D" w:rsidRPr="00BC4BED">
              <w:rPr>
                <w:sz w:val="20"/>
                <w:szCs w:val="20"/>
              </w:rPr>
              <w:t xml:space="preserve">field, </w:t>
            </w:r>
            <w:r w:rsidR="00343D96" w:rsidRPr="00BC4BED">
              <w:rPr>
                <w:sz w:val="20"/>
                <w:szCs w:val="20"/>
              </w:rPr>
              <w:t>lack of</w:t>
            </w:r>
            <w:r w:rsidR="00ED220D" w:rsidRPr="00BC4BED">
              <w:rPr>
                <w:sz w:val="20"/>
                <w:szCs w:val="20"/>
              </w:rPr>
              <w:t xml:space="preserve"> skills </w:t>
            </w:r>
            <w:r w:rsidR="001E3CC6" w:rsidRPr="00BC4BED">
              <w:rPr>
                <w:sz w:val="20"/>
                <w:szCs w:val="20"/>
              </w:rPr>
              <w:t>in the sphere of</w:t>
            </w:r>
            <w:r w:rsidR="00343D96" w:rsidRPr="00BC4BED">
              <w:rPr>
                <w:sz w:val="20"/>
                <w:szCs w:val="20"/>
              </w:rPr>
              <w:t xml:space="preserve"> international</w:t>
            </w:r>
            <w:r w:rsidR="00ED220D" w:rsidRPr="00BC4BED">
              <w:rPr>
                <w:sz w:val="20"/>
                <w:szCs w:val="20"/>
              </w:rPr>
              <w:t xml:space="preserve"> project</w:t>
            </w:r>
            <w:r w:rsidR="00343D96" w:rsidRPr="00BC4BED">
              <w:rPr>
                <w:sz w:val="20"/>
                <w:szCs w:val="20"/>
              </w:rPr>
              <w:t xml:space="preserve">s management </w:t>
            </w:r>
            <w:r w:rsidR="001E3CC6" w:rsidRPr="00BC4BED">
              <w:rPr>
                <w:sz w:val="20"/>
                <w:szCs w:val="20"/>
              </w:rPr>
              <w:t xml:space="preserve">have </w:t>
            </w:r>
            <w:r w:rsidR="00343D96" w:rsidRPr="00BC4BED">
              <w:rPr>
                <w:sz w:val="20"/>
                <w:szCs w:val="20"/>
              </w:rPr>
              <w:t>defined</w:t>
            </w:r>
            <w:r w:rsidR="00ED220D" w:rsidRPr="00BC4BED">
              <w:rPr>
                <w:sz w:val="20"/>
                <w:szCs w:val="20"/>
              </w:rPr>
              <w:t xml:space="preserve"> the renewal of the contest until the end of October </w:t>
            </w:r>
            <w:smartTag w:uri="urn:schemas-microsoft-com:office:smarttags" w:element="metricconverter">
              <w:smartTagPr>
                <w:attr w:name="ProductID" w:val="2009. In"/>
              </w:smartTagPr>
              <w:r w:rsidR="00ED220D" w:rsidRPr="00BC4BED">
                <w:rPr>
                  <w:sz w:val="20"/>
                  <w:szCs w:val="20"/>
                </w:rPr>
                <w:t>2009</w:t>
              </w:r>
              <w:r w:rsidR="00343D96" w:rsidRPr="00BC4BED">
                <w:rPr>
                  <w:sz w:val="20"/>
                  <w:szCs w:val="20"/>
                </w:rPr>
                <w:t>.</w:t>
              </w:r>
              <w:r w:rsidR="00ED220D" w:rsidRPr="00BC4BED">
                <w:rPr>
                  <w:sz w:val="20"/>
                  <w:szCs w:val="20"/>
                </w:rPr>
                <w:t xml:space="preserve"> </w:t>
              </w:r>
              <w:r w:rsidR="00343D96" w:rsidRPr="00BC4BED">
                <w:rPr>
                  <w:sz w:val="20"/>
                  <w:szCs w:val="20"/>
                </w:rPr>
                <w:t>In</w:t>
              </w:r>
            </w:smartTag>
            <w:r w:rsidR="00343D96" w:rsidRPr="00BC4BED">
              <w:rPr>
                <w:sz w:val="20"/>
                <w:szCs w:val="20"/>
              </w:rPr>
              <w:t xml:space="preserve"> absence of </w:t>
            </w:r>
            <w:r w:rsidR="001E3CC6" w:rsidRPr="00BC4BED">
              <w:rPr>
                <w:sz w:val="20"/>
                <w:szCs w:val="20"/>
              </w:rPr>
              <w:t xml:space="preserve">a </w:t>
            </w:r>
            <w:r w:rsidR="00ED220D" w:rsidRPr="00BC4BED">
              <w:rPr>
                <w:sz w:val="20"/>
                <w:szCs w:val="20"/>
              </w:rPr>
              <w:t>manager</w:t>
            </w:r>
            <w:r w:rsidR="00EB2B82">
              <w:rPr>
                <w:sz w:val="20"/>
                <w:szCs w:val="20"/>
              </w:rPr>
              <w:t>,</w:t>
            </w:r>
            <w:r w:rsidR="00ED220D" w:rsidRPr="00BC4BED">
              <w:rPr>
                <w:sz w:val="20"/>
                <w:szCs w:val="20"/>
              </w:rPr>
              <w:t xml:space="preserve"> manager</w:t>
            </w:r>
            <w:r w:rsidR="00343D96" w:rsidRPr="00BC4BED">
              <w:rPr>
                <w:sz w:val="20"/>
                <w:szCs w:val="20"/>
              </w:rPr>
              <w:t xml:space="preserve">’s </w:t>
            </w:r>
            <w:r w:rsidR="00EB2B82">
              <w:rPr>
                <w:sz w:val="20"/>
                <w:szCs w:val="20"/>
              </w:rPr>
              <w:t xml:space="preserve">duties </w:t>
            </w:r>
            <w:r w:rsidR="00343D96" w:rsidRPr="00BC4BED">
              <w:rPr>
                <w:sz w:val="20"/>
                <w:szCs w:val="20"/>
              </w:rPr>
              <w:t xml:space="preserve">temporarily are exercised by </w:t>
            </w:r>
            <w:r w:rsidR="001E3CC6" w:rsidRPr="00BC4BED">
              <w:rPr>
                <w:sz w:val="20"/>
                <w:szCs w:val="20"/>
              </w:rPr>
              <w:t>a</w:t>
            </w:r>
            <w:r w:rsidR="00343D96" w:rsidRPr="00BC4BED">
              <w:rPr>
                <w:sz w:val="20"/>
                <w:szCs w:val="20"/>
              </w:rPr>
              <w:t xml:space="preserve"> </w:t>
            </w:r>
            <w:r w:rsidR="00ED220D" w:rsidRPr="00BC4BED">
              <w:rPr>
                <w:sz w:val="20"/>
                <w:szCs w:val="20"/>
              </w:rPr>
              <w:t xml:space="preserve">national expert on institutional models </w:t>
            </w:r>
            <w:r w:rsidR="00343D96" w:rsidRPr="00BC4BED">
              <w:rPr>
                <w:sz w:val="20"/>
                <w:szCs w:val="20"/>
              </w:rPr>
              <w:t>in the field of energy efficiency</w:t>
            </w:r>
            <w:r w:rsidR="00ED220D" w:rsidRPr="00BC4BED">
              <w:rPr>
                <w:sz w:val="20"/>
                <w:szCs w:val="20"/>
              </w:rPr>
              <w:t xml:space="preserve">. Also, </w:t>
            </w:r>
            <w:r w:rsidR="0082653B" w:rsidRPr="00BC4BED">
              <w:rPr>
                <w:sz w:val="20"/>
                <w:szCs w:val="20"/>
              </w:rPr>
              <w:t>with the view of</w:t>
            </w:r>
            <w:r w:rsidR="00ED220D" w:rsidRPr="00BC4BED">
              <w:rPr>
                <w:sz w:val="20"/>
                <w:szCs w:val="20"/>
              </w:rPr>
              <w:t xml:space="preserve"> further improve</w:t>
            </w:r>
            <w:r w:rsidR="0082653B" w:rsidRPr="00BC4BED">
              <w:rPr>
                <w:sz w:val="20"/>
                <w:szCs w:val="20"/>
              </w:rPr>
              <w:t>ment</w:t>
            </w:r>
            <w:r w:rsidR="00ED220D" w:rsidRPr="00BC4BED">
              <w:rPr>
                <w:sz w:val="20"/>
                <w:szCs w:val="20"/>
              </w:rPr>
              <w:t xml:space="preserve"> </w:t>
            </w:r>
            <w:r w:rsidR="0082653B" w:rsidRPr="00BC4BED">
              <w:rPr>
                <w:sz w:val="20"/>
                <w:szCs w:val="20"/>
              </w:rPr>
              <w:t xml:space="preserve">of the GEF projects </w:t>
            </w:r>
            <w:r w:rsidR="00ED220D" w:rsidRPr="00BC4BED">
              <w:rPr>
                <w:sz w:val="20"/>
                <w:szCs w:val="20"/>
              </w:rPr>
              <w:t>management</w:t>
            </w:r>
            <w:r w:rsidR="00EB2B82">
              <w:rPr>
                <w:sz w:val="20"/>
                <w:szCs w:val="20"/>
              </w:rPr>
              <w:t>,</w:t>
            </w:r>
            <w:r w:rsidR="00ED220D" w:rsidRPr="00BC4BED">
              <w:rPr>
                <w:sz w:val="20"/>
                <w:szCs w:val="20"/>
              </w:rPr>
              <w:t xml:space="preserve"> </w:t>
            </w:r>
            <w:r w:rsidR="0082653B" w:rsidRPr="00BC4BED">
              <w:rPr>
                <w:sz w:val="20"/>
                <w:szCs w:val="20"/>
              </w:rPr>
              <w:lastRenderedPageBreak/>
              <w:t xml:space="preserve">training for all </w:t>
            </w:r>
            <w:r w:rsidR="001E3CC6" w:rsidRPr="00BC4BED">
              <w:rPr>
                <w:sz w:val="20"/>
                <w:szCs w:val="20"/>
              </w:rPr>
              <w:t>the GEF projects has been</w:t>
            </w:r>
            <w:r w:rsidR="0082653B" w:rsidRPr="00BC4BED">
              <w:rPr>
                <w:sz w:val="20"/>
                <w:szCs w:val="20"/>
              </w:rPr>
              <w:t xml:space="preserve"> organized and conducted </w:t>
            </w:r>
            <w:r w:rsidR="00ED220D" w:rsidRPr="00BC4BED">
              <w:rPr>
                <w:sz w:val="20"/>
                <w:szCs w:val="20"/>
              </w:rPr>
              <w:t>in the</w:t>
            </w:r>
            <w:r w:rsidR="0082653B" w:rsidRPr="00BC4BED">
              <w:rPr>
                <w:sz w:val="20"/>
                <w:szCs w:val="20"/>
              </w:rPr>
              <w:t xml:space="preserve"> Regional office in </w:t>
            </w:r>
            <w:smartTag w:uri="urn:schemas-microsoft-com:office:smarttags" w:element="City">
              <w:smartTag w:uri="urn:schemas-microsoft-com:office:smarttags" w:element="place">
                <w:r w:rsidR="0082653B" w:rsidRPr="00BC4BED">
                  <w:rPr>
                    <w:sz w:val="20"/>
                    <w:szCs w:val="20"/>
                  </w:rPr>
                  <w:t>Bratislava</w:t>
                </w:r>
              </w:smartTag>
            </w:smartTag>
            <w:r w:rsidR="0082653B" w:rsidRPr="00BC4BED">
              <w:rPr>
                <w:sz w:val="20"/>
                <w:szCs w:val="20"/>
              </w:rPr>
              <w:t>, and</w:t>
            </w:r>
            <w:r w:rsidR="001E3CC6" w:rsidRPr="00BC4BED">
              <w:rPr>
                <w:sz w:val="20"/>
                <w:szCs w:val="20"/>
              </w:rPr>
              <w:t xml:space="preserve"> the</w:t>
            </w:r>
            <w:r w:rsidR="0082653B" w:rsidRPr="00BC4BED">
              <w:rPr>
                <w:sz w:val="20"/>
                <w:szCs w:val="20"/>
              </w:rPr>
              <w:t xml:space="preserve"> acting project manager </w:t>
            </w:r>
            <w:r w:rsidR="001E3CC6" w:rsidRPr="00BC4BED">
              <w:rPr>
                <w:sz w:val="20"/>
                <w:szCs w:val="20"/>
              </w:rPr>
              <w:t xml:space="preserve">has taken </w:t>
            </w:r>
            <w:r w:rsidR="0082653B" w:rsidRPr="00BC4BED">
              <w:rPr>
                <w:sz w:val="20"/>
                <w:szCs w:val="20"/>
              </w:rPr>
              <w:t xml:space="preserve">part </w:t>
            </w:r>
            <w:r w:rsidR="001E3CC6" w:rsidRPr="00BC4BED">
              <w:rPr>
                <w:sz w:val="20"/>
                <w:szCs w:val="20"/>
              </w:rPr>
              <w:t>in the training.</w:t>
            </w:r>
          </w:p>
          <w:p w:rsidR="0014146D" w:rsidRPr="00BC4BED" w:rsidRDefault="00ED220D" w:rsidP="0014146D">
            <w:pPr>
              <w:ind w:firstLine="266"/>
              <w:jc w:val="both"/>
              <w:rPr>
                <w:sz w:val="20"/>
                <w:szCs w:val="20"/>
                <w:lang w:val="en-US"/>
              </w:rPr>
            </w:pPr>
            <w:r w:rsidRPr="00BC4BED">
              <w:rPr>
                <w:sz w:val="20"/>
                <w:szCs w:val="20"/>
              </w:rPr>
              <w:t xml:space="preserve">From </w:t>
            </w:r>
            <w:r w:rsidR="0082653B" w:rsidRPr="00BC4BED">
              <w:rPr>
                <w:sz w:val="20"/>
                <w:szCs w:val="20"/>
              </w:rPr>
              <w:t>the 1</w:t>
            </w:r>
            <w:r w:rsidR="0082653B" w:rsidRPr="00BC4BED">
              <w:rPr>
                <w:sz w:val="20"/>
                <w:szCs w:val="20"/>
                <w:vertAlign w:val="superscript"/>
              </w:rPr>
              <w:t>st</w:t>
            </w:r>
            <w:r w:rsidR="0082653B" w:rsidRPr="00BC4BED">
              <w:rPr>
                <w:sz w:val="20"/>
                <w:szCs w:val="20"/>
              </w:rPr>
              <w:t xml:space="preserve"> of</w:t>
            </w:r>
            <w:r w:rsidRPr="00BC4BED">
              <w:rPr>
                <w:sz w:val="20"/>
                <w:szCs w:val="20"/>
              </w:rPr>
              <w:t xml:space="preserve"> April 2009, </w:t>
            </w:r>
            <w:r w:rsidR="0082653B" w:rsidRPr="00BC4BED">
              <w:rPr>
                <w:sz w:val="20"/>
                <w:szCs w:val="20"/>
              </w:rPr>
              <w:t xml:space="preserve">the </w:t>
            </w:r>
            <w:r w:rsidRPr="00BC4BED">
              <w:rPr>
                <w:sz w:val="20"/>
                <w:szCs w:val="20"/>
              </w:rPr>
              <w:t xml:space="preserve">International Technical Advisor, responsible for monitoring </w:t>
            </w:r>
            <w:r w:rsidR="0082653B" w:rsidRPr="00BC4BED">
              <w:rPr>
                <w:sz w:val="20"/>
                <w:szCs w:val="20"/>
              </w:rPr>
              <w:t>in the</w:t>
            </w:r>
            <w:r w:rsidRPr="00BC4BED">
              <w:rPr>
                <w:sz w:val="20"/>
                <w:szCs w:val="20"/>
              </w:rPr>
              <w:t xml:space="preserve"> progress of the project </w:t>
            </w:r>
            <w:r w:rsidR="0082653B" w:rsidRPr="00BC4BED">
              <w:rPr>
                <w:sz w:val="20"/>
                <w:szCs w:val="20"/>
              </w:rPr>
              <w:t xml:space="preserve">implementation </w:t>
            </w:r>
            <w:r w:rsidRPr="00BC4BED">
              <w:rPr>
                <w:sz w:val="20"/>
                <w:szCs w:val="20"/>
              </w:rPr>
              <w:t>and provi</w:t>
            </w:r>
            <w:r w:rsidR="0082653B" w:rsidRPr="00BC4BED">
              <w:rPr>
                <w:sz w:val="20"/>
                <w:szCs w:val="20"/>
              </w:rPr>
              <w:t>sion of</w:t>
            </w:r>
            <w:r w:rsidRPr="00BC4BED">
              <w:rPr>
                <w:sz w:val="20"/>
                <w:szCs w:val="20"/>
              </w:rPr>
              <w:t xml:space="preserve"> objective quality control and accountability</w:t>
            </w:r>
            <w:r w:rsidR="0082653B" w:rsidRPr="00BC4BED">
              <w:rPr>
                <w:sz w:val="20"/>
                <w:szCs w:val="20"/>
              </w:rPr>
              <w:t xml:space="preserve"> </w:t>
            </w:r>
            <w:r w:rsidR="00B84A31" w:rsidRPr="00BC4BED">
              <w:rPr>
                <w:sz w:val="20"/>
                <w:szCs w:val="20"/>
              </w:rPr>
              <w:t>has</w:t>
            </w:r>
            <w:r w:rsidR="0082653B" w:rsidRPr="00BC4BED">
              <w:rPr>
                <w:sz w:val="20"/>
                <w:szCs w:val="20"/>
              </w:rPr>
              <w:t xml:space="preserve"> </w:t>
            </w:r>
            <w:r w:rsidR="009C1874">
              <w:rPr>
                <w:sz w:val="20"/>
                <w:szCs w:val="20"/>
              </w:rPr>
              <w:t xml:space="preserve">been </w:t>
            </w:r>
            <w:r w:rsidR="0082653B" w:rsidRPr="00BC4BED">
              <w:rPr>
                <w:sz w:val="20"/>
                <w:szCs w:val="20"/>
              </w:rPr>
              <w:t>employed</w:t>
            </w:r>
            <w:r w:rsidRPr="00BC4BED">
              <w:rPr>
                <w:sz w:val="20"/>
                <w:szCs w:val="20"/>
              </w:rPr>
              <w:t xml:space="preserve">. </w:t>
            </w:r>
            <w:r w:rsidR="000C09A7" w:rsidRPr="00BC4BED">
              <w:rPr>
                <w:sz w:val="20"/>
                <w:szCs w:val="20"/>
              </w:rPr>
              <w:t>The work</w:t>
            </w:r>
            <w:r w:rsidRPr="00BC4BED">
              <w:rPr>
                <w:sz w:val="20"/>
                <w:szCs w:val="20"/>
              </w:rPr>
              <w:t xml:space="preserve"> with him will be </w:t>
            </w:r>
            <w:r w:rsidR="000C09A7" w:rsidRPr="00BC4BED">
              <w:rPr>
                <w:sz w:val="20"/>
                <w:szCs w:val="20"/>
              </w:rPr>
              <w:t>activated</w:t>
            </w:r>
            <w:r w:rsidRPr="00BC4BED">
              <w:rPr>
                <w:sz w:val="20"/>
                <w:szCs w:val="20"/>
              </w:rPr>
              <w:t xml:space="preserve"> in </w:t>
            </w:r>
            <w:r w:rsidR="00042956" w:rsidRPr="00BC4BED">
              <w:rPr>
                <w:sz w:val="20"/>
                <w:szCs w:val="20"/>
              </w:rPr>
              <w:t xml:space="preserve">the field </w:t>
            </w:r>
            <w:r w:rsidRPr="00BC4BED">
              <w:rPr>
                <w:sz w:val="20"/>
                <w:szCs w:val="20"/>
              </w:rPr>
              <w:t xml:space="preserve">of </w:t>
            </w:r>
            <w:r w:rsidR="00CD204C" w:rsidRPr="00BC4BED">
              <w:rPr>
                <w:sz w:val="20"/>
                <w:szCs w:val="20"/>
              </w:rPr>
              <w:t xml:space="preserve">receiving </w:t>
            </w:r>
            <w:r w:rsidR="00B84A31" w:rsidRPr="00BC4BED">
              <w:rPr>
                <w:sz w:val="20"/>
                <w:szCs w:val="20"/>
              </w:rPr>
              <w:t xml:space="preserve">of </w:t>
            </w:r>
            <w:r w:rsidR="00042956" w:rsidRPr="00BC4BED">
              <w:rPr>
                <w:sz w:val="20"/>
                <w:szCs w:val="20"/>
              </w:rPr>
              <w:t xml:space="preserve">consultation </w:t>
            </w:r>
            <w:r w:rsidR="00CD204C" w:rsidRPr="00BC4BED">
              <w:rPr>
                <w:sz w:val="20"/>
                <w:szCs w:val="20"/>
              </w:rPr>
              <w:t>according to</w:t>
            </w:r>
            <w:r w:rsidRPr="00BC4BED">
              <w:rPr>
                <w:sz w:val="20"/>
                <w:szCs w:val="20"/>
              </w:rPr>
              <w:t xml:space="preserve"> the main project </w:t>
            </w:r>
            <w:r w:rsidR="00CD204C" w:rsidRPr="00BC4BED">
              <w:rPr>
                <w:sz w:val="20"/>
                <w:szCs w:val="20"/>
              </w:rPr>
              <w:t>directions</w:t>
            </w:r>
            <w:r w:rsidRPr="00BC4BED">
              <w:rPr>
                <w:sz w:val="20"/>
                <w:szCs w:val="20"/>
              </w:rPr>
              <w:t xml:space="preserve">, particularly legal issues </w:t>
            </w:r>
            <w:r w:rsidR="00CD204C" w:rsidRPr="00BC4BED">
              <w:rPr>
                <w:sz w:val="20"/>
                <w:szCs w:val="20"/>
              </w:rPr>
              <w:t xml:space="preserve">on </w:t>
            </w:r>
            <w:r w:rsidR="00B84A31" w:rsidRPr="00BC4BED">
              <w:rPr>
                <w:sz w:val="20"/>
                <w:szCs w:val="20"/>
              </w:rPr>
              <w:t xml:space="preserve">ESCO </w:t>
            </w:r>
            <w:r w:rsidRPr="00BC4BED">
              <w:rPr>
                <w:sz w:val="20"/>
                <w:szCs w:val="20"/>
              </w:rPr>
              <w:t>creati</w:t>
            </w:r>
            <w:r w:rsidR="00CD204C" w:rsidRPr="00BC4BED">
              <w:rPr>
                <w:sz w:val="20"/>
                <w:szCs w:val="20"/>
              </w:rPr>
              <w:t>on</w:t>
            </w:r>
            <w:r w:rsidRPr="00BC4BED">
              <w:rPr>
                <w:sz w:val="20"/>
                <w:szCs w:val="20"/>
              </w:rPr>
              <w:t>, tariff policy and investment. To this end, the project manager</w:t>
            </w:r>
            <w:r w:rsidR="00CD204C" w:rsidRPr="00BC4BED">
              <w:rPr>
                <w:sz w:val="20"/>
                <w:szCs w:val="20"/>
              </w:rPr>
              <w:t xml:space="preserve"> will systematically inform</w:t>
            </w:r>
            <w:r w:rsidRPr="00BC4BED">
              <w:rPr>
                <w:sz w:val="20"/>
                <w:szCs w:val="20"/>
              </w:rPr>
              <w:t xml:space="preserve"> </w:t>
            </w:r>
            <w:r w:rsidR="00CD204C" w:rsidRPr="00BC4BED">
              <w:rPr>
                <w:sz w:val="20"/>
                <w:szCs w:val="20"/>
              </w:rPr>
              <w:t xml:space="preserve">the </w:t>
            </w:r>
            <w:r w:rsidR="00D77118" w:rsidRPr="00BC4BED">
              <w:rPr>
                <w:sz w:val="20"/>
                <w:szCs w:val="20"/>
              </w:rPr>
              <w:t>employed</w:t>
            </w:r>
            <w:r w:rsidRPr="00BC4BED">
              <w:rPr>
                <w:sz w:val="20"/>
                <w:szCs w:val="20"/>
              </w:rPr>
              <w:t xml:space="preserve"> </w:t>
            </w:r>
            <w:r w:rsidR="00CD204C" w:rsidRPr="00BC4BED">
              <w:rPr>
                <w:sz w:val="20"/>
                <w:szCs w:val="20"/>
              </w:rPr>
              <w:t>A</w:t>
            </w:r>
            <w:r w:rsidRPr="00BC4BED">
              <w:rPr>
                <w:sz w:val="20"/>
                <w:szCs w:val="20"/>
              </w:rPr>
              <w:t xml:space="preserve">dviser on </w:t>
            </w:r>
            <w:r w:rsidR="00CD204C" w:rsidRPr="00BC4BED">
              <w:rPr>
                <w:sz w:val="20"/>
                <w:szCs w:val="20"/>
              </w:rPr>
              <w:t xml:space="preserve">the </w:t>
            </w:r>
            <w:r w:rsidRPr="00BC4BED">
              <w:rPr>
                <w:sz w:val="20"/>
                <w:szCs w:val="20"/>
              </w:rPr>
              <w:t>progre</w:t>
            </w:r>
            <w:r w:rsidR="00CD204C" w:rsidRPr="00BC4BED">
              <w:rPr>
                <w:sz w:val="20"/>
                <w:szCs w:val="20"/>
              </w:rPr>
              <w:t>ss and problems of the project implementation to provide</w:t>
            </w:r>
            <w:r w:rsidRPr="00BC4BED">
              <w:rPr>
                <w:sz w:val="20"/>
                <w:szCs w:val="20"/>
              </w:rPr>
              <w:t xml:space="preserve"> information from quarterly and annual reports </w:t>
            </w:r>
            <w:r w:rsidR="009C1874">
              <w:rPr>
                <w:sz w:val="20"/>
                <w:szCs w:val="20"/>
              </w:rPr>
              <w:t>of the project</w:t>
            </w:r>
          </w:p>
          <w:p w:rsidR="0014146D" w:rsidRPr="00BC4BED" w:rsidRDefault="0014146D" w:rsidP="0014146D">
            <w:pPr>
              <w:ind w:firstLine="266"/>
              <w:jc w:val="both"/>
              <w:rPr>
                <w:sz w:val="20"/>
                <w:szCs w:val="20"/>
                <w:lang w:val="en-US"/>
              </w:rPr>
            </w:pPr>
          </w:p>
          <w:p w:rsidR="0014146D" w:rsidRPr="00BC4BED" w:rsidRDefault="0014146D" w:rsidP="0014146D">
            <w:pPr>
              <w:ind w:firstLine="266"/>
              <w:jc w:val="both"/>
              <w:rPr>
                <w:sz w:val="20"/>
                <w:szCs w:val="20"/>
                <w:lang w:val="en-US"/>
              </w:rPr>
            </w:pPr>
          </w:p>
          <w:p w:rsidR="0014146D" w:rsidRPr="00BC4BED" w:rsidRDefault="0014146D" w:rsidP="0014146D">
            <w:pPr>
              <w:ind w:firstLine="266"/>
              <w:jc w:val="both"/>
              <w:rPr>
                <w:sz w:val="20"/>
                <w:szCs w:val="20"/>
                <w:lang w:val="en-US"/>
              </w:rPr>
            </w:pPr>
          </w:p>
        </w:tc>
        <w:tc>
          <w:tcPr>
            <w:tcW w:w="2805" w:type="dxa"/>
          </w:tcPr>
          <w:p w:rsidR="0083566B" w:rsidRDefault="0083566B" w:rsidP="00E54B90">
            <w:pPr>
              <w:rPr>
                <w:sz w:val="20"/>
                <w:szCs w:val="20"/>
              </w:rPr>
            </w:pPr>
            <w:r>
              <w:rPr>
                <w:sz w:val="20"/>
                <w:szCs w:val="20"/>
              </w:rPr>
              <w:lastRenderedPageBreak/>
              <w:t>- to hire the project manager and provide relevant trainings</w:t>
            </w:r>
          </w:p>
          <w:p w:rsidR="0014146D" w:rsidRPr="00BC4BED" w:rsidRDefault="00ED220D" w:rsidP="00E54B90">
            <w:pPr>
              <w:rPr>
                <w:b/>
                <w:sz w:val="20"/>
                <w:szCs w:val="20"/>
                <w:lang w:val="en-US"/>
              </w:rPr>
            </w:pPr>
            <w:r w:rsidRPr="00BC4BED">
              <w:rPr>
                <w:sz w:val="20"/>
                <w:szCs w:val="20"/>
              </w:rPr>
              <w:t xml:space="preserve">- </w:t>
            </w:r>
            <w:r w:rsidR="00E54B90" w:rsidRPr="00BC4BED">
              <w:rPr>
                <w:sz w:val="20"/>
                <w:szCs w:val="20"/>
              </w:rPr>
              <w:t>p</w:t>
            </w:r>
            <w:r w:rsidRPr="00BC4BED">
              <w:rPr>
                <w:sz w:val="20"/>
                <w:szCs w:val="20"/>
              </w:rPr>
              <w:t xml:space="preserve">articipation of </w:t>
            </w:r>
            <w:r w:rsidR="00B84A31" w:rsidRPr="00BC4BED">
              <w:rPr>
                <w:sz w:val="20"/>
                <w:szCs w:val="20"/>
              </w:rPr>
              <w:t xml:space="preserve">the </w:t>
            </w:r>
            <w:r w:rsidRPr="00BC4BED">
              <w:rPr>
                <w:sz w:val="20"/>
                <w:szCs w:val="20"/>
              </w:rPr>
              <w:t xml:space="preserve">project staff in the retreats organized by </w:t>
            </w:r>
            <w:r w:rsidR="00E54B90" w:rsidRPr="00BC4BED">
              <w:rPr>
                <w:sz w:val="20"/>
                <w:szCs w:val="20"/>
              </w:rPr>
              <w:t xml:space="preserve">the </w:t>
            </w:r>
            <w:r w:rsidR="00B84A31" w:rsidRPr="00BC4BED">
              <w:rPr>
                <w:sz w:val="20"/>
                <w:szCs w:val="20"/>
              </w:rPr>
              <w:t>UNDP</w:t>
            </w:r>
            <w:r w:rsidRPr="00BC4BED">
              <w:rPr>
                <w:sz w:val="20"/>
                <w:szCs w:val="20"/>
              </w:rPr>
              <w:br/>
            </w:r>
            <w:r w:rsidRPr="00BC4BED">
              <w:rPr>
                <w:sz w:val="20"/>
                <w:szCs w:val="20"/>
              </w:rPr>
              <w:br/>
              <w:t xml:space="preserve">- </w:t>
            </w:r>
            <w:r w:rsidR="00E54B90" w:rsidRPr="00BC4BED">
              <w:rPr>
                <w:sz w:val="20"/>
                <w:szCs w:val="20"/>
              </w:rPr>
              <w:t>i</w:t>
            </w:r>
            <w:r w:rsidRPr="00BC4BED">
              <w:rPr>
                <w:sz w:val="20"/>
                <w:szCs w:val="20"/>
              </w:rPr>
              <w:t xml:space="preserve">nforming </w:t>
            </w:r>
            <w:r w:rsidR="00E54B90" w:rsidRPr="00BC4BED">
              <w:rPr>
                <w:sz w:val="20"/>
                <w:szCs w:val="20"/>
              </w:rPr>
              <w:t xml:space="preserve">of </w:t>
            </w:r>
            <w:r w:rsidRPr="00BC4BED">
              <w:rPr>
                <w:sz w:val="20"/>
                <w:szCs w:val="20"/>
              </w:rPr>
              <w:t xml:space="preserve">the </w:t>
            </w:r>
            <w:r w:rsidR="00E54B90" w:rsidRPr="00BC4BED">
              <w:rPr>
                <w:sz w:val="20"/>
                <w:szCs w:val="20"/>
              </w:rPr>
              <w:t>I</w:t>
            </w:r>
            <w:r w:rsidRPr="00BC4BED">
              <w:rPr>
                <w:sz w:val="20"/>
                <w:szCs w:val="20"/>
              </w:rPr>
              <w:t xml:space="preserve">nternational </w:t>
            </w:r>
            <w:r w:rsidR="00E54B90" w:rsidRPr="00BC4BED">
              <w:rPr>
                <w:sz w:val="20"/>
                <w:szCs w:val="20"/>
              </w:rPr>
              <w:t>T</w:t>
            </w:r>
            <w:r w:rsidRPr="00BC4BED">
              <w:rPr>
                <w:sz w:val="20"/>
                <w:szCs w:val="20"/>
              </w:rPr>
              <w:t xml:space="preserve">echnical </w:t>
            </w:r>
            <w:r w:rsidR="00E54B90" w:rsidRPr="00BC4BED">
              <w:rPr>
                <w:sz w:val="20"/>
                <w:szCs w:val="20"/>
              </w:rPr>
              <w:t>A</w:t>
            </w:r>
            <w:r w:rsidR="009C1874">
              <w:rPr>
                <w:sz w:val="20"/>
                <w:szCs w:val="20"/>
              </w:rPr>
              <w:t>dviser</w:t>
            </w:r>
            <w:r w:rsidRPr="00BC4BED">
              <w:rPr>
                <w:sz w:val="20"/>
                <w:szCs w:val="20"/>
              </w:rPr>
              <w:t xml:space="preserve"> </w:t>
            </w:r>
            <w:r w:rsidR="00D77118" w:rsidRPr="00BC4BED">
              <w:rPr>
                <w:sz w:val="20"/>
                <w:szCs w:val="20"/>
              </w:rPr>
              <w:t>about</w:t>
            </w:r>
            <w:r w:rsidRPr="00BC4BED">
              <w:rPr>
                <w:sz w:val="20"/>
                <w:szCs w:val="20"/>
              </w:rPr>
              <w:t xml:space="preserve"> the project activities and </w:t>
            </w:r>
            <w:r w:rsidR="00E54B90" w:rsidRPr="00BC4BED">
              <w:rPr>
                <w:sz w:val="20"/>
                <w:szCs w:val="20"/>
              </w:rPr>
              <w:t>taking</w:t>
            </w:r>
            <w:r w:rsidRPr="00BC4BED">
              <w:rPr>
                <w:sz w:val="20"/>
                <w:szCs w:val="20"/>
              </w:rPr>
              <w:t xml:space="preserve"> his </w:t>
            </w:r>
            <w:r w:rsidR="00E54B90" w:rsidRPr="00BC4BED">
              <w:rPr>
                <w:sz w:val="20"/>
                <w:szCs w:val="20"/>
              </w:rPr>
              <w:t xml:space="preserve"> consultation </w:t>
            </w:r>
            <w:r w:rsidRPr="00BC4BED">
              <w:rPr>
                <w:sz w:val="20"/>
                <w:szCs w:val="20"/>
              </w:rPr>
              <w:t xml:space="preserve"> </w:t>
            </w:r>
            <w:r w:rsidR="00E54B90" w:rsidRPr="00BC4BED">
              <w:rPr>
                <w:sz w:val="20"/>
                <w:szCs w:val="20"/>
              </w:rPr>
              <w:t xml:space="preserve">on continuing basis </w:t>
            </w:r>
            <w:r w:rsidRPr="00BC4BED">
              <w:rPr>
                <w:sz w:val="20"/>
                <w:szCs w:val="20"/>
              </w:rPr>
              <w:br/>
            </w:r>
            <w:r w:rsidRPr="00BC4BED">
              <w:rPr>
                <w:sz w:val="20"/>
                <w:szCs w:val="20"/>
              </w:rPr>
              <w:br/>
            </w:r>
            <w:r w:rsidRPr="00BC4BED">
              <w:rPr>
                <w:sz w:val="20"/>
                <w:szCs w:val="20"/>
              </w:rPr>
              <w:br/>
            </w:r>
            <w:r w:rsidRPr="00BC4BED">
              <w:rPr>
                <w:sz w:val="20"/>
                <w:szCs w:val="20"/>
              </w:rPr>
              <w:lastRenderedPageBreak/>
              <w:t xml:space="preserve">- </w:t>
            </w:r>
            <w:r w:rsidR="00E54B90" w:rsidRPr="00BC4BED">
              <w:rPr>
                <w:sz w:val="20"/>
                <w:szCs w:val="20"/>
              </w:rPr>
              <w:t>d</w:t>
            </w:r>
            <w:r w:rsidRPr="00BC4BED">
              <w:rPr>
                <w:sz w:val="20"/>
                <w:szCs w:val="20"/>
              </w:rPr>
              <w:t>evelopment of T</w:t>
            </w:r>
            <w:r w:rsidR="009C1874">
              <w:rPr>
                <w:sz w:val="20"/>
                <w:szCs w:val="20"/>
              </w:rPr>
              <w:t>oR</w:t>
            </w:r>
            <w:r w:rsidRPr="00BC4BED">
              <w:rPr>
                <w:sz w:val="20"/>
                <w:szCs w:val="20"/>
              </w:rPr>
              <w:t xml:space="preserve"> and</w:t>
            </w:r>
            <w:r w:rsidR="00E54B90" w:rsidRPr="00BC4BED">
              <w:rPr>
                <w:sz w:val="20"/>
                <w:szCs w:val="20"/>
              </w:rPr>
              <w:t xml:space="preserve"> employment </w:t>
            </w:r>
            <w:r w:rsidRPr="00BC4BED">
              <w:rPr>
                <w:sz w:val="20"/>
                <w:szCs w:val="20"/>
              </w:rPr>
              <w:t xml:space="preserve">of </w:t>
            </w:r>
            <w:r w:rsidR="00B84A31" w:rsidRPr="00BC4BED">
              <w:rPr>
                <w:sz w:val="20"/>
                <w:szCs w:val="20"/>
              </w:rPr>
              <w:t xml:space="preserve">a </w:t>
            </w:r>
            <w:r w:rsidRPr="00BC4BED">
              <w:rPr>
                <w:sz w:val="20"/>
                <w:szCs w:val="20"/>
              </w:rPr>
              <w:t>national technical advisor for improving the regulatory framework EE in buildings</w:t>
            </w:r>
          </w:p>
        </w:tc>
        <w:tc>
          <w:tcPr>
            <w:tcW w:w="1088" w:type="dxa"/>
          </w:tcPr>
          <w:p w:rsidR="0083566B" w:rsidRDefault="0083566B" w:rsidP="0014146D">
            <w:pPr>
              <w:jc w:val="center"/>
              <w:rPr>
                <w:sz w:val="20"/>
                <w:szCs w:val="20"/>
              </w:rPr>
            </w:pPr>
            <w:r>
              <w:rPr>
                <w:sz w:val="20"/>
                <w:szCs w:val="20"/>
              </w:rPr>
              <w:lastRenderedPageBreak/>
              <w:t>November 2009</w:t>
            </w:r>
          </w:p>
          <w:p w:rsidR="0083566B" w:rsidRDefault="0083566B" w:rsidP="0014146D">
            <w:pPr>
              <w:jc w:val="center"/>
              <w:rPr>
                <w:sz w:val="20"/>
                <w:szCs w:val="20"/>
              </w:rPr>
            </w:pPr>
          </w:p>
          <w:p w:rsidR="0014146D" w:rsidRPr="00BC4BED" w:rsidRDefault="006A4EB5" w:rsidP="0014146D">
            <w:pPr>
              <w:jc w:val="center"/>
              <w:rPr>
                <w:sz w:val="20"/>
                <w:szCs w:val="20"/>
              </w:rPr>
            </w:pPr>
            <w:r w:rsidRPr="00BC4BED">
              <w:rPr>
                <w:sz w:val="20"/>
                <w:szCs w:val="20"/>
              </w:rPr>
              <w:t>Constantly</w:t>
            </w:r>
          </w:p>
          <w:p w:rsidR="0014146D" w:rsidRPr="00BC4BED" w:rsidRDefault="0014146D" w:rsidP="0014146D">
            <w:pPr>
              <w:jc w:val="center"/>
              <w:rPr>
                <w:sz w:val="20"/>
                <w:szCs w:val="20"/>
                <w:lang w:val="ru-RU"/>
              </w:rPr>
            </w:pPr>
          </w:p>
          <w:p w:rsidR="0014146D" w:rsidRPr="00BC4BED" w:rsidRDefault="0014146D" w:rsidP="0014146D">
            <w:pPr>
              <w:jc w:val="center"/>
              <w:rPr>
                <w:sz w:val="20"/>
                <w:szCs w:val="20"/>
                <w:lang w:val="ru-RU"/>
              </w:rPr>
            </w:pPr>
          </w:p>
          <w:p w:rsidR="006A4EB5" w:rsidRPr="00BC4BED" w:rsidRDefault="006A4EB5" w:rsidP="006A4EB5">
            <w:pPr>
              <w:jc w:val="center"/>
              <w:rPr>
                <w:sz w:val="20"/>
                <w:szCs w:val="20"/>
              </w:rPr>
            </w:pPr>
            <w:r w:rsidRPr="00BC4BED">
              <w:rPr>
                <w:sz w:val="20"/>
                <w:szCs w:val="20"/>
              </w:rPr>
              <w:t>Constantly</w:t>
            </w:r>
          </w:p>
          <w:p w:rsidR="0014146D" w:rsidRPr="00BC4BED" w:rsidRDefault="0014146D" w:rsidP="0014146D">
            <w:pPr>
              <w:jc w:val="center"/>
              <w:rPr>
                <w:sz w:val="20"/>
                <w:szCs w:val="20"/>
                <w:lang w:val="ru-RU"/>
              </w:rPr>
            </w:pPr>
          </w:p>
          <w:p w:rsidR="0014146D" w:rsidRPr="00BC4BED" w:rsidRDefault="0014146D" w:rsidP="0014146D">
            <w:pPr>
              <w:jc w:val="center"/>
              <w:rPr>
                <w:sz w:val="20"/>
                <w:szCs w:val="20"/>
                <w:lang w:val="ru-RU"/>
              </w:rPr>
            </w:pPr>
          </w:p>
          <w:p w:rsidR="0014146D" w:rsidRDefault="0014146D" w:rsidP="0014146D">
            <w:pPr>
              <w:jc w:val="center"/>
              <w:rPr>
                <w:sz w:val="20"/>
                <w:szCs w:val="20"/>
                <w:lang w:val="en-US"/>
              </w:rPr>
            </w:pPr>
          </w:p>
          <w:p w:rsidR="0083566B" w:rsidRDefault="0083566B" w:rsidP="0014146D">
            <w:pPr>
              <w:jc w:val="center"/>
              <w:rPr>
                <w:sz w:val="20"/>
                <w:szCs w:val="20"/>
                <w:lang w:val="en-US"/>
              </w:rPr>
            </w:pPr>
          </w:p>
          <w:p w:rsidR="0083566B" w:rsidRPr="0083566B" w:rsidRDefault="0083566B"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6A4EB5" w:rsidP="0014146D">
            <w:pPr>
              <w:jc w:val="center"/>
              <w:rPr>
                <w:sz w:val="20"/>
                <w:szCs w:val="20"/>
                <w:lang w:val="en-US"/>
              </w:rPr>
            </w:pPr>
            <w:r w:rsidRPr="00BC4BED">
              <w:rPr>
                <w:sz w:val="20"/>
                <w:szCs w:val="20"/>
                <w:lang w:val="en-US"/>
              </w:rPr>
              <w:lastRenderedPageBreak/>
              <w:t>November</w:t>
            </w:r>
            <w:r w:rsidRPr="00BC4BED">
              <w:rPr>
                <w:sz w:val="20"/>
                <w:szCs w:val="20"/>
                <w:lang w:val="ru-RU"/>
              </w:rPr>
              <w:t xml:space="preserve"> 2009 </w:t>
            </w:r>
          </w:p>
        </w:tc>
        <w:tc>
          <w:tcPr>
            <w:tcW w:w="1343" w:type="dxa"/>
            <w:tcBorders>
              <w:right w:val="double" w:sz="4" w:space="0" w:color="auto"/>
            </w:tcBorders>
          </w:tcPr>
          <w:p w:rsidR="0083566B" w:rsidRDefault="0083566B" w:rsidP="0014146D">
            <w:pPr>
              <w:jc w:val="center"/>
              <w:rPr>
                <w:sz w:val="20"/>
                <w:szCs w:val="20"/>
                <w:lang w:val="en-US"/>
              </w:rPr>
            </w:pPr>
            <w:r>
              <w:rPr>
                <w:sz w:val="20"/>
                <w:szCs w:val="20"/>
                <w:lang w:val="en-US"/>
              </w:rPr>
              <w:lastRenderedPageBreak/>
              <w:t>UNDP CO,</w:t>
            </w:r>
          </w:p>
          <w:p w:rsidR="0014146D" w:rsidRPr="00BC4BED" w:rsidRDefault="0014146D" w:rsidP="0014146D">
            <w:pPr>
              <w:jc w:val="center"/>
              <w:rPr>
                <w:sz w:val="20"/>
                <w:szCs w:val="20"/>
                <w:lang w:val="en-US"/>
              </w:rPr>
            </w:pPr>
            <w:r w:rsidRPr="00BC4BED">
              <w:rPr>
                <w:sz w:val="20"/>
                <w:szCs w:val="20"/>
                <w:lang w:val="en-US"/>
              </w:rPr>
              <w:t>P</w:t>
            </w:r>
            <w:r w:rsidR="002934CD">
              <w:rPr>
                <w:sz w:val="20"/>
                <w:szCs w:val="20"/>
                <w:lang w:val="en-US"/>
              </w:rPr>
              <w:t xml:space="preserve">roject </w:t>
            </w:r>
            <w:r w:rsidRPr="00BC4BED">
              <w:rPr>
                <w:sz w:val="20"/>
                <w:szCs w:val="20"/>
                <w:lang w:val="en-US"/>
              </w:rPr>
              <w:t>M</w:t>
            </w:r>
            <w:r w:rsidR="002934CD">
              <w:rPr>
                <w:sz w:val="20"/>
                <w:szCs w:val="20"/>
                <w:lang w:val="en-US"/>
              </w:rPr>
              <w:t xml:space="preserve">anager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2934CD">
              <w:rPr>
                <w:sz w:val="20"/>
                <w:szCs w:val="20"/>
                <w:lang w:val="en-US"/>
              </w:rPr>
              <w:t xml:space="preserve">roject </w:t>
            </w:r>
            <w:r w:rsidRPr="00BC4BED">
              <w:rPr>
                <w:sz w:val="20"/>
                <w:szCs w:val="20"/>
                <w:lang w:val="en-US"/>
              </w:rPr>
              <w:t>M</w:t>
            </w:r>
            <w:r w:rsidR="002934CD">
              <w:rPr>
                <w:sz w:val="20"/>
                <w:szCs w:val="20"/>
                <w:lang w:val="en-US"/>
              </w:rPr>
              <w:t xml:space="preserve">anager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2934CD">
              <w:rPr>
                <w:sz w:val="20"/>
                <w:szCs w:val="20"/>
                <w:lang w:val="en-US"/>
              </w:rPr>
              <w:t xml:space="preserve">roject </w:t>
            </w:r>
            <w:r w:rsidRPr="00BC4BED">
              <w:rPr>
                <w:sz w:val="20"/>
                <w:szCs w:val="20"/>
                <w:lang w:val="en-US"/>
              </w:rPr>
              <w:t>M</w:t>
            </w:r>
            <w:r w:rsidR="002934CD">
              <w:rPr>
                <w:sz w:val="20"/>
                <w:szCs w:val="20"/>
                <w:lang w:val="en-US"/>
              </w:rPr>
              <w:t>anager, Procurement Specialist</w:t>
            </w:r>
          </w:p>
        </w:tc>
        <w:tc>
          <w:tcPr>
            <w:tcW w:w="1309" w:type="dxa"/>
            <w:tcBorders>
              <w:left w:val="double" w:sz="4" w:space="0" w:color="auto"/>
            </w:tcBorders>
          </w:tcPr>
          <w:p w:rsidR="0014146D" w:rsidRPr="0083566B" w:rsidRDefault="0014146D" w:rsidP="0014146D">
            <w:pPr>
              <w:rPr>
                <w:sz w:val="20"/>
                <w:szCs w:val="20"/>
                <w:lang w:val="en-US"/>
              </w:rPr>
            </w:pPr>
          </w:p>
        </w:tc>
        <w:tc>
          <w:tcPr>
            <w:tcW w:w="1871" w:type="dxa"/>
          </w:tcPr>
          <w:p w:rsidR="0014146D" w:rsidRPr="0083566B" w:rsidRDefault="0014146D" w:rsidP="0014146D">
            <w:pPr>
              <w:rPr>
                <w:sz w:val="20"/>
                <w:szCs w:val="20"/>
                <w:lang w:val="en-US"/>
              </w:rPr>
            </w:pPr>
          </w:p>
        </w:tc>
      </w:tr>
      <w:tr w:rsidR="00ED220D" w:rsidRPr="008D2937" w:rsidTr="0083566B">
        <w:trPr>
          <w:trHeight w:val="531"/>
        </w:trPr>
        <w:tc>
          <w:tcPr>
            <w:tcW w:w="2913" w:type="dxa"/>
            <w:tcBorders>
              <w:right w:val="double" w:sz="4" w:space="0" w:color="auto"/>
            </w:tcBorders>
          </w:tcPr>
          <w:p w:rsidR="0014146D" w:rsidRPr="00BC4BED" w:rsidRDefault="00ED220D" w:rsidP="00A834EA">
            <w:pPr>
              <w:pStyle w:val="NUMBEREDTEXT"/>
              <w:tabs>
                <w:tab w:val="clear" w:pos="227"/>
              </w:tabs>
              <w:spacing w:line="240" w:lineRule="auto"/>
              <w:jc w:val="both"/>
              <w:rPr>
                <w:rFonts w:ascii="Times New Roman" w:hAnsi="Times New Roman"/>
                <w:sz w:val="20"/>
                <w:szCs w:val="20"/>
              </w:rPr>
            </w:pPr>
            <w:r w:rsidRPr="00BC4BED">
              <w:rPr>
                <w:rFonts w:ascii="Times New Roman" w:hAnsi="Times New Roman"/>
                <w:sz w:val="20"/>
                <w:szCs w:val="20"/>
              </w:rPr>
              <w:lastRenderedPageBreak/>
              <w:t xml:space="preserve">5. </w:t>
            </w:r>
            <w:r w:rsidR="00BC4BED" w:rsidRPr="00BC4BED">
              <w:rPr>
                <w:rFonts w:ascii="Times New Roman" w:hAnsi="Times New Roman"/>
                <w:sz w:val="20"/>
                <w:szCs w:val="20"/>
                <w:lang w:val="en-GB"/>
              </w:rPr>
              <w:t xml:space="preserve"> Establish project cooperation with Ministry of Energy and Mi</w:t>
            </w:r>
            <w:r w:rsidR="00BC4BED" w:rsidRPr="00BC4BED">
              <w:rPr>
                <w:rFonts w:ascii="Times New Roman" w:hAnsi="Times New Roman"/>
                <w:sz w:val="20"/>
                <w:szCs w:val="20"/>
                <w:lang w:val="en-GB"/>
              </w:rPr>
              <w:t>n</w:t>
            </w:r>
            <w:r w:rsidR="00BC4BED" w:rsidRPr="00BC4BED">
              <w:rPr>
                <w:rFonts w:ascii="Times New Roman" w:hAnsi="Times New Roman"/>
                <w:sz w:val="20"/>
                <w:szCs w:val="20"/>
                <w:lang w:val="en-GB"/>
              </w:rPr>
              <w:t>eral Resources (MEMR) in the implementation of the Integrated Plan of Energy Saving for 2009-2010 (1st stage).  The pr</w:t>
            </w:r>
            <w:r w:rsidR="00BC4BED" w:rsidRPr="00BC4BED">
              <w:rPr>
                <w:rFonts w:ascii="Times New Roman" w:hAnsi="Times New Roman"/>
                <w:sz w:val="20"/>
                <w:szCs w:val="20"/>
                <w:lang w:val="en-GB"/>
              </w:rPr>
              <w:t>o</w:t>
            </w:r>
            <w:r w:rsidR="00BC4BED" w:rsidRPr="00BC4BED">
              <w:rPr>
                <w:rFonts w:ascii="Times New Roman" w:hAnsi="Times New Roman"/>
                <w:sz w:val="20"/>
                <w:szCs w:val="20"/>
                <w:lang w:val="en-GB"/>
              </w:rPr>
              <w:t>gramme is designed to achieve a minimum reduction in energy consum</w:t>
            </w:r>
            <w:r w:rsidR="00BC4BED" w:rsidRPr="00BC4BED">
              <w:rPr>
                <w:rFonts w:ascii="Times New Roman" w:hAnsi="Times New Roman"/>
                <w:sz w:val="20"/>
                <w:szCs w:val="20"/>
                <w:lang w:val="en-GB"/>
              </w:rPr>
              <w:t>p</w:t>
            </w:r>
            <w:r w:rsidR="00BC4BED" w:rsidRPr="00BC4BED">
              <w:rPr>
                <w:rFonts w:ascii="Times New Roman" w:hAnsi="Times New Roman"/>
                <w:sz w:val="20"/>
                <w:szCs w:val="20"/>
                <w:lang w:val="en-GB"/>
              </w:rPr>
              <w:t>tion of 10% by 2015. Capacity building and training activities of the UNDP-GEF pr</w:t>
            </w:r>
            <w:r w:rsidR="00BC4BED" w:rsidRPr="00BC4BED">
              <w:rPr>
                <w:rFonts w:ascii="Times New Roman" w:hAnsi="Times New Roman"/>
                <w:sz w:val="20"/>
                <w:szCs w:val="20"/>
                <w:lang w:val="en-GB"/>
              </w:rPr>
              <w:t>o</w:t>
            </w:r>
            <w:r w:rsidR="00BC4BED" w:rsidRPr="00BC4BED">
              <w:rPr>
                <w:rFonts w:ascii="Times New Roman" w:hAnsi="Times New Roman"/>
                <w:sz w:val="20"/>
                <w:szCs w:val="20"/>
                <w:lang w:val="en-GB"/>
              </w:rPr>
              <w:t>ject have the potential to increase the effectiveness of actions and increase energy savings by up to 14</w:t>
            </w:r>
            <w:r w:rsidR="00BC4BED" w:rsidRPr="00BC4BED">
              <w:rPr>
                <w:rFonts w:ascii="Times New Roman" w:hAnsi="Times New Roman"/>
                <w:sz w:val="20"/>
                <w:szCs w:val="20"/>
              </w:rPr>
              <w:t>%</w:t>
            </w:r>
          </w:p>
        </w:tc>
        <w:tc>
          <w:tcPr>
            <w:tcW w:w="4359" w:type="dxa"/>
            <w:tcBorders>
              <w:left w:val="double" w:sz="4" w:space="0" w:color="auto"/>
            </w:tcBorders>
            <w:shd w:val="clear" w:color="auto" w:fill="auto"/>
          </w:tcPr>
          <w:p w:rsidR="005E7F15" w:rsidRPr="00BC4BED" w:rsidRDefault="000C3978" w:rsidP="0014146D">
            <w:pPr>
              <w:spacing w:after="60"/>
              <w:ind w:firstLine="266"/>
              <w:jc w:val="both"/>
              <w:rPr>
                <w:sz w:val="20"/>
                <w:szCs w:val="20"/>
              </w:rPr>
            </w:pPr>
            <w:r w:rsidRPr="00BC4BED">
              <w:rPr>
                <w:sz w:val="20"/>
                <w:szCs w:val="20"/>
              </w:rPr>
              <w:t>The project is agree</w:t>
            </w:r>
            <w:r w:rsidR="00A834EA" w:rsidRPr="00BC4BED">
              <w:rPr>
                <w:sz w:val="20"/>
                <w:szCs w:val="20"/>
              </w:rPr>
              <w:t>d</w:t>
            </w:r>
            <w:r w:rsidRPr="00BC4BED">
              <w:rPr>
                <w:sz w:val="20"/>
                <w:szCs w:val="20"/>
              </w:rPr>
              <w:t xml:space="preserve"> with</w:t>
            </w:r>
            <w:r w:rsidR="00ED220D" w:rsidRPr="00BC4BED">
              <w:rPr>
                <w:sz w:val="20"/>
                <w:szCs w:val="20"/>
              </w:rPr>
              <w:t xml:space="preserve"> that capacity building and training activities, </w:t>
            </w:r>
            <w:r w:rsidR="00A834EA" w:rsidRPr="00BC4BED">
              <w:rPr>
                <w:sz w:val="20"/>
                <w:szCs w:val="20"/>
              </w:rPr>
              <w:t>organized on behalf of the UNDP\</w:t>
            </w:r>
            <w:r w:rsidR="00ED220D" w:rsidRPr="00BC4BED">
              <w:rPr>
                <w:sz w:val="20"/>
                <w:szCs w:val="20"/>
              </w:rPr>
              <w:t xml:space="preserve">GEF </w:t>
            </w:r>
            <w:r w:rsidRPr="00BC4BED">
              <w:rPr>
                <w:sz w:val="20"/>
                <w:szCs w:val="20"/>
              </w:rPr>
              <w:t>project</w:t>
            </w:r>
            <w:r w:rsidR="00ED220D" w:rsidRPr="00BC4BED">
              <w:rPr>
                <w:sz w:val="20"/>
                <w:szCs w:val="20"/>
              </w:rPr>
              <w:t xml:space="preserve"> for the MEMR and local administrations have the opportunity t</w:t>
            </w:r>
            <w:r w:rsidR="00A834EA" w:rsidRPr="00BC4BED">
              <w:rPr>
                <w:sz w:val="20"/>
                <w:szCs w:val="20"/>
              </w:rPr>
              <w:t>o increase the</w:t>
            </w:r>
            <w:r w:rsidRPr="00BC4BED">
              <w:rPr>
                <w:sz w:val="20"/>
                <w:szCs w:val="20"/>
              </w:rPr>
              <w:t xml:space="preserve"> implementation efficiency</w:t>
            </w:r>
            <w:r w:rsidR="00ED220D" w:rsidRPr="00BC4BED">
              <w:rPr>
                <w:sz w:val="20"/>
                <w:szCs w:val="20"/>
              </w:rPr>
              <w:t xml:space="preserve"> </w:t>
            </w:r>
            <w:r w:rsidRPr="00BC4BED">
              <w:rPr>
                <w:sz w:val="20"/>
                <w:szCs w:val="20"/>
              </w:rPr>
              <w:t xml:space="preserve">of </w:t>
            </w:r>
            <w:r w:rsidR="00ED220D" w:rsidRPr="00BC4BED">
              <w:rPr>
                <w:sz w:val="20"/>
                <w:szCs w:val="20"/>
              </w:rPr>
              <w:t xml:space="preserve">developed energy </w:t>
            </w:r>
            <w:r w:rsidRPr="00BC4BED">
              <w:rPr>
                <w:sz w:val="20"/>
                <w:szCs w:val="20"/>
              </w:rPr>
              <w:t>saving plans</w:t>
            </w:r>
            <w:r w:rsidR="00ED220D" w:rsidRPr="00BC4BED">
              <w:rPr>
                <w:sz w:val="20"/>
                <w:szCs w:val="20"/>
              </w:rPr>
              <w:t>. Increas</w:t>
            </w:r>
            <w:r w:rsidRPr="00BC4BED">
              <w:rPr>
                <w:sz w:val="20"/>
                <w:szCs w:val="20"/>
              </w:rPr>
              <w:t>e of the</w:t>
            </w:r>
            <w:r w:rsidR="00ED220D" w:rsidRPr="00BC4BED">
              <w:rPr>
                <w:sz w:val="20"/>
                <w:szCs w:val="20"/>
              </w:rPr>
              <w:t xml:space="preserve"> implementation </w:t>
            </w:r>
            <w:r w:rsidRPr="00BC4BED">
              <w:rPr>
                <w:sz w:val="20"/>
                <w:szCs w:val="20"/>
              </w:rPr>
              <w:t xml:space="preserve">efficiency </w:t>
            </w:r>
            <w:r w:rsidR="00ED220D" w:rsidRPr="00BC4BED">
              <w:rPr>
                <w:sz w:val="20"/>
                <w:szCs w:val="20"/>
              </w:rPr>
              <w:t xml:space="preserve">of </w:t>
            </w:r>
            <w:r w:rsidR="00A41F3C">
              <w:rPr>
                <w:sz w:val="20"/>
                <w:szCs w:val="20"/>
              </w:rPr>
              <w:t xml:space="preserve">these </w:t>
            </w:r>
            <w:r w:rsidR="00ED220D" w:rsidRPr="00BC4BED">
              <w:rPr>
                <w:sz w:val="20"/>
                <w:szCs w:val="20"/>
              </w:rPr>
              <w:t xml:space="preserve">plans </w:t>
            </w:r>
            <w:r w:rsidR="00A834EA" w:rsidRPr="00BC4BED">
              <w:rPr>
                <w:sz w:val="20"/>
                <w:szCs w:val="20"/>
              </w:rPr>
              <w:t>may</w:t>
            </w:r>
            <w:r w:rsidR="00ED220D" w:rsidRPr="00BC4BED">
              <w:rPr>
                <w:sz w:val="20"/>
                <w:szCs w:val="20"/>
              </w:rPr>
              <w:t xml:space="preserve"> be achieved only </w:t>
            </w:r>
            <w:r w:rsidRPr="00BC4BED">
              <w:rPr>
                <w:sz w:val="20"/>
                <w:szCs w:val="20"/>
              </w:rPr>
              <w:t xml:space="preserve">in case of </w:t>
            </w:r>
            <w:r w:rsidR="00A41F3C" w:rsidRPr="00BC4BED">
              <w:rPr>
                <w:sz w:val="20"/>
                <w:szCs w:val="20"/>
              </w:rPr>
              <w:t xml:space="preserve">inclusion in plans </w:t>
            </w:r>
            <w:r w:rsidRPr="00BC4BED">
              <w:rPr>
                <w:sz w:val="20"/>
                <w:szCs w:val="20"/>
              </w:rPr>
              <w:t xml:space="preserve">of </w:t>
            </w:r>
            <w:r w:rsidR="00ED220D" w:rsidRPr="00BC4BED">
              <w:rPr>
                <w:sz w:val="20"/>
                <w:szCs w:val="20"/>
              </w:rPr>
              <w:t>effective financial and institutional mechanisms for attracting</w:t>
            </w:r>
            <w:r w:rsidR="00A834EA" w:rsidRPr="00BC4BED">
              <w:rPr>
                <w:sz w:val="20"/>
                <w:szCs w:val="20"/>
              </w:rPr>
              <w:t xml:space="preserve"> of</w:t>
            </w:r>
            <w:r w:rsidR="00ED220D" w:rsidRPr="00BC4BED">
              <w:rPr>
                <w:sz w:val="20"/>
                <w:szCs w:val="20"/>
              </w:rPr>
              <w:t xml:space="preserve"> investment in energy efficiency. Such models are currently practiced </w:t>
            </w:r>
            <w:r w:rsidR="005E7F15" w:rsidRPr="00BC4BED">
              <w:rPr>
                <w:sz w:val="20"/>
                <w:szCs w:val="20"/>
              </w:rPr>
              <w:t xml:space="preserve">by the project </w:t>
            </w:r>
            <w:r w:rsidR="00A41F3C">
              <w:rPr>
                <w:sz w:val="20"/>
                <w:szCs w:val="20"/>
              </w:rPr>
              <w:t xml:space="preserve">on </w:t>
            </w:r>
            <w:r w:rsidR="00ED220D" w:rsidRPr="00BC4BED">
              <w:rPr>
                <w:sz w:val="20"/>
                <w:szCs w:val="20"/>
              </w:rPr>
              <w:t xml:space="preserve">pilot </w:t>
            </w:r>
            <w:r w:rsidR="00A41F3C">
              <w:rPr>
                <w:sz w:val="20"/>
                <w:szCs w:val="20"/>
              </w:rPr>
              <w:t xml:space="preserve">sites. </w:t>
            </w:r>
            <w:r w:rsidR="00ED220D" w:rsidRPr="00BC4BED">
              <w:rPr>
                <w:sz w:val="20"/>
                <w:szCs w:val="20"/>
              </w:rPr>
              <w:t>Inclusion in regional plans</w:t>
            </w:r>
            <w:r w:rsidR="005E7F15" w:rsidRPr="00BC4BED">
              <w:rPr>
                <w:sz w:val="20"/>
                <w:szCs w:val="20"/>
              </w:rPr>
              <w:t xml:space="preserve"> </w:t>
            </w:r>
            <w:r w:rsidR="00A834EA" w:rsidRPr="00BC4BED">
              <w:rPr>
                <w:sz w:val="20"/>
                <w:szCs w:val="20"/>
              </w:rPr>
              <w:t xml:space="preserve">of </w:t>
            </w:r>
            <w:r w:rsidR="005E7F15" w:rsidRPr="00BC4BED">
              <w:rPr>
                <w:sz w:val="20"/>
                <w:szCs w:val="20"/>
              </w:rPr>
              <w:t>the measures</w:t>
            </w:r>
            <w:r w:rsidR="00ED220D" w:rsidRPr="00BC4BED">
              <w:rPr>
                <w:sz w:val="20"/>
                <w:szCs w:val="20"/>
              </w:rPr>
              <w:t xml:space="preserve"> for further development, improvement and </w:t>
            </w:r>
            <w:r w:rsidR="005E7F15" w:rsidRPr="00BC4BED">
              <w:rPr>
                <w:sz w:val="20"/>
                <w:szCs w:val="20"/>
              </w:rPr>
              <w:t>approbation</w:t>
            </w:r>
            <w:r w:rsidR="00ED220D" w:rsidRPr="00BC4BED">
              <w:rPr>
                <w:sz w:val="20"/>
                <w:szCs w:val="20"/>
              </w:rPr>
              <w:t xml:space="preserve"> of such models in the pilot </w:t>
            </w:r>
            <w:r w:rsidR="005E7F15" w:rsidRPr="00BC4BED">
              <w:rPr>
                <w:sz w:val="20"/>
                <w:szCs w:val="20"/>
              </w:rPr>
              <w:t>objects</w:t>
            </w:r>
            <w:r w:rsidR="00ED220D" w:rsidRPr="00BC4BED">
              <w:rPr>
                <w:sz w:val="20"/>
                <w:szCs w:val="20"/>
              </w:rPr>
              <w:t xml:space="preserve"> will enhance the effectiveness of the </w:t>
            </w:r>
            <w:r w:rsidR="00A834EA" w:rsidRPr="00BC4BED">
              <w:rPr>
                <w:sz w:val="20"/>
                <w:szCs w:val="20"/>
              </w:rPr>
              <w:t>implementation of these plans.</w:t>
            </w:r>
          </w:p>
          <w:p w:rsidR="00FA5E59" w:rsidRPr="00BC4BED" w:rsidRDefault="00A834EA" w:rsidP="0014146D">
            <w:pPr>
              <w:spacing w:after="60"/>
              <w:ind w:firstLine="266"/>
              <w:jc w:val="both"/>
              <w:rPr>
                <w:sz w:val="20"/>
                <w:szCs w:val="20"/>
              </w:rPr>
            </w:pPr>
            <w:r w:rsidRPr="00BC4BED">
              <w:rPr>
                <w:sz w:val="20"/>
                <w:szCs w:val="20"/>
              </w:rPr>
              <w:t>However, increasing</w:t>
            </w:r>
            <w:r w:rsidR="00ED220D" w:rsidRPr="00BC4BED">
              <w:rPr>
                <w:sz w:val="20"/>
                <w:szCs w:val="20"/>
              </w:rPr>
              <w:t xml:space="preserve"> in energy </w:t>
            </w:r>
            <w:r w:rsidR="005E7F15" w:rsidRPr="00BC4BED">
              <w:rPr>
                <w:sz w:val="20"/>
                <w:szCs w:val="20"/>
              </w:rPr>
              <w:t xml:space="preserve">saving up to 14% instead of </w:t>
            </w:r>
            <w:r w:rsidR="00A628BA">
              <w:rPr>
                <w:sz w:val="20"/>
                <w:szCs w:val="20"/>
              </w:rPr>
              <w:t xml:space="preserve">encumbered </w:t>
            </w:r>
            <w:r w:rsidR="005E7F15" w:rsidRPr="00BC4BED">
              <w:rPr>
                <w:sz w:val="20"/>
                <w:szCs w:val="20"/>
              </w:rPr>
              <w:t>10%</w:t>
            </w:r>
            <w:r w:rsidR="00ED220D" w:rsidRPr="00BC4BED">
              <w:rPr>
                <w:sz w:val="20"/>
                <w:szCs w:val="20"/>
              </w:rPr>
              <w:t xml:space="preserve"> with the help of </w:t>
            </w:r>
            <w:r w:rsidR="00A628BA">
              <w:rPr>
                <w:sz w:val="20"/>
                <w:szCs w:val="20"/>
              </w:rPr>
              <w:t>measures</w:t>
            </w:r>
            <w:r w:rsidR="005E7F15" w:rsidRPr="00BC4BED">
              <w:rPr>
                <w:sz w:val="20"/>
                <w:szCs w:val="20"/>
              </w:rPr>
              <w:t xml:space="preserve"> proposed</w:t>
            </w:r>
            <w:r w:rsidR="00ED220D" w:rsidRPr="00BC4BED">
              <w:rPr>
                <w:sz w:val="20"/>
                <w:szCs w:val="20"/>
              </w:rPr>
              <w:t xml:space="preserve"> </w:t>
            </w:r>
            <w:r w:rsidR="00A628BA">
              <w:rPr>
                <w:sz w:val="20"/>
                <w:szCs w:val="20"/>
              </w:rPr>
              <w:t xml:space="preserve">by the </w:t>
            </w:r>
            <w:r w:rsidR="00ED220D" w:rsidRPr="00BC4BED">
              <w:rPr>
                <w:sz w:val="20"/>
                <w:szCs w:val="20"/>
              </w:rPr>
              <w:t xml:space="preserve">project </w:t>
            </w:r>
            <w:r w:rsidR="005E7F15" w:rsidRPr="00BC4BED">
              <w:rPr>
                <w:sz w:val="20"/>
                <w:szCs w:val="20"/>
              </w:rPr>
              <w:t>may</w:t>
            </w:r>
            <w:r w:rsidR="00ED220D" w:rsidRPr="00BC4BED">
              <w:rPr>
                <w:sz w:val="20"/>
                <w:szCs w:val="20"/>
              </w:rPr>
              <w:t xml:space="preserve"> only be achieved </w:t>
            </w:r>
            <w:r w:rsidRPr="00BC4BED">
              <w:rPr>
                <w:sz w:val="20"/>
                <w:szCs w:val="20"/>
              </w:rPr>
              <w:t>under condition</w:t>
            </w:r>
            <w:r w:rsidR="00ED220D" w:rsidRPr="00BC4BED">
              <w:rPr>
                <w:sz w:val="20"/>
                <w:szCs w:val="20"/>
              </w:rPr>
              <w:t xml:space="preserve"> the second phase of </w:t>
            </w:r>
            <w:r w:rsidR="00FA5E59" w:rsidRPr="00BC4BED">
              <w:rPr>
                <w:sz w:val="20"/>
                <w:szCs w:val="20"/>
              </w:rPr>
              <w:t>the</w:t>
            </w:r>
            <w:r w:rsidR="00ED220D" w:rsidRPr="00BC4BED">
              <w:rPr>
                <w:sz w:val="20"/>
                <w:szCs w:val="20"/>
              </w:rPr>
              <w:t xml:space="preserve"> </w:t>
            </w:r>
            <w:r w:rsidR="00ED220D" w:rsidRPr="00BC4BED">
              <w:rPr>
                <w:sz w:val="20"/>
                <w:szCs w:val="20"/>
              </w:rPr>
              <w:lastRenderedPageBreak/>
              <w:t>comprehensive plan for energy</w:t>
            </w:r>
            <w:r w:rsidR="005E7F15" w:rsidRPr="00BC4BED">
              <w:rPr>
                <w:sz w:val="20"/>
                <w:szCs w:val="20"/>
              </w:rPr>
              <w:t xml:space="preserve"> </w:t>
            </w:r>
            <w:r w:rsidR="00FA5E59" w:rsidRPr="00BC4BED">
              <w:rPr>
                <w:sz w:val="20"/>
                <w:szCs w:val="20"/>
              </w:rPr>
              <w:t>saving</w:t>
            </w:r>
            <w:r w:rsidRPr="00BC4BED">
              <w:rPr>
                <w:sz w:val="20"/>
                <w:szCs w:val="20"/>
              </w:rPr>
              <w:t xml:space="preserve"> to be implemented</w:t>
            </w:r>
            <w:r w:rsidR="00ED220D" w:rsidRPr="00BC4BED">
              <w:rPr>
                <w:sz w:val="20"/>
                <w:szCs w:val="20"/>
              </w:rPr>
              <w:t xml:space="preserve">, </w:t>
            </w:r>
            <w:r w:rsidRPr="00BC4BED">
              <w:rPr>
                <w:sz w:val="20"/>
                <w:szCs w:val="20"/>
              </w:rPr>
              <w:t xml:space="preserve">where </w:t>
            </w:r>
            <w:r w:rsidR="00ED220D" w:rsidRPr="00BC4BED">
              <w:rPr>
                <w:sz w:val="20"/>
                <w:szCs w:val="20"/>
              </w:rPr>
              <w:t xml:space="preserve">a sufficiently </w:t>
            </w:r>
            <w:r w:rsidRPr="00BC4BED">
              <w:rPr>
                <w:sz w:val="20"/>
                <w:szCs w:val="20"/>
              </w:rPr>
              <w:t>considerable</w:t>
            </w:r>
            <w:r w:rsidR="00ED220D" w:rsidRPr="00BC4BED">
              <w:rPr>
                <w:sz w:val="20"/>
                <w:szCs w:val="20"/>
              </w:rPr>
              <w:t xml:space="preserve"> funding from the national budget</w:t>
            </w:r>
            <w:r w:rsidRPr="00BC4BED">
              <w:rPr>
                <w:sz w:val="20"/>
                <w:szCs w:val="20"/>
              </w:rPr>
              <w:t xml:space="preserve"> will be provided</w:t>
            </w:r>
            <w:r w:rsidR="00ED220D" w:rsidRPr="00BC4BED">
              <w:rPr>
                <w:sz w:val="20"/>
                <w:szCs w:val="20"/>
              </w:rPr>
              <w:t xml:space="preserve">. </w:t>
            </w:r>
            <w:r w:rsidR="003E7CF2" w:rsidRPr="00BC4BED">
              <w:rPr>
                <w:sz w:val="20"/>
                <w:szCs w:val="20"/>
              </w:rPr>
              <w:t>It</w:t>
            </w:r>
            <w:r w:rsidR="00ED220D" w:rsidRPr="00BC4BED">
              <w:rPr>
                <w:sz w:val="20"/>
                <w:szCs w:val="20"/>
              </w:rPr>
              <w:t xml:space="preserve"> is possible only after </w:t>
            </w:r>
            <w:r w:rsidR="00FA5E59" w:rsidRPr="00BC4BED">
              <w:rPr>
                <w:sz w:val="20"/>
                <w:szCs w:val="20"/>
              </w:rPr>
              <w:t>adoption</w:t>
            </w:r>
            <w:r w:rsidR="00ED220D" w:rsidRPr="00BC4BED">
              <w:rPr>
                <w:sz w:val="20"/>
                <w:szCs w:val="20"/>
              </w:rPr>
              <w:t xml:space="preserve"> of </w:t>
            </w:r>
            <w:r w:rsidR="003E7CF2" w:rsidRPr="00BC4BED">
              <w:rPr>
                <w:sz w:val="20"/>
                <w:szCs w:val="20"/>
              </w:rPr>
              <w:t xml:space="preserve">the </w:t>
            </w:r>
            <w:r w:rsidR="00FA5E59" w:rsidRPr="00BC4BED">
              <w:rPr>
                <w:sz w:val="20"/>
                <w:szCs w:val="20"/>
              </w:rPr>
              <w:t xml:space="preserve">corresponding </w:t>
            </w:r>
            <w:r w:rsidR="00ED220D" w:rsidRPr="00BC4BED">
              <w:rPr>
                <w:sz w:val="20"/>
                <w:szCs w:val="20"/>
              </w:rPr>
              <w:t>legislation on energy saving and othe</w:t>
            </w:r>
            <w:r w:rsidR="003E7CF2" w:rsidRPr="00BC4BED">
              <w:rPr>
                <w:sz w:val="20"/>
                <w:szCs w:val="20"/>
              </w:rPr>
              <w:t>r necessary legal regulations.</w:t>
            </w:r>
          </w:p>
          <w:p w:rsidR="0014146D" w:rsidRPr="00BC4BED" w:rsidRDefault="00ED220D" w:rsidP="003E7CF2">
            <w:pPr>
              <w:spacing w:after="60"/>
              <w:ind w:firstLine="266"/>
              <w:jc w:val="both"/>
              <w:rPr>
                <w:sz w:val="20"/>
                <w:szCs w:val="20"/>
                <w:lang w:val="en-US"/>
              </w:rPr>
            </w:pPr>
            <w:r w:rsidRPr="00BC4BED">
              <w:rPr>
                <w:sz w:val="20"/>
                <w:szCs w:val="20"/>
              </w:rPr>
              <w:t xml:space="preserve">Also </w:t>
            </w:r>
            <w:r w:rsidR="00FA5E59" w:rsidRPr="00BC4BED">
              <w:rPr>
                <w:sz w:val="20"/>
                <w:szCs w:val="20"/>
              </w:rPr>
              <w:t xml:space="preserve">the </w:t>
            </w:r>
            <w:r w:rsidRPr="00BC4BED">
              <w:rPr>
                <w:sz w:val="20"/>
                <w:szCs w:val="20"/>
              </w:rPr>
              <w:t xml:space="preserve">MEMR intends </w:t>
            </w:r>
            <w:r w:rsidR="00FA5E59" w:rsidRPr="00BC4BED">
              <w:rPr>
                <w:sz w:val="20"/>
                <w:szCs w:val="20"/>
              </w:rPr>
              <w:t>before</w:t>
            </w:r>
            <w:r w:rsidRPr="00BC4BED">
              <w:rPr>
                <w:sz w:val="20"/>
                <w:szCs w:val="20"/>
              </w:rPr>
              <w:t xml:space="preserve"> </w:t>
            </w:r>
            <w:r w:rsidR="00FA5E59" w:rsidRPr="00BC4BED">
              <w:rPr>
                <w:sz w:val="20"/>
                <w:szCs w:val="20"/>
              </w:rPr>
              <w:t xml:space="preserve">the </w:t>
            </w:r>
            <w:r w:rsidR="003E7CF2" w:rsidRPr="00BC4BED">
              <w:rPr>
                <w:sz w:val="20"/>
                <w:szCs w:val="20"/>
              </w:rPr>
              <w:t xml:space="preserve">end of 2009 to </w:t>
            </w:r>
            <w:r w:rsidR="00682A78">
              <w:rPr>
                <w:sz w:val="20"/>
                <w:szCs w:val="20"/>
              </w:rPr>
              <w:t>develop</w:t>
            </w:r>
            <w:r w:rsidR="003E7CF2" w:rsidRPr="00BC4BED">
              <w:rPr>
                <w:sz w:val="20"/>
                <w:szCs w:val="20"/>
              </w:rPr>
              <w:t xml:space="preserve"> the</w:t>
            </w:r>
            <w:r w:rsidRPr="00BC4BED">
              <w:rPr>
                <w:sz w:val="20"/>
                <w:szCs w:val="20"/>
              </w:rPr>
              <w:t xml:space="preserve"> </w:t>
            </w:r>
            <w:r w:rsidR="001E0D0C" w:rsidRPr="00BC4BED">
              <w:rPr>
                <w:sz w:val="20"/>
                <w:szCs w:val="20"/>
              </w:rPr>
              <w:t>Republican</w:t>
            </w:r>
            <w:r w:rsidRPr="00BC4BED">
              <w:rPr>
                <w:sz w:val="20"/>
                <w:szCs w:val="20"/>
              </w:rPr>
              <w:t xml:space="preserve"> </w:t>
            </w:r>
            <w:r w:rsidR="001E0D0C" w:rsidRPr="00BC4BED">
              <w:rPr>
                <w:sz w:val="20"/>
                <w:szCs w:val="20"/>
              </w:rPr>
              <w:t xml:space="preserve">Energy Saving </w:t>
            </w:r>
            <w:r w:rsidR="003E7CF2" w:rsidRPr="00BC4BED">
              <w:rPr>
                <w:sz w:val="20"/>
                <w:szCs w:val="20"/>
              </w:rPr>
              <w:t>Plan for</w:t>
            </w:r>
            <w:r w:rsidRPr="00BC4BED">
              <w:rPr>
                <w:sz w:val="20"/>
                <w:szCs w:val="20"/>
              </w:rPr>
              <w:t xml:space="preserve"> </w:t>
            </w:r>
            <w:r w:rsidR="00FA5E59" w:rsidRPr="00BC4BED">
              <w:rPr>
                <w:sz w:val="20"/>
                <w:szCs w:val="20"/>
              </w:rPr>
              <w:t>the 2</w:t>
            </w:r>
            <w:r w:rsidR="003E7CF2" w:rsidRPr="00BC4BED">
              <w:rPr>
                <w:sz w:val="20"/>
                <w:szCs w:val="20"/>
                <w:vertAlign w:val="superscript"/>
              </w:rPr>
              <w:t>nd</w:t>
            </w:r>
            <w:r w:rsidR="00FA5E59" w:rsidRPr="00BC4BED">
              <w:rPr>
                <w:sz w:val="20"/>
                <w:szCs w:val="20"/>
              </w:rPr>
              <w:t xml:space="preserve"> </w:t>
            </w:r>
            <w:r w:rsidRPr="00BC4BED">
              <w:rPr>
                <w:sz w:val="20"/>
                <w:szCs w:val="20"/>
              </w:rPr>
              <w:t xml:space="preserve">stage. </w:t>
            </w:r>
            <w:r w:rsidR="00FA5E59" w:rsidRPr="00BC4BED">
              <w:rPr>
                <w:sz w:val="20"/>
                <w:szCs w:val="20"/>
              </w:rPr>
              <w:t xml:space="preserve">The </w:t>
            </w:r>
            <w:r w:rsidRPr="00BC4BED">
              <w:rPr>
                <w:sz w:val="20"/>
                <w:szCs w:val="20"/>
              </w:rPr>
              <w:t>MEMR appealed for sup</w:t>
            </w:r>
            <w:r w:rsidR="003E7CF2" w:rsidRPr="00BC4BED">
              <w:rPr>
                <w:sz w:val="20"/>
                <w:szCs w:val="20"/>
              </w:rPr>
              <w:t>port in this matter to the UNDP</w:t>
            </w:r>
            <w:r w:rsidRPr="00BC4BED">
              <w:rPr>
                <w:sz w:val="20"/>
                <w:szCs w:val="20"/>
              </w:rPr>
              <w:t>/GEF</w:t>
            </w:r>
            <w:r w:rsidR="00682A78">
              <w:rPr>
                <w:sz w:val="20"/>
                <w:szCs w:val="20"/>
              </w:rPr>
              <w:t xml:space="preserve"> Project </w:t>
            </w:r>
          </w:p>
        </w:tc>
        <w:tc>
          <w:tcPr>
            <w:tcW w:w="2805" w:type="dxa"/>
          </w:tcPr>
          <w:p w:rsidR="001E0D0C" w:rsidRPr="00BC4BED" w:rsidRDefault="00ED220D" w:rsidP="00ED220D">
            <w:pPr>
              <w:jc w:val="both"/>
              <w:rPr>
                <w:sz w:val="20"/>
                <w:szCs w:val="20"/>
              </w:rPr>
            </w:pPr>
            <w:r w:rsidRPr="00BC4BED">
              <w:rPr>
                <w:sz w:val="20"/>
                <w:szCs w:val="20"/>
              </w:rPr>
              <w:lastRenderedPageBreak/>
              <w:t xml:space="preserve">- </w:t>
            </w:r>
            <w:r w:rsidR="00682A78">
              <w:rPr>
                <w:sz w:val="20"/>
                <w:szCs w:val="20"/>
              </w:rPr>
              <w:t>W</w:t>
            </w:r>
            <w:r w:rsidRPr="00BC4BED">
              <w:rPr>
                <w:sz w:val="20"/>
                <w:szCs w:val="20"/>
              </w:rPr>
              <w:t>orkshops on training of municipal planning for local administrations (</w:t>
            </w:r>
            <w:r w:rsidR="001E0D0C" w:rsidRPr="00BC4BED">
              <w:rPr>
                <w:sz w:val="20"/>
                <w:szCs w:val="20"/>
              </w:rPr>
              <w:t>A</w:t>
            </w:r>
            <w:r w:rsidRPr="00BC4BED">
              <w:rPr>
                <w:sz w:val="20"/>
                <w:szCs w:val="20"/>
              </w:rPr>
              <w:t xml:space="preserve">kimats </w:t>
            </w:r>
            <w:r w:rsidR="001E0D0C" w:rsidRPr="00BC4BED">
              <w:rPr>
                <w:sz w:val="20"/>
                <w:szCs w:val="20"/>
              </w:rPr>
              <w:t xml:space="preserve">of </w:t>
            </w:r>
            <w:r w:rsidRPr="00BC4BED">
              <w:rPr>
                <w:sz w:val="20"/>
                <w:szCs w:val="20"/>
              </w:rPr>
              <w:t xml:space="preserve">Astana, Almaty, Karaganda) and the new Department of </w:t>
            </w:r>
            <w:r w:rsidR="001E0D0C" w:rsidRPr="00BC4BED">
              <w:rPr>
                <w:sz w:val="20"/>
                <w:szCs w:val="20"/>
              </w:rPr>
              <w:t xml:space="preserve">the </w:t>
            </w:r>
            <w:r w:rsidRPr="00BC4BED">
              <w:rPr>
                <w:sz w:val="20"/>
                <w:szCs w:val="20"/>
              </w:rPr>
              <w:t>MEMR (</w:t>
            </w:r>
            <w:r w:rsidR="001E0D0C" w:rsidRPr="00BC4BED">
              <w:rPr>
                <w:sz w:val="20"/>
                <w:szCs w:val="20"/>
              </w:rPr>
              <w:t xml:space="preserve">the </w:t>
            </w:r>
            <w:r w:rsidRPr="00BC4BED">
              <w:rPr>
                <w:sz w:val="20"/>
                <w:szCs w:val="20"/>
              </w:rPr>
              <w:t xml:space="preserve">Department of Energy </w:t>
            </w:r>
            <w:r w:rsidR="001E0D0C" w:rsidRPr="00BC4BED">
              <w:rPr>
                <w:sz w:val="20"/>
                <w:szCs w:val="20"/>
              </w:rPr>
              <w:t>Saving</w:t>
            </w:r>
            <w:r w:rsidRPr="00BC4BED">
              <w:rPr>
                <w:sz w:val="20"/>
                <w:szCs w:val="20"/>
              </w:rPr>
              <w:t>, Energy Efficiency and Renewable Energy</w:t>
            </w:r>
            <w:r w:rsidR="001E0D0C" w:rsidRPr="00BC4BED">
              <w:rPr>
                <w:sz w:val="20"/>
                <w:szCs w:val="20"/>
              </w:rPr>
              <w:t xml:space="preserve"> Sources),</w:t>
            </w:r>
          </w:p>
          <w:p w:rsidR="0014146D" w:rsidRPr="00BC4BED" w:rsidRDefault="00ED220D" w:rsidP="00ED220D">
            <w:pPr>
              <w:jc w:val="both"/>
              <w:rPr>
                <w:sz w:val="20"/>
                <w:szCs w:val="20"/>
                <w:lang w:val="en-US"/>
              </w:rPr>
            </w:pPr>
            <w:r w:rsidRPr="00BC4BED">
              <w:rPr>
                <w:sz w:val="20"/>
                <w:szCs w:val="20"/>
              </w:rPr>
              <w:br/>
              <w:t xml:space="preserve">- </w:t>
            </w:r>
            <w:r w:rsidR="001E0D0C" w:rsidRPr="00BC4BED">
              <w:rPr>
                <w:sz w:val="20"/>
                <w:szCs w:val="20"/>
              </w:rPr>
              <w:t>Rendering of</w:t>
            </w:r>
            <w:r w:rsidRPr="00BC4BED">
              <w:rPr>
                <w:sz w:val="20"/>
                <w:szCs w:val="20"/>
              </w:rPr>
              <w:t xml:space="preserve"> expert </w:t>
            </w:r>
            <w:r w:rsidR="001E0D0C" w:rsidRPr="00BC4BED">
              <w:rPr>
                <w:sz w:val="20"/>
                <w:szCs w:val="20"/>
              </w:rPr>
              <w:t>assistance</w:t>
            </w:r>
            <w:r w:rsidRPr="00BC4BED">
              <w:rPr>
                <w:sz w:val="20"/>
                <w:szCs w:val="20"/>
              </w:rPr>
              <w:t xml:space="preserve">, consultation for the MEMR on </w:t>
            </w:r>
            <w:r w:rsidR="003E7CF2" w:rsidRPr="00BC4BED">
              <w:rPr>
                <w:sz w:val="20"/>
                <w:szCs w:val="20"/>
              </w:rPr>
              <w:t>working out</w:t>
            </w:r>
            <w:r w:rsidRPr="00BC4BED">
              <w:rPr>
                <w:sz w:val="20"/>
                <w:szCs w:val="20"/>
              </w:rPr>
              <w:t xml:space="preserve"> of the </w:t>
            </w:r>
            <w:r w:rsidR="001E0D0C" w:rsidRPr="00BC4BED">
              <w:rPr>
                <w:sz w:val="20"/>
                <w:szCs w:val="20"/>
              </w:rPr>
              <w:t>Republican</w:t>
            </w:r>
            <w:r w:rsidRPr="00BC4BED">
              <w:rPr>
                <w:sz w:val="20"/>
                <w:szCs w:val="20"/>
              </w:rPr>
              <w:t xml:space="preserve"> Energy </w:t>
            </w:r>
            <w:r w:rsidR="001E0D0C" w:rsidRPr="00BC4BED">
              <w:rPr>
                <w:sz w:val="20"/>
                <w:szCs w:val="20"/>
              </w:rPr>
              <w:t xml:space="preserve">Saving Plan </w:t>
            </w:r>
            <w:r w:rsidRPr="00BC4BED">
              <w:rPr>
                <w:sz w:val="20"/>
                <w:szCs w:val="20"/>
              </w:rPr>
              <w:t>(Stage 2) to reflect</w:t>
            </w:r>
            <w:r w:rsidR="001E0D0C" w:rsidRPr="00BC4BED">
              <w:rPr>
                <w:sz w:val="20"/>
                <w:szCs w:val="20"/>
              </w:rPr>
              <w:t xml:space="preserve"> in it</w:t>
            </w:r>
            <w:r w:rsidRPr="00BC4BED">
              <w:rPr>
                <w:sz w:val="20"/>
                <w:szCs w:val="20"/>
              </w:rPr>
              <w:t xml:space="preserve"> the events with the </w:t>
            </w:r>
            <w:r w:rsidR="003E7CF2" w:rsidRPr="00BC4BED">
              <w:rPr>
                <w:sz w:val="20"/>
                <w:szCs w:val="20"/>
              </w:rPr>
              <w:t>application</w:t>
            </w:r>
            <w:r w:rsidRPr="00BC4BED">
              <w:rPr>
                <w:sz w:val="20"/>
                <w:szCs w:val="20"/>
              </w:rPr>
              <w:t xml:space="preserve"> of models developed by the project </w:t>
            </w:r>
            <w:r w:rsidR="001E0D0C" w:rsidRPr="00BC4BED">
              <w:rPr>
                <w:sz w:val="20"/>
                <w:szCs w:val="20"/>
              </w:rPr>
              <w:t>for</w:t>
            </w:r>
            <w:r w:rsidRPr="00BC4BED">
              <w:rPr>
                <w:sz w:val="20"/>
                <w:szCs w:val="20"/>
              </w:rPr>
              <w:t xml:space="preserve"> attract</w:t>
            </w:r>
            <w:r w:rsidR="001E0D0C" w:rsidRPr="00BC4BED">
              <w:rPr>
                <w:sz w:val="20"/>
                <w:szCs w:val="20"/>
              </w:rPr>
              <w:t>ion</w:t>
            </w:r>
            <w:r w:rsidR="003E7CF2" w:rsidRPr="00BC4BED">
              <w:rPr>
                <w:sz w:val="20"/>
                <w:szCs w:val="20"/>
              </w:rPr>
              <w:t xml:space="preserve"> of</w:t>
            </w:r>
            <w:r w:rsidRPr="00BC4BED">
              <w:rPr>
                <w:sz w:val="20"/>
                <w:szCs w:val="20"/>
              </w:rPr>
              <w:t xml:space="preserve"> investment in EE building</w:t>
            </w:r>
            <w:r w:rsidR="001E0D0C" w:rsidRPr="00BC4BED">
              <w:rPr>
                <w:sz w:val="20"/>
                <w:szCs w:val="20"/>
              </w:rPr>
              <w:t>s</w:t>
            </w:r>
          </w:p>
          <w:p w:rsidR="0014146D" w:rsidRPr="00BC4BED" w:rsidRDefault="0014146D" w:rsidP="0014146D">
            <w:pPr>
              <w:rPr>
                <w:sz w:val="20"/>
                <w:szCs w:val="20"/>
                <w:lang w:val="en-US"/>
              </w:rPr>
            </w:pPr>
            <w:r w:rsidRPr="00BC4BED">
              <w:rPr>
                <w:sz w:val="20"/>
                <w:szCs w:val="20"/>
                <w:lang w:val="en-US"/>
              </w:rPr>
              <w:lastRenderedPageBreak/>
              <w:t xml:space="preserve">  </w:t>
            </w:r>
          </w:p>
        </w:tc>
        <w:tc>
          <w:tcPr>
            <w:tcW w:w="1088" w:type="dxa"/>
          </w:tcPr>
          <w:p w:rsidR="0014146D" w:rsidRPr="00BC4BED" w:rsidRDefault="006A4EB5" w:rsidP="0014146D">
            <w:pPr>
              <w:rPr>
                <w:sz w:val="20"/>
                <w:szCs w:val="20"/>
                <w:lang w:val="en-US"/>
              </w:rPr>
            </w:pPr>
            <w:r w:rsidRPr="00BC4BED">
              <w:rPr>
                <w:sz w:val="20"/>
                <w:szCs w:val="20"/>
                <w:lang w:val="en-US"/>
              </w:rPr>
              <w:lastRenderedPageBreak/>
              <w:t xml:space="preserve">March </w:t>
            </w:r>
            <w:r w:rsidRPr="00BC4BED">
              <w:rPr>
                <w:sz w:val="20"/>
                <w:szCs w:val="20"/>
                <w:lang w:val="ru-RU"/>
              </w:rPr>
              <w:t xml:space="preserve">2010 </w:t>
            </w: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6A4EB5" w:rsidP="006A4EB5">
            <w:pPr>
              <w:rPr>
                <w:sz w:val="20"/>
                <w:szCs w:val="20"/>
                <w:lang w:val="en-US"/>
              </w:rPr>
            </w:pPr>
            <w:r w:rsidRPr="00BC4BED">
              <w:rPr>
                <w:sz w:val="20"/>
                <w:szCs w:val="20"/>
                <w:lang w:val="en-US"/>
              </w:rPr>
              <w:t>November</w:t>
            </w:r>
            <w:r w:rsidR="0014146D" w:rsidRPr="00BC4BED">
              <w:rPr>
                <w:sz w:val="20"/>
                <w:szCs w:val="20"/>
                <w:lang w:val="ru-RU"/>
              </w:rPr>
              <w:t xml:space="preserve">- </w:t>
            </w:r>
            <w:r w:rsidRPr="00BC4BED">
              <w:rPr>
                <w:sz w:val="20"/>
                <w:szCs w:val="20"/>
                <w:lang w:val="en-US"/>
              </w:rPr>
              <w:t>December</w:t>
            </w:r>
            <w:r w:rsidR="0014146D" w:rsidRPr="00BC4BED">
              <w:rPr>
                <w:sz w:val="20"/>
                <w:szCs w:val="20"/>
                <w:lang w:val="ru-RU"/>
              </w:rPr>
              <w:t xml:space="preserve"> 2009 </w:t>
            </w:r>
          </w:p>
        </w:tc>
        <w:tc>
          <w:tcPr>
            <w:tcW w:w="1343" w:type="dxa"/>
            <w:tcBorders>
              <w:right w:val="double" w:sz="4" w:space="0" w:color="auto"/>
            </w:tcBorders>
          </w:tcPr>
          <w:p w:rsidR="0014146D" w:rsidRPr="00BC4BED" w:rsidRDefault="0014146D" w:rsidP="0014146D">
            <w:pPr>
              <w:jc w:val="center"/>
              <w:rPr>
                <w:sz w:val="20"/>
                <w:szCs w:val="20"/>
                <w:lang w:val="en-US"/>
              </w:rPr>
            </w:pPr>
            <w:r w:rsidRPr="00BC4BED">
              <w:rPr>
                <w:sz w:val="20"/>
                <w:szCs w:val="20"/>
                <w:lang w:val="en-US"/>
              </w:rPr>
              <w:t>EA</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8D2937" w:rsidP="0014146D">
            <w:pPr>
              <w:jc w:val="center"/>
              <w:rPr>
                <w:sz w:val="20"/>
                <w:szCs w:val="20"/>
                <w:lang w:val="en-US"/>
              </w:rPr>
            </w:pPr>
            <w:r>
              <w:rPr>
                <w:sz w:val="20"/>
                <w:szCs w:val="20"/>
                <w:lang w:val="en-US"/>
              </w:rPr>
              <w:t xml:space="preserve">Expert on EE Program, </w:t>
            </w:r>
            <w:r w:rsidR="0014146D" w:rsidRPr="00BC4BED">
              <w:rPr>
                <w:sz w:val="20"/>
                <w:szCs w:val="20"/>
                <w:lang w:val="en-US"/>
              </w:rPr>
              <w:t xml:space="preserve"> </w:t>
            </w:r>
            <w:r>
              <w:rPr>
                <w:sz w:val="20"/>
                <w:szCs w:val="20"/>
                <w:lang w:val="en-US"/>
              </w:rPr>
              <w:t xml:space="preserve">National technical advisor </w:t>
            </w:r>
          </w:p>
        </w:tc>
        <w:tc>
          <w:tcPr>
            <w:tcW w:w="1309" w:type="dxa"/>
            <w:tcBorders>
              <w:left w:val="double" w:sz="4" w:space="0" w:color="auto"/>
            </w:tcBorders>
          </w:tcPr>
          <w:p w:rsidR="0014146D" w:rsidRPr="008D2937" w:rsidRDefault="0014146D" w:rsidP="0014146D">
            <w:pPr>
              <w:rPr>
                <w:sz w:val="20"/>
                <w:szCs w:val="20"/>
                <w:lang w:val="en-US"/>
              </w:rPr>
            </w:pPr>
          </w:p>
        </w:tc>
        <w:tc>
          <w:tcPr>
            <w:tcW w:w="1871" w:type="dxa"/>
          </w:tcPr>
          <w:p w:rsidR="0014146D" w:rsidRPr="008D2937" w:rsidRDefault="0014146D" w:rsidP="0014146D">
            <w:pPr>
              <w:rPr>
                <w:sz w:val="20"/>
                <w:szCs w:val="20"/>
                <w:lang w:val="en-US"/>
              </w:rPr>
            </w:pPr>
          </w:p>
        </w:tc>
      </w:tr>
      <w:tr w:rsidR="00ED220D" w:rsidRPr="00BC4BED" w:rsidTr="0083566B">
        <w:trPr>
          <w:trHeight w:val="531"/>
        </w:trPr>
        <w:tc>
          <w:tcPr>
            <w:tcW w:w="2913" w:type="dxa"/>
            <w:tcBorders>
              <w:right w:val="double" w:sz="4" w:space="0" w:color="auto"/>
            </w:tcBorders>
          </w:tcPr>
          <w:p w:rsidR="0014146D" w:rsidRPr="00BC4BED" w:rsidRDefault="00ED220D" w:rsidP="007A7967">
            <w:pPr>
              <w:pStyle w:val="NUMBEREDTEXT"/>
              <w:tabs>
                <w:tab w:val="clear" w:pos="227"/>
              </w:tabs>
              <w:spacing w:line="240" w:lineRule="auto"/>
              <w:jc w:val="both"/>
              <w:rPr>
                <w:rFonts w:ascii="Times New Roman" w:hAnsi="Times New Roman"/>
                <w:sz w:val="20"/>
                <w:szCs w:val="20"/>
              </w:rPr>
            </w:pPr>
            <w:r w:rsidRPr="00BC4BED">
              <w:rPr>
                <w:rFonts w:ascii="Times New Roman" w:hAnsi="Times New Roman"/>
                <w:sz w:val="20"/>
                <w:szCs w:val="20"/>
              </w:rPr>
              <w:lastRenderedPageBreak/>
              <w:t xml:space="preserve">6. </w:t>
            </w:r>
            <w:r w:rsidR="00BC4BED" w:rsidRPr="00BC4BED">
              <w:rPr>
                <w:rFonts w:ascii="Times New Roman" w:hAnsi="Times New Roman"/>
                <w:sz w:val="20"/>
                <w:szCs w:val="20"/>
                <w:lang w:val="en-GB"/>
              </w:rPr>
              <w:t>Bring an International Building EE Expert on board to calculate CO</w:t>
            </w:r>
            <w:r w:rsidR="00BC4BED" w:rsidRPr="00BC4BED">
              <w:rPr>
                <w:rFonts w:ascii="Times New Roman" w:hAnsi="Times New Roman"/>
                <w:sz w:val="20"/>
                <w:szCs w:val="20"/>
                <w:vertAlign w:val="subscript"/>
                <w:lang w:val="en-GB"/>
              </w:rPr>
              <w:t>2</w:t>
            </w:r>
            <w:r w:rsidR="00BC4BED" w:rsidRPr="00BC4BED">
              <w:rPr>
                <w:rFonts w:ascii="Times New Roman" w:hAnsi="Times New Roman"/>
                <w:sz w:val="20"/>
                <w:szCs w:val="20"/>
                <w:lang w:val="en-GB"/>
              </w:rPr>
              <w:t xml:space="preserve"> emission reduction targets with direct reference to Logframe activities and outcomes and to ensure indicators and mech</w:t>
            </w:r>
            <w:r w:rsidR="00BC4BED" w:rsidRPr="00BC4BED">
              <w:rPr>
                <w:rFonts w:ascii="Times New Roman" w:hAnsi="Times New Roman"/>
                <w:sz w:val="20"/>
                <w:szCs w:val="20"/>
                <w:lang w:val="en-GB"/>
              </w:rPr>
              <w:t>a</w:t>
            </w:r>
            <w:r w:rsidR="00BC4BED" w:rsidRPr="00BC4BED">
              <w:rPr>
                <w:rFonts w:ascii="Times New Roman" w:hAnsi="Times New Roman"/>
                <w:sz w:val="20"/>
                <w:szCs w:val="20"/>
                <w:lang w:val="en-GB"/>
              </w:rPr>
              <w:t>nisms which validate progress towards targets</w:t>
            </w:r>
          </w:p>
        </w:tc>
        <w:tc>
          <w:tcPr>
            <w:tcW w:w="4359" w:type="dxa"/>
            <w:tcBorders>
              <w:left w:val="double" w:sz="4" w:space="0" w:color="auto"/>
            </w:tcBorders>
            <w:shd w:val="clear" w:color="auto" w:fill="auto"/>
          </w:tcPr>
          <w:p w:rsidR="0014146D" w:rsidRPr="00BC4BED" w:rsidRDefault="00ED220D" w:rsidP="007A7967">
            <w:pPr>
              <w:ind w:firstLine="266"/>
              <w:jc w:val="both"/>
              <w:rPr>
                <w:sz w:val="20"/>
                <w:szCs w:val="20"/>
                <w:lang w:val="en-US"/>
              </w:rPr>
            </w:pPr>
            <w:r w:rsidRPr="00BC4BED">
              <w:rPr>
                <w:sz w:val="20"/>
                <w:szCs w:val="20"/>
              </w:rPr>
              <w:t xml:space="preserve">The project has already completed </w:t>
            </w:r>
            <w:r w:rsidR="00895ABF">
              <w:rPr>
                <w:sz w:val="20"/>
                <w:szCs w:val="20"/>
              </w:rPr>
              <w:t xml:space="preserve">a scope </w:t>
            </w:r>
            <w:r w:rsidRPr="00BC4BED">
              <w:rPr>
                <w:sz w:val="20"/>
                <w:szCs w:val="20"/>
              </w:rPr>
              <w:t xml:space="preserve">of work on the </w:t>
            </w:r>
            <w:r w:rsidR="00895ABF">
              <w:rPr>
                <w:sz w:val="20"/>
                <w:szCs w:val="20"/>
              </w:rPr>
              <w:t>arrangement</w:t>
            </w:r>
            <w:r w:rsidRPr="00BC4BED">
              <w:rPr>
                <w:sz w:val="20"/>
                <w:szCs w:val="20"/>
              </w:rPr>
              <w:t xml:space="preserve"> of monitoring of greenhouse gas emissions </w:t>
            </w:r>
            <w:r w:rsidR="00B00A10" w:rsidRPr="00BC4BED">
              <w:rPr>
                <w:sz w:val="20"/>
                <w:szCs w:val="20"/>
              </w:rPr>
              <w:t xml:space="preserve">reduction </w:t>
            </w:r>
            <w:r w:rsidRPr="00BC4BED">
              <w:rPr>
                <w:sz w:val="20"/>
                <w:szCs w:val="20"/>
              </w:rPr>
              <w:t xml:space="preserve">at </w:t>
            </w:r>
            <w:r w:rsidR="00895ABF">
              <w:rPr>
                <w:sz w:val="20"/>
                <w:szCs w:val="20"/>
              </w:rPr>
              <w:t xml:space="preserve">the heat point </w:t>
            </w:r>
            <w:r w:rsidRPr="00BC4BED">
              <w:rPr>
                <w:sz w:val="20"/>
                <w:szCs w:val="20"/>
              </w:rPr>
              <w:t xml:space="preserve">source </w:t>
            </w:r>
            <w:r w:rsidR="00895ABF">
              <w:rPr>
                <w:sz w:val="20"/>
                <w:szCs w:val="20"/>
              </w:rPr>
              <w:t xml:space="preserve">based on </w:t>
            </w:r>
            <w:r w:rsidR="00B00A10" w:rsidRPr="00BC4BED">
              <w:rPr>
                <w:sz w:val="20"/>
                <w:szCs w:val="20"/>
              </w:rPr>
              <w:t xml:space="preserve">carrying out </w:t>
            </w:r>
            <w:r w:rsidR="003E7CF2" w:rsidRPr="00BC4BED">
              <w:rPr>
                <w:sz w:val="20"/>
                <w:szCs w:val="20"/>
              </w:rPr>
              <w:t xml:space="preserve">of </w:t>
            </w:r>
            <w:r w:rsidR="00B00A10" w:rsidRPr="00BC4BED">
              <w:rPr>
                <w:sz w:val="20"/>
                <w:szCs w:val="20"/>
              </w:rPr>
              <w:t>the measures</w:t>
            </w:r>
            <w:r w:rsidRPr="00BC4BED">
              <w:rPr>
                <w:sz w:val="20"/>
                <w:szCs w:val="20"/>
              </w:rPr>
              <w:t xml:space="preserve"> for </w:t>
            </w:r>
            <w:r w:rsidR="00B00A10" w:rsidRPr="00BC4BED">
              <w:rPr>
                <w:sz w:val="20"/>
                <w:szCs w:val="20"/>
              </w:rPr>
              <w:t>m</w:t>
            </w:r>
            <w:r w:rsidRPr="00BC4BED">
              <w:rPr>
                <w:sz w:val="20"/>
                <w:szCs w:val="20"/>
              </w:rPr>
              <w:t xml:space="preserve">odernization of </w:t>
            </w:r>
            <w:r w:rsidR="00895ABF" w:rsidRPr="00BC4BED">
              <w:rPr>
                <w:sz w:val="20"/>
                <w:szCs w:val="20"/>
              </w:rPr>
              <w:t xml:space="preserve"> buildings </w:t>
            </w:r>
            <w:r w:rsidR="00895ABF">
              <w:rPr>
                <w:sz w:val="20"/>
                <w:szCs w:val="20"/>
              </w:rPr>
              <w:t>heating facilities</w:t>
            </w:r>
            <w:r w:rsidRPr="00BC4BED">
              <w:rPr>
                <w:sz w:val="20"/>
                <w:szCs w:val="20"/>
              </w:rPr>
              <w:t xml:space="preserve">. </w:t>
            </w:r>
            <w:r w:rsidR="00B00A10" w:rsidRPr="00BC4BED">
              <w:rPr>
                <w:sz w:val="20"/>
                <w:szCs w:val="20"/>
              </w:rPr>
              <w:t xml:space="preserve">The </w:t>
            </w:r>
            <w:r w:rsidRPr="00BC4BED">
              <w:rPr>
                <w:sz w:val="20"/>
                <w:szCs w:val="20"/>
              </w:rPr>
              <w:t xml:space="preserve">recommendation on the </w:t>
            </w:r>
            <w:r w:rsidR="007A7967" w:rsidRPr="00BC4BED">
              <w:rPr>
                <w:sz w:val="20"/>
                <w:szCs w:val="20"/>
              </w:rPr>
              <w:t>necessity</w:t>
            </w:r>
            <w:r w:rsidRPr="00BC4BED">
              <w:rPr>
                <w:sz w:val="20"/>
                <w:szCs w:val="20"/>
              </w:rPr>
              <w:t xml:space="preserve"> </w:t>
            </w:r>
            <w:r w:rsidR="00B00A10" w:rsidRPr="00BC4BED">
              <w:rPr>
                <w:sz w:val="20"/>
                <w:szCs w:val="20"/>
              </w:rPr>
              <w:t xml:space="preserve">of </w:t>
            </w:r>
            <w:r w:rsidR="007A7967" w:rsidRPr="00BC4BED">
              <w:rPr>
                <w:sz w:val="20"/>
                <w:szCs w:val="20"/>
              </w:rPr>
              <w:t xml:space="preserve">the </w:t>
            </w:r>
            <w:r w:rsidR="00B00A10" w:rsidRPr="00BC4BED">
              <w:rPr>
                <w:sz w:val="20"/>
                <w:szCs w:val="20"/>
              </w:rPr>
              <w:t>evaluation of</w:t>
            </w:r>
            <w:r w:rsidRPr="00BC4BED">
              <w:rPr>
                <w:sz w:val="20"/>
                <w:szCs w:val="20"/>
              </w:rPr>
              <w:t xml:space="preserve"> other </w:t>
            </w:r>
            <w:r w:rsidR="00B00A10" w:rsidRPr="00BC4BED">
              <w:rPr>
                <w:sz w:val="20"/>
                <w:szCs w:val="20"/>
              </w:rPr>
              <w:t>measures</w:t>
            </w:r>
            <w:r w:rsidRPr="00BC4BED">
              <w:rPr>
                <w:sz w:val="20"/>
                <w:szCs w:val="20"/>
              </w:rPr>
              <w:t xml:space="preserve"> in the buildings sector </w:t>
            </w:r>
            <w:r w:rsidR="00B00A10" w:rsidRPr="00BC4BED">
              <w:rPr>
                <w:sz w:val="20"/>
                <w:szCs w:val="20"/>
              </w:rPr>
              <w:t>for</w:t>
            </w:r>
            <w:r w:rsidRPr="00BC4BED">
              <w:rPr>
                <w:sz w:val="20"/>
                <w:szCs w:val="20"/>
              </w:rPr>
              <w:t xml:space="preserve"> </w:t>
            </w:r>
            <w:r w:rsidR="00B00A10" w:rsidRPr="00BC4BED">
              <w:rPr>
                <w:sz w:val="20"/>
                <w:szCs w:val="20"/>
              </w:rPr>
              <w:t>the achievement</w:t>
            </w:r>
            <w:r w:rsidRPr="00BC4BED">
              <w:rPr>
                <w:sz w:val="20"/>
                <w:szCs w:val="20"/>
              </w:rPr>
              <w:t xml:space="preserve"> </w:t>
            </w:r>
            <w:r w:rsidR="00B00A10" w:rsidRPr="00BC4BED">
              <w:rPr>
                <w:sz w:val="20"/>
                <w:szCs w:val="20"/>
              </w:rPr>
              <w:t xml:space="preserve">of the project </w:t>
            </w:r>
            <w:r w:rsidRPr="00BC4BED">
              <w:rPr>
                <w:sz w:val="20"/>
                <w:szCs w:val="20"/>
              </w:rPr>
              <w:t>object</w:t>
            </w:r>
            <w:r w:rsidR="007A7967" w:rsidRPr="00BC4BED">
              <w:rPr>
                <w:sz w:val="20"/>
                <w:szCs w:val="20"/>
              </w:rPr>
              <w:t>ive</w:t>
            </w:r>
            <w:r w:rsidRPr="00BC4BED">
              <w:rPr>
                <w:sz w:val="20"/>
                <w:szCs w:val="20"/>
              </w:rPr>
              <w:t xml:space="preserve"> - </w:t>
            </w:r>
            <w:r w:rsidR="00D532C8" w:rsidRPr="00BC4BED">
              <w:rPr>
                <w:sz w:val="20"/>
                <w:szCs w:val="20"/>
              </w:rPr>
              <w:t>the</w:t>
            </w:r>
            <w:r w:rsidRPr="00BC4BED">
              <w:rPr>
                <w:sz w:val="20"/>
                <w:szCs w:val="20"/>
              </w:rPr>
              <w:t xml:space="preserve"> reduc</w:t>
            </w:r>
            <w:r w:rsidR="00D532C8" w:rsidRPr="00BC4BED">
              <w:rPr>
                <w:sz w:val="20"/>
                <w:szCs w:val="20"/>
              </w:rPr>
              <w:t>tion</w:t>
            </w:r>
            <w:r w:rsidRPr="00BC4BED">
              <w:rPr>
                <w:sz w:val="20"/>
                <w:szCs w:val="20"/>
              </w:rPr>
              <w:t xml:space="preserve"> </w:t>
            </w:r>
            <w:r w:rsidR="00D532C8" w:rsidRPr="00BC4BED">
              <w:rPr>
                <w:sz w:val="20"/>
                <w:szCs w:val="20"/>
              </w:rPr>
              <w:t xml:space="preserve">of </w:t>
            </w:r>
            <w:r w:rsidRPr="00BC4BED">
              <w:rPr>
                <w:sz w:val="20"/>
                <w:szCs w:val="20"/>
              </w:rPr>
              <w:t>GHG emissions</w:t>
            </w:r>
            <w:r w:rsidR="007A7967" w:rsidRPr="00BC4BED">
              <w:rPr>
                <w:sz w:val="20"/>
                <w:szCs w:val="20"/>
              </w:rPr>
              <w:t>,</w:t>
            </w:r>
            <w:r w:rsidR="00D532C8" w:rsidRPr="00BC4BED">
              <w:rPr>
                <w:sz w:val="20"/>
                <w:szCs w:val="20"/>
              </w:rPr>
              <w:t xml:space="preserve"> is fair</w:t>
            </w:r>
            <w:r w:rsidRPr="00BC4BED">
              <w:rPr>
                <w:sz w:val="20"/>
                <w:szCs w:val="20"/>
              </w:rPr>
              <w:t xml:space="preserve">. For this purpose, an international consultant </w:t>
            </w:r>
            <w:r w:rsidR="00D532C8" w:rsidRPr="00BC4BED">
              <w:rPr>
                <w:sz w:val="20"/>
                <w:szCs w:val="20"/>
              </w:rPr>
              <w:t xml:space="preserve">will be </w:t>
            </w:r>
            <w:r w:rsidR="00895ABF">
              <w:rPr>
                <w:sz w:val="20"/>
                <w:szCs w:val="20"/>
              </w:rPr>
              <w:t xml:space="preserve">employed </w:t>
            </w:r>
            <w:r w:rsidR="007A7967" w:rsidRPr="00BC4BED">
              <w:rPr>
                <w:sz w:val="20"/>
                <w:szCs w:val="20"/>
              </w:rPr>
              <w:t>to assess</w:t>
            </w:r>
            <w:r w:rsidR="00D532C8" w:rsidRPr="00BC4BED">
              <w:rPr>
                <w:sz w:val="20"/>
                <w:szCs w:val="20"/>
              </w:rPr>
              <w:t xml:space="preserve"> </w:t>
            </w:r>
            <w:r w:rsidRPr="00BC4BED">
              <w:rPr>
                <w:sz w:val="20"/>
                <w:szCs w:val="20"/>
              </w:rPr>
              <w:t xml:space="preserve">the </w:t>
            </w:r>
            <w:r w:rsidR="00895ABF">
              <w:rPr>
                <w:sz w:val="20"/>
                <w:szCs w:val="20"/>
              </w:rPr>
              <w:t>capacity</w:t>
            </w:r>
            <w:r w:rsidRPr="00BC4BED">
              <w:rPr>
                <w:sz w:val="20"/>
                <w:szCs w:val="20"/>
              </w:rPr>
              <w:t xml:space="preserve"> of </w:t>
            </w:r>
            <w:r w:rsidR="00895ABF" w:rsidRPr="00BC4BED">
              <w:rPr>
                <w:sz w:val="20"/>
                <w:szCs w:val="20"/>
              </w:rPr>
              <w:t xml:space="preserve">various energy saving </w:t>
            </w:r>
            <w:r w:rsidR="00895ABF">
              <w:rPr>
                <w:sz w:val="20"/>
                <w:szCs w:val="20"/>
              </w:rPr>
              <w:t xml:space="preserve">measures </w:t>
            </w:r>
            <w:r w:rsidRPr="00BC4BED">
              <w:rPr>
                <w:sz w:val="20"/>
                <w:szCs w:val="20"/>
              </w:rPr>
              <w:t xml:space="preserve">in buildings (measures </w:t>
            </w:r>
            <w:r w:rsidR="00D532C8" w:rsidRPr="00BC4BED">
              <w:rPr>
                <w:sz w:val="20"/>
                <w:szCs w:val="20"/>
              </w:rPr>
              <w:t xml:space="preserve">in </w:t>
            </w:r>
            <w:r w:rsidR="007A7967" w:rsidRPr="00BC4BED">
              <w:rPr>
                <w:sz w:val="20"/>
                <w:szCs w:val="20"/>
              </w:rPr>
              <w:t>heating facilities</w:t>
            </w:r>
            <w:r w:rsidRPr="00BC4BED">
              <w:rPr>
                <w:sz w:val="20"/>
                <w:szCs w:val="20"/>
              </w:rPr>
              <w:t xml:space="preserve">, </w:t>
            </w:r>
            <w:r w:rsidR="00D532C8" w:rsidRPr="00BC4BED">
              <w:rPr>
                <w:sz w:val="20"/>
                <w:szCs w:val="20"/>
              </w:rPr>
              <w:t xml:space="preserve">on </w:t>
            </w:r>
            <w:r w:rsidRPr="00BC4BED">
              <w:rPr>
                <w:sz w:val="20"/>
                <w:szCs w:val="20"/>
              </w:rPr>
              <w:t>the heat</w:t>
            </w:r>
            <w:r w:rsidR="00D532C8" w:rsidRPr="00BC4BED">
              <w:rPr>
                <w:sz w:val="20"/>
                <w:szCs w:val="20"/>
              </w:rPr>
              <w:t xml:space="preserve"> consumption systems</w:t>
            </w:r>
            <w:r w:rsidRPr="00BC4BED">
              <w:rPr>
                <w:sz w:val="20"/>
                <w:szCs w:val="20"/>
              </w:rPr>
              <w:t xml:space="preserve">, </w:t>
            </w:r>
            <w:r w:rsidR="00B47F0E" w:rsidRPr="00BC4BED">
              <w:rPr>
                <w:sz w:val="20"/>
                <w:szCs w:val="20"/>
              </w:rPr>
              <w:t xml:space="preserve">on </w:t>
            </w:r>
            <w:r w:rsidRPr="00BC4BED">
              <w:rPr>
                <w:sz w:val="20"/>
                <w:szCs w:val="20"/>
              </w:rPr>
              <w:t>improve</w:t>
            </w:r>
            <w:r w:rsidR="00B47F0E" w:rsidRPr="00BC4BED">
              <w:rPr>
                <w:sz w:val="20"/>
                <w:szCs w:val="20"/>
              </w:rPr>
              <w:t>ment of</w:t>
            </w:r>
            <w:r w:rsidRPr="00BC4BED">
              <w:rPr>
                <w:sz w:val="20"/>
                <w:szCs w:val="20"/>
              </w:rPr>
              <w:t xml:space="preserve"> </w:t>
            </w:r>
            <w:r w:rsidR="007A7967" w:rsidRPr="00BC4BED">
              <w:rPr>
                <w:sz w:val="20"/>
                <w:szCs w:val="20"/>
              </w:rPr>
              <w:t>building envelopes</w:t>
            </w:r>
            <w:r w:rsidRPr="00BC4BED">
              <w:rPr>
                <w:sz w:val="20"/>
                <w:szCs w:val="20"/>
              </w:rPr>
              <w:t xml:space="preserve">, etc.) </w:t>
            </w:r>
            <w:r w:rsidR="00B47F0E" w:rsidRPr="00BC4BED">
              <w:rPr>
                <w:sz w:val="20"/>
                <w:szCs w:val="20"/>
              </w:rPr>
              <w:t>for the</w:t>
            </w:r>
            <w:r w:rsidRPr="00BC4BED">
              <w:rPr>
                <w:sz w:val="20"/>
                <w:szCs w:val="20"/>
              </w:rPr>
              <w:t xml:space="preserve"> reduc</w:t>
            </w:r>
            <w:r w:rsidR="00B47F0E" w:rsidRPr="00BC4BED">
              <w:rPr>
                <w:sz w:val="20"/>
                <w:szCs w:val="20"/>
              </w:rPr>
              <w:t>tion of</w:t>
            </w:r>
            <w:r w:rsidRPr="00BC4BED">
              <w:rPr>
                <w:sz w:val="20"/>
                <w:szCs w:val="20"/>
              </w:rPr>
              <w:t xml:space="preserve"> GHG emissions at </w:t>
            </w:r>
            <w:r w:rsidR="00895ABF">
              <w:rPr>
                <w:sz w:val="20"/>
                <w:szCs w:val="20"/>
              </w:rPr>
              <w:t xml:space="preserve">the heat point </w:t>
            </w:r>
            <w:r w:rsidRPr="00BC4BED">
              <w:rPr>
                <w:sz w:val="20"/>
                <w:szCs w:val="20"/>
              </w:rPr>
              <w:t xml:space="preserve">source. </w:t>
            </w:r>
            <w:r w:rsidR="00B47F0E" w:rsidRPr="00BC4BED">
              <w:rPr>
                <w:sz w:val="20"/>
                <w:szCs w:val="20"/>
              </w:rPr>
              <w:t>According to</w:t>
            </w:r>
            <w:r w:rsidRPr="00BC4BED">
              <w:rPr>
                <w:sz w:val="20"/>
                <w:szCs w:val="20"/>
              </w:rPr>
              <w:t xml:space="preserve"> the assessment the necessary</w:t>
            </w:r>
            <w:r w:rsidR="007A7967" w:rsidRPr="00BC4BED">
              <w:rPr>
                <w:sz w:val="20"/>
                <w:szCs w:val="20"/>
              </w:rPr>
              <w:t xml:space="preserve"> </w:t>
            </w:r>
            <w:r w:rsidRPr="00BC4BED">
              <w:rPr>
                <w:sz w:val="20"/>
                <w:szCs w:val="20"/>
              </w:rPr>
              <w:t>mechanisms</w:t>
            </w:r>
            <w:r w:rsidR="00895ABF">
              <w:rPr>
                <w:sz w:val="20"/>
                <w:szCs w:val="20"/>
              </w:rPr>
              <w:t>,</w:t>
            </w:r>
            <w:r w:rsidRPr="00BC4BED">
              <w:rPr>
                <w:sz w:val="20"/>
                <w:szCs w:val="20"/>
              </w:rPr>
              <w:t xml:space="preserve"> most effectively lead</w:t>
            </w:r>
            <w:r w:rsidR="00895ABF">
              <w:rPr>
                <w:sz w:val="20"/>
                <w:szCs w:val="20"/>
              </w:rPr>
              <w:t>ing</w:t>
            </w:r>
            <w:r w:rsidRPr="00BC4BED">
              <w:rPr>
                <w:sz w:val="20"/>
                <w:szCs w:val="20"/>
              </w:rPr>
              <w:t xml:space="preserve"> to achieveme</w:t>
            </w:r>
            <w:r w:rsidR="00B47F0E" w:rsidRPr="00BC4BED">
              <w:rPr>
                <w:sz w:val="20"/>
                <w:szCs w:val="20"/>
              </w:rPr>
              <w:t>nt of the project object</w:t>
            </w:r>
            <w:r w:rsidR="007A7967" w:rsidRPr="00BC4BED">
              <w:rPr>
                <w:sz w:val="20"/>
                <w:szCs w:val="20"/>
              </w:rPr>
              <w:t>ive</w:t>
            </w:r>
            <w:r w:rsidRPr="00BC4BED">
              <w:rPr>
                <w:sz w:val="20"/>
                <w:szCs w:val="20"/>
              </w:rPr>
              <w:t>s</w:t>
            </w:r>
            <w:r w:rsidR="00895ABF">
              <w:rPr>
                <w:sz w:val="20"/>
                <w:szCs w:val="20"/>
              </w:rPr>
              <w:t>,</w:t>
            </w:r>
            <w:r w:rsidR="00B47F0E" w:rsidRPr="00BC4BED">
              <w:rPr>
                <w:sz w:val="20"/>
                <w:szCs w:val="20"/>
              </w:rPr>
              <w:t xml:space="preserve"> will be selected</w:t>
            </w:r>
            <w:r w:rsidRPr="00BC4BED">
              <w:rPr>
                <w:sz w:val="20"/>
                <w:szCs w:val="20"/>
              </w:rPr>
              <w:t>.</w:t>
            </w:r>
          </w:p>
        </w:tc>
        <w:tc>
          <w:tcPr>
            <w:tcW w:w="2805" w:type="dxa"/>
          </w:tcPr>
          <w:p w:rsidR="0014146D" w:rsidRPr="00BC4BED" w:rsidRDefault="00ED220D" w:rsidP="007A7967">
            <w:pPr>
              <w:rPr>
                <w:sz w:val="20"/>
                <w:szCs w:val="20"/>
                <w:lang w:val="en-US"/>
              </w:rPr>
            </w:pPr>
            <w:r w:rsidRPr="00BC4BED">
              <w:rPr>
                <w:sz w:val="20"/>
                <w:szCs w:val="20"/>
              </w:rPr>
              <w:t xml:space="preserve">- </w:t>
            </w:r>
            <w:r w:rsidR="00B47F0E" w:rsidRPr="00BC4BED">
              <w:rPr>
                <w:sz w:val="20"/>
                <w:szCs w:val="20"/>
              </w:rPr>
              <w:t xml:space="preserve"> employment </w:t>
            </w:r>
            <w:r w:rsidRPr="00BC4BED">
              <w:rPr>
                <w:sz w:val="20"/>
                <w:szCs w:val="20"/>
              </w:rPr>
              <w:t>of international consultants</w:t>
            </w:r>
            <w:r w:rsidR="00B47F0E" w:rsidRPr="00BC4BED">
              <w:rPr>
                <w:sz w:val="20"/>
                <w:szCs w:val="20"/>
              </w:rPr>
              <w:t xml:space="preserve"> on</w:t>
            </w:r>
            <w:r w:rsidRPr="00BC4BED">
              <w:rPr>
                <w:sz w:val="20"/>
                <w:szCs w:val="20"/>
              </w:rPr>
              <w:t xml:space="preserve"> assess</w:t>
            </w:r>
            <w:r w:rsidR="00B47F0E" w:rsidRPr="00BC4BED">
              <w:rPr>
                <w:sz w:val="20"/>
                <w:szCs w:val="20"/>
              </w:rPr>
              <w:t>ment</w:t>
            </w:r>
            <w:r w:rsidRPr="00BC4BED">
              <w:rPr>
                <w:sz w:val="20"/>
                <w:szCs w:val="20"/>
              </w:rPr>
              <w:t xml:space="preserve"> the measures in buildings </w:t>
            </w:r>
            <w:r w:rsidR="00B47F0E" w:rsidRPr="00BC4BED">
              <w:rPr>
                <w:sz w:val="20"/>
                <w:szCs w:val="20"/>
              </w:rPr>
              <w:t>for the</w:t>
            </w:r>
            <w:r w:rsidRPr="00BC4BED">
              <w:rPr>
                <w:sz w:val="20"/>
                <w:szCs w:val="20"/>
              </w:rPr>
              <w:t xml:space="preserve"> </w:t>
            </w:r>
            <w:r w:rsidR="003E29FF" w:rsidRPr="00BC4BED">
              <w:rPr>
                <w:sz w:val="20"/>
                <w:szCs w:val="20"/>
              </w:rPr>
              <w:t>reduction</w:t>
            </w:r>
            <w:r w:rsidRPr="00BC4BED">
              <w:rPr>
                <w:sz w:val="20"/>
                <w:szCs w:val="20"/>
              </w:rPr>
              <w:t xml:space="preserve"> GHG emissions at </w:t>
            </w:r>
            <w:r w:rsidR="00B47F0E" w:rsidRPr="00BC4BED">
              <w:rPr>
                <w:sz w:val="20"/>
                <w:szCs w:val="20"/>
              </w:rPr>
              <w:t>a</w:t>
            </w:r>
            <w:r w:rsidR="00895ABF">
              <w:rPr>
                <w:sz w:val="20"/>
                <w:szCs w:val="20"/>
              </w:rPr>
              <w:t xml:space="preserve"> source</w:t>
            </w:r>
            <w:r w:rsidRPr="00BC4BED">
              <w:rPr>
                <w:sz w:val="20"/>
                <w:szCs w:val="20"/>
              </w:rPr>
              <w:br/>
            </w:r>
            <w:r w:rsidRPr="00BC4BED">
              <w:rPr>
                <w:sz w:val="20"/>
                <w:szCs w:val="20"/>
              </w:rPr>
              <w:br/>
              <w:t xml:space="preserve">- </w:t>
            </w:r>
            <w:r w:rsidR="00B47F0E" w:rsidRPr="00BC4BED">
              <w:rPr>
                <w:sz w:val="20"/>
                <w:szCs w:val="20"/>
              </w:rPr>
              <w:t>s</w:t>
            </w:r>
            <w:r w:rsidRPr="00BC4BED">
              <w:rPr>
                <w:sz w:val="20"/>
                <w:szCs w:val="20"/>
              </w:rPr>
              <w:t xml:space="preserve">election and replication </w:t>
            </w:r>
            <w:r w:rsidR="00B47F0E" w:rsidRPr="00BC4BED">
              <w:rPr>
                <w:sz w:val="20"/>
                <w:szCs w:val="20"/>
              </w:rPr>
              <w:t>at the</w:t>
            </w:r>
            <w:r w:rsidRPr="00BC4BED">
              <w:rPr>
                <w:sz w:val="20"/>
                <w:szCs w:val="20"/>
              </w:rPr>
              <w:t xml:space="preserve"> pilot projects </w:t>
            </w:r>
            <w:r w:rsidR="00B47F0E" w:rsidRPr="00BC4BED">
              <w:rPr>
                <w:sz w:val="20"/>
                <w:szCs w:val="20"/>
              </w:rPr>
              <w:t xml:space="preserve">of </w:t>
            </w:r>
            <w:r w:rsidRPr="00BC4BED">
              <w:rPr>
                <w:sz w:val="20"/>
                <w:szCs w:val="20"/>
              </w:rPr>
              <w:t>mechanisms</w:t>
            </w:r>
            <w:r w:rsidR="00B47F0E" w:rsidRPr="00BC4BED">
              <w:rPr>
                <w:sz w:val="20"/>
                <w:szCs w:val="20"/>
              </w:rPr>
              <w:t xml:space="preserve"> for the effective </w:t>
            </w:r>
            <w:r w:rsidRPr="00BC4BED">
              <w:rPr>
                <w:sz w:val="20"/>
                <w:szCs w:val="20"/>
              </w:rPr>
              <w:t xml:space="preserve"> achieve</w:t>
            </w:r>
            <w:r w:rsidR="00B47F0E" w:rsidRPr="00BC4BED">
              <w:rPr>
                <w:sz w:val="20"/>
                <w:szCs w:val="20"/>
              </w:rPr>
              <w:t>ment</w:t>
            </w:r>
            <w:r w:rsidRPr="00BC4BED">
              <w:rPr>
                <w:sz w:val="20"/>
                <w:szCs w:val="20"/>
              </w:rPr>
              <w:t xml:space="preserve"> the </w:t>
            </w:r>
            <w:r w:rsidR="00B47F0E" w:rsidRPr="00BC4BED">
              <w:rPr>
                <w:sz w:val="20"/>
                <w:szCs w:val="20"/>
              </w:rPr>
              <w:t>object</w:t>
            </w:r>
            <w:r w:rsidR="007A7967" w:rsidRPr="00BC4BED">
              <w:rPr>
                <w:sz w:val="20"/>
                <w:szCs w:val="20"/>
              </w:rPr>
              <w:t>ive</w:t>
            </w:r>
            <w:r w:rsidRPr="00BC4BED">
              <w:rPr>
                <w:sz w:val="20"/>
                <w:szCs w:val="20"/>
              </w:rPr>
              <w:t xml:space="preserve"> </w:t>
            </w:r>
            <w:r w:rsidR="007A7967" w:rsidRPr="00BC4BED">
              <w:rPr>
                <w:sz w:val="20"/>
                <w:szCs w:val="20"/>
              </w:rPr>
              <w:t>for</w:t>
            </w:r>
            <w:r w:rsidRPr="00BC4BED">
              <w:rPr>
                <w:sz w:val="20"/>
                <w:szCs w:val="20"/>
              </w:rPr>
              <w:t xml:space="preserve"> GHG</w:t>
            </w:r>
            <w:r w:rsidR="007A7967" w:rsidRPr="00BC4BED">
              <w:rPr>
                <w:sz w:val="20"/>
                <w:szCs w:val="20"/>
              </w:rPr>
              <w:t xml:space="preserve"> </w:t>
            </w:r>
            <w:r w:rsidR="00B47F0E" w:rsidRPr="00BC4BED">
              <w:rPr>
                <w:sz w:val="20"/>
                <w:szCs w:val="20"/>
              </w:rPr>
              <w:t>reduction at a</w:t>
            </w:r>
            <w:r w:rsidRPr="00BC4BED">
              <w:rPr>
                <w:sz w:val="20"/>
                <w:szCs w:val="20"/>
              </w:rPr>
              <w:t xml:space="preserve"> source</w:t>
            </w:r>
          </w:p>
        </w:tc>
        <w:tc>
          <w:tcPr>
            <w:tcW w:w="1088" w:type="dxa"/>
          </w:tcPr>
          <w:p w:rsidR="0014146D" w:rsidRPr="00BC4BED" w:rsidRDefault="006A4EB5" w:rsidP="0014146D">
            <w:pPr>
              <w:rPr>
                <w:sz w:val="20"/>
                <w:szCs w:val="20"/>
                <w:lang w:val="en-US"/>
              </w:rPr>
            </w:pPr>
            <w:r w:rsidRPr="00BC4BED">
              <w:rPr>
                <w:sz w:val="20"/>
                <w:szCs w:val="20"/>
                <w:lang w:val="en-US"/>
              </w:rPr>
              <w:t>October-</w:t>
            </w:r>
            <w:r w:rsidR="00054065" w:rsidRPr="00BC4BED">
              <w:rPr>
                <w:sz w:val="20"/>
                <w:szCs w:val="20"/>
                <w:lang w:val="en-US"/>
              </w:rPr>
              <w:t>November</w:t>
            </w:r>
            <w:r w:rsidRPr="00BC4BED">
              <w:rPr>
                <w:sz w:val="20"/>
                <w:szCs w:val="20"/>
                <w:lang w:val="en-US"/>
              </w:rPr>
              <w:t xml:space="preserve"> 2009 </w:t>
            </w:r>
          </w:p>
          <w:p w:rsidR="0014146D" w:rsidRPr="00BC4BED" w:rsidRDefault="0014146D" w:rsidP="0014146D">
            <w:pPr>
              <w:rPr>
                <w:sz w:val="20"/>
                <w:szCs w:val="20"/>
                <w:lang w:val="en-US"/>
              </w:rPr>
            </w:pPr>
          </w:p>
          <w:p w:rsidR="0014146D" w:rsidRPr="00BC4BED" w:rsidRDefault="00054065" w:rsidP="00054065">
            <w:pPr>
              <w:rPr>
                <w:sz w:val="20"/>
                <w:szCs w:val="20"/>
                <w:lang w:val="en-US"/>
              </w:rPr>
            </w:pPr>
            <w:r w:rsidRPr="00BC4BED">
              <w:rPr>
                <w:sz w:val="20"/>
                <w:szCs w:val="20"/>
                <w:lang w:val="en-US"/>
              </w:rPr>
              <w:t>January</w:t>
            </w:r>
            <w:r w:rsidR="0014146D" w:rsidRPr="00BC4BED">
              <w:rPr>
                <w:sz w:val="20"/>
                <w:szCs w:val="20"/>
                <w:lang w:val="en-US"/>
              </w:rPr>
              <w:t>-</w:t>
            </w:r>
            <w:r w:rsidRPr="00BC4BED">
              <w:rPr>
                <w:sz w:val="20"/>
                <w:szCs w:val="20"/>
                <w:lang w:val="en-US"/>
              </w:rPr>
              <w:t>March</w:t>
            </w:r>
            <w:r w:rsidR="0014146D" w:rsidRPr="00BC4BED">
              <w:rPr>
                <w:sz w:val="20"/>
                <w:szCs w:val="20"/>
                <w:lang w:val="en-US"/>
              </w:rPr>
              <w:t xml:space="preserve"> 2010 </w:t>
            </w:r>
          </w:p>
        </w:tc>
        <w:tc>
          <w:tcPr>
            <w:tcW w:w="1343" w:type="dxa"/>
            <w:tcBorders>
              <w:right w:val="double" w:sz="4" w:space="0" w:color="auto"/>
            </w:tcBorders>
          </w:tcPr>
          <w:p w:rsidR="0014146D" w:rsidRPr="00BC4BED" w:rsidRDefault="0014146D" w:rsidP="0014146D">
            <w:pPr>
              <w:jc w:val="center"/>
              <w:rPr>
                <w:sz w:val="20"/>
                <w:szCs w:val="20"/>
                <w:lang w:val="en-US"/>
              </w:rPr>
            </w:pPr>
            <w:r w:rsidRPr="00BC4BED">
              <w:rPr>
                <w:sz w:val="20"/>
                <w:szCs w:val="20"/>
                <w:lang w:val="en-US"/>
              </w:rPr>
              <w:t>P</w:t>
            </w:r>
            <w:r w:rsidR="000E6815">
              <w:rPr>
                <w:sz w:val="20"/>
                <w:szCs w:val="20"/>
                <w:lang w:val="en-US"/>
              </w:rPr>
              <w:t xml:space="preserve">roject </w:t>
            </w:r>
            <w:r w:rsidRPr="00BC4BED">
              <w:rPr>
                <w:sz w:val="20"/>
                <w:szCs w:val="20"/>
                <w:lang w:val="en-US"/>
              </w:rPr>
              <w:t>M</w:t>
            </w:r>
            <w:r w:rsidR="000E6815">
              <w:rPr>
                <w:sz w:val="20"/>
                <w:szCs w:val="20"/>
                <w:lang w:val="en-US"/>
              </w:rPr>
              <w:t xml:space="preserve">anager, Procurement Specialist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0E6815">
              <w:rPr>
                <w:sz w:val="20"/>
                <w:szCs w:val="20"/>
                <w:lang w:val="en-US"/>
              </w:rPr>
              <w:t xml:space="preserve">roject </w:t>
            </w:r>
            <w:r w:rsidRPr="00BC4BED">
              <w:rPr>
                <w:sz w:val="20"/>
                <w:szCs w:val="20"/>
                <w:lang w:val="en-US"/>
              </w:rPr>
              <w:t>M</w:t>
            </w:r>
            <w:r w:rsidR="000E6815">
              <w:rPr>
                <w:sz w:val="20"/>
                <w:szCs w:val="20"/>
                <w:lang w:val="en-US"/>
              </w:rPr>
              <w:t>anager</w:t>
            </w:r>
            <w:r w:rsidRPr="00BC4BED">
              <w:rPr>
                <w:sz w:val="20"/>
                <w:szCs w:val="20"/>
                <w:lang w:val="en-US"/>
              </w:rPr>
              <w:t xml:space="preserve">, </w:t>
            </w:r>
            <w:r w:rsidR="000E6815">
              <w:rPr>
                <w:sz w:val="20"/>
                <w:szCs w:val="20"/>
                <w:lang w:val="en-US"/>
              </w:rPr>
              <w:t>AAOs expert,</w:t>
            </w:r>
            <w:r w:rsidRPr="00BC4BED">
              <w:rPr>
                <w:sz w:val="20"/>
                <w:szCs w:val="20"/>
                <w:lang w:val="en-US"/>
              </w:rPr>
              <w:t xml:space="preserve"> </w:t>
            </w:r>
            <w:r w:rsidR="000E6815">
              <w:rPr>
                <w:sz w:val="20"/>
                <w:szCs w:val="20"/>
                <w:lang w:val="en-US"/>
              </w:rPr>
              <w:t xml:space="preserve">Expert on EE program </w:t>
            </w:r>
          </w:p>
        </w:tc>
        <w:tc>
          <w:tcPr>
            <w:tcW w:w="1309" w:type="dxa"/>
            <w:tcBorders>
              <w:left w:val="double" w:sz="4" w:space="0" w:color="auto"/>
            </w:tcBorders>
          </w:tcPr>
          <w:p w:rsidR="0014146D" w:rsidRPr="00BC4BED" w:rsidRDefault="0014146D" w:rsidP="0014146D">
            <w:pPr>
              <w:rPr>
                <w:sz w:val="20"/>
                <w:szCs w:val="20"/>
                <w:lang w:val="en-US"/>
              </w:rPr>
            </w:pPr>
          </w:p>
        </w:tc>
        <w:tc>
          <w:tcPr>
            <w:tcW w:w="1871" w:type="dxa"/>
          </w:tcPr>
          <w:p w:rsidR="0014146D" w:rsidRPr="00BC4BED" w:rsidRDefault="0014146D" w:rsidP="0014146D">
            <w:pPr>
              <w:rPr>
                <w:sz w:val="20"/>
                <w:szCs w:val="20"/>
                <w:lang w:val="en-US"/>
              </w:rPr>
            </w:pPr>
          </w:p>
        </w:tc>
      </w:tr>
      <w:tr w:rsidR="00ED220D" w:rsidRPr="00BC4BED" w:rsidTr="0083566B">
        <w:trPr>
          <w:trHeight w:val="531"/>
        </w:trPr>
        <w:tc>
          <w:tcPr>
            <w:tcW w:w="2913" w:type="dxa"/>
            <w:tcBorders>
              <w:right w:val="double" w:sz="4" w:space="0" w:color="auto"/>
            </w:tcBorders>
          </w:tcPr>
          <w:p w:rsidR="0014146D" w:rsidRPr="00BC4BED" w:rsidRDefault="00ED220D" w:rsidP="0014146D">
            <w:pPr>
              <w:widowControl w:val="0"/>
              <w:tabs>
                <w:tab w:val="left" w:pos="0"/>
              </w:tabs>
              <w:suppressAutoHyphens/>
              <w:rPr>
                <w:sz w:val="20"/>
                <w:szCs w:val="20"/>
                <w:lang w:val="en-US"/>
              </w:rPr>
            </w:pPr>
            <w:r w:rsidRPr="00BC4BED">
              <w:rPr>
                <w:sz w:val="20"/>
                <w:szCs w:val="20"/>
              </w:rPr>
              <w:t xml:space="preserve">7. </w:t>
            </w:r>
            <w:r w:rsidR="00BC4BED" w:rsidRPr="00BC4BED">
              <w:rPr>
                <w:sz w:val="20"/>
                <w:szCs w:val="20"/>
              </w:rPr>
              <w:t xml:space="preserve"> It is recommended to update the project website. The webpage offers a useful source of base knowledge for municipalities and AAOs</w:t>
            </w:r>
          </w:p>
        </w:tc>
        <w:tc>
          <w:tcPr>
            <w:tcW w:w="4359" w:type="dxa"/>
            <w:tcBorders>
              <w:left w:val="double" w:sz="4" w:space="0" w:color="auto"/>
            </w:tcBorders>
            <w:shd w:val="clear" w:color="auto" w:fill="auto"/>
          </w:tcPr>
          <w:p w:rsidR="0014146D" w:rsidRPr="00BC4BED" w:rsidRDefault="00B47F0E" w:rsidP="005B5C16">
            <w:pPr>
              <w:ind w:firstLine="266"/>
              <w:jc w:val="both"/>
              <w:rPr>
                <w:sz w:val="20"/>
                <w:szCs w:val="20"/>
                <w:lang w:val="en-US"/>
              </w:rPr>
            </w:pPr>
            <w:r w:rsidRPr="00BC4BED">
              <w:rPr>
                <w:sz w:val="20"/>
                <w:szCs w:val="20"/>
              </w:rPr>
              <w:t>The project is agree</w:t>
            </w:r>
            <w:r w:rsidR="007A7967" w:rsidRPr="00BC4BED">
              <w:rPr>
                <w:sz w:val="20"/>
                <w:szCs w:val="20"/>
              </w:rPr>
              <w:t>d</w:t>
            </w:r>
            <w:r w:rsidR="00ED220D" w:rsidRPr="00BC4BED">
              <w:rPr>
                <w:sz w:val="20"/>
                <w:szCs w:val="20"/>
              </w:rPr>
              <w:t xml:space="preserve"> with the </w:t>
            </w:r>
            <w:r w:rsidR="007A7967" w:rsidRPr="00BC4BED">
              <w:rPr>
                <w:sz w:val="20"/>
                <w:szCs w:val="20"/>
              </w:rPr>
              <w:t>necessity</w:t>
            </w:r>
            <w:r w:rsidR="00ED220D" w:rsidRPr="00BC4BED">
              <w:rPr>
                <w:sz w:val="20"/>
                <w:szCs w:val="20"/>
              </w:rPr>
              <w:t xml:space="preserve"> to update and </w:t>
            </w:r>
            <w:r w:rsidR="00FA5F78">
              <w:rPr>
                <w:sz w:val="20"/>
                <w:szCs w:val="20"/>
              </w:rPr>
              <w:t xml:space="preserve">amendment </w:t>
            </w:r>
            <w:r w:rsidR="00EA0FEB" w:rsidRPr="00BC4BED">
              <w:rPr>
                <w:sz w:val="20"/>
                <w:szCs w:val="20"/>
              </w:rPr>
              <w:t xml:space="preserve">of </w:t>
            </w:r>
            <w:r w:rsidR="00ED220D" w:rsidRPr="00BC4BED">
              <w:rPr>
                <w:sz w:val="20"/>
                <w:szCs w:val="20"/>
              </w:rPr>
              <w:t xml:space="preserve">the </w:t>
            </w:r>
            <w:r w:rsidR="00FA5F78">
              <w:rPr>
                <w:sz w:val="20"/>
                <w:szCs w:val="20"/>
              </w:rPr>
              <w:t>web-</w:t>
            </w:r>
            <w:r w:rsidR="00ED220D" w:rsidRPr="00BC4BED">
              <w:rPr>
                <w:sz w:val="20"/>
                <w:szCs w:val="20"/>
              </w:rPr>
              <w:t xml:space="preserve">site, </w:t>
            </w:r>
            <w:r w:rsidR="00EA0FEB" w:rsidRPr="00BC4BED">
              <w:rPr>
                <w:sz w:val="20"/>
                <w:szCs w:val="20"/>
              </w:rPr>
              <w:t>for what</w:t>
            </w:r>
            <w:r w:rsidR="00ED220D" w:rsidRPr="00BC4BED">
              <w:rPr>
                <w:sz w:val="20"/>
                <w:szCs w:val="20"/>
              </w:rPr>
              <w:t xml:space="preserve"> </w:t>
            </w:r>
            <w:r w:rsidR="00EA0FEB" w:rsidRPr="00BC4BED">
              <w:rPr>
                <w:sz w:val="20"/>
                <w:szCs w:val="20"/>
              </w:rPr>
              <w:t xml:space="preserve">the necessary </w:t>
            </w:r>
            <w:r w:rsidR="007A7967" w:rsidRPr="00BC4BED">
              <w:rPr>
                <w:sz w:val="20"/>
                <w:szCs w:val="20"/>
              </w:rPr>
              <w:t>action</w:t>
            </w:r>
            <w:r w:rsidR="00EA0FEB" w:rsidRPr="00BC4BED">
              <w:rPr>
                <w:sz w:val="20"/>
                <w:szCs w:val="20"/>
              </w:rPr>
              <w:t xml:space="preserve">s </w:t>
            </w:r>
            <w:r w:rsidR="00ED220D" w:rsidRPr="00BC4BED">
              <w:rPr>
                <w:sz w:val="20"/>
                <w:szCs w:val="20"/>
              </w:rPr>
              <w:t>ha</w:t>
            </w:r>
            <w:r w:rsidR="00EA0FEB" w:rsidRPr="00BC4BED">
              <w:rPr>
                <w:sz w:val="20"/>
                <w:szCs w:val="20"/>
              </w:rPr>
              <w:t>ve</w:t>
            </w:r>
            <w:r w:rsidR="00ED220D" w:rsidRPr="00BC4BED">
              <w:rPr>
                <w:sz w:val="20"/>
                <w:szCs w:val="20"/>
              </w:rPr>
              <w:t xml:space="preserve"> </w:t>
            </w:r>
            <w:r w:rsidR="00EA0FEB" w:rsidRPr="00BC4BED">
              <w:rPr>
                <w:sz w:val="20"/>
                <w:szCs w:val="20"/>
              </w:rPr>
              <w:t xml:space="preserve">been </w:t>
            </w:r>
            <w:r w:rsidR="00ED220D" w:rsidRPr="00BC4BED">
              <w:rPr>
                <w:sz w:val="20"/>
                <w:szCs w:val="20"/>
              </w:rPr>
              <w:t xml:space="preserve">already </w:t>
            </w:r>
            <w:r w:rsidR="007A7967" w:rsidRPr="00BC4BED">
              <w:rPr>
                <w:sz w:val="20"/>
                <w:szCs w:val="20"/>
              </w:rPr>
              <w:t>taken</w:t>
            </w:r>
            <w:r w:rsidR="00ED220D" w:rsidRPr="00BC4BED">
              <w:rPr>
                <w:sz w:val="20"/>
                <w:szCs w:val="20"/>
              </w:rPr>
              <w:t xml:space="preserve">. </w:t>
            </w:r>
            <w:r w:rsidR="00EA0FEB" w:rsidRPr="00BC4BED">
              <w:rPr>
                <w:sz w:val="20"/>
                <w:szCs w:val="20"/>
              </w:rPr>
              <w:t>I</w:t>
            </w:r>
            <w:r w:rsidR="00ED220D" w:rsidRPr="00BC4BED">
              <w:rPr>
                <w:sz w:val="20"/>
                <w:szCs w:val="20"/>
              </w:rPr>
              <w:t>n the near future</w:t>
            </w:r>
            <w:r w:rsidR="00FA5F78">
              <w:rPr>
                <w:sz w:val="20"/>
                <w:szCs w:val="20"/>
              </w:rPr>
              <w:t>,</w:t>
            </w:r>
            <w:r w:rsidR="00ED220D" w:rsidRPr="00BC4BED">
              <w:rPr>
                <w:sz w:val="20"/>
                <w:szCs w:val="20"/>
              </w:rPr>
              <w:t xml:space="preserve"> </w:t>
            </w:r>
            <w:r w:rsidR="005B5C16" w:rsidRPr="00BC4BED">
              <w:rPr>
                <w:sz w:val="20"/>
                <w:szCs w:val="20"/>
              </w:rPr>
              <w:t xml:space="preserve">the </w:t>
            </w:r>
            <w:r w:rsidR="00FA5F78">
              <w:rPr>
                <w:sz w:val="20"/>
                <w:szCs w:val="20"/>
              </w:rPr>
              <w:t>web-</w:t>
            </w:r>
            <w:r w:rsidR="00ED220D" w:rsidRPr="00BC4BED">
              <w:rPr>
                <w:sz w:val="20"/>
                <w:szCs w:val="20"/>
              </w:rPr>
              <w:t xml:space="preserve">site will be </w:t>
            </w:r>
            <w:r w:rsidR="00EA0FEB" w:rsidRPr="00BC4BED">
              <w:rPr>
                <w:sz w:val="20"/>
                <w:szCs w:val="20"/>
              </w:rPr>
              <w:t>added</w:t>
            </w:r>
            <w:r w:rsidR="00ED220D" w:rsidRPr="00BC4BED">
              <w:rPr>
                <w:sz w:val="20"/>
                <w:szCs w:val="20"/>
              </w:rPr>
              <w:t xml:space="preserve"> </w:t>
            </w:r>
            <w:r w:rsidR="00EA0FEB" w:rsidRPr="00BC4BED">
              <w:rPr>
                <w:sz w:val="20"/>
                <w:szCs w:val="20"/>
              </w:rPr>
              <w:t>with</w:t>
            </w:r>
            <w:r w:rsidR="00ED220D" w:rsidRPr="00BC4BED">
              <w:rPr>
                <w:sz w:val="20"/>
                <w:szCs w:val="20"/>
              </w:rPr>
              <w:t xml:space="preserve"> materia</w:t>
            </w:r>
            <w:r w:rsidR="00EA0FEB" w:rsidRPr="00BC4BED">
              <w:rPr>
                <w:sz w:val="20"/>
                <w:szCs w:val="20"/>
              </w:rPr>
              <w:t>ls for consumers, municipality</w:t>
            </w:r>
            <w:r w:rsidR="00ED220D" w:rsidRPr="00BC4BED">
              <w:rPr>
                <w:sz w:val="20"/>
                <w:szCs w:val="20"/>
              </w:rPr>
              <w:t xml:space="preserve">, </w:t>
            </w:r>
            <w:r w:rsidR="00FA5F78">
              <w:rPr>
                <w:rFonts w:eastAsia="Times New Roman"/>
                <w:color w:val="000000"/>
                <w:sz w:val="20"/>
                <w:szCs w:val="20"/>
                <w:lang w:val="en-US" w:eastAsia="ru-RU"/>
              </w:rPr>
              <w:t>Association of Apartments Owner</w:t>
            </w:r>
            <w:r w:rsidR="005B5C16" w:rsidRPr="00BC4BED">
              <w:rPr>
                <w:rFonts w:eastAsia="Times New Roman"/>
                <w:color w:val="000000"/>
                <w:sz w:val="20"/>
                <w:szCs w:val="20"/>
                <w:lang w:val="en-US" w:eastAsia="ru-RU"/>
              </w:rPr>
              <w:t xml:space="preserve">s </w:t>
            </w:r>
            <w:r w:rsidR="00EA0FEB" w:rsidRPr="00BC4BED">
              <w:rPr>
                <w:sz w:val="20"/>
                <w:szCs w:val="20"/>
              </w:rPr>
              <w:t xml:space="preserve">with the aim </w:t>
            </w:r>
            <w:r w:rsidR="00ED220D" w:rsidRPr="00BC4BED">
              <w:rPr>
                <w:sz w:val="20"/>
                <w:szCs w:val="20"/>
              </w:rPr>
              <w:t xml:space="preserve">to increase their capacity, </w:t>
            </w:r>
            <w:r w:rsidR="005B5C16" w:rsidRPr="00BC4BED">
              <w:rPr>
                <w:sz w:val="20"/>
                <w:szCs w:val="20"/>
              </w:rPr>
              <w:t>training</w:t>
            </w:r>
            <w:r w:rsidR="00ED220D" w:rsidRPr="00BC4BED">
              <w:rPr>
                <w:sz w:val="20"/>
                <w:szCs w:val="20"/>
              </w:rPr>
              <w:t xml:space="preserve"> </w:t>
            </w:r>
            <w:r w:rsidR="00FA5F78">
              <w:rPr>
                <w:sz w:val="20"/>
                <w:szCs w:val="20"/>
              </w:rPr>
              <w:t xml:space="preserve">“how </w:t>
            </w:r>
            <w:r w:rsidR="00ED220D" w:rsidRPr="00BC4BED">
              <w:rPr>
                <w:sz w:val="20"/>
                <w:szCs w:val="20"/>
              </w:rPr>
              <w:t>to make decisions</w:t>
            </w:r>
            <w:r w:rsidR="00FA5F78">
              <w:rPr>
                <w:sz w:val="20"/>
                <w:szCs w:val="20"/>
              </w:rPr>
              <w:t>”</w:t>
            </w:r>
            <w:r w:rsidR="00ED220D" w:rsidRPr="00BC4BED">
              <w:rPr>
                <w:sz w:val="20"/>
                <w:szCs w:val="20"/>
              </w:rPr>
              <w:t xml:space="preserve"> within the current </w:t>
            </w:r>
            <w:r w:rsidR="00EA0FEB" w:rsidRPr="00BC4BED">
              <w:rPr>
                <w:sz w:val="20"/>
                <w:szCs w:val="20"/>
              </w:rPr>
              <w:t>project</w:t>
            </w:r>
            <w:r w:rsidR="00ED220D" w:rsidRPr="00BC4BED">
              <w:rPr>
                <w:sz w:val="20"/>
                <w:szCs w:val="20"/>
              </w:rPr>
              <w:t xml:space="preserve"> </w:t>
            </w:r>
            <w:r w:rsidR="00FA5F78">
              <w:rPr>
                <w:sz w:val="20"/>
                <w:szCs w:val="20"/>
              </w:rPr>
              <w:t xml:space="preserve">awareness </w:t>
            </w:r>
            <w:r w:rsidR="00ED220D" w:rsidRPr="00BC4BED">
              <w:rPr>
                <w:sz w:val="20"/>
                <w:szCs w:val="20"/>
              </w:rPr>
              <w:t xml:space="preserve">strategy of target groups. </w:t>
            </w:r>
            <w:r w:rsidR="005B5C16" w:rsidRPr="00BC4BED">
              <w:rPr>
                <w:sz w:val="20"/>
                <w:szCs w:val="20"/>
              </w:rPr>
              <w:t>Also its English version</w:t>
            </w:r>
            <w:r w:rsidR="00ED220D" w:rsidRPr="00BC4BED">
              <w:rPr>
                <w:sz w:val="20"/>
                <w:szCs w:val="20"/>
              </w:rPr>
              <w:t xml:space="preserve"> will be expanded</w:t>
            </w:r>
            <w:r w:rsidR="005B5C16" w:rsidRPr="00BC4BED">
              <w:rPr>
                <w:sz w:val="20"/>
                <w:szCs w:val="20"/>
              </w:rPr>
              <w:t>, reports and reviews of the project</w:t>
            </w:r>
            <w:r w:rsidR="00ED220D" w:rsidRPr="00BC4BED">
              <w:rPr>
                <w:sz w:val="20"/>
                <w:szCs w:val="20"/>
              </w:rPr>
              <w:t xml:space="preserve"> will </w:t>
            </w:r>
            <w:r w:rsidR="00ED220D" w:rsidRPr="00BC4BED">
              <w:rPr>
                <w:sz w:val="20"/>
                <w:szCs w:val="20"/>
              </w:rPr>
              <w:lastRenderedPageBreak/>
              <w:t xml:space="preserve">be </w:t>
            </w:r>
            <w:r w:rsidR="005B5C16" w:rsidRPr="00BC4BED">
              <w:rPr>
                <w:sz w:val="20"/>
                <w:szCs w:val="20"/>
              </w:rPr>
              <w:t xml:space="preserve">arranged, the version of the site in Kazakh language </w:t>
            </w:r>
            <w:r w:rsidR="00ED220D" w:rsidRPr="00BC4BED">
              <w:rPr>
                <w:sz w:val="20"/>
                <w:szCs w:val="20"/>
              </w:rPr>
              <w:t xml:space="preserve">will be developed. </w:t>
            </w:r>
            <w:r w:rsidR="00EA0FEB" w:rsidRPr="00BC4BED">
              <w:rPr>
                <w:sz w:val="20"/>
                <w:szCs w:val="20"/>
              </w:rPr>
              <w:t>For effic</w:t>
            </w:r>
            <w:r w:rsidR="005B5C16" w:rsidRPr="00BC4BED">
              <w:rPr>
                <w:sz w:val="20"/>
                <w:szCs w:val="20"/>
              </w:rPr>
              <w:t>ient</w:t>
            </w:r>
            <w:r w:rsidR="00ED220D" w:rsidRPr="00BC4BED">
              <w:rPr>
                <w:sz w:val="20"/>
                <w:szCs w:val="20"/>
              </w:rPr>
              <w:t xml:space="preserve"> </w:t>
            </w:r>
            <w:r w:rsidR="00EA0FEB" w:rsidRPr="00BC4BED">
              <w:rPr>
                <w:sz w:val="20"/>
                <w:szCs w:val="20"/>
              </w:rPr>
              <w:t>implementation of</w:t>
            </w:r>
            <w:r w:rsidR="00ED220D" w:rsidRPr="00BC4BED">
              <w:rPr>
                <w:sz w:val="20"/>
                <w:szCs w:val="20"/>
              </w:rPr>
              <w:t xml:space="preserve"> these </w:t>
            </w:r>
            <w:r w:rsidR="00EA0FEB" w:rsidRPr="00BC4BED">
              <w:rPr>
                <w:sz w:val="20"/>
                <w:szCs w:val="20"/>
              </w:rPr>
              <w:t>object</w:t>
            </w:r>
            <w:r w:rsidR="005B5C16" w:rsidRPr="00BC4BED">
              <w:rPr>
                <w:sz w:val="20"/>
                <w:szCs w:val="20"/>
              </w:rPr>
              <w:t>ive</w:t>
            </w:r>
            <w:r w:rsidR="00EA0FEB" w:rsidRPr="00BC4BED">
              <w:rPr>
                <w:sz w:val="20"/>
                <w:szCs w:val="20"/>
              </w:rPr>
              <w:t>s</w:t>
            </w:r>
            <w:r w:rsidR="00ED220D" w:rsidRPr="00BC4BED">
              <w:rPr>
                <w:sz w:val="20"/>
                <w:szCs w:val="20"/>
              </w:rPr>
              <w:t xml:space="preserve"> the position of an </w:t>
            </w:r>
            <w:r w:rsidR="00C74E48">
              <w:rPr>
                <w:sz w:val="20"/>
                <w:szCs w:val="20"/>
              </w:rPr>
              <w:t xml:space="preserve">PR-specialist </w:t>
            </w:r>
            <w:r w:rsidR="00ED220D" w:rsidRPr="00BC4BED">
              <w:rPr>
                <w:sz w:val="20"/>
                <w:szCs w:val="20"/>
              </w:rPr>
              <w:t xml:space="preserve">will be </w:t>
            </w:r>
            <w:r w:rsidR="00943F39" w:rsidRPr="00BC4BED">
              <w:rPr>
                <w:sz w:val="20"/>
                <w:szCs w:val="20"/>
              </w:rPr>
              <w:t>changed</w:t>
            </w:r>
            <w:r w:rsidR="00ED220D" w:rsidRPr="00BC4BED">
              <w:rPr>
                <w:sz w:val="20"/>
                <w:szCs w:val="20"/>
              </w:rPr>
              <w:t xml:space="preserve"> from the category of short-term </w:t>
            </w:r>
            <w:r w:rsidR="005B5C16" w:rsidRPr="00BC4BED">
              <w:rPr>
                <w:sz w:val="20"/>
                <w:szCs w:val="20"/>
              </w:rPr>
              <w:t>for the</w:t>
            </w:r>
            <w:r w:rsidR="00ED220D" w:rsidRPr="00BC4BED">
              <w:rPr>
                <w:sz w:val="20"/>
                <w:szCs w:val="20"/>
              </w:rPr>
              <w:t xml:space="preserve"> </w:t>
            </w:r>
            <w:r w:rsidR="00943F39" w:rsidRPr="00BC4BED">
              <w:rPr>
                <w:sz w:val="20"/>
                <w:szCs w:val="20"/>
              </w:rPr>
              <w:t>permanent</w:t>
            </w:r>
            <w:r w:rsidR="005B5C16" w:rsidRPr="00BC4BED">
              <w:rPr>
                <w:sz w:val="20"/>
                <w:szCs w:val="20"/>
              </w:rPr>
              <w:t xml:space="preserve"> one</w:t>
            </w:r>
            <w:r w:rsidR="00943F39" w:rsidRPr="00BC4BED">
              <w:rPr>
                <w:sz w:val="20"/>
                <w:szCs w:val="20"/>
              </w:rPr>
              <w:t xml:space="preserve">, a highly qualified expert </w:t>
            </w:r>
            <w:r w:rsidR="00ED220D" w:rsidRPr="00BC4BED">
              <w:rPr>
                <w:sz w:val="20"/>
                <w:szCs w:val="20"/>
              </w:rPr>
              <w:t xml:space="preserve">will be </w:t>
            </w:r>
            <w:r w:rsidR="005B5C16" w:rsidRPr="00BC4BED">
              <w:rPr>
                <w:sz w:val="20"/>
                <w:szCs w:val="20"/>
              </w:rPr>
              <w:t>hired</w:t>
            </w:r>
          </w:p>
        </w:tc>
        <w:tc>
          <w:tcPr>
            <w:tcW w:w="2805" w:type="dxa"/>
          </w:tcPr>
          <w:p w:rsidR="0014146D" w:rsidRPr="00BC4BED" w:rsidRDefault="00ED220D" w:rsidP="001C60AC">
            <w:pPr>
              <w:rPr>
                <w:sz w:val="20"/>
                <w:szCs w:val="20"/>
                <w:lang w:val="en-US"/>
              </w:rPr>
            </w:pPr>
            <w:r w:rsidRPr="00BC4BED">
              <w:rPr>
                <w:sz w:val="20"/>
                <w:szCs w:val="20"/>
              </w:rPr>
              <w:lastRenderedPageBreak/>
              <w:t xml:space="preserve">- </w:t>
            </w:r>
            <w:r w:rsidR="00943F39" w:rsidRPr="00BC4BED">
              <w:rPr>
                <w:sz w:val="20"/>
                <w:szCs w:val="20"/>
              </w:rPr>
              <w:t xml:space="preserve">employment of </w:t>
            </w:r>
            <w:r w:rsidRPr="00BC4BED">
              <w:rPr>
                <w:sz w:val="20"/>
                <w:szCs w:val="20"/>
              </w:rPr>
              <w:t xml:space="preserve">an </w:t>
            </w:r>
            <w:r w:rsidR="00B47880">
              <w:rPr>
                <w:sz w:val="20"/>
                <w:szCs w:val="20"/>
              </w:rPr>
              <w:t>PR-specialist,</w:t>
            </w:r>
            <w:r w:rsidRPr="00BC4BED">
              <w:rPr>
                <w:sz w:val="20"/>
                <w:szCs w:val="20"/>
              </w:rPr>
              <w:t xml:space="preserve"> </w:t>
            </w:r>
            <w:r w:rsidR="00B47880">
              <w:rPr>
                <w:sz w:val="20"/>
                <w:szCs w:val="20"/>
              </w:rPr>
              <w:t xml:space="preserve">meeting </w:t>
            </w:r>
            <w:r w:rsidRPr="00BC4BED">
              <w:rPr>
                <w:sz w:val="20"/>
                <w:szCs w:val="20"/>
              </w:rPr>
              <w:t xml:space="preserve">the necessary criteria of competence, </w:t>
            </w:r>
            <w:r w:rsidRPr="00BC4BED">
              <w:rPr>
                <w:sz w:val="20"/>
                <w:szCs w:val="20"/>
              </w:rPr>
              <w:br/>
            </w:r>
            <w:r w:rsidRPr="00BC4BED">
              <w:rPr>
                <w:sz w:val="20"/>
                <w:szCs w:val="20"/>
              </w:rPr>
              <w:br/>
              <w:t>-</w:t>
            </w:r>
            <w:r w:rsidR="00943F39" w:rsidRPr="00BC4BED">
              <w:rPr>
                <w:sz w:val="20"/>
                <w:szCs w:val="20"/>
              </w:rPr>
              <w:t>p</w:t>
            </w:r>
            <w:r w:rsidRPr="00BC4BED">
              <w:rPr>
                <w:sz w:val="20"/>
                <w:szCs w:val="20"/>
              </w:rPr>
              <w:t xml:space="preserve">lan </w:t>
            </w:r>
            <w:r w:rsidR="00943F39" w:rsidRPr="00BC4BED">
              <w:rPr>
                <w:sz w:val="20"/>
                <w:szCs w:val="20"/>
              </w:rPr>
              <w:t>on</w:t>
            </w:r>
            <w:r w:rsidRPr="00BC4BED">
              <w:rPr>
                <w:sz w:val="20"/>
                <w:szCs w:val="20"/>
              </w:rPr>
              <w:t xml:space="preserve"> update and improve</w:t>
            </w:r>
            <w:r w:rsidR="00943F39" w:rsidRPr="00BC4BED">
              <w:rPr>
                <w:sz w:val="20"/>
                <w:szCs w:val="20"/>
              </w:rPr>
              <w:t>ment of</w:t>
            </w:r>
            <w:r w:rsidRPr="00BC4BED">
              <w:rPr>
                <w:sz w:val="20"/>
                <w:szCs w:val="20"/>
              </w:rPr>
              <w:t xml:space="preserve"> the web site, </w:t>
            </w:r>
            <w:r w:rsidRPr="00BC4BED">
              <w:rPr>
                <w:sz w:val="20"/>
                <w:szCs w:val="20"/>
              </w:rPr>
              <w:br/>
              <w:t xml:space="preserve">update </w:t>
            </w:r>
            <w:r w:rsidRPr="00BC4BED">
              <w:rPr>
                <w:sz w:val="20"/>
                <w:szCs w:val="20"/>
              </w:rPr>
              <w:br/>
            </w:r>
            <w:r w:rsidRPr="00BC4BED">
              <w:rPr>
                <w:sz w:val="20"/>
                <w:szCs w:val="20"/>
              </w:rPr>
              <w:br/>
            </w:r>
            <w:r w:rsidRPr="00BC4BED">
              <w:rPr>
                <w:sz w:val="20"/>
                <w:szCs w:val="20"/>
              </w:rPr>
              <w:br/>
            </w:r>
            <w:r w:rsidRPr="00BC4BED">
              <w:rPr>
                <w:sz w:val="20"/>
                <w:szCs w:val="20"/>
              </w:rPr>
              <w:lastRenderedPageBreak/>
              <w:t xml:space="preserve">- </w:t>
            </w:r>
            <w:r w:rsidR="00943F39" w:rsidRPr="00BC4BED">
              <w:rPr>
                <w:sz w:val="20"/>
                <w:szCs w:val="20"/>
              </w:rPr>
              <w:t>w</w:t>
            </w:r>
            <w:r w:rsidRPr="00BC4BED">
              <w:rPr>
                <w:sz w:val="20"/>
                <w:szCs w:val="20"/>
              </w:rPr>
              <w:t xml:space="preserve">ork on updating and </w:t>
            </w:r>
            <w:r w:rsidR="00943F39" w:rsidRPr="00BC4BED">
              <w:rPr>
                <w:sz w:val="20"/>
                <w:szCs w:val="20"/>
              </w:rPr>
              <w:t>addition of</w:t>
            </w:r>
            <w:r w:rsidRPr="00BC4BED">
              <w:rPr>
                <w:sz w:val="20"/>
                <w:szCs w:val="20"/>
              </w:rPr>
              <w:t xml:space="preserve"> the web site</w:t>
            </w:r>
            <w:r w:rsidR="00943F39" w:rsidRPr="00BC4BED">
              <w:rPr>
                <w:sz w:val="20"/>
                <w:szCs w:val="20"/>
              </w:rPr>
              <w:t xml:space="preserve"> project</w:t>
            </w:r>
          </w:p>
        </w:tc>
        <w:tc>
          <w:tcPr>
            <w:tcW w:w="1088" w:type="dxa"/>
          </w:tcPr>
          <w:p w:rsidR="0014146D" w:rsidRPr="00BC4BED" w:rsidRDefault="00054065" w:rsidP="0014146D">
            <w:pPr>
              <w:jc w:val="center"/>
              <w:rPr>
                <w:sz w:val="20"/>
                <w:szCs w:val="20"/>
                <w:lang w:val="en-US"/>
              </w:rPr>
            </w:pPr>
            <w:r w:rsidRPr="00BC4BED">
              <w:rPr>
                <w:sz w:val="20"/>
                <w:szCs w:val="20"/>
                <w:lang w:val="en-US"/>
              </w:rPr>
              <w:lastRenderedPageBreak/>
              <w:t xml:space="preserve">November 2009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054065" w:rsidP="0014146D">
            <w:pPr>
              <w:jc w:val="center"/>
              <w:rPr>
                <w:sz w:val="20"/>
                <w:szCs w:val="20"/>
                <w:lang w:val="en-US"/>
              </w:rPr>
            </w:pPr>
            <w:r w:rsidRPr="00BC4BED">
              <w:rPr>
                <w:sz w:val="20"/>
                <w:szCs w:val="20"/>
                <w:lang w:val="en-US"/>
              </w:rPr>
              <w:t xml:space="preserve">December 2009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054065" w:rsidP="00054065">
            <w:pPr>
              <w:jc w:val="center"/>
              <w:rPr>
                <w:sz w:val="20"/>
                <w:szCs w:val="20"/>
                <w:lang w:val="en-US"/>
              </w:rPr>
            </w:pPr>
            <w:r w:rsidRPr="00BC4BED">
              <w:rPr>
                <w:sz w:val="20"/>
                <w:szCs w:val="20"/>
                <w:lang w:val="en-US"/>
              </w:rPr>
              <w:t>December</w:t>
            </w:r>
            <w:r w:rsidR="0014146D" w:rsidRPr="00BC4BED">
              <w:rPr>
                <w:sz w:val="20"/>
                <w:szCs w:val="20"/>
                <w:lang w:val="en-US"/>
              </w:rPr>
              <w:lastRenderedPageBreak/>
              <w:t>-</w:t>
            </w:r>
            <w:r w:rsidRPr="00BC4BED">
              <w:rPr>
                <w:sz w:val="20"/>
                <w:szCs w:val="20"/>
                <w:lang w:val="en-US"/>
              </w:rPr>
              <w:t>March</w:t>
            </w:r>
            <w:r w:rsidR="0014146D" w:rsidRPr="00BC4BED">
              <w:rPr>
                <w:sz w:val="20"/>
                <w:szCs w:val="20"/>
                <w:lang w:val="en-US"/>
              </w:rPr>
              <w:t xml:space="preserve"> 2009/20</w:t>
            </w:r>
            <w:r w:rsidRPr="00BC4BED">
              <w:rPr>
                <w:sz w:val="20"/>
                <w:szCs w:val="20"/>
                <w:lang w:val="en-US"/>
              </w:rPr>
              <w:t>10</w:t>
            </w:r>
            <w:r w:rsidR="0014146D" w:rsidRPr="00BC4BED">
              <w:rPr>
                <w:sz w:val="20"/>
                <w:szCs w:val="20"/>
                <w:lang w:val="en-US"/>
              </w:rPr>
              <w:t xml:space="preserve">, </w:t>
            </w:r>
            <w:r w:rsidRPr="00BC4BED">
              <w:rPr>
                <w:sz w:val="20"/>
                <w:szCs w:val="20"/>
                <w:lang w:val="en-US"/>
              </w:rPr>
              <w:t>further</w:t>
            </w:r>
            <w:r w:rsidR="0014146D" w:rsidRPr="00BC4BED">
              <w:rPr>
                <w:sz w:val="20"/>
                <w:szCs w:val="20"/>
                <w:lang w:val="en-US"/>
              </w:rPr>
              <w:t xml:space="preserve"> - </w:t>
            </w:r>
            <w:r w:rsidRPr="00BC4BED">
              <w:rPr>
                <w:sz w:val="20"/>
                <w:szCs w:val="20"/>
                <w:lang w:val="en-US"/>
              </w:rPr>
              <w:t>constantly</w:t>
            </w:r>
          </w:p>
        </w:tc>
        <w:tc>
          <w:tcPr>
            <w:tcW w:w="1343" w:type="dxa"/>
            <w:tcBorders>
              <w:right w:val="double" w:sz="4" w:space="0" w:color="auto"/>
            </w:tcBorders>
          </w:tcPr>
          <w:p w:rsidR="0014146D" w:rsidRPr="00BC4BED" w:rsidRDefault="0014146D" w:rsidP="0014146D">
            <w:pPr>
              <w:jc w:val="center"/>
              <w:rPr>
                <w:sz w:val="20"/>
                <w:szCs w:val="20"/>
                <w:lang w:val="en-US"/>
              </w:rPr>
            </w:pPr>
            <w:r w:rsidRPr="00BC4BED">
              <w:rPr>
                <w:sz w:val="20"/>
                <w:szCs w:val="20"/>
                <w:lang w:val="en-US"/>
              </w:rPr>
              <w:lastRenderedPageBreak/>
              <w:t>P</w:t>
            </w:r>
            <w:r w:rsidR="00A46E44">
              <w:rPr>
                <w:sz w:val="20"/>
                <w:szCs w:val="20"/>
                <w:lang w:val="en-US"/>
              </w:rPr>
              <w:t xml:space="preserve">roject </w:t>
            </w:r>
            <w:r w:rsidRPr="00BC4BED">
              <w:rPr>
                <w:sz w:val="20"/>
                <w:szCs w:val="20"/>
                <w:lang w:val="en-US"/>
              </w:rPr>
              <w:t>M</w:t>
            </w:r>
            <w:r w:rsidR="00A46E44">
              <w:rPr>
                <w:sz w:val="20"/>
                <w:szCs w:val="20"/>
                <w:lang w:val="en-US"/>
              </w:rPr>
              <w:t xml:space="preserve">anager, Procurement Specialist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PR</w:t>
            </w:r>
            <w:r w:rsidR="00A46E44">
              <w:rPr>
                <w:sz w:val="20"/>
                <w:szCs w:val="20"/>
                <w:lang w:val="en-US"/>
              </w:rPr>
              <w:t xml:space="preserve">-specialist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PR</w:t>
            </w:r>
            <w:r w:rsidR="00A46E44">
              <w:rPr>
                <w:sz w:val="20"/>
                <w:szCs w:val="20"/>
                <w:lang w:val="en-US"/>
              </w:rPr>
              <w:t>- specialist</w:t>
            </w:r>
          </w:p>
        </w:tc>
        <w:tc>
          <w:tcPr>
            <w:tcW w:w="1309" w:type="dxa"/>
            <w:tcBorders>
              <w:left w:val="double" w:sz="4" w:space="0" w:color="auto"/>
            </w:tcBorders>
          </w:tcPr>
          <w:p w:rsidR="0014146D" w:rsidRPr="00BC4BED" w:rsidRDefault="0014146D" w:rsidP="0014146D">
            <w:pPr>
              <w:rPr>
                <w:sz w:val="20"/>
                <w:szCs w:val="20"/>
                <w:lang w:val="en-US"/>
              </w:rPr>
            </w:pPr>
          </w:p>
        </w:tc>
        <w:tc>
          <w:tcPr>
            <w:tcW w:w="1871" w:type="dxa"/>
          </w:tcPr>
          <w:p w:rsidR="0014146D" w:rsidRPr="00BC4BED" w:rsidRDefault="0014146D" w:rsidP="0014146D">
            <w:pPr>
              <w:rPr>
                <w:sz w:val="20"/>
                <w:szCs w:val="20"/>
                <w:lang w:val="en-US"/>
              </w:rPr>
            </w:pPr>
          </w:p>
        </w:tc>
      </w:tr>
      <w:tr w:rsidR="00ED220D" w:rsidRPr="00BC4BED" w:rsidTr="0083566B">
        <w:trPr>
          <w:trHeight w:val="2329"/>
        </w:trPr>
        <w:tc>
          <w:tcPr>
            <w:tcW w:w="2913" w:type="dxa"/>
            <w:tcBorders>
              <w:right w:val="double" w:sz="4" w:space="0" w:color="auto"/>
            </w:tcBorders>
          </w:tcPr>
          <w:p w:rsidR="0014146D" w:rsidRPr="00BC4BED" w:rsidRDefault="00ED220D" w:rsidP="006C0B85">
            <w:pPr>
              <w:widowControl w:val="0"/>
              <w:tabs>
                <w:tab w:val="left" w:pos="0"/>
              </w:tabs>
              <w:suppressAutoHyphens/>
              <w:jc w:val="both"/>
              <w:rPr>
                <w:sz w:val="20"/>
                <w:szCs w:val="20"/>
                <w:lang w:val="en-US"/>
              </w:rPr>
            </w:pPr>
            <w:r w:rsidRPr="00BC4BED">
              <w:rPr>
                <w:sz w:val="20"/>
                <w:szCs w:val="20"/>
              </w:rPr>
              <w:lastRenderedPageBreak/>
              <w:t>8</w:t>
            </w:r>
            <w:r w:rsidR="00BC4BED" w:rsidRPr="00BC4BED">
              <w:rPr>
                <w:sz w:val="20"/>
                <w:szCs w:val="20"/>
              </w:rPr>
              <w:t>. Because of a shift in the pr</w:t>
            </w:r>
            <w:r w:rsidR="00BC4BED" w:rsidRPr="00BC4BED">
              <w:rPr>
                <w:sz w:val="20"/>
                <w:szCs w:val="20"/>
              </w:rPr>
              <w:t>o</w:t>
            </w:r>
            <w:r w:rsidR="00BC4BED" w:rsidRPr="00BC4BED">
              <w:rPr>
                <w:sz w:val="20"/>
                <w:szCs w:val="20"/>
              </w:rPr>
              <w:t>ject focus from heat and hot w</w:t>
            </w:r>
            <w:r w:rsidR="00BC4BED" w:rsidRPr="00BC4BED">
              <w:rPr>
                <w:sz w:val="20"/>
                <w:szCs w:val="20"/>
              </w:rPr>
              <w:t>a</w:t>
            </w:r>
            <w:r w:rsidR="00BC4BED" w:rsidRPr="00BC4BED">
              <w:rPr>
                <w:sz w:val="20"/>
                <w:szCs w:val="20"/>
              </w:rPr>
              <w:t>ter supply side issues towards d</w:t>
            </w:r>
            <w:r w:rsidR="00BC4BED" w:rsidRPr="00BC4BED">
              <w:rPr>
                <w:sz w:val="20"/>
                <w:szCs w:val="20"/>
              </w:rPr>
              <w:t>e</w:t>
            </w:r>
            <w:r w:rsidR="00BC4BED" w:rsidRPr="00BC4BED">
              <w:rPr>
                <w:sz w:val="20"/>
                <w:szCs w:val="20"/>
              </w:rPr>
              <w:t>mand side issues, AREM is no longer considered the optimal national executing partner for this project.  As a government agency, AREM's field of respo</w:t>
            </w:r>
            <w:r w:rsidR="00BC4BED" w:rsidRPr="00BC4BED">
              <w:rPr>
                <w:sz w:val="20"/>
                <w:szCs w:val="20"/>
              </w:rPr>
              <w:t>n</w:t>
            </w:r>
            <w:r w:rsidR="00BC4BED" w:rsidRPr="00BC4BED">
              <w:rPr>
                <w:sz w:val="20"/>
                <w:szCs w:val="20"/>
              </w:rPr>
              <w:t>sibility does not encompass the current key objective pursuits of the project - namely reduced heat consumption in municipal and residential buildings.  It is re</w:t>
            </w:r>
            <w:r w:rsidR="00BC4BED" w:rsidRPr="00BC4BED">
              <w:rPr>
                <w:sz w:val="20"/>
                <w:szCs w:val="20"/>
              </w:rPr>
              <w:t>c</w:t>
            </w:r>
            <w:r w:rsidR="00BC4BED" w:rsidRPr="00BC4BED">
              <w:rPr>
                <w:sz w:val="20"/>
                <w:szCs w:val="20"/>
              </w:rPr>
              <w:t>ommended that a new national executing partner with definitive common interest to cooperate on the project outcomes and obje</w:t>
            </w:r>
            <w:r w:rsidR="00BC4BED" w:rsidRPr="00BC4BED">
              <w:rPr>
                <w:sz w:val="20"/>
                <w:szCs w:val="20"/>
              </w:rPr>
              <w:t>c</w:t>
            </w:r>
            <w:r w:rsidR="00BC4BED" w:rsidRPr="00BC4BED">
              <w:rPr>
                <w:sz w:val="20"/>
                <w:szCs w:val="20"/>
              </w:rPr>
              <w:t>tive be identified and brought on board.  The newly formed Agency for Construction and Housing Utilities (</w:t>
            </w:r>
            <w:smartTag w:uri="urn:schemas-microsoft-com:office:smarttags" w:element="PersonName">
              <w:smartTagPr>
                <w:attr w:name="ProductID" w:val="CHU Agency"/>
              </w:smartTagPr>
              <w:r w:rsidR="00BC4BED" w:rsidRPr="00BC4BED">
                <w:rPr>
                  <w:sz w:val="20"/>
                  <w:szCs w:val="20"/>
                </w:rPr>
                <w:t>CHU Agency</w:t>
              </w:r>
            </w:smartTag>
            <w:r w:rsidR="00BC4BED" w:rsidRPr="00BC4BED">
              <w:rPr>
                <w:sz w:val="20"/>
                <w:szCs w:val="20"/>
              </w:rPr>
              <w:t>) is one potential candidate.  The Agency has been delegated r</w:t>
            </w:r>
            <w:r w:rsidR="00BC4BED" w:rsidRPr="00BC4BED">
              <w:rPr>
                <w:sz w:val="20"/>
                <w:szCs w:val="20"/>
              </w:rPr>
              <w:t>e</w:t>
            </w:r>
            <w:r w:rsidR="00BC4BED" w:rsidRPr="00BC4BED">
              <w:rPr>
                <w:sz w:val="20"/>
                <w:szCs w:val="20"/>
              </w:rPr>
              <w:t>sponsible for state management of building and construction a</w:t>
            </w:r>
            <w:r w:rsidR="00BC4BED" w:rsidRPr="00BC4BED">
              <w:rPr>
                <w:sz w:val="20"/>
                <w:szCs w:val="20"/>
              </w:rPr>
              <w:t>c</w:t>
            </w:r>
            <w:r w:rsidR="00BC4BED" w:rsidRPr="00BC4BED">
              <w:rPr>
                <w:sz w:val="20"/>
                <w:szCs w:val="20"/>
              </w:rPr>
              <w:t>tivity, housing relations and communal services as well as the development of state regulation policy in the a</w:t>
            </w:r>
            <w:r w:rsidR="00BC4BED" w:rsidRPr="00BC4BED">
              <w:rPr>
                <w:sz w:val="20"/>
                <w:szCs w:val="20"/>
              </w:rPr>
              <w:t>r</w:t>
            </w:r>
            <w:r w:rsidR="00BC4BED" w:rsidRPr="00BC4BED">
              <w:rPr>
                <w:sz w:val="20"/>
                <w:szCs w:val="20"/>
              </w:rPr>
              <w:t>eas of energy and heat suppl</w:t>
            </w:r>
            <w:r w:rsidR="00BC6451">
              <w:rPr>
                <w:sz w:val="20"/>
                <w:szCs w:val="20"/>
              </w:rPr>
              <w:t>y</w:t>
            </w:r>
          </w:p>
        </w:tc>
        <w:tc>
          <w:tcPr>
            <w:tcW w:w="4359" w:type="dxa"/>
            <w:tcBorders>
              <w:left w:val="double" w:sz="4" w:space="0" w:color="auto"/>
            </w:tcBorders>
            <w:shd w:val="clear" w:color="auto" w:fill="auto"/>
          </w:tcPr>
          <w:p w:rsidR="0014146D" w:rsidRPr="00BC4BED" w:rsidRDefault="00ED220D" w:rsidP="006C0B85">
            <w:pPr>
              <w:ind w:firstLine="266"/>
              <w:jc w:val="both"/>
              <w:rPr>
                <w:sz w:val="20"/>
                <w:szCs w:val="20"/>
                <w:lang w:val="en-US"/>
              </w:rPr>
            </w:pPr>
            <w:r w:rsidRPr="00BC4BED">
              <w:rPr>
                <w:sz w:val="20"/>
                <w:szCs w:val="20"/>
              </w:rPr>
              <w:t xml:space="preserve">The project has already established partnerships with the new Agency for Construction and </w:t>
            </w:r>
            <w:r w:rsidR="00CE0FA7">
              <w:rPr>
                <w:sz w:val="20"/>
                <w:szCs w:val="20"/>
              </w:rPr>
              <w:t>housing and public utilities (Agency for CHPU)</w:t>
            </w:r>
            <w:r w:rsidR="0057136E" w:rsidRPr="00BC4BED">
              <w:rPr>
                <w:sz w:val="20"/>
                <w:szCs w:val="20"/>
              </w:rPr>
              <w:t>.</w:t>
            </w:r>
            <w:r w:rsidRPr="00BC4BED">
              <w:rPr>
                <w:sz w:val="20"/>
                <w:szCs w:val="20"/>
              </w:rPr>
              <w:t xml:space="preserve"> </w:t>
            </w:r>
            <w:r w:rsidR="0057136E" w:rsidRPr="00BC4BED">
              <w:rPr>
                <w:sz w:val="20"/>
                <w:szCs w:val="20"/>
              </w:rPr>
              <w:t>S</w:t>
            </w:r>
            <w:r w:rsidRPr="00BC4BED">
              <w:rPr>
                <w:sz w:val="20"/>
                <w:szCs w:val="20"/>
              </w:rPr>
              <w:t xml:space="preserve">everal presentations of the project </w:t>
            </w:r>
            <w:r w:rsidR="0057136E" w:rsidRPr="00BC4BED">
              <w:rPr>
                <w:sz w:val="20"/>
                <w:szCs w:val="20"/>
              </w:rPr>
              <w:t xml:space="preserve">were carried out </w:t>
            </w:r>
            <w:r w:rsidRPr="00BC4BED">
              <w:rPr>
                <w:sz w:val="20"/>
                <w:szCs w:val="20"/>
              </w:rPr>
              <w:t>in th</w:t>
            </w:r>
            <w:r w:rsidR="0057136E" w:rsidRPr="00BC4BED">
              <w:rPr>
                <w:sz w:val="20"/>
                <w:szCs w:val="20"/>
              </w:rPr>
              <w:t>is</w:t>
            </w:r>
            <w:r w:rsidRPr="00BC4BED">
              <w:rPr>
                <w:sz w:val="20"/>
                <w:szCs w:val="20"/>
              </w:rPr>
              <w:t xml:space="preserve"> Agency. </w:t>
            </w:r>
            <w:r w:rsidR="0057136E" w:rsidRPr="00BC4BED">
              <w:rPr>
                <w:sz w:val="20"/>
                <w:szCs w:val="20"/>
              </w:rPr>
              <w:t>The</w:t>
            </w:r>
            <w:r w:rsidRPr="00BC4BED">
              <w:rPr>
                <w:sz w:val="20"/>
                <w:szCs w:val="20"/>
              </w:rPr>
              <w:t xml:space="preserve"> letter of appointment of a new Executive Agency </w:t>
            </w:r>
            <w:r w:rsidR="0057136E" w:rsidRPr="00BC4BED">
              <w:rPr>
                <w:sz w:val="20"/>
                <w:szCs w:val="20"/>
              </w:rPr>
              <w:t>from</w:t>
            </w:r>
            <w:r w:rsidRPr="00BC4BED">
              <w:rPr>
                <w:sz w:val="20"/>
                <w:szCs w:val="20"/>
              </w:rPr>
              <w:t xml:space="preserve"> the Government for</w:t>
            </w:r>
            <w:r w:rsidR="006C0B85" w:rsidRPr="00BC4BED">
              <w:rPr>
                <w:sz w:val="20"/>
                <w:szCs w:val="20"/>
              </w:rPr>
              <w:t xml:space="preserve"> the implementation of the UNDP/</w:t>
            </w:r>
            <w:r w:rsidRPr="00BC4BED">
              <w:rPr>
                <w:sz w:val="20"/>
                <w:szCs w:val="20"/>
              </w:rPr>
              <w:t>GEF</w:t>
            </w:r>
            <w:r w:rsidR="0057136E" w:rsidRPr="00BC4BED">
              <w:rPr>
                <w:sz w:val="20"/>
                <w:szCs w:val="20"/>
              </w:rPr>
              <w:t xml:space="preserve"> project was received from the </w:t>
            </w:r>
            <w:r w:rsidR="00B945F4" w:rsidRPr="00BC4BED">
              <w:rPr>
                <w:sz w:val="20"/>
                <w:szCs w:val="20"/>
              </w:rPr>
              <w:t xml:space="preserve"> GEF </w:t>
            </w:r>
            <w:r w:rsidR="0057136E" w:rsidRPr="00BC4BED">
              <w:rPr>
                <w:sz w:val="20"/>
                <w:szCs w:val="20"/>
              </w:rPr>
              <w:t xml:space="preserve">National Coordinator in </w:t>
            </w:r>
            <w:smartTag w:uri="urn:schemas-microsoft-com:office:smarttags" w:element="place">
              <w:smartTag w:uri="urn:schemas-microsoft-com:office:smarttags" w:element="country-region">
                <w:r w:rsidR="0057136E" w:rsidRPr="00BC4BED">
                  <w:rPr>
                    <w:sz w:val="20"/>
                    <w:szCs w:val="20"/>
                  </w:rPr>
                  <w:t>Kazakhstan</w:t>
                </w:r>
              </w:smartTag>
            </w:smartTag>
            <w:r w:rsidRPr="00BC4BED">
              <w:rPr>
                <w:sz w:val="20"/>
                <w:szCs w:val="20"/>
              </w:rPr>
              <w:t xml:space="preserve">. </w:t>
            </w:r>
            <w:r w:rsidR="005026E0" w:rsidRPr="00BC4BED">
              <w:rPr>
                <w:sz w:val="20"/>
                <w:szCs w:val="20"/>
              </w:rPr>
              <w:t xml:space="preserve">The public awareness efforts were carried out </w:t>
            </w:r>
            <w:r w:rsidRPr="00BC4BED">
              <w:rPr>
                <w:sz w:val="20"/>
                <w:szCs w:val="20"/>
              </w:rPr>
              <w:t xml:space="preserve">with the </w:t>
            </w:r>
            <w:r w:rsidR="00CE0FA7">
              <w:rPr>
                <w:sz w:val="20"/>
                <w:szCs w:val="20"/>
              </w:rPr>
              <w:t xml:space="preserve"> Agency for CHPU</w:t>
            </w:r>
            <w:r w:rsidR="00CE0FA7" w:rsidRPr="00BC4BED">
              <w:rPr>
                <w:sz w:val="20"/>
                <w:szCs w:val="20"/>
              </w:rPr>
              <w:t xml:space="preserve"> </w:t>
            </w:r>
            <w:r w:rsidR="005026E0" w:rsidRPr="00BC4BED">
              <w:rPr>
                <w:sz w:val="20"/>
                <w:szCs w:val="20"/>
              </w:rPr>
              <w:t xml:space="preserve"> </w:t>
            </w:r>
            <w:r w:rsidRPr="00BC4BED">
              <w:rPr>
                <w:sz w:val="20"/>
                <w:szCs w:val="20"/>
              </w:rPr>
              <w:t xml:space="preserve">on the implementation </w:t>
            </w:r>
            <w:r w:rsidR="005026E0" w:rsidRPr="00BC4BED">
              <w:rPr>
                <w:sz w:val="20"/>
                <w:szCs w:val="20"/>
              </w:rPr>
              <w:t>and management of the project,</w:t>
            </w:r>
            <w:r w:rsidRPr="00BC4BED">
              <w:rPr>
                <w:sz w:val="20"/>
                <w:szCs w:val="20"/>
              </w:rPr>
              <w:t xml:space="preserve"> </w:t>
            </w:r>
            <w:r w:rsidR="005026E0" w:rsidRPr="00BC4BED">
              <w:rPr>
                <w:sz w:val="20"/>
                <w:szCs w:val="20"/>
              </w:rPr>
              <w:t>the agreement</w:t>
            </w:r>
            <w:r w:rsidRPr="00BC4BED">
              <w:rPr>
                <w:sz w:val="20"/>
                <w:szCs w:val="20"/>
              </w:rPr>
              <w:t xml:space="preserve"> </w:t>
            </w:r>
            <w:r w:rsidR="005026E0" w:rsidRPr="00BC4BED">
              <w:rPr>
                <w:sz w:val="20"/>
                <w:szCs w:val="20"/>
              </w:rPr>
              <w:t>for</w:t>
            </w:r>
            <w:r w:rsidRPr="00BC4BED">
              <w:rPr>
                <w:sz w:val="20"/>
                <w:szCs w:val="20"/>
              </w:rPr>
              <w:t xml:space="preserve"> de</w:t>
            </w:r>
            <w:r w:rsidR="005026E0" w:rsidRPr="00BC4BED">
              <w:rPr>
                <w:sz w:val="20"/>
                <w:szCs w:val="20"/>
              </w:rPr>
              <w:t>termination of</w:t>
            </w:r>
            <w:r w:rsidRPr="00BC4BED">
              <w:rPr>
                <w:sz w:val="20"/>
                <w:szCs w:val="20"/>
              </w:rPr>
              <w:t xml:space="preserve"> the Agency as an executive body</w:t>
            </w:r>
            <w:r w:rsidR="005026E0" w:rsidRPr="00BC4BED">
              <w:rPr>
                <w:sz w:val="20"/>
                <w:szCs w:val="20"/>
              </w:rPr>
              <w:t xml:space="preserve"> was received</w:t>
            </w:r>
            <w:r w:rsidRPr="00BC4BED">
              <w:rPr>
                <w:sz w:val="20"/>
                <w:szCs w:val="20"/>
              </w:rPr>
              <w:t>.</w:t>
            </w:r>
            <w:r w:rsidR="005026E0" w:rsidRPr="00BC4BED">
              <w:rPr>
                <w:sz w:val="20"/>
                <w:szCs w:val="20"/>
              </w:rPr>
              <w:t xml:space="preserve"> </w:t>
            </w:r>
            <w:r w:rsidR="006C0B85" w:rsidRPr="00BC4BED">
              <w:rPr>
                <w:sz w:val="20"/>
                <w:szCs w:val="20"/>
              </w:rPr>
              <w:t>A</w:t>
            </w:r>
            <w:r w:rsidR="005026E0" w:rsidRPr="00BC4BED">
              <w:rPr>
                <w:sz w:val="20"/>
                <w:szCs w:val="20"/>
              </w:rPr>
              <w:t xml:space="preserve"> </w:t>
            </w:r>
            <w:r w:rsidRPr="00BC4BED">
              <w:rPr>
                <w:sz w:val="20"/>
                <w:szCs w:val="20"/>
              </w:rPr>
              <w:t>national coordinator of the project from the Agency</w:t>
            </w:r>
            <w:r w:rsidR="005026E0" w:rsidRPr="00BC4BED">
              <w:rPr>
                <w:sz w:val="20"/>
                <w:szCs w:val="20"/>
              </w:rPr>
              <w:t xml:space="preserve"> will be appointed;</w:t>
            </w:r>
            <w:r w:rsidRPr="00BC4BED">
              <w:rPr>
                <w:sz w:val="20"/>
                <w:szCs w:val="20"/>
              </w:rPr>
              <w:t xml:space="preserve"> a new</w:t>
            </w:r>
            <w:r w:rsidR="000D12BD">
              <w:rPr>
                <w:sz w:val="20"/>
                <w:szCs w:val="20"/>
              </w:rPr>
              <w:t xml:space="preserve"> project </w:t>
            </w:r>
            <w:r w:rsidRPr="00BC4BED">
              <w:rPr>
                <w:sz w:val="20"/>
                <w:szCs w:val="20"/>
              </w:rPr>
              <w:t xml:space="preserve"> </w:t>
            </w:r>
            <w:r w:rsidR="000D12BD">
              <w:rPr>
                <w:sz w:val="20"/>
                <w:szCs w:val="20"/>
              </w:rPr>
              <w:t>SC</w:t>
            </w:r>
            <w:r w:rsidRPr="00BC4BED">
              <w:rPr>
                <w:sz w:val="20"/>
                <w:szCs w:val="20"/>
              </w:rPr>
              <w:t xml:space="preserve"> </w:t>
            </w:r>
            <w:r w:rsidR="005026E0" w:rsidRPr="00BC4BED">
              <w:rPr>
                <w:sz w:val="20"/>
                <w:szCs w:val="20"/>
              </w:rPr>
              <w:t xml:space="preserve"> will be formed soon</w:t>
            </w:r>
            <w:r w:rsidRPr="00BC4BED">
              <w:rPr>
                <w:sz w:val="20"/>
                <w:szCs w:val="20"/>
              </w:rPr>
              <w:t>.</w:t>
            </w:r>
          </w:p>
        </w:tc>
        <w:tc>
          <w:tcPr>
            <w:tcW w:w="2805" w:type="dxa"/>
          </w:tcPr>
          <w:p w:rsidR="0014146D" w:rsidRPr="00BC4BED" w:rsidRDefault="00ED220D" w:rsidP="0014146D">
            <w:pPr>
              <w:rPr>
                <w:sz w:val="20"/>
                <w:szCs w:val="20"/>
                <w:lang w:val="en-US"/>
              </w:rPr>
            </w:pPr>
            <w:r w:rsidRPr="00BC4BED">
              <w:rPr>
                <w:sz w:val="20"/>
                <w:szCs w:val="20"/>
              </w:rPr>
              <w:t xml:space="preserve">- </w:t>
            </w:r>
            <w:r w:rsidR="005026E0" w:rsidRPr="00BC4BED">
              <w:rPr>
                <w:sz w:val="20"/>
                <w:szCs w:val="20"/>
              </w:rPr>
              <w:t>f</w:t>
            </w:r>
            <w:r w:rsidRPr="00BC4BED">
              <w:rPr>
                <w:sz w:val="20"/>
                <w:szCs w:val="20"/>
              </w:rPr>
              <w:t xml:space="preserve">ormation of </w:t>
            </w:r>
            <w:r w:rsidR="005026E0" w:rsidRPr="00BC4BED">
              <w:rPr>
                <w:sz w:val="20"/>
                <w:szCs w:val="20"/>
              </w:rPr>
              <w:t xml:space="preserve">the </w:t>
            </w:r>
            <w:r w:rsidR="00CE0FA7">
              <w:rPr>
                <w:sz w:val="20"/>
                <w:szCs w:val="20"/>
              </w:rPr>
              <w:t>SC</w:t>
            </w:r>
            <w:r w:rsidR="005026E0" w:rsidRPr="00BC4BED">
              <w:rPr>
                <w:sz w:val="20"/>
                <w:szCs w:val="20"/>
              </w:rPr>
              <w:t xml:space="preserve"> of the</w:t>
            </w:r>
            <w:r w:rsidRPr="00BC4BED">
              <w:rPr>
                <w:sz w:val="20"/>
                <w:szCs w:val="20"/>
              </w:rPr>
              <w:t xml:space="preserve"> project, scheduling of meetings, </w:t>
            </w:r>
            <w:r w:rsidRPr="00BC4BED">
              <w:rPr>
                <w:sz w:val="20"/>
                <w:szCs w:val="20"/>
              </w:rPr>
              <w:br/>
            </w:r>
            <w:r w:rsidRPr="00BC4BED">
              <w:rPr>
                <w:sz w:val="20"/>
                <w:szCs w:val="20"/>
              </w:rPr>
              <w:br/>
              <w:t>- organization of</w:t>
            </w:r>
            <w:r w:rsidR="005026E0" w:rsidRPr="00BC4BED">
              <w:rPr>
                <w:sz w:val="20"/>
                <w:szCs w:val="20"/>
              </w:rPr>
              <w:t xml:space="preserve"> systematic work of</w:t>
            </w:r>
            <w:r w:rsidRPr="00BC4BED">
              <w:rPr>
                <w:sz w:val="20"/>
                <w:szCs w:val="20"/>
              </w:rPr>
              <w:t xml:space="preserve"> the project with the </w:t>
            </w:r>
            <w:r w:rsidR="00CE0FA7">
              <w:rPr>
                <w:sz w:val="20"/>
                <w:szCs w:val="20"/>
              </w:rPr>
              <w:t xml:space="preserve"> Agency for CHPU</w:t>
            </w:r>
          </w:p>
        </w:tc>
        <w:tc>
          <w:tcPr>
            <w:tcW w:w="1088" w:type="dxa"/>
          </w:tcPr>
          <w:p w:rsidR="0014146D" w:rsidRPr="00BC4BED" w:rsidRDefault="00054065" w:rsidP="0014146D">
            <w:pPr>
              <w:rPr>
                <w:sz w:val="20"/>
                <w:szCs w:val="20"/>
                <w:lang w:val="en-US"/>
              </w:rPr>
            </w:pPr>
            <w:r w:rsidRPr="00BC4BED">
              <w:rPr>
                <w:sz w:val="20"/>
                <w:szCs w:val="20"/>
                <w:lang w:val="en-US"/>
              </w:rPr>
              <w:t>November</w:t>
            </w:r>
            <w:r w:rsidRPr="00BC4BED">
              <w:rPr>
                <w:sz w:val="20"/>
                <w:szCs w:val="20"/>
                <w:lang w:val="ru-RU"/>
              </w:rPr>
              <w:t xml:space="preserve"> 2009 </w:t>
            </w:r>
          </w:p>
          <w:p w:rsidR="0014146D" w:rsidRPr="00BC4BED" w:rsidRDefault="0014146D" w:rsidP="0014146D">
            <w:pPr>
              <w:rPr>
                <w:sz w:val="20"/>
                <w:szCs w:val="20"/>
                <w:lang w:val="ru-RU"/>
              </w:rPr>
            </w:pPr>
          </w:p>
          <w:p w:rsidR="0014146D" w:rsidRPr="00BC4BED" w:rsidRDefault="0014146D" w:rsidP="0014146D">
            <w:pPr>
              <w:rPr>
                <w:sz w:val="20"/>
                <w:szCs w:val="20"/>
                <w:lang w:val="ru-RU"/>
              </w:rPr>
            </w:pPr>
          </w:p>
          <w:p w:rsidR="0014146D" w:rsidRPr="00BC4BED" w:rsidRDefault="00054065" w:rsidP="0014146D">
            <w:pPr>
              <w:rPr>
                <w:sz w:val="20"/>
                <w:szCs w:val="20"/>
                <w:lang w:val="en-US"/>
              </w:rPr>
            </w:pPr>
            <w:r w:rsidRPr="00BC4BED">
              <w:rPr>
                <w:sz w:val="20"/>
                <w:szCs w:val="20"/>
                <w:lang w:val="en-US"/>
              </w:rPr>
              <w:t>From November</w:t>
            </w:r>
            <w:r w:rsidRPr="00BC4BED">
              <w:rPr>
                <w:sz w:val="20"/>
                <w:szCs w:val="20"/>
                <w:lang w:val="ru-RU"/>
              </w:rPr>
              <w:t xml:space="preserve"> 2009 </w:t>
            </w:r>
          </w:p>
        </w:tc>
        <w:tc>
          <w:tcPr>
            <w:tcW w:w="1343" w:type="dxa"/>
            <w:tcBorders>
              <w:right w:val="double" w:sz="4" w:space="0" w:color="auto"/>
            </w:tcBorders>
          </w:tcPr>
          <w:p w:rsidR="0014146D" w:rsidRPr="00BC4BED" w:rsidRDefault="0014146D" w:rsidP="0014146D">
            <w:pPr>
              <w:jc w:val="center"/>
              <w:rPr>
                <w:sz w:val="20"/>
                <w:szCs w:val="20"/>
                <w:lang w:val="en-US"/>
              </w:rPr>
            </w:pPr>
            <w:r w:rsidRPr="00BC4BED">
              <w:rPr>
                <w:sz w:val="20"/>
                <w:szCs w:val="20"/>
                <w:lang w:val="en-US"/>
              </w:rPr>
              <w:t>P</w:t>
            </w:r>
            <w:r w:rsidR="00AE51E0">
              <w:rPr>
                <w:sz w:val="20"/>
                <w:szCs w:val="20"/>
                <w:lang w:val="en-US"/>
              </w:rPr>
              <w:t xml:space="preserve">roject </w:t>
            </w:r>
            <w:r w:rsidRPr="00BC4BED">
              <w:rPr>
                <w:sz w:val="20"/>
                <w:szCs w:val="20"/>
                <w:lang w:val="en-US"/>
              </w:rPr>
              <w:t>M</w:t>
            </w:r>
            <w:r w:rsidR="00AE51E0">
              <w:rPr>
                <w:sz w:val="20"/>
                <w:szCs w:val="20"/>
                <w:lang w:val="en-US"/>
              </w:rPr>
              <w:t>anager</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AE51E0">
              <w:rPr>
                <w:sz w:val="20"/>
                <w:szCs w:val="20"/>
                <w:lang w:val="en-US"/>
              </w:rPr>
              <w:t xml:space="preserve">roject </w:t>
            </w:r>
            <w:r w:rsidRPr="00BC4BED">
              <w:rPr>
                <w:sz w:val="20"/>
                <w:szCs w:val="20"/>
                <w:lang w:val="en-US"/>
              </w:rPr>
              <w:t>M</w:t>
            </w:r>
            <w:r w:rsidR="00AE51E0">
              <w:rPr>
                <w:sz w:val="20"/>
                <w:szCs w:val="20"/>
                <w:lang w:val="en-US"/>
              </w:rPr>
              <w:t>anager</w:t>
            </w:r>
          </w:p>
        </w:tc>
        <w:tc>
          <w:tcPr>
            <w:tcW w:w="1309" w:type="dxa"/>
            <w:tcBorders>
              <w:left w:val="double" w:sz="4" w:space="0" w:color="auto"/>
            </w:tcBorders>
          </w:tcPr>
          <w:p w:rsidR="0014146D" w:rsidRPr="00BC4BED" w:rsidRDefault="0014146D" w:rsidP="0014146D">
            <w:pPr>
              <w:rPr>
                <w:sz w:val="20"/>
                <w:szCs w:val="20"/>
                <w:lang w:val="ru-RU"/>
              </w:rPr>
            </w:pPr>
          </w:p>
        </w:tc>
        <w:tc>
          <w:tcPr>
            <w:tcW w:w="1871" w:type="dxa"/>
          </w:tcPr>
          <w:p w:rsidR="0014146D" w:rsidRPr="00BC4BED" w:rsidRDefault="0014146D" w:rsidP="0014146D">
            <w:pPr>
              <w:rPr>
                <w:sz w:val="20"/>
                <w:szCs w:val="20"/>
                <w:lang w:val="ru-RU"/>
              </w:rPr>
            </w:pPr>
          </w:p>
        </w:tc>
      </w:tr>
      <w:tr w:rsidR="00ED220D" w:rsidRPr="00BC4BED" w:rsidTr="0083566B">
        <w:trPr>
          <w:trHeight w:val="7534"/>
        </w:trPr>
        <w:tc>
          <w:tcPr>
            <w:tcW w:w="2913" w:type="dxa"/>
            <w:tcBorders>
              <w:right w:val="double" w:sz="4" w:space="0" w:color="auto"/>
            </w:tcBorders>
          </w:tcPr>
          <w:p w:rsidR="0014146D" w:rsidRPr="00BC4BED" w:rsidRDefault="00ED220D" w:rsidP="007C5B66">
            <w:pPr>
              <w:pStyle w:val="NUMBEREDTEXT"/>
              <w:tabs>
                <w:tab w:val="clear" w:pos="227"/>
                <w:tab w:val="num" w:pos="0"/>
              </w:tabs>
              <w:spacing w:line="240" w:lineRule="auto"/>
              <w:jc w:val="both"/>
              <w:rPr>
                <w:rFonts w:ascii="Times New Roman" w:hAnsi="Times New Roman"/>
                <w:sz w:val="20"/>
                <w:szCs w:val="20"/>
              </w:rPr>
            </w:pPr>
            <w:r w:rsidRPr="00BC4BED">
              <w:rPr>
                <w:rFonts w:ascii="Times New Roman" w:hAnsi="Times New Roman"/>
                <w:sz w:val="20"/>
                <w:szCs w:val="20"/>
              </w:rPr>
              <w:lastRenderedPageBreak/>
              <w:t xml:space="preserve">9. </w:t>
            </w:r>
            <w:r w:rsidR="00BC4BED" w:rsidRPr="00BC4BED">
              <w:rPr>
                <w:rFonts w:ascii="Times New Roman" w:hAnsi="Times New Roman"/>
                <w:sz w:val="20"/>
                <w:szCs w:val="20"/>
                <w:lang w:val="en-GB"/>
              </w:rPr>
              <w:t>Cooperation with government counterparts, particularly with the MEMR, needs to be intensified to ensure the legal and reg</w:t>
            </w:r>
            <w:r w:rsidR="00BC4BED" w:rsidRPr="00BC4BED">
              <w:rPr>
                <w:rFonts w:ascii="Times New Roman" w:hAnsi="Times New Roman"/>
                <w:sz w:val="20"/>
                <w:szCs w:val="20"/>
                <w:lang w:val="en-GB"/>
              </w:rPr>
              <w:t>u</w:t>
            </w:r>
            <w:r w:rsidR="00BC4BED" w:rsidRPr="00BC4BED">
              <w:rPr>
                <w:rFonts w:ascii="Times New Roman" w:hAnsi="Times New Roman"/>
                <w:sz w:val="20"/>
                <w:szCs w:val="20"/>
                <w:lang w:val="en-GB"/>
              </w:rPr>
              <w:t>latory recommendations are agreed upon, incorporated in laws and amendments and su</w:t>
            </w:r>
            <w:r w:rsidR="00BC4BED" w:rsidRPr="00BC4BED">
              <w:rPr>
                <w:rFonts w:ascii="Times New Roman" w:hAnsi="Times New Roman"/>
                <w:sz w:val="20"/>
                <w:szCs w:val="20"/>
                <w:lang w:val="en-GB"/>
              </w:rPr>
              <w:t>b</w:t>
            </w:r>
            <w:r w:rsidR="00BC4BED" w:rsidRPr="00BC4BED">
              <w:rPr>
                <w:rFonts w:ascii="Times New Roman" w:hAnsi="Times New Roman"/>
                <w:sz w:val="20"/>
                <w:szCs w:val="20"/>
                <w:lang w:val="en-GB"/>
              </w:rPr>
              <w:t>mitted for adoption.  Subsequently, a lobb</w:t>
            </w:r>
            <w:r w:rsidR="00BC4BED" w:rsidRPr="00BC4BED">
              <w:rPr>
                <w:rFonts w:ascii="Times New Roman" w:hAnsi="Times New Roman"/>
                <w:sz w:val="20"/>
                <w:szCs w:val="20"/>
                <w:lang w:val="en-GB"/>
              </w:rPr>
              <w:t>y</w:t>
            </w:r>
            <w:r w:rsidR="00BC4BED" w:rsidRPr="00BC4BED">
              <w:rPr>
                <w:rFonts w:ascii="Times New Roman" w:hAnsi="Times New Roman"/>
                <w:sz w:val="20"/>
                <w:szCs w:val="20"/>
                <w:lang w:val="en-GB"/>
              </w:rPr>
              <w:t>ing mechanism should be in place to support adoption of laws and amendment</w:t>
            </w:r>
          </w:p>
        </w:tc>
        <w:tc>
          <w:tcPr>
            <w:tcW w:w="4359" w:type="dxa"/>
            <w:tcBorders>
              <w:left w:val="double" w:sz="4" w:space="0" w:color="auto"/>
            </w:tcBorders>
            <w:shd w:val="clear" w:color="auto" w:fill="auto"/>
          </w:tcPr>
          <w:p w:rsidR="00995E19" w:rsidRPr="00BC4BED" w:rsidRDefault="00ED220D" w:rsidP="00FE342D">
            <w:pPr>
              <w:jc w:val="both"/>
              <w:rPr>
                <w:sz w:val="20"/>
                <w:szCs w:val="20"/>
              </w:rPr>
            </w:pPr>
            <w:r w:rsidRPr="00BC4BED">
              <w:rPr>
                <w:sz w:val="20"/>
                <w:szCs w:val="20"/>
              </w:rPr>
              <w:t xml:space="preserve">The project </w:t>
            </w:r>
            <w:r w:rsidR="006C0B85" w:rsidRPr="00BC4BED">
              <w:rPr>
                <w:sz w:val="20"/>
                <w:szCs w:val="20"/>
              </w:rPr>
              <w:t>work closely</w:t>
            </w:r>
            <w:r w:rsidRPr="00BC4BED">
              <w:rPr>
                <w:sz w:val="20"/>
                <w:szCs w:val="20"/>
              </w:rPr>
              <w:t xml:space="preserve"> with state bodies </w:t>
            </w:r>
            <w:r w:rsidR="00FE342D" w:rsidRPr="00BC4BED">
              <w:rPr>
                <w:sz w:val="20"/>
                <w:szCs w:val="20"/>
              </w:rPr>
              <w:t>–</w:t>
            </w:r>
            <w:r w:rsidRPr="00BC4BED">
              <w:rPr>
                <w:sz w:val="20"/>
                <w:szCs w:val="20"/>
              </w:rPr>
              <w:t xml:space="preserve"> </w:t>
            </w:r>
            <w:r w:rsidR="00FE342D" w:rsidRPr="00BC4BED">
              <w:rPr>
                <w:sz w:val="20"/>
                <w:szCs w:val="20"/>
              </w:rPr>
              <w:t xml:space="preserve">the </w:t>
            </w:r>
            <w:r w:rsidRPr="00BC4BED">
              <w:rPr>
                <w:sz w:val="20"/>
                <w:szCs w:val="20"/>
              </w:rPr>
              <w:t>MEMR and others in the development of new legal and financial framework</w:t>
            </w:r>
            <w:r w:rsidR="006C0B85" w:rsidRPr="00BC4BED">
              <w:rPr>
                <w:sz w:val="20"/>
                <w:szCs w:val="20"/>
              </w:rPr>
              <w:t>s</w:t>
            </w:r>
            <w:r w:rsidRPr="00BC4BED">
              <w:rPr>
                <w:sz w:val="20"/>
                <w:szCs w:val="20"/>
              </w:rPr>
              <w:t xml:space="preserve"> to ensure achievement of object</w:t>
            </w:r>
            <w:r w:rsidR="006C0B85" w:rsidRPr="00BC4BED">
              <w:rPr>
                <w:sz w:val="20"/>
                <w:szCs w:val="20"/>
              </w:rPr>
              <w:t>ive</w:t>
            </w:r>
            <w:r w:rsidR="00FE342D" w:rsidRPr="00BC4BED">
              <w:rPr>
                <w:sz w:val="20"/>
                <w:szCs w:val="20"/>
              </w:rPr>
              <w:t>s</w:t>
            </w:r>
            <w:r w:rsidRPr="00BC4BED">
              <w:rPr>
                <w:sz w:val="20"/>
                <w:szCs w:val="20"/>
              </w:rPr>
              <w:t xml:space="preserve"> in improving </w:t>
            </w:r>
            <w:r w:rsidR="006C0B85" w:rsidRPr="00BC4BED">
              <w:rPr>
                <w:sz w:val="20"/>
                <w:szCs w:val="20"/>
              </w:rPr>
              <w:t xml:space="preserve">of </w:t>
            </w:r>
            <w:r w:rsidRPr="00BC4BED">
              <w:rPr>
                <w:sz w:val="20"/>
                <w:szCs w:val="20"/>
              </w:rPr>
              <w:t xml:space="preserve">EE buildings and reduce GHG emissions at </w:t>
            </w:r>
            <w:r w:rsidR="003258B3">
              <w:rPr>
                <w:sz w:val="20"/>
                <w:szCs w:val="20"/>
              </w:rPr>
              <w:t xml:space="preserve">heat supply </w:t>
            </w:r>
            <w:r w:rsidRPr="00BC4BED">
              <w:rPr>
                <w:sz w:val="20"/>
                <w:szCs w:val="20"/>
              </w:rPr>
              <w:t xml:space="preserve">source. Evidence of this </w:t>
            </w:r>
            <w:r w:rsidR="003258B3">
              <w:rPr>
                <w:sz w:val="20"/>
                <w:szCs w:val="20"/>
              </w:rPr>
              <w:t xml:space="preserve">are the  </w:t>
            </w:r>
            <w:r w:rsidR="00FE342D" w:rsidRPr="00BC4BED">
              <w:rPr>
                <w:sz w:val="20"/>
                <w:szCs w:val="20"/>
              </w:rPr>
              <w:t>participation</w:t>
            </w:r>
            <w:r w:rsidRPr="00BC4BED">
              <w:rPr>
                <w:sz w:val="20"/>
                <w:szCs w:val="20"/>
              </w:rPr>
              <w:t xml:space="preserve"> </w:t>
            </w:r>
            <w:r w:rsidR="00FE342D" w:rsidRPr="00BC4BED">
              <w:rPr>
                <w:sz w:val="20"/>
                <w:szCs w:val="20"/>
              </w:rPr>
              <w:t xml:space="preserve">in </w:t>
            </w:r>
            <w:r w:rsidRPr="00BC4BED">
              <w:rPr>
                <w:sz w:val="20"/>
                <w:szCs w:val="20"/>
              </w:rPr>
              <w:t xml:space="preserve">the working group </w:t>
            </w:r>
            <w:r w:rsidR="00FE342D" w:rsidRPr="00BC4BED">
              <w:rPr>
                <w:sz w:val="20"/>
                <w:szCs w:val="20"/>
              </w:rPr>
              <w:t xml:space="preserve">for </w:t>
            </w:r>
            <w:r w:rsidR="003258B3">
              <w:rPr>
                <w:sz w:val="20"/>
                <w:szCs w:val="20"/>
              </w:rPr>
              <w:t>development</w:t>
            </w:r>
            <w:r w:rsidR="00FE342D" w:rsidRPr="00BC4BED">
              <w:rPr>
                <w:sz w:val="20"/>
                <w:szCs w:val="20"/>
              </w:rPr>
              <w:t xml:space="preserve"> of</w:t>
            </w:r>
            <w:r w:rsidR="006C0B85" w:rsidRPr="00BC4BED">
              <w:rPr>
                <w:sz w:val="20"/>
                <w:szCs w:val="20"/>
              </w:rPr>
              <w:t xml:space="preserve"> the</w:t>
            </w:r>
            <w:r w:rsidRPr="00BC4BED">
              <w:rPr>
                <w:sz w:val="20"/>
                <w:szCs w:val="20"/>
              </w:rPr>
              <w:t xml:space="preserve"> </w:t>
            </w:r>
            <w:r w:rsidR="003258B3" w:rsidRPr="00BC4BED">
              <w:rPr>
                <w:sz w:val="20"/>
                <w:szCs w:val="20"/>
              </w:rPr>
              <w:t xml:space="preserve"> </w:t>
            </w:r>
            <w:r w:rsidR="003258B3">
              <w:rPr>
                <w:sz w:val="20"/>
                <w:szCs w:val="20"/>
              </w:rPr>
              <w:t>E</w:t>
            </w:r>
            <w:r w:rsidR="003258B3" w:rsidRPr="00BC4BED">
              <w:rPr>
                <w:sz w:val="20"/>
                <w:szCs w:val="20"/>
              </w:rPr>
              <w:t xml:space="preserve">nergy </w:t>
            </w:r>
            <w:r w:rsidR="003258B3">
              <w:rPr>
                <w:sz w:val="20"/>
                <w:szCs w:val="20"/>
              </w:rPr>
              <w:t>S</w:t>
            </w:r>
            <w:r w:rsidR="003258B3" w:rsidRPr="00BC4BED">
              <w:rPr>
                <w:sz w:val="20"/>
                <w:szCs w:val="20"/>
              </w:rPr>
              <w:t xml:space="preserve">aving </w:t>
            </w:r>
            <w:r w:rsidR="00FE342D" w:rsidRPr="00BC4BED">
              <w:rPr>
                <w:sz w:val="20"/>
                <w:szCs w:val="20"/>
              </w:rPr>
              <w:t>L</w:t>
            </w:r>
            <w:r w:rsidRPr="00BC4BED">
              <w:rPr>
                <w:sz w:val="20"/>
                <w:szCs w:val="20"/>
              </w:rPr>
              <w:t>a</w:t>
            </w:r>
            <w:r w:rsidR="003258B3">
              <w:rPr>
                <w:sz w:val="20"/>
                <w:szCs w:val="20"/>
              </w:rPr>
              <w:t xml:space="preserve">w and </w:t>
            </w:r>
            <w:r w:rsidRPr="00BC4BED">
              <w:rPr>
                <w:sz w:val="20"/>
                <w:szCs w:val="20"/>
              </w:rPr>
              <w:t xml:space="preserve"> participation in thematic conferences</w:t>
            </w:r>
            <w:r w:rsidR="00995E19" w:rsidRPr="00BC4BED">
              <w:rPr>
                <w:sz w:val="20"/>
                <w:szCs w:val="20"/>
              </w:rPr>
              <w:t xml:space="preserve"> and seminars held by the state</w:t>
            </w:r>
            <w:r w:rsidRPr="00BC4BED">
              <w:rPr>
                <w:sz w:val="20"/>
                <w:szCs w:val="20"/>
              </w:rPr>
              <w:t xml:space="preserve"> bodies and the p</w:t>
            </w:r>
            <w:r w:rsidR="006C0B85" w:rsidRPr="00BC4BED">
              <w:rPr>
                <w:sz w:val="20"/>
                <w:szCs w:val="20"/>
              </w:rPr>
              <w:t>roject.</w:t>
            </w:r>
          </w:p>
          <w:p w:rsidR="0014146D" w:rsidRPr="00BC4BED" w:rsidRDefault="00ED220D" w:rsidP="00656B38">
            <w:pPr>
              <w:jc w:val="both"/>
              <w:rPr>
                <w:sz w:val="20"/>
                <w:szCs w:val="20"/>
                <w:lang w:val="en-US"/>
              </w:rPr>
            </w:pPr>
            <w:r w:rsidRPr="00BC4BED">
              <w:rPr>
                <w:sz w:val="20"/>
                <w:szCs w:val="20"/>
              </w:rPr>
              <w:t xml:space="preserve">In the near future </w:t>
            </w:r>
            <w:r w:rsidR="00995E19" w:rsidRPr="00BC4BED">
              <w:rPr>
                <w:sz w:val="20"/>
                <w:szCs w:val="20"/>
              </w:rPr>
              <w:t>the</w:t>
            </w:r>
            <w:r w:rsidR="00562867">
              <w:rPr>
                <w:sz w:val="20"/>
                <w:szCs w:val="20"/>
              </w:rPr>
              <w:t xml:space="preserve"> cooperation </w:t>
            </w:r>
            <w:r w:rsidRPr="00BC4BED">
              <w:rPr>
                <w:sz w:val="20"/>
                <w:szCs w:val="20"/>
              </w:rPr>
              <w:t xml:space="preserve">with the Ministry of Industry and </w:t>
            </w:r>
            <w:r w:rsidR="00995E19" w:rsidRPr="00BC4BED">
              <w:rPr>
                <w:sz w:val="20"/>
                <w:szCs w:val="20"/>
              </w:rPr>
              <w:t>Trade</w:t>
            </w:r>
            <w:r w:rsidRPr="00BC4BED">
              <w:rPr>
                <w:sz w:val="20"/>
                <w:szCs w:val="20"/>
              </w:rPr>
              <w:t xml:space="preserve"> </w:t>
            </w:r>
            <w:r w:rsidR="00656B38" w:rsidRPr="00BC4BED">
              <w:rPr>
                <w:sz w:val="20"/>
                <w:szCs w:val="20"/>
              </w:rPr>
              <w:t>will be enhanced concerning the</w:t>
            </w:r>
            <w:r w:rsidRPr="00BC4BED">
              <w:rPr>
                <w:sz w:val="20"/>
                <w:szCs w:val="20"/>
              </w:rPr>
              <w:t xml:space="preserve"> support of innovative approaches to </w:t>
            </w:r>
            <w:r w:rsidR="00995E19" w:rsidRPr="00BC4BED">
              <w:rPr>
                <w:sz w:val="20"/>
                <w:szCs w:val="20"/>
              </w:rPr>
              <w:t>heat saving; with the ME</w:t>
            </w:r>
            <w:r w:rsidR="00562867">
              <w:rPr>
                <w:sz w:val="20"/>
                <w:szCs w:val="20"/>
              </w:rPr>
              <w:t>P -</w:t>
            </w:r>
            <w:r w:rsidRPr="00BC4BED">
              <w:rPr>
                <w:sz w:val="20"/>
                <w:szCs w:val="20"/>
              </w:rPr>
              <w:t xml:space="preserve"> in the </w:t>
            </w:r>
            <w:r w:rsidR="00995E19" w:rsidRPr="00BC4BED">
              <w:rPr>
                <w:sz w:val="20"/>
                <w:szCs w:val="20"/>
              </w:rPr>
              <w:t xml:space="preserve">part of </w:t>
            </w:r>
            <w:r w:rsidRPr="00BC4BED">
              <w:rPr>
                <w:sz w:val="20"/>
                <w:szCs w:val="20"/>
              </w:rPr>
              <w:t>implementation of projects under the Kyoto Protocol</w:t>
            </w:r>
            <w:r w:rsidR="00995E19" w:rsidRPr="00BC4BED">
              <w:rPr>
                <w:sz w:val="20"/>
                <w:szCs w:val="20"/>
              </w:rPr>
              <w:t>;</w:t>
            </w:r>
            <w:r w:rsidRPr="00BC4BED">
              <w:rPr>
                <w:sz w:val="20"/>
                <w:szCs w:val="20"/>
              </w:rPr>
              <w:t xml:space="preserve"> </w:t>
            </w:r>
            <w:r w:rsidR="00995E19" w:rsidRPr="00BC4BED">
              <w:rPr>
                <w:sz w:val="20"/>
                <w:szCs w:val="20"/>
              </w:rPr>
              <w:t>with</w:t>
            </w:r>
            <w:r w:rsidRPr="00BC4BED">
              <w:rPr>
                <w:sz w:val="20"/>
                <w:szCs w:val="20"/>
              </w:rPr>
              <w:t xml:space="preserve"> the MEMR and </w:t>
            </w:r>
            <w:r w:rsidR="00562867">
              <w:rPr>
                <w:sz w:val="20"/>
                <w:szCs w:val="20"/>
              </w:rPr>
              <w:t xml:space="preserve"> Agency for CHPU -</w:t>
            </w:r>
            <w:r w:rsidRPr="00BC4BED">
              <w:rPr>
                <w:sz w:val="20"/>
                <w:szCs w:val="20"/>
              </w:rPr>
              <w:t xml:space="preserve"> in </w:t>
            </w:r>
            <w:r w:rsidR="00995E19" w:rsidRPr="00BC4BED">
              <w:rPr>
                <w:sz w:val="20"/>
                <w:szCs w:val="20"/>
              </w:rPr>
              <w:t xml:space="preserve">the </w:t>
            </w:r>
            <w:r w:rsidRPr="00BC4BED">
              <w:rPr>
                <w:sz w:val="20"/>
                <w:szCs w:val="20"/>
              </w:rPr>
              <w:t xml:space="preserve">part </w:t>
            </w:r>
            <w:r w:rsidR="00995E19" w:rsidRPr="00BC4BED">
              <w:rPr>
                <w:sz w:val="20"/>
                <w:szCs w:val="20"/>
              </w:rPr>
              <w:t>of</w:t>
            </w:r>
            <w:r w:rsidRPr="00BC4BED">
              <w:rPr>
                <w:sz w:val="20"/>
                <w:szCs w:val="20"/>
              </w:rPr>
              <w:t xml:space="preserve"> </w:t>
            </w:r>
            <w:r w:rsidR="00995E19" w:rsidRPr="00BC4BED">
              <w:rPr>
                <w:sz w:val="20"/>
                <w:szCs w:val="20"/>
              </w:rPr>
              <w:t>insurance of</w:t>
            </w:r>
            <w:r w:rsidRPr="00BC4BED">
              <w:rPr>
                <w:sz w:val="20"/>
                <w:szCs w:val="20"/>
              </w:rPr>
              <w:t xml:space="preserve"> a </w:t>
            </w:r>
            <w:r w:rsidR="00995E19" w:rsidRPr="00BC4BED">
              <w:rPr>
                <w:sz w:val="20"/>
                <w:szCs w:val="20"/>
              </w:rPr>
              <w:t>regulatory basis</w:t>
            </w:r>
            <w:r w:rsidRPr="00BC4BED">
              <w:rPr>
                <w:sz w:val="20"/>
                <w:szCs w:val="20"/>
              </w:rPr>
              <w:t xml:space="preserve"> for the successful implementation of the models </w:t>
            </w:r>
            <w:r w:rsidR="00995E19" w:rsidRPr="00BC4BED">
              <w:rPr>
                <w:sz w:val="20"/>
                <w:szCs w:val="20"/>
              </w:rPr>
              <w:t>for</w:t>
            </w:r>
            <w:r w:rsidRPr="00BC4BED">
              <w:rPr>
                <w:sz w:val="20"/>
                <w:szCs w:val="20"/>
              </w:rPr>
              <w:t xml:space="preserve"> attract</w:t>
            </w:r>
            <w:r w:rsidR="00995E19" w:rsidRPr="00BC4BED">
              <w:rPr>
                <w:sz w:val="20"/>
                <w:szCs w:val="20"/>
              </w:rPr>
              <w:t>ion</w:t>
            </w:r>
            <w:r w:rsidR="00656B38" w:rsidRPr="00BC4BED">
              <w:rPr>
                <w:sz w:val="20"/>
                <w:szCs w:val="20"/>
              </w:rPr>
              <w:t xml:space="preserve"> of</w:t>
            </w:r>
            <w:r w:rsidRPr="00BC4BED">
              <w:rPr>
                <w:sz w:val="20"/>
                <w:szCs w:val="20"/>
              </w:rPr>
              <w:t xml:space="preserve"> investment</w:t>
            </w:r>
            <w:r w:rsidR="00995E19" w:rsidRPr="00BC4BED">
              <w:rPr>
                <w:sz w:val="20"/>
                <w:szCs w:val="20"/>
              </w:rPr>
              <w:t>s</w:t>
            </w:r>
            <w:r w:rsidRPr="00BC4BED">
              <w:rPr>
                <w:sz w:val="20"/>
                <w:szCs w:val="20"/>
              </w:rPr>
              <w:t xml:space="preserve"> </w:t>
            </w:r>
            <w:r w:rsidR="00656B38" w:rsidRPr="00BC4BED">
              <w:rPr>
                <w:sz w:val="20"/>
                <w:szCs w:val="20"/>
              </w:rPr>
              <w:t>to</w:t>
            </w:r>
            <w:r w:rsidRPr="00BC4BED">
              <w:rPr>
                <w:sz w:val="20"/>
                <w:szCs w:val="20"/>
              </w:rPr>
              <w:t xml:space="preserve"> EE buildings; with Akimats </w:t>
            </w:r>
            <w:r w:rsidR="00995E19" w:rsidRPr="00BC4BED">
              <w:rPr>
                <w:sz w:val="20"/>
                <w:szCs w:val="20"/>
              </w:rPr>
              <w:t xml:space="preserve">of </w:t>
            </w:r>
            <w:r w:rsidR="00656B38" w:rsidRPr="00BC4BED">
              <w:rPr>
                <w:sz w:val="20"/>
                <w:szCs w:val="20"/>
              </w:rPr>
              <w:t xml:space="preserve">the </w:t>
            </w:r>
            <w:r w:rsidRPr="00BC4BED">
              <w:rPr>
                <w:sz w:val="20"/>
                <w:szCs w:val="20"/>
              </w:rPr>
              <w:t xml:space="preserve">pilot areas, as well as Pavlodar, Karaganda, Kokshetau for </w:t>
            </w:r>
            <w:r w:rsidR="00B03E78" w:rsidRPr="00BC4BED">
              <w:rPr>
                <w:sz w:val="20"/>
                <w:szCs w:val="20"/>
              </w:rPr>
              <w:t xml:space="preserve">the </w:t>
            </w:r>
            <w:r w:rsidRPr="00BC4BED">
              <w:rPr>
                <w:sz w:val="20"/>
                <w:szCs w:val="20"/>
              </w:rPr>
              <w:t xml:space="preserve">effective replication of project results and </w:t>
            </w:r>
            <w:r w:rsidR="00B03E78" w:rsidRPr="00BC4BED">
              <w:rPr>
                <w:sz w:val="20"/>
                <w:szCs w:val="20"/>
              </w:rPr>
              <w:t xml:space="preserve">objectivation </w:t>
            </w:r>
            <w:r w:rsidRPr="00BC4BED">
              <w:rPr>
                <w:sz w:val="20"/>
                <w:szCs w:val="20"/>
              </w:rPr>
              <w:t xml:space="preserve"> of the interest to </w:t>
            </w:r>
            <w:r w:rsidR="00656B38" w:rsidRPr="00BC4BED">
              <w:rPr>
                <w:sz w:val="20"/>
                <w:szCs w:val="20"/>
              </w:rPr>
              <w:t>invest the capital</w:t>
            </w:r>
            <w:r w:rsidR="00B03E78" w:rsidRPr="00BC4BED">
              <w:rPr>
                <w:sz w:val="20"/>
                <w:szCs w:val="20"/>
              </w:rPr>
              <w:t xml:space="preserve"> from the budget </w:t>
            </w:r>
            <w:r w:rsidRPr="00BC4BED">
              <w:rPr>
                <w:sz w:val="20"/>
                <w:szCs w:val="20"/>
              </w:rPr>
              <w:t xml:space="preserve">in EE of buildings instead of </w:t>
            </w:r>
            <w:r w:rsidR="00B03E78" w:rsidRPr="00BC4BED">
              <w:rPr>
                <w:sz w:val="20"/>
                <w:szCs w:val="20"/>
              </w:rPr>
              <w:t>donations</w:t>
            </w:r>
            <w:r w:rsidRPr="00BC4BED">
              <w:rPr>
                <w:sz w:val="20"/>
                <w:szCs w:val="20"/>
              </w:rPr>
              <w:t xml:space="preserve"> to energy companies to cover the unreasonable costs on compensation </w:t>
            </w:r>
            <w:r w:rsidR="00B03E78" w:rsidRPr="00BC4BED">
              <w:rPr>
                <w:sz w:val="20"/>
                <w:szCs w:val="20"/>
              </w:rPr>
              <w:t>of</w:t>
            </w:r>
            <w:r w:rsidRPr="00BC4BED">
              <w:rPr>
                <w:sz w:val="20"/>
                <w:szCs w:val="20"/>
              </w:rPr>
              <w:t xml:space="preserve"> </w:t>
            </w:r>
            <w:r w:rsidR="00B03E78" w:rsidRPr="00BC4BED">
              <w:rPr>
                <w:sz w:val="20"/>
                <w:szCs w:val="20"/>
              </w:rPr>
              <w:t>heat energy</w:t>
            </w:r>
            <w:r w:rsidRPr="00BC4BED">
              <w:rPr>
                <w:sz w:val="20"/>
                <w:szCs w:val="20"/>
              </w:rPr>
              <w:t xml:space="preserve"> loss. In order to achieve the la</w:t>
            </w:r>
            <w:r w:rsidR="00B03E78" w:rsidRPr="00BC4BED">
              <w:rPr>
                <w:sz w:val="20"/>
                <w:szCs w:val="20"/>
              </w:rPr>
              <w:t>st mentioned</w:t>
            </w:r>
            <w:r w:rsidR="00562867">
              <w:rPr>
                <w:sz w:val="20"/>
                <w:szCs w:val="20"/>
              </w:rPr>
              <w:t>,</w:t>
            </w:r>
            <w:r w:rsidRPr="00BC4BED">
              <w:rPr>
                <w:sz w:val="20"/>
                <w:szCs w:val="20"/>
              </w:rPr>
              <w:t xml:space="preserve"> </w:t>
            </w:r>
            <w:r w:rsidR="00B03E78" w:rsidRPr="00BC4BED">
              <w:rPr>
                <w:sz w:val="20"/>
                <w:szCs w:val="20"/>
              </w:rPr>
              <w:t xml:space="preserve"> an international consultant </w:t>
            </w:r>
            <w:r w:rsidRPr="00BC4BED">
              <w:rPr>
                <w:sz w:val="20"/>
                <w:szCs w:val="20"/>
              </w:rPr>
              <w:t xml:space="preserve">will be employed who, together </w:t>
            </w:r>
            <w:r w:rsidR="00B03E78" w:rsidRPr="00BC4BED">
              <w:rPr>
                <w:sz w:val="20"/>
                <w:szCs w:val="20"/>
              </w:rPr>
              <w:t xml:space="preserve"> </w:t>
            </w:r>
            <w:r w:rsidRPr="00BC4BED">
              <w:rPr>
                <w:sz w:val="20"/>
                <w:szCs w:val="20"/>
              </w:rPr>
              <w:t xml:space="preserve">with </w:t>
            </w:r>
            <w:r w:rsidR="00B03E78" w:rsidRPr="00BC4BED">
              <w:rPr>
                <w:sz w:val="20"/>
                <w:szCs w:val="20"/>
              </w:rPr>
              <w:t>an employed</w:t>
            </w:r>
            <w:r w:rsidRPr="00BC4BED">
              <w:rPr>
                <w:sz w:val="20"/>
                <w:szCs w:val="20"/>
              </w:rPr>
              <w:t xml:space="preserve"> national expert</w:t>
            </w:r>
            <w:r w:rsidR="00562867">
              <w:rPr>
                <w:sz w:val="20"/>
                <w:szCs w:val="20"/>
              </w:rPr>
              <w:t xml:space="preserve"> and </w:t>
            </w:r>
            <w:r w:rsidRPr="00BC4BED">
              <w:rPr>
                <w:sz w:val="20"/>
                <w:szCs w:val="20"/>
              </w:rPr>
              <w:t>a national expert</w:t>
            </w:r>
            <w:r w:rsidR="00562867">
              <w:rPr>
                <w:sz w:val="20"/>
                <w:szCs w:val="20"/>
              </w:rPr>
              <w:t>,</w:t>
            </w:r>
            <w:r w:rsidRPr="00BC4BED">
              <w:rPr>
                <w:sz w:val="20"/>
                <w:szCs w:val="20"/>
              </w:rPr>
              <w:t xml:space="preserve"> will evaluate opportunities to reduce </w:t>
            </w:r>
            <w:r w:rsidR="00D360F6" w:rsidRPr="00BC4BED">
              <w:rPr>
                <w:sz w:val="20"/>
                <w:szCs w:val="20"/>
              </w:rPr>
              <w:t xml:space="preserve">budget expenses </w:t>
            </w:r>
            <w:r w:rsidRPr="00BC4BED">
              <w:rPr>
                <w:sz w:val="20"/>
                <w:szCs w:val="20"/>
              </w:rPr>
              <w:t xml:space="preserve"> (of Karaganda, Astana, Almaty) to cover costs </w:t>
            </w:r>
            <w:r w:rsidR="00D360F6" w:rsidRPr="00BC4BED">
              <w:rPr>
                <w:sz w:val="20"/>
                <w:szCs w:val="20"/>
              </w:rPr>
              <w:t>connected</w:t>
            </w:r>
            <w:r w:rsidRPr="00BC4BED">
              <w:rPr>
                <w:sz w:val="20"/>
                <w:szCs w:val="20"/>
              </w:rPr>
              <w:t xml:space="preserve"> with </w:t>
            </w:r>
            <w:r w:rsidR="00D360F6" w:rsidRPr="00BC4BED">
              <w:rPr>
                <w:sz w:val="20"/>
                <w:szCs w:val="20"/>
              </w:rPr>
              <w:t xml:space="preserve">misallocation </w:t>
            </w:r>
            <w:r w:rsidRPr="00BC4BED">
              <w:rPr>
                <w:sz w:val="20"/>
                <w:szCs w:val="20"/>
              </w:rPr>
              <w:t xml:space="preserve">of </w:t>
            </w:r>
            <w:r w:rsidR="00D360F6" w:rsidRPr="00BC4BED">
              <w:rPr>
                <w:sz w:val="20"/>
                <w:szCs w:val="20"/>
              </w:rPr>
              <w:t>heat</w:t>
            </w:r>
            <w:r w:rsidRPr="00BC4BED">
              <w:rPr>
                <w:sz w:val="20"/>
                <w:szCs w:val="20"/>
              </w:rPr>
              <w:t xml:space="preserve"> energy, by </w:t>
            </w:r>
            <w:r w:rsidR="00D360F6" w:rsidRPr="00BC4BED">
              <w:rPr>
                <w:sz w:val="20"/>
                <w:szCs w:val="20"/>
              </w:rPr>
              <w:t xml:space="preserve">means of </w:t>
            </w:r>
            <w:r w:rsidRPr="00BC4BED">
              <w:rPr>
                <w:sz w:val="20"/>
                <w:szCs w:val="20"/>
              </w:rPr>
              <w:t xml:space="preserve">increasing </w:t>
            </w:r>
            <w:r w:rsidR="00656B38" w:rsidRPr="00BC4BED">
              <w:rPr>
                <w:sz w:val="20"/>
                <w:szCs w:val="20"/>
              </w:rPr>
              <w:t xml:space="preserve">of </w:t>
            </w:r>
            <w:r w:rsidRPr="00BC4BED">
              <w:rPr>
                <w:sz w:val="20"/>
                <w:szCs w:val="20"/>
              </w:rPr>
              <w:t>attention to the processes of EE in the buildings sector</w:t>
            </w:r>
          </w:p>
        </w:tc>
        <w:tc>
          <w:tcPr>
            <w:tcW w:w="2805" w:type="dxa"/>
          </w:tcPr>
          <w:p w:rsidR="0014146D" w:rsidRPr="00BC4BED" w:rsidRDefault="00ED220D" w:rsidP="00656B38">
            <w:pPr>
              <w:rPr>
                <w:sz w:val="20"/>
                <w:szCs w:val="20"/>
                <w:lang w:val="en-US"/>
              </w:rPr>
            </w:pPr>
            <w:r w:rsidRPr="00BC4BED">
              <w:rPr>
                <w:sz w:val="20"/>
                <w:szCs w:val="20"/>
              </w:rPr>
              <w:t xml:space="preserve">- </w:t>
            </w:r>
            <w:r w:rsidR="00D360F6" w:rsidRPr="00BC4BED">
              <w:rPr>
                <w:sz w:val="20"/>
                <w:szCs w:val="20"/>
              </w:rPr>
              <w:t>employment</w:t>
            </w:r>
            <w:r w:rsidRPr="00BC4BED">
              <w:rPr>
                <w:sz w:val="20"/>
                <w:szCs w:val="20"/>
              </w:rPr>
              <w:t xml:space="preserve"> of </w:t>
            </w:r>
            <w:r w:rsidR="007C5B66" w:rsidRPr="00BC4BED">
              <w:rPr>
                <w:sz w:val="20"/>
                <w:szCs w:val="20"/>
              </w:rPr>
              <w:t xml:space="preserve">an </w:t>
            </w:r>
            <w:r w:rsidRPr="00BC4BED">
              <w:rPr>
                <w:sz w:val="20"/>
                <w:szCs w:val="20"/>
              </w:rPr>
              <w:t xml:space="preserve">international and </w:t>
            </w:r>
            <w:r w:rsidR="007C5B66" w:rsidRPr="00BC4BED">
              <w:rPr>
                <w:sz w:val="20"/>
                <w:szCs w:val="20"/>
              </w:rPr>
              <w:t xml:space="preserve">a </w:t>
            </w:r>
            <w:r w:rsidRPr="00BC4BED">
              <w:rPr>
                <w:sz w:val="20"/>
                <w:szCs w:val="20"/>
              </w:rPr>
              <w:t xml:space="preserve">local </w:t>
            </w:r>
            <w:r w:rsidR="00D360F6" w:rsidRPr="00BC4BED">
              <w:rPr>
                <w:sz w:val="20"/>
                <w:szCs w:val="20"/>
              </w:rPr>
              <w:t>advisers for</w:t>
            </w:r>
            <w:r w:rsidRPr="00BC4BED">
              <w:rPr>
                <w:sz w:val="20"/>
                <w:szCs w:val="20"/>
              </w:rPr>
              <w:t xml:space="preserve"> </w:t>
            </w:r>
            <w:r w:rsidR="00D360F6" w:rsidRPr="00BC4BED">
              <w:rPr>
                <w:sz w:val="20"/>
                <w:szCs w:val="20"/>
              </w:rPr>
              <w:t xml:space="preserve">the </w:t>
            </w:r>
            <w:r w:rsidRPr="00BC4BED">
              <w:rPr>
                <w:sz w:val="20"/>
                <w:szCs w:val="20"/>
              </w:rPr>
              <w:t>assess</w:t>
            </w:r>
            <w:r w:rsidR="00D360F6" w:rsidRPr="00BC4BED">
              <w:rPr>
                <w:sz w:val="20"/>
                <w:szCs w:val="20"/>
              </w:rPr>
              <w:t xml:space="preserve">ment </w:t>
            </w:r>
            <w:r w:rsidRPr="00BC4BED">
              <w:rPr>
                <w:sz w:val="20"/>
                <w:szCs w:val="20"/>
              </w:rPr>
              <w:t xml:space="preserve"> </w:t>
            </w:r>
            <w:r w:rsidR="00D360F6" w:rsidRPr="00BC4BED">
              <w:rPr>
                <w:sz w:val="20"/>
                <w:szCs w:val="20"/>
              </w:rPr>
              <w:t>of</w:t>
            </w:r>
            <w:r w:rsidRPr="00BC4BED">
              <w:rPr>
                <w:sz w:val="20"/>
                <w:szCs w:val="20"/>
              </w:rPr>
              <w:t xml:space="preserve"> </w:t>
            </w:r>
            <w:r w:rsidR="00656B38" w:rsidRPr="00BC4BED">
              <w:rPr>
                <w:sz w:val="20"/>
                <w:szCs w:val="20"/>
              </w:rPr>
              <w:t xml:space="preserve">the </w:t>
            </w:r>
            <w:r w:rsidR="00D360F6" w:rsidRPr="00BC4BED">
              <w:rPr>
                <w:sz w:val="20"/>
                <w:szCs w:val="20"/>
              </w:rPr>
              <w:t>possibility of  reduction</w:t>
            </w:r>
            <w:r w:rsidRPr="00BC4BED">
              <w:rPr>
                <w:sz w:val="20"/>
                <w:szCs w:val="20"/>
              </w:rPr>
              <w:t xml:space="preserve"> the budget </w:t>
            </w:r>
            <w:r w:rsidR="00D360F6" w:rsidRPr="00BC4BED">
              <w:rPr>
                <w:sz w:val="20"/>
                <w:szCs w:val="20"/>
              </w:rPr>
              <w:t xml:space="preserve">expenses </w:t>
            </w:r>
            <w:r w:rsidRPr="00BC4BED">
              <w:rPr>
                <w:sz w:val="20"/>
                <w:szCs w:val="20"/>
              </w:rPr>
              <w:t>(</w:t>
            </w:r>
            <w:r w:rsidR="00D360F6" w:rsidRPr="00BC4BED">
              <w:rPr>
                <w:sz w:val="20"/>
                <w:szCs w:val="20"/>
              </w:rPr>
              <w:t>of the cities</w:t>
            </w:r>
            <w:r w:rsidRPr="00BC4BED">
              <w:rPr>
                <w:sz w:val="20"/>
                <w:szCs w:val="20"/>
              </w:rPr>
              <w:t xml:space="preserve"> of </w:t>
            </w:r>
            <w:smartTag w:uri="urn:schemas-microsoft-com:office:smarttags" w:element="place">
              <w:smartTag w:uri="urn:schemas-microsoft-com:office:smarttags" w:element="City">
                <w:r w:rsidRPr="00BC4BED">
                  <w:rPr>
                    <w:sz w:val="20"/>
                    <w:szCs w:val="20"/>
                  </w:rPr>
                  <w:t>Karaganda</w:t>
                </w:r>
              </w:smartTag>
            </w:smartTag>
            <w:r w:rsidRPr="00BC4BED">
              <w:rPr>
                <w:sz w:val="20"/>
                <w:szCs w:val="20"/>
              </w:rPr>
              <w:t xml:space="preserve">, Astana, Almaty) to cover costs </w:t>
            </w:r>
            <w:r w:rsidR="00D360F6" w:rsidRPr="00BC4BED">
              <w:rPr>
                <w:sz w:val="20"/>
                <w:szCs w:val="20"/>
              </w:rPr>
              <w:t xml:space="preserve">connected </w:t>
            </w:r>
            <w:r w:rsidRPr="00BC4BED">
              <w:rPr>
                <w:sz w:val="20"/>
                <w:szCs w:val="20"/>
              </w:rPr>
              <w:t xml:space="preserve">with </w:t>
            </w:r>
            <w:r w:rsidR="00D360F6" w:rsidRPr="00BC4BED">
              <w:rPr>
                <w:sz w:val="20"/>
                <w:szCs w:val="20"/>
              </w:rPr>
              <w:t xml:space="preserve">misallocation </w:t>
            </w:r>
            <w:r w:rsidRPr="00BC4BED">
              <w:rPr>
                <w:sz w:val="20"/>
                <w:szCs w:val="20"/>
              </w:rPr>
              <w:t xml:space="preserve">of </w:t>
            </w:r>
            <w:r w:rsidR="00D360F6" w:rsidRPr="00BC4BED">
              <w:rPr>
                <w:sz w:val="20"/>
                <w:szCs w:val="20"/>
              </w:rPr>
              <w:t xml:space="preserve">heat </w:t>
            </w:r>
            <w:r w:rsidRPr="00BC4BED">
              <w:rPr>
                <w:sz w:val="20"/>
                <w:szCs w:val="20"/>
              </w:rPr>
              <w:t xml:space="preserve">energy, by </w:t>
            </w:r>
            <w:r w:rsidR="00D360F6" w:rsidRPr="00BC4BED">
              <w:rPr>
                <w:sz w:val="20"/>
                <w:szCs w:val="20"/>
              </w:rPr>
              <w:t xml:space="preserve">means of </w:t>
            </w:r>
            <w:r w:rsidRPr="00BC4BED">
              <w:rPr>
                <w:sz w:val="20"/>
                <w:szCs w:val="20"/>
              </w:rPr>
              <w:t xml:space="preserve">increasing </w:t>
            </w:r>
            <w:r w:rsidR="00D360F6" w:rsidRPr="00BC4BED">
              <w:rPr>
                <w:sz w:val="20"/>
                <w:szCs w:val="20"/>
              </w:rPr>
              <w:t xml:space="preserve">the </w:t>
            </w:r>
            <w:r w:rsidRPr="00BC4BED">
              <w:rPr>
                <w:sz w:val="20"/>
                <w:szCs w:val="20"/>
              </w:rPr>
              <w:t>attention to the processes</w:t>
            </w:r>
            <w:r w:rsidR="00656B38" w:rsidRPr="00BC4BED">
              <w:rPr>
                <w:sz w:val="20"/>
                <w:szCs w:val="20"/>
              </w:rPr>
              <w:t xml:space="preserve"> of EE in the buildings sector.</w:t>
            </w:r>
            <w:r w:rsidRPr="00BC4BED">
              <w:rPr>
                <w:sz w:val="20"/>
                <w:szCs w:val="20"/>
              </w:rPr>
              <w:br/>
            </w:r>
            <w:r w:rsidRPr="00BC4BED">
              <w:rPr>
                <w:sz w:val="20"/>
                <w:szCs w:val="20"/>
              </w:rPr>
              <w:br/>
            </w:r>
            <w:r w:rsidRPr="00BC4BED">
              <w:rPr>
                <w:sz w:val="20"/>
                <w:szCs w:val="20"/>
              </w:rPr>
              <w:br/>
              <w:t xml:space="preserve">- </w:t>
            </w:r>
            <w:r w:rsidR="00D360F6" w:rsidRPr="00BC4BED">
              <w:rPr>
                <w:sz w:val="20"/>
                <w:szCs w:val="20"/>
              </w:rPr>
              <w:t>h</w:t>
            </w:r>
            <w:r w:rsidRPr="00BC4BED">
              <w:rPr>
                <w:sz w:val="20"/>
                <w:szCs w:val="20"/>
              </w:rPr>
              <w:t>old</w:t>
            </w:r>
            <w:r w:rsidR="00D360F6" w:rsidRPr="00BC4BED">
              <w:rPr>
                <w:sz w:val="20"/>
                <w:szCs w:val="20"/>
              </w:rPr>
              <w:t>ing of</w:t>
            </w:r>
            <w:r w:rsidRPr="00BC4BED">
              <w:rPr>
                <w:sz w:val="20"/>
                <w:szCs w:val="20"/>
              </w:rPr>
              <w:t xml:space="preserve"> a round table with participation of </w:t>
            </w:r>
            <w:r w:rsidR="002471C9">
              <w:rPr>
                <w:sz w:val="20"/>
                <w:szCs w:val="20"/>
              </w:rPr>
              <w:t xml:space="preserve">stakeholders </w:t>
            </w:r>
            <w:r w:rsidRPr="00BC4BED">
              <w:rPr>
                <w:sz w:val="20"/>
                <w:szCs w:val="20"/>
              </w:rPr>
              <w:t xml:space="preserve">on </w:t>
            </w:r>
            <w:r w:rsidR="00D360F6" w:rsidRPr="00BC4BED">
              <w:rPr>
                <w:sz w:val="20"/>
                <w:szCs w:val="20"/>
              </w:rPr>
              <w:t xml:space="preserve">the </w:t>
            </w:r>
            <w:r w:rsidR="002471C9" w:rsidRPr="00BC4BED">
              <w:rPr>
                <w:sz w:val="20"/>
                <w:szCs w:val="20"/>
              </w:rPr>
              <w:t xml:space="preserve"> energy efficiency </w:t>
            </w:r>
            <w:r w:rsidR="00D360F6" w:rsidRPr="00BC4BED">
              <w:rPr>
                <w:sz w:val="20"/>
                <w:szCs w:val="20"/>
              </w:rPr>
              <w:t xml:space="preserve">issues </w:t>
            </w:r>
            <w:r w:rsidRPr="00BC4BED">
              <w:rPr>
                <w:sz w:val="20"/>
                <w:szCs w:val="20"/>
              </w:rPr>
              <w:t>of buildings and</w:t>
            </w:r>
            <w:r w:rsidR="00D360F6" w:rsidRPr="00BC4BED">
              <w:rPr>
                <w:sz w:val="20"/>
                <w:szCs w:val="20"/>
              </w:rPr>
              <w:t xml:space="preserve"> financing </w:t>
            </w:r>
            <w:r w:rsidRPr="00BC4BED">
              <w:rPr>
                <w:sz w:val="20"/>
                <w:szCs w:val="20"/>
              </w:rPr>
              <w:t xml:space="preserve">ways </w:t>
            </w:r>
            <w:r w:rsidR="00D360F6" w:rsidRPr="00BC4BED">
              <w:rPr>
                <w:sz w:val="20"/>
                <w:szCs w:val="20"/>
              </w:rPr>
              <w:t xml:space="preserve">of the </w:t>
            </w:r>
            <w:r w:rsidRPr="00BC4BED">
              <w:rPr>
                <w:sz w:val="20"/>
                <w:szCs w:val="20"/>
              </w:rPr>
              <w:t xml:space="preserve">activities </w:t>
            </w:r>
            <w:r w:rsidR="00D360F6" w:rsidRPr="00BC4BED">
              <w:rPr>
                <w:sz w:val="20"/>
                <w:szCs w:val="20"/>
              </w:rPr>
              <w:t>for</w:t>
            </w:r>
            <w:r w:rsidR="003A3EC0" w:rsidRPr="00BC4BED">
              <w:rPr>
                <w:sz w:val="20"/>
                <w:szCs w:val="20"/>
              </w:rPr>
              <w:t xml:space="preserve"> </w:t>
            </w:r>
            <w:r w:rsidR="00656B38" w:rsidRPr="00BC4BED">
              <w:rPr>
                <w:sz w:val="20"/>
                <w:szCs w:val="20"/>
              </w:rPr>
              <w:t xml:space="preserve">their </w:t>
            </w:r>
            <w:r w:rsidR="003A3EC0" w:rsidRPr="00BC4BED">
              <w:rPr>
                <w:sz w:val="20"/>
                <w:szCs w:val="20"/>
              </w:rPr>
              <w:t xml:space="preserve">energy efficiency </w:t>
            </w:r>
            <w:r w:rsidRPr="00BC4BED">
              <w:rPr>
                <w:sz w:val="20"/>
                <w:szCs w:val="20"/>
              </w:rPr>
              <w:t>enhanc</w:t>
            </w:r>
            <w:r w:rsidR="00656B38" w:rsidRPr="00BC4BED">
              <w:rPr>
                <w:sz w:val="20"/>
                <w:szCs w:val="20"/>
              </w:rPr>
              <w:t>ing</w:t>
            </w:r>
            <w:r w:rsidRPr="00BC4BED">
              <w:rPr>
                <w:sz w:val="20"/>
                <w:szCs w:val="20"/>
              </w:rPr>
              <w:t xml:space="preserve"> </w:t>
            </w:r>
            <w:r w:rsidRPr="00BC4BED">
              <w:rPr>
                <w:sz w:val="20"/>
                <w:szCs w:val="20"/>
              </w:rPr>
              <w:br/>
            </w:r>
            <w:r w:rsidR="003A3EC0" w:rsidRPr="00BC4BED">
              <w:rPr>
                <w:sz w:val="20"/>
                <w:szCs w:val="20"/>
              </w:rPr>
              <w:t xml:space="preserve"> </w:t>
            </w:r>
            <w:r w:rsidRPr="00BC4BED">
              <w:rPr>
                <w:sz w:val="20"/>
                <w:szCs w:val="20"/>
              </w:rPr>
              <w:br/>
              <w:t xml:space="preserve">- </w:t>
            </w:r>
            <w:r w:rsidR="003A3EC0" w:rsidRPr="00BC4BED">
              <w:rPr>
                <w:sz w:val="20"/>
                <w:szCs w:val="20"/>
              </w:rPr>
              <w:t>taking consultations</w:t>
            </w:r>
            <w:r w:rsidRPr="00BC4BED">
              <w:rPr>
                <w:sz w:val="20"/>
                <w:szCs w:val="20"/>
              </w:rPr>
              <w:t xml:space="preserve">, </w:t>
            </w:r>
            <w:r w:rsidR="003A3EC0" w:rsidRPr="00BC4BED">
              <w:rPr>
                <w:sz w:val="20"/>
                <w:szCs w:val="20"/>
              </w:rPr>
              <w:t xml:space="preserve">recommendations </w:t>
            </w:r>
            <w:r w:rsidRPr="00BC4BED">
              <w:rPr>
                <w:sz w:val="20"/>
                <w:szCs w:val="20"/>
              </w:rPr>
              <w:t xml:space="preserve">and suggestions </w:t>
            </w:r>
            <w:r w:rsidR="003A3EC0" w:rsidRPr="00BC4BED">
              <w:rPr>
                <w:sz w:val="20"/>
                <w:szCs w:val="20"/>
              </w:rPr>
              <w:t xml:space="preserve">of </w:t>
            </w:r>
            <w:r w:rsidRPr="00BC4BED">
              <w:rPr>
                <w:sz w:val="20"/>
                <w:szCs w:val="20"/>
              </w:rPr>
              <w:t xml:space="preserve">international and national </w:t>
            </w:r>
            <w:r w:rsidR="007C5B66" w:rsidRPr="00BC4BED">
              <w:rPr>
                <w:sz w:val="20"/>
                <w:szCs w:val="20"/>
              </w:rPr>
              <w:t>advisers</w:t>
            </w:r>
            <w:r w:rsidRPr="00BC4BED">
              <w:rPr>
                <w:sz w:val="20"/>
                <w:szCs w:val="20"/>
              </w:rPr>
              <w:t xml:space="preserve"> </w:t>
            </w:r>
            <w:r w:rsidR="003A3EC0" w:rsidRPr="00BC4BED">
              <w:rPr>
                <w:sz w:val="20"/>
                <w:szCs w:val="20"/>
              </w:rPr>
              <w:t xml:space="preserve">with the view to add </w:t>
            </w:r>
            <w:r w:rsidRPr="00BC4BED">
              <w:rPr>
                <w:sz w:val="20"/>
                <w:szCs w:val="20"/>
              </w:rPr>
              <w:t xml:space="preserve">necessary provisions in the </w:t>
            </w:r>
            <w:r w:rsidR="003A3EC0" w:rsidRPr="00BC4BED">
              <w:rPr>
                <w:sz w:val="20"/>
                <w:szCs w:val="20"/>
              </w:rPr>
              <w:t>regulatory</w:t>
            </w:r>
            <w:r w:rsidRPr="00BC4BED">
              <w:rPr>
                <w:sz w:val="20"/>
                <w:szCs w:val="20"/>
              </w:rPr>
              <w:t xml:space="preserve"> documents on energy </w:t>
            </w:r>
            <w:r w:rsidR="003A3EC0" w:rsidRPr="00BC4BED">
              <w:rPr>
                <w:sz w:val="20"/>
                <w:szCs w:val="20"/>
              </w:rPr>
              <w:t>saving</w:t>
            </w:r>
            <w:r w:rsidRPr="00BC4BED">
              <w:rPr>
                <w:sz w:val="20"/>
                <w:szCs w:val="20"/>
              </w:rPr>
              <w:t xml:space="preserve">, </w:t>
            </w:r>
            <w:r w:rsidR="003A3EC0" w:rsidRPr="00BC4BED">
              <w:rPr>
                <w:sz w:val="20"/>
                <w:szCs w:val="20"/>
              </w:rPr>
              <w:t>increasing</w:t>
            </w:r>
            <w:r w:rsidRPr="00BC4BED">
              <w:rPr>
                <w:sz w:val="20"/>
                <w:szCs w:val="20"/>
              </w:rPr>
              <w:t xml:space="preserve"> capacity and effectiveness of the implementation of EE measures in the buildings sector, bringing th</w:t>
            </w:r>
            <w:r w:rsidR="003A3EC0" w:rsidRPr="00BC4BED">
              <w:rPr>
                <w:sz w:val="20"/>
                <w:szCs w:val="20"/>
              </w:rPr>
              <w:t>ese</w:t>
            </w:r>
            <w:r w:rsidRPr="00BC4BED">
              <w:rPr>
                <w:sz w:val="20"/>
                <w:szCs w:val="20"/>
              </w:rPr>
              <w:t xml:space="preserve"> proposals to the </w:t>
            </w:r>
            <w:r w:rsidR="002471C9">
              <w:rPr>
                <w:sz w:val="20"/>
                <w:szCs w:val="20"/>
              </w:rPr>
              <w:t xml:space="preserve">attention of </w:t>
            </w:r>
            <w:r w:rsidRPr="00BC4BED">
              <w:rPr>
                <w:sz w:val="20"/>
                <w:szCs w:val="20"/>
              </w:rPr>
              <w:t xml:space="preserve">MEMR and other </w:t>
            </w:r>
            <w:r w:rsidR="002471C9">
              <w:rPr>
                <w:sz w:val="20"/>
                <w:szCs w:val="20"/>
              </w:rPr>
              <w:t xml:space="preserve">stakeholders </w:t>
            </w:r>
          </w:p>
        </w:tc>
        <w:tc>
          <w:tcPr>
            <w:tcW w:w="1088" w:type="dxa"/>
          </w:tcPr>
          <w:p w:rsidR="0014146D" w:rsidRPr="00BC4BED" w:rsidRDefault="00054065" w:rsidP="0014146D">
            <w:pPr>
              <w:jc w:val="center"/>
              <w:rPr>
                <w:sz w:val="20"/>
                <w:szCs w:val="20"/>
                <w:lang w:val="en-US"/>
              </w:rPr>
            </w:pPr>
            <w:r w:rsidRPr="00BC4BED">
              <w:rPr>
                <w:sz w:val="20"/>
                <w:szCs w:val="20"/>
                <w:lang w:val="en-US"/>
              </w:rPr>
              <w:t xml:space="preserve">November 2009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054065" w:rsidP="0014146D">
            <w:pPr>
              <w:jc w:val="center"/>
              <w:rPr>
                <w:sz w:val="20"/>
                <w:szCs w:val="20"/>
                <w:lang w:val="en-US"/>
              </w:rPr>
            </w:pPr>
            <w:r w:rsidRPr="00BC4BED">
              <w:rPr>
                <w:sz w:val="20"/>
                <w:szCs w:val="20"/>
                <w:lang w:val="en-US"/>
              </w:rPr>
              <w:t>November</w:t>
            </w:r>
            <w:r w:rsidR="0014146D" w:rsidRPr="00BC4BED">
              <w:rPr>
                <w:sz w:val="20"/>
                <w:szCs w:val="20"/>
                <w:lang w:val="en-US"/>
              </w:rPr>
              <w:t>-</w:t>
            </w:r>
            <w:r w:rsidRPr="00BC4BED">
              <w:rPr>
                <w:sz w:val="20"/>
                <w:szCs w:val="20"/>
                <w:lang w:val="en-US"/>
              </w:rPr>
              <w:t>December</w:t>
            </w:r>
            <w:r w:rsidR="0014146D" w:rsidRPr="00BC4BED">
              <w:rPr>
                <w:sz w:val="20"/>
                <w:szCs w:val="20"/>
                <w:lang w:val="en-US"/>
              </w:rPr>
              <w:t xml:space="preserve"> 2009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054065" w:rsidP="00054065">
            <w:pPr>
              <w:jc w:val="center"/>
              <w:rPr>
                <w:sz w:val="20"/>
                <w:szCs w:val="20"/>
                <w:lang w:val="en-US"/>
              </w:rPr>
            </w:pPr>
            <w:r w:rsidRPr="00BC4BED">
              <w:rPr>
                <w:sz w:val="20"/>
                <w:szCs w:val="20"/>
                <w:lang w:val="en-US"/>
              </w:rPr>
              <w:t>December</w:t>
            </w:r>
            <w:r w:rsidR="0014146D" w:rsidRPr="00BC4BED">
              <w:rPr>
                <w:sz w:val="20"/>
                <w:szCs w:val="20"/>
                <w:lang w:val="en-US"/>
              </w:rPr>
              <w:t>-</w:t>
            </w:r>
            <w:r w:rsidRPr="00BC4BED">
              <w:rPr>
                <w:sz w:val="20"/>
                <w:szCs w:val="20"/>
                <w:lang w:val="en-US"/>
              </w:rPr>
              <w:t>June</w:t>
            </w:r>
            <w:r w:rsidR="0014146D" w:rsidRPr="00BC4BED">
              <w:rPr>
                <w:sz w:val="20"/>
                <w:szCs w:val="20"/>
                <w:lang w:val="en-US"/>
              </w:rPr>
              <w:t xml:space="preserve"> 2009/2010 </w:t>
            </w:r>
          </w:p>
        </w:tc>
        <w:tc>
          <w:tcPr>
            <w:tcW w:w="1343" w:type="dxa"/>
            <w:tcBorders>
              <w:right w:val="double" w:sz="4" w:space="0" w:color="auto"/>
            </w:tcBorders>
          </w:tcPr>
          <w:p w:rsidR="0014146D" w:rsidRPr="00BC4BED" w:rsidRDefault="0014146D" w:rsidP="0014146D">
            <w:pPr>
              <w:jc w:val="center"/>
              <w:rPr>
                <w:sz w:val="20"/>
                <w:szCs w:val="20"/>
                <w:lang w:val="en-US"/>
              </w:rPr>
            </w:pPr>
            <w:r w:rsidRPr="00BC4BED">
              <w:rPr>
                <w:sz w:val="20"/>
                <w:szCs w:val="20"/>
                <w:lang w:val="en-US"/>
              </w:rPr>
              <w:t>P</w:t>
            </w:r>
            <w:r w:rsidR="00AE51E0">
              <w:rPr>
                <w:sz w:val="20"/>
                <w:szCs w:val="20"/>
                <w:lang w:val="en-US"/>
              </w:rPr>
              <w:t xml:space="preserve">roject </w:t>
            </w:r>
            <w:r w:rsidRPr="00BC4BED">
              <w:rPr>
                <w:sz w:val="20"/>
                <w:szCs w:val="20"/>
                <w:lang w:val="en-US"/>
              </w:rPr>
              <w:t>M</w:t>
            </w:r>
            <w:r w:rsidR="00AE51E0">
              <w:rPr>
                <w:sz w:val="20"/>
                <w:szCs w:val="20"/>
                <w:lang w:val="en-US"/>
              </w:rPr>
              <w:t xml:space="preserve">anager, Procurement Specialist </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AE51E0">
              <w:rPr>
                <w:sz w:val="20"/>
                <w:szCs w:val="20"/>
                <w:lang w:val="en-US"/>
              </w:rPr>
              <w:t xml:space="preserve">roject </w:t>
            </w:r>
            <w:r w:rsidRPr="00BC4BED">
              <w:rPr>
                <w:sz w:val="20"/>
                <w:szCs w:val="20"/>
                <w:lang w:val="en-US"/>
              </w:rPr>
              <w:t>M</w:t>
            </w:r>
            <w:r w:rsidR="00AE51E0">
              <w:rPr>
                <w:sz w:val="20"/>
                <w:szCs w:val="20"/>
                <w:lang w:val="en-US"/>
              </w:rPr>
              <w:t>anager, expert on EE program</w:t>
            </w: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p>
          <w:p w:rsidR="0014146D" w:rsidRPr="00BC4BED" w:rsidRDefault="0014146D" w:rsidP="0014146D">
            <w:pPr>
              <w:jc w:val="center"/>
              <w:rPr>
                <w:sz w:val="20"/>
                <w:szCs w:val="20"/>
                <w:lang w:val="en-US"/>
              </w:rPr>
            </w:pPr>
            <w:r w:rsidRPr="00BC4BED">
              <w:rPr>
                <w:sz w:val="20"/>
                <w:szCs w:val="20"/>
                <w:lang w:val="en-US"/>
              </w:rPr>
              <w:t>P</w:t>
            </w:r>
            <w:r w:rsidR="00AE51E0">
              <w:rPr>
                <w:sz w:val="20"/>
                <w:szCs w:val="20"/>
                <w:lang w:val="en-US"/>
              </w:rPr>
              <w:t xml:space="preserve">roject </w:t>
            </w:r>
            <w:r w:rsidRPr="00BC4BED">
              <w:rPr>
                <w:sz w:val="20"/>
                <w:szCs w:val="20"/>
                <w:lang w:val="en-US"/>
              </w:rPr>
              <w:t>M</w:t>
            </w:r>
            <w:r w:rsidR="00AE51E0">
              <w:rPr>
                <w:sz w:val="20"/>
                <w:szCs w:val="20"/>
                <w:lang w:val="en-US"/>
              </w:rPr>
              <w:t>anager</w:t>
            </w:r>
          </w:p>
        </w:tc>
        <w:tc>
          <w:tcPr>
            <w:tcW w:w="1309" w:type="dxa"/>
            <w:tcBorders>
              <w:left w:val="double" w:sz="4" w:space="0" w:color="auto"/>
            </w:tcBorders>
          </w:tcPr>
          <w:p w:rsidR="0014146D" w:rsidRPr="00BC4BED" w:rsidRDefault="0014146D" w:rsidP="0014146D">
            <w:pPr>
              <w:rPr>
                <w:sz w:val="20"/>
                <w:szCs w:val="20"/>
                <w:lang w:val="en-US"/>
              </w:rPr>
            </w:pPr>
          </w:p>
        </w:tc>
        <w:tc>
          <w:tcPr>
            <w:tcW w:w="1871" w:type="dxa"/>
          </w:tcPr>
          <w:p w:rsidR="0014146D" w:rsidRPr="00BC4BED" w:rsidRDefault="0014146D" w:rsidP="0014146D">
            <w:pPr>
              <w:rPr>
                <w:color w:val="008000"/>
                <w:sz w:val="20"/>
                <w:szCs w:val="20"/>
                <w:lang w:val="en-US"/>
              </w:rPr>
            </w:pPr>
          </w:p>
        </w:tc>
      </w:tr>
    </w:tbl>
    <w:p w:rsidR="0014146D" w:rsidRPr="00BC4BED" w:rsidRDefault="0014146D" w:rsidP="0014146D">
      <w:pPr>
        <w:autoSpaceDE w:val="0"/>
        <w:jc w:val="both"/>
        <w:rPr>
          <w:rFonts w:eastAsia="Arial CYR"/>
          <w:sz w:val="20"/>
          <w:szCs w:val="20"/>
          <w:lang w:val="en-US"/>
        </w:rPr>
      </w:pPr>
    </w:p>
    <w:p w:rsidR="0014146D" w:rsidRPr="00BC4BED" w:rsidRDefault="0014146D" w:rsidP="0014146D">
      <w:pPr>
        <w:rPr>
          <w:sz w:val="20"/>
          <w:szCs w:val="20"/>
        </w:rPr>
      </w:pPr>
      <w:r w:rsidRPr="00BC4BED">
        <w:rPr>
          <w:sz w:val="20"/>
          <w:szCs w:val="20"/>
        </w:rPr>
        <w:t>*</w:t>
      </w:r>
      <w:r w:rsidRPr="00BC4BED">
        <w:rPr>
          <w:sz w:val="20"/>
          <w:szCs w:val="20"/>
        </w:rPr>
        <w:tab/>
        <w:t>Unit(s) assigned to be responsible for the preparation of a manag</w:t>
      </w:r>
      <w:r w:rsidRPr="00BC4BED">
        <w:rPr>
          <w:sz w:val="20"/>
          <w:szCs w:val="20"/>
        </w:rPr>
        <w:t>e</w:t>
      </w:r>
      <w:r w:rsidRPr="00BC4BED">
        <w:rPr>
          <w:sz w:val="20"/>
          <w:szCs w:val="20"/>
        </w:rPr>
        <w:t>ment response will fill the columns under the management response section.</w:t>
      </w:r>
    </w:p>
    <w:p w:rsidR="0014146D" w:rsidRPr="00BC4BED" w:rsidRDefault="0014146D" w:rsidP="0014146D">
      <w:pPr>
        <w:ind w:left="720" w:hanging="720"/>
        <w:rPr>
          <w:sz w:val="20"/>
          <w:szCs w:val="20"/>
        </w:rPr>
      </w:pPr>
      <w:r w:rsidRPr="00BC4BED">
        <w:rPr>
          <w:sz w:val="20"/>
          <w:szCs w:val="20"/>
        </w:rPr>
        <w:t>**</w:t>
      </w:r>
      <w:r w:rsidRPr="00BC4BED">
        <w:rPr>
          <w:sz w:val="20"/>
          <w:szCs w:val="20"/>
        </w:rPr>
        <w:tab/>
        <w:t>Unit(s) assigned to be responsible for the preparation of a management response will be updating the implementation status.  Assigned with an oversight function monitors and verifies the implementation status.</w:t>
      </w:r>
    </w:p>
    <w:p w:rsidR="0014146D" w:rsidRPr="00BC4BED" w:rsidRDefault="0014146D" w:rsidP="0014146D">
      <w:pPr>
        <w:rPr>
          <w:sz w:val="20"/>
          <w:szCs w:val="20"/>
        </w:rPr>
      </w:pPr>
      <w:r w:rsidRPr="00BC4BED">
        <w:rPr>
          <w:sz w:val="20"/>
          <w:szCs w:val="20"/>
          <w:lang w:eastAsia="ja-JP"/>
        </w:rPr>
        <w:t>** *</w:t>
      </w:r>
      <w:r w:rsidRPr="00BC4BED">
        <w:rPr>
          <w:sz w:val="20"/>
          <w:szCs w:val="20"/>
          <w:lang w:eastAsia="ja-JP"/>
        </w:rPr>
        <w:tab/>
      </w:r>
      <w:r w:rsidRPr="00BC4BED">
        <w:rPr>
          <w:b/>
          <w:sz w:val="20"/>
          <w:szCs w:val="20"/>
        </w:rPr>
        <w:t>Status of Implementation:</w:t>
      </w:r>
      <w:r w:rsidRPr="00BC4BED">
        <w:rPr>
          <w:sz w:val="20"/>
          <w:szCs w:val="20"/>
        </w:rPr>
        <w:t xml:space="preserve"> Completed, Partially Completed, Pending</w:t>
      </w:r>
    </w:p>
    <w:p w:rsidR="0014146D" w:rsidRPr="00BC4BED" w:rsidRDefault="0014146D" w:rsidP="0014146D">
      <w:pPr>
        <w:jc w:val="both"/>
        <w:rPr>
          <w:sz w:val="20"/>
          <w:szCs w:val="20"/>
          <w:lang w:val="en-US"/>
        </w:rPr>
      </w:pPr>
    </w:p>
    <w:p w:rsidR="009A2841" w:rsidRPr="00BC4BED" w:rsidRDefault="009A2841">
      <w:pPr>
        <w:rPr>
          <w:sz w:val="20"/>
          <w:szCs w:val="20"/>
          <w:lang w:val="en-US"/>
        </w:rPr>
      </w:pPr>
    </w:p>
    <w:sectPr w:rsidR="009A2841" w:rsidRPr="00BC4BED" w:rsidSect="00AE51E0">
      <w:headerReference w:type="default" r:id="rId7"/>
      <w:footerReference w:type="even" r:id="rId8"/>
      <w:footerReference w:type="default" r:id="rId9"/>
      <w:pgSz w:w="16840" w:h="11907" w:orient="landscape" w:code="9"/>
      <w:pgMar w:top="1701" w:right="1134"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6F" w:rsidRDefault="005B7B6F" w:rsidP="008A6E87">
      <w:r>
        <w:separator/>
      </w:r>
    </w:p>
  </w:endnote>
  <w:endnote w:type="continuationSeparator" w:id="1">
    <w:p w:rsidR="005B7B6F" w:rsidRDefault="005B7B6F" w:rsidP="008A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roman"/>
    <w:pitch w:val="variable"/>
    <w:sig w:usb0="00000007" w:usb1="00000000" w:usb2="00000000" w:usb3="00000000" w:csb0="00000093"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64" w:rsidRDefault="00917664" w:rsidP="001C60A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917664" w:rsidRDefault="00917664" w:rsidP="001C60A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64" w:rsidRDefault="00917664" w:rsidP="001C60A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6F" w:rsidRDefault="005B7B6F" w:rsidP="008A6E87">
      <w:r>
        <w:separator/>
      </w:r>
    </w:p>
  </w:footnote>
  <w:footnote w:type="continuationSeparator" w:id="1">
    <w:p w:rsidR="005B7B6F" w:rsidRDefault="005B7B6F" w:rsidP="008A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64" w:rsidRDefault="00917664">
    <w:pPr>
      <w:pStyle w:val="a7"/>
    </w:pPr>
  </w:p>
  <w:p w:rsidR="00917664" w:rsidRDefault="009176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301F"/>
    <w:multiLevelType w:val="hybridMultilevel"/>
    <w:tmpl w:val="5B22B324"/>
    <w:lvl w:ilvl="0" w:tplc="A906F49A">
      <w:start w:val="1"/>
      <w:numFmt w:val="decimal"/>
      <w:lvlText w:val="%1."/>
      <w:lvlJc w:val="left"/>
      <w:pPr>
        <w:tabs>
          <w:tab w:val="num" w:pos="502"/>
        </w:tabs>
        <w:ind w:left="502" w:hanging="360"/>
      </w:pPr>
      <w:rPr>
        <w:rFonts w:eastAsia="Times New Roman" w:hint="default"/>
        <w:b w:val="0"/>
        <w:color w:val="00000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4BF7A81"/>
    <w:multiLevelType w:val="hybridMultilevel"/>
    <w:tmpl w:val="0A74837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60B103D"/>
    <w:multiLevelType w:val="hybridMultilevel"/>
    <w:tmpl w:val="BC5227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146D"/>
    <w:rsid w:val="00042956"/>
    <w:rsid w:val="00054065"/>
    <w:rsid w:val="000A1531"/>
    <w:rsid w:val="000A3AA0"/>
    <w:rsid w:val="000B1B01"/>
    <w:rsid w:val="000B1F16"/>
    <w:rsid w:val="000C09A7"/>
    <w:rsid w:val="000C3978"/>
    <w:rsid w:val="000D12BD"/>
    <w:rsid w:val="000E6815"/>
    <w:rsid w:val="001072A3"/>
    <w:rsid w:val="001209B8"/>
    <w:rsid w:val="00127808"/>
    <w:rsid w:val="00137D1F"/>
    <w:rsid w:val="0014146D"/>
    <w:rsid w:val="001456A8"/>
    <w:rsid w:val="001559A1"/>
    <w:rsid w:val="001C60AC"/>
    <w:rsid w:val="001E0D0C"/>
    <w:rsid w:val="001E3CC6"/>
    <w:rsid w:val="001F3012"/>
    <w:rsid w:val="001F7AD1"/>
    <w:rsid w:val="00221AE3"/>
    <w:rsid w:val="002402D2"/>
    <w:rsid w:val="002471C9"/>
    <w:rsid w:val="002934CD"/>
    <w:rsid w:val="003258B3"/>
    <w:rsid w:val="00343D96"/>
    <w:rsid w:val="003A3EC0"/>
    <w:rsid w:val="003E1899"/>
    <w:rsid w:val="003E29FF"/>
    <w:rsid w:val="003E2A06"/>
    <w:rsid w:val="003E7CF2"/>
    <w:rsid w:val="004334C3"/>
    <w:rsid w:val="00467635"/>
    <w:rsid w:val="004A679D"/>
    <w:rsid w:val="005026E0"/>
    <w:rsid w:val="00540154"/>
    <w:rsid w:val="00543812"/>
    <w:rsid w:val="00562867"/>
    <w:rsid w:val="0057136E"/>
    <w:rsid w:val="0057236D"/>
    <w:rsid w:val="00581281"/>
    <w:rsid w:val="00586E8A"/>
    <w:rsid w:val="005B5C16"/>
    <w:rsid w:val="005B7B6F"/>
    <w:rsid w:val="005E3547"/>
    <w:rsid w:val="005E7F15"/>
    <w:rsid w:val="00601E7A"/>
    <w:rsid w:val="00632864"/>
    <w:rsid w:val="00656B38"/>
    <w:rsid w:val="00682A78"/>
    <w:rsid w:val="006A4EB5"/>
    <w:rsid w:val="006A6B35"/>
    <w:rsid w:val="006B49BA"/>
    <w:rsid w:val="006C0B85"/>
    <w:rsid w:val="006F1E2A"/>
    <w:rsid w:val="00702D6F"/>
    <w:rsid w:val="0076425B"/>
    <w:rsid w:val="0077437A"/>
    <w:rsid w:val="0078265B"/>
    <w:rsid w:val="00790B3C"/>
    <w:rsid w:val="007A7967"/>
    <w:rsid w:val="007C5B66"/>
    <w:rsid w:val="00811265"/>
    <w:rsid w:val="0082653B"/>
    <w:rsid w:val="0083566B"/>
    <w:rsid w:val="00895ABF"/>
    <w:rsid w:val="008A0992"/>
    <w:rsid w:val="008A6E87"/>
    <w:rsid w:val="008D2937"/>
    <w:rsid w:val="00917664"/>
    <w:rsid w:val="00943F39"/>
    <w:rsid w:val="009479BB"/>
    <w:rsid w:val="00995E19"/>
    <w:rsid w:val="009A2841"/>
    <w:rsid w:val="009C1874"/>
    <w:rsid w:val="00A13615"/>
    <w:rsid w:val="00A41F3C"/>
    <w:rsid w:val="00A46E44"/>
    <w:rsid w:val="00A628BA"/>
    <w:rsid w:val="00A834EA"/>
    <w:rsid w:val="00AC5F36"/>
    <w:rsid w:val="00AC67B4"/>
    <w:rsid w:val="00AE51E0"/>
    <w:rsid w:val="00B00A10"/>
    <w:rsid w:val="00B03E78"/>
    <w:rsid w:val="00B049D7"/>
    <w:rsid w:val="00B309A7"/>
    <w:rsid w:val="00B47880"/>
    <w:rsid w:val="00B47F0E"/>
    <w:rsid w:val="00B84A31"/>
    <w:rsid w:val="00B945F4"/>
    <w:rsid w:val="00BC4BED"/>
    <w:rsid w:val="00BC6451"/>
    <w:rsid w:val="00BD09A9"/>
    <w:rsid w:val="00BE27AA"/>
    <w:rsid w:val="00C0050F"/>
    <w:rsid w:val="00C04719"/>
    <w:rsid w:val="00C16C88"/>
    <w:rsid w:val="00C20F82"/>
    <w:rsid w:val="00C24CA9"/>
    <w:rsid w:val="00C741C4"/>
    <w:rsid w:val="00C74E48"/>
    <w:rsid w:val="00CD204C"/>
    <w:rsid w:val="00CE0FA7"/>
    <w:rsid w:val="00D111B8"/>
    <w:rsid w:val="00D2094B"/>
    <w:rsid w:val="00D360F6"/>
    <w:rsid w:val="00D532C8"/>
    <w:rsid w:val="00D77118"/>
    <w:rsid w:val="00DC3CD3"/>
    <w:rsid w:val="00DE2A16"/>
    <w:rsid w:val="00DF5934"/>
    <w:rsid w:val="00DF62AF"/>
    <w:rsid w:val="00E545FD"/>
    <w:rsid w:val="00E54B90"/>
    <w:rsid w:val="00EA0FEB"/>
    <w:rsid w:val="00EB2B82"/>
    <w:rsid w:val="00EC5265"/>
    <w:rsid w:val="00EC7EC1"/>
    <w:rsid w:val="00ED220D"/>
    <w:rsid w:val="00F26DB7"/>
    <w:rsid w:val="00F5199E"/>
    <w:rsid w:val="00F53BB2"/>
    <w:rsid w:val="00FA5E59"/>
    <w:rsid w:val="00FA5F78"/>
    <w:rsid w:val="00FC7282"/>
    <w:rsid w:val="00FD1E79"/>
    <w:rsid w:val="00FE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6D"/>
    <w:rPr>
      <w:rFonts w:ascii="Times New Roman" w:eastAsia="MS Mincho" w:hAnsi="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46D"/>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TEXT">
    <w:name w:val="NUMBEREDTEXT"/>
    <w:basedOn w:val="a"/>
    <w:rsid w:val="0014146D"/>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 w:type="paragraph" w:styleId="a4">
    <w:name w:val="footer"/>
    <w:basedOn w:val="a"/>
    <w:link w:val="a5"/>
    <w:rsid w:val="0014146D"/>
    <w:pPr>
      <w:tabs>
        <w:tab w:val="center" w:pos="4536"/>
        <w:tab w:val="right" w:pos="9072"/>
      </w:tabs>
    </w:pPr>
  </w:style>
  <w:style w:type="character" w:customStyle="1" w:styleId="a5">
    <w:name w:val="Нижний колонтитул Знак"/>
    <w:basedOn w:val="a0"/>
    <w:link w:val="a4"/>
    <w:rsid w:val="0014146D"/>
    <w:rPr>
      <w:rFonts w:ascii="Times New Roman" w:eastAsia="MS Mincho" w:hAnsi="Times New Roman"/>
      <w:sz w:val="24"/>
      <w:szCs w:val="24"/>
      <w:lang w:val="en-GB" w:eastAsia="en-US"/>
    </w:rPr>
  </w:style>
  <w:style w:type="character" w:styleId="a6">
    <w:name w:val="page number"/>
    <w:basedOn w:val="a0"/>
    <w:rsid w:val="0014146D"/>
  </w:style>
  <w:style w:type="paragraph" w:customStyle="1" w:styleId="1CharCharCharCharCharCharChar">
    <w:name w:val=" Знак Знак Знак Знак Знак Знак1 Знак Знак Знак Знак Знак Знак Знак Char Char Знак Знак Знак Знак Знак Char Знак Знак Знак Знак Знак Знак Char Char Знак Знак Char Char"/>
    <w:basedOn w:val="a"/>
    <w:autoRedefine/>
    <w:rsid w:val="0014146D"/>
    <w:pPr>
      <w:spacing w:after="160" w:line="240" w:lineRule="exact"/>
    </w:pPr>
    <w:rPr>
      <w:rFonts w:eastAsia="Times New Roman"/>
      <w:sz w:val="28"/>
      <w:szCs w:val="20"/>
      <w:lang w:val="en-US"/>
    </w:rPr>
  </w:style>
  <w:style w:type="paragraph" w:styleId="a7">
    <w:name w:val="header"/>
    <w:basedOn w:val="a"/>
    <w:link w:val="a8"/>
    <w:rsid w:val="0014146D"/>
    <w:pPr>
      <w:tabs>
        <w:tab w:val="center" w:pos="4677"/>
        <w:tab w:val="right" w:pos="9355"/>
      </w:tabs>
    </w:pPr>
  </w:style>
  <w:style w:type="character" w:customStyle="1" w:styleId="a8">
    <w:name w:val="Верхний колонтитул Знак"/>
    <w:basedOn w:val="a0"/>
    <w:link w:val="a7"/>
    <w:rsid w:val="0014146D"/>
    <w:rPr>
      <w:rFonts w:ascii="Times New Roman" w:eastAsia="MS Mincho"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18845619">
      <w:bodyDiv w:val="1"/>
      <w:marLeft w:val="0"/>
      <w:marRight w:val="0"/>
      <w:marTop w:val="0"/>
      <w:marBottom w:val="0"/>
      <w:divBdr>
        <w:top w:val="none" w:sz="0" w:space="0" w:color="auto"/>
        <w:left w:val="none" w:sz="0" w:space="0" w:color="auto"/>
        <w:bottom w:val="none" w:sz="0" w:space="0" w:color="auto"/>
        <w:right w:val="none" w:sz="0" w:space="0" w:color="auto"/>
      </w:divBdr>
      <w:divsChild>
        <w:div w:id="147870379">
          <w:marLeft w:val="92"/>
          <w:marRight w:val="92"/>
          <w:marTop w:val="35"/>
          <w:marBottom w:val="0"/>
          <w:divBdr>
            <w:top w:val="none" w:sz="0" w:space="0" w:color="auto"/>
            <w:left w:val="none" w:sz="0" w:space="0" w:color="auto"/>
            <w:bottom w:val="none" w:sz="0" w:space="0" w:color="auto"/>
            <w:right w:val="none" w:sz="0" w:space="0" w:color="auto"/>
          </w:divBdr>
          <w:divsChild>
            <w:div w:id="20963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5144">
      <w:bodyDiv w:val="1"/>
      <w:marLeft w:val="0"/>
      <w:marRight w:val="0"/>
      <w:marTop w:val="0"/>
      <w:marBottom w:val="0"/>
      <w:divBdr>
        <w:top w:val="none" w:sz="0" w:space="0" w:color="auto"/>
        <w:left w:val="none" w:sz="0" w:space="0" w:color="auto"/>
        <w:bottom w:val="none" w:sz="0" w:space="0" w:color="auto"/>
        <w:right w:val="none" w:sz="0" w:space="0" w:color="auto"/>
      </w:divBdr>
      <w:divsChild>
        <w:div w:id="997222198">
          <w:marLeft w:val="92"/>
          <w:marRight w:val="92"/>
          <w:marTop w:val="35"/>
          <w:marBottom w:val="0"/>
          <w:divBdr>
            <w:top w:val="none" w:sz="0" w:space="0" w:color="auto"/>
            <w:left w:val="none" w:sz="0" w:space="0" w:color="auto"/>
            <w:bottom w:val="none" w:sz="0" w:space="0" w:color="auto"/>
            <w:right w:val="none" w:sz="0" w:space="0" w:color="auto"/>
          </w:divBdr>
          <w:divsChild>
            <w:div w:id="2491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886">
      <w:bodyDiv w:val="1"/>
      <w:marLeft w:val="0"/>
      <w:marRight w:val="0"/>
      <w:marTop w:val="0"/>
      <w:marBottom w:val="0"/>
      <w:divBdr>
        <w:top w:val="none" w:sz="0" w:space="0" w:color="auto"/>
        <w:left w:val="none" w:sz="0" w:space="0" w:color="auto"/>
        <w:bottom w:val="none" w:sz="0" w:space="0" w:color="auto"/>
        <w:right w:val="none" w:sz="0" w:space="0" w:color="auto"/>
      </w:divBdr>
      <w:divsChild>
        <w:div w:id="1600530120">
          <w:marLeft w:val="92"/>
          <w:marRight w:val="92"/>
          <w:marTop w:val="35"/>
          <w:marBottom w:val="0"/>
          <w:divBdr>
            <w:top w:val="none" w:sz="0" w:space="0" w:color="auto"/>
            <w:left w:val="none" w:sz="0" w:space="0" w:color="auto"/>
            <w:bottom w:val="none" w:sz="0" w:space="0" w:color="auto"/>
            <w:right w:val="none" w:sz="0" w:space="0" w:color="auto"/>
          </w:divBdr>
          <w:divsChild>
            <w:div w:id="2726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9145">
      <w:bodyDiv w:val="1"/>
      <w:marLeft w:val="0"/>
      <w:marRight w:val="0"/>
      <w:marTop w:val="0"/>
      <w:marBottom w:val="0"/>
      <w:divBdr>
        <w:top w:val="none" w:sz="0" w:space="0" w:color="auto"/>
        <w:left w:val="none" w:sz="0" w:space="0" w:color="auto"/>
        <w:bottom w:val="none" w:sz="0" w:space="0" w:color="auto"/>
        <w:right w:val="none" w:sz="0" w:space="0" w:color="auto"/>
      </w:divBdr>
      <w:divsChild>
        <w:div w:id="2097708190">
          <w:marLeft w:val="92"/>
          <w:marRight w:val="92"/>
          <w:marTop w:val="35"/>
          <w:marBottom w:val="0"/>
          <w:divBdr>
            <w:top w:val="none" w:sz="0" w:space="0" w:color="auto"/>
            <w:left w:val="none" w:sz="0" w:space="0" w:color="auto"/>
            <w:bottom w:val="none" w:sz="0" w:space="0" w:color="auto"/>
            <w:right w:val="none" w:sz="0" w:space="0" w:color="auto"/>
          </w:divBdr>
          <w:divsChild>
            <w:div w:id="1809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4109">
      <w:bodyDiv w:val="1"/>
      <w:marLeft w:val="0"/>
      <w:marRight w:val="0"/>
      <w:marTop w:val="0"/>
      <w:marBottom w:val="0"/>
      <w:divBdr>
        <w:top w:val="none" w:sz="0" w:space="0" w:color="auto"/>
        <w:left w:val="none" w:sz="0" w:space="0" w:color="auto"/>
        <w:bottom w:val="none" w:sz="0" w:space="0" w:color="auto"/>
        <w:right w:val="none" w:sz="0" w:space="0" w:color="auto"/>
      </w:divBdr>
      <w:divsChild>
        <w:div w:id="2002074968">
          <w:marLeft w:val="92"/>
          <w:marRight w:val="92"/>
          <w:marTop w:val="35"/>
          <w:marBottom w:val="0"/>
          <w:divBdr>
            <w:top w:val="none" w:sz="0" w:space="0" w:color="auto"/>
            <w:left w:val="none" w:sz="0" w:space="0" w:color="auto"/>
            <w:bottom w:val="none" w:sz="0" w:space="0" w:color="auto"/>
            <w:right w:val="none" w:sz="0" w:space="0" w:color="auto"/>
          </w:divBdr>
          <w:divsChild>
            <w:div w:id="131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3072</Words>
  <Characters>17514</Characters>
  <Application>Microsoft Office Word</Application>
  <DocSecurity>0</DocSecurity>
  <Lines>145</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Intera</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dc:creator>
  <cp:keywords/>
  <cp:lastModifiedBy>TEMISHKE</cp:lastModifiedBy>
  <cp:revision>2</cp:revision>
  <dcterms:created xsi:type="dcterms:W3CDTF">2010-08-07T08:10:00Z</dcterms:created>
  <dcterms:modified xsi:type="dcterms:W3CDTF">2010-08-07T08:10:00Z</dcterms:modified>
</cp:coreProperties>
</file>