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0D" w:rsidRDefault="006E240D">
      <w:pPr>
        <w:jc w:val="center"/>
        <w:rPr>
          <w:b/>
          <w:bCs/>
          <w:sz w:val="22"/>
          <w:szCs w:val="22"/>
          <w:lang w:val="ru-RU"/>
        </w:rPr>
      </w:pPr>
    </w:p>
    <w:p w:rsidR="00875444" w:rsidRDefault="00875444" w:rsidP="00875444">
      <w:pPr>
        <w:jc w:val="center"/>
        <w:rPr>
          <w:b/>
          <w:bCs/>
          <w:sz w:val="22"/>
          <w:szCs w:val="22"/>
        </w:rPr>
      </w:pPr>
      <w:r>
        <w:rPr>
          <w:b/>
          <w:bCs/>
          <w:sz w:val="22"/>
          <w:szCs w:val="22"/>
        </w:rPr>
        <w:t>Terms of Reference</w:t>
      </w:r>
    </w:p>
    <w:p w:rsidR="00875444" w:rsidRDefault="00875444" w:rsidP="00875444">
      <w:pPr>
        <w:jc w:val="center"/>
        <w:rPr>
          <w:sz w:val="22"/>
          <w:szCs w:val="22"/>
        </w:rPr>
      </w:pPr>
    </w:p>
    <w:p w:rsidR="00875444" w:rsidRPr="00875444" w:rsidRDefault="00875444" w:rsidP="00875444">
      <w:pPr>
        <w:jc w:val="center"/>
        <w:rPr>
          <w:b/>
          <w:sz w:val="22"/>
          <w:szCs w:val="22"/>
        </w:rPr>
      </w:pPr>
      <w:r w:rsidRPr="00875444">
        <w:rPr>
          <w:b/>
          <w:sz w:val="22"/>
          <w:szCs w:val="22"/>
        </w:rPr>
        <w:t xml:space="preserve">The consultant on carrying out </w:t>
      </w:r>
      <w:r>
        <w:rPr>
          <w:b/>
          <w:sz w:val="22"/>
          <w:szCs w:val="22"/>
        </w:rPr>
        <w:t xml:space="preserve">the </w:t>
      </w:r>
      <w:r w:rsidRPr="00875444">
        <w:rPr>
          <w:b/>
          <w:sz w:val="22"/>
          <w:szCs w:val="22"/>
        </w:rPr>
        <w:t xml:space="preserve">mid-term evaluation of the UNDP/GEF Project </w:t>
      </w:r>
    </w:p>
    <w:p w:rsidR="00875444" w:rsidRDefault="00875444" w:rsidP="00875444">
      <w:pPr>
        <w:jc w:val="center"/>
        <w:rPr>
          <w:b/>
          <w:sz w:val="22"/>
          <w:szCs w:val="22"/>
        </w:rPr>
      </w:pPr>
      <w:r w:rsidRPr="00875444">
        <w:rPr>
          <w:b/>
          <w:sz w:val="22"/>
          <w:szCs w:val="22"/>
        </w:rPr>
        <w:t>“Conservation and Sustainable Use of Biodiversity of Kazakhstani Part of A</w:t>
      </w:r>
      <w:r>
        <w:rPr>
          <w:b/>
          <w:sz w:val="22"/>
          <w:szCs w:val="22"/>
        </w:rPr>
        <w:t>ltai-Sayan Ecor</w:t>
      </w:r>
      <w:r>
        <w:rPr>
          <w:b/>
          <w:sz w:val="22"/>
          <w:szCs w:val="22"/>
        </w:rPr>
        <w:t>e</w:t>
      </w:r>
      <w:r>
        <w:rPr>
          <w:b/>
          <w:sz w:val="22"/>
          <w:szCs w:val="22"/>
        </w:rPr>
        <w:t>gion</w:t>
      </w:r>
      <w:r w:rsidR="006D6A4F">
        <w:rPr>
          <w:b/>
          <w:sz w:val="22"/>
          <w:szCs w:val="22"/>
        </w:rPr>
        <w:t>”</w:t>
      </w:r>
    </w:p>
    <w:p w:rsidR="00875444" w:rsidRDefault="00875444" w:rsidP="00875444">
      <w:pPr>
        <w:jc w:val="center"/>
        <w:rPr>
          <w:sz w:val="22"/>
          <w:szCs w:val="22"/>
        </w:rPr>
      </w:pPr>
    </w:p>
    <w:p w:rsidR="00875444" w:rsidRDefault="00875444" w:rsidP="00875444">
      <w:pPr>
        <w:pStyle w:val="Heading1"/>
      </w:pPr>
      <w:r>
        <w:t>1. Introduction</w:t>
      </w:r>
    </w:p>
    <w:p w:rsidR="00875444" w:rsidRDefault="00875444" w:rsidP="00875444">
      <w:pPr>
        <w:jc w:val="both"/>
        <w:rPr>
          <w:sz w:val="22"/>
        </w:rPr>
      </w:pPr>
    </w:p>
    <w:p w:rsidR="00875444" w:rsidRDefault="00875444" w:rsidP="00875444">
      <w:pPr>
        <w:pStyle w:val="Heading2"/>
        <w:rPr>
          <w:sz w:val="22"/>
          <w:u w:val="single"/>
        </w:rPr>
      </w:pPr>
      <w:r>
        <w:rPr>
          <w:sz w:val="22"/>
          <w:u w:val="single"/>
        </w:rPr>
        <w:t>Standard UNDP/GEF Monitoring and Evaluation requirements</w:t>
      </w:r>
    </w:p>
    <w:p w:rsidR="00875444" w:rsidRDefault="00875444" w:rsidP="00875444">
      <w:pPr>
        <w:pStyle w:val="BodyText3"/>
        <w:jc w:val="both"/>
        <w:rPr>
          <w:szCs w:val="22"/>
        </w:rPr>
      </w:pPr>
      <w:r>
        <w:t>The Monitoring and Evaluation (M&amp;E) policy at the project level in UNDP/GEF has four objectives: i) to monitor and evaluate results and impacts; ii) to provide a basis for decision making on necessary amen</w:t>
      </w:r>
      <w:r>
        <w:t>d</w:t>
      </w:r>
      <w:r>
        <w:t xml:space="preserve">ments and improvements; iii) to promote accountability for resource use; and iv) to document, provide feedback on, and disseminate lessons learned. A mix of tools is used to ensure effective project M&amp;E. </w:t>
      </w:r>
      <w:r>
        <w:rPr>
          <w:szCs w:val="22"/>
        </w:rPr>
        <w:t>These might be applied continuously throughout the lifetime of the project e.g. periodic monitoring of i</w:t>
      </w:r>
      <w:r>
        <w:rPr>
          <w:szCs w:val="22"/>
        </w:rPr>
        <w:t>n</w:t>
      </w:r>
      <w:r>
        <w:rPr>
          <w:szCs w:val="22"/>
        </w:rPr>
        <w:t>dicators, PIRs – or as specific time-bound exercise such as mid-term reviews, audit reports and final eva</w:t>
      </w:r>
      <w:r>
        <w:rPr>
          <w:szCs w:val="22"/>
        </w:rPr>
        <w:t>l</w:t>
      </w:r>
      <w:r>
        <w:rPr>
          <w:szCs w:val="22"/>
        </w:rPr>
        <w:t>uations.</w:t>
      </w:r>
    </w:p>
    <w:p w:rsidR="00875444" w:rsidRDefault="00875444" w:rsidP="00875444">
      <w:pPr>
        <w:rPr>
          <w:sz w:val="22"/>
          <w:szCs w:val="22"/>
        </w:rPr>
      </w:pPr>
    </w:p>
    <w:p w:rsidR="00875444" w:rsidRDefault="00875444" w:rsidP="00875444">
      <w:pPr>
        <w:rPr>
          <w:sz w:val="22"/>
          <w:szCs w:val="22"/>
        </w:rPr>
      </w:pPr>
      <w:r>
        <w:rPr>
          <w:sz w:val="22"/>
          <w:szCs w:val="22"/>
        </w:rPr>
        <w:t xml:space="preserve">The evaluation is to be undertaken in accordance with the “GEF Monitoring and Evaluation Policy”(see </w:t>
      </w:r>
      <w:hyperlink r:id="rId7" w:history="1">
        <w:r>
          <w:rPr>
            <w:rStyle w:val="Hyperlink"/>
            <w:sz w:val="22"/>
            <w:szCs w:val="22"/>
          </w:rPr>
          <w:t>http://thegef.org/MonitoringandEvaluation/MEPoliciesProcedures/mepoliciesprocedures.html</w:t>
        </w:r>
      </w:hyperlink>
      <w:r>
        <w:rPr>
          <w:sz w:val="22"/>
          <w:szCs w:val="22"/>
        </w:rPr>
        <w:t>) and the UNDP/GEF Monitoring and Evaluation Policy: (</w:t>
      </w:r>
      <w:hyperlink r:id="rId8" w:history="1">
        <w:r>
          <w:rPr>
            <w:rStyle w:val="Hyperlink"/>
            <w:sz w:val="22"/>
            <w:szCs w:val="22"/>
          </w:rPr>
          <w:t>http://www.undp.org/gef/05/monitoring/policies.html</w:t>
        </w:r>
      </w:hyperlink>
      <w:r>
        <w:rPr>
          <w:sz w:val="22"/>
          <w:szCs w:val="22"/>
        </w:rPr>
        <w:t>).</w:t>
      </w:r>
    </w:p>
    <w:p w:rsidR="00875444" w:rsidRDefault="00875444" w:rsidP="00875444">
      <w:pPr>
        <w:jc w:val="both"/>
        <w:rPr>
          <w:sz w:val="22"/>
          <w:szCs w:val="22"/>
        </w:rPr>
      </w:pPr>
    </w:p>
    <w:p w:rsidR="00875444" w:rsidRDefault="00875444" w:rsidP="00875444">
      <w:pPr>
        <w:jc w:val="both"/>
        <w:rPr>
          <w:sz w:val="22"/>
          <w:szCs w:val="22"/>
        </w:rPr>
      </w:pPr>
      <w:r>
        <w:rPr>
          <w:sz w:val="22"/>
          <w:szCs w:val="22"/>
        </w:rPr>
        <w:t>Evaluations in the GEF explore five major criteria:</w:t>
      </w:r>
    </w:p>
    <w:p w:rsidR="00875444" w:rsidRDefault="00875444" w:rsidP="00875444">
      <w:pPr>
        <w:numPr>
          <w:ilvl w:val="0"/>
          <w:numId w:val="7"/>
        </w:numPr>
        <w:jc w:val="both"/>
        <w:rPr>
          <w:sz w:val="22"/>
          <w:szCs w:val="22"/>
        </w:rPr>
      </w:pPr>
      <w:r>
        <w:rPr>
          <w:sz w:val="22"/>
          <w:szCs w:val="22"/>
        </w:rPr>
        <w:t>Relevance – the extent to which the activity is suited to local and national development pr</w:t>
      </w:r>
      <w:r>
        <w:rPr>
          <w:sz w:val="22"/>
          <w:szCs w:val="22"/>
        </w:rPr>
        <w:t>i</w:t>
      </w:r>
      <w:r>
        <w:rPr>
          <w:sz w:val="22"/>
          <w:szCs w:val="22"/>
        </w:rPr>
        <w:t>orities and organizational policies, including changes over time.</w:t>
      </w:r>
    </w:p>
    <w:p w:rsidR="00875444" w:rsidRDefault="00875444" w:rsidP="00875444">
      <w:pPr>
        <w:numPr>
          <w:ilvl w:val="0"/>
          <w:numId w:val="7"/>
        </w:numPr>
        <w:jc w:val="both"/>
        <w:rPr>
          <w:sz w:val="22"/>
          <w:szCs w:val="22"/>
        </w:rPr>
      </w:pPr>
      <w:r>
        <w:rPr>
          <w:sz w:val="22"/>
          <w:szCs w:val="22"/>
        </w:rPr>
        <w:t>Effectiveness – the extent to which an objective has been achieved or how likely it is to be achieved.</w:t>
      </w:r>
    </w:p>
    <w:p w:rsidR="00875444" w:rsidRDefault="00875444" w:rsidP="00875444">
      <w:pPr>
        <w:numPr>
          <w:ilvl w:val="0"/>
          <w:numId w:val="7"/>
        </w:numPr>
        <w:jc w:val="both"/>
        <w:rPr>
          <w:sz w:val="22"/>
          <w:szCs w:val="22"/>
        </w:rPr>
      </w:pPr>
      <w:r>
        <w:rPr>
          <w:sz w:val="22"/>
          <w:szCs w:val="22"/>
        </w:rPr>
        <w:t>Efficiency – the extent to which results have been delivered with the least costly resources poss</w:t>
      </w:r>
      <w:r>
        <w:rPr>
          <w:sz w:val="22"/>
          <w:szCs w:val="22"/>
        </w:rPr>
        <w:t>i</w:t>
      </w:r>
      <w:r>
        <w:rPr>
          <w:sz w:val="22"/>
          <w:szCs w:val="22"/>
        </w:rPr>
        <w:t>ble.</w:t>
      </w:r>
    </w:p>
    <w:p w:rsidR="00875444" w:rsidRDefault="00875444" w:rsidP="00875444">
      <w:pPr>
        <w:numPr>
          <w:ilvl w:val="0"/>
          <w:numId w:val="7"/>
        </w:numPr>
        <w:jc w:val="both"/>
        <w:rPr>
          <w:sz w:val="22"/>
          <w:szCs w:val="22"/>
        </w:rPr>
      </w:pPr>
      <w:r>
        <w:rPr>
          <w:sz w:val="22"/>
          <w:szCs w:val="22"/>
        </w:rPr>
        <w:t>Results – the positive and negative, and foreseen and unforeseen, changes to and effects pr</w:t>
      </w:r>
      <w:r>
        <w:rPr>
          <w:sz w:val="22"/>
          <w:szCs w:val="22"/>
        </w:rPr>
        <w:t>o</w:t>
      </w:r>
      <w:r>
        <w:rPr>
          <w:sz w:val="22"/>
          <w:szCs w:val="22"/>
        </w:rPr>
        <w:t>duced by a development intervention.  In GEF terms, results include direct project outputs, short-to m</w:t>
      </w:r>
      <w:r>
        <w:rPr>
          <w:sz w:val="22"/>
          <w:szCs w:val="22"/>
        </w:rPr>
        <w:t>e</w:t>
      </w:r>
      <w:r>
        <w:rPr>
          <w:sz w:val="22"/>
          <w:szCs w:val="22"/>
        </w:rPr>
        <w:t>dium term outcomes, and longer-term impact including global environmental benefits, replication effects and other, local effects.</w:t>
      </w:r>
    </w:p>
    <w:p w:rsidR="00875444" w:rsidRDefault="00875444" w:rsidP="00875444">
      <w:pPr>
        <w:numPr>
          <w:ilvl w:val="0"/>
          <w:numId w:val="7"/>
        </w:numPr>
        <w:jc w:val="both"/>
        <w:rPr>
          <w:sz w:val="22"/>
          <w:szCs w:val="22"/>
        </w:rPr>
      </w:pPr>
      <w:r>
        <w:rPr>
          <w:sz w:val="22"/>
          <w:szCs w:val="22"/>
        </w:rPr>
        <w:t>Sustainability – the likely ability o</w:t>
      </w:r>
      <w:r w:rsidR="0096213E">
        <w:rPr>
          <w:sz w:val="22"/>
          <w:szCs w:val="22"/>
        </w:rPr>
        <w:t>f an intervention to continue</w:t>
      </w:r>
      <w:r>
        <w:rPr>
          <w:sz w:val="22"/>
          <w:szCs w:val="22"/>
        </w:rPr>
        <w:t xml:space="preserve"> deliver</w:t>
      </w:r>
      <w:r w:rsidR="0096213E">
        <w:rPr>
          <w:sz w:val="22"/>
          <w:szCs w:val="22"/>
        </w:rPr>
        <w:t>ing</w:t>
      </w:r>
      <w:r>
        <w:rPr>
          <w:sz w:val="22"/>
          <w:szCs w:val="22"/>
        </w:rPr>
        <w:t xml:space="preserve"> benefits for an e</w:t>
      </w:r>
      <w:r>
        <w:rPr>
          <w:sz w:val="22"/>
          <w:szCs w:val="22"/>
        </w:rPr>
        <w:t>x</w:t>
      </w:r>
      <w:r>
        <w:rPr>
          <w:sz w:val="22"/>
          <w:szCs w:val="22"/>
        </w:rPr>
        <w:t>tended period of time after completion.  Projects need to be environmentally as well as fina</w:t>
      </w:r>
      <w:r>
        <w:rPr>
          <w:sz w:val="22"/>
          <w:szCs w:val="22"/>
        </w:rPr>
        <w:t>n</w:t>
      </w:r>
      <w:r>
        <w:rPr>
          <w:sz w:val="22"/>
          <w:szCs w:val="22"/>
        </w:rPr>
        <w:t>cially and socially sustainable.</w:t>
      </w:r>
    </w:p>
    <w:p w:rsidR="00026C91" w:rsidRDefault="00026C91" w:rsidP="00026C91">
      <w:pPr>
        <w:pStyle w:val="Heading2"/>
        <w:rPr>
          <w:sz w:val="22"/>
          <w:u w:val="single"/>
        </w:rPr>
      </w:pPr>
    </w:p>
    <w:p w:rsidR="00026C91" w:rsidRPr="008E5F6A" w:rsidRDefault="00026C91" w:rsidP="00026C91">
      <w:pPr>
        <w:pStyle w:val="Heading2"/>
        <w:rPr>
          <w:sz w:val="22"/>
          <w:u w:val="single"/>
        </w:rPr>
      </w:pPr>
      <w:r>
        <w:rPr>
          <w:sz w:val="22"/>
          <w:u w:val="single"/>
        </w:rPr>
        <w:t>Project</w:t>
      </w:r>
      <w:r w:rsidRPr="008E5F6A">
        <w:rPr>
          <w:sz w:val="22"/>
          <w:u w:val="single"/>
        </w:rPr>
        <w:t xml:space="preserve"> </w:t>
      </w:r>
      <w:r>
        <w:rPr>
          <w:sz w:val="22"/>
          <w:u w:val="single"/>
        </w:rPr>
        <w:t>objectives</w:t>
      </w:r>
    </w:p>
    <w:p w:rsidR="00875444" w:rsidRPr="00C613A6" w:rsidRDefault="008E5F6A" w:rsidP="00026C91">
      <w:pPr>
        <w:ind w:firstLine="720"/>
        <w:jc w:val="both"/>
        <w:rPr>
          <w:sz w:val="22"/>
          <w:szCs w:val="22"/>
        </w:rPr>
      </w:pPr>
      <w:r w:rsidRPr="00862602">
        <w:rPr>
          <w:sz w:val="22"/>
          <w:szCs w:val="22"/>
        </w:rPr>
        <w:t xml:space="preserve">The Project includes series of activities </w:t>
      </w:r>
      <w:r w:rsidR="003F7BF0" w:rsidRPr="00862602">
        <w:rPr>
          <w:sz w:val="22"/>
          <w:szCs w:val="22"/>
        </w:rPr>
        <w:t xml:space="preserve">aimed at softening and </w:t>
      </w:r>
      <w:r w:rsidR="00862602" w:rsidRPr="00862602">
        <w:rPr>
          <w:sz w:val="22"/>
          <w:szCs w:val="22"/>
        </w:rPr>
        <w:t>liquidating the most vi</w:t>
      </w:r>
      <w:r w:rsidR="00862602" w:rsidRPr="00862602">
        <w:rPr>
          <w:sz w:val="22"/>
          <w:szCs w:val="22"/>
        </w:rPr>
        <w:t>o</w:t>
      </w:r>
      <w:r w:rsidR="00862602" w:rsidRPr="00862602">
        <w:rPr>
          <w:sz w:val="22"/>
          <w:szCs w:val="22"/>
        </w:rPr>
        <w:t xml:space="preserve">lent threats for biodiversity in PAs and enhancing PAs management effectiveness and their sustainable development. </w:t>
      </w:r>
      <w:r w:rsidR="00862602">
        <w:rPr>
          <w:sz w:val="22"/>
          <w:szCs w:val="22"/>
        </w:rPr>
        <w:t xml:space="preserve">These activities will perform the role of  </w:t>
      </w:r>
      <w:r w:rsidR="00862602" w:rsidRPr="00862602">
        <w:rPr>
          <w:sz w:val="22"/>
          <w:szCs w:val="22"/>
        </w:rPr>
        <w:t>improvement catalyst</w:t>
      </w:r>
      <w:r w:rsidR="00862602">
        <w:rPr>
          <w:sz w:val="22"/>
          <w:szCs w:val="22"/>
        </w:rPr>
        <w:t xml:space="preserve"> of all PAs system in </w:t>
      </w:r>
      <w:smartTag w:uri="urn:schemas-microsoft-com:office:smarttags" w:element="country-region">
        <w:smartTag w:uri="urn:schemas-microsoft-com:office:smarttags" w:element="place">
          <w:r w:rsidR="00862602">
            <w:rPr>
              <w:sz w:val="22"/>
              <w:szCs w:val="22"/>
            </w:rPr>
            <w:t>Kazakhstan</w:t>
          </w:r>
        </w:smartTag>
      </w:smartTag>
      <w:r w:rsidR="00862602">
        <w:rPr>
          <w:sz w:val="22"/>
          <w:szCs w:val="22"/>
        </w:rPr>
        <w:t xml:space="preserve"> </w:t>
      </w:r>
      <w:r w:rsidR="00862602" w:rsidRPr="00862602">
        <w:rPr>
          <w:sz w:val="22"/>
          <w:szCs w:val="22"/>
        </w:rPr>
        <w:t>by means of</w:t>
      </w:r>
      <w:r w:rsidR="00862602">
        <w:rPr>
          <w:sz w:val="22"/>
          <w:szCs w:val="22"/>
        </w:rPr>
        <w:t xml:space="preserve"> </w:t>
      </w:r>
      <w:r w:rsidR="00862602" w:rsidRPr="00862602">
        <w:rPr>
          <w:sz w:val="22"/>
          <w:szCs w:val="22"/>
        </w:rPr>
        <w:t>implement</w:t>
      </w:r>
      <w:r w:rsidR="00862602">
        <w:rPr>
          <w:sz w:val="22"/>
          <w:szCs w:val="22"/>
        </w:rPr>
        <w:t xml:space="preserve">ing necessary reforms in the field of PAs management for achieving ecological, </w:t>
      </w:r>
      <w:r w:rsidR="00862602" w:rsidRPr="00862602">
        <w:rPr>
          <w:sz w:val="22"/>
          <w:szCs w:val="22"/>
        </w:rPr>
        <w:t>financial</w:t>
      </w:r>
      <w:r w:rsidR="00862602">
        <w:rPr>
          <w:sz w:val="22"/>
          <w:szCs w:val="22"/>
        </w:rPr>
        <w:t xml:space="preserve"> and </w:t>
      </w:r>
      <w:r w:rsidR="00862602" w:rsidRPr="00862602">
        <w:rPr>
          <w:sz w:val="22"/>
          <w:szCs w:val="22"/>
        </w:rPr>
        <w:t>institutional</w:t>
      </w:r>
      <w:r w:rsidR="00862602">
        <w:rPr>
          <w:sz w:val="22"/>
          <w:szCs w:val="22"/>
        </w:rPr>
        <w:t xml:space="preserve"> </w:t>
      </w:r>
      <w:r w:rsidR="00862602" w:rsidRPr="00862602">
        <w:rPr>
          <w:sz w:val="22"/>
          <w:szCs w:val="22"/>
        </w:rPr>
        <w:t>sustainability</w:t>
      </w:r>
      <w:r w:rsidR="00862602">
        <w:rPr>
          <w:sz w:val="22"/>
          <w:szCs w:val="22"/>
        </w:rPr>
        <w:t xml:space="preserve">. </w:t>
      </w:r>
      <w:r w:rsidR="00BC646B">
        <w:rPr>
          <w:sz w:val="22"/>
          <w:szCs w:val="22"/>
        </w:rPr>
        <w:t xml:space="preserve">The Project will be based on the existing basic conditions when financing additional costs from the funds given by GEF and declared </w:t>
      </w:r>
      <w:r w:rsidR="00BC646B" w:rsidRPr="00BC646B">
        <w:rPr>
          <w:sz w:val="22"/>
          <w:szCs w:val="22"/>
        </w:rPr>
        <w:t>co-financing</w:t>
      </w:r>
      <w:r w:rsidR="00BC646B">
        <w:rPr>
          <w:sz w:val="22"/>
          <w:szCs w:val="22"/>
        </w:rPr>
        <w:t xml:space="preserve"> from other </w:t>
      </w:r>
      <w:r w:rsidR="00BC646B" w:rsidRPr="00BC646B">
        <w:rPr>
          <w:sz w:val="22"/>
          <w:szCs w:val="22"/>
        </w:rPr>
        <w:t>sources</w:t>
      </w:r>
      <w:r w:rsidR="00BC646B">
        <w:rPr>
          <w:sz w:val="22"/>
          <w:szCs w:val="22"/>
        </w:rPr>
        <w:t>. C</w:t>
      </w:r>
      <w:r w:rsidR="00BC646B" w:rsidRPr="00BC646B">
        <w:rPr>
          <w:sz w:val="22"/>
          <w:szCs w:val="22"/>
        </w:rPr>
        <w:t>o-financing</w:t>
      </w:r>
      <w:r w:rsidR="00BC646B">
        <w:rPr>
          <w:sz w:val="22"/>
          <w:szCs w:val="22"/>
        </w:rPr>
        <w:t xml:space="preserve"> is given by MA, other state agencies, Akimats, private sector and other donors. The Project will </w:t>
      </w:r>
      <w:r w:rsidR="00217806">
        <w:rPr>
          <w:sz w:val="22"/>
          <w:szCs w:val="22"/>
        </w:rPr>
        <w:t xml:space="preserve">carry out the </w:t>
      </w:r>
      <w:r w:rsidR="00217806" w:rsidRPr="00217806">
        <w:rPr>
          <w:sz w:val="22"/>
          <w:szCs w:val="22"/>
        </w:rPr>
        <w:t>assigned task</w:t>
      </w:r>
      <w:r w:rsidR="00C613A6">
        <w:rPr>
          <w:sz w:val="22"/>
          <w:szCs w:val="22"/>
        </w:rPr>
        <w:t>s and obtain suitable</w:t>
      </w:r>
      <w:r w:rsidR="00C613A6" w:rsidRPr="00C613A6">
        <w:rPr>
          <w:sz w:val="22"/>
          <w:szCs w:val="22"/>
        </w:rPr>
        <w:t xml:space="preserve"> result</w:t>
      </w:r>
      <w:r w:rsidR="00C613A6">
        <w:rPr>
          <w:sz w:val="22"/>
          <w:szCs w:val="22"/>
        </w:rPr>
        <w:t xml:space="preserve">s </w:t>
      </w:r>
      <w:r w:rsidR="00D02B60">
        <w:rPr>
          <w:sz w:val="22"/>
          <w:szCs w:val="22"/>
        </w:rPr>
        <w:t>in the period of</w:t>
      </w:r>
      <w:r w:rsidR="00C613A6">
        <w:rPr>
          <w:sz w:val="22"/>
          <w:szCs w:val="22"/>
        </w:rPr>
        <w:t xml:space="preserve"> 5 years. </w:t>
      </w:r>
    </w:p>
    <w:p w:rsidR="00091299" w:rsidRPr="001F41E6" w:rsidRDefault="00091299">
      <w:pPr>
        <w:pStyle w:val="Heading2"/>
        <w:rPr>
          <w:sz w:val="22"/>
          <w:u w:val="single"/>
        </w:rPr>
      </w:pPr>
    </w:p>
    <w:p w:rsidR="0045201F" w:rsidRDefault="0045201F" w:rsidP="00BF4F3C">
      <w:pPr>
        <w:autoSpaceDE w:val="0"/>
        <w:autoSpaceDN w:val="0"/>
        <w:adjustRightInd w:val="0"/>
        <w:ind w:firstLine="720"/>
        <w:rPr>
          <w:sz w:val="22"/>
          <w:szCs w:val="22"/>
        </w:rPr>
      </w:pPr>
      <w:r w:rsidRPr="00BF4F3C">
        <w:rPr>
          <w:sz w:val="22"/>
          <w:szCs w:val="22"/>
          <w:u w:val="single"/>
        </w:rPr>
        <w:t>The long-term goal</w:t>
      </w:r>
      <w:r w:rsidRPr="00BF4F3C">
        <w:rPr>
          <w:sz w:val="22"/>
          <w:szCs w:val="22"/>
        </w:rPr>
        <w:t xml:space="preserve"> of the </w:t>
      </w:r>
      <w:r w:rsidR="00BF4F3C">
        <w:rPr>
          <w:sz w:val="22"/>
          <w:szCs w:val="22"/>
        </w:rPr>
        <w:t>P</w:t>
      </w:r>
      <w:r w:rsidRPr="00BF4F3C">
        <w:rPr>
          <w:sz w:val="22"/>
          <w:szCs w:val="22"/>
        </w:rPr>
        <w:t>roject is  to help secure the globally significant biodiversity species in</w:t>
      </w:r>
      <w:r w:rsidRPr="00BF4F3C">
        <w:rPr>
          <w:noProof/>
          <w:sz w:val="22"/>
          <w:szCs w:val="22"/>
        </w:rPr>
        <w:t xml:space="preserve"> </w:t>
      </w:r>
      <w:smartTag w:uri="urn:schemas-microsoft-com:office:smarttags" w:element="country-region">
        <w:smartTag w:uri="urn:schemas-microsoft-com:office:smarttags" w:element="place">
          <w:r w:rsidRPr="00BF4F3C">
            <w:rPr>
              <w:noProof/>
              <w:sz w:val="22"/>
              <w:szCs w:val="22"/>
            </w:rPr>
            <w:t>Kazakhstan</w:t>
          </w:r>
        </w:smartTag>
      </w:smartTag>
      <w:r w:rsidRPr="00BF4F3C">
        <w:rPr>
          <w:sz w:val="22"/>
          <w:szCs w:val="22"/>
        </w:rPr>
        <w:t xml:space="preserve">. </w:t>
      </w:r>
    </w:p>
    <w:p w:rsidR="00BF4F3C" w:rsidRPr="00BF4F3C" w:rsidRDefault="00BF4F3C" w:rsidP="00BF4F3C">
      <w:pPr>
        <w:autoSpaceDE w:val="0"/>
        <w:autoSpaceDN w:val="0"/>
        <w:adjustRightInd w:val="0"/>
        <w:ind w:firstLine="720"/>
        <w:rPr>
          <w:sz w:val="22"/>
          <w:szCs w:val="22"/>
        </w:rPr>
      </w:pPr>
    </w:p>
    <w:p w:rsidR="0045201F" w:rsidRPr="00BF4F3C" w:rsidRDefault="0045201F" w:rsidP="00BF4F3C">
      <w:pPr>
        <w:autoSpaceDE w:val="0"/>
        <w:autoSpaceDN w:val="0"/>
        <w:adjustRightInd w:val="0"/>
        <w:ind w:firstLine="720"/>
        <w:rPr>
          <w:sz w:val="22"/>
          <w:szCs w:val="22"/>
        </w:rPr>
      </w:pPr>
      <w:r w:rsidRPr="00BF4F3C">
        <w:rPr>
          <w:sz w:val="22"/>
          <w:szCs w:val="22"/>
          <w:u w:val="single"/>
        </w:rPr>
        <w:t xml:space="preserve">The main </w:t>
      </w:r>
      <w:r w:rsidR="002430A4">
        <w:rPr>
          <w:sz w:val="22"/>
          <w:szCs w:val="22"/>
          <w:u w:val="single"/>
        </w:rPr>
        <w:t>P</w:t>
      </w:r>
      <w:r w:rsidRPr="00BF4F3C">
        <w:rPr>
          <w:sz w:val="22"/>
          <w:szCs w:val="22"/>
          <w:u w:val="single"/>
        </w:rPr>
        <w:t>roject’s  objective</w:t>
      </w:r>
      <w:r w:rsidRPr="00BF4F3C">
        <w:rPr>
          <w:sz w:val="22"/>
          <w:szCs w:val="22"/>
        </w:rPr>
        <w:t xml:space="preserve"> is to enhance effectiveness of </w:t>
      </w:r>
      <w:r w:rsidR="00D02B60">
        <w:rPr>
          <w:sz w:val="22"/>
          <w:szCs w:val="22"/>
        </w:rPr>
        <w:t xml:space="preserve">national </w:t>
      </w:r>
      <w:r w:rsidRPr="00BF4F3C">
        <w:rPr>
          <w:sz w:val="22"/>
          <w:szCs w:val="22"/>
        </w:rPr>
        <w:t xml:space="preserve">PAs system in </w:t>
      </w:r>
      <w:smartTag w:uri="urn:schemas-microsoft-com:office:smarttags" w:element="country-region">
        <w:smartTag w:uri="urn:schemas-microsoft-com:office:smarttags" w:element="place">
          <w:r w:rsidRPr="00BF4F3C">
            <w:rPr>
              <w:sz w:val="22"/>
              <w:szCs w:val="22"/>
            </w:rPr>
            <w:t>Kazakhstan</w:t>
          </w:r>
        </w:smartTag>
      </w:smartTag>
      <w:r w:rsidRPr="00BF4F3C">
        <w:rPr>
          <w:sz w:val="22"/>
          <w:szCs w:val="22"/>
        </w:rPr>
        <w:t xml:space="preserve"> for biodiversity conservation by demonstrating sustainable and replicable approaches to management in PAs in Kazakhstani part of Altai-Sayan Ecor</w:t>
      </w:r>
      <w:r w:rsidRPr="00BF4F3C">
        <w:rPr>
          <w:sz w:val="22"/>
          <w:szCs w:val="22"/>
        </w:rPr>
        <w:t>e</w:t>
      </w:r>
      <w:r w:rsidRPr="00BF4F3C">
        <w:rPr>
          <w:sz w:val="22"/>
          <w:szCs w:val="22"/>
        </w:rPr>
        <w:t xml:space="preserve">gion. </w:t>
      </w:r>
    </w:p>
    <w:p w:rsidR="00BF4F3C" w:rsidRPr="00A77E7C" w:rsidRDefault="00BF4F3C" w:rsidP="0045201F">
      <w:pPr>
        <w:autoSpaceDE w:val="0"/>
        <w:autoSpaceDN w:val="0"/>
        <w:adjustRightInd w:val="0"/>
      </w:pPr>
    </w:p>
    <w:p w:rsidR="00985681" w:rsidRDefault="00985681" w:rsidP="00554471">
      <w:pPr>
        <w:pStyle w:val="BodyTextIndent3"/>
        <w:ind w:left="0"/>
        <w:jc w:val="both"/>
        <w:rPr>
          <w:bCs/>
          <w:noProof/>
          <w:sz w:val="22"/>
          <w:szCs w:val="22"/>
        </w:rPr>
      </w:pPr>
      <w:r>
        <w:rPr>
          <w:bCs/>
          <w:noProof/>
          <w:sz w:val="22"/>
          <w:szCs w:val="22"/>
        </w:rPr>
        <w:t>Within</w:t>
      </w:r>
      <w:r w:rsidRPr="00985681">
        <w:rPr>
          <w:bCs/>
          <w:noProof/>
          <w:sz w:val="22"/>
          <w:szCs w:val="22"/>
        </w:rPr>
        <w:t xml:space="preserve"> </w:t>
      </w:r>
      <w:r>
        <w:rPr>
          <w:bCs/>
          <w:noProof/>
          <w:sz w:val="22"/>
          <w:szCs w:val="22"/>
        </w:rPr>
        <w:t>the</w:t>
      </w:r>
      <w:r w:rsidRPr="00985681">
        <w:rPr>
          <w:bCs/>
          <w:noProof/>
          <w:sz w:val="22"/>
          <w:szCs w:val="22"/>
        </w:rPr>
        <w:t xml:space="preserve"> </w:t>
      </w:r>
      <w:r>
        <w:rPr>
          <w:bCs/>
          <w:noProof/>
          <w:sz w:val="22"/>
          <w:szCs w:val="22"/>
        </w:rPr>
        <w:t>limits</w:t>
      </w:r>
      <w:r w:rsidRPr="00985681">
        <w:rPr>
          <w:bCs/>
          <w:noProof/>
          <w:sz w:val="22"/>
          <w:szCs w:val="22"/>
        </w:rPr>
        <w:t xml:space="preserve"> </w:t>
      </w:r>
      <w:r>
        <w:rPr>
          <w:bCs/>
          <w:noProof/>
          <w:sz w:val="22"/>
          <w:szCs w:val="22"/>
        </w:rPr>
        <w:t>of</w:t>
      </w:r>
      <w:r w:rsidRPr="00985681">
        <w:rPr>
          <w:bCs/>
          <w:noProof/>
          <w:sz w:val="22"/>
          <w:szCs w:val="22"/>
        </w:rPr>
        <w:t xml:space="preserve"> </w:t>
      </w:r>
      <w:r>
        <w:rPr>
          <w:bCs/>
          <w:noProof/>
          <w:sz w:val="22"/>
          <w:szCs w:val="22"/>
        </w:rPr>
        <w:t>the</w:t>
      </w:r>
      <w:r w:rsidRPr="00985681">
        <w:rPr>
          <w:bCs/>
          <w:noProof/>
          <w:sz w:val="22"/>
          <w:szCs w:val="22"/>
        </w:rPr>
        <w:t xml:space="preserve"> </w:t>
      </w:r>
      <w:r>
        <w:rPr>
          <w:bCs/>
          <w:noProof/>
          <w:sz w:val="22"/>
          <w:szCs w:val="22"/>
        </w:rPr>
        <w:t>Project</w:t>
      </w:r>
      <w:r w:rsidRPr="00985681">
        <w:rPr>
          <w:bCs/>
          <w:noProof/>
          <w:sz w:val="22"/>
          <w:szCs w:val="22"/>
        </w:rPr>
        <w:t xml:space="preserve"> </w:t>
      </w:r>
      <w:r>
        <w:rPr>
          <w:bCs/>
          <w:noProof/>
          <w:sz w:val="22"/>
          <w:szCs w:val="22"/>
        </w:rPr>
        <w:t>it</w:t>
      </w:r>
      <w:r w:rsidRPr="00985681">
        <w:rPr>
          <w:bCs/>
          <w:noProof/>
          <w:sz w:val="22"/>
          <w:szCs w:val="22"/>
        </w:rPr>
        <w:t xml:space="preserve"> </w:t>
      </w:r>
      <w:r>
        <w:rPr>
          <w:bCs/>
          <w:noProof/>
          <w:sz w:val="22"/>
          <w:szCs w:val="22"/>
        </w:rPr>
        <w:t>is</w:t>
      </w:r>
      <w:r w:rsidRPr="00985681">
        <w:rPr>
          <w:bCs/>
          <w:noProof/>
          <w:sz w:val="22"/>
          <w:szCs w:val="22"/>
        </w:rPr>
        <w:t xml:space="preserve"> </w:t>
      </w:r>
      <w:r>
        <w:rPr>
          <w:bCs/>
          <w:noProof/>
          <w:sz w:val="22"/>
          <w:szCs w:val="22"/>
        </w:rPr>
        <w:t xml:space="preserve">supposed to achieve the following </w:t>
      </w:r>
      <w:r w:rsidRPr="00985681">
        <w:rPr>
          <w:bCs/>
          <w:noProof/>
          <w:sz w:val="22"/>
          <w:szCs w:val="22"/>
          <w:u w:val="single"/>
        </w:rPr>
        <w:t>5 results</w:t>
      </w:r>
      <w:r>
        <w:rPr>
          <w:bCs/>
          <w:noProof/>
          <w:sz w:val="22"/>
          <w:szCs w:val="22"/>
        </w:rPr>
        <w:t>:</w:t>
      </w:r>
    </w:p>
    <w:p w:rsidR="00E9101A" w:rsidRPr="00E9101A" w:rsidRDefault="00FB51A1" w:rsidP="00E9101A">
      <w:pPr>
        <w:pStyle w:val="BodyTextIndent3"/>
        <w:numPr>
          <w:ilvl w:val="0"/>
          <w:numId w:val="26"/>
        </w:numPr>
        <w:jc w:val="both"/>
        <w:rPr>
          <w:bCs/>
          <w:noProof/>
          <w:sz w:val="22"/>
          <w:szCs w:val="22"/>
        </w:rPr>
      </w:pPr>
      <w:r>
        <w:rPr>
          <w:sz w:val="22"/>
          <w:szCs w:val="22"/>
        </w:rPr>
        <w:t>T</w:t>
      </w:r>
      <w:r w:rsidR="00E9101A" w:rsidRPr="00E9101A">
        <w:rPr>
          <w:sz w:val="22"/>
          <w:szCs w:val="22"/>
        </w:rPr>
        <w:t>he PAs network has been expanded and PAs management effectiveness has been e</w:t>
      </w:r>
      <w:r w:rsidR="00E9101A" w:rsidRPr="00E9101A">
        <w:rPr>
          <w:sz w:val="22"/>
          <w:szCs w:val="22"/>
        </w:rPr>
        <w:t>n</w:t>
      </w:r>
      <w:r w:rsidR="00E9101A" w:rsidRPr="00E9101A">
        <w:rPr>
          <w:sz w:val="22"/>
          <w:szCs w:val="22"/>
        </w:rPr>
        <w:t xml:space="preserve">hanced; </w:t>
      </w:r>
    </w:p>
    <w:p w:rsidR="00FB51A1" w:rsidRPr="00FB51A1" w:rsidRDefault="00FB51A1" w:rsidP="00E9101A">
      <w:pPr>
        <w:pStyle w:val="BodyTextIndent3"/>
        <w:numPr>
          <w:ilvl w:val="0"/>
          <w:numId w:val="26"/>
        </w:numPr>
        <w:jc w:val="both"/>
        <w:rPr>
          <w:bCs/>
          <w:noProof/>
          <w:sz w:val="22"/>
          <w:szCs w:val="22"/>
        </w:rPr>
      </w:pPr>
      <w:r>
        <w:rPr>
          <w:sz w:val="22"/>
          <w:szCs w:val="22"/>
        </w:rPr>
        <w:lastRenderedPageBreak/>
        <w:t>P</w:t>
      </w:r>
      <w:r w:rsidR="00E9101A">
        <w:rPr>
          <w:sz w:val="22"/>
          <w:szCs w:val="22"/>
        </w:rPr>
        <w:t xml:space="preserve">ublic </w:t>
      </w:r>
      <w:r w:rsidR="00E9101A" w:rsidRPr="00E9101A">
        <w:rPr>
          <w:sz w:val="22"/>
          <w:szCs w:val="22"/>
        </w:rPr>
        <w:t xml:space="preserve">awareness </w:t>
      </w:r>
      <w:r w:rsidR="00E9101A">
        <w:rPr>
          <w:sz w:val="22"/>
          <w:szCs w:val="22"/>
        </w:rPr>
        <w:t xml:space="preserve">level in the field of </w:t>
      </w:r>
      <w:r w:rsidR="00E9101A" w:rsidRPr="00E9101A">
        <w:rPr>
          <w:sz w:val="22"/>
          <w:szCs w:val="22"/>
        </w:rPr>
        <w:t xml:space="preserve">biodiversity conservation and PAs </w:t>
      </w:r>
      <w:r w:rsidR="009F14B8">
        <w:rPr>
          <w:sz w:val="22"/>
          <w:szCs w:val="22"/>
        </w:rPr>
        <w:t xml:space="preserve">has been increased </w:t>
      </w:r>
      <w:r w:rsidR="004A2AB4">
        <w:rPr>
          <w:sz w:val="22"/>
          <w:szCs w:val="22"/>
        </w:rPr>
        <w:t xml:space="preserve">and </w:t>
      </w:r>
      <w:r w:rsidR="00FF04A9">
        <w:rPr>
          <w:sz w:val="22"/>
          <w:szCs w:val="22"/>
        </w:rPr>
        <w:t>support</w:t>
      </w:r>
      <w:r w:rsidR="004A2AB4">
        <w:rPr>
          <w:sz w:val="22"/>
          <w:szCs w:val="22"/>
        </w:rPr>
        <w:t xml:space="preserve"> </w:t>
      </w:r>
      <w:r>
        <w:rPr>
          <w:sz w:val="22"/>
          <w:szCs w:val="22"/>
        </w:rPr>
        <w:t>on all levels du</w:t>
      </w:r>
      <w:r>
        <w:rPr>
          <w:sz w:val="22"/>
          <w:szCs w:val="22"/>
        </w:rPr>
        <w:t>r</w:t>
      </w:r>
      <w:r>
        <w:rPr>
          <w:sz w:val="22"/>
          <w:szCs w:val="22"/>
        </w:rPr>
        <w:t xml:space="preserve">ing PAs work on </w:t>
      </w:r>
      <w:r w:rsidRPr="00BF4F3C">
        <w:rPr>
          <w:sz w:val="22"/>
          <w:szCs w:val="22"/>
        </w:rPr>
        <w:t>biodiversity conservation</w:t>
      </w:r>
      <w:r w:rsidR="00FF04A9">
        <w:rPr>
          <w:sz w:val="22"/>
          <w:szCs w:val="22"/>
        </w:rPr>
        <w:t xml:space="preserve"> has been provided</w:t>
      </w:r>
      <w:r>
        <w:rPr>
          <w:sz w:val="22"/>
          <w:szCs w:val="22"/>
        </w:rPr>
        <w:t>;</w:t>
      </w:r>
    </w:p>
    <w:p w:rsidR="00FB51A1" w:rsidRPr="00FB51A1" w:rsidRDefault="00FB51A1" w:rsidP="00E9101A">
      <w:pPr>
        <w:pStyle w:val="BodyTextIndent3"/>
        <w:numPr>
          <w:ilvl w:val="0"/>
          <w:numId w:val="26"/>
        </w:numPr>
        <w:jc w:val="both"/>
        <w:rPr>
          <w:bCs/>
          <w:noProof/>
          <w:sz w:val="22"/>
          <w:szCs w:val="22"/>
        </w:rPr>
      </w:pPr>
      <w:r>
        <w:rPr>
          <w:sz w:val="22"/>
          <w:szCs w:val="22"/>
        </w:rPr>
        <w:t>T</w:t>
      </w:r>
      <w:r w:rsidR="00E9101A" w:rsidRPr="00E9101A">
        <w:rPr>
          <w:sz w:val="22"/>
          <w:szCs w:val="22"/>
        </w:rPr>
        <w:t xml:space="preserve">he </w:t>
      </w:r>
      <w:r>
        <w:rPr>
          <w:sz w:val="22"/>
          <w:szCs w:val="22"/>
        </w:rPr>
        <w:t>existing</w:t>
      </w:r>
      <w:r w:rsidR="00E9101A" w:rsidRPr="00E9101A">
        <w:rPr>
          <w:sz w:val="22"/>
          <w:szCs w:val="22"/>
        </w:rPr>
        <w:t xml:space="preserve"> legal </w:t>
      </w:r>
      <w:r w:rsidR="00C90A9F">
        <w:rPr>
          <w:sz w:val="22"/>
          <w:szCs w:val="22"/>
        </w:rPr>
        <w:t xml:space="preserve">and institutional framework for the purpose of </w:t>
      </w:r>
      <w:r w:rsidR="00E9101A" w:rsidRPr="00E9101A">
        <w:rPr>
          <w:sz w:val="22"/>
          <w:szCs w:val="22"/>
        </w:rPr>
        <w:t xml:space="preserve">strengthening the national PAs system </w:t>
      </w:r>
      <w:r>
        <w:rPr>
          <w:sz w:val="22"/>
          <w:szCs w:val="22"/>
        </w:rPr>
        <w:t>ha</w:t>
      </w:r>
      <w:r w:rsidR="00C90A9F">
        <w:rPr>
          <w:sz w:val="22"/>
          <w:szCs w:val="22"/>
        </w:rPr>
        <w:t>s</w:t>
      </w:r>
      <w:r>
        <w:rPr>
          <w:sz w:val="22"/>
          <w:szCs w:val="22"/>
        </w:rPr>
        <w:t xml:space="preserve"> been</w:t>
      </w:r>
      <w:r w:rsidR="00E9101A" w:rsidRPr="00E9101A">
        <w:rPr>
          <w:sz w:val="22"/>
          <w:szCs w:val="22"/>
        </w:rPr>
        <w:t xml:space="preserve"> enhanced;</w:t>
      </w:r>
    </w:p>
    <w:p w:rsidR="00C90A9F" w:rsidRPr="002B44DE" w:rsidRDefault="00C90A9F" w:rsidP="00E9101A">
      <w:pPr>
        <w:pStyle w:val="BodyTextIndent3"/>
        <w:numPr>
          <w:ilvl w:val="0"/>
          <w:numId w:val="26"/>
        </w:numPr>
        <w:jc w:val="both"/>
        <w:rPr>
          <w:bCs/>
          <w:noProof/>
          <w:sz w:val="22"/>
          <w:szCs w:val="22"/>
        </w:rPr>
      </w:pPr>
      <w:r>
        <w:rPr>
          <w:sz w:val="22"/>
          <w:szCs w:val="22"/>
        </w:rPr>
        <w:t>Local population</w:t>
      </w:r>
      <w:r w:rsidR="00E9101A" w:rsidRPr="00E9101A">
        <w:rPr>
          <w:sz w:val="22"/>
          <w:szCs w:val="22"/>
        </w:rPr>
        <w:t xml:space="preserve"> </w:t>
      </w:r>
      <w:r w:rsidR="00391B25">
        <w:rPr>
          <w:sz w:val="22"/>
          <w:szCs w:val="22"/>
        </w:rPr>
        <w:t xml:space="preserve">has been involved </w:t>
      </w:r>
      <w:r w:rsidR="00E9101A" w:rsidRPr="00E9101A">
        <w:rPr>
          <w:sz w:val="22"/>
          <w:szCs w:val="22"/>
        </w:rPr>
        <w:t>in</w:t>
      </w:r>
      <w:r>
        <w:rPr>
          <w:sz w:val="22"/>
          <w:szCs w:val="22"/>
        </w:rPr>
        <w:t xml:space="preserve"> activities on biodiversity conservation</w:t>
      </w:r>
      <w:r w:rsidR="00E9101A" w:rsidRPr="00E9101A">
        <w:rPr>
          <w:sz w:val="22"/>
          <w:szCs w:val="22"/>
        </w:rPr>
        <w:t xml:space="preserve"> and alternative </w:t>
      </w:r>
      <w:r w:rsidR="00C2453C">
        <w:rPr>
          <w:sz w:val="22"/>
          <w:szCs w:val="22"/>
        </w:rPr>
        <w:t>liv</w:t>
      </w:r>
      <w:r w:rsidR="00C2453C">
        <w:rPr>
          <w:sz w:val="22"/>
          <w:szCs w:val="22"/>
        </w:rPr>
        <w:t>e</w:t>
      </w:r>
      <w:r w:rsidR="00C2453C">
        <w:rPr>
          <w:sz w:val="22"/>
          <w:szCs w:val="22"/>
        </w:rPr>
        <w:t>lihoods</w:t>
      </w:r>
      <w:r w:rsidR="00E9101A" w:rsidRPr="00E9101A">
        <w:rPr>
          <w:sz w:val="22"/>
          <w:szCs w:val="22"/>
        </w:rPr>
        <w:t xml:space="preserve">  </w:t>
      </w:r>
      <w:r>
        <w:rPr>
          <w:sz w:val="22"/>
          <w:szCs w:val="22"/>
        </w:rPr>
        <w:t>in</w:t>
      </w:r>
      <w:r w:rsidR="00E9101A" w:rsidRPr="00E9101A">
        <w:rPr>
          <w:sz w:val="22"/>
          <w:szCs w:val="22"/>
        </w:rPr>
        <w:t xml:space="preserve"> PAs  and buffer zones</w:t>
      </w:r>
      <w:r w:rsidR="00391B25">
        <w:rPr>
          <w:sz w:val="22"/>
          <w:szCs w:val="22"/>
        </w:rPr>
        <w:t xml:space="preserve"> have been supported</w:t>
      </w:r>
      <w:r>
        <w:rPr>
          <w:sz w:val="22"/>
          <w:szCs w:val="22"/>
        </w:rPr>
        <w:t>;</w:t>
      </w:r>
    </w:p>
    <w:p w:rsidR="002B44DE" w:rsidRPr="002B44DE" w:rsidRDefault="002B44DE" w:rsidP="002B44DE">
      <w:pPr>
        <w:pStyle w:val="EndnoteText"/>
        <w:widowControl/>
        <w:numPr>
          <w:ilvl w:val="0"/>
          <w:numId w:val="26"/>
        </w:numPr>
        <w:jc w:val="both"/>
        <w:rPr>
          <w:snapToGrid/>
          <w:sz w:val="22"/>
          <w:szCs w:val="22"/>
          <w:lang w:eastAsia="en-US"/>
        </w:rPr>
      </w:pPr>
      <w:r>
        <w:rPr>
          <w:sz w:val="22"/>
          <w:szCs w:val="22"/>
        </w:rPr>
        <w:t>Monitoring</w:t>
      </w:r>
      <w:r w:rsidRPr="00C90A9F">
        <w:rPr>
          <w:sz w:val="22"/>
          <w:szCs w:val="22"/>
        </w:rPr>
        <w:t xml:space="preserve"> </w:t>
      </w:r>
      <w:r>
        <w:rPr>
          <w:sz w:val="22"/>
          <w:szCs w:val="22"/>
        </w:rPr>
        <w:t>and</w:t>
      </w:r>
      <w:r w:rsidRPr="00C90A9F">
        <w:rPr>
          <w:sz w:val="22"/>
          <w:szCs w:val="22"/>
        </w:rPr>
        <w:t xml:space="preserve"> </w:t>
      </w:r>
      <w:r>
        <w:rPr>
          <w:sz w:val="22"/>
          <w:szCs w:val="22"/>
        </w:rPr>
        <w:t>the</w:t>
      </w:r>
      <w:r w:rsidRPr="00C90A9F">
        <w:rPr>
          <w:sz w:val="22"/>
          <w:szCs w:val="22"/>
        </w:rPr>
        <w:t xml:space="preserve"> </w:t>
      </w:r>
      <w:r w:rsidR="006D6A4F">
        <w:rPr>
          <w:sz w:val="22"/>
          <w:szCs w:val="22"/>
        </w:rPr>
        <w:t>P</w:t>
      </w:r>
      <w:r>
        <w:rPr>
          <w:sz w:val="22"/>
          <w:szCs w:val="22"/>
        </w:rPr>
        <w:t>roject</w:t>
      </w:r>
      <w:r w:rsidRPr="00C90A9F">
        <w:rPr>
          <w:sz w:val="22"/>
          <w:szCs w:val="22"/>
        </w:rPr>
        <w:t xml:space="preserve"> </w:t>
      </w:r>
      <w:r>
        <w:rPr>
          <w:sz w:val="22"/>
          <w:szCs w:val="22"/>
        </w:rPr>
        <w:t>activities evaluation have been carried out. PAs</w:t>
      </w:r>
      <w:r w:rsidRPr="002B44DE">
        <w:rPr>
          <w:sz w:val="22"/>
          <w:szCs w:val="22"/>
        </w:rPr>
        <w:t xml:space="preserve"> </w:t>
      </w:r>
      <w:r>
        <w:rPr>
          <w:sz w:val="22"/>
          <w:szCs w:val="22"/>
        </w:rPr>
        <w:t>entered</w:t>
      </w:r>
      <w:r w:rsidRPr="002B44DE">
        <w:rPr>
          <w:sz w:val="22"/>
          <w:szCs w:val="22"/>
        </w:rPr>
        <w:t xml:space="preserve"> </w:t>
      </w:r>
      <w:r>
        <w:rPr>
          <w:sz w:val="22"/>
          <w:szCs w:val="22"/>
        </w:rPr>
        <w:t>into</w:t>
      </w:r>
      <w:r w:rsidRPr="002B44DE">
        <w:rPr>
          <w:sz w:val="22"/>
          <w:szCs w:val="22"/>
        </w:rPr>
        <w:t xml:space="preserve"> </w:t>
      </w:r>
      <w:r>
        <w:rPr>
          <w:sz w:val="22"/>
          <w:szCs w:val="22"/>
        </w:rPr>
        <w:t>c</w:t>
      </w:r>
      <w:r w:rsidRPr="00E9101A">
        <w:rPr>
          <w:sz w:val="22"/>
          <w:szCs w:val="22"/>
        </w:rPr>
        <w:t>ooper</w:t>
      </w:r>
      <w:r w:rsidRPr="00E9101A">
        <w:rPr>
          <w:sz w:val="22"/>
          <w:szCs w:val="22"/>
        </w:rPr>
        <w:t>a</w:t>
      </w:r>
      <w:r w:rsidRPr="00E9101A">
        <w:rPr>
          <w:sz w:val="22"/>
          <w:szCs w:val="22"/>
        </w:rPr>
        <w:t>tion</w:t>
      </w:r>
      <w:r w:rsidRPr="002B44DE">
        <w:rPr>
          <w:sz w:val="22"/>
          <w:szCs w:val="22"/>
        </w:rPr>
        <w:t xml:space="preserve"> </w:t>
      </w:r>
      <w:r>
        <w:rPr>
          <w:sz w:val="22"/>
          <w:szCs w:val="22"/>
        </w:rPr>
        <w:t>and</w:t>
      </w:r>
      <w:r w:rsidRPr="002B44DE">
        <w:rPr>
          <w:sz w:val="22"/>
          <w:szCs w:val="22"/>
        </w:rPr>
        <w:t xml:space="preserve"> </w:t>
      </w:r>
      <w:r>
        <w:rPr>
          <w:sz w:val="22"/>
          <w:szCs w:val="22"/>
        </w:rPr>
        <w:t xml:space="preserve">positive results and the Project experience are being introduced into PAs of the RK work. </w:t>
      </w:r>
    </w:p>
    <w:p w:rsidR="002B44DE" w:rsidRPr="002B44DE" w:rsidRDefault="002B44DE" w:rsidP="002B44DE">
      <w:pPr>
        <w:pStyle w:val="BodyTextIndent3"/>
        <w:ind w:left="360"/>
        <w:jc w:val="both"/>
        <w:rPr>
          <w:bCs/>
          <w:noProof/>
          <w:sz w:val="22"/>
          <w:szCs w:val="22"/>
        </w:rPr>
      </w:pPr>
    </w:p>
    <w:p w:rsidR="006D6A4F" w:rsidRDefault="006D6A4F" w:rsidP="006D6A4F">
      <w:pPr>
        <w:jc w:val="both"/>
        <w:rPr>
          <w:sz w:val="22"/>
        </w:rPr>
      </w:pPr>
      <w:r>
        <w:rPr>
          <w:sz w:val="22"/>
        </w:rPr>
        <w:t xml:space="preserve">The project document was signed in January 2007. Implementation of the </w:t>
      </w:r>
      <w:r w:rsidR="00746437">
        <w:rPr>
          <w:sz w:val="22"/>
        </w:rPr>
        <w:t>P</w:t>
      </w:r>
      <w:r>
        <w:rPr>
          <w:sz w:val="22"/>
        </w:rPr>
        <w:t>roject started in March 2007. The t</w:t>
      </w:r>
      <w:r>
        <w:rPr>
          <w:sz w:val="22"/>
        </w:rPr>
        <w:t>o</w:t>
      </w:r>
      <w:r>
        <w:rPr>
          <w:sz w:val="22"/>
        </w:rPr>
        <w:t>tal project budget is US$ 18,734,400 with GEF financing of US$ 2,395,700. The executing agency for the project is the Forestry and Hunting Committee of the Ministry of Agriculture of the RK.</w:t>
      </w:r>
    </w:p>
    <w:p w:rsidR="006D6A4F" w:rsidRDefault="006D6A4F" w:rsidP="006D6A4F">
      <w:pPr>
        <w:jc w:val="both"/>
        <w:rPr>
          <w:sz w:val="22"/>
        </w:rPr>
      </w:pPr>
    </w:p>
    <w:p w:rsidR="006D6A4F" w:rsidRDefault="006D6A4F" w:rsidP="006D6A4F">
      <w:pPr>
        <w:pStyle w:val="Heading1"/>
      </w:pPr>
      <w:r>
        <w:t>2. Objective of the Mid-Term Evaluation</w:t>
      </w:r>
    </w:p>
    <w:p w:rsidR="006D6A4F" w:rsidRDefault="006D6A4F" w:rsidP="006D6A4F">
      <w:pPr>
        <w:jc w:val="both"/>
      </w:pPr>
    </w:p>
    <w:p w:rsidR="006D6A4F" w:rsidRDefault="006D6A4F" w:rsidP="006D6A4F">
      <w:pPr>
        <w:pStyle w:val="Heading5"/>
      </w:pPr>
      <w:r>
        <w:t>Evaluation Audience</w:t>
      </w:r>
    </w:p>
    <w:p w:rsidR="006D6A4F" w:rsidRDefault="006D6A4F" w:rsidP="006D6A4F">
      <w:pPr>
        <w:jc w:val="both"/>
        <w:rPr>
          <w:sz w:val="22"/>
        </w:rPr>
      </w:pPr>
      <w:r>
        <w:rPr>
          <w:sz w:val="22"/>
        </w:rPr>
        <w:t xml:space="preserve">The mid-term evaluation of the UNDP/GEF Project </w:t>
      </w:r>
      <w:r>
        <w:rPr>
          <w:bCs/>
          <w:sz w:val="22"/>
          <w:szCs w:val="22"/>
        </w:rPr>
        <w:t>“</w:t>
      </w:r>
      <w:r w:rsidRPr="006D6A4F">
        <w:rPr>
          <w:sz w:val="22"/>
          <w:szCs w:val="22"/>
        </w:rPr>
        <w:t>Conservation and Sustainable Use of Biodiversity of Kazakhstani Part of Altai-Sayan Ecor</w:t>
      </w:r>
      <w:r w:rsidRPr="006D6A4F">
        <w:rPr>
          <w:sz w:val="22"/>
          <w:szCs w:val="22"/>
        </w:rPr>
        <w:t>e</w:t>
      </w:r>
      <w:r w:rsidRPr="006D6A4F">
        <w:rPr>
          <w:sz w:val="22"/>
          <w:szCs w:val="22"/>
        </w:rPr>
        <w:t>gion</w:t>
      </w:r>
      <w:r>
        <w:rPr>
          <w:bCs/>
          <w:sz w:val="22"/>
          <w:szCs w:val="22"/>
        </w:rPr>
        <w:t>”</w:t>
      </w:r>
      <w:r>
        <w:rPr>
          <w:sz w:val="22"/>
        </w:rPr>
        <w:t xml:space="preserve"> is initiated by UNDP as the GEF Implementing Agency.  It aims to provide managers (Forestry and Hunting Committee, PIU, UNDP-Kazakhstan Project Office and UNDP-GEF levels) with strategy and policy options for achieving the project’s expected r</w:t>
      </w:r>
      <w:r>
        <w:rPr>
          <w:sz w:val="22"/>
        </w:rPr>
        <w:t>e</w:t>
      </w:r>
      <w:r>
        <w:rPr>
          <w:sz w:val="22"/>
        </w:rPr>
        <w:t>sults in a more effective and efficient manner and for replicating the results.  It also provides the basis for learning and accountability for managers and stakeholders.</w:t>
      </w:r>
    </w:p>
    <w:p w:rsidR="006D6A4F" w:rsidRDefault="006D6A4F" w:rsidP="00820844">
      <w:pPr>
        <w:autoSpaceDE w:val="0"/>
        <w:autoSpaceDN w:val="0"/>
        <w:adjustRightInd w:val="0"/>
        <w:rPr>
          <w:sz w:val="22"/>
        </w:rPr>
      </w:pPr>
    </w:p>
    <w:p w:rsidR="002430A4" w:rsidRDefault="002430A4" w:rsidP="002430A4">
      <w:pPr>
        <w:jc w:val="both"/>
        <w:rPr>
          <w:sz w:val="22"/>
          <w:u w:val="single"/>
        </w:rPr>
      </w:pPr>
      <w:r>
        <w:rPr>
          <w:sz w:val="22"/>
          <w:u w:val="single"/>
        </w:rPr>
        <w:t>Purpose</w:t>
      </w:r>
    </w:p>
    <w:p w:rsidR="002430A4" w:rsidRDefault="002430A4" w:rsidP="002430A4">
      <w:pPr>
        <w:jc w:val="both"/>
        <w:rPr>
          <w:sz w:val="22"/>
          <w:szCs w:val="22"/>
        </w:rPr>
      </w:pPr>
      <w:r>
        <w:rPr>
          <w:sz w:val="22"/>
          <w:szCs w:val="22"/>
        </w:rPr>
        <w:t>The overall purpose of the evaluation is to measure the effectiveness and efficiency of project activ</w:t>
      </w:r>
      <w:r>
        <w:rPr>
          <w:sz w:val="22"/>
          <w:szCs w:val="22"/>
        </w:rPr>
        <w:t>i</w:t>
      </w:r>
      <w:r>
        <w:rPr>
          <w:sz w:val="22"/>
          <w:szCs w:val="22"/>
        </w:rPr>
        <w:t xml:space="preserve">ties in relation to the stated objective so far, and to produce possible recommendations on how to improve the management of the project until its completion in December 2011. </w:t>
      </w:r>
    </w:p>
    <w:p w:rsidR="002430A4" w:rsidRDefault="002430A4" w:rsidP="002430A4">
      <w:pPr>
        <w:jc w:val="both"/>
        <w:rPr>
          <w:sz w:val="22"/>
        </w:rPr>
      </w:pPr>
    </w:p>
    <w:p w:rsidR="002430A4" w:rsidRDefault="002430A4" w:rsidP="002430A4">
      <w:pPr>
        <w:jc w:val="both"/>
        <w:rPr>
          <w:sz w:val="22"/>
          <w:szCs w:val="22"/>
        </w:rPr>
      </w:pPr>
      <w:r>
        <w:rPr>
          <w:sz w:val="22"/>
        </w:rPr>
        <w:t>Project performance will be measured based on the indicators of the project’s logical framework (see A</w:t>
      </w:r>
      <w:r>
        <w:rPr>
          <w:sz w:val="22"/>
        </w:rPr>
        <w:t>n</w:t>
      </w:r>
      <w:r>
        <w:rPr>
          <w:sz w:val="22"/>
        </w:rPr>
        <w:t>nex 2).  Many of these indicators relate to the reduction/prevention of the key threats to biodiversity in each of the three sites.</w:t>
      </w:r>
    </w:p>
    <w:p w:rsidR="002430A4" w:rsidRDefault="002430A4" w:rsidP="002430A4">
      <w:pPr>
        <w:jc w:val="both"/>
        <w:rPr>
          <w:color w:val="000000"/>
          <w:sz w:val="22"/>
          <w:szCs w:val="22"/>
        </w:rPr>
      </w:pPr>
    </w:p>
    <w:p w:rsidR="002430A4" w:rsidRDefault="002430A4" w:rsidP="002430A4">
      <w:pPr>
        <w:jc w:val="both"/>
        <w:rPr>
          <w:sz w:val="22"/>
          <w:szCs w:val="22"/>
        </w:rPr>
      </w:pPr>
      <w:r>
        <w:rPr>
          <w:color w:val="000000"/>
          <w:sz w:val="22"/>
          <w:szCs w:val="22"/>
        </w:rPr>
        <w:t>The Mid-term Evaluation serves as an agent of change and plays a critical role in supporting accountabil</w:t>
      </w:r>
      <w:r>
        <w:rPr>
          <w:color w:val="000000"/>
          <w:sz w:val="22"/>
          <w:szCs w:val="22"/>
        </w:rPr>
        <w:t>i</w:t>
      </w:r>
      <w:r>
        <w:rPr>
          <w:color w:val="000000"/>
          <w:sz w:val="22"/>
          <w:szCs w:val="22"/>
        </w:rPr>
        <w:t xml:space="preserve">ty.  </w:t>
      </w:r>
      <w:r>
        <w:rPr>
          <w:sz w:val="22"/>
          <w:szCs w:val="22"/>
        </w:rPr>
        <w:t>Its main objectives are:</w:t>
      </w:r>
    </w:p>
    <w:p w:rsidR="002430A4" w:rsidRDefault="002430A4" w:rsidP="002430A4">
      <w:pPr>
        <w:jc w:val="both"/>
        <w:rPr>
          <w:sz w:val="22"/>
        </w:rPr>
      </w:pPr>
    </w:p>
    <w:p w:rsidR="002430A4" w:rsidRPr="002430A4" w:rsidRDefault="002430A4" w:rsidP="002430A4">
      <w:pPr>
        <w:pStyle w:val="Default"/>
        <w:numPr>
          <w:ilvl w:val="0"/>
          <w:numId w:val="8"/>
        </w:numPr>
        <w:rPr>
          <w:rFonts w:ascii="Times New Roman" w:hAnsi="Times New Roman"/>
          <w:sz w:val="22"/>
          <w:szCs w:val="22"/>
        </w:rPr>
      </w:pPr>
      <w:r w:rsidRPr="002430A4">
        <w:rPr>
          <w:rFonts w:ascii="Times New Roman" w:hAnsi="Times New Roman"/>
          <w:sz w:val="22"/>
          <w:szCs w:val="22"/>
        </w:rPr>
        <w:t>To strengthen the adaptive management and monitoring functions of the project;</w:t>
      </w:r>
    </w:p>
    <w:p w:rsidR="002430A4" w:rsidRPr="002430A4" w:rsidRDefault="002430A4" w:rsidP="002430A4">
      <w:pPr>
        <w:pStyle w:val="Default"/>
        <w:numPr>
          <w:ilvl w:val="0"/>
          <w:numId w:val="8"/>
        </w:numPr>
        <w:rPr>
          <w:rFonts w:ascii="Times New Roman" w:hAnsi="Times New Roman"/>
          <w:sz w:val="22"/>
          <w:szCs w:val="22"/>
        </w:rPr>
      </w:pPr>
      <w:r w:rsidRPr="002430A4">
        <w:rPr>
          <w:rFonts w:ascii="Times New Roman" w:hAnsi="Times New Roman"/>
          <w:sz w:val="22"/>
          <w:szCs w:val="22"/>
        </w:rPr>
        <w:t>To ensure accountability for the achievement of the GEF objective;</w:t>
      </w:r>
    </w:p>
    <w:p w:rsidR="002430A4" w:rsidRPr="002430A4" w:rsidRDefault="002430A4" w:rsidP="002430A4">
      <w:pPr>
        <w:pStyle w:val="Default"/>
        <w:numPr>
          <w:ilvl w:val="0"/>
          <w:numId w:val="8"/>
        </w:numPr>
        <w:rPr>
          <w:rFonts w:ascii="Times New Roman" w:hAnsi="Times New Roman"/>
          <w:sz w:val="22"/>
          <w:szCs w:val="22"/>
        </w:rPr>
      </w:pPr>
      <w:r w:rsidRPr="002430A4">
        <w:rPr>
          <w:rFonts w:ascii="Times New Roman" w:hAnsi="Times New Roman"/>
          <w:sz w:val="22"/>
          <w:szCs w:val="22"/>
        </w:rPr>
        <w:t>To enhance organizational and development learning;</w:t>
      </w:r>
    </w:p>
    <w:p w:rsidR="002430A4" w:rsidRPr="002430A4" w:rsidRDefault="002430A4" w:rsidP="002430A4">
      <w:pPr>
        <w:pStyle w:val="Default"/>
        <w:numPr>
          <w:ilvl w:val="0"/>
          <w:numId w:val="8"/>
        </w:numPr>
        <w:rPr>
          <w:rFonts w:ascii="Times New Roman" w:hAnsi="Times New Roman"/>
          <w:sz w:val="22"/>
          <w:szCs w:val="22"/>
        </w:rPr>
      </w:pPr>
      <w:r w:rsidRPr="002430A4">
        <w:rPr>
          <w:rFonts w:ascii="Times New Roman" w:hAnsi="Times New Roman"/>
          <w:sz w:val="22"/>
          <w:szCs w:val="22"/>
        </w:rPr>
        <w:t>To enable informed decision-making.</w:t>
      </w:r>
    </w:p>
    <w:p w:rsidR="002430A4" w:rsidRPr="002430A4" w:rsidRDefault="002430A4" w:rsidP="002430A4">
      <w:pPr>
        <w:autoSpaceDE w:val="0"/>
        <w:autoSpaceDN w:val="0"/>
        <w:adjustRightInd w:val="0"/>
        <w:rPr>
          <w:sz w:val="22"/>
          <w:szCs w:val="22"/>
        </w:rPr>
      </w:pPr>
    </w:p>
    <w:p w:rsidR="00620B57" w:rsidRDefault="00620B57" w:rsidP="00620B57">
      <w:pPr>
        <w:tabs>
          <w:tab w:val="left" w:pos="0"/>
        </w:tabs>
        <w:jc w:val="both"/>
        <w:rPr>
          <w:sz w:val="22"/>
        </w:rPr>
      </w:pPr>
      <w:r>
        <w:rPr>
          <w:sz w:val="22"/>
          <w:szCs w:val="22"/>
        </w:rPr>
        <w:t>Particular emphasis should be put on the current project results and the possibility of achieving all the o</w:t>
      </w:r>
      <w:r>
        <w:rPr>
          <w:sz w:val="22"/>
          <w:szCs w:val="22"/>
        </w:rPr>
        <w:t>b</w:t>
      </w:r>
      <w:r>
        <w:rPr>
          <w:sz w:val="22"/>
          <w:szCs w:val="22"/>
        </w:rPr>
        <w:t>jectives in the given timeframe, taking into consideration the speed, at which the project is proceeding.  More specifically, the evaluation should assess:</w:t>
      </w:r>
    </w:p>
    <w:p w:rsidR="00620B57" w:rsidRDefault="00620B57" w:rsidP="00620B57">
      <w:pPr>
        <w:pStyle w:val="Heading6"/>
        <w:rPr>
          <w:i w:val="0"/>
        </w:rPr>
      </w:pPr>
    </w:p>
    <w:p w:rsidR="00620B57" w:rsidRDefault="00620B57" w:rsidP="00620B57">
      <w:pPr>
        <w:pStyle w:val="Heading6"/>
        <w:rPr>
          <w:i w:val="0"/>
        </w:rPr>
      </w:pPr>
      <w:r>
        <w:rPr>
          <w:i w:val="0"/>
        </w:rPr>
        <w:t>Project concept and design</w:t>
      </w:r>
    </w:p>
    <w:p w:rsidR="00620B57" w:rsidRDefault="00620B57" w:rsidP="00620B57">
      <w:pPr>
        <w:jc w:val="both"/>
        <w:rPr>
          <w:sz w:val="22"/>
          <w:szCs w:val="22"/>
          <w:highlight w:val="yellow"/>
        </w:rPr>
      </w:pPr>
      <w:r>
        <w:rPr>
          <w:sz w:val="22"/>
          <w:szCs w:val="22"/>
        </w:rPr>
        <w:t>The evaluators will assess the project concept and design. He/she should review the problem addressed by the project and the project strategy, encompassing an assessment of the appropriateness of the objectives, planned outputs, activities and inputs as compared to cost-effective alternatives, e</w:t>
      </w:r>
      <w:r>
        <w:rPr>
          <w:color w:val="000000"/>
          <w:sz w:val="22"/>
          <w:szCs w:val="22"/>
        </w:rPr>
        <w:t xml:space="preserve">xamine relevance of the project’s outcomes/outputs and whether they provide the most effective route towards results. </w:t>
      </w:r>
      <w:r>
        <w:rPr>
          <w:sz w:val="22"/>
          <w:szCs w:val="22"/>
        </w:rPr>
        <w:t xml:space="preserve"> The e</w:t>
      </w:r>
      <w:r>
        <w:rPr>
          <w:sz w:val="22"/>
          <w:szCs w:val="22"/>
        </w:rPr>
        <w:t>x</w:t>
      </w:r>
      <w:r>
        <w:rPr>
          <w:sz w:val="22"/>
          <w:szCs w:val="22"/>
        </w:rPr>
        <w:t xml:space="preserve">ecuting modality and managerial arrangements should also be judged. The evaluator will assess the achievement of indicators and review the work plan, planned duration and budget of the project. </w:t>
      </w:r>
    </w:p>
    <w:p w:rsidR="00620B57" w:rsidRDefault="00620B57" w:rsidP="00620B57">
      <w:pPr>
        <w:pStyle w:val="Heading2"/>
        <w:rPr>
          <w:iCs/>
          <w:sz w:val="22"/>
          <w:u w:val="single"/>
        </w:rPr>
      </w:pPr>
    </w:p>
    <w:p w:rsidR="00620B57" w:rsidRDefault="00620B57" w:rsidP="00620B57">
      <w:pPr>
        <w:pStyle w:val="Heading2"/>
        <w:rPr>
          <w:iCs/>
          <w:sz w:val="22"/>
          <w:u w:val="single"/>
        </w:rPr>
      </w:pPr>
      <w:r>
        <w:rPr>
          <w:iCs/>
          <w:sz w:val="22"/>
          <w:u w:val="single"/>
        </w:rPr>
        <w:t>Implementation</w:t>
      </w:r>
    </w:p>
    <w:p w:rsidR="00620B57" w:rsidRDefault="00620B57" w:rsidP="00620B57">
      <w:pPr>
        <w:jc w:val="both"/>
        <w:rPr>
          <w:sz w:val="22"/>
        </w:rPr>
      </w:pPr>
      <w:r>
        <w:rPr>
          <w:sz w:val="22"/>
          <w:szCs w:val="22"/>
        </w:rPr>
        <w:t>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w:t>
      </w:r>
      <w:r>
        <w:rPr>
          <w:sz w:val="22"/>
          <w:szCs w:val="22"/>
        </w:rPr>
        <w:t>a</w:t>
      </w:r>
      <w:r>
        <w:rPr>
          <w:sz w:val="22"/>
          <w:szCs w:val="22"/>
        </w:rPr>
        <w:t>luated.  In particular the evaluation is to assess the Project team’s use of adaptive management in project implementation.</w:t>
      </w:r>
    </w:p>
    <w:p w:rsidR="00091299" w:rsidRPr="002430A4" w:rsidRDefault="00091299">
      <w:pPr>
        <w:jc w:val="both"/>
        <w:rPr>
          <w:sz w:val="22"/>
        </w:rPr>
      </w:pPr>
    </w:p>
    <w:p w:rsidR="00931A47" w:rsidRDefault="00931A47" w:rsidP="00931A47">
      <w:pPr>
        <w:pStyle w:val="Heading6"/>
        <w:rPr>
          <w:i w:val="0"/>
        </w:rPr>
      </w:pPr>
      <w:r>
        <w:rPr>
          <w:i w:val="0"/>
        </w:rPr>
        <w:t>Project outputs, outcomes and impact</w:t>
      </w:r>
    </w:p>
    <w:p w:rsidR="00931A47" w:rsidRDefault="00931A47" w:rsidP="00931A47">
      <w:pPr>
        <w:jc w:val="both"/>
        <w:rPr>
          <w:sz w:val="22"/>
          <w:szCs w:val="22"/>
          <w:highlight w:val="yellow"/>
        </w:rPr>
      </w:pPr>
      <w:r>
        <w:rPr>
          <w:sz w:val="22"/>
          <w:szCs w:val="22"/>
        </w:rPr>
        <w:t>The evaluation will assess the outputs, outcomes and impact achieved by the project as well as the likely sustainability of project results. This should encompass an assessment of the achievement of the imm</w:t>
      </w:r>
      <w:r>
        <w:rPr>
          <w:sz w:val="22"/>
          <w:szCs w:val="22"/>
        </w:rPr>
        <w:t>e</w:t>
      </w:r>
      <w:r>
        <w:rPr>
          <w:sz w:val="22"/>
          <w:szCs w:val="22"/>
        </w:rPr>
        <w:t>diate objectives and the contribution to attaining the overall objective of the project against the Project’s logical framework (see Annex 2). The evaluation should also assess the extent to which the implement</w:t>
      </w:r>
      <w:r>
        <w:rPr>
          <w:sz w:val="22"/>
          <w:szCs w:val="22"/>
        </w:rPr>
        <w:t>a</w:t>
      </w:r>
      <w:r>
        <w:rPr>
          <w:sz w:val="22"/>
          <w:szCs w:val="22"/>
        </w:rPr>
        <w:t>tion of the project has been inclusive of relevant stakeholders and to which it has been able to create co</w:t>
      </w:r>
      <w:r>
        <w:rPr>
          <w:sz w:val="22"/>
          <w:szCs w:val="22"/>
        </w:rPr>
        <w:t>l</w:t>
      </w:r>
      <w:r>
        <w:rPr>
          <w:sz w:val="22"/>
          <w:szCs w:val="22"/>
        </w:rPr>
        <w:t>laboration between different partners. The evaluation will also examine if the project has had significant unexpected effects, whether of beneficial or detrimental character.</w:t>
      </w:r>
    </w:p>
    <w:p w:rsidR="00931A47" w:rsidRDefault="00931A47" w:rsidP="00931A47">
      <w:pPr>
        <w:rPr>
          <w:sz w:val="22"/>
        </w:rPr>
      </w:pPr>
    </w:p>
    <w:p w:rsidR="00931A47" w:rsidRDefault="00931A47" w:rsidP="00931A47">
      <w:pPr>
        <w:jc w:val="both"/>
        <w:rPr>
          <w:color w:val="000000"/>
          <w:sz w:val="22"/>
          <w:szCs w:val="22"/>
        </w:rPr>
      </w:pPr>
      <w:r>
        <w:rPr>
          <w:color w:val="000000"/>
          <w:sz w:val="22"/>
          <w:szCs w:val="22"/>
        </w:rPr>
        <w:t>The Mid-term Evaluation will also cover the following aspects:</w:t>
      </w:r>
    </w:p>
    <w:p w:rsidR="007A7242" w:rsidRPr="00931A47" w:rsidRDefault="007A7242">
      <w:pPr>
        <w:jc w:val="both"/>
        <w:rPr>
          <w:sz w:val="22"/>
          <w:u w:val="single"/>
        </w:rPr>
      </w:pPr>
    </w:p>
    <w:p w:rsidR="001A3433" w:rsidRDefault="001A3433" w:rsidP="001A3433">
      <w:pPr>
        <w:pStyle w:val="Heading6"/>
        <w:rPr>
          <w:b/>
          <w:i w:val="0"/>
        </w:rPr>
      </w:pPr>
      <w:r>
        <w:rPr>
          <w:i w:val="0"/>
        </w:rPr>
        <w:t>Progress Towards Results</w:t>
      </w:r>
    </w:p>
    <w:p w:rsidR="001A3433" w:rsidRDefault="001A3433" w:rsidP="001A3433">
      <w:pPr>
        <w:jc w:val="both"/>
        <w:rPr>
          <w:i/>
          <w:color w:val="000000"/>
          <w:sz w:val="22"/>
          <w:szCs w:val="22"/>
        </w:rPr>
      </w:pPr>
    </w:p>
    <w:p w:rsidR="001A3433" w:rsidRDefault="001A3433" w:rsidP="001A3433">
      <w:pPr>
        <w:numPr>
          <w:ilvl w:val="0"/>
          <w:numId w:val="10"/>
        </w:numPr>
        <w:jc w:val="both"/>
        <w:rPr>
          <w:color w:val="000000"/>
          <w:sz w:val="22"/>
          <w:szCs w:val="22"/>
        </w:rPr>
      </w:pPr>
      <w:r>
        <w:rPr>
          <w:color w:val="000000"/>
          <w:sz w:val="22"/>
          <w:szCs w:val="22"/>
        </w:rPr>
        <w:t>Changes in development conditions: Address the following questions, with a focus on the perce</w:t>
      </w:r>
      <w:r>
        <w:rPr>
          <w:color w:val="000000"/>
          <w:sz w:val="22"/>
          <w:szCs w:val="22"/>
        </w:rPr>
        <w:t>p</w:t>
      </w:r>
      <w:r>
        <w:rPr>
          <w:color w:val="000000"/>
          <w:sz w:val="22"/>
          <w:szCs w:val="22"/>
        </w:rPr>
        <w:t>tion of change among stakeholders:</w:t>
      </w:r>
    </w:p>
    <w:p w:rsidR="001A3433" w:rsidRDefault="001A3433" w:rsidP="001A3433">
      <w:pPr>
        <w:numPr>
          <w:ilvl w:val="0"/>
          <w:numId w:val="9"/>
        </w:numPr>
        <w:jc w:val="both"/>
        <w:rPr>
          <w:color w:val="000000"/>
          <w:sz w:val="22"/>
          <w:szCs w:val="22"/>
        </w:rPr>
      </w:pPr>
      <w:r>
        <w:rPr>
          <w:color w:val="000000"/>
          <w:sz w:val="22"/>
          <w:szCs w:val="22"/>
        </w:rPr>
        <w:t>Have critically endangered species been properly and adequately protected within the Biod</w:t>
      </w:r>
      <w:r>
        <w:rPr>
          <w:color w:val="000000"/>
          <w:sz w:val="22"/>
          <w:szCs w:val="22"/>
        </w:rPr>
        <w:t>i</w:t>
      </w:r>
      <w:r>
        <w:rPr>
          <w:color w:val="000000"/>
          <w:sz w:val="22"/>
          <w:szCs w:val="22"/>
        </w:rPr>
        <w:t>versity Conservation Pr</w:t>
      </w:r>
      <w:r>
        <w:rPr>
          <w:color w:val="000000"/>
          <w:sz w:val="22"/>
          <w:szCs w:val="22"/>
        </w:rPr>
        <w:t>o</w:t>
      </w:r>
      <w:r>
        <w:rPr>
          <w:color w:val="000000"/>
          <w:sz w:val="22"/>
          <w:szCs w:val="22"/>
        </w:rPr>
        <w:t>ject?</w:t>
      </w:r>
    </w:p>
    <w:p w:rsidR="001A3433" w:rsidRDefault="001A3433" w:rsidP="001A3433">
      <w:pPr>
        <w:numPr>
          <w:ilvl w:val="0"/>
          <w:numId w:val="9"/>
        </w:numPr>
        <w:jc w:val="both"/>
        <w:rPr>
          <w:color w:val="000000"/>
          <w:sz w:val="22"/>
          <w:szCs w:val="22"/>
        </w:rPr>
      </w:pPr>
      <w:r>
        <w:rPr>
          <w:color w:val="000000"/>
          <w:sz w:val="22"/>
          <w:szCs w:val="22"/>
        </w:rPr>
        <w:t>Have there been changes in local stakeholder</w:t>
      </w:r>
      <w:r w:rsidR="00EB2349">
        <w:rPr>
          <w:color w:val="000000"/>
          <w:sz w:val="22"/>
          <w:szCs w:val="22"/>
        </w:rPr>
        <w:t>s’</w:t>
      </w:r>
      <w:r>
        <w:rPr>
          <w:color w:val="000000"/>
          <w:sz w:val="22"/>
          <w:szCs w:val="22"/>
        </w:rPr>
        <w:t xml:space="preserve"> behavior that have contributed to improved conservation?  If not, why not?</w:t>
      </w:r>
    </w:p>
    <w:p w:rsidR="001A3433" w:rsidRDefault="001A3433" w:rsidP="001A3433">
      <w:pPr>
        <w:numPr>
          <w:ilvl w:val="0"/>
          <w:numId w:val="9"/>
        </w:numPr>
        <w:jc w:val="both"/>
        <w:rPr>
          <w:color w:val="000000"/>
          <w:sz w:val="22"/>
          <w:szCs w:val="22"/>
        </w:rPr>
      </w:pPr>
      <w:r>
        <w:rPr>
          <w:color w:val="000000"/>
          <w:sz w:val="22"/>
          <w:szCs w:val="22"/>
        </w:rPr>
        <w:t>Is there distinct improvement in biodiversity information turnover and use in decision-making among stakeholders of the Biodiversity Conservation Project?</w:t>
      </w:r>
    </w:p>
    <w:p w:rsidR="001A3433" w:rsidRDefault="001A3433" w:rsidP="001A3433">
      <w:pPr>
        <w:numPr>
          <w:ilvl w:val="0"/>
          <w:numId w:val="9"/>
        </w:numPr>
        <w:jc w:val="both"/>
        <w:rPr>
          <w:color w:val="000000"/>
          <w:sz w:val="22"/>
          <w:szCs w:val="22"/>
        </w:rPr>
      </w:pPr>
      <w:r>
        <w:rPr>
          <w:color w:val="000000"/>
          <w:sz w:val="22"/>
          <w:szCs w:val="22"/>
        </w:rPr>
        <w:t>Has awareness on biodiversity conservation and subsequent public participation in biodivers</w:t>
      </w:r>
      <w:r>
        <w:rPr>
          <w:color w:val="000000"/>
          <w:sz w:val="22"/>
          <w:szCs w:val="22"/>
        </w:rPr>
        <w:t>i</w:t>
      </w:r>
      <w:r>
        <w:rPr>
          <w:color w:val="000000"/>
          <w:sz w:val="22"/>
          <w:szCs w:val="22"/>
        </w:rPr>
        <w:t>ty monitoring and management increased as a result of the project?</w:t>
      </w:r>
    </w:p>
    <w:p w:rsidR="001A3433" w:rsidRDefault="001A3433" w:rsidP="001A3433">
      <w:pPr>
        <w:numPr>
          <w:ilvl w:val="0"/>
          <w:numId w:val="9"/>
        </w:numPr>
        <w:jc w:val="both"/>
        <w:rPr>
          <w:color w:val="000000"/>
          <w:sz w:val="22"/>
          <w:szCs w:val="22"/>
        </w:rPr>
      </w:pPr>
      <w:r>
        <w:rPr>
          <w:color w:val="000000"/>
          <w:sz w:val="22"/>
          <w:szCs w:val="22"/>
        </w:rPr>
        <w:t>Is there adequate territorial planning in place, or in progress, ensuring long-term conservation of biodiversity and cultural values?</w:t>
      </w:r>
    </w:p>
    <w:p w:rsidR="001A3433" w:rsidRDefault="001A3433" w:rsidP="001A3433">
      <w:pPr>
        <w:jc w:val="both"/>
        <w:rPr>
          <w:color w:val="000000"/>
          <w:sz w:val="22"/>
          <w:szCs w:val="22"/>
          <w:u w:val="single"/>
        </w:rPr>
      </w:pPr>
    </w:p>
    <w:p w:rsidR="00A06938" w:rsidRPr="001A3433" w:rsidRDefault="00A06938">
      <w:pPr>
        <w:jc w:val="both"/>
        <w:rPr>
          <w:color w:val="000000"/>
          <w:sz w:val="22"/>
          <w:szCs w:val="22"/>
        </w:rPr>
      </w:pPr>
    </w:p>
    <w:p w:rsidR="007E51F7" w:rsidRDefault="007E51F7" w:rsidP="007E51F7">
      <w:pPr>
        <w:numPr>
          <w:ilvl w:val="0"/>
          <w:numId w:val="10"/>
        </w:numPr>
        <w:jc w:val="both"/>
        <w:rPr>
          <w:color w:val="000000"/>
          <w:sz w:val="22"/>
          <w:szCs w:val="22"/>
        </w:rPr>
      </w:pPr>
      <w:r>
        <w:rPr>
          <w:color w:val="000000"/>
          <w:sz w:val="22"/>
          <w:szCs w:val="22"/>
        </w:rPr>
        <w:t>Measurement of change: Progress towards results should be based on a comparison of indicators before and after (so far) the project intervention.  Progress can also be assessed by comparing conditions in the project site to conditions in similar unmanaged sites;</w:t>
      </w:r>
    </w:p>
    <w:p w:rsidR="007E51F7" w:rsidRDefault="007E51F7" w:rsidP="007E51F7">
      <w:pPr>
        <w:ind w:left="360"/>
        <w:jc w:val="both"/>
        <w:rPr>
          <w:color w:val="000000"/>
          <w:sz w:val="22"/>
          <w:szCs w:val="22"/>
        </w:rPr>
      </w:pPr>
    </w:p>
    <w:p w:rsidR="007E51F7" w:rsidRDefault="007E51F7" w:rsidP="007E51F7">
      <w:pPr>
        <w:numPr>
          <w:ilvl w:val="0"/>
          <w:numId w:val="10"/>
        </w:numPr>
        <w:jc w:val="both"/>
        <w:rPr>
          <w:color w:val="000000"/>
          <w:sz w:val="22"/>
          <w:szCs w:val="22"/>
        </w:rPr>
      </w:pPr>
      <w:r>
        <w:rPr>
          <w:color w:val="000000"/>
          <w:sz w:val="22"/>
          <w:szCs w:val="22"/>
        </w:rPr>
        <w:t>Sustainability: Extent to which the benefits of the project will continue, within or outside the project domain, after it has come to an end. Relevant factors include for example: development of a sustainability strategy, establishment of financial and economic instruments and mechanisms, mainstreaming project objectives into the economy, etc;</w:t>
      </w:r>
    </w:p>
    <w:p w:rsidR="007E51F7" w:rsidRDefault="007E51F7" w:rsidP="007E51F7">
      <w:pPr>
        <w:ind w:left="360"/>
        <w:jc w:val="both"/>
        <w:rPr>
          <w:color w:val="000000"/>
          <w:sz w:val="22"/>
          <w:szCs w:val="22"/>
        </w:rPr>
      </w:pPr>
    </w:p>
    <w:p w:rsidR="007E51F7" w:rsidRDefault="007E51F7" w:rsidP="007E51F7">
      <w:pPr>
        <w:numPr>
          <w:ilvl w:val="0"/>
          <w:numId w:val="10"/>
        </w:numPr>
        <w:jc w:val="both"/>
        <w:rPr>
          <w:color w:val="000000"/>
          <w:sz w:val="22"/>
          <w:szCs w:val="22"/>
        </w:rPr>
      </w:pPr>
      <w:r>
        <w:rPr>
          <w:color w:val="000000"/>
          <w:sz w:val="22"/>
          <w:szCs w:val="22"/>
        </w:rPr>
        <w:t>Gender perspective: Extent to which the project accounts for gender differences when developing and applying project interventions.  How are gender considerations mainstreamed into project i</w:t>
      </w:r>
      <w:r>
        <w:rPr>
          <w:color w:val="000000"/>
          <w:sz w:val="22"/>
          <w:szCs w:val="22"/>
        </w:rPr>
        <w:t>n</w:t>
      </w:r>
      <w:r>
        <w:rPr>
          <w:color w:val="000000"/>
          <w:sz w:val="22"/>
          <w:szCs w:val="22"/>
        </w:rPr>
        <w:t>terventions?  Suggest measures to strengthen the project’s gender approach.</w:t>
      </w:r>
    </w:p>
    <w:p w:rsidR="00091299" w:rsidRDefault="00091299">
      <w:pPr>
        <w:jc w:val="both"/>
        <w:rPr>
          <w:i/>
          <w:color w:val="000000"/>
          <w:sz w:val="22"/>
          <w:szCs w:val="22"/>
        </w:rPr>
      </w:pPr>
    </w:p>
    <w:p w:rsidR="007E653D" w:rsidRDefault="007E653D" w:rsidP="007E653D">
      <w:pPr>
        <w:pStyle w:val="Heading6"/>
        <w:rPr>
          <w:i w:val="0"/>
        </w:rPr>
      </w:pPr>
      <w:r>
        <w:rPr>
          <w:i w:val="0"/>
        </w:rPr>
        <w:t>Project’s Adaptive Management Framework</w:t>
      </w:r>
    </w:p>
    <w:p w:rsidR="007E653D" w:rsidRDefault="007E653D" w:rsidP="007E653D">
      <w:pPr>
        <w:jc w:val="both"/>
        <w:rPr>
          <w:color w:val="000000"/>
          <w:sz w:val="22"/>
          <w:szCs w:val="22"/>
        </w:rPr>
      </w:pPr>
    </w:p>
    <w:p w:rsidR="007E653D" w:rsidRDefault="007E653D" w:rsidP="007E653D">
      <w:pPr>
        <w:numPr>
          <w:ilvl w:val="0"/>
          <w:numId w:val="11"/>
        </w:numPr>
        <w:jc w:val="both"/>
        <w:rPr>
          <w:color w:val="000000"/>
          <w:sz w:val="22"/>
          <w:szCs w:val="22"/>
        </w:rPr>
      </w:pPr>
      <w:r>
        <w:rPr>
          <w:color w:val="000000"/>
          <w:sz w:val="22"/>
          <w:szCs w:val="22"/>
        </w:rPr>
        <w:t>Monitoring Systems: Assess the monitoring tools currently being used:</w:t>
      </w:r>
    </w:p>
    <w:p w:rsidR="007E653D" w:rsidRDefault="007E653D" w:rsidP="007E653D">
      <w:pPr>
        <w:numPr>
          <w:ilvl w:val="0"/>
          <w:numId w:val="9"/>
        </w:numPr>
        <w:jc w:val="both"/>
        <w:rPr>
          <w:color w:val="000000"/>
          <w:sz w:val="22"/>
          <w:szCs w:val="22"/>
        </w:rPr>
      </w:pPr>
      <w:r>
        <w:rPr>
          <w:color w:val="000000"/>
          <w:sz w:val="22"/>
          <w:szCs w:val="22"/>
        </w:rPr>
        <w:t>Do they provide the necessary information?</w:t>
      </w:r>
    </w:p>
    <w:p w:rsidR="007E653D" w:rsidRDefault="007E653D" w:rsidP="007E653D">
      <w:pPr>
        <w:numPr>
          <w:ilvl w:val="0"/>
          <w:numId w:val="9"/>
        </w:numPr>
        <w:jc w:val="both"/>
        <w:rPr>
          <w:color w:val="000000"/>
          <w:sz w:val="22"/>
          <w:szCs w:val="22"/>
        </w:rPr>
      </w:pPr>
      <w:r>
        <w:rPr>
          <w:color w:val="000000"/>
          <w:sz w:val="22"/>
          <w:szCs w:val="22"/>
        </w:rPr>
        <w:t>Do they involve key partners?</w:t>
      </w:r>
    </w:p>
    <w:p w:rsidR="007E653D" w:rsidRDefault="007E653D" w:rsidP="007E653D">
      <w:pPr>
        <w:numPr>
          <w:ilvl w:val="0"/>
          <w:numId w:val="9"/>
        </w:numPr>
        <w:jc w:val="both"/>
        <w:rPr>
          <w:color w:val="000000"/>
          <w:sz w:val="22"/>
          <w:szCs w:val="22"/>
        </w:rPr>
      </w:pPr>
      <w:r>
        <w:rPr>
          <w:color w:val="000000"/>
          <w:sz w:val="22"/>
          <w:szCs w:val="22"/>
        </w:rPr>
        <w:t>Are they efficient?</w:t>
      </w:r>
    </w:p>
    <w:p w:rsidR="007E653D" w:rsidRDefault="007E653D" w:rsidP="007E653D">
      <w:pPr>
        <w:numPr>
          <w:ilvl w:val="0"/>
          <w:numId w:val="9"/>
        </w:numPr>
        <w:jc w:val="both"/>
        <w:rPr>
          <w:color w:val="000000"/>
          <w:sz w:val="22"/>
          <w:szCs w:val="22"/>
        </w:rPr>
      </w:pPr>
      <w:r>
        <w:rPr>
          <w:color w:val="000000"/>
          <w:sz w:val="22"/>
          <w:szCs w:val="22"/>
        </w:rPr>
        <w:t>Are additional tools required?</w:t>
      </w:r>
    </w:p>
    <w:p w:rsidR="007E653D" w:rsidRDefault="007E653D" w:rsidP="007E653D">
      <w:pPr>
        <w:ind w:left="720"/>
        <w:jc w:val="both"/>
        <w:rPr>
          <w:color w:val="000000"/>
          <w:sz w:val="22"/>
          <w:szCs w:val="22"/>
        </w:rPr>
      </w:pPr>
      <w:r>
        <w:rPr>
          <w:color w:val="000000"/>
          <w:sz w:val="22"/>
          <w:szCs w:val="22"/>
        </w:rPr>
        <w:lastRenderedPageBreak/>
        <w:t>Reconstruct baseline data if necessary</w:t>
      </w:r>
      <w:r>
        <w:rPr>
          <w:rStyle w:val="FootnoteReference"/>
          <w:sz w:val="22"/>
          <w:szCs w:val="22"/>
        </w:rPr>
        <w:footnoteReference w:id="1"/>
      </w:r>
      <w:r>
        <w:rPr>
          <w:color w:val="000000"/>
          <w:sz w:val="22"/>
          <w:szCs w:val="22"/>
        </w:rPr>
        <w:t>.  Reconstruction should follow participatory processes and could be achieved in conjunction with a learning exercise</w:t>
      </w:r>
      <w:r>
        <w:rPr>
          <w:rStyle w:val="FootnoteReference"/>
          <w:sz w:val="22"/>
          <w:szCs w:val="22"/>
        </w:rPr>
        <w:footnoteReference w:id="2"/>
      </w:r>
      <w:r>
        <w:rPr>
          <w:color w:val="000000"/>
          <w:sz w:val="22"/>
          <w:szCs w:val="22"/>
        </w:rPr>
        <w:t>.  Ensure the monitoring system, including performance indicators, at least meets GEF minimum requirements</w:t>
      </w:r>
      <w:r>
        <w:rPr>
          <w:rStyle w:val="FootnoteReference"/>
          <w:sz w:val="22"/>
          <w:szCs w:val="22"/>
        </w:rPr>
        <w:footnoteReference w:id="3"/>
      </w:r>
      <w:r>
        <w:rPr>
          <w:color w:val="000000"/>
          <w:sz w:val="22"/>
          <w:szCs w:val="22"/>
        </w:rPr>
        <w:t>.  Apply SMART indicators as necessary.  Apply the GEF Tracking Tool and provide a description of comparison with initial application of the tool.</w:t>
      </w:r>
    </w:p>
    <w:p w:rsidR="00BF6EE6" w:rsidRDefault="00BF6EE6">
      <w:pPr>
        <w:ind w:left="720"/>
        <w:jc w:val="both"/>
        <w:rPr>
          <w:color w:val="000000"/>
          <w:sz w:val="22"/>
          <w:szCs w:val="22"/>
          <w:lang w:val="ru-RU"/>
        </w:rPr>
      </w:pPr>
    </w:p>
    <w:p w:rsidR="00DA0DD3" w:rsidRDefault="00DA0DD3" w:rsidP="00DA0DD3">
      <w:pPr>
        <w:numPr>
          <w:ilvl w:val="0"/>
          <w:numId w:val="11"/>
        </w:numPr>
        <w:jc w:val="both"/>
        <w:rPr>
          <w:color w:val="000000"/>
          <w:sz w:val="22"/>
          <w:szCs w:val="22"/>
        </w:rPr>
      </w:pPr>
      <w:r>
        <w:rPr>
          <w:color w:val="000000"/>
          <w:sz w:val="22"/>
          <w:szCs w:val="22"/>
        </w:rPr>
        <w:t>Risk Management: Validate whether the risks identified in the project document and PIRs are the most important and whether the risk ratings applied are appropriate.  If not, explain why.  D</w:t>
      </w:r>
      <w:r>
        <w:rPr>
          <w:color w:val="000000"/>
          <w:sz w:val="22"/>
          <w:szCs w:val="22"/>
        </w:rPr>
        <w:t>e</w:t>
      </w:r>
      <w:r>
        <w:rPr>
          <w:color w:val="000000"/>
          <w:sz w:val="22"/>
          <w:szCs w:val="22"/>
        </w:rPr>
        <w:t>scribe any additional risks identified and suggest risk ratings and possible risk management stra</w:t>
      </w:r>
      <w:r>
        <w:rPr>
          <w:color w:val="000000"/>
          <w:sz w:val="22"/>
          <w:szCs w:val="22"/>
        </w:rPr>
        <w:t>t</w:t>
      </w:r>
      <w:r>
        <w:rPr>
          <w:color w:val="000000"/>
          <w:sz w:val="22"/>
          <w:szCs w:val="22"/>
        </w:rPr>
        <w:t>egies to be adopted.  Assess the project’s risk identification and management systems:</w:t>
      </w:r>
    </w:p>
    <w:p w:rsidR="00DA0DD3" w:rsidRDefault="00DA0DD3" w:rsidP="00DA0DD3">
      <w:pPr>
        <w:numPr>
          <w:ilvl w:val="0"/>
          <w:numId w:val="9"/>
        </w:numPr>
        <w:jc w:val="both"/>
        <w:rPr>
          <w:color w:val="000000"/>
          <w:sz w:val="22"/>
          <w:szCs w:val="22"/>
        </w:rPr>
      </w:pPr>
      <w:r>
        <w:rPr>
          <w:color w:val="000000"/>
          <w:sz w:val="22"/>
          <w:szCs w:val="22"/>
        </w:rPr>
        <w:t>Is the UNDP-GEF Risk Management System</w:t>
      </w:r>
      <w:r>
        <w:rPr>
          <w:color w:val="000000"/>
        </w:rPr>
        <w:footnoteReference w:id="4"/>
      </w:r>
      <w:r>
        <w:rPr>
          <w:color w:val="000000"/>
          <w:sz w:val="22"/>
          <w:szCs w:val="22"/>
        </w:rPr>
        <w:t xml:space="preserve"> appropriately applied (with particular emph</w:t>
      </w:r>
      <w:r>
        <w:rPr>
          <w:color w:val="000000"/>
          <w:sz w:val="22"/>
          <w:szCs w:val="22"/>
        </w:rPr>
        <w:t>a</w:t>
      </w:r>
      <w:r>
        <w:rPr>
          <w:color w:val="000000"/>
          <w:sz w:val="22"/>
          <w:szCs w:val="22"/>
        </w:rPr>
        <w:t>sis on the financial risks related to the capitalization ratio for the Trust Fund)?</w:t>
      </w:r>
    </w:p>
    <w:p w:rsidR="00DA0DD3" w:rsidRDefault="00DA0DD3" w:rsidP="00DA0DD3">
      <w:pPr>
        <w:numPr>
          <w:ilvl w:val="0"/>
          <w:numId w:val="9"/>
        </w:numPr>
        <w:jc w:val="both"/>
        <w:rPr>
          <w:color w:val="000000"/>
          <w:sz w:val="22"/>
          <w:szCs w:val="22"/>
        </w:rPr>
      </w:pPr>
      <w:r>
        <w:rPr>
          <w:color w:val="000000"/>
          <w:sz w:val="22"/>
          <w:szCs w:val="22"/>
        </w:rPr>
        <w:t>How can the UNDP-GEF Risk Management System be used to strengthen project manag</w:t>
      </w:r>
      <w:r>
        <w:rPr>
          <w:color w:val="000000"/>
          <w:sz w:val="22"/>
          <w:szCs w:val="22"/>
        </w:rPr>
        <w:t>e</w:t>
      </w:r>
      <w:r>
        <w:rPr>
          <w:color w:val="000000"/>
          <w:sz w:val="22"/>
          <w:szCs w:val="22"/>
        </w:rPr>
        <w:t>ment?</w:t>
      </w:r>
    </w:p>
    <w:p w:rsidR="00DA0DD3" w:rsidRDefault="00DA0DD3" w:rsidP="00DA0DD3">
      <w:pPr>
        <w:ind w:left="360"/>
        <w:jc w:val="both"/>
        <w:rPr>
          <w:color w:val="000000"/>
          <w:sz w:val="22"/>
          <w:szCs w:val="22"/>
        </w:rPr>
      </w:pPr>
    </w:p>
    <w:p w:rsidR="00DA0DD3" w:rsidRDefault="00DA0DD3" w:rsidP="00DA0DD3">
      <w:pPr>
        <w:numPr>
          <w:ilvl w:val="0"/>
          <w:numId w:val="11"/>
        </w:numPr>
        <w:jc w:val="both"/>
        <w:rPr>
          <w:color w:val="000000"/>
          <w:sz w:val="22"/>
          <w:szCs w:val="22"/>
        </w:rPr>
      </w:pPr>
      <w:r>
        <w:rPr>
          <w:color w:val="000000"/>
          <w:sz w:val="22"/>
          <w:szCs w:val="22"/>
        </w:rPr>
        <w:t>Work Planning: Assess the use of the logical framework as a management tool during impleme</w:t>
      </w:r>
      <w:r>
        <w:rPr>
          <w:color w:val="000000"/>
          <w:sz w:val="22"/>
          <w:szCs w:val="22"/>
        </w:rPr>
        <w:t>n</w:t>
      </w:r>
      <w:r>
        <w:rPr>
          <w:color w:val="000000"/>
          <w:sz w:val="22"/>
          <w:szCs w:val="22"/>
        </w:rPr>
        <w:t>tation and any changes made to it.  Ensure the logical framework meets UNDP-GEF requir</w:t>
      </w:r>
      <w:r>
        <w:rPr>
          <w:color w:val="000000"/>
          <w:sz w:val="22"/>
          <w:szCs w:val="22"/>
        </w:rPr>
        <w:t>e</w:t>
      </w:r>
      <w:r>
        <w:rPr>
          <w:color w:val="000000"/>
          <w:sz w:val="22"/>
          <w:szCs w:val="22"/>
        </w:rPr>
        <w:t>ments in terms of format and content.  What impact did the retro-fitting of impact indicators have on project management?  Assess the use of routinely updated workplans.  Assess the use of ele</w:t>
      </w:r>
      <w:r>
        <w:rPr>
          <w:color w:val="000000"/>
          <w:sz w:val="22"/>
          <w:szCs w:val="22"/>
        </w:rPr>
        <w:t>c</w:t>
      </w:r>
      <w:r>
        <w:rPr>
          <w:color w:val="000000"/>
          <w:sz w:val="22"/>
          <w:szCs w:val="22"/>
        </w:rPr>
        <w:t>tronic information technologies to support implementation, participation and monitoring, as well as other project activities.  Are work planning processes result-based</w:t>
      </w:r>
      <w:r>
        <w:rPr>
          <w:rStyle w:val="FootnoteReference"/>
          <w:sz w:val="22"/>
          <w:szCs w:val="22"/>
        </w:rPr>
        <w:footnoteReference w:id="5"/>
      </w:r>
      <w:r>
        <w:rPr>
          <w:color w:val="000000"/>
          <w:sz w:val="22"/>
          <w:szCs w:val="22"/>
        </w:rPr>
        <w:t>?  If not, suggest ways to re-orientate work planning.  Consider the financial management of the project, with specific refe</w:t>
      </w:r>
      <w:r>
        <w:rPr>
          <w:color w:val="000000"/>
          <w:sz w:val="22"/>
          <w:szCs w:val="22"/>
        </w:rPr>
        <w:t>r</w:t>
      </w:r>
      <w:r>
        <w:rPr>
          <w:color w:val="000000"/>
          <w:sz w:val="22"/>
          <w:szCs w:val="22"/>
        </w:rPr>
        <w:t>ence to the cost-effectiveness of interventions.  Any irregularities must be noted.</w:t>
      </w:r>
    </w:p>
    <w:p w:rsidR="00DA0DD3" w:rsidRDefault="00DA0DD3" w:rsidP="00DA0DD3">
      <w:pPr>
        <w:ind w:left="360"/>
        <w:jc w:val="both"/>
        <w:rPr>
          <w:color w:val="000000"/>
          <w:sz w:val="22"/>
          <w:szCs w:val="22"/>
          <w:highlight w:val="yellow"/>
        </w:rPr>
      </w:pPr>
    </w:p>
    <w:p w:rsidR="00DA0DD3" w:rsidRDefault="00DA0DD3" w:rsidP="00DA0DD3">
      <w:pPr>
        <w:numPr>
          <w:ilvl w:val="0"/>
          <w:numId w:val="11"/>
        </w:numPr>
        <w:jc w:val="both"/>
        <w:rPr>
          <w:color w:val="000000"/>
          <w:sz w:val="22"/>
          <w:szCs w:val="22"/>
        </w:rPr>
      </w:pPr>
      <w:r>
        <w:rPr>
          <w:color w:val="000000"/>
          <w:sz w:val="22"/>
          <w:szCs w:val="22"/>
        </w:rPr>
        <w:t>Reporting: Assess how adaptive management changes have been reported by the project ma</w:t>
      </w:r>
      <w:r>
        <w:rPr>
          <w:color w:val="000000"/>
          <w:sz w:val="22"/>
          <w:szCs w:val="22"/>
        </w:rPr>
        <w:t>n</w:t>
      </w:r>
      <w:r>
        <w:rPr>
          <w:color w:val="000000"/>
          <w:sz w:val="22"/>
          <w:szCs w:val="22"/>
        </w:rPr>
        <w:t>agement.  Assess how lessons derived from the adaptive management process have been doc</w:t>
      </w:r>
      <w:r>
        <w:rPr>
          <w:color w:val="000000"/>
          <w:sz w:val="22"/>
          <w:szCs w:val="22"/>
        </w:rPr>
        <w:t>u</w:t>
      </w:r>
      <w:r>
        <w:rPr>
          <w:color w:val="000000"/>
          <w:sz w:val="22"/>
          <w:szCs w:val="22"/>
        </w:rPr>
        <w:t>mented, shared with key partners and internalized by partners.</w:t>
      </w:r>
    </w:p>
    <w:p w:rsidR="0079128B" w:rsidRPr="00DA0DD3" w:rsidRDefault="0079128B">
      <w:pPr>
        <w:ind w:left="720"/>
        <w:jc w:val="both"/>
        <w:rPr>
          <w:color w:val="000000"/>
          <w:sz w:val="22"/>
          <w:szCs w:val="22"/>
        </w:rPr>
      </w:pPr>
    </w:p>
    <w:p w:rsidR="001F0987" w:rsidRDefault="001F0987" w:rsidP="001F0987">
      <w:pPr>
        <w:pStyle w:val="Heading6"/>
        <w:rPr>
          <w:i w:val="0"/>
        </w:rPr>
      </w:pPr>
      <w:r>
        <w:rPr>
          <w:i w:val="0"/>
        </w:rPr>
        <w:t>Underlying Factors</w:t>
      </w:r>
    </w:p>
    <w:p w:rsidR="001F0987" w:rsidRDefault="001F0987" w:rsidP="001F0987">
      <w:pPr>
        <w:jc w:val="both"/>
        <w:rPr>
          <w:color w:val="000000"/>
          <w:sz w:val="22"/>
          <w:szCs w:val="22"/>
        </w:rPr>
      </w:pPr>
      <w:r>
        <w:rPr>
          <w:color w:val="000000"/>
          <w:sz w:val="22"/>
          <w:szCs w:val="22"/>
        </w:rPr>
        <w:t>Assess the underlying factors beyond the project’s immediate control that influence outcomes and results.  Consider the appropriateness and effectiveness of the project’s management strategies for these factors.  Re-test the assumptions made by the project management and identify new assumptions that should be made.  Assess the effect of any incorrect assumptions made by the project</w:t>
      </w:r>
    </w:p>
    <w:p w:rsidR="001F0987" w:rsidRDefault="001F0987" w:rsidP="001F0987">
      <w:pPr>
        <w:jc w:val="both"/>
        <w:rPr>
          <w:color w:val="000000"/>
          <w:sz w:val="22"/>
          <w:szCs w:val="22"/>
        </w:rPr>
      </w:pPr>
    </w:p>
    <w:p w:rsidR="001F0987" w:rsidRDefault="001F0987" w:rsidP="001F0987">
      <w:pPr>
        <w:pStyle w:val="Heading6"/>
        <w:rPr>
          <w:i w:val="0"/>
        </w:rPr>
      </w:pPr>
      <w:r>
        <w:rPr>
          <w:i w:val="0"/>
        </w:rPr>
        <w:t>UNDP Contribution</w:t>
      </w:r>
    </w:p>
    <w:p w:rsidR="001F0987" w:rsidRDefault="001F0987" w:rsidP="001F0987">
      <w:pPr>
        <w:jc w:val="both"/>
        <w:rPr>
          <w:color w:val="000000"/>
          <w:sz w:val="22"/>
          <w:szCs w:val="22"/>
        </w:rPr>
      </w:pPr>
      <w:r>
        <w:rPr>
          <w:color w:val="000000"/>
          <w:sz w:val="22"/>
          <w:szCs w:val="22"/>
        </w:rPr>
        <w:t>Assess the role of UNDP against the requirements set out in the UNDP Handbook on Monitoring and Evaluating for Results.  Please consider (1) field visits; (2) Steering Committee meetings; (3) PIR prep</w:t>
      </w:r>
      <w:r>
        <w:rPr>
          <w:color w:val="000000"/>
          <w:sz w:val="22"/>
          <w:szCs w:val="22"/>
        </w:rPr>
        <w:t>a</w:t>
      </w:r>
      <w:r>
        <w:rPr>
          <w:color w:val="000000"/>
          <w:sz w:val="22"/>
          <w:szCs w:val="22"/>
        </w:rPr>
        <w:t>ration and follow-up; (4) GEF guidance.  Consider the new UNDP requirements outlined in the UNDP User Guide</w:t>
      </w:r>
      <w:r>
        <w:rPr>
          <w:color w:val="000000"/>
        </w:rPr>
        <w:footnoteReference w:id="6"/>
      </w:r>
      <w:r>
        <w:rPr>
          <w:color w:val="000000"/>
          <w:sz w:val="22"/>
          <w:szCs w:val="22"/>
        </w:rPr>
        <w:t>, especially the Project Assurance role, and ensure they are incorporated into the project’s adaptive management framework.  Assess the contribution to the project from UNDP “soft” assistance (i.e. policy advice &amp; dialogue, advocacy, and coordination).  Suggest measures to strengthen UNDP’s soft assistance to the project management.</w:t>
      </w:r>
    </w:p>
    <w:p w:rsidR="00091299" w:rsidRDefault="00091299">
      <w:pPr>
        <w:ind w:left="360"/>
        <w:jc w:val="both"/>
        <w:rPr>
          <w:color w:val="000000"/>
          <w:sz w:val="22"/>
          <w:szCs w:val="22"/>
          <w:highlight w:val="yellow"/>
        </w:rPr>
      </w:pPr>
    </w:p>
    <w:p w:rsidR="00091299" w:rsidRPr="001F0987" w:rsidRDefault="00091299">
      <w:pPr>
        <w:pStyle w:val="Heading2"/>
        <w:keepNext w:val="0"/>
        <w:tabs>
          <w:tab w:val="num" w:pos="720"/>
        </w:tabs>
        <w:autoSpaceDE w:val="0"/>
        <w:autoSpaceDN w:val="0"/>
        <w:adjustRightInd w:val="0"/>
        <w:ind w:left="720" w:hanging="360"/>
        <w:rPr>
          <w:b/>
          <w:bCs/>
          <w:color w:val="000000"/>
          <w:sz w:val="22"/>
          <w:szCs w:val="22"/>
        </w:rPr>
      </w:pPr>
    </w:p>
    <w:p w:rsidR="00EB76D6" w:rsidRPr="00EB76D6" w:rsidRDefault="00EB76D6">
      <w:pPr>
        <w:jc w:val="both"/>
        <w:rPr>
          <w:color w:val="000000"/>
          <w:sz w:val="22"/>
          <w:szCs w:val="22"/>
          <w:lang w:val="ru-RU"/>
        </w:rPr>
      </w:pPr>
    </w:p>
    <w:p w:rsidR="005D6CD2" w:rsidRDefault="005D6CD2">
      <w:pPr>
        <w:jc w:val="both"/>
        <w:rPr>
          <w:color w:val="000000"/>
          <w:sz w:val="22"/>
          <w:szCs w:val="22"/>
          <w:lang w:val="ru-RU"/>
        </w:rPr>
      </w:pPr>
    </w:p>
    <w:p w:rsidR="00C542A8" w:rsidRDefault="00C542A8">
      <w:pPr>
        <w:jc w:val="both"/>
        <w:rPr>
          <w:color w:val="000000"/>
          <w:sz w:val="22"/>
          <w:szCs w:val="22"/>
          <w:lang w:val="ru-RU"/>
        </w:rPr>
      </w:pPr>
    </w:p>
    <w:p w:rsidR="00C542A8" w:rsidRDefault="00C542A8">
      <w:pPr>
        <w:jc w:val="both"/>
        <w:rPr>
          <w:color w:val="000000"/>
          <w:sz w:val="22"/>
          <w:szCs w:val="22"/>
          <w:lang w:val="ru-RU"/>
        </w:rPr>
      </w:pPr>
    </w:p>
    <w:p w:rsidR="00974CB8" w:rsidRDefault="00974CB8" w:rsidP="00974CB8">
      <w:pPr>
        <w:pStyle w:val="Heading6"/>
        <w:rPr>
          <w:i w:val="0"/>
        </w:rPr>
      </w:pPr>
      <w:r>
        <w:rPr>
          <w:i w:val="0"/>
        </w:rPr>
        <w:t>Partnership Strategy</w:t>
      </w:r>
    </w:p>
    <w:p w:rsidR="00974CB8" w:rsidRDefault="00974CB8" w:rsidP="00974CB8">
      <w:pPr>
        <w:jc w:val="both"/>
        <w:rPr>
          <w:color w:val="000000"/>
          <w:sz w:val="22"/>
          <w:szCs w:val="22"/>
        </w:rPr>
      </w:pPr>
      <w:r>
        <w:rPr>
          <w:color w:val="000000"/>
          <w:sz w:val="22"/>
          <w:szCs w:val="22"/>
        </w:rPr>
        <w:t>Assess how partners are involved in the project’s adaptive management framework:</w:t>
      </w:r>
    </w:p>
    <w:p w:rsidR="00974CB8" w:rsidRDefault="00974CB8" w:rsidP="00974CB8">
      <w:pPr>
        <w:numPr>
          <w:ilvl w:val="0"/>
          <w:numId w:val="22"/>
        </w:numPr>
        <w:jc w:val="both"/>
        <w:rPr>
          <w:color w:val="000000"/>
          <w:sz w:val="22"/>
          <w:szCs w:val="22"/>
        </w:rPr>
      </w:pPr>
      <w:r>
        <w:rPr>
          <w:color w:val="000000"/>
          <w:sz w:val="22"/>
          <w:szCs w:val="22"/>
        </w:rPr>
        <w:t>Involving partners and stakeholders in the selection of indicators and other measures of perfo</w:t>
      </w:r>
      <w:r>
        <w:rPr>
          <w:color w:val="000000"/>
          <w:sz w:val="22"/>
          <w:szCs w:val="22"/>
        </w:rPr>
        <w:t>r</w:t>
      </w:r>
      <w:r>
        <w:rPr>
          <w:color w:val="000000"/>
          <w:sz w:val="22"/>
          <w:szCs w:val="22"/>
        </w:rPr>
        <w:t>mance</w:t>
      </w:r>
    </w:p>
    <w:p w:rsidR="00974CB8" w:rsidRDefault="00974CB8" w:rsidP="00974CB8">
      <w:pPr>
        <w:numPr>
          <w:ilvl w:val="0"/>
          <w:numId w:val="22"/>
        </w:numPr>
        <w:jc w:val="both"/>
        <w:rPr>
          <w:color w:val="000000"/>
          <w:sz w:val="22"/>
          <w:szCs w:val="22"/>
        </w:rPr>
      </w:pPr>
      <w:r>
        <w:rPr>
          <w:color w:val="000000"/>
          <w:sz w:val="22"/>
          <w:szCs w:val="22"/>
        </w:rPr>
        <w:t>Using already existing data and statistics</w:t>
      </w:r>
    </w:p>
    <w:p w:rsidR="00974CB8" w:rsidRDefault="00974CB8" w:rsidP="00974CB8">
      <w:pPr>
        <w:numPr>
          <w:ilvl w:val="0"/>
          <w:numId w:val="22"/>
        </w:numPr>
        <w:jc w:val="both"/>
        <w:rPr>
          <w:color w:val="000000"/>
          <w:sz w:val="22"/>
          <w:szCs w:val="22"/>
        </w:rPr>
      </w:pPr>
      <w:r>
        <w:rPr>
          <w:color w:val="000000"/>
          <w:sz w:val="22"/>
          <w:szCs w:val="22"/>
        </w:rPr>
        <w:t>Analysing progress towards results and determining project strategies.</w:t>
      </w:r>
    </w:p>
    <w:p w:rsidR="00974CB8" w:rsidRDefault="00974CB8" w:rsidP="00974CB8">
      <w:pPr>
        <w:jc w:val="both"/>
        <w:rPr>
          <w:color w:val="000000"/>
          <w:sz w:val="22"/>
          <w:szCs w:val="22"/>
        </w:rPr>
      </w:pPr>
    </w:p>
    <w:p w:rsidR="00974CB8" w:rsidRDefault="00974CB8" w:rsidP="00974CB8">
      <w:pPr>
        <w:jc w:val="both"/>
        <w:rPr>
          <w:color w:val="000000"/>
          <w:sz w:val="22"/>
          <w:szCs w:val="22"/>
        </w:rPr>
      </w:pPr>
      <w:r>
        <w:rPr>
          <w:color w:val="000000"/>
          <w:sz w:val="22"/>
          <w:szCs w:val="22"/>
        </w:rPr>
        <w:t>Identify opportunities for stronger substantive partnerships.  Assess how local stakeholders participate in project management and decision-making.  Include an analysis of the strengths and weaknesses of the a</w:t>
      </w:r>
      <w:r>
        <w:rPr>
          <w:color w:val="000000"/>
          <w:sz w:val="22"/>
          <w:szCs w:val="22"/>
        </w:rPr>
        <w:t>p</w:t>
      </w:r>
      <w:r>
        <w:rPr>
          <w:color w:val="000000"/>
          <w:sz w:val="22"/>
          <w:szCs w:val="22"/>
        </w:rPr>
        <w:t>proach adopted by the project and suggestions for improvement if necessary.  Consider the dissemination of project information to partners and stakeholders and if necessary suggest more appropriate mecha</w:t>
      </w:r>
      <w:r>
        <w:rPr>
          <w:color w:val="000000"/>
          <w:sz w:val="22"/>
          <w:szCs w:val="22"/>
        </w:rPr>
        <w:t>n</w:t>
      </w:r>
      <w:r>
        <w:rPr>
          <w:color w:val="000000"/>
          <w:sz w:val="22"/>
          <w:szCs w:val="22"/>
        </w:rPr>
        <w:t>isms.</w:t>
      </w:r>
    </w:p>
    <w:p w:rsidR="0032724F" w:rsidRDefault="0032724F" w:rsidP="0032724F">
      <w:pPr>
        <w:pStyle w:val="Heading1"/>
        <w:rPr>
          <w:i w:val="0"/>
          <w:sz w:val="22"/>
          <w:szCs w:val="22"/>
        </w:rPr>
      </w:pPr>
      <w:r>
        <w:rPr>
          <w:i w:val="0"/>
          <w:sz w:val="22"/>
          <w:szCs w:val="22"/>
        </w:rPr>
        <w:t>3.  Scope of the Evaluation</w:t>
      </w:r>
    </w:p>
    <w:p w:rsidR="0032724F" w:rsidRDefault="0032724F" w:rsidP="0032724F">
      <w:pPr>
        <w:jc w:val="both"/>
        <w:rPr>
          <w:sz w:val="22"/>
          <w:szCs w:val="22"/>
        </w:rPr>
      </w:pPr>
    </w:p>
    <w:p w:rsidR="0032724F" w:rsidRDefault="0032724F" w:rsidP="0032724F">
      <w:pPr>
        <w:jc w:val="both"/>
        <w:rPr>
          <w:sz w:val="22"/>
          <w:szCs w:val="22"/>
        </w:rPr>
      </w:pPr>
      <w:r>
        <w:rPr>
          <w:sz w:val="22"/>
          <w:szCs w:val="22"/>
        </w:rPr>
        <w:t>Considering the length of the project, certain activities have begun at an earlier stage than others and in conducting the evaluation it is in the interests of the Project team and UNDP Kazakhstan that the evalu</w:t>
      </w:r>
      <w:r>
        <w:rPr>
          <w:sz w:val="22"/>
          <w:szCs w:val="22"/>
        </w:rPr>
        <w:t>a</w:t>
      </w:r>
      <w:r>
        <w:rPr>
          <w:sz w:val="22"/>
          <w:szCs w:val="22"/>
        </w:rPr>
        <w:t>tors dedicate more effort to evaluate progress in the areas which have been launched, or which have achieved significant progress or which have been identified by the Project team or UNDP Kazakhstan as problematic.  In this regard, the project evaluators are asked to pay particular attention to:</w:t>
      </w:r>
    </w:p>
    <w:p w:rsidR="0032724F" w:rsidRPr="0042661A" w:rsidRDefault="0032724F" w:rsidP="0032724F">
      <w:pPr>
        <w:numPr>
          <w:ilvl w:val="0"/>
          <w:numId w:val="23"/>
        </w:numPr>
        <w:jc w:val="both"/>
        <w:rPr>
          <w:sz w:val="22"/>
          <w:szCs w:val="22"/>
        </w:rPr>
      </w:pPr>
      <w:r w:rsidRPr="0042661A">
        <w:rPr>
          <w:sz w:val="22"/>
          <w:szCs w:val="22"/>
        </w:rPr>
        <w:t>Implementation of education</w:t>
      </w:r>
      <w:r w:rsidR="0042661A" w:rsidRPr="0042661A">
        <w:rPr>
          <w:sz w:val="22"/>
          <w:szCs w:val="22"/>
        </w:rPr>
        <w:t>al</w:t>
      </w:r>
      <w:r w:rsidRPr="0042661A">
        <w:rPr>
          <w:sz w:val="22"/>
          <w:szCs w:val="22"/>
        </w:rPr>
        <w:t xml:space="preserve"> programs in </w:t>
      </w:r>
      <w:r w:rsidR="009B0337" w:rsidRPr="0042661A">
        <w:rPr>
          <w:sz w:val="22"/>
          <w:szCs w:val="22"/>
        </w:rPr>
        <w:t>the P</w:t>
      </w:r>
      <w:r w:rsidRPr="0042661A">
        <w:rPr>
          <w:sz w:val="22"/>
          <w:szCs w:val="22"/>
        </w:rPr>
        <w:t xml:space="preserve">roject </w:t>
      </w:r>
      <w:r w:rsidR="009B0337" w:rsidRPr="0042661A">
        <w:rPr>
          <w:sz w:val="22"/>
          <w:szCs w:val="22"/>
        </w:rPr>
        <w:t>territories</w:t>
      </w:r>
      <w:r w:rsidRPr="0042661A">
        <w:rPr>
          <w:sz w:val="22"/>
          <w:szCs w:val="22"/>
        </w:rPr>
        <w:t xml:space="preserve"> (training</w:t>
      </w:r>
      <w:r w:rsidR="00852BED" w:rsidRPr="0042661A">
        <w:rPr>
          <w:sz w:val="22"/>
          <w:szCs w:val="22"/>
        </w:rPr>
        <w:t>s and</w:t>
      </w:r>
      <w:r w:rsidRPr="0042661A">
        <w:rPr>
          <w:sz w:val="22"/>
          <w:szCs w:val="22"/>
        </w:rPr>
        <w:t xml:space="preserve"> </w:t>
      </w:r>
      <w:r w:rsidR="00852BED" w:rsidRPr="0042661A">
        <w:rPr>
          <w:sz w:val="22"/>
          <w:szCs w:val="22"/>
        </w:rPr>
        <w:t xml:space="preserve">training </w:t>
      </w:r>
      <w:r w:rsidRPr="0042661A">
        <w:rPr>
          <w:sz w:val="22"/>
          <w:szCs w:val="22"/>
        </w:rPr>
        <w:t>mo</w:t>
      </w:r>
      <w:r w:rsidRPr="0042661A">
        <w:rPr>
          <w:sz w:val="22"/>
          <w:szCs w:val="22"/>
        </w:rPr>
        <w:t>d</w:t>
      </w:r>
      <w:r w:rsidRPr="0042661A">
        <w:rPr>
          <w:sz w:val="22"/>
          <w:szCs w:val="22"/>
        </w:rPr>
        <w:t>ules for PA</w:t>
      </w:r>
      <w:r w:rsidR="00852BED" w:rsidRPr="0042661A">
        <w:rPr>
          <w:sz w:val="22"/>
          <w:szCs w:val="22"/>
        </w:rPr>
        <w:t>s</w:t>
      </w:r>
      <w:r w:rsidRPr="0042661A">
        <w:rPr>
          <w:sz w:val="22"/>
          <w:szCs w:val="22"/>
        </w:rPr>
        <w:t xml:space="preserve"> staff, school education</w:t>
      </w:r>
      <w:r w:rsidR="0042661A" w:rsidRPr="0042661A">
        <w:rPr>
          <w:sz w:val="22"/>
          <w:szCs w:val="22"/>
        </w:rPr>
        <w:t>al</w:t>
      </w:r>
      <w:r w:rsidRPr="0042661A">
        <w:rPr>
          <w:sz w:val="22"/>
          <w:szCs w:val="22"/>
        </w:rPr>
        <w:t xml:space="preserve"> programs);</w:t>
      </w:r>
      <w:r w:rsidR="00852BED" w:rsidRPr="0042661A">
        <w:rPr>
          <w:sz w:val="22"/>
          <w:szCs w:val="22"/>
        </w:rPr>
        <w:t xml:space="preserve"> </w:t>
      </w:r>
    </w:p>
    <w:p w:rsidR="0032724F" w:rsidRPr="0042661A" w:rsidRDefault="0032724F" w:rsidP="0032724F">
      <w:pPr>
        <w:numPr>
          <w:ilvl w:val="0"/>
          <w:numId w:val="12"/>
        </w:numPr>
        <w:jc w:val="both"/>
        <w:rPr>
          <w:sz w:val="22"/>
          <w:szCs w:val="22"/>
        </w:rPr>
      </w:pPr>
      <w:r w:rsidRPr="0042661A">
        <w:rPr>
          <w:sz w:val="22"/>
          <w:szCs w:val="22"/>
        </w:rPr>
        <w:t xml:space="preserve">Implementation of management plans in the </w:t>
      </w:r>
      <w:r w:rsidR="0042661A" w:rsidRPr="0042661A">
        <w:rPr>
          <w:sz w:val="22"/>
          <w:szCs w:val="22"/>
        </w:rPr>
        <w:t>PAs in the Project territory;</w:t>
      </w:r>
    </w:p>
    <w:p w:rsidR="0032724F" w:rsidRPr="0042661A" w:rsidRDefault="0032724F" w:rsidP="0032724F">
      <w:pPr>
        <w:numPr>
          <w:ilvl w:val="0"/>
          <w:numId w:val="12"/>
        </w:numPr>
        <w:jc w:val="both"/>
        <w:rPr>
          <w:sz w:val="22"/>
          <w:szCs w:val="22"/>
        </w:rPr>
      </w:pPr>
      <w:r w:rsidRPr="0042661A">
        <w:rPr>
          <w:sz w:val="22"/>
          <w:szCs w:val="22"/>
        </w:rPr>
        <w:t xml:space="preserve">The development and implementation of </w:t>
      </w:r>
      <w:r w:rsidR="0042661A" w:rsidRPr="0042661A">
        <w:rPr>
          <w:sz w:val="22"/>
          <w:szCs w:val="22"/>
        </w:rPr>
        <w:t xml:space="preserve">biodiversity-friendly </w:t>
      </w:r>
      <w:r w:rsidRPr="0042661A">
        <w:rPr>
          <w:sz w:val="22"/>
          <w:szCs w:val="22"/>
        </w:rPr>
        <w:t>alternative livelihood</w:t>
      </w:r>
      <w:r w:rsidR="0042661A" w:rsidRPr="0042661A">
        <w:rPr>
          <w:sz w:val="22"/>
          <w:szCs w:val="22"/>
        </w:rPr>
        <w:t>s</w:t>
      </w:r>
      <w:r w:rsidRPr="0042661A">
        <w:rPr>
          <w:sz w:val="22"/>
          <w:szCs w:val="22"/>
        </w:rPr>
        <w:t xml:space="preserve"> in produ</w:t>
      </w:r>
      <w:r w:rsidRPr="0042661A">
        <w:rPr>
          <w:sz w:val="22"/>
          <w:szCs w:val="22"/>
        </w:rPr>
        <w:t>c</w:t>
      </w:r>
      <w:r w:rsidRPr="0042661A">
        <w:rPr>
          <w:sz w:val="22"/>
          <w:szCs w:val="22"/>
        </w:rPr>
        <w:t>tive landscapes su</w:t>
      </w:r>
      <w:r w:rsidRPr="0042661A">
        <w:rPr>
          <w:sz w:val="22"/>
          <w:szCs w:val="22"/>
        </w:rPr>
        <w:t>r</w:t>
      </w:r>
      <w:r w:rsidRPr="0042661A">
        <w:rPr>
          <w:sz w:val="22"/>
          <w:szCs w:val="22"/>
        </w:rPr>
        <w:t xml:space="preserve">rounding the priority </w:t>
      </w:r>
      <w:r w:rsidR="0042661A" w:rsidRPr="0042661A">
        <w:rPr>
          <w:sz w:val="22"/>
          <w:szCs w:val="22"/>
        </w:rPr>
        <w:t>territories.</w:t>
      </w:r>
    </w:p>
    <w:p w:rsidR="0032724F" w:rsidRPr="0042661A" w:rsidRDefault="0032724F" w:rsidP="0032724F">
      <w:pPr>
        <w:jc w:val="both"/>
        <w:rPr>
          <w:sz w:val="22"/>
          <w:szCs w:val="22"/>
        </w:rPr>
      </w:pPr>
    </w:p>
    <w:p w:rsidR="0032724F" w:rsidRPr="0042661A" w:rsidRDefault="0032724F" w:rsidP="0032724F">
      <w:pPr>
        <w:jc w:val="both"/>
        <w:rPr>
          <w:sz w:val="22"/>
          <w:szCs w:val="22"/>
        </w:rPr>
      </w:pPr>
      <w:r w:rsidRPr="0042661A">
        <w:rPr>
          <w:sz w:val="22"/>
          <w:szCs w:val="22"/>
        </w:rPr>
        <w:t xml:space="preserve">Due to the fact that the </w:t>
      </w:r>
      <w:r w:rsidR="0042661A" w:rsidRPr="0042661A">
        <w:rPr>
          <w:sz w:val="22"/>
          <w:szCs w:val="22"/>
        </w:rPr>
        <w:t xml:space="preserve">Biodiversity Conservation </w:t>
      </w:r>
      <w:r w:rsidRPr="0042661A">
        <w:rPr>
          <w:sz w:val="22"/>
          <w:szCs w:val="22"/>
        </w:rPr>
        <w:t>Project covers a large territory and involves many var</w:t>
      </w:r>
      <w:r w:rsidRPr="0042661A">
        <w:rPr>
          <w:sz w:val="22"/>
          <w:szCs w:val="22"/>
        </w:rPr>
        <w:t>i</w:t>
      </w:r>
      <w:r w:rsidRPr="0042661A">
        <w:rPr>
          <w:sz w:val="22"/>
          <w:szCs w:val="22"/>
        </w:rPr>
        <w:t>ous stakeholders with differing, sometimes opposing interests, it would be valuable to the Project su</w:t>
      </w:r>
      <w:r w:rsidRPr="0042661A">
        <w:rPr>
          <w:sz w:val="22"/>
          <w:szCs w:val="22"/>
        </w:rPr>
        <w:t>c</w:t>
      </w:r>
      <w:r w:rsidRPr="0042661A">
        <w:rPr>
          <w:sz w:val="22"/>
          <w:szCs w:val="22"/>
        </w:rPr>
        <w:t xml:space="preserve">cess and </w:t>
      </w:r>
      <w:r w:rsidR="000834B0">
        <w:rPr>
          <w:sz w:val="22"/>
          <w:szCs w:val="22"/>
        </w:rPr>
        <w:t>conservation if</w:t>
      </w:r>
      <w:r w:rsidRPr="0042661A">
        <w:rPr>
          <w:sz w:val="22"/>
          <w:szCs w:val="22"/>
        </w:rPr>
        <w:t xml:space="preserve"> the evaluation team </w:t>
      </w:r>
      <w:r w:rsidR="000834B0">
        <w:rPr>
          <w:sz w:val="22"/>
          <w:szCs w:val="22"/>
        </w:rPr>
        <w:t>would</w:t>
      </w:r>
      <w:r w:rsidRPr="0042661A">
        <w:rPr>
          <w:sz w:val="22"/>
          <w:szCs w:val="22"/>
        </w:rPr>
        <w:t xml:space="preserve"> assess during the mid-term evaluation the involvement of the stak</w:t>
      </w:r>
      <w:r w:rsidRPr="0042661A">
        <w:rPr>
          <w:sz w:val="22"/>
          <w:szCs w:val="22"/>
        </w:rPr>
        <w:t>e</w:t>
      </w:r>
      <w:r w:rsidRPr="0042661A">
        <w:rPr>
          <w:sz w:val="22"/>
          <w:szCs w:val="22"/>
        </w:rPr>
        <w:t>holders (partnerships) – to highlight any successful examples and to identify any risks or gaps in their involv</w:t>
      </w:r>
      <w:r w:rsidRPr="0042661A">
        <w:rPr>
          <w:sz w:val="22"/>
          <w:szCs w:val="22"/>
        </w:rPr>
        <w:t>e</w:t>
      </w:r>
      <w:r w:rsidRPr="0042661A">
        <w:rPr>
          <w:sz w:val="22"/>
          <w:szCs w:val="22"/>
        </w:rPr>
        <w:t>ment.</w:t>
      </w:r>
    </w:p>
    <w:p w:rsidR="0042661A" w:rsidRPr="0042661A" w:rsidRDefault="0042661A" w:rsidP="0032724F">
      <w:pPr>
        <w:jc w:val="both"/>
        <w:rPr>
          <w:sz w:val="22"/>
          <w:szCs w:val="22"/>
        </w:rPr>
      </w:pPr>
    </w:p>
    <w:p w:rsidR="0032724F" w:rsidRPr="0042661A" w:rsidRDefault="0032724F" w:rsidP="0032724F">
      <w:pPr>
        <w:jc w:val="both"/>
        <w:rPr>
          <w:sz w:val="22"/>
          <w:szCs w:val="22"/>
        </w:rPr>
      </w:pPr>
      <w:r w:rsidRPr="0042661A">
        <w:rPr>
          <w:sz w:val="22"/>
          <w:szCs w:val="22"/>
        </w:rPr>
        <w:t xml:space="preserve">Ownership of the </w:t>
      </w:r>
      <w:r w:rsidR="0042661A">
        <w:rPr>
          <w:sz w:val="22"/>
          <w:szCs w:val="22"/>
        </w:rPr>
        <w:t>P</w:t>
      </w:r>
      <w:r w:rsidRPr="0042661A">
        <w:rPr>
          <w:sz w:val="22"/>
          <w:szCs w:val="22"/>
        </w:rPr>
        <w:t xml:space="preserve">roject by the Forestry and Hunting Committee (FHC) will be one of the key factors in the </w:t>
      </w:r>
      <w:r w:rsidR="0042661A">
        <w:rPr>
          <w:sz w:val="22"/>
          <w:szCs w:val="22"/>
        </w:rPr>
        <w:t>P</w:t>
      </w:r>
      <w:r w:rsidRPr="0042661A">
        <w:rPr>
          <w:sz w:val="22"/>
          <w:szCs w:val="22"/>
        </w:rPr>
        <w:t xml:space="preserve">roject’s success to achieve </w:t>
      </w:r>
      <w:r w:rsidR="008467CA">
        <w:rPr>
          <w:sz w:val="22"/>
          <w:szCs w:val="22"/>
        </w:rPr>
        <w:t>conservation</w:t>
      </w:r>
      <w:r w:rsidRPr="0042661A">
        <w:rPr>
          <w:sz w:val="22"/>
          <w:szCs w:val="22"/>
        </w:rPr>
        <w:t xml:space="preserve"> and thus, the evaluators are asked to make an objective a</w:t>
      </w:r>
      <w:r w:rsidRPr="0042661A">
        <w:rPr>
          <w:sz w:val="22"/>
          <w:szCs w:val="22"/>
        </w:rPr>
        <w:t>s</w:t>
      </w:r>
      <w:r w:rsidRPr="0042661A">
        <w:rPr>
          <w:sz w:val="22"/>
          <w:szCs w:val="22"/>
        </w:rPr>
        <w:t>sessment of the ownership of the project outcomes/results by the FHC, as well as to provide recommend</w:t>
      </w:r>
      <w:r w:rsidRPr="0042661A">
        <w:rPr>
          <w:sz w:val="22"/>
          <w:szCs w:val="22"/>
        </w:rPr>
        <w:t>a</w:t>
      </w:r>
      <w:r w:rsidRPr="0042661A">
        <w:rPr>
          <w:sz w:val="22"/>
          <w:szCs w:val="22"/>
        </w:rPr>
        <w:t>tions to ensure this ownership by the end of the project in December 201</w:t>
      </w:r>
      <w:r w:rsidR="0042661A" w:rsidRPr="0042661A">
        <w:rPr>
          <w:sz w:val="22"/>
          <w:szCs w:val="22"/>
        </w:rPr>
        <w:t>1</w:t>
      </w:r>
      <w:r w:rsidRPr="0042661A">
        <w:rPr>
          <w:sz w:val="22"/>
          <w:szCs w:val="22"/>
        </w:rPr>
        <w:t>.</w:t>
      </w:r>
    </w:p>
    <w:p w:rsidR="00091299" w:rsidRPr="0032724F" w:rsidRDefault="00091299">
      <w:pPr>
        <w:jc w:val="both"/>
        <w:rPr>
          <w:color w:val="FF0000"/>
          <w:sz w:val="22"/>
          <w:szCs w:val="22"/>
        </w:rPr>
      </w:pPr>
    </w:p>
    <w:p w:rsidR="00D06CEF" w:rsidRDefault="00D06CEF" w:rsidP="00D06CEF">
      <w:pPr>
        <w:pStyle w:val="Heading1"/>
        <w:rPr>
          <w:i w:val="0"/>
          <w:sz w:val="22"/>
          <w:szCs w:val="22"/>
        </w:rPr>
      </w:pPr>
      <w:r>
        <w:rPr>
          <w:i w:val="0"/>
          <w:sz w:val="22"/>
          <w:szCs w:val="22"/>
        </w:rPr>
        <w:t>4. Products expected from the evaluation</w:t>
      </w:r>
    </w:p>
    <w:p w:rsidR="00D06CEF" w:rsidRDefault="00D06CEF" w:rsidP="00D06CEF">
      <w:pPr>
        <w:jc w:val="both"/>
        <w:rPr>
          <w:sz w:val="22"/>
          <w:lang w:val="en-GB"/>
        </w:rPr>
      </w:pPr>
    </w:p>
    <w:p w:rsidR="00D06CEF" w:rsidRDefault="00D06CEF" w:rsidP="00D06CEF">
      <w:pPr>
        <w:jc w:val="both"/>
        <w:rPr>
          <w:sz w:val="22"/>
          <w:szCs w:val="22"/>
        </w:rPr>
      </w:pPr>
      <w:r>
        <w:rPr>
          <w:sz w:val="22"/>
          <w:szCs w:val="22"/>
        </w:rPr>
        <w:t>The key product expected from this mid-term evaluation is a comprehensive analytical report in English and Russian that should, at least, include the following contents:</w:t>
      </w:r>
    </w:p>
    <w:p w:rsidR="00D06CEF" w:rsidRDefault="00D06CEF" w:rsidP="00D06CEF">
      <w:pPr>
        <w:jc w:val="both"/>
        <w:rPr>
          <w:sz w:val="22"/>
        </w:rPr>
      </w:pPr>
    </w:p>
    <w:p w:rsidR="00D06CEF" w:rsidRDefault="00D06CEF" w:rsidP="00D06CEF">
      <w:pPr>
        <w:numPr>
          <w:ilvl w:val="0"/>
          <w:numId w:val="13"/>
        </w:numPr>
        <w:jc w:val="both"/>
        <w:rPr>
          <w:sz w:val="22"/>
          <w:szCs w:val="22"/>
        </w:rPr>
      </w:pPr>
      <w:r>
        <w:rPr>
          <w:sz w:val="22"/>
          <w:szCs w:val="22"/>
        </w:rPr>
        <w:t>Executive summary</w:t>
      </w:r>
    </w:p>
    <w:p w:rsidR="00D06CEF" w:rsidRDefault="00D06CEF" w:rsidP="00D06CEF">
      <w:pPr>
        <w:numPr>
          <w:ilvl w:val="0"/>
          <w:numId w:val="6"/>
        </w:numPr>
        <w:jc w:val="both"/>
        <w:rPr>
          <w:sz w:val="22"/>
          <w:szCs w:val="22"/>
        </w:rPr>
      </w:pPr>
      <w:r>
        <w:rPr>
          <w:sz w:val="22"/>
          <w:szCs w:val="22"/>
        </w:rPr>
        <w:t>Brief description of the project</w:t>
      </w:r>
    </w:p>
    <w:p w:rsidR="00D06CEF" w:rsidRDefault="00D06CEF" w:rsidP="00D06CEF">
      <w:pPr>
        <w:numPr>
          <w:ilvl w:val="0"/>
          <w:numId w:val="6"/>
        </w:numPr>
        <w:jc w:val="both"/>
        <w:rPr>
          <w:sz w:val="22"/>
          <w:szCs w:val="22"/>
        </w:rPr>
      </w:pPr>
      <w:r>
        <w:rPr>
          <w:sz w:val="22"/>
          <w:szCs w:val="22"/>
        </w:rPr>
        <w:t>Context and purpose of the evaluation</w:t>
      </w:r>
    </w:p>
    <w:p w:rsidR="00D06CEF" w:rsidRDefault="00D06CEF" w:rsidP="00D06CEF">
      <w:pPr>
        <w:numPr>
          <w:ilvl w:val="0"/>
          <w:numId w:val="6"/>
        </w:numPr>
        <w:jc w:val="both"/>
        <w:rPr>
          <w:sz w:val="22"/>
          <w:szCs w:val="22"/>
        </w:rPr>
      </w:pPr>
      <w:r>
        <w:rPr>
          <w:sz w:val="22"/>
          <w:szCs w:val="22"/>
        </w:rPr>
        <w:t>Main conclusions, recommendations and lessons learned</w:t>
      </w:r>
    </w:p>
    <w:p w:rsidR="00D06CEF" w:rsidRPr="00D06CEF" w:rsidRDefault="00D06CEF" w:rsidP="00D06CEF">
      <w:pPr>
        <w:jc w:val="both"/>
        <w:rPr>
          <w:sz w:val="22"/>
          <w:lang w:val="ru-RU"/>
        </w:rPr>
      </w:pPr>
    </w:p>
    <w:p w:rsidR="00D06CEF" w:rsidRDefault="00D06CEF" w:rsidP="00D06CEF">
      <w:pPr>
        <w:numPr>
          <w:ilvl w:val="0"/>
          <w:numId w:val="13"/>
        </w:numPr>
        <w:jc w:val="both"/>
        <w:rPr>
          <w:sz w:val="22"/>
          <w:szCs w:val="22"/>
        </w:rPr>
      </w:pPr>
      <w:r>
        <w:rPr>
          <w:sz w:val="22"/>
          <w:szCs w:val="22"/>
        </w:rPr>
        <w:t>Introduction</w:t>
      </w:r>
    </w:p>
    <w:p w:rsidR="00D06CEF" w:rsidRDefault="00D06CEF" w:rsidP="00D06CEF">
      <w:pPr>
        <w:numPr>
          <w:ilvl w:val="0"/>
          <w:numId w:val="6"/>
        </w:numPr>
        <w:jc w:val="both"/>
        <w:rPr>
          <w:sz w:val="22"/>
          <w:szCs w:val="22"/>
        </w:rPr>
      </w:pPr>
      <w:r>
        <w:rPr>
          <w:sz w:val="22"/>
          <w:szCs w:val="22"/>
        </w:rPr>
        <w:t>Project background</w:t>
      </w:r>
    </w:p>
    <w:p w:rsidR="00D06CEF" w:rsidRDefault="00D06CEF" w:rsidP="00D06CEF">
      <w:pPr>
        <w:numPr>
          <w:ilvl w:val="0"/>
          <w:numId w:val="6"/>
        </w:numPr>
        <w:jc w:val="both"/>
        <w:rPr>
          <w:sz w:val="22"/>
          <w:szCs w:val="22"/>
        </w:rPr>
      </w:pPr>
      <w:r>
        <w:rPr>
          <w:sz w:val="22"/>
          <w:szCs w:val="22"/>
        </w:rPr>
        <w:t>Purpose of the evaluation</w:t>
      </w:r>
    </w:p>
    <w:p w:rsidR="00D06CEF" w:rsidRDefault="00D06CEF" w:rsidP="00D06CEF">
      <w:pPr>
        <w:numPr>
          <w:ilvl w:val="0"/>
          <w:numId w:val="6"/>
        </w:numPr>
        <w:jc w:val="both"/>
        <w:rPr>
          <w:sz w:val="22"/>
          <w:szCs w:val="22"/>
        </w:rPr>
      </w:pPr>
      <w:r>
        <w:rPr>
          <w:sz w:val="22"/>
          <w:szCs w:val="22"/>
        </w:rPr>
        <w:t>Key issues addressed</w:t>
      </w:r>
    </w:p>
    <w:p w:rsidR="00D06CEF" w:rsidRDefault="00D06CEF" w:rsidP="00D06CEF">
      <w:pPr>
        <w:numPr>
          <w:ilvl w:val="0"/>
          <w:numId w:val="6"/>
        </w:numPr>
        <w:jc w:val="both"/>
        <w:rPr>
          <w:sz w:val="22"/>
          <w:szCs w:val="22"/>
        </w:rPr>
      </w:pPr>
      <w:r>
        <w:rPr>
          <w:sz w:val="22"/>
          <w:szCs w:val="22"/>
        </w:rPr>
        <w:t>The outputs of the evaluation and how they will be used</w:t>
      </w:r>
    </w:p>
    <w:p w:rsidR="00D06CEF" w:rsidRDefault="00D06CEF" w:rsidP="00D06CEF">
      <w:pPr>
        <w:numPr>
          <w:ilvl w:val="0"/>
          <w:numId w:val="6"/>
        </w:numPr>
        <w:jc w:val="both"/>
        <w:rPr>
          <w:sz w:val="22"/>
          <w:szCs w:val="22"/>
        </w:rPr>
      </w:pPr>
      <w:r>
        <w:rPr>
          <w:sz w:val="22"/>
          <w:szCs w:val="22"/>
        </w:rPr>
        <w:t>Methodology of the evaluation</w:t>
      </w:r>
    </w:p>
    <w:p w:rsidR="00D06CEF" w:rsidRDefault="00D06CEF" w:rsidP="00D06CEF">
      <w:pPr>
        <w:numPr>
          <w:ilvl w:val="0"/>
          <w:numId w:val="6"/>
        </w:numPr>
        <w:jc w:val="both"/>
        <w:rPr>
          <w:sz w:val="22"/>
          <w:szCs w:val="22"/>
        </w:rPr>
      </w:pPr>
      <w:r>
        <w:rPr>
          <w:sz w:val="22"/>
          <w:szCs w:val="22"/>
        </w:rPr>
        <w:t>Structure of the evaluation</w:t>
      </w:r>
    </w:p>
    <w:p w:rsidR="00F01248" w:rsidRDefault="00F01248" w:rsidP="00F01248">
      <w:pPr>
        <w:ind w:left="360"/>
        <w:jc w:val="both"/>
        <w:rPr>
          <w:sz w:val="22"/>
          <w:szCs w:val="22"/>
        </w:rPr>
      </w:pPr>
    </w:p>
    <w:p w:rsidR="00D06CEF" w:rsidRDefault="00D06CEF" w:rsidP="00D06CEF">
      <w:pPr>
        <w:numPr>
          <w:ilvl w:val="0"/>
          <w:numId w:val="13"/>
        </w:numPr>
        <w:jc w:val="both"/>
        <w:rPr>
          <w:sz w:val="22"/>
          <w:szCs w:val="22"/>
          <w:u w:val="single"/>
        </w:rPr>
      </w:pPr>
      <w:r>
        <w:rPr>
          <w:sz w:val="22"/>
          <w:szCs w:val="22"/>
        </w:rPr>
        <w:t>The Project and its development context</w:t>
      </w:r>
    </w:p>
    <w:p w:rsidR="00D06CEF" w:rsidRDefault="00D06CEF" w:rsidP="00D06CEF">
      <w:pPr>
        <w:numPr>
          <w:ilvl w:val="0"/>
          <w:numId w:val="6"/>
        </w:numPr>
        <w:jc w:val="both"/>
        <w:rPr>
          <w:sz w:val="22"/>
          <w:szCs w:val="22"/>
        </w:rPr>
      </w:pPr>
      <w:r>
        <w:rPr>
          <w:sz w:val="22"/>
          <w:szCs w:val="22"/>
        </w:rPr>
        <w:lastRenderedPageBreak/>
        <w:t>Project start and its duration</w:t>
      </w:r>
    </w:p>
    <w:p w:rsidR="00D06CEF" w:rsidRDefault="00D06CEF" w:rsidP="00D06CEF">
      <w:pPr>
        <w:numPr>
          <w:ilvl w:val="0"/>
          <w:numId w:val="6"/>
        </w:numPr>
        <w:jc w:val="both"/>
        <w:rPr>
          <w:sz w:val="22"/>
          <w:szCs w:val="22"/>
        </w:rPr>
      </w:pPr>
      <w:r>
        <w:rPr>
          <w:sz w:val="22"/>
          <w:szCs w:val="22"/>
        </w:rPr>
        <w:t>Implementation status</w:t>
      </w:r>
    </w:p>
    <w:p w:rsidR="00D06CEF" w:rsidRDefault="00D06CEF" w:rsidP="00D06CEF">
      <w:pPr>
        <w:numPr>
          <w:ilvl w:val="0"/>
          <w:numId w:val="6"/>
        </w:numPr>
        <w:jc w:val="both"/>
        <w:rPr>
          <w:sz w:val="22"/>
          <w:szCs w:val="22"/>
        </w:rPr>
      </w:pPr>
      <w:r>
        <w:rPr>
          <w:sz w:val="22"/>
          <w:szCs w:val="22"/>
        </w:rPr>
        <w:t>Problems that the project seeks to address</w:t>
      </w:r>
    </w:p>
    <w:p w:rsidR="00D06CEF" w:rsidRDefault="00D06CEF" w:rsidP="00D06CEF">
      <w:pPr>
        <w:numPr>
          <w:ilvl w:val="0"/>
          <w:numId w:val="6"/>
        </w:numPr>
        <w:jc w:val="both"/>
        <w:rPr>
          <w:sz w:val="22"/>
          <w:szCs w:val="22"/>
        </w:rPr>
      </w:pPr>
      <w:r>
        <w:rPr>
          <w:sz w:val="22"/>
          <w:szCs w:val="22"/>
        </w:rPr>
        <w:t>Immediate and development objectives of the project</w:t>
      </w:r>
    </w:p>
    <w:p w:rsidR="00D06CEF" w:rsidRDefault="00D06CEF" w:rsidP="00D06CEF">
      <w:pPr>
        <w:numPr>
          <w:ilvl w:val="0"/>
          <w:numId w:val="6"/>
        </w:numPr>
        <w:jc w:val="both"/>
        <w:rPr>
          <w:sz w:val="22"/>
          <w:szCs w:val="22"/>
        </w:rPr>
      </w:pPr>
      <w:r>
        <w:rPr>
          <w:sz w:val="22"/>
          <w:szCs w:val="22"/>
        </w:rPr>
        <w:t>Main stakeholders</w:t>
      </w:r>
    </w:p>
    <w:p w:rsidR="00D06CEF" w:rsidRDefault="00D06CEF" w:rsidP="00D06CEF">
      <w:pPr>
        <w:numPr>
          <w:ilvl w:val="0"/>
          <w:numId w:val="6"/>
        </w:numPr>
        <w:jc w:val="both"/>
        <w:rPr>
          <w:sz w:val="22"/>
          <w:szCs w:val="22"/>
        </w:rPr>
      </w:pPr>
      <w:r>
        <w:rPr>
          <w:sz w:val="22"/>
          <w:szCs w:val="22"/>
        </w:rPr>
        <w:t>Results expected</w:t>
      </w:r>
    </w:p>
    <w:p w:rsidR="00D06CEF" w:rsidRDefault="00D06CEF" w:rsidP="00D06CEF">
      <w:pPr>
        <w:jc w:val="both"/>
        <w:rPr>
          <w:sz w:val="22"/>
          <w:szCs w:val="22"/>
        </w:rPr>
      </w:pPr>
    </w:p>
    <w:p w:rsidR="00D06CEF" w:rsidRDefault="00D06CEF" w:rsidP="00D06CEF">
      <w:pPr>
        <w:numPr>
          <w:ilvl w:val="0"/>
          <w:numId w:val="13"/>
        </w:numPr>
        <w:jc w:val="both"/>
        <w:rPr>
          <w:sz w:val="22"/>
          <w:szCs w:val="22"/>
        </w:rPr>
      </w:pPr>
      <w:r>
        <w:rPr>
          <w:sz w:val="22"/>
          <w:szCs w:val="22"/>
        </w:rPr>
        <w:t>An analysis of the situation with regard to the outcomes, the outputs and the partnership strategy;</w:t>
      </w:r>
    </w:p>
    <w:p w:rsidR="00D06CEF" w:rsidRDefault="00D06CEF" w:rsidP="00D06CEF">
      <w:pPr>
        <w:jc w:val="both"/>
        <w:rPr>
          <w:sz w:val="22"/>
          <w:szCs w:val="22"/>
        </w:rPr>
      </w:pPr>
    </w:p>
    <w:p w:rsidR="00D06CEF" w:rsidRDefault="00D06CEF" w:rsidP="00D06CEF">
      <w:pPr>
        <w:numPr>
          <w:ilvl w:val="0"/>
          <w:numId w:val="13"/>
        </w:numPr>
        <w:jc w:val="both"/>
        <w:rPr>
          <w:sz w:val="22"/>
          <w:szCs w:val="22"/>
        </w:rPr>
      </w:pPr>
      <w:r>
        <w:rPr>
          <w:sz w:val="22"/>
          <w:szCs w:val="22"/>
        </w:rPr>
        <w:t>Key findings (including best practice and lessons learned, assessment of performance)</w:t>
      </w:r>
    </w:p>
    <w:p w:rsidR="00D06CEF" w:rsidRDefault="00D06CEF" w:rsidP="00D06CEF">
      <w:pPr>
        <w:numPr>
          <w:ilvl w:val="0"/>
          <w:numId w:val="6"/>
        </w:numPr>
        <w:jc w:val="both"/>
        <w:rPr>
          <w:sz w:val="22"/>
          <w:szCs w:val="22"/>
        </w:rPr>
      </w:pPr>
      <w:r>
        <w:rPr>
          <w:sz w:val="22"/>
          <w:szCs w:val="22"/>
        </w:rPr>
        <w:t>Project formulation</w:t>
      </w:r>
    </w:p>
    <w:p w:rsidR="00D06CEF" w:rsidRDefault="00D06CEF" w:rsidP="00D06CEF">
      <w:pPr>
        <w:numPr>
          <w:ilvl w:val="2"/>
          <w:numId w:val="14"/>
        </w:numPr>
        <w:jc w:val="both"/>
        <w:rPr>
          <w:sz w:val="22"/>
          <w:szCs w:val="22"/>
        </w:rPr>
      </w:pPr>
      <w:r>
        <w:rPr>
          <w:sz w:val="22"/>
          <w:szCs w:val="22"/>
        </w:rPr>
        <w:t>Implementation approach</w:t>
      </w:r>
    </w:p>
    <w:p w:rsidR="00D06CEF" w:rsidRDefault="00D06CEF" w:rsidP="00D06CEF">
      <w:pPr>
        <w:numPr>
          <w:ilvl w:val="2"/>
          <w:numId w:val="14"/>
        </w:numPr>
        <w:jc w:val="both"/>
        <w:rPr>
          <w:sz w:val="22"/>
          <w:szCs w:val="22"/>
        </w:rPr>
      </w:pPr>
      <w:r>
        <w:rPr>
          <w:sz w:val="22"/>
          <w:szCs w:val="22"/>
        </w:rPr>
        <w:t>Country ownership</w:t>
      </w:r>
    </w:p>
    <w:p w:rsidR="00D06CEF" w:rsidRDefault="00D06CEF" w:rsidP="00D06CEF">
      <w:pPr>
        <w:numPr>
          <w:ilvl w:val="2"/>
          <w:numId w:val="14"/>
        </w:numPr>
        <w:jc w:val="both"/>
        <w:rPr>
          <w:sz w:val="22"/>
          <w:szCs w:val="22"/>
        </w:rPr>
      </w:pPr>
      <w:r>
        <w:rPr>
          <w:sz w:val="22"/>
          <w:szCs w:val="22"/>
        </w:rPr>
        <w:t>Stakeholder</w:t>
      </w:r>
      <w:r w:rsidR="0018451D">
        <w:rPr>
          <w:sz w:val="22"/>
          <w:szCs w:val="22"/>
        </w:rPr>
        <w:t>s</w:t>
      </w:r>
      <w:r>
        <w:rPr>
          <w:sz w:val="22"/>
          <w:szCs w:val="22"/>
        </w:rPr>
        <w:t xml:space="preserve"> participation</w:t>
      </w:r>
    </w:p>
    <w:p w:rsidR="00D06CEF" w:rsidRDefault="00D06CEF" w:rsidP="00D06CEF">
      <w:pPr>
        <w:numPr>
          <w:ilvl w:val="2"/>
          <w:numId w:val="14"/>
        </w:numPr>
        <w:jc w:val="both"/>
        <w:rPr>
          <w:sz w:val="22"/>
          <w:szCs w:val="22"/>
        </w:rPr>
      </w:pPr>
      <w:r>
        <w:rPr>
          <w:sz w:val="22"/>
          <w:szCs w:val="22"/>
        </w:rPr>
        <w:t>Replication approach</w:t>
      </w:r>
    </w:p>
    <w:p w:rsidR="00D06CEF" w:rsidRDefault="00D06CEF" w:rsidP="00D06CEF">
      <w:pPr>
        <w:numPr>
          <w:ilvl w:val="2"/>
          <w:numId w:val="14"/>
        </w:numPr>
        <w:jc w:val="both"/>
        <w:rPr>
          <w:sz w:val="22"/>
          <w:szCs w:val="22"/>
        </w:rPr>
      </w:pPr>
      <w:r>
        <w:rPr>
          <w:sz w:val="22"/>
          <w:szCs w:val="22"/>
        </w:rPr>
        <w:t>Cost-effectiveness</w:t>
      </w:r>
    </w:p>
    <w:p w:rsidR="00D06CEF" w:rsidRDefault="00D06CEF" w:rsidP="00D06CEF">
      <w:pPr>
        <w:numPr>
          <w:ilvl w:val="2"/>
          <w:numId w:val="14"/>
        </w:numPr>
        <w:jc w:val="both"/>
        <w:rPr>
          <w:sz w:val="22"/>
          <w:szCs w:val="22"/>
        </w:rPr>
      </w:pPr>
      <w:r>
        <w:rPr>
          <w:sz w:val="22"/>
          <w:szCs w:val="22"/>
        </w:rPr>
        <w:t>UNDP comparative advantage</w:t>
      </w:r>
    </w:p>
    <w:p w:rsidR="00D06CEF" w:rsidRDefault="00D06CEF" w:rsidP="00D06CEF">
      <w:pPr>
        <w:numPr>
          <w:ilvl w:val="2"/>
          <w:numId w:val="14"/>
        </w:numPr>
        <w:jc w:val="both"/>
        <w:rPr>
          <w:sz w:val="22"/>
          <w:szCs w:val="22"/>
        </w:rPr>
      </w:pPr>
      <w:r>
        <w:rPr>
          <w:sz w:val="22"/>
          <w:szCs w:val="22"/>
        </w:rPr>
        <w:t xml:space="preserve">Linkages between </w:t>
      </w:r>
      <w:r w:rsidR="00964F4D">
        <w:rPr>
          <w:sz w:val="22"/>
          <w:szCs w:val="22"/>
        </w:rPr>
        <w:t xml:space="preserve">the </w:t>
      </w:r>
      <w:r>
        <w:rPr>
          <w:sz w:val="22"/>
          <w:szCs w:val="22"/>
        </w:rPr>
        <w:t>project and other interventions within the sector</w:t>
      </w:r>
    </w:p>
    <w:p w:rsidR="00D06CEF" w:rsidRDefault="00D06CEF" w:rsidP="00D06CEF">
      <w:pPr>
        <w:numPr>
          <w:ilvl w:val="2"/>
          <w:numId w:val="14"/>
        </w:numPr>
        <w:jc w:val="both"/>
        <w:rPr>
          <w:sz w:val="22"/>
          <w:szCs w:val="22"/>
        </w:rPr>
      </w:pPr>
      <w:r>
        <w:rPr>
          <w:sz w:val="22"/>
          <w:szCs w:val="22"/>
        </w:rPr>
        <w:t>Management arrangements</w:t>
      </w:r>
    </w:p>
    <w:p w:rsidR="00D06CEF" w:rsidRDefault="00D06CEF" w:rsidP="00D06CEF">
      <w:pPr>
        <w:numPr>
          <w:ilvl w:val="0"/>
          <w:numId w:val="6"/>
        </w:numPr>
        <w:jc w:val="both"/>
        <w:rPr>
          <w:sz w:val="22"/>
          <w:szCs w:val="22"/>
        </w:rPr>
      </w:pPr>
      <w:r>
        <w:rPr>
          <w:sz w:val="22"/>
          <w:szCs w:val="22"/>
        </w:rPr>
        <w:t>Implementation</w:t>
      </w:r>
    </w:p>
    <w:p w:rsidR="00D06CEF" w:rsidRDefault="00D06CEF" w:rsidP="00D06CEF">
      <w:pPr>
        <w:numPr>
          <w:ilvl w:val="2"/>
          <w:numId w:val="14"/>
        </w:numPr>
        <w:jc w:val="both"/>
        <w:rPr>
          <w:sz w:val="22"/>
          <w:szCs w:val="22"/>
        </w:rPr>
      </w:pPr>
      <w:r>
        <w:rPr>
          <w:sz w:val="22"/>
          <w:szCs w:val="22"/>
        </w:rPr>
        <w:t>Financial planning</w:t>
      </w:r>
    </w:p>
    <w:p w:rsidR="00D06CEF" w:rsidRDefault="00D06CEF" w:rsidP="00D06CEF">
      <w:pPr>
        <w:numPr>
          <w:ilvl w:val="2"/>
          <w:numId w:val="14"/>
        </w:numPr>
        <w:jc w:val="both"/>
        <w:rPr>
          <w:sz w:val="22"/>
          <w:szCs w:val="22"/>
        </w:rPr>
      </w:pPr>
      <w:r>
        <w:rPr>
          <w:sz w:val="22"/>
          <w:szCs w:val="22"/>
        </w:rPr>
        <w:t>Monitoring and evaluation</w:t>
      </w:r>
    </w:p>
    <w:p w:rsidR="00D06CEF" w:rsidRDefault="00D06CEF" w:rsidP="00D06CEF">
      <w:pPr>
        <w:numPr>
          <w:ilvl w:val="2"/>
          <w:numId w:val="14"/>
        </w:numPr>
        <w:jc w:val="both"/>
        <w:rPr>
          <w:sz w:val="22"/>
          <w:szCs w:val="22"/>
        </w:rPr>
      </w:pPr>
      <w:r>
        <w:rPr>
          <w:sz w:val="22"/>
          <w:szCs w:val="22"/>
        </w:rPr>
        <w:t>Execution and implementation modalities</w:t>
      </w:r>
    </w:p>
    <w:p w:rsidR="00D06CEF" w:rsidRDefault="00D06CEF" w:rsidP="00D06CEF">
      <w:pPr>
        <w:numPr>
          <w:ilvl w:val="2"/>
          <w:numId w:val="14"/>
        </w:numPr>
        <w:jc w:val="both"/>
        <w:rPr>
          <w:sz w:val="22"/>
          <w:szCs w:val="22"/>
        </w:rPr>
      </w:pPr>
      <w:r>
        <w:rPr>
          <w:sz w:val="22"/>
          <w:szCs w:val="22"/>
        </w:rPr>
        <w:t>Management by the UNDP country office</w:t>
      </w:r>
    </w:p>
    <w:p w:rsidR="00D06CEF" w:rsidRDefault="00D06CEF" w:rsidP="00D06CEF">
      <w:pPr>
        <w:numPr>
          <w:ilvl w:val="2"/>
          <w:numId w:val="14"/>
        </w:numPr>
        <w:jc w:val="both"/>
        <w:rPr>
          <w:sz w:val="22"/>
          <w:szCs w:val="22"/>
        </w:rPr>
      </w:pPr>
      <w:r>
        <w:rPr>
          <w:sz w:val="22"/>
          <w:szCs w:val="22"/>
        </w:rPr>
        <w:t>Coordination and operation issues</w:t>
      </w:r>
    </w:p>
    <w:p w:rsidR="00D06CEF" w:rsidRDefault="00D06CEF" w:rsidP="00D06CEF">
      <w:pPr>
        <w:numPr>
          <w:ilvl w:val="2"/>
          <w:numId w:val="14"/>
        </w:numPr>
        <w:jc w:val="both"/>
        <w:rPr>
          <w:sz w:val="22"/>
          <w:szCs w:val="22"/>
        </w:rPr>
      </w:pPr>
      <w:r>
        <w:rPr>
          <w:sz w:val="22"/>
          <w:szCs w:val="22"/>
        </w:rPr>
        <w:t>Identification and management of risks (adaptive management)</w:t>
      </w:r>
    </w:p>
    <w:p w:rsidR="00D06CEF" w:rsidRDefault="00D06CEF" w:rsidP="00D06CEF">
      <w:pPr>
        <w:numPr>
          <w:ilvl w:val="0"/>
          <w:numId w:val="6"/>
        </w:numPr>
        <w:jc w:val="both"/>
        <w:rPr>
          <w:sz w:val="22"/>
          <w:szCs w:val="22"/>
        </w:rPr>
      </w:pPr>
      <w:r>
        <w:rPr>
          <w:sz w:val="22"/>
          <w:szCs w:val="22"/>
        </w:rPr>
        <w:t>Results</w:t>
      </w:r>
    </w:p>
    <w:p w:rsidR="00D06CEF" w:rsidRDefault="00D06CEF" w:rsidP="00D06CEF">
      <w:pPr>
        <w:numPr>
          <w:ilvl w:val="2"/>
          <w:numId w:val="14"/>
        </w:numPr>
        <w:jc w:val="both"/>
        <w:rPr>
          <w:sz w:val="22"/>
          <w:szCs w:val="22"/>
        </w:rPr>
      </w:pPr>
      <w:r>
        <w:rPr>
          <w:sz w:val="22"/>
          <w:szCs w:val="22"/>
        </w:rPr>
        <w:t>Attainment of objective</w:t>
      </w:r>
    </w:p>
    <w:p w:rsidR="00D06CEF" w:rsidRDefault="00D06CEF" w:rsidP="00D06CEF">
      <w:pPr>
        <w:numPr>
          <w:ilvl w:val="2"/>
          <w:numId w:val="14"/>
        </w:numPr>
        <w:jc w:val="both"/>
        <w:rPr>
          <w:sz w:val="22"/>
          <w:szCs w:val="22"/>
        </w:rPr>
      </w:pPr>
      <w:r>
        <w:rPr>
          <w:sz w:val="22"/>
          <w:szCs w:val="22"/>
        </w:rPr>
        <w:t>Prospects of sustainability</w:t>
      </w:r>
    </w:p>
    <w:p w:rsidR="00D04777" w:rsidRDefault="00D04777" w:rsidP="00D04777">
      <w:pPr>
        <w:jc w:val="both"/>
        <w:rPr>
          <w:sz w:val="22"/>
          <w:szCs w:val="22"/>
        </w:rPr>
      </w:pPr>
    </w:p>
    <w:p w:rsidR="00D06CEF" w:rsidRDefault="00D06CEF" w:rsidP="00D06CEF">
      <w:pPr>
        <w:numPr>
          <w:ilvl w:val="0"/>
          <w:numId w:val="13"/>
        </w:numPr>
        <w:jc w:val="both"/>
        <w:rPr>
          <w:sz w:val="22"/>
          <w:szCs w:val="22"/>
        </w:rPr>
      </w:pPr>
      <w:r>
        <w:rPr>
          <w:sz w:val="22"/>
          <w:szCs w:val="22"/>
        </w:rPr>
        <w:t>Conclusions and recommendations</w:t>
      </w:r>
    </w:p>
    <w:p w:rsidR="00D06CEF" w:rsidRDefault="00D06CEF" w:rsidP="00D06CEF">
      <w:pPr>
        <w:numPr>
          <w:ilvl w:val="0"/>
          <w:numId w:val="6"/>
        </w:numPr>
        <w:jc w:val="both"/>
        <w:rPr>
          <w:sz w:val="22"/>
          <w:szCs w:val="22"/>
        </w:rPr>
      </w:pPr>
      <w:r>
        <w:rPr>
          <w:sz w:val="22"/>
          <w:szCs w:val="22"/>
        </w:rPr>
        <w:t>Corrective actions for the design, implementation, monitoring and evaluation of the project</w:t>
      </w:r>
    </w:p>
    <w:p w:rsidR="00D06CEF" w:rsidRDefault="00D06CEF" w:rsidP="00D06CEF">
      <w:pPr>
        <w:numPr>
          <w:ilvl w:val="0"/>
          <w:numId w:val="6"/>
        </w:numPr>
        <w:jc w:val="both"/>
        <w:rPr>
          <w:sz w:val="22"/>
          <w:szCs w:val="22"/>
        </w:rPr>
      </w:pPr>
      <w:r>
        <w:rPr>
          <w:sz w:val="22"/>
          <w:szCs w:val="22"/>
        </w:rPr>
        <w:t>Actions to strengthen or reinforce benefits from the project</w:t>
      </w:r>
    </w:p>
    <w:p w:rsidR="00D06CEF" w:rsidRDefault="00D06CEF" w:rsidP="00D06CEF">
      <w:pPr>
        <w:numPr>
          <w:ilvl w:val="0"/>
          <w:numId w:val="6"/>
        </w:numPr>
        <w:jc w:val="both"/>
        <w:rPr>
          <w:sz w:val="22"/>
          <w:szCs w:val="22"/>
        </w:rPr>
      </w:pPr>
      <w:r>
        <w:rPr>
          <w:sz w:val="22"/>
          <w:szCs w:val="22"/>
        </w:rPr>
        <w:t>Proposals for future directions underlining main objectives</w:t>
      </w:r>
    </w:p>
    <w:p w:rsidR="00D06CEF" w:rsidRDefault="00D06CEF" w:rsidP="00D06CEF">
      <w:pPr>
        <w:numPr>
          <w:ilvl w:val="0"/>
          <w:numId w:val="6"/>
        </w:numPr>
        <w:jc w:val="both"/>
        <w:rPr>
          <w:sz w:val="22"/>
          <w:szCs w:val="22"/>
        </w:rPr>
      </w:pPr>
      <w:r>
        <w:rPr>
          <w:sz w:val="22"/>
          <w:szCs w:val="22"/>
        </w:rPr>
        <w:t>Suggestions for strengthening ownership, management of potential risks</w:t>
      </w:r>
    </w:p>
    <w:p w:rsidR="00D06CEF" w:rsidRDefault="00D06CEF" w:rsidP="00D06CEF">
      <w:pPr>
        <w:ind w:left="360"/>
        <w:jc w:val="both"/>
        <w:rPr>
          <w:sz w:val="22"/>
          <w:szCs w:val="22"/>
        </w:rPr>
      </w:pPr>
    </w:p>
    <w:p w:rsidR="00D06CEF" w:rsidRDefault="00D06CEF" w:rsidP="00D06CEF">
      <w:pPr>
        <w:numPr>
          <w:ilvl w:val="0"/>
          <w:numId w:val="15"/>
        </w:numPr>
        <w:jc w:val="both"/>
        <w:rPr>
          <w:sz w:val="22"/>
          <w:szCs w:val="22"/>
        </w:rPr>
      </w:pPr>
      <w:r>
        <w:rPr>
          <w:sz w:val="22"/>
          <w:szCs w:val="22"/>
        </w:rPr>
        <w:t>Lessons learned</w:t>
      </w:r>
    </w:p>
    <w:p w:rsidR="00D06CEF" w:rsidRDefault="00D06CEF" w:rsidP="00D06CEF">
      <w:pPr>
        <w:numPr>
          <w:ilvl w:val="0"/>
          <w:numId w:val="6"/>
        </w:numPr>
        <w:jc w:val="both"/>
        <w:rPr>
          <w:sz w:val="22"/>
          <w:szCs w:val="22"/>
        </w:rPr>
      </w:pPr>
      <w:r>
        <w:rPr>
          <w:sz w:val="22"/>
          <w:szCs w:val="22"/>
        </w:rPr>
        <w:t>Good practices and lessons learned in addressing issues relating to effectiveness, efficiency and relevance.</w:t>
      </w:r>
    </w:p>
    <w:p w:rsidR="00D06CEF" w:rsidRDefault="00D06CEF" w:rsidP="00D06CEF">
      <w:pPr>
        <w:numPr>
          <w:ilvl w:val="0"/>
          <w:numId w:val="13"/>
        </w:numPr>
        <w:jc w:val="both"/>
        <w:rPr>
          <w:sz w:val="22"/>
          <w:szCs w:val="22"/>
        </w:rPr>
      </w:pPr>
      <w:r>
        <w:rPr>
          <w:sz w:val="22"/>
          <w:szCs w:val="22"/>
        </w:rPr>
        <w:t>Annexes: TOR, itinerary, field visits, people interviewed, documents reviewed, etc.</w:t>
      </w:r>
    </w:p>
    <w:p w:rsidR="00D06CEF" w:rsidRDefault="00D06CEF" w:rsidP="00D06CEF">
      <w:pPr>
        <w:rPr>
          <w:sz w:val="22"/>
          <w:szCs w:val="22"/>
        </w:rPr>
      </w:pPr>
    </w:p>
    <w:p w:rsidR="00D06CEF" w:rsidRDefault="00D06CEF" w:rsidP="00D06CEF">
      <w:pPr>
        <w:jc w:val="both"/>
        <w:rPr>
          <w:sz w:val="22"/>
          <w:szCs w:val="22"/>
        </w:rPr>
      </w:pPr>
      <w:r>
        <w:rPr>
          <w:sz w:val="22"/>
          <w:szCs w:val="22"/>
        </w:rPr>
        <w:t>The length of the mid-term evaluation report shall not exceed 30 pages in total (not including annexes).</w:t>
      </w:r>
    </w:p>
    <w:p w:rsidR="00D06CEF" w:rsidRDefault="00D06CEF" w:rsidP="00D06CEF">
      <w:pPr>
        <w:jc w:val="both"/>
        <w:rPr>
          <w:sz w:val="22"/>
        </w:rPr>
      </w:pPr>
    </w:p>
    <w:p w:rsidR="00C670AD" w:rsidRDefault="00C670AD" w:rsidP="00C670AD">
      <w:pPr>
        <w:pStyle w:val="Heading1"/>
        <w:rPr>
          <w:i w:val="0"/>
          <w:sz w:val="22"/>
          <w:szCs w:val="22"/>
          <w:lang w:val="en-GB"/>
        </w:rPr>
      </w:pPr>
      <w:r>
        <w:rPr>
          <w:i w:val="0"/>
          <w:sz w:val="22"/>
          <w:szCs w:val="22"/>
        </w:rPr>
        <w:t>5. Evaluation</w:t>
      </w:r>
      <w:r>
        <w:rPr>
          <w:i w:val="0"/>
          <w:sz w:val="22"/>
          <w:szCs w:val="22"/>
          <w:lang w:val="en-GB"/>
        </w:rPr>
        <w:t xml:space="preserve"> </w:t>
      </w:r>
      <w:r>
        <w:rPr>
          <w:i w:val="0"/>
          <w:sz w:val="22"/>
          <w:szCs w:val="22"/>
        </w:rPr>
        <w:t>approach</w:t>
      </w:r>
      <w:r>
        <w:rPr>
          <w:i w:val="0"/>
          <w:sz w:val="22"/>
          <w:szCs w:val="22"/>
          <w:lang w:val="en-GB"/>
        </w:rPr>
        <w:t xml:space="preserve"> </w:t>
      </w:r>
    </w:p>
    <w:p w:rsidR="00C670AD" w:rsidRDefault="00C670AD" w:rsidP="00C670AD">
      <w:pPr>
        <w:jc w:val="lowKashida"/>
        <w:rPr>
          <w:lang w:val="en-GB"/>
        </w:rPr>
      </w:pPr>
    </w:p>
    <w:p w:rsidR="00C670AD" w:rsidRDefault="00C670AD" w:rsidP="00C670AD">
      <w:pPr>
        <w:jc w:val="lowKashida"/>
        <w:rPr>
          <w:color w:val="000000"/>
          <w:sz w:val="22"/>
          <w:szCs w:val="22"/>
        </w:rPr>
      </w:pPr>
      <w:r>
        <w:rPr>
          <w:color w:val="000000"/>
          <w:sz w:val="22"/>
          <w:szCs w:val="22"/>
        </w:rPr>
        <w:t>An outline of an evaluation approach is provided below, however it should be made clear that the evalu</w:t>
      </w:r>
      <w:r>
        <w:rPr>
          <w:color w:val="000000"/>
          <w:sz w:val="22"/>
          <w:szCs w:val="22"/>
        </w:rPr>
        <w:t>a</w:t>
      </w:r>
      <w:r>
        <w:rPr>
          <w:color w:val="000000"/>
          <w:sz w:val="22"/>
          <w:szCs w:val="22"/>
        </w:rPr>
        <w:t>tion team is responsible for revising the approach as necessary.  Any changes should be in-line with inte</w:t>
      </w:r>
      <w:r>
        <w:rPr>
          <w:color w:val="000000"/>
          <w:sz w:val="22"/>
          <w:szCs w:val="22"/>
        </w:rPr>
        <w:t>r</w:t>
      </w:r>
      <w:r>
        <w:rPr>
          <w:color w:val="000000"/>
          <w:sz w:val="22"/>
          <w:szCs w:val="22"/>
        </w:rPr>
        <w:t>national criteria and professional norms and standards (as adopted by the UN Evaluation Group</w:t>
      </w:r>
      <w:r>
        <w:rPr>
          <w:rStyle w:val="FootnoteReference"/>
          <w:sz w:val="22"/>
          <w:szCs w:val="22"/>
        </w:rPr>
        <w:footnoteReference w:id="7"/>
      </w:r>
      <w:r>
        <w:rPr>
          <w:color w:val="000000"/>
          <w:sz w:val="22"/>
          <w:szCs w:val="22"/>
        </w:rPr>
        <w:t>).  They must be also cleared by UNDP before being applied by the evaluation team.</w:t>
      </w:r>
    </w:p>
    <w:p w:rsidR="00C670AD" w:rsidRPr="00C670AD" w:rsidRDefault="00C670AD" w:rsidP="00C670AD">
      <w:pPr>
        <w:jc w:val="lowKashida"/>
        <w:rPr>
          <w:color w:val="000000"/>
          <w:sz w:val="22"/>
          <w:szCs w:val="22"/>
          <w:lang w:val="ru-RU"/>
        </w:rPr>
      </w:pPr>
    </w:p>
    <w:p w:rsidR="00C670AD" w:rsidRDefault="00C670AD" w:rsidP="00C670AD">
      <w:pPr>
        <w:jc w:val="lowKashida"/>
        <w:rPr>
          <w:color w:val="000000"/>
          <w:sz w:val="22"/>
          <w:szCs w:val="22"/>
        </w:rPr>
      </w:pPr>
      <w:r>
        <w:rPr>
          <w:color w:val="000000"/>
          <w:sz w:val="22"/>
          <w:szCs w:val="22"/>
          <w:u w:val="single"/>
        </w:rPr>
        <w:t>The evaluation must provide evidence-based information that is credible, reliable and useful</w:t>
      </w:r>
      <w:r>
        <w:rPr>
          <w:color w:val="000000"/>
          <w:sz w:val="22"/>
          <w:szCs w:val="22"/>
        </w:rPr>
        <w:t>.  It must be easily understood by project partners and applicable to the remaining period of project duration.</w:t>
      </w:r>
    </w:p>
    <w:p w:rsidR="00C670AD" w:rsidRDefault="00C670AD" w:rsidP="00C670AD">
      <w:pPr>
        <w:jc w:val="lowKashida"/>
        <w:rPr>
          <w:color w:val="000000"/>
          <w:sz w:val="22"/>
          <w:szCs w:val="22"/>
          <w:highlight w:val="yellow"/>
        </w:rPr>
      </w:pPr>
    </w:p>
    <w:p w:rsidR="00C670AD" w:rsidRDefault="00C670AD" w:rsidP="00C670AD">
      <w:pPr>
        <w:jc w:val="lowKashida"/>
        <w:rPr>
          <w:color w:val="000000"/>
          <w:sz w:val="22"/>
          <w:szCs w:val="22"/>
        </w:rPr>
      </w:pPr>
      <w:r>
        <w:rPr>
          <w:color w:val="000000"/>
          <w:sz w:val="22"/>
          <w:szCs w:val="22"/>
        </w:rPr>
        <w:t>The evaluation should provide as much gender disaggregated data as possible.</w:t>
      </w:r>
    </w:p>
    <w:p w:rsidR="00C670AD" w:rsidRPr="00C670AD" w:rsidRDefault="00C670AD" w:rsidP="00C670AD">
      <w:pPr>
        <w:jc w:val="lowKashida"/>
        <w:rPr>
          <w:color w:val="000000"/>
          <w:sz w:val="22"/>
          <w:szCs w:val="22"/>
          <w:lang w:val="ru-RU"/>
        </w:rPr>
      </w:pPr>
    </w:p>
    <w:p w:rsidR="00C670AD" w:rsidRDefault="00C670AD" w:rsidP="00C670AD">
      <w:pPr>
        <w:jc w:val="both"/>
        <w:rPr>
          <w:sz w:val="22"/>
        </w:rPr>
      </w:pPr>
      <w:r>
        <w:rPr>
          <w:sz w:val="22"/>
        </w:rPr>
        <w:lastRenderedPageBreak/>
        <w:t>Evaluators should seek guidance for their work in the following materials, which could be found at (www.undp.org/gef):</w:t>
      </w:r>
    </w:p>
    <w:p w:rsidR="00C670AD" w:rsidRDefault="00C670AD" w:rsidP="00C670AD">
      <w:pPr>
        <w:numPr>
          <w:ilvl w:val="0"/>
          <w:numId w:val="4"/>
        </w:numPr>
        <w:jc w:val="both"/>
        <w:rPr>
          <w:sz w:val="22"/>
        </w:rPr>
      </w:pPr>
      <w:r>
        <w:rPr>
          <w:sz w:val="22"/>
        </w:rPr>
        <w:t>UNDP Handbook on Monitoring and Evaluation for Results</w:t>
      </w:r>
    </w:p>
    <w:p w:rsidR="00C670AD" w:rsidRDefault="00C670AD" w:rsidP="00C670AD">
      <w:pPr>
        <w:numPr>
          <w:ilvl w:val="0"/>
          <w:numId w:val="4"/>
        </w:numPr>
        <w:jc w:val="both"/>
        <w:rPr>
          <w:sz w:val="22"/>
        </w:rPr>
      </w:pPr>
      <w:r>
        <w:rPr>
          <w:sz w:val="22"/>
        </w:rPr>
        <w:t>UNDP/GEF M&amp;E Resource Kit</w:t>
      </w:r>
    </w:p>
    <w:p w:rsidR="00C670AD" w:rsidRDefault="00C670AD" w:rsidP="00C670AD">
      <w:pPr>
        <w:numPr>
          <w:ilvl w:val="0"/>
          <w:numId w:val="4"/>
        </w:numPr>
        <w:jc w:val="both"/>
        <w:rPr>
          <w:sz w:val="22"/>
        </w:rPr>
      </w:pPr>
      <w:r>
        <w:rPr>
          <w:sz w:val="22"/>
        </w:rPr>
        <w:t xml:space="preserve">Measuring Results of the GEF Biodiversity Programme </w:t>
      </w:r>
    </w:p>
    <w:p w:rsidR="00C670AD" w:rsidRDefault="00C670AD" w:rsidP="00C670AD">
      <w:pPr>
        <w:jc w:val="both"/>
        <w:rPr>
          <w:sz w:val="22"/>
        </w:rPr>
      </w:pPr>
    </w:p>
    <w:p w:rsidR="00C670AD" w:rsidRDefault="00C670AD" w:rsidP="00C670AD">
      <w:pPr>
        <w:jc w:val="both"/>
        <w:rPr>
          <w:sz w:val="22"/>
          <w:szCs w:val="22"/>
        </w:rPr>
      </w:pPr>
      <w:r>
        <w:rPr>
          <w:sz w:val="22"/>
        </w:rPr>
        <w:t>The Mid-Term Evaluation will be done through a combination of processes including a desk study, site visits</w:t>
      </w:r>
      <w:r w:rsidR="00806AE6">
        <w:rPr>
          <w:sz w:val="22"/>
        </w:rPr>
        <w:t>, meetings</w:t>
      </w:r>
      <w:r>
        <w:rPr>
          <w:sz w:val="22"/>
        </w:rPr>
        <w:t xml:space="preserve"> and interviews with all stakeholders.  </w:t>
      </w:r>
      <w:r>
        <w:rPr>
          <w:sz w:val="22"/>
          <w:szCs w:val="22"/>
        </w:rPr>
        <w:t>The methodology to be used by the evalu</w:t>
      </w:r>
      <w:r>
        <w:rPr>
          <w:sz w:val="22"/>
          <w:szCs w:val="22"/>
        </w:rPr>
        <w:t>a</w:t>
      </w:r>
      <w:r>
        <w:rPr>
          <w:sz w:val="22"/>
          <w:szCs w:val="22"/>
        </w:rPr>
        <w:t xml:space="preserve">tion team should be presented in the report in detail. It shall include information on: </w:t>
      </w:r>
    </w:p>
    <w:p w:rsidR="00C670AD" w:rsidRDefault="00C670AD" w:rsidP="00C670AD">
      <w:pPr>
        <w:pStyle w:val="StyleBulletBold"/>
        <w:numPr>
          <w:ilvl w:val="0"/>
          <w:numId w:val="16"/>
        </w:numPr>
        <w:jc w:val="both"/>
        <w:rPr>
          <w:sz w:val="22"/>
          <w:szCs w:val="22"/>
        </w:rPr>
      </w:pPr>
      <w:r>
        <w:rPr>
          <w:sz w:val="22"/>
          <w:szCs w:val="22"/>
        </w:rPr>
        <w:t>Documentation review (desk study) - the list of documentation to be reviewed is included in the Annex 1 to the Terms of Reference;</w:t>
      </w:r>
    </w:p>
    <w:p w:rsidR="00C670AD" w:rsidRDefault="00C670AD" w:rsidP="00C670AD">
      <w:pPr>
        <w:pStyle w:val="StyleBulletBold"/>
        <w:numPr>
          <w:ilvl w:val="0"/>
          <w:numId w:val="16"/>
        </w:numPr>
        <w:jc w:val="both"/>
        <w:rPr>
          <w:sz w:val="22"/>
          <w:szCs w:val="22"/>
        </w:rPr>
      </w:pPr>
      <w:r>
        <w:rPr>
          <w:sz w:val="22"/>
          <w:szCs w:val="22"/>
        </w:rPr>
        <w:t>Interviews will be held with the following organizations and individuals at minimum: UNDP K</w:t>
      </w:r>
      <w:r>
        <w:rPr>
          <w:sz w:val="22"/>
          <w:szCs w:val="22"/>
        </w:rPr>
        <w:t>a</w:t>
      </w:r>
      <w:r>
        <w:rPr>
          <w:sz w:val="22"/>
          <w:szCs w:val="22"/>
        </w:rPr>
        <w:t>zakhstan, UNDP/GEF RTA, FHC,</w:t>
      </w:r>
      <w:r w:rsidR="00806AE6" w:rsidRPr="00806AE6">
        <w:rPr>
          <w:sz w:val="22"/>
          <w:szCs w:val="22"/>
        </w:rPr>
        <w:t xml:space="preserve"> </w:t>
      </w:r>
      <w:r w:rsidR="00806AE6">
        <w:rPr>
          <w:sz w:val="22"/>
          <w:szCs w:val="22"/>
        </w:rPr>
        <w:t xml:space="preserve">Administration of PAs located in the </w:t>
      </w:r>
      <w:r w:rsidR="00865FA2">
        <w:rPr>
          <w:sz w:val="22"/>
          <w:szCs w:val="22"/>
        </w:rPr>
        <w:t>p</w:t>
      </w:r>
      <w:r w:rsidR="00806AE6">
        <w:rPr>
          <w:sz w:val="22"/>
          <w:szCs w:val="22"/>
        </w:rPr>
        <w:t xml:space="preserve">roject territory, </w:t>
      </w:r>
      <w:r>
        <w:rPr>
          <w:sz w:val="22"/>
          <w:szCs w:val="22"/>
        </w:rPr>
        <w:t>project team, local municipalities, local communities and NGOs;</w:t>
      </w:r>
    </w:p>
    <w:p w:rsidR="00C670AD" w:rsidRDefault="00C670AD" w:rsidP="00C670AD">
      <w:pPr>
        <w:pStyle w:val="StyleBulletBold"/>
        <w:numPr>
          <w:ilvl w:val="0"/>
          <w:numId w:val="16"/>
        </w:numPr>
        <w:jc w:val="both"/>
        <w:rPr>
          <w:sz w:val="22"/>
          <w:szCs w:val="22"/>
        </w:rPr>
      </w:pPr>
      <w:r>
        <w:rPr>
          <w:sz w:val="22"/>
          <w:szCs w:val="22"/>
        </w:rPr>
        <w:t>Field visits;</w:t>
      </w:r>
    </w:p>
    <w:p w:rsidR="00C670AD" w:rsidRDefault="00C670AD" w:rsidP="00C670AD">
      <w:pPr>
        <w:pStyle w:val="StyleBulletBold"/>
        <w:numPr>
          <w:ilvl w:val="0"/>
          <w:numId w:val="16"/>
        </w:numPr>
        <w:jc w:val="both"/>
        <w:rPr>
          <w:sz w:val="22"/>
          <w:szCs w:val="22"/>
        </w:rPr>
      </w:pPr>
      <w:r>
        <w:rPr>
          <w:sz w:val="22"/>
          <w:szCs w:val="22"/>
        </w:rPr>
        <w:t>Questionnaires;</w:t>
      </w:r>
    </w:p>
    <w:p w:rsidR="00C670AD" w:rsidRDefault="00806AE6" w:rsidP="00C670AD">
      <w:pPr>
        <w:pStyle w:val="StyleBulletBold"/>
        <w:numPr>
          <w:ilvl w:val="0"/>
          <w:numId w:val="16"/>
        </w:numPr>
        <w:jc w:val="both"/>
        <w:rPr>
          <w:sz w:val="22"/>
          <w:szCs w:val="22"/>
        </w:rPr>
      </w:pPr>
      <w:r>
        <w:rPr>
          <w:sz w:val="22"/>
          <w:szCs w:val="22"/>
        </w:rPr>
        <w:t>A</w:t>
      </w:r>
      <w:r w:rsidR="00C670AD">
        <w:rPr>
          <w:sz w:val="22"/>
          <w:szCs w:val="22"/>
        </w:rPr>
        <w:t xml:space="preserve">nd other </w:t>
      </w:r>
      <w:r w:rsidR="00F9160E">
        <w:rPr>
          <w:sz w:val="22"/>
          <w:szCs w:val="22"/>
        </w:rPr>
        <w:t>method</w:t>
      </w:r>
      <w:r w:rsidR="00C670AD">
        <w:rPr>
          <w:sz w:val="22"/>
          <w:szCs w:val="22"/>
        </w:rPr>
        <w:t>s for the gathering and analysis of data.</w:t>
      </w:r>
    </w:p>
    <w:p w:rsidR="00C670AD" w:rsidRDefault="00C670AD" w:rsidP="00C670AD">
      <w:pPr>
        <w:pStyle w:val="Heading1"/>
      </w:pPr>
    </w:p>
    <w:p w:rsidR="000E334E" w:rsidRDefault="000E334E" w:rsidP="000E334E">
      <w:pPr>
        <w:pStyle w:val="Heading1"/>
        <w:rPr>
          <w:i w:val="0"/>
          <w:sz w:val="22"/>
          <w:szCs w:val="22"/>
        </w:rPr>
      </w:pPr>
      <w:r>
        <w:rPr>
          <w:i w:val="0"/>
          <w:sz w:val="22"/>
          <w:szCs w:val="22"/>
        </w:rPr>
        <w:t>6. Evaluation team</w:t>
      </w:r>
    </w:p>
    <w:p w:rsidR="000E334E" w:rsidRDefault="000E334E" w:rsidP="000E334E">
      <w:pPr>
        <w:jc w:val="both"/>
      </w:pPr>
    </w:p>
    <w:p w:rsidR="000E334E" w:rsidRDefault="000E334E" w:rsidP="000E334E">
      <w:pPr>
        <w:jc w:val="both"/>
        <w:rPr>
          <w:sz w:val="22"/>
        </w:rPr>
      </w:pPr>
      <w:r>
        <w:rPr>
          <w:sz w:val="22"/>
        </w:rPr>
        <w:t>The Mid-term Evaluation will be carried out by team of two external consultants:</w:t>
      </w:r>
    </w:p>
    <w:p w:rsidR="000E334E" w:rsidRDefault="000E334E" w:rsidP="000E334E">
      <w:pPr>
        <w:numPr>
          <w:ilvl w:val="0"/>
          <w:numId w:val="3"/>
        </w:numPr>
        <w:jc w:val="both"/>
        <w:rPr>
          <w:sz w:val="22"/>
        </w:rPr>
      </w:pPr>
      <w:r>
        <w:rPr>
          <w:sz w:val="22"/>
        </w:rPr>
        <w:t xml:space="preserve">International consultant - expert in areas of international projects’ monitoring and evaluation with the focus on biodiversity conservation, </w:t>
      </w:r>
      <w:r w:rsidR="00B06759">
        <w:rPr>
          <w:sz w:val="22"/>
        </w:rPr>
        <w:t>creating</w:t>
      </w:r>
      <w:r>
        <w:rPr>
          <w:sz w:val="22"/>
        </w:rPr>
        <w:t xml:space="preserve"> sustainable </w:t>
      </w:r>
      <w:r w:rsidR="00C2453C" w:rsidRPr="00E9101A">
        <w:rPr>
          <w:sz w:val="22"/>
          <w:szCs w:val="22"/>
        </w:rPr>
        <w:t xml:space="preserve">alternative </w:t>
      </w:r>
      <w:r>
        <w:rPr>
          <w:sz w:val="22"/>
        </w:rPr>
        <w:t>livel</w:t>
      </w:r>
      <w:r>
        <w:rPr>
          <w:sz w:val="22"/>
        </w:rPr>
        <w:t>i</w:t>
      </w:r>
      <w:r>
        <w:rPr>
          <w:sz w:val="22"/>
        </w:rPr>
        <w:t xml:space="preserve">hoods; </w:t>
      </w:r>
    </w:p>
    <w:p w:rsidR="000E334E" w:rsidRDefault="000E334E" w:rsidP="000E334E">
      <w:pPr>
        <w:numPr>
          <w:ilvl w:val="0"/>
          <w:numId w:val="3"/>
        </w:numPr>
        <w:jc w:val="both"/>
        <w:rPr>
          <w:sz w:val="22"/>
        </w:rPr>
      </w:pPr>
      <w:r>
        <w:rPr>
          <w:sz w:val="22"/>
        </w:rPr>
        <w:t>National consultant – expert in areas of environmental management, bio</w:t>
      </w:r>
      <w:r w:rsidR="00E01F4D">
        <w:rPr>
          <w:sz w:val="22"/>
        </w:rPr>
        <w:t>resources</w:t>
      </w:r>
      <w:r>
        <w:rPr>
          <w:sz w:val="22"/>
        </w:rPr>
        <w:t xml:space="preserve"> manage</w:t>
      </w:r>
      <w:r w:rsidR="00E01F4D">
        <w:rPr>
          <w:sz w:val="22"/>
        </w:rPr>
        <w:t>ment</w:t>
      </w:r>
      <w:r>
        <w:rPr>
          <w:sz w:val="22"/>
        </w:rPr>
        <w:t>, additional knowledge on NGO/indigenous community would be an asset</w:t>
      </w:r>
    </w:p>
    <w:p w:rsidR="000E334E" w:rsidRDefault="000E334E" w:rsidP="000E334E">
      <w:pPr>
        <w:jc w:val="both"/>
        <w:rPr>
          <w:sz w:val="22"/>
        </w:rPr>
      </w:pPr>
    </w:p>
    <w:p w:rsidR="000E334E" w:rsidRDefault="000E334E" w:rsidP="000E334E">
      <w:pPr>
        <w:jc w:val="both"/>
        <w:rPr>
          <w:sz w:val="22"/>
          <w:lang w:val="ru-RU"/>
        </w:rPr>
      </w:pPr>
      <w:r>
        <w:rPr>
          <w:sz w:val="22"/>
        </w:rPr>
        <w:t>The evaluation team is responsible for the successful completion of the evaluation and finalizing the Mid-term Evaluation report. The team is expected to be familiar with the region and have basic knowledge of the project area (such as region’s biodiversity, socio-economic and legislative context, threats to biodive</w:t>
      </w:r>
      <w:r>
        <w:rPr>
          <w:sz w:val="22"/>
        </w:rPr>
        <w:t>r</w:t>
      </w:r>
      <w:r>
        <w:rPr>
          <w:sz w:val="22"/>
        </w:rPr>
        <w:t>sity)</w:t>
      </w:r>
    </w:p>
    <w:p w:rsidR="003B0B94" w:rsidRPr="003B0B94" w:rsidRDefault="003B0B94" w:rsidP="000E334E">
      <w:pPr>
        <w:jc w:val="both"/>
        <w:rPr>
          <w:sz w:val="22"/>
          <w:lang w:val="ru-RU"/>
        </w:rPr>
      </w:pPr>
    </w:p>
    <w:p w:rsidR="003B0B94" w:rsidRDefault="003B0B94" w:rsidP="003B0B94">
      <w:pPr>
        <w:jc w:val="both"/>
        <w:rPr>
          <w:sz w:val="22"/>
        </w:rPr>
      </w:pPr>
      <w:r>
        <w:rPr>
          <w:sz w:val="22"/>
        </w:rPr>
        <w:t>Team Qualities:</w:t>
      </w:r>
    </w:p>
    <w:p w:rsidR="003B0B94" w:rsidRDefault="003B0B94" w:rsidP="003B0B94">
      <w:pPr>
        <w:jc w:val="both"/>
        <w:rPr>
          <w:sz w:val="22"/>
        </w:rPr>
      </w:pPr>
    </w:p>
    <w:p w:rsidR="003B0B94" w:rsidRDefault="003B0B94" w:rsidP="003B0B94">
      <w:pPr>
        <w:numPr>
          <w:ilvl w:val="0"/>
          <w:numId w:val="18"/>
        </w:numPr>
        <w:jc w:val="both"/>
        <w:rPr>
          <w:sz w:val="22"/>
        </w:rPr>
      </w:pPr>
      <w:r>
        <w:rPr>
          <w:sz w:val="22"/>
        </w:rPr>
        <w:t>Experience with result-based management evaluation methodologies;</w:t>
      </w:r>
    </w:p>
    <w:p w:rsidR="003B0B94" w:rsidRDefault="003B0B94" w:rsidP="003B0B94">
      <w:pPr>
        <w:numPr>
          <w:ilvl w:val="0"/>
          <w:numId w:val="18"/>
        </w:numPr>
        <w:jc w:val="both"/>
        <w:rPr>
          <w:sz w:val="22"/>
        </w:rPr>
      </w:pPr>
      <w:r>
        <w:rPr>
          <w:sz w:val="22"/>
        </w:rPr>
        <w:t>Experience applying participatory monitoring approaches;</w:t>
      </w:r>
    </w:p>
    <w:p w:rsidR="003B0B94" w:rsidRDefault="003B0B94" w:rsidP="003B0B94">
      <w:pPr>
        <w:numPr>
          <w:ilvl w:val="0"/>
          <w:numId w:val="18"/>
        </w:numPr>
        <w:jc w:val="both"/>
        <w:rPr>
          <w:sz w:val="22"/>
        </w:rPr>
      </w:pPr>
      <w:r>
        <w:rPr>
          <w:sz w:val="22"/>
        </w:rPr>
        <w:t>Experience applying SMART indicators and reconstructing or validating baseline scenarios;</w:t>
      </w:r>
    </w:p>
    <w:p w:rsidR="003B0B94" w:rsidRDefault="003B0B94" w:rsidP="003B0B94">
      <w:pPr>
        <w:numPr>
          <w:ilvl w:val="0"/>
          <w:numId w:val="18"/>
        </w:numPr>
        <w:jc w:val="both"/>
        <w:rPr>
          <w:sz w:val="22"/>
        </w:rPr>
      </w:pPr>
      <w:r>
        <w:rPr>
          <w:sz w:val="22"/>
        </w:rPr>
        <w:t>Recent knowledge of the GEF Monitoring and Evaluation Policy;</w:t>
      </w:r>
    </w:p>
    <w:p w:rsidR="003B0B94" w:rsidRDefault="003B0B94" w:rsidP="003B0B94">
      <w:pPr>
        <w:numPr>
          <w:ilvl w:val="0"/>
          <w:numId w:val="18"/>
        </w:numPr>
        <w:jc w:val="both"/>
        <w:rPr>
          <w:sz w:val="22"/>
        </w:rPr>
      </w:pPr>
      <w:r>
        <w:rPr>
          <w:sz w:val="22"/>
        </w:rPr>
        <w:t>Recent knowledge of UNDP’s results-based evaluation policies and procedures</w:t>
      </w:r>
    </w:p>
    <w:p w:rsidR="003B0B94" w:rsidRDefault="003B0B94" w:rsidP="003B0B94">
      <w:pPr>
        <w:numPr>
          <w:ilvl w:val="0"/>
          <w:numId w:val="18"/>
        </w:numPr>
        <w:jc w:val="both"/>
        <w:rPr>
          <w:sz w:val="22"/>
        </w:rPr>
      </w:pPr>
      <w:r>
        <w:rPr>
          <w:sz w:val="22"/>
        </w:rPr>
        <w:t>Competence in Adaptive Management, as applied to conservation or natural resource manag</w:t>
      </w:r>
      <w:r>
        <w:rPr>
          <w:sz w:val="22"/>
        </w:rPr>
        <w:t>e</w:t>
      </w:r>
      <w:r>
        <w:rPr>
          <w:sz w:val="22"/>
        </w:rPr>
        <w:t>ment projects;</w:t>
      </w:r>
    </w:p>
    <w:p w:rsidR="003B0B94" w:rsidRPr="003B0B94" w:rsidRDefault="003B0B94" w:rsidP="003B0B94">
      <w:pPr>
        <w:numPr>
          <w:ilvl w:val="0"/>
          <w:numId w:val="18"/>
        </w:numPr>
        <w:jc w:val="both"/>
        <w:rPr>
          <w:color w:val="000080"/>
          <w:sz w:val="22"/>
        </w:rPr>
      </w:pPr>
      <w:r w:rsidRPr="00C40A36">
        <w:rPr>
          <w:sz w:val="22"/>
        </w:rPr>
        <w:t>Recognized expertise in the management and sustainable use of</w:t>
      </w:r>
      <w:r w:rsidRPr="003B0B94">
        <w:rPr>
          <w:color w:val="000080"/>
          <w:sz w:val="22"/>
        </w:rPr>
        <w:t xml:space="preserve"> </w:t>
      </w:r>
      <w:r w:rsidR="00E328BE">
        <w:rPr>
          <w:color w:val="000080"/>
          <w:sz w:val="22"/>
        </w:rPr>
        <w:t>biodiversity</w:t>
      </w:r>
      <w:r w:rsidRPr="003B0B94">
        <w:rPr>
          <w:color w:val="000080"/>
          <w:sz w:val="22"/>
        </w:rPr>
        <w:t xml:space="preserve">; </w:t>
      </w:r>
    </w:p>
    <w:p w:rsidR="003B0B94" w:rsidRDefault="003B0B94" w:rsidP="003B0B94">
      <w:pPr>
        <w:numPr>
          <w:ilvl w:val="0"/>
          <w:numId w:val="18"/>
        </w:numPr>
        <w:jc w:val="both"/>
        <w:rPr>
          <w:sz w:val="22"/>
        </w:rPr>
      </w:pPr>
      <w:r>
        <w:rPr>
          <w:sz w:val="22"/>
        </w:rPr>
        <w:t xml:space="preserve">Familiarity with protected area policies and management structures in </w:t>
      </w:r>
      <w:smartTag w:uri="urn:schemas-microsoft-com:office:smarttags" w:element="country-region">
        <w:smartTag w:uri="urn:schemas-microsoft-com:office:smarttags" w:element="place">
          <w:r>
            <w:rPr>
              <w:sz w:val="22"/>
            </w:rPr>
            <w:t>Kazakhstan</w:t>
          </w:r>
        </w:smartTag>
      </w:smartTag>
      <w:r>
        <w:rPr>
          <w:sz w:val="22"/>
        </w:rPr>
        <w:t>;</w:t>
      </w:r>
    </w:p>
    <w:p w:rsidR="003B0B94" w:rsidRDefault="003B0B94" w:rsidP="003B0B94">
      <w:pPr>
        <w:numPr>
          <w:ilvl w:val="0"/>
          <w:numId w:val="18"/>
        </w:numPr>
        <w:jc w:val="both"/>
        <w:rPr>
          <w:sz w:val="22"/>
        </w:rPr>
      </w:pPr>
      <w:r>
        <w:rPr>
          <w:sz w:val="22"/>
        </w:rPr>
        <w:t>Demonstrable analytical skills;</w:t>
      </w:r>
    </w:p>
    <w:p w:rsidR="003B0B94" w:rsidRDefault="003B0B94" w:rsidP="003B0B94">
      <w:pPr>
        <w:numPr>
          <w:ilvl w:val="0"/>
          <w:numId w:val="18"/>
        </w:numPr>
        <w:jc w:val="both"/>
        <w:rPr>
          <w:sz w:val="22"/>
        </w:rPr>
      </w:pPr>
      <w:r>
        <w:rPr>
          <w:sz w:val="22"/>
        </w:rPr>
        <w:t xml:space="preserve">Work experience in relevant areas for at least 10 years; </w:t>
      </w:r>
    </w:p>
    <w:p w:rsidR="003B0B94" w:rsidRDefault="003B0B94" w:rsidP="003B0B94">
      <w:pPr>
        <w:numPr>
          <w:ilvl w:val="0"/>
          <w:numId w:val="18"/>
        </w:numPr>
        <w:jc w:val="both"/>
        <w:rPr>
          <w:sz w:val="22"/>
        </w:rPr>
      </w:pPr>
      <w:r>
        <w:rPr>
          <w:sz w:val="22"/>
        </w:rPr>
        <w:t>Experience with multilateral or bilateral supported conservation projects;</w:t>
      </w:r>
    </w:p>
    <w:p w:rsidR="003B0B94" w:rsidRDefault="003B0B94" w:rsidP="003B0B94">
      <w:pPr>
        <w:numPr>
          <w:ilvl w:val="0"/>
          <w:numId w:val="18"/>
        </w:numPr>
        <w:jc w:val="both"/>
        <w:rPr>
          <w:sz w:val="22"/>
        </w:rPr>
      </w:pPr>
      <w:r>
        <w:rPr>
          <w:sz w:val="22"/>
        </w:rPr>
        <w:t>Project evaluation experiences within United Nations system will be considered an asset;</w:t>
      </w:r>
    </w:p>
    <w:p w:rsidR="003B0B94" w:rsidRDefault="003B0B94" w:rsidP="003B0B94">
      <w:pPr>
        <w:numPr>
          <w:ilvl w:val="0"/>
          <w:numId w:val="18"/>
        </w:numPr>
        <w:jc w:val="both"/>
        <w:rPr>
          <w:sz w:val="22"/>
        </w:rPr>
      </w:pPr>
      <w:r>
        <w:rPr>
          <w:sz w:val="22"/>
        </w:rPr>
        <w:t>Excellent English/Russian communication skills.</w:t>
      </w:r>
    </w:p>
    <w:p w:rsidR="003B0B94" w:rsidRPr="003B0B94" w:rsidRDefault="003B0B94" w:rsidP="003B0B94">
      <w:pPr>
        <w:jc w:val="both"/>
        <w:rPr>
          <w:sz w:val="22"/>
          <w:lang w:val="ru-RU"/>
        </w:rPr>
      </w:pPr>
    </w:p>
    <w:p w:rsidR="003B0B94" w:rsidRDefault="003B0B94" w:rsidP="003B0B94">
      <w:pPr>
        <w:jc w:val="both"/>
        <w:rPr>
          <w:sz w:val="22"/>
        </w:rPr>
      </w:pPr>
      <w:r>
        <w:rPr>
          <w:sz w:val="22"/>
        </w:rPr>
        <w:t>Specifically, the international expert (team leader) will perform the following tasks:</w:t>
      </w:r>
    </w:p>
    <w:p w:rsidR="003B0B94" w:rsidRDefault="003B0B94" w:rsidP="003B0B94">
      <w:pPr>
        <w:jc w:val="both"/>
        <w:rPr>
          <w:sz w:val="22"/>
        </w:rPr>
      </w:pPr>
    </w:p>
    <w:p w:rsidR="003B0B94" w:rsidRDefault="00BB5F5A" w:rsidP="003B0B94">
      <w:pPr>
        <w:numPr>
          <w:ilvl w:val="0"/>
          <w:numId w:val="19"/>
        </w:numPr>
        <w:jc w:val="both"/>
        <w:rPr>
          <w:sz w:val="22"/>
        </w:rPr>
      </w:pPr>
      <w:r>
        <w:rPr>
          <w:sz w:val="22"/>
        </w:rPr>
        <w:t>To l</w:t>
      </w:r>
      <w:r w:rsidR="003B0B94">
        <w:rPr>
          <w:sz w:val="22"/>
        </w:rPr>
        <w:t>ead and manage the evaluation mission;</w:t>
      </w:r>
    </w:p>
    <w:p w:rsidR="003B0B94" w:rsidRDefault="00BB5F5A" w:rsidP="003B0B94">
      <w:pPr>
        <w:numPr>
          <w:ilvl w:val="0"/>
          <w:numId w:val="19"/>
        </w:numPr>
        <w:jc w:val="both"/>
        <w:rPr>
          <w:sz w:val="22"/>
        </w:rPr>
      </w:pPr>
      <w:r>
        <w:rPr>
          <w:sz w:val="22"/>
        </w:rPr>
        <w:t>To d</w:t>
      </w:r>
      <w:r w:rsidR="003B0B94">
        <w:rPr>
          <w:sz w:val="22"/>
        </w:rPr>
        <w:t>esign the detailed evaluation scope and methodology (including the methods for data colle</w:t>
      </w:r>
      <w:r w:rsidR="003B0B94">
        <w:rPr>
          <w:sz w:val="22"/>
        </w:rPr>
        <w:t>c</w:t>
      </w:r>
      <w:r w:rsidR="003B0B94">
        <w:rPr>
          <w:sz w:val="22"/>
        </w:rPr>
        <w:t>tion and analysis);</w:t>
      </w:r>
    </w:p>
    <w:p w:rsidR="003B0B94" w:rsidRDefault="00BB5F5A" w:rsidP="003B0B94">
      <w:pPr>
        <w:numPr>
          <w:ilvl w:val="0"/>
          <w:numId w:val="19"/>
        </w:numPr>
        <w:jc w:val="both"/>
        <w:rPr>
          <w:sz w:val="22"/>
        </w:rPr>
      </w:pPr>
      <w:r>
        <w:rPr>
          <w:sz w:val="22"/>
        </w:rPr>
        <w:t>To determine</w:t>
      </w:r>
      <w:r w:rsidR="003B0B94">
        <w:rPr>
          <w:sz w:val="22"/>
        </w:rPr>
        <w:t xml:space="preserve"> terms of reference of the national consultant(s)</w:t>
      </w:r>
    </w:p>
    <w:p w:rsidR="003B0B94" w:rsidRDefault="00BB5F5A" w:rsidP="003B0B94">
      <w:pPr>
        <w:numPr>
          <w:ilvl w:val="0"/>
          <w:numId w:val="19"/>
        </w:numPr>
        <w:jc w:val="both"/>
        <w:rPr>
          <w:sz w:val="22"/>
        </w:rPr>
      </w:pPr>
      <w:r>
        <w:rPr>
          <w:sz w:val="22"/>
        </w:rPr>
        <w:t>To d</w:t>
      </w:r>
      <w:r w:rsidR="003B0B94">
        <w:rPr>
          <w:sz w:val="22"/>
        </w:rPr>
        <w:t>ecide the division of labor within the evaluation team;</w:t>
      </w:r>
    </w:p>
    <w:p w:rsidR="003B0B94" w:rsidRDefault="00BB5F5A" w:rsidP="003B0B94">
      <w:pPr>
        <w:numPr>
          <w:ilvl w:val="0"/>
          <w:numId w:val="19"/>
        </w:numPr>
        <w:jc w:val="both"/>
        <w:rPr>
          <w:sz w:val="22"/>
        </w:rPr>
      </w:pPr>
      <w:r>
        <w:rPr>
          <w:sz w:val="22"/>
        </w:rPr>
        <w:t>To c</w:t>
      </w:r>
      <w:r w:rsidR="003B0B94">
        <w:rPr>
          <w:sz w:val="22"/>
        </w:rPr>
        <w:t>onduct an analysis of the outcome, outputs and partnership strategy (as per the scope of the evaluation described above);</w:t>
      </w:r>
    </w:p>
    <w:p w:rsidR="003B0B94" w:rsidRDefault="00B3354B" w:rsidP="003B0B94">
      <w:pPr>
        <w:numPr>
          <w:ilvl w:val="0"/>
          <w:numId w:val="19"/>
        </w:numPr>
        <w:jc w:val="both"/>
        <w:rPr>
          <w:sz w:val="22"/>
        </w:rPr>
      </w:pPr>
      <w:r>
        <w:rPr>
          <w:sz w:val="22"/>
        </w:rPr>
        <w:lastRenderedPageBreak/>
        <w:t>To d</w:t>
      </w:r>
      <w:r w:rsidR="003B0B94">
        <w:rPr>
          <w:sz w:val="22"/>
        </w:rPr>
        <w:t>raft related par</w:t>
      </w:r>
      <w:r w:rsidR="00E54737">
        <w:rPr>
          <w:sz w:val="22"/>
        </w:rPr>
        <w:t>ts of the evaluation report;</w:t>
      </w:r>
    </w:p>
    <w:p w:rsidR="003B0B94" w:rsidRDefault="00B3354B" w:rsidP="003B0B94">
      <w:pPr>
        <w:numPr>
          <w:ilvl w:val="0"/>
          <w:numId w:val="19"/>
        </w:numPr>
        <w:jc w:val="both"/>
        <w:rPr>
          <w:sz w:val="22"/>
        </w:rPr>
      </w:pPr>
      <w:r>
        <w:rPr>
          <w:sz w:val="22"/>
        </w:rPr>
        <w:t>To f</w:t>
      </w:r>
      <w:r w:rsidR="003B0B94">
        <w:rPr>
          <w:sz w:val="22"/>
        </w:rPr>
        <w:t>inalize the whole evaluation report.</w:t>
      </w:r>
    </w:p>
    <w:p w:rsidR="00C542A8" w:rsidRPr="003B0B94" w:rsidRDefault="00C542A8">
      <w:pPr>
        <w:jc w:val="lowKashida"/>
        <w:rPr>
          <w:color w:val="000000"/>
          <w:sz w:val="22"/>
          <w:szCs w:val="22"/>
        </w:rPr>
      </w:pPr>
    </w:p>
    <w:p w:rsidR="00D97C0D" w:rsidRDefault="00D97C0D" w:rsidP="00D97C0D">
      <w:pPr>
        <w:jc w:val="both"/>
        <w:rPr>
          <w:sz w:val="22"/>
        </w:rPr>
      </w:pPr>
      <w:r>
        <w:rPr>
          <w:sz w:val="22"/>
        </w:rPr>
        <w:t>The National Consultant will provide input in reviewing all project documentation and will provide the International Consultant with a compilation of information prior to the evaluation mission. Specifically, the national expert will perform tasks with a focus on:</w:t>
      </w:r>
    </w:p>
    <w:p w:rsidR="00D97C0D" w:rsidRDefault="00D97C0D" w:rsidP="00D97C0D">
      <w:pPr>
        <w:jc w:val="both"/>
        <w:rPr>
          <w:sz w:val="22"/>
        </w:rPr>
      </w:pPr>
    </w:p>
    <w:p w:rsidR="00D97C0D" w:rsidRDefault="00D97C0D" w:rsidP="00D97C0D">
      <w:pPr>
        <w:numPr>
          <w:ilvl w:val="0"/>
          <w:numId w:val="20"/>
        </w:numPr>
        <w:jc w:val="both"/>
        <w:rPr>
          <w:sz w:val="22"/>
        </w:rPr>
      </w:pPr>
      <w:r>
        <w:rPr>
          <w:sz w:val="22"/>
        </w:rPr>
        <w:t>To review documents;</w:t>
      </w:r>
    </w:p>
    <w:p w:rsidR="00D97C0D" w:rsidRDefault="00D97C0D" w:rsidP="00D97C0D">
      <w:pPr>
        <w:numPr>
          <w:ilvl w:val="0"/>
          <w:numId w:val="20"/>
        </w:numPr>
        <w:jc w:val="both"/>
        <w:rPr>
          <w:sz w:val="22"/>
        </w:rPr>
      </w:pPr>
      <w:r>
        <w:rPr>
          <w:sz w:val="22"/>
        </w:rPr>
        <w:t>To prepare a list of the outputs achieved under project;</w:t>
      </w:r>
    </w:p>
    <w:p w:rsidR="00D97C0D" w:rsidRDefault="00D97C0D" w:rsidP="00D97C0D">
      <w:pPr>
        <w:numPr>
          <w:ilvl w:val="0"/>
          <w:numId w:val="20"/>
        </w:numPr>
        <w:jc w:val="both"/>
        <w:rPr>
          <w:sz w:val="22"/>
        </w:rPr>
      </w:pPr>
      <w:r>
        <w:rPr>
          <w:sz w:val="22"/>
        </w:rPr>
        <w:t>To organize the mission programme and provide translation/interpretation when necessary;</w:t>
      </w:r>
    </w:p>
    <w:p w:rsidR="00D97C0D" w:rsidRDefault="00D97C0D" w:rsidP="00D97C0D">
      <w:pPr>
        <w:numPr>
          <w:ilvl w:val="0"/>
          <w:numId w:val="20"/>
        </w:numPr>
        <w:jc w:val="both"/>
        <w:rPr>
          <w:sz w:val="22"/>
        </w:rPr>
      </w:pPr>
      <w:r>
        <w:rPr>
          <w:sz w:val="22"/>
        </w:rPr>
        <w:t>To participate in the design of the evaluation methodology;</w:t>
      </w:r>
    </w:p>
    <w:p w:rsidR="00D97C0D" w:rsidRDefault="00D97C0D" w:rsidP="00D97C0D">
      <w:pPr>
        <w:numPr>
          <w:ilvl w:val="0"/>
          <w:numId w:val="20"/>
        </w:numPr>
        <w:jc w:val="both"/>
        <w:rPr>
          <w:sz w:val="22"/>
        </w:rPr>
      </w:pPr>
      <w:r>
        <w:rPr>
          <w:sz w:val="22"/>
        </w:rPr>
        <w:t xml:space="preserve">To conduct an analysis of the outcome, outputs and partnership strategy (as per the scope of the evaluation described above); </w:t>
      </w:r>
    </w:p>
    <w:p w:rsidR="00D97C0D" w:rsidRDefault="00D97C0D" w:rsidP="00D97C0D">
      <w:pPr>
        <w:numPr>
          <w:ilvl w:val="0"/>
          <w:numId w:val="20"/>
        </w:numPr>
        <w:jc w:val="both"/>
        <w:rPr>
          <w:sz w:val="22"/>
        </w:rPr>
      </w:pPr>
      <w:r>
        <w:rPr>
          <w:sz w:val="22"/>
        </w:rPr>
        <w:t>To draft related parts of the evaluation report;</w:t>
      </w:r>
    </w:p>
    <w:p w:rsidR="00D97C0D" w:rsidRDefault="00D97C0D" w:rsidP="00D97C0D">
      <w:pPr>
        <w:numPr>
          <w:ilvl w:val="0"/>
          <w:numId w:val="20"/>
        </w:numPr>
        <w:jc w:val="both"/>
        <w:rPr>
          <w:sz w:val="22"/>
        </w:rPr>
      </w:pPr>
      <w:r>
        <w:rPr>
          <w:sz w:val="22"/>
        </w:rPr>
        <w:t>To assist Team leader in finalizing document through incorporating suggestions received on draft related to his/her assigned sections;</w:t>
      </w:r>
    </w:p>
    <w:p w:rsidR="00D97C0D" w:rsidRDefault="00D97C0D" w:rsidP="00D97C0D">
      <w:pPr>
        <w:numPr>
          <w:ilvl w:val="0"/>
          <w:numId w:val="20"/>
        </w:numPr>
        <w:jc w:val="both"/>
        <w:rPr>
          <w:sz w:val="22"/>
        </w:rPr>
      </w:pPr>
      <w:r>
        <w:rPr>
          <w:sz w:val="22"/>
        </w:rPr>
        <w:t>To proof reading of the Russian version.</w:t>
      </w:r>
    </w:p>
    <w:p w:rsidR="00D97C0D" w:rsidRDefault="00D97C0D" w:rsidP="00D97C0D">
      <w:pPr>
        <w:jc w:val="both"/>
        <w:rPr>
          <w:sz w:val="22"/>
        </w:rPr>
      </w:pPr>
    </w:p>
    <w:p w:rsidR="00D97C0D" w:rsidRDefault="00D97C0D" w:rsidP="00D97C0D">
      <w:pPr>
        <w:jc w:val="both"/>
        <w:rPr>
          <w:sz w:val="22"/>
        </w:rPr>
      </w:pPr>
      <w:r>
        <w:rPr>
          <w:sz w:val="22"/>
        </w:rPr>
        <w:t>Individual consultants are invited to submit applications together with their CV for a position.  Applic</w:t>
      </w:r>
      <w:r>
        <w:rPr>
          <w:sz w:val="22"/>
        </w:rPr>
        <w:t>a</w:t>
      </w:r>
      <w:r>
        <w:rPr>
          <w:sz w:val="22"/>
        </w:rPr>
        <w:t>tions are welcome from anyone who feels they can contribute to the team because they possess three or more of the listed qualities.  Obviously the more qualities that can be demonstrated, the better the chance of selection.</w:t>
      </w:r>
    </w:p>
    <w:p w:rsidR="00D97C0D" w:rsidRDefault="00D97C0D" w:rsidP="00D97C0D">
      <w:pPr>
        <w:jc w:val="both"/>
        <w:rPr>
          <w:sz w:val="22"/>
        </w:rPr>
      </w:pPr>
    </w:p>
    <w:p w:rsidR="003A7AB0" w:rsidRPr="00690E28" w:rsidRDefault="003A7AB0" w:rsidP="003A7AB0">
      <w:pPr>
        <w:jc w:val="both"/>
        <w:rPr>
          <w:sz w:val="22"/>
          <w:lang w:val="ru-RU"/>
        </w:rPr>
      </w:pPr>
    </w:p>
    <w:p w:rsidR="00D97C0D" w:rsidRDefault="00D97C0D" w:rsidP="00D97C0D">
      <w:pPr>
        <w:jc w:val="both"/>
        <w:rPr>
          <w:sz w:val="22"/>
        </w:rPr>
      </w:pPr>
      <w:r>
        <w:rPr>
          <w:sz w:val="22"/>
        </w:rPr>
        <w:t>Joint proposals from two independent evaluators are welcome.  Or alternatively, proposals will be a</w:t>
      </w:r>
      <w:r>
        <w:rPr>
          <w:sz w:val="22"/>
        </w:rPr>
        <w:t>c</w:t>
      </w:r>
      <w:r>
        <w:rPr>
          <w:sz w:val="22"/>
        </w:rPr>
        <w:t>cepted from recognized consulting firms to field a complete team with the required expertise within the evaluation budget.</w:t>
      </w:r>
    </w:p>
    <w:p w:rsidR="00D97C0D" w:rsidRDefault="00D97C0D" w:rsidP="00D97C0D">
      <w:pPr>
        <w:jc w:val="both"/>
        <w:rPr>
          <w:sz w:val="22"/>
        </w:rPr>
      </w:pPr>
    </w:p>
    <w:p w:rsidR="00D97C0D" w:rsidRDefault="00D97C0D" w:rsidP="00D97C0D">
      <w:pPr>
        <w:jc w:val="both"/>
        <w:rPr>
          <w:sz w:val="22"/>
        </w:rPr>
      </w:pPr>
      <w:r>
        <w:rPr>
          <w:sz w:val="22"/>
        </w:rPr>
        <w:t>The evaluation will be undertaken in-line with GEF principles</w:t>
      </w:r>
      <w:r>
        <w:footnoteReference w:id="8"/>
      </w:r>
      <w:r>
        <w:rPr>
          <w:sz w:val="22"/>
        </w:rPr>
        <w:t>:</w:t>
      </w:r>
    </w:p>
    <w:p w:rsidR="00D97C0D" w:rsidRDefault="00D97C0D" w:rsidP="00D97C0D">
      <w:pPr>
        <w:jc w:val="both"/>
        <w:rPr>
          <w:sz w:val="22"/>
        </w:rPr>
      </w:pPr>
    </w:p>
    <w:p w:rsidR="00D97C0D" w:rsidRDefault="00D97C0D" w:rsidP="00D97C0D">
      <w:pPr>
        <w:numPr>
          <w:ilvl w:val="0"/>
          <w:numId w:val="17"/>
        </w:numPr>
        <w:jc w:val="both"/>
        <w:rPr>
          <w:sz w:val="22"/>
        </w:rPr>
      </w:pPr>
      <w:smartTag w:uri="urn:schemas-microsoft-com:office:smarttags" w:element="City">
        <w:smartTag w:uri="urn:schemas-microsoft-com:office:smarttags" w:element="place">
          <w:r>
            <w:rPr>
              <w:sz w:val="22"/>
            </w:rPr>
            <w:t>Independence</w:t>
          </w:r>
        </w:smartTag>
      </w:smartTag>
    </w:p>
    <w:p w:rsidR="00D97C0D" w:rsidRDefault="00D97C0D" w:rsidP="00D97C0D">
      <w:pPr>
        <w:numPr>
          <w:ilvl w:val="0"/>
          <w:numId w:val="17"/>
        </w:numPr>
        <w:jc w:val="both"/>
        <w:rPr>
          <w:sz w:val="22"/>
        </w:rPr>
      </w:pPr>
      <w:r>
        <w:rPr>
          <w:sz w:val="22"/>
        </w:rPr>
        <w:t>Impartiality</w:t>
      </w:r>
    </w:p>
    <w:p w:rsidR="00D97C0D" w:rsidRDefault="00D97C0D" w:rsidP="00D97C0D">
      <w:pPr>
        <w:numPr>
          <w:ilvl w:val="0"/>
          <w:numId w:val="17"/>
        </w:numPr>
        <w:jc w:val="both"/>
        <w:rPr>
          <w:sz w:val="22"/>
        </w:rPr>
      </w:pPr>
      <w:r>
        <w:rPr>
          <w:sz w:val="22"/>
        </w:rPr>
        <w:t>Transparency</w:t>
      </w:r>
    </w:p>
    <w:p w:rsidR="00D97C0D" w:rsidRDefault="00D97C0D" w:rsidP="00D97C0D">
      <w:pPr>
        <w:numPr>
          <w:ilvl w:val="0"/>
          <w:numId w:val="17"/>
        </w:numPr>
        <w:jc w:val="both"/>
        <w:rPr>
          <w:sz w:val="22"/>
        </w:rPr>
      </w:pPr>
      <w:r>
        <w:rPr>
          <w:sz w:val="22"/>
        </w:rPr>
        <w:t>Disclosure</w:t>
      </w:r>
    </w:p>
    <w:p w:rsidR="00D97C0D" w:rsidRDefault="00D97C0D" w:rsidP="00D97C0D">
      <w:pPr>
        <w:numPr>
          <w:ilvl w:val="0"/>
          <w:numId w:val="17"/>
        </w:numPr>
        <w:jc w:val="both"/>
        <w:rPr>
          <w:sz w:val="22"/>
        </w:rPr>
      </w:pPr>
      <w:r>
        <w:rPr>
          <w:sz w:val="22"/>
        </w:rPr>
        <w:t>Ethical</w:t>
      </w:r>
    </w:p>
    <w:p w:rsidR="00D97C0D" w:rsidRDefault="00D97C0D" w:rsidP="00D97C0D">
      <w:pPr>
        <w:numPr>
          <w:ilvl w:val="0"/>
          <w:numId w:val="17"/>
        </w:numPr>
        <w:jc w:val="both"/>
        <w:rPr>
          <w:sz w:val="22"/>
        </w:rPr>
      </w:pPr>
      <w:r>
        <w:rPr>
          <w:sz w:val="22"/>
        </w:rPr>
        <w:t>Partnership</w:t>
      </w:r>
    </w:p>
    <w:p w:rsidR="00D97C0D" w:rsidRDefault="00D97C0D" w:rsidP="00D97C0D">
      <w:pPr>
        <w:numPr>
          <w:ilvl w:val="0"/>
          <w:numId w:val="17"/>
        </w:numPr>
        <w:jc w:val="both"/>
        <w:rPr>
          <w:sz w:val="22"/>
        </w:rPr>
      </w:pPr>
      <w:r>
        <w:rPr>
          <w:sz w:val="22"/>
        </w:rPr>
        <w:t>Competencies and Capacities</w:t>
      </w:r>
    </w:p>
    <w:p w:rsidR="00D97C0D" w:rsidRDefault="00D97C0D" w:rsidP="00D97C0D">
      <w:pPr>
        <w:numPr>
          <w:ilvl w:val="0"/>
          <w:numId w:val="17"/>
        </w:numPr>
        <w:jc w:val="both"/>
        <w:rPr>
          <w:sz w:val="22"/>
        </w:rPr>
      </w:pPr>
      <w:r>
        <w:rPr>
          <w:sz w:val="22"/>
        </w:rPr>
        <w:t>Credibility</w:t>
      </w:r>
    </w:p>
    <w:p w:rsidR="00D97C0D" w:rsidRDefault="00D97C0D" w:rsidP="00D97C0D">
      <w:pPr>
        <w:numPr>
          <w:ilvl w:val="0"/>
          <w:numId w:val="17"/>
        </w:numPr>
        <w:jc w:val="both"/>
        <w:rPr>
          <w:sz w:val="22"/>
        </w:rPr>
      </w:pPr>
      <w:r>
        <w:rPr>
          <w:sz w:val="22"/>
        </w:rPr>
        <w:t>Utility</w:t>
      </w:r>
    </w:p>
    <w:p w:rsidR="00091299" w:rsidRPr="00B3354B" w:rsidRDefault="00091299">
      <w:pPr>
        <w:jc w:val="both"/>
        <w:rPr>
          <w:sz w:val="22"/>
        </w:rPr>
      </w:pPr>
    </w:p>
    <w:p w:rsidR="003409B5" w:rsidRDefault="003409B5" w:rsidP="003409B5">
      <w:pPr>
        <w:jc w:val="both"/>
        <w:rPr>
          <w:sz w:val="22"/>
        </w:rPr>
      </w:pPr>
      <w:r>
        <w:rPr>
          <w:sz w:val="22"/>
        </w:rPr>
        <w:t>The evaluators must be independent from both the policy-making process and the delivery and manag</w:t>
      </w:r>
      <w:r>
        <w:rPr>
          <w:sz w:val="22"/>
        </w:rPr>
        <w:t>e</w:t>
      </w:r>
      <w:r>
        <w:rPr>
          <w:sz w:val="22"/>
        </w:rPr>
        <w:t>ment of assistance.  Therefore applications will not be considered from evaluators who have had any d</w:t>
      </w:r>
      <w:r>
        <w:rPr>
          <w:sz w:val="22"/>
        </w:rPr>
        <w:t>i</w:t>
      </w:r>
      <w:r>
        <w:rPr>
          <w:sz w:val="22"/>
        </w:rPr>
        <w:t xml:space="preserve">rect involvement with the design or implementation of the project.  This may apply equally to evaluators who are associated with organizations, universities or entities that are, or have been, involved in the </w:t>
      </w:r>
      <w:r w:rsidR="00E55B47">
        <w:rPr>
          <w:sz w:val="22"/>
        </w:rPr>
        <w:t>Bi</w:t>
      </w:r>
      <w:r w:rsidR="00E55B47">
        <w:rPr>
          <w:sz w:val="22"/>
        </w:rPr>
        <w:t>o</w:t>
      </w:r>
      <w:r w:rsidR="00E55B47">
        <w:rPr>
          <w:sz w:val="22"/>
        </w:rPr>
        <w:t>diversity Conservation</w:t>
      </w:r>
      <w:r>
        <w:rPr>
          <w:sz w:val="22"/>
        </w:rPr>
        <w:t xml:space="preserve"> </w:t>
      </w:r>
      <w:r w:rsidR="00E55B47">
        <w:rPr>
          <w:sz w:val="22"/>
        </w:rPr>
        <w:t>P</w:t>
      </w:r>
      <w:r>
        <w:rPr>
          <w:sz w:val="22"/>
        </w:rPr>
        <w:t>roject policy-making process and/or its implementation.  Any previous associ</w:t>
      </w:r>
      <w:r>
        <w:rPr>
          <w:sz w:val="22"/>
        </w:rPr>
        <w:t>a</w:t>
      </w:r>
      <w:r>
        <w:rPr>
          <w:sz w:val="22"/>
        </w:rPr>
        <w:t xml:space="preserve">tion with the </w:t>
      </w:r>
      <w:r w:rsidR="001C0E7F">
        <w:rPr>
          <w:sz w:val="22"/>
        </w:rPr>
        <w:t>P</w:t>
      </w:r>
      <w:r>
        <w:rPr>
          <w:sz w:val="22"/>
        </w:rPr>
        <w:t>roject, FHC</w:t>
      </w:r>
      <w:r w:rsidR="00041FC3">
        <w:rPr>
          <w:sz w:val="22"/>
        </w:rPr>
        <w:t xml:space="preserve"> or</w:t>
      </w:r>
      <w:r w:rsidR="005342BD">
        <w:rPr>
          <w:sz w:val="22"/>
        </w:rPr>
        <w:t xml:space="preserve"> PAs administration in the Project territory, </w:t>
      </w:r>
      <w:r w:rsidR="00041FC3">
        <w:rPr>
          <w:sz w:val="22"/>
        </w:rPr>
        <w:t xml:space="preserve"> </w:t>
      </w:r>
      <w:r>
        <w:rPr>
          <w:sz w:val="22"/>
        </w:rPr>
        <w:t>the Ministry of Environmental Protection, UNDP-Kazakhstan or other partners/stakeholders must be disclosed in the application.  This applies equally to firms submitting pr</w:t>
      </w:r>
      <w:r>
        <w:rPr>
          <w:sz w:val="22"/>
        </w:rPr>
        <w:t>o</w:t>
      </w:r>
      <w:r>
        <w:rPr>
          <w:sz w:val="22"/>
        </w:rPr>
        <w:t>posals as it does to individual evaluators.</w:t>
      </w:r>
    </w:p>
    <w:p w:rsidR="001053A3" w:rsidRDefault="001053A3">
      <w:pPr>
        <w:jc w:val="both"/>
        <w:rPr>
          <w:sz w:val="22"/>
        </w:rPr>
      </w:pPr>
    </w:p>
    <w:p w:rsidR="00C300A4" w:rsidRDefault="00C300A4" w:rsidP="00C300A4">
      <w:pPr>
        <w:jc w:val="both"/>
        <w:rPr>
          <w:sz w:val="22"/>
        </w:rPr>
      </w:pPr>
      <w:r>
        <w:rPr>
          <w:sz w:val="22"/>
        </w:rPr>
        <w:t>If selected, failure to make the above disclosures will be considered just grounds for immediate contract termination, without recompense.  In such circumstances, all notes, reports and other documentation pr</w:t>
      </w:r>
      <w:r>
        <w:rPr>
          <w:sz w:val="22"/>
        </w:rPr>
        <w:t>o</w:t>
      </w:r>
      <w:r>
        <w:rPr>
          <w:sz w:val="22"/>
        </w:rPr>
        <w:t xml:space="preserve">duced by the evaluator will be retained by UNDP. </w:t>
      </w:r>
    </w:p>
    <w:p w:rsidR="00C300A4" w:rsidRDefault="00C300A4" w:rsidP="00C300A4">
      <w:pPr>
        <w:jc w:val="both"/>
        <w:rPr>
          <w:sz w:val="22"/>
        </w:rPr>
      </w:pPr>
    </w:p>
    <w:p w:rsidR="00C300A4" w:rsidRDefault="00C300A4" w:rsidP="00C300A4">
      <w:pPr>
        <w:jc w:val="both"/>
        <w:rPr>
          <w:sz w:val="22"/>
        </w:rPr>
      </w:pPr>
      <w:r>
        <w:rPr>
          <w:sz w:val="22"/>
        </w:rPr>
        <w:t>If individual evaluators are selected, UNDP will appoint one Team Leader.  The Team Leader will have overall responsibility for the delivery and quality of the evaluation products.  Team roles and responsibil</w:t>
      </w:r>
      <w:r>
        <w:rPr>
          <w:sz w:val="22"/>
        </w:rPr>
        <w:t>i</w:t>
      </w:r>
      <w:r>
        <w:rPr>
          <w:sz w:val="22"/>
        </w:rPr>
        <w:lastRenderedPageBreak/>
        <w:t>ties will be reflected in the individual contracts.  If a proposal is accepted from a consulting firm, the firm will be held responsible for the delivery and quality of the evaluation products and therefore has respo</w:t>
      </w:r>
      <w:r>
        <w:rPr>
          <w:sz w:val="22"/>
        </w:rPr>
        <w:t>n</w:t>
      </w:r>
      <w:r>
        <w:rPr>
          <w:sz w:val="22"/>
        </w:rPr>
        <w:t>sibility for team management arrangements.</w:t>
      </w:r>
    </w:p>
    <w:p w:rsidR="00F55FA0" w:rsidRPr="00C300A4" w:rsidRDefault="00F55FA0">
      <w:pPr>
        <w:jc w:val="both"/>
        <w:rPr>
          <w:sz w:val="22"/>
        </w:rPr>
      </w:pPr>
    </w:p>
    <w:p w:rsidR="00804249" w:rsidRDefault="00804249" w:rsidP="00804249">
      <w:pPr>
        <w:pStyle w:val="Heading1"/>
        <w:rPr>
          <w:i w:val="0"/>
          <w:sz w:val="22"/>
          <w:szCs w:val="22"/>
        </w:rPr>
      </w:pPr>
      <w:r>
        <w:rPr>
          <w:i w:val="0"/>
          <w:sz w:val="22"/>
          <w:szCs w:val="22"/>
        </w:rPr>
        <w:t>7. Implementation Arrangements</w:t>
      </w:r>
    </w:p>
    <w:p w:rsidR="00804249" w:rsidRDefault="00804249" w:rsidP="00804249">
      <w:pPr>
        <w:jc w:val="both"/>
        <w:rPr>
          <w:sz w:val="22"/>
        </w:rPr>
      </w:pPr>
    </w:p>
    <w:p w:rsidR="00804249" w:rsidRDefault="00804249" w:rsidP="00804249">
      <w:pPr>
        <w:jc w:val="both"/>
        <w:rPr>
          <w:color w:val="000000"/>
          <w:sz w:val="22"/>
          <w:szCs w:val="22"/>
        </w:rPr>
      </w:pPr>
      <w:r>
        <w:rPr>
          <w:color w:val="000000"/>
          <w:sz w:val="22"/>
          <w:szCs w:val="22"/>
        </w:rPr>
        <w:t>The principal responsibility for managing this evaluation lies with UNDP Kazakhstan.  It is the main o</w:t>
      </w:r>
      <w:r>
        <w:rPr>
          <w:color w:val="000000"/>
          <w:sz w:val="22"/>
          <w:szCs w:val="22"/>
        </w:rPr>
        <w:t>p</w:t>
      </w:r>
      <w:r>
        <w:rPr>
          <w:color w:val="000000"/>
          <w:sz w:val="22"/>
          <w:szCs w:val="22"/>
        </w:rPr>
        <w:t>erational point responsible for liaising with the project team to set up interviews with stakeholder</w:t>
      </w:r>
      <w:r w:rsidR="00092251">
        <w:rPr>
          <w:color w:val="000000"/>
          <w:sz w:val="22"/>
          <w:szCs w:val="22"/>
        </w:rPr>
        <w:t>s</w:t>
      </w:r>
      <w:r>
        <w:rPr>
          <w:color w:val="000000"/>
          <w:sz w:val="22"/>
          <w:szCs w:val="22"/>
        </w:rPr>
        <w:t>, a</w:t>
      </w:r>
      <w:r>
        <w:rPr>
          <w:color w:val="000000"/>
          <w:sz w:val="22"/>
          <w:szCs w:val="22"/>
        </w:rPr>
        <w:t>r</w:t>
      </w:r>
      <w:r>
        <w:rPr>
          <w:color w:val="000000"/>
          <w:sz w:val="22"/>
          <w:szCs w:val="22"/>
        </w:rPr>
        <w:t>range field visits and co-ordinate with the Executing Agency and other counterparts.  UNDP Kazakhstan will contract the evaluators and ensure the timely provision of per diems and travel arrangements within the country for the evaluation team.</w:t>
      </w:r>
    </w:p>
    <w:p w:rsidR="00804249" w:rsidRDefault="00804249" w:rsidP="00804249">
      <w:pPr>
        <w:jc w:val="both"/>
        <w:rPr>
          <w:sz w:val="22"/>
        </w:rPr>
      </w:pPr>
    </w:p>
    <w:p w:rsidR="00804249" w:rsidRDefault="00804249" w:rsidP="00804249">
      <w:pPr>
        <w:jc w:val="both"/>
        <w:rPr>
          <w:sz w:val="22"/>
          <w:szCs w:val="22"/>
        </w:rPr>
      </w:pPr>
      <w:r>
        <w:rPr>
          <w:sz w:val="22"/>
          <w:szCs w:val="22"/>
        </w:rPr>
        <w:t>The timeframe for submission of the first draft of the report: 7 weeks upon signing the Contract.</w:t>
      </w:r>
      <w:r>
        <w:rPr>
          <w:sz w:val="22"/>
        </w:rPr>
        <w:t xml:space="preserve">  The r</w:t>
      </w:r>
      <w:r>
        <w:rPr>
          <w:sz w:val="22"/>
        </w:rPr>
        <w:t>e</w:t>
      </w:r>
      <w:r>
        <w:rPr>
          <w:sz w:val="22"/>
        </w:rPr>
        <w:t>port will be submitted both electronically and in printed version, in Russian and English.</w:t>
      </w:r>
    </w:p>
    <w:p w:rsidR="00A3344F" w:rsidRDefault="00A3344F" w:rsidP="00A3344F">
      <w:pPr>
        <w:pStyle w:val="StyleBulletBold"/>
        <w:numPr>
          <w:ilvl w:val="0"/>
          <w:numId w:val="0"/>
        </w:numPr>
        <w:jc w:val="both"/>
        <w:rPr>
          <w:sz w:val="22"/>
          <w:szCs w:val="22"/>
        </w:rPr>
      </w:pPr>
    </w:p>
    <w:p w:rsidR="00A3344F" w:rsidRDefault="00A3344F" w:rsidP="00A3344F">
      <w:pPr>
        <w:pStyle w:val="StyleBulletBold"/>
        <w:numPr>
          <w:ilvl w:val="0"/>
          <w:numId w:val="0"/>
        </w:numPr>
        <w:jc w:val="both"/>
        <w:rPr>
          <w:sz w:val="22"/>
          <w:szCs w:val="22"/>
        </w:rPr>
      </w:pPr>
      <w:r>
        <w:rPr>
          <w:sz w:val="22"/>
          <w:szCs w:val="22"/>
        </w:rPr>
        <w:t xml:space="preserve">The report should be submitted to UNDP Country Office in </w:t>
      </w:r>
      <w:smartTag w:uri="urn:schemas-microsoft-com:office:smarttags" w:element="country-region">
        <w:smartTag w:uri="urn:schemas-microsoft-com:office:smarttags" w:element="place">
          <w:r>
            <w:rPr>
              <w:sz w:val="22"/>
              <w:szCs w:val="22"/>
            </w:rPr>
            <w:t>Kazakhstan</w:t>
          </w:r>
        </w:smartTag>
      </w:smartTag>
      <w:r>
        <w:rPr>
          <w:sz w:val="22"/>
          <w:szCs w:val="22"/>
        </w:rPr>
        <w:t xml:space="preserve"> (to the attention of Ms. Victoria Baigazina, e-mail address: </w:t>
      </w:r>
      <w:hyperlink r:id="rId9" w:history="1">
        <w:r w:rsidRPr="006352D1">
          <w:rPr>
            <w:rStyle w:val="Hyperlink"/>
            <w:sz w:val="22"/>
            <w:szCs w:val="22"/>
          </w:rPr>
          <w:t>victoria.baigazina@undp.org</w:t>
        </w:r>
      </w:hyperlink>
      <w:r>
        <w:rPr>
          <w:sz w:val="22"/>
          <w:szCs w:val="22"/>
        </w:rPr>
        <w:t xml:space="preserve">; mailing address: </w:t>
      </w:r>
      <w:r w:rsidR="00AB7BAE">
        <w:rPr>
          <w:sz w:val="22"/>
          <w:szCs w:val="22"/>
        </w:rPr>
        <w:t>UNDP Kazakhstan, 26</w:t>
      </w:r>
      <w:r>
        <w:rPr>
          <w:sz w:val="22"/>
          <w:szCs w:val="22"/>
        </w:rPr>
        <w:t xml:space="preserve">, </w:t>
      </w:r>
      <w:smartTag w:uri="urn:schemas-microsoft-com:office:smarttags" w:element="Street">
        <w:smartTag w:uri="urn:schemas-microsoft-com:office:smarttags" w:element="address">
          <w:r w:rsidR="00AB7BAE">
            <w:rPr>
              <w:sz w:val="22"/>
              <w:szCs w:val="22"/>
            </w:rPr>
            <w:t>Bukey Khan Street</w:t>
          </w:r>
        </w:smartTag>
      </w:smartTag>
      <w:r>
        <w:rPr>
          <w:sz w:val="22"/>
          <w:szCs w:val="22"/>
        </w:rPr>
        <w:t>, 0</w:t>
      </w:r>
      <w:r w:rsidR="00AB7BAE">
        <w:rPr>
          <w:sz w:val="22"/>
          <w:szCs w:val="22"/>
        </w:rPr>
        <w:t>1</w:t>
      </w:r>
      <w:r>
        <w:rPr>
          <w:sz w:val="22"/>
          <w:szCs w:val="22"/>
        </w:rPr>
        <w:t xml:space="preserve">0000 </w:t>
      </w:r>
      <w:smartTag w:uri="urn:schemas-microsoft-com:office:smarttags" w:element="place">
        <w:smartTag w:uri="urn:schemas-microsoft-com:office:smarttags" w:element="City">
          <w:r>
            <w:rPr>
              <w:sz w:val="22"/>
              <w:szCs w:val="22"/>
            </w:rPr>
            <w:t>A</w:t>
          </w:r>
          <w:r w:rsidR="00AB7BAE">
            <w:rPr>
              <w:sz w:val="22"/>
              <w:szCs w:val="22"/>
            </w:rPr>
            <w:t>stana</w:t>
          </w:r>
        </w:smartTag>
        <w:r>
          <w:rPr>
            <w:sz w:val="22"/>
            <w:szCs w:val="22"/>
          </w:rPr>
          <w:t xml:space="preserve">, </w:t>
        </w:r>
        <w:smartTag w:uri="urn:schemas-microsoft-com:office:smarttags" w:element="country-region">
          <w:r>
            <w:rPr>
              <w:sz w:val="22"/>
              <w:szCs w:val="22"/>
            </w:rPr>
            <w:t>Kazakhstan</w:t>
          </w:r>
        </w:smartTag>
      </w:smartTag>
      <w:r>
        <w:rPr>
          <w:sz w:val="22"/>
          <w:szCs w:val="22"/>
        </w:rPr>
        <w:t>, tel. (+7-</w:t>
      </w:r>
      <w:r w:rsidR="00AB7BAE">
        <w:rPr>
          <w:sz w:val="22"/>
          <w:szCs w:val="22"/>
        </w:rPr>
        <w:t>71</w:t>
      </w:r>
      <w:r>
        <w:rPr>
          <w:sz w:val="22"/>
          <w:szCs w:val="22"/>
        </w:rPr>
        <w:t>72) 5</w:t>
      </w:r>
      <w:r w:rsidR="00AB7BAE">
        <w:rPr>
          <w:sz w:val="22"/>
          <w:szCs w:val="22"/>
        </w:rPr>
        <w:t>9</w:t>
      </w:r>
      <w:r>
        <w:rPr>
          <w:sz w:val="22"/>
          <w:szCs w:val="22"/>
        </w:rPr>
        <w:t>-2</w:t>
      </w:r>
      <w:r w:rsidR="00AB7BAE">
        <w:rPr>
          <w:sz w:val="22"/>
          <w:szCs w:val="22"/>
        </w:rPr>
        <w:t>5-50</w:t>
      </w:r>
      <w:r>
        <w:rPr>
          <w:sz w:val="22"/>
          <w:szCs w:val="22"/>
        </w:rPr>
        <w:t>)</w:t>
      </w:r>
    </w:p>
    <w:p w:rsidR="00A3344F" w:rsidRDefault="00A3344F" w:rsidP="00A3344F">
      <w:pPr>
        <w:jc w:val="both"/>
        <w:rPr>
          <w:sz w:val="22"/>
          <w:szCs w:val="22"/>
        </w:rPr>
      </w:pPr>
    </w:p>
    <w:p w:rsidR="00A3344F" w:rsidRDefault="00A3344F" w:rsidP="00A3344F">
      <w:pPr>
        <w:jc w:val="both"/>
        <w:rPr>
          <w:sz w:val="22"/>
          <w:szCs w:val="22"/>
        </w:rPr>
      </w:pPr>
      <w:r>
        <w:rPr>
          <w:sz w:val="22"/>
          <w:szCs w:val="22"/>
        </w:rPr>
        <w:t>Prior to approval of the final report, a draft version shall be circulated for comments to government cou</w:t>
      </w:r>
      <w:r>
        <w:rPr>
          <w:sz w:val="22"/>
          <w:szCs w:val="22"/>
        </w:rPr>
        <w:t>n</w:t>
      </w:r>
      <w:r>
        <w:rPr>
          <w:sz w:val="22"/>
          <w:szCs w:val="22"/>
        </w:rPr>
        <w:t xml:space="preserve">terparts, </w:t>
      </w:r>
      <w:smartTag w:uri="urn:schemas-microsoft-com:office:smarttags" w:element="place">
        <w:smartTag w:uri="urn:schemas-microsoft-com:office:smarttags" w:element="City">
          <w:r>
            <w:rPr>
              <w:sz w:val="22"/>
              <w:szCs w:val="22"/>
            </w:rPr>
            <w:t>UNDP</w:t>
          </w:r>
        </w:smartTag>
        <w:r>
          <w:rPr>
            <w:sz w:val="22"/>
            <w:szCs w:val="22"/>
          </w:rPr>
          <w:t xml:space="preserve"> </w:t>
        </w:r>
        <w:smartTag w:uri="urn:schemas-microsoft-com:office:smarttags" w:element="State">
          <w:r>
            <w:rPr>
              <w:sz w:val="22"/>
              <w:szCs w:val="22"/>
            </w:rPr>
            <w:t>CO</w:t>
          </w:r>
        </w:smartTag>
      </w:smartTag>
      <w:r>
        <w:rPr>
          <w:sz w:val="22"/>
          <w:szCs w:val="22"/>
        </w:rPr>
        <w:t xml:space="preserve"> and UNDP/GEF Regional Technical Advisor for Biodiversity for </w:t>
      </w:r>
      <w:smartTag w:uri="urn:schemas-microsoft-com:office:smarttags" w:element="place">
        <w:r>
          <w:rPr>
            <w:sz w:val="22"/>
            <w:szCs w:val="22"/>
          </w:rPr>
          <w:t>Europe</w:t>
        </w:r>
      </w:smartTag>
      <w:r>
        <w:rPr>
          <w:sz w:val="22"/>
          <w:szCs w:val="22"/>
        </w:rPr>
        <w:t xml:space="preserve"> and CIS, the Project Director and members of the project steering group members representing the following inst</w:t>
      </w:r>
      <w:r>
        <w:rPr>
          <w:sz w:val="22"/>
          <w:szCs w:val="22"/>
        </w:rPr>
        <w:t>i</w:t>
      </w:r>
      <w:r>
        <w:rPr>
          <w:sz w:val="22"/>
          <w:szCs w:val="22"/>
        </w:rPr>
        <w:t xml:space="preserve">tutions: </w:t>
      </w:r>
    </w:p>
    <w:p w:rsidR="00091299" w:rsidRDefault="00091299">
      <w:pPr>
        <w:jc w:val="both"/>
        <w:rPr>
          <w:sz w:val="22"/>
        </w:rPr>
      </w:pPr>
    </w:p>
    <w:p w:rsidR="009F15A5" w:rsidRDefault="009F15A5" w:rsidP="009F15A5">
      <w:pPr>
        <w:numPr>
          <w:ilvl w:val="0"/>
          <w:numId w:val="21"/>
        </w:numPr>
        <w:jc w:val="both"/>
        <w:rPr>
          <w:sz w:val="22"/>
          <w:szCs w:val="22"/>
        </w:rPr>
      </w:pPr>
      <w:r>
        <w:rPr>
          <w:sz w:val="22"/>
          <w:szCs w:val="22"/>
        </w:rPr>
        <w:t>Forestry and Hunting Committee of the Ministry of Agriculture of RK</w:t>
      </w:r>
    </w:p>
    <w:p w:rsidR="009F15A5" w:rsidRDefault="009F15A5" w:rsidP="009F15A5">
      <w:pPr>
        <w:numPr>
          <w:ilvl w:val="0"/>
          <w:numId w:val="21"/>
        </w:numPr>
        <w:jc w:val="both"/>
        <w:rPr>
          <w:sz w:val="22"/>
          <w:szCs w:val="22"/>
        </w:rPr>
      </w:pPr>
      <w:r>
        <w:rPr>
          <w:sz w:val="22"/>
          <w:szCs w:val="22"/>
        </w:rPr>
        <w:t>Ministry of Environmental Protection</w:t>
      </w:r>
    </w:p>
    <w:p w:rsidR="009F15A5" w:rsidRDefault="009F15A5" w:rsidP="009F15A5">
      <w:pPr>
        <w:numPr>
          <w:ilvl w:val="0"/>
          <w:numId w:val="21"/>
        </w:numPr>
        <w:jc w:val="both"/>
        <w:rPr>
          <w:sz w:val="22"/>
          <w:szCs w:val="22"/>
        </w:rPr>
      </w:pPr>
      <w:r>
        <w:rPr>
          <w:sz w:val="22"/>
          <w:szCs w:val="22"/>
        </w:rPr>
        <w:t>Ministry of Economy and Budget Planning</w:t>
      </w:r>
    </w:p>
    <w:p w:rsidR="009F15A5" w:rsidRDefault="009F15A5" w:rsidP="009F15A5">
      <w:pPr>
        <w:numPr>
          <w:ilvl w:val="0"/>
          <w:numId w:val="21"/>
        </w:numPr>
        <w:jc w:val="both"/>
        <w:rPr>
          <w:sz w:val="22"/>
          <w:szCs w:val="22"/>
        </w:rPr>
      </w:pPr>
      <w:r>
        <w:rPr>
          <w:sz w:val="22"/>
          <w:szCs w:val="22"/>
        </w:rPr>
        <w:t xml:space="preserve">Akimats </w:t>
      </w:r>
    </w:p>
    <w:p w:rsidR="009F15A5" w:rsidRDefault="009F15A5" w:rsidP="009F15A5">
      <w:pPr>
        <w:numPr>
          <w:ilvl w:val="0"/>
          <w:numId w:val="21"/>
        </w:numPr>
        <w:jc w:val="both"/>
        <w:rPr>
          <w:sz w:val="22"/>
          <w:szCs w:val="22"/>
        </w:rPr>
      </w:pPr>
      <w:r>
        <w:rPr>
          <w:sz w:val="22"/>
          <w:szCs w:val="22"/>
        </w:rPr>
        <w:t>NGOs</w:t>
      </w:r>
    </w:p>
    <w:p w:rsidR="009F15A5" w:rsidRDefault="009F15A5" w:rsidP="009F15A5">
      <w:pPr>
        <w:numPr>
          <w:ilvl w:val="0"/>
          <w:numId w:val="21"/>
        </w:numPr>
        <w:jc w:val="both"/>
        <w:rPr>
          <w:sz w:val="22"/>
          <w:szCs w:val="22"/>
        </w:rPr>
      </w:pPr>
      <w:r>
        <w:rPr>
          <w:sz w:val="22"/>
          <w:szCs w:val="22"/>
        </w:rPr>
        <w:t>UN Development Programme</w:t>
      </w:r>
    </w:p>
    <w:p w:rsidR="009F15A5" w:rsidRDefault="009F15A5" w:rsidP="009F15A5">
      <w:pPr>
        <w:ind w:left="360"/>
        <w:jc w:val="both"/>
        <w:rPr>
          <w:sz w:val="22"/>
          <w:szCs w:val="22"/>
        </w:rPr>
      </w:pPr>
    </w:p>
    <w:p w:rsidR="009F15A5" w:rsidRDefault="009F15A5" w:rsidP="009F15A5">
      <w:pPr>
        <w:jc w:val="both"/>
        <w:rPr>
          <w:sz w:val="22"/>
          <w:szCs w:val="22"/>
        </w:rPr>
      </w:pPr>
      <w:r>
        <w:rPr>
          <w:sz w:val="22"/>
          <w:szCs w:val="22"/>
        </w:rPr>
        <w:t xml:space="preserve">If any discrepancies have emerged between impressions and findings of the evaluation team and the aforementioned parties, these should be explained in an annex attached to the final report. </w:t>
      </w:r>
    </w:p>
    <w:p w:rsidR="009F15A5" w:rsidRDefault="009F15A5" w:rsidP="009F15A5">
      <w:pPr>
        <w:jc w:val="both"/>
        <w:rPr>
          <w:sz w:val="22"/>
        </w:rPr>
      </w:pPr>
    </w:p>
    <w:p w:rsidR="009F15A5" w:rsidRDefault="009F15A5" w:rsidP="009F15A5">
      <w:pPr>
        <w:jc w:val="both"/>
        <w:rPr>
          <w:sz w:val="22"/>
          <w:szCs w:val="22"/>
        </w:rPr>
      </w:pPr>
      <w:r>
        <w:rPr>
          <w:sz w:val="22"/>
          <w:szCs w:val="22"/>
        </w:rPr>
        <w:t>The activities and timeframe are broken down as follows:</w:t>
      </w:r>
    </w:p>
    <w:p w:rsidR="00091299" w:rsidRDefault="0009129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2"/>
        <w:gridCol w:w="4622"/>
      </w:tblGrid>
      <w:tr w:rsidR="00AD1211">
        <w:tblPrEx>
          <w:tblCellMar>
            <w:top w:w="0" w:type="dxa"/>
            <w:bottom w:w="0" w:type="dxa"/>
          </w:tblCellMar>
        </w:tblPrEx>
        <w:tc>
          <w:tcPr>
            <w:tcW w:w="4622" w:type="dxa"/>
          </w:tcPr>
          <w:p w:rsidR="00AD1211" w:rsidRDefault="00AD1211" w:rsidP="001118E6">
            <w:pPr>
              <w:jc w:val="center"/>
              <w:rPr>
                <w:b/>
                <w:sz w:val="22"/>
                <w:szCs w:val="22"/>
              </w:rPr>
            </w:pPr>
            <w:r>
              <w:rPr>
                <w:b/>
                <w:sz w:val="22"/>
                <w:szCs w:val="22"/>
              </w:rPr>
              <w:t>Activity</w:t>
            </w:r>
          </w:p>
        </w:tc>
        <w:tc>
          <w:tcPr>
            <w:tcW w:w="4622" w:type="dxa"/>
          </w:tcPr>
          <w:p w:rsidR="00AD1211" w:rsidRDefault="00AD1211" w:rsidP="001118E6">
            <w:pPr>
              <w:jc w:val="center"/>
              <w:rPr>
                <w:b/>
                <w:sz w:val="22"/>
                <w:szCs w:val="22"/>
                <w:lang w:val="ru-RU"/>
              </w:rPr>
            </w:pPr>
            <w:r>
              <w:rPr>
                <w:b/>
                <w:sz w:val="22"/>
                <w:szCs w:val="22"/>
              </w:rPr>
              <w:t>Timeframes and responsibilities</w:t>
            </w:r>
            <w:r>
              <w:rPr>
                <w:b/>
                <w:sz w:val="22"/>
                <w:szCs w:val="22"/>
                <w:lang w:val="ru-RU"/>
              </w:rPr>
              <w:t xml:space="preserve"> </w:t>
            </w:r>
          </w:p>
        </w:tc>
      </w:tr>
      <w:tr w:rsidR="00AD1211">
        <w:tblPrEx>
          <w:tblCellMar>
            <w:top w:w="0" w:type="dxa"/>
            <w:bottom w:w="0" w:type="dxa"/>
          </w:tblCellMar>
        </w:tblPrEx>
        <w:tc>
          <w:tcPr>
            <w:tcW w:w="4622" w:type="dxa"/>
          </w:tcPr>
          <w:p w:rsidR="00AD1211" w:rsidRDefault="00AD1211" w:rsidP="001118E6">
            <w:pPr>
              <w:rPr>
                <w:sz w:val="22"/>
                <w:szCs w:val="22"/>
                <w:lang w:val="ru-RU"/>
              </w:rPr>
            </w:pPr>
            <w:r>
              <w:rPr>
                <w:sz w:val="22"/>
              </w:rPr>
              <w:t>Desk review</w:t>
            </w:r>
          </w:p>
        </w:tc>
        <w:tc>
          <w:tcPr>
            <w:tcW w:w="4622" w:type="dxa"/>
          </w:tcPr>
          <w:p w:rsidR="00AD1211" w:rsidRDefault="00AD1211" w:rsidP="001118E6">
            <w:pPr>
              <w:rPr>
                <w:sz w:val="22"/>
                <w:szCs w:val="22"/>
              </w:rPr>
            </w:pPr>
            <w:r>
              <w:rPr>
                <w:sz w:val="22"/>
                <w:szCs w:val="22"/>
              </w:rPr>
              <w:t>3 days – international expert, 3 days – national expert</w:t>
            </w:r>
          </w:p>
        </w:tc>
      </w:tr>
      <w:tr w:rsidR="00AD1211">
        <w:tblPrEx>
          <w:tblCellMar>
            <w:top w:w="0" w:type="dxa"/>
            <w:bottom w:w="0" w:type="dxa"/>
          </w:tblCellMar>
        </w:tblPrEx>
        <w:tc>
          <w:tcPr>
            <w:tcW w:w="4622" w:type="dxa"/>
          </w:tcPr>
          <w:p w:rsidR="00AD1211" w:rsidRDefault="00AD1211" w:rsidP="001118E6">
            <w:pPr>
              <w:rPr>
                <w:sz w:val="22"/>
                <w:szCs w:val="22"/>
              </w:rPr>
            </w:pPr>
          </w:p>
        </w:tc>
        <w:tc>
          <w:tcPr>
            <w:tcW w:w="4622" w:type="dxa"/>
          </w:tcPr>
          <w:p w:rsidR="00AD1211" w:rsidRDefault="00AD1211" w:rsidP="001118E6">
            <w:pPr>
              <w:rPr>
                <w:sz w:val="22"/>
                <w:szCs w:val="22"/>
              </w:rPr>
            </w:pPr>
          </w:p>
        </w:tc>
      </w:tr>
      <w:tr w:rsidR="00AD1211">
        <w:tblPrEx>
          <w:tblCellMar>
            <w:top w:w="0" w:type="dxa"/>
            <w:bottom w:w="0" w:type="dxa"/>
          </w:tblCellMar>
        </w:tblPrEx>
        <w:tc>
          <w:tcPr>
            <w:tcW w:w="4622" w:type="dxa"/>
          </w:tcPr>
          <w:p w:rsidR="00AD1211" w:rsidRDefault="00AD1211" w:rsidP="001118E6">
            <w:pPr>
              <w:rPr>
                <w:sz w:val="22"/>
                <w:szCs w:val="22"/>
              </w:rPr>
            </w:pPr>
            <w:r>
              <w:rPr>
                <w:sz w:val="22"/>
                <w:szCs w:val="22"/>
              </w:rPr>
              <w:t xml:space="preserve">Field visits, interviews, questionnaire, </w:t>
            </w:r>
            <w:r>
              <w:rPr>
                <w:sz w:val="22"/>
              </w:rPr>
              <w:t>debriefing</w:t>
            </w:r>
            <w:r w:rsidR="00092251">
              <w:rPr>
                <w:sz w:val="22"/>
              </w:rPr>
              <w:t>,</w:t>
            </w:r>
            <w:r>
              <w:rPr>
                <w:sz w:val="22"/>
              </w:rPr>
              <w:t xml:space="preserve"> </w:t>
            </w:r>
            <w:r w:rsidR="00092251">
              <w:rPr>
                <w:sz w:val="22"/>
              </w:rPr>
              <w:t>b</w:t>
            </w:r>
            <w:r>
              <w:rPr>
                <w:sz w:val="22"/>
              </w:rPr>
              <w:t>riefing of evaluation consultants</w:t>
            </w:r>
          </w:p>
        </w:tc>
        <w:tc>
          <w:tcPr>
            <w:tcW w:w="4622" w:type="dxa"/>
          </w:tcPr>
          <w:p w:rsidR="00AD1211" w:rsidRDefault="00AD1211" w:rsidP="001118E6">
            <w:pPr>
              <w:rPr>
                <w:sz w:val="22"/>
                <w:szCs w:val="22"/>
              </w:rPr>
            </w:pPr>
            <w:r>
              <w:rPr>
                <w:sz w:val="22"/>
                <w:szCs w:val="22"/>
              </w:rPr>
              <w:t>5 day – international expert, 5 days – national e</w:t>
            </w:r>
            <w:r>
              <w:rPr>
                <w:sz w:val="22"/>
                <w:szCs w:val="22"/>
              </w:rPr>
              <w:t>x</w:t>
            </w:r>
            <w:r>
              <w:rPr>
                <w:sz w:val="22"/>
                <w:szCs w:val="22"/>
              </w:rPr>
              <w:t>pert</w:t>
            </w:r>
          </w:p>
        </w:tc>
      </w:tr>
      <w:tr w:rsidR="00AD1211">
        <w:tblPrEx>
          <w:tblCellMar>
            <w:top w:w="0" w:type="dxa"/>
            <w:bottom w:w="0" w:type="dxa"/>
          </w:tblCellMar>
        </w:tblPrEx>
        <w:tc>
          <w:tcPr>
            <w:tcW w:w="4622" w:type="dxa"/>
          </w:tcPr>
          <w:p w:rsidR="00AD1211" w:rsidRDefault="00AD1211" w:rsidP="001118E6">
            <w:pPr>
              <w:jc w:val="both"/>
              <w:rPr>
                <w:sz w:val="22"/>
              </w:rPr>
            </w:pPr>
            <w:r>
              <w:rPr>
                <w:sz w:val="22"/>
              </w:rPr>
              <w:t>Validation of preliminary findings with stak</w:t>
            </w:r>
            <w:r>
              <w:rPr>
                <w:sz w:val="22"/>
              </w:rPr>
              <w:t>e</w:t>
            </w:r>
            <w:r>
              <w:rPr>
                <w:sz w:val="22"/>
              </w:rPr>
              <w:t xml:space="preserve">holders through circulation of initial reports for comments, meetings, and other types of feedback mechanisms </w:t>
            </w:r>
          </w:p>
        </w:tc>
        <w:tc>
          <w:tcPr>
            <w:tcW w:w="4622" w:type="dxa"/>
          </w:tcPr>
          <w:p w:rsidR="00AD1211" w:rsidRDefault="00AD1211" w:rsidP="001118E6">
            <w:pPr>
              <w:jc w:val="both"/>
              <w:rPr>
                <w:sz w:val="22"/>
                <w:szCs w:val="22"/>
                <w:lang w:val="ru-RU"/>
              </w:rPr>
            </w:pPr>
            <w:r>
              <w:rPr>
                <w:sz w:val="22"/>
                <w:szCs w:val="22"/>
                <w:lang w:val="ru-RU"/>
              </w:rPr>
              <w:t xml:space="preserve">6 </w:t>
            </w:r>
            <w:r>
              <w:rPr>
                <w:sz w:val="22"/>
                <w:szCs w:val="22"/>
              </w:rPr>
              <w:t>days</w:t>
            </w:r>
            <w:r>
              <w:rPr>
                <w:sz w:val="22"/>
                <w:szCs w:val="22"/>
                <w:lang w:val="ru-RU"/>
              </w:rPr>
              <w:t xml:space="preserve"> – </w:t>
            </w:r>
            <w:r>
              <w:rPr>
                <w:sz w:val="22"/>
                <w:szCs w:val="22"/>
              </w:rPr>
              <w:t>evaluation team</w:t>
            </w:r>
            <w:r>
              <w:rPr>
                <w:sz w:val="22"/>
                <w:szCs w:val="22"/>
                <w:lang w:val="ru-RU"/>
              </w:rPr>
              <w:t xml:space="preserve"> </w:t>
            </w:r>
          </w:p>
        </w:tc>
      </w:tr>
      <w:tr w:rsidR="00AD1211">
        <w:tblPrEx>
          <w:tblCellMar>
            <w:top w:w="0" w:type="dxa"/>
            <w:bottom w:w="0" w:type="dxa"/>
          </w:tblCellMar>
        </w:tblPrEx>
        <w:tc>
          <w:tcPr>
            <w:tcW w:w="4622" w:type="dxa"/>
          </w:tcPr>
          <w:p w:rsidR="00AD1211" w:rsidRDefault="00AD1211" w:rsidP="001118E6">
            <w:pPr>
              <w:jc w:val="both"/>
              <w:rPr>
                <w:sz w:val="22"/>
                <w:szCs w:val="22"/>
              </w:rPr>
            </w:pPr>
            <w:r>
              <w:rPr>
                <w:sz w:val="22"/>
              </w:rPr>
              <w:t xml:space="preserve">Preparation of final evaluation report </w:t>
            </w:r>
            <w:r>
              <w:rPr>
                <w:sz w:val="22"/>
                <w:szCs w:val="22"/>
              </w:rPr>
              <w:t>(including comments)</w:t>
            </w:r>
          </w:p>
        </w:tc>
        <w:tc>
          <w:tcPr>
            <w:tcW w:w="4622" w:type="dxa"/>
          </w:tcPr>
          <w:p w:rsidR="00AD1211" w:rsidRDefault="00AD1211" w:rsidP="001118E6">
            <w:pPr>
              <w:jc w:val="both"/>
              <w:rPr>
                <w:sz w:val="22"/>
                <w:szCs w:val="22"/>
              </w:rPr>
            </w:pPr>
            <w:r>
              <w:rPr>
                <w:sz w:val="22"/>
                <w:szCs w:val="22"/>
              </w:rPr>
              <w:t>25 days - international expert, 25 days - national expert</w:t>
            </w:r>
          </w:p>
        </w:tc>
      </w:tr>
    </w:tbl>
    <w:p w:rsidR="00AD1211" w:rsidRDefault="00AD1211">
      <w:pPr>
        <w:jc w:val="both"/>
        <w:rPr>
          <w:sz w:val="22"/>
          <w:szCs w:val="22"/>
        </w:rPr>
      </w:pPr>
    </w:p>
    <w:p w:rsidR="00EA1543" w:rsidRPr="00EA1543" w:rsidRDefault="00EA1543" w:rsidP="00EA1543">
      <w:pPr>
        <w:jc w:val="both"/>
        <w:rPr>
          <w:i/>
          <w:sz w:val="22"/>
          <w:szCs w:val="22"/>
          <w:u w:val="single"/>
        </w:rPr>
      </w:pPr>
      <w:r>
        <w:rPr>
          <w:i/>
          <w:sz w:val="22"/>
          <w:szCs w:val="22"/>
          <w:u w:val="single"/>
        </w:rPr>
        <w:t>Working</w:t>
      </w:r>
      <w:r w:rsidRPr="00EA1543">
        <w:rPr>
          <w:i/>
          <w:sz w:val="22"/>
          <w:szCs w:val="22"/>
          <w:u w:val="single"/>
        </w:rPr>
        <w:t xml:space="preserve"> </w:t>
      </w:r>
      <w:r>
        <w:rPr>
          <w:i/>
          <w:sz w:val="22"/>
          <w:szCs w:val="22"/>
          <w:u w:val="single"/>
        </w:rPr>
        <w:t>days</w:t>
      </w:r>
      <w:r w:rsidRPr="00EA1543">
        <w:rPr>
          <w:i/>
          <w:sz w:val="22"/>
          <w:szCs w:val="22"/>
          <w:u w:val="single"/>
        </w:rPr>
        <w:t>:</w:t>
      </w:r>
    </w:p>
    <w:p w:rsidR="00EA1543" w:rsidRDefault="00EA1543" w:rsidP="00EA1543">
      <w:pPr>
        <w:jc w:val="both"/>
        <w:rPr>
          <w:sz w:val="22"/>
          <w:szCs w:val="22"/>
        </w:rPr>
      </w:pPr>
      <w:r>
        <w:rPr>
          <w:sz w:val="22"/>
          <w:szCs w:val="22"/>
        </w:rPr>
        <w:t xml:space="preserve">Team Leader (international expert) – 39 working days  </w:t>
      </w:r>
    </w:p>
    <w:p w:rsidR="00EA1543" w:rsidRDefault="00EA1543" w:rsidP="00EA1543">
      <w:pPr>
        <w:jc w:val="both"/>
        <w:rPr>
          <w:sz w:val="22"/>
          <w:szCs w:val="22"/>
        </w:rPr>
      </w:pPr>
      <w:r>
        <w:rPr>
          <w:sz w:val="22"/>
          <w:szCs w:val="22"/>
        </w:rPr>
        <w:t xml:space="preserve">National expert – 39 working days </w:t>
      </w:r>
    </w:p>
    <w:p w:rsidR="00EA1543" w:rsidRDefault="00EA1543" w:rsidP="00EA1543">
      <w:pPr>
        <w:jc w:val="both"/>
        <w:rPr>
          <w:sz w:val="22"/>
          <w:szCs w:val="22"/>
        </w:rPr>
      </w:pPr>
    </w:p>
    <w:p w:rsidR="00EA1543" w:rsidRPr="00EA1543" w:rsidRDefault="00EA1543" w:rsidP="00EA1543">
      <w:pPr>
        <w:jc w:val="both"/>
        <w:rPr>
          <w:color w:val="000080"/>
          <w:sz w:val="22"/>
          <w:szCs w:val="22"/>
        </w:rPr>
      </w:pPr>
      <w:r>
        <w:rPr>
          <w:sz w:val="22"/>
          <w:szCs w:val="22"/>
        </w:rPr>
        <w:t xml:space="preserve">The proposed dates for the in-country mission to </w:t>
      </w:r>
      <w:smartTag w:uri="urn:schemas-microsoft-com:office:smarttags" w:element="country-region">
        <w:smartTag w:uri="urn:schemas-microsoft-com:office:smarttags" w:element="place">
          <w:r>
            <w:rPr>
              <w:sz w:val="22"/>
              <w:szCs w:val="22"/>
            </w:rPr>
            <w:t>Kazakhstan</w:t>
          </w:r>
        </w:smartTag>
      </w:smartTag>
      <w:r>
        <w:rPr>
          <w:sz w:val="22"/>
          <w:szCs w:val="22"/>
        </w:rPr>
        <w:t xml:space="preserve"> are suggested </w:t>
      </w:r>
      <w:r w:rsidRPr="00EA1543">
        <w:rPr>
          <w:color w:val="000080"/>
          <w:sz w:val="22"/>
          <w:szCs w:val="22"/>
        </w:rPr>
        <w:t xml:space="preserve">for 3-21September 2007.  The process should commence no later than </w:t>
      </w:r>
      <w:smartTag w:uri="urn:schemas-microsoft-com:office:smarttags" w:element="date">
        <w:smartTagPr>
          <w:attr w:name="Month" w:val="8"/>
          <w:attr w:name="Day" w:val="27"/>
          <w:attr w:name="Year" w:val="2007"/>
        </w:smartTagPr>
        <w:r w:rsidRPr="00EA1543">
          <w:rPr>
            <w:color w:val="000080"/>
            <w:sz w:val="22"/>
            <w:szCs w:val="22"/>
          </w:rPr>
          <w:t>27 August 2007</w:t>
        </w:r>
      </w:smartTag>
      <w:r w:rsidRPr="00EA1543">
        <w:rPr>
          <w:color w:val="000080"/>
          <w:sz w:val="22"/>
          <w:szCs w:val="22"/>
        </w:rPr>
        <w:t>.</w:t>
      </w:r>
    </w:p>
    <w:p w:rsidR="00EA1543" w:rsidRDefault="00EA1543" w:rsidP="00EA1543">
      <w:pPr>
        <w:pStyle w:val="StyleBulletBold"/>
        <w:numPr>
          <w:ilvl w:val="0"/>
          <w:numId w:val="0"/>
        </w:numPr>
        <w:jc w:val="both"/>
        <w:rPr>
          <w:b/>
          <w:bCs/>
          <w:sz w:val="22"/>
          <w:szCs w:val="22"/>
        </w:rPr>
      </w:pPr>
      <w:r>
        <w:rPr>
          <w:b/>
          <w:bCs/>
          <w:sz w:val="22"/>
          <w:szCs w:val="22"/>
        </w:rPr>
        <w:t>Annex 1. List of documents to be reviewed by the Evaluators</w:t>
      </w:r>
    </w:p>
    <w:p w:rsidR="00EA1543" w:rsidRDefault="00EA1543" w:rsidP="00EA1543">
      <w:pPr>
        <w:pStyle w:val="BodyText"/>
        <w:rPr>
          <w:sz w:val="22"/>
          <w:szCs w:val="22"/>
        </w:rPr>
      </w:pPr>
    </w:p>
    <w:p w:rsidR="00EA1543" w:rsidRDefault="00092251" w:rsidP="00EA1543">
      <w:pPr>
        <w:pStyle w:val="BodyText"/>
        <w:rPr>
          <w:sz w:val="22"/>
          <w:szCs w:val="22"/>
        </w:rPr>
      </w:pPr>
      <w:r>
        <w:rPr>
          <w:sz w:val="22"/>
          <w:szCs w:val="22"/>
        </w:rPr>
        <w:lastRenderedPageBreak/>
        <w:t>The f</w:t>
      </w:r>
      <w:r w:rsidR="00EA1543">
        <w:rPr>
          <w:sz w:val="22"/>
          <w:szCs w:val="22"/>
        </w:rPr>
        <w:t>ollowing documents can be used as a basis for evaluation of the project (titles underlined are avail</w:t>
      </w:r>
      <w:r w:rsidR="00EA1543">
        <w:rPr>
          <w:sz w:val="22"/>
          <w:szCs w:val="22"/>
        </w:rPr>
        <w:t>a</w:t>
      </w:r>
      <w:r w:rsidR="00EA1543">
        <w:rPr>
          <w:sz w:val="22"/>
          <w:szCs w:val="22"/>
        </w:rPr>
        <w:t>ble in Russian with an English annotation):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817"/>
      </w:tblGrid>
      <w:tr w:rsidR="009A626D">
        <w:tblPrEx>
          <w:tblCellMar>
            <w:top w:w="0" w:type="dxa"/>
            <w:bottom w:w="0" w:type="dxa"/>
          </w:tblCellMar>
        </w:tblPrEx>
        <w:tc>
          <w:tcPr>
            <w:tcW w:w="3600" w:type="dxa"/>
            <w:shd w:val="clear" w:color="auto" w:fill="E6E6E6"/>
          </w:tcPr>
          <w:p w:rsidR="009A626D" w:rsidRDefault="009A626D" w:rsidP="001118E6">
            <w:pPr>
              <w:pStyle w:val="BodyText"/>
              <w:rPr>
                <w:b/>
                <w:bCs/>
                <w:sz w:val="22"/>
                <w:szCs w:val="22"/>
              </w:rPr>
            </w:pPr>
            <w:r>
              <w:rPr>
                <w:b/>
                <w:bCs/>
                <w:sz w:val="22"/>
                <w:szCs w:val="22"/>
              </w:rPr>
              <w:t>Document</w:t>
            </w:r>
          </w:p>
        </w:tc>
        <w:tc>
          <w:tcPr>
            <w:tcW w:w="4817" w:type="dxa"/>
            <w:shd w:val="clear" w:color="auto" w:fill="E6E6E6"/>
          </w:tcPr>
          <w:p w:rsidR="009A626D" w:rsidRDefault="009A626D" w:rsidP="001118E6">
            <w:pPr>
              <w:pStyle w:val="BodyText"/>
              <w:rPr>
                <w:b/>
                <w:bCs/>
                <w:sz w:val="22"/>
                <w:szCs w:val="22"/>
              </w:rPr>
            </w:pPr>
            <w:r>
              <w:rPr>
                <w:b/>
                <w:bCs/>
                <w:sz w:val="22"/>
                <w:szCs w:val="22"/>
              </w:rPr>
              <w:t>Description</w:t>
            </w:r>
          </w:p>
        </w:tc>
      </w:tr>
      <w:tr w:rsidR="009A626D">
        <w:tblPrEx>
          <w:tblCellMar>
            <w:top w:w="0" w:type="dxa"/>
            <w:bottom w:w="0" w:type="dxa"/>
          </w:tblCellMar>
        </w:tblPrEx>
        <w:tc>
          <w:tcPr>
            <w:tcW w:w="3600" w:type="dxa"/>
          </w:tcPr>
          <w:p w:rsidR="009A626D" w:rsidRDefault="009A626D" w:rsidP="001118E6">
            <w:pPr>
              <w:pStyle w:val="BodyText"/>
              <w:rPr>
                <w:sz w:val="22"/>
                <w:szCs w:val="22"/>
              </w:rPr>
            </w:pPr>
            <w:r>
              <w:rPr>
                <w:sz w:val="22"/>
                <w:szCs w:val="22"/>
              </w:rPr>
              <w:t>Project document</w:t>
            </w:r>
          </w:p>
        </w:tc>
        <w:tc>
          <w:tcPr>
            <w:tcW w:w="4817" w:type="dxa"/>
          </w:tcPr>
          <w:p w:rsidR="009A626D" w:rsidRDefault="009A626D" w:rsidP="001118E6">
            <w:pPr>
              <w:pStyle w:val="BodyText"/>
              <w:rPr>
                <w:sz w:val="22"/>
                <w:szCs w:val="22"/>
              </w:rPr>
            </w:pPr>
            <w:r>
              <w:rPr>
                <w:sz w:val="22"/>
                <w:szCs w:val="22"/>
              </w:rPr>
              <w:t>The Project Document and Revisions</w:t>
            </w:r>
          </w:p>
        </w:tc>
      </w:tr>
      <w:tr w:rsidR="009A626D">
        <w:tblPrEx>
          <w:tblCellMar>
            <w:top w:w="0" w:type="dxa"/>
            <w:bottom w:w="0" w:type="dxa"/>
          </w:tblCellMar>
        </w:tblPrEx>
        <w:tc>
          <w:tcPr>
            <w:tcW w:w="3600" w:type="dxa"/>
          </w:tcPr>
          <w:p w:rsidR="009A626D" w:rsidRDefault="009A626D" w:rsidP="001118E6">
            <w:pPr>
              <w:pStyle w:val="BodyText"/>
              <w:rPr>
                <w:sz w:val="22"/>
                <w:szCs w:val="22"/>
              </w:rPr>
            </w:pPr>
            <w:r>
              <w:rPr>
                <w:sz w:val="22"/>
                <w:szCs w:val="22"/>
              </w:rPr>
              <w:t>Project reports</w:t>
            </w:r>
          </w:p>
        </w:tc>
        <w:tc>
          <w:tcPr>
            <w:tcW w:w="4817" w:type="dxa"/>
          </w:tcPr>
          <w:p w:rsidR="009A626D" w:rsidRDefault="009A626D" w:rsidP="001118E6">
            <w:pPr>
              <w:pStyle w:val="BodyText"/>
              <w:rPr>
                <w:sz w:val="22"/>
                <w:szCs w:val="22"/>
              </w:rPr>
            </w:pPr>
            <w:r>
              <w:rPr>
                <w:sz w:val="22"/>
                <w:szCs w:val="22"/>
              </w:rPr>
              <w:t>Project Inception Report</w:t>
            </w:r>
          </w:p>
          <w:p w:rsidR="009A626D" w:rsidRDefault="009A626D" w:rsidP="001118E6">
            <w:pPr>
              <w:pStyle w:val="BodyText"/>
              <w:rPr>
                <w:sz w:val="22"/>
                <w:szCs w:val="22"/>
              </w:rPr>
            </w:pPr>
            <w:r>
              <w:rPr>
                <w:sz w:val="22"/>
                <w:szCs w:val="22"/>
              </w:rPr>
              <w:t>Annual Progress Reports</w:t>
            </w:r>
          </w:p>
        </w:tc>
      </w:tr>
      <w:tr w:rsidR="009A626D">
        <w:tblPrEx>
          <w:tblCellMar>
            <w:top w:w="0" w:type="dxa"/>
            <w:bottom w:w="0" w:type="dxa"/>
          </w:tblCellMar>
        </w:tblPrEx>
        <w:tc>
          <w:tcPr>
            <w:tcW w:w="3600" w:type="dxa"/>
          </w:tcPr>
          <w:p w:rsidR="009A626D" w:rsidRDefault="009A626D" w:rsidP="001118E6">
            <w:pPr>
              <w:pStyle w:val="BodyText"/>
              <w:rPr>
                <w:sz w:val="22"/>
                <w:szCs w:val="22"/>
              </w:rPr>
            </w:pPr>
            <w:r>
              <w:rPr>
                <w:sz w:val="22"/>
                <w:szCs w:val="22"/>
              </w:rPr>
              <w:t>Annual Project Report to GEF</w:t>
            </w:r>
          </w:p>
        </w:tc>
        <w:tc>
          <w:tcPr>
            <w:tcW w:w="4817" w:type="dxa"/>
          </w:tcPr>
          <w:p w:rsidR="009A626D" w:rsidRDefault="009A626D" w:rsidP="001118E6">
            <w:pPr>
              <w:pStyle w:val="BodyText"/>
              <w:rPr>
                <w:sz w:val="22"/>
                <w:szCs w:val="22"/>
              </w:rPr>
            </w:pPr>
            <w:r>
              <w:rPr>
                <w:sz w:val="22"/>
                <w:szCs w:val="22"/>
              </w:rPr>
              <w:t>Project Implementation Reviews (PIRs)</w:t>
            </w:r>
          </w:p>
        </w:tc>
      </w:tr>
      <w:tr w:rsidR="009A626D">
        <w:tblPrEx>
          <w:tblCellMar>
            <w:top w:w="0" w:type="dxa"/>
            <w:bottom w:w="0" w:type="dxa"/>
          </w:tblCellMar>
        </w:tblPrEx>
        <w:trPr>
          <w:trHeight w:val="630"/>
        </w:trPr>
        <w:tc>
          <w:tcPr>
            <w:tcW w:w="3600" w:type="dxa"/>
          </w:tcPr>
          <w:p w:rsidR="009A626D" w:rsidRDefault="009A626D" w:rsidP="001118E6">
            <w:pPr>
              <w:pStyle w:val="BodyText"/>
              <w:rPr>
                <w:sz w:val="22"/>
                <w:szCs w:val="22"/>
              </w:rPr>
            </w:pPr>
            <w:r>
              <w:rPr>
                <w:sz w:val="22"/>
                <w:szCs w:val="22"/>
              </w:rPr>
              <w:t>Minutes</w:t>
            </w:r>
          </w:p>
        </w:tc>
        <w:tc>
          <w:tcPr>
            <w:tcW w:w="4817" w:type="dxa"/>
          </w:tcPr>
          <w:p w:rsidR="009A626D" w:rsidRDefault="009A626D" w:rsidP="001118E6">
            <w:pPr>
              <w:pStyle w:val="BodyText"/>
              <w:rPr>
                <w:sz w:val="22"/>
                <w:szCs w:val="22"/>
              </w:rPr>
            </w:pPr>
            <w:r>
              <w:rPr>
                <w:sz w:val="22"/>
                <w:szCs w:val="22"/>
              </w:rPr>
              <w:t>Steering group meetings</w:t>
            </w:r>
          </w:p>
          <w:p w:rsidR="009A626D" w:rsidRDefault="009A626D" w:rsidP="001118E6">
            <w:pPr>
              <w:pStyle w:val="BodyText"/>
              <w:rPr>
                <w:sz w:val="22"/>
                <w:szCs w:val="22"/>
              </w:rPr>
            </w:pPr>
            <w:r>
              <w:rPr>
                <w:sz w:val="22"/>
                <w:szCs w:val="22"/>
              </w:rPr>
              <w:t>Meetings with experts, team staff etc.</w:t>
            </w:r>
          </w:p>
        </w:tc>
      </w:tr>
      <w:tr w:rsidR="009A626D">
        <w:tblPrEx>
          <w:tblCellMar>
            <w:top w:w="0" w:type="dxa"/>
            <w:bottom w:w="0" w:type="dxa"/>
          </w:tblCellMar>
        </w:tblPrEx>
        <w:tc>
          <w:tcPr>
            <w:tcW w:w="3600" w:type="dxa"/>
          </w:tcPr>
          <w:p w:rsidR="009A626D" w:rsidRDefault="009A626D" w:rsidP="001118E6">
            <w:pPr>
              <w:pStyle w:val="BodyText"/>
              <w:rPr>
                <w:sz w:val="22"/>
                <w:szCs w:val="22"/>
              </w:rPr>
            </w:pPr>
            <w:r>
              <w:rPr>
                <w:sz w:val="22"/>
                <w:szCs w:val="22"/>
              </w:rPr>
              <w:t>Other relevant materials:</w:t>
            </w:r>
          </w:p>
        </w:tc>
        <w:tc>
          <w:tcPr>
            <w:tcW w:w="4817" w:type="dxa"/>
          </w:tcPr>
          <w:p w:rsidR="009A626D" w:rsidRPr="00804161" w:rsidRDefault="009A626D" w:rsidP="001118E6">
            <w:pPr>
              <w:rPr>
                <w:color w:val="000080"/>
                <w:sz w:val="22"/>
                <w:szCs w:val="22"/>
              </w:rPr>
            </w:pPr>
            <w:r w:rsidRPr="00804161">
              <w:rPr>
                <w:color w:val="000080"/>
                <w:sz w:val="22"/>
                <w:szCs w:val="22"/>
              </w:rPr>
              <w:t xml:space="preserve">Financial Audit Reports for </w:t>
            </w:r>
            <w:r w:rsidR="00804161" w:rsidRPr="00804161">
              <w:rPr>
                <w:color w:val="000080"/>
                <w:sz w:val="22"/>
                <w:szCs w:val="22"/>
              </w:rPr>
              <w:t>….</w:t>
            </w:r>
          </w:p>
        </w:tc>
      </w:tr>
      <w:tr w:rsidR="009A626D">
        <w:tblPrEx>
          <w:tblCellMar>
            <w:top w:w="0" w:type="dxa"/>
            <w:bottom w:w="0" w:type="dxa"/>
          </w:tblCellMar>
        </w:tblPrEx>
        <w:tc>
          <w:tcPr>
            <w:tcW w:w="3600" w:type="dxa"/>
          </w:tcPr>
          <w:p w:rsidR="009A626D" w:rsidRDefault="009A626D" w:rsidP="001118E6">
            <w:pPr>
              <w:pStyle w:val="BodyText"/>
              <w:rPr>
                <w:sz w:val="22"/>
                <w:szCs w:val="22"/>
              </w:rPr>
            </w:pPr>
            <w:r>
              <w:rPr>
                <w:sz w:val="22"/>
                <w:szCs w:val="22"/>
              </w:rPr>
              <w:t xml:space="preserve">Information materials produced by the project activities </w:t>
            </w:r>
          </w:p>
        </w:tc>
        <w:tc>
          <w:tcPr>
            <w:tcW w:w="4817" w:type="dxa"/>
          </w:tcPr>
          <w:p w:rsidR="009A626D" w:rsidRPr="00D20F69" w:rsidRDefault="00804161" w:rsidP="001118E6">
            <w:pPr>
              <w:rPr>
                <w:sz w:val="22"/>
                <w:szCs w:val="22"/>
                <w:lang w:val="ru-RU"/>
              </w:rPr>
            </w:pPr>
            <w:r>
              <w:rPr>
                <w:sz w:val="22"/>
                <w:szCs w:val="22"/>
              </w:rPr>
              <w:t>PAs</w:t>
            </w:r>
            <w:r w:rsidRPr="00D20F69">
              <w:rPr>
                <w:sz w:val="22"/>
                <w:szCs w:val="22"/>
                <w:lang w:val="ru-RU"/>
              </w:rPr>
              <w:t xml:space="preserve"> </w:t>
            </w:r>
            <w:r w:rsidR="009A626D">
              <w:rPr>
                <w:sz w:val="22"/>
                <w:szCs w:val="22"/>
              </w:rPr>
              <w:t>Management</w:t>
            </w:r>
            <w:r w:rsidR="009A626D" w:rsidRPr="00D20F69">
              <w:rPr>
                <w:sz w:val="22"/>
                <w:szCs w:val="22"/>
                <w:lang w:val="ru-RU"/>
              </w:rPr>
              <w:t xml:space="preserve"> </w:t>
            </w:r>
            <w:r w:rsidR="009A626D">
              <w:rPr>
                <w:sz w:val="22"/>
                <w:szCs w:val="22"/>
              </w:rPr>
              <w:t>Plans</w:t>
            </w:r>
          </w:p>
          <w:p w:rsidR="009A626D" w:rsidRDefault="009A626D" w:rsidP="001118E6">
            <w:pPr>
              <w:rPr>
                <w:sz w:val="22"/>
                <w:szCs w:val="22"/>
              </w:rPr>
            </w:pPr>
          </w:p>
          <w:p w:rsidR="00D20F69" w:rsidRPr="00D20F69" w:rsidRDefault="00D20F69" w:rsidP="001118E6">
            <w:pPr>
              <w:rPr>
                <w:sz w:val="22"/>
                <w:szCs w:val="22"/>
              </w:rPr>
            </w:pPr>
            <w:r>
              <w:rPr>
                <w:sz w:val="22"/>
                <w:szCs w:val="22"/>
              </w:rPr>
              <w:t>Na</w:t>
            </w:r>
            <w:r w:rsidRPr="00D20F69">
              <w:rPr>
                <w:sz w:val="22"/>
                <w:szCs w:val="22"/>
              </w:rPr>
              <w:t>tural-science</w:t>
            </w:r>
            <w:r>
              <w:rPr>
                <w:sz w:val="22"/>
                <w:szCs w:val="22"/>
              </w:rPr>
              <w:t xml:space="preserve"> study on creating PAs in the key sites of Markakol part of the Project territory</w:t>
            </w:r>
          </w:p>
          <w:p w:rsidR="00D20F69" w:rsidRDefault="00D20F69" w:rsidP="00D20F69">
            <w:pPr>
              <w:pStyle w:val="f4"/>
              <w:widowControl/>
              <w:rPr>
                <w:rFonts w:ascii="Times New Roman" w:hAnsi="Times New Roman"/>
                <w:szCs w:val="22"/>
              </w:rPr>
            </w:pPr>
          </w:p>
          <w:p w:rsidR="00D20F69" w:rsidRDefault="00821627" w:rsidP="00D20F69">
            <w:pPr>
              <w:pStyle w:val="f4"/>
              <w:widowControl/>
              <w:rPr>
                <w:rFonts w:ascii="Times New Roman" w:hAnsi="Times New Roman"/>
                <w:szCs w:val="22"/>
              </w:rPr>
            </w:pPr>
            <w:r w:rsidRPr="00821627">
              <w:rPr>
                <w:rFonts w:ascii="Times New Roman" w:hAnsi="Times New Roman"/>
                <w:szCs w:val="22"/>
              </w:rPr>
              <w:t xml:space="preserve">Report about </w:t>
            </w:r>
            <w:r>
              <w:rPr>
                <w:rFonts w:ascii="Times New Roman" w:hAnsi="Times New Roman"/>
                <w:szCs w:val="22"/>
              </w:rPr>
              <w:t xml:space="preserve">inventorying </w:t>
            </w:r>
            <w:r w:rsidRPr="00821627">
              <w:rPr>
                <w:rFonts w:ascii="Times New Roman" w:hAnsi="Times New Roman"/>
                <w:szCs w:val="22"/>
              </w:rPr>
              <w:t xml:space="preserve">flora and fauna </w:t>
            </w:r>
            <w:r>
              <w:rPr>
                <w:rFonts w:ascii="Times New Roman" w:hAnsi="Times New Roman"/>
                <w:szCs w:val="22"/>
              </w:rPr>
              <w:t xml:space="preserve">of the Project territory </w:t>
            </w:r>
            <w:r w:rsidR="008224A9">
              <w:rPr>
                <w:rFonts w:ascii="Times New Roman" w:hAnsi="Times New Roman"/>
                <w:szCs w:val="22"/>
              </w:rPr>
              <w:t>(flag species)</w:t>
            </w:r>
          </w:p>
          <w:p w:rsidR="008224A9" w:rsidRDefault="008224A9" w:rsidP="00D20F69">
            <w:pPr>
              <w:pStyle w:val="f4"/>
              <w:widowControl/>
              <w:rPr>
                <w:rFonts w:ascii="Times New Roman" w:hAnsi="Times New Roman"/>
                <w:szCs w:val="22"/>
              </w:rPr>
            </w:pPr>
          </w:p>
          <w:p w:rsidR="008224A9" w:rsidRPr="008224A9" w:rsidRDefault="008224A9" w:rsidP="00D20F69">
            <w:pPr>
              <w:pStyle w:val="f4"/>
              <w:widowControl/>
              <w:rPr>
                <w:rFonts w:ascii="Times New Roman" w:hAnsi="Times New Roman"/>
                <w:szCs w:val="22"/>
                <w:lang w:val="ru-RU"/>
              </w:rPr>
            </w:pPr>
            <w:r>
              <w:rPr>
                <w:rFonts w:ascii="Times New Roman" w:hAnsi="Times New Roman"/>
                <w:szCs w:val="22"/>
              </w:rPr>
              <w:t>Project</w:t>
            </w:r>
            <w:r w:rsidRPr="008224A9">
              <w:rPr>
                <w:rFonts w:ascii="Times New Roman" w:hAnsi="Times New Roman"/>
                <w:szCs w:val="22"/>
                <w:lang w:val="ru-RU"/>
              </w:rPr>
              <w:t xml:space="preserve"> </w:t>
            </w:r>
            <w:r>
              <w:rPr>
                <w:rFonts w:ascii="Times New Roman" w:hAnsi="Times New Roman"/>
                <w:szCs w:val="22"/>
              </w:rPr>
              <w:t>Data</w:t>
            </w:r>
            <w:r w:rsidRPr="008224A9">
              <w:rPr>
                <w:rFonts w:ascii="Times New Roman" w:hAnsi="Times New Roman"/>
                <w:szCs w:val="22"/>
                <w:lang w:val="ru-RU"/>
              </w:rPr>
              <w:t xml:space="preserve"> </w:t>
            </w:r>
            <w:r>
              <w:rPr>
                <w:rFonts w:ascii="Times New Roman" w:hAnsi="Times New Roman"/>
                <w:szCs w:val="22"/>
              </w:rPr>
              <w:t>Sheet</w:t>
            </w:r>
          </w:p>
          <w:p w:rsidR="008224A9" w:rsidRDefault="008224A9" w:rsidP="00D20F69">
            <w:pPr>
              <w:pStyle w:val="f4"/>
              <w:widowControl/>
              <w:rPr>
                <w:rFonts w:ascii="Times New Roman" w:hAnsi="Times New Roman"/>
                <w:szCs w:val="22"/>
              </w:rPr>
            </w:pPr>
          </w:p>
          <w:p w:rsidR="00D65C2A" w:rsidRPr="00D65C2A" w:rsidRDefault="00D65C2A" w:rsidP="00D20F69">
            <w:pPr>
              <w:pStyle w:val="f4"/>
              <w:widowControl/>
              <w:rPr>
                <w:rFonts w:ascii="Times New Roman" w:hAnsi="Times New Roman"/>
                <w:szCs w:val="22"/>
              </w:rPr>
            </w:pPr>
            <w:r>
              <w:rPr>
                <w:rFonts w:ascii="Times New Roman" w:hAnsi="Times New Roman"/>
                <w:szCs w:val="22"/>
              </w:rPr>
              <w:t>Information-training programs on biodiversity co</w:t>
            </w:r>
            <w:r>
              <w:rPr>
                <w:rFonts w:ascii="Times New Roman" w:hAnsi="Times New Roman"/>
                <w:szCs w:val="22"/>
              </w:rPr>
              <w:t>n</w:t>
            </w:r>
            <w:r>
              <w:rPr>
                <w:rFonts w:ascii="Times New Roman" w:hAnsi="Times New Roman"/>
                <w:szCs w:val="22"/>
              </w:rPr>
              <w:t xml:space="preserve">servation for local population, nature </w:t>
            </w:r>
            <w:r w:rsidR="002972FC">
              <w:rPr>
                <w:rFonts w:ascii="Times New Roman" w:hAnsi="Times New Roman"/>
                <w:szCs w:val="22"/>
              </w:rPr>
              <w:t>user</w:t>
            </w:r>
            <w:r>
              <w:rPr>
                <w:rFonts w:ascii="Times New Roman" w:hAnsi="Times New Roman"/>
                <w:szCs w:val="22"/>
              </w:rPr>
              <w:t xml:space="preserve">s and schools. </w:t>
            </w:r>
          </w:p>
          <w:p w:rsidR="008224A9" w:rsidRPr="00D65C2A" w:rsidRDefault="008224A9" w:rsidP="001118E6">
            <w:pPr>
              <w:pStyle w:val="f4"/>
              <w:widowControl/>
              <w:rPr>
                <w:rFonts w:ascii="Times New Roman" w:hAnsi="Times New Roman"/>
                <w:szCs w:val="22"/>
                <w:u w:val="single"/>
              </w:rPr>
            </w:pPr>
          </w:p>
          <w:p w:rsidR="00D65C2A" w:rsidRPr="00D65C2A" w:rsidRDefault="00D65C2A" w:rsidP="00D65C2A">
            <w:pPr>
              <w:rPr>
                <w:sz w:val="22"/>
                <w:szCs w:val="22"/>
              </w:rPr>
            </w:pPr>
            <w:r w:rsidRPr="00D65C2A">
              <w:rPr>
                <w:sz w:val="22"/>
                <w:szCs w:val="22"/>
              </w:rPr>
              <w:t xml:space="preserve">Program on awareness </w:t>
            </w:r>
            <w:r w:rsidR="00A75C78">
              <w:rPr>
                <w:sz w:val="22"/>
                <w:szCs w:val="22"/>
              </w:rPr>
              <w:t xml:space="preserve">level </w:t>
            </w:r>
            <w:r w:rsidRPr="00D65C2A">
              <w:rPr>
                <w:sz w:val="22"/>
                <w:szCs w:val="22"/>
              </w:rPr>
              <w:t>raising in the field of biodive</w:t>
            </w:r>
            <w:r w:rsidRPr="00D65C2A">
              <w:rPr>
                <w:sz w:val="22"/>
                <w:szCs w:val="22"/>
              </w:rPr>
              <w:t>r</w:t>
            </w:r>
            <w:r w:rsidRPr="00D65C2A">
              <w:rPr>
                <w:sz w:val="22"/>
                <w:szCs w:val="22"/>
              </w:rPr>
              <w:t>sity conservation for 2 PAs.</w:t>
            </w:r>
          </w:p>
          <w:p w:rsidR="00D65C2A" w:rsidRPr="00D65C2A" w:rsidRDefault="00D65C2A" w:rsidP="00D65C2A">
            <w:pPr>
              <w:rPr>
                <w:sz w:val="22"/>
                <w:szCs w:val="22"/>
              </w:rPr>
            </w:pPr>
          </w:p>
          <w:p w:rsidR="00D65C2A" w:rsidRPr="00D65C2A" w:rsidRDefault="00D65C2A" w:rsidP="00D65C2A">
            <w:pPr>
              <w:autoSpaceDE w:val="0"/>
              <w:autoSpaceDN w:val="0"/>
              <w:adjustRightInd w:val="0"/>
              <w:rPr>
                <w:sz w:val="22"/>
                <w:szCs w:val="22"/>
                <w:lang w:val="ru-RU" w:eastAsia="ru-RU"/>
              </w:rPr>
            </w:pPr>
            <w:r w:rsidRPr="00D65C2A">
              <w:rPr>
                <w:sz w:val="22"/>
                <w:szCs w:val="22"/>
                <w:lang w:val="ru-RU" w:eastAsia="ru-RU"/>
              </w:rPr>
              <w:t>Small Grants Program</w:t>
            </w:r>
          </w:p>
          <w:p w:rsidR="00D65C2A" w:rsidRPr="00CE19A8" w:rsidRDefault="00D65C2A" w:rsidP="00D65C2A">
            <w:pPr>
              <w:rPr>
                <w:sz w:val="22"/>
                <w:szCs w:val="22"/>
                <w:lang w:val="ru-RU"/>
              </w:rPr>
            </w:pPr>
            <w:r>
              <w:rPr>
                <w:sz w:val="22"/>
                <w:szCs w:val="22"/>
                <w:lang w:val="ru-RU"/>
              </w:rPr>
              <w:t xml:space="preserve"> </w:t>
            </w:r>
          </w:p>
          <w:p w:rsidR="00D65C2A" w:rsidRPr="00D65C2A" w:rsidRDefault="00D65C2A" w:rsidP="00D65C2A">
            <w:pPr>
              <w:rPr>
                <w:sz w:val="22"/>
                <w:szCs w:val="22"/>
              </w:rPr>
            </w:pPr>
            <w:r>
              <w:rPr>
                <w:sz w:val="22"/>
                <w:szCs w:val="22"/>
              </w:rPr>
              <w:t>Concept</w:t>
            </w:r>
            <w:r w:rsidRPr="00D65C2A">
              <w:rPr>
                <w:sz w:val="22"/>
                <w:szCs w:val="22"/>
              </w:rPr>
              <w:t xml:space="preserve"> </w:t>
            </w:r>
            <w:r>
              <w:rPr>
                <w:sz w:val="22"/>
                <w:szCs w:val="22"/>
              </w:rPr>
              <w:t>of</w:t>
            </w:r>
            <w:r w:rsidRPr="00D65C2A">
              <w:rPr>
                <w:sz w:val="22"/>
                <w:szCs w:val="22"/>
              </w:rPr>
              <w:t xml:space="preserve"> </w:t>
            </w:r>
            <w:r>
              <w:rPr>
                <w:sz w:val="22"/>
                <w:szCs w:val="22"/>
              </w:rPr>
              <w:t>microcrediting population of the Project territory for supporting alternative livelihoods</w:t>
            </w:r>
          </w:p>
          <w:p w:rsidR="00D65C2A" w:rsidRDefault="00D65C2A" w:rsidP="00D65C2A">
            <w:pPr>
              <w:rPr>
                <w:sz w:val="22"/>
                <w:szCs w:val="22"/>
                <w:u w:val="single"/>
              </w:rPr>
            </w:pPr>
          </w:p>
          <w:p w:rsidR="00D65C2A" w:rsidRPr="00D65C2A" w:rsidRDefault="00DD6093" w:rsidP="00D65C2A">
            <w:pPr>
              <w:rPr>
                <w:sz w:val="22"/>
                <w:szCs w:val="22"/>
              </w:rPr>
            </w:pPr>
            <w:r>
              <w:rPr>
                <w:sz w:val="22"/>
                <w:szCs w:val="22"/>
              </w:rPr>
              <w:t>Ecotourism c</w:t>
            </w:r>
            <w:r w:rsidR="00D65C2A" w:rsidRPr="00D65C2A">
              <w:rPr>
                <w:sz w:val="22"/>
                <w:szCs w:val="22"/>
              </w:rPr>
              <w:t>oncept for the Project territ</w:t>
            </w:r>
            <w:r w:rsidR="00D65C2A" w:rsidRPr="00D65C2A">
              <w:rPr>
                <w:sz w:val="22"/>
                <w:szCs w:val="22"/>
              </w:rPr>
              <w:t>o</w:t>
            </w:r>
            <w:r w:rsidR="00D65C2A" w:rsidRPr="00D65C2A">
              <w:rPr>
                <w:sz w:val="22"/>
                <w:szCs w:val="22"/>
              </w:rPr>
              <w:t>ries</w:t>
            </w:r>
          </w:p>
          <w:p w:rsidR="00D65C2A" w:rsidRPr="00DD6093" w:rsidRDefault="00D65C2A" w:rsidP="00D65C2A">
            <w:pPr>
              <w:rPr>
                <w:sz w:val="22"/>
                <w:szCs w:val="22"/>
                <w:u w:val="single"/>
              </w:rPr>
            </w:pPr>
          </w:p>
          <w:p w:rsidR="00D65C2A" w:rsidRDefault="00D65C2A" w:rsidP="00D65C2A">
            <w:pPr>
              <w:rPr>
                <w:sz w:val="22"/>
                <w:szCs w:val="22"/>
              </w:rPr>
            </w:pPr>
            <w:r>
              <w:rPr>
                <w:sz w:val="22"/>
                <w:szCs w:val="22"/>
              </w:rPr>
              <w:t xml:space="preserve">Concept and project documents for creating </w:t>
            </w:r>
            <w:r w:rsidR="00ED6592">
              <w:rPr>
                <w:sz w:val="22"/>
                <w:szCs w:val="22"/>
              </w:rPr>
              <w:t>Visit-C</w:t>
            </w:r>
            <w:r>
              <w:rPr>
                <w:sz w:val="22"/>
                <w:szCs w:val="22"/>
              </w:rPr>
              <w:t xml:space="preserve">entre in </w:t>
            </w:r>
            <w:smartTag w:uri="urn:schemas-microsoft-com:office:smarttags" w:element="place">
              <w:smartTag w:uri="urn:schemas-microsoft-com:office:smarttags" w:element="PlaceName">
                <w:r>
                  <w:rPr>
                    <w:sz w:val="22"/>
                    <w:szCs w:val="22"/>
                  </w:rPr>
                  <w:t>Katon-Karagaiskyi</w:t>
                </w:r>
              </w:smartTag>
              <w:r>
                <w:rPr>
                  <w:sz w:val="22"/>
                  <w:szCs w:val="22"/>
                </w:rPr>
                <w:t xml:space="preserve"> </w:t>
              </w:r>
              <w:smartTag w:uri="urn:schemas-microsoft-com:office:smarttags" w:element="PlaceType">
                <w:r>
                  <w:rPr>
                    <w:sz w:val="22"/>
                    <w:szCs w:val="22"/>
                  </w:rPr>
                  <w:t>National Park</w:t>
                </w:r>
              </w:smartTag>
            </w:smartTag>
            <w:r>
              <w:rPr>
                <w:sz w:val="22"/>
                <w:szCs w:val="22"/>
              </w:rPr>
              <w:t xml:space="preserve"> </w:t>
            </w:r>
          </w:p>
          <w:p w:rsidR="00D65C2A" w:rsidRPr="00ED6592" w:rsidRDefault="00D65C2A" w:rsidP="00D65C2A">
            <w:pPr>
              <w:rPr>
                <w:sz w:val="22"/>
                <w:szCs w:val="22"/>
              </w:rPr>
            </w:pPr>
          </w:p>
          <w:p w:rsidR="00D65C2A" w:rsidRPr="00DD6093" w:rsidRDefault="00DD6093" w:rsidP="00D65C2A">
            <w:pPr>
              <w:pStyle w:val="f4"/>
              <w:widowControl/>
              <w:rPr>
                <w:rFonts w:ascii="Times New Roman" w:hAnsi="Times New Roman"/>
                <w:szCs w:val="22"/>
              </w:rPr>
            </w:pPr>
            <w:r>
              <w:rPr>
                <w:rFonts w:ascii="Times New Roman" w:hAnsi="Times New Roman"/>
                <w:szCs w:val="22"/>
              </w:rPr>
              <w:t>Plan of making comfortable existing tourist rout</w:t>
            </w:r>
            <w:r>
              <w:rPr>
                <w:rFonts w:ascii="Times New Roman" w:hAnsi="Times New Roman"/>
                <w:szCs w:val="22"/>
              </w:rPr>
              <w:t>e</w:t>
            </w:r>
            <w:r>
              <w:rPr>
                <w:rFonts w:ascii="Times New Roman" w:hAnsi="Times New Roman"/>
                <w:szCs w:val="22"/>
              </w:rPr>
              <w:t xml:space="preserve">s in KKSNP, planning new ones. </w:t>
            </w:r>
            <w:r w:rsidRPr="00DD6093">
              <w:rPr>
                <w:rFonts w:ascii="Times New Roman" w:hAnsi="Times New Roman"/>
                <w:szCs w:val="22"/>
              </w:rPr>
              <w:t xml:space="preserve">  </w:t>
            </w:r>
          </w:p>
          <w:p w:rsidR="00D65C2A" w:rsidRPr="00CE19A8" w:rsidRDefault="00D65C2A" w:rsidP="00D65C2A">
            <w:pPr>
              <w:pStyle w:val="f4"/>
              <w:widowControl/>
              <w:rPr>
                <w:rFonts w:ascii="Times New Roman" w:hAnsi="Times New Roman"/>
                <w:szCs w:val="22"/>
                <w:lang w:val="ru-RU"/>
              </w:rPr>
            </w:pPr>
          </w:p>
          <w:p w:rsidR="002972FC" w:rsidRPr="00A12DD7" w:rsidRDefault="002972FC" w:rsidP="002972FC">
            <w:pPr>
              <w:pStyle w:val="f4"/>
              <w:widowControl/>
              <w:rPr>
                <w:rFonts w:ascii="Times New Roman" w:hAnsi="Times New Roman"/>
                <w:szCs w:val="22"/>
              </w:rPr>
            </w:pPr>
            <w:r w:rsidRPr="00A12DD7">
              <w:rPr>
                <w:rFonts w:ascii="Times New Roman" w:hAnsi="Times New Roman"/>
                <w:szCs w:val="22"/>
              </w:rPr>
              <w:t>Education programmes (trainings, training mo</w:t>
            </w:r>
            <w:r w:rsidRPr="00A12DD7">
              <w:rPr>
                <w:rFonts w:ascii="Times New Roman" w:hAnsi="Times New Roman"/>
                <w:szCs w:val="22"/>
              </w:rPr>
              <w:t>d</w:t>
            </w:r>
            <w:r w:rsidRPr="00A12DD7">
              <w:rPr>
                <w:rFonts w:ascii="Times New Roman" w:hAnsi="Times New Roman"/>
                <w:szCs w:val="22"/>
              </w:rPr>
              <w:t>ules for PA</w:t>
            </w:r>
            <w:r w:rsidR="00A12DD7" w:rsidRPr="00A12DD7">
              <w:rPr>
                <w:rFonts w:ascii="Times New Roman" w:hAnsi="Times New Roman"/>
                <w:szCs w:val="22"/>
              </w:rPr>
              <w:t>s staff),</w:t>
            </w:r>
            <w:r w:rsidRPr="00A12DD7">
              <w:rPr>
                <w:rFonts w:ascii="Times New Roman" w:hAnsi="Times New Roman"/>
                <w:szCs w:val="22"/>
              </w:rPr>
              <w:t xml:space="preserve"> methodical public</w:t>
            </w:r>
            <w:r w:rsidRPr="00A12DD7">
              <w:rPr>
                <w:rFonts w:ascii="Times New Roman" w:hAnsi="Times New Roman"/>
                <w:szCs w:val="22"/>
              </w:rPr>
              <w:t>a</w:t>
            </w:r>
            <w:r w:rsidRPr="00A12DD7">
              <w:rPr>
                <w:rFonts w:ascii="Times New Roman" w:hAnsi="Times New Roman"/>
                <w:szCs w:val="22"/>
              </w:rPr>
              <w:t xml:space="preserve">tions </w:t>
            </w:r>
            <w:r w:rsidR="00A12DD7" w:rsidRPr="00A12DD7">
              <w:rPr>
                <w:rFonts w:ascii="Times New Roman" w:hAnsi="Times New Roman"/>
                <w:szCs w:val="22"/>
              </w:rPr>
              <w:t>etc.</w:t>
            </w:r>
          </w:p>
          <w:p w:rsidR="00D65C2A" w:rsidRPr="002972FC" w:rsidRDefault="00D65C2A" w:rsidP="00D65C2A">
            <w:pPr>
              <w:pStyle w:val="f4"/>
              <w:widowControl/>
              <w:rPr>
                <w:rFonts w:ascii="Times New Roman" w:hAnsi="Times New Roman"/>
                <w:szCs w:val="22"/>
              </w:rPr>
            </w:pPr>
          </w:p>
          <w:p w:rsidR="00205BA4" w:rsidRDefault="00205BA4" w:rsidP="00205BA4">
            <w:pPr>
              <w:pStyle w:val="f4"/>
              <w:widowControl/>
              <w:rPr>
                <w:rFonts w:ascii="Times New Roman" w:hAnsi="Times New Roman"/>
                <w:szCs w:val="22"/>
              </w:rPr>
            </w:pPr>
            <w:r>
              <w:rPr>
                <w:rFonts w:ascii="Times New Roman" w:hAnsi="Times New Roman"/>
                <w:szCs w:val="22"/>
              </w:rPr>
              <w:t>Documents on raising of awareness and informing population and stakeholders (web-site, articles, vi</w:t>
            </w:r>
            <w:r>
              <w:rPr>
                <w:rFonts w:ascii="Times New Roman" w:hAnsi="Times New Roman"/>
                <w:szCs w:val="22"/>
              </w:rPr>
              <w:t>d</w:t>
            </w:r>
            <w:r>
              <w:rPr>
                <w:rFonts w:ascii="Times New Roman" w:hAnsi="Times New Roman"/>
                <w:szCs w:val="22"/>
              </w:rPr>
              <w:t>eo, environmental ca</w:t>
            </w:r>
            <w:r>
              <w:rPr>
                <w:rFonts w:ascii="Times New Roman" w:hAnsi="Times New Roman"/>
                <w:szCs w:val="22"/>
              </w:rPr>
              <w:t>m</w:t>
            </w:r>
            <w:r>
              <w:rPr>
                <w:rFonts w:ascii="Times New Roman" w:hAnsi="Times New Roman"/>
                <w:szCs w:val="22"/>
              </w:rPr>
              <w:t>paigns)</w:t>
            </w:r>
          </w:p>
          <w:p w:rsidR="00D65C2A" w:rsidRPr="00205BA4" w:rsidRDefault="00D65C2A" w:rsidP="00D65C2A">
            <w:pPr>
              <w:pStyle w:val="f4"/>
              <w:widowControl/>
              <w:rPr>
                <w:rFonts w:ascii="Times New Roman" w:hAnsi="Times New Roman"/>
                <w:szCs w:val="22"/>
              </w:rPr>
            </w:pPr>
          </w:p>
          <w:p w:rsidR="009A626D" w:rsidRDefault="00962CD5" w:rsidP="00962CD5">
            <w:pPr>
              <w:pStyle w:val="f4"/>
              <w:widowControl/>
              <w:rPr>
                <w:szCs w:val="22"/>
                <w:u w:val="single"/>
              </w:rPr>
            </w:pPr>
            <w:r>
              <w:rPr>
                <w:rFonts w:ascii="Times New Roman" w:hAnsi="Times New Roman"/>
                <w:szCs w:val="22"/>
              </w:rPr>
              <w:t>Alternative livelihoods programs</w:t>
            </w:r>
          </w:p>
        </w:tc>
      </w:tr>
    </w:tbl>
    <w:p w:rsidR="009A626D" w:rsidRDefault="009A626D" w:rsidP="00EA1543">
      <w:pPr>
        <w:pStyle w:val="BodyText"/>
        <w:rPr>
          <w:sz w:val="22"/>
          <w:szCs w:val="22"/>
        </w:rPr>
      </w:pPr>
    </w:p>
    <w:sectPr w:rsidR="009A626D">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652" w:rsidRDefault="002B6652">
      <w:r>
        <w:separator/>
      </w:r>
    </w:p>
  </w:endnote>
  <w:endnote w:type="continuationSeparator" w:id="0">
    <w:p w:rsidR="002B6652" w:rsidRDefault="002B66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Myriad Pro">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92" w:rsidRDefault="00ED6592" w:rsidP="00693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6592" w:rsidRDefault="00ED6592" w:rsidP="00F566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92" w:rsidRDefault="00ED6592" w:rsidP="00693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A54">
      <w:rPr>
        <w:rStyle w:val="PageNumber"/>
        <w:noProof/>
      </w:rPr>
      <w:t>1</w:t>
    </w:r>
    <w:r>
      <w:rPr>
        <w:rStyle w:val="PageNumber"/>
      </w:rPr>
      <w:fldChar w:fldCharType="end"/>
    </w:r>
  </w:p>
  <w:p w:rsidR="00ED6592" w:rsidRDefault="00ED6592" w:rsidP="00F566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652" w:rsidRDefault="002B6652">
      <w:r>
        <w:separator/>
      </w:r>
    </w:p>
  </w:footnote>
  <w:footnote w:type="continuationSeparator" w:id="0">
    <w:p w:rsidR="002B6652" w:rsidRDefault="002B6652">
      <w:r>
        <w:continuationSeparator/>
      </w:r>
    </w:p>
  </w:footnote>
  <w:footnote w:id="1">
    <w:p w:rsidR="00ED6592" w:rsidRDefault="00ED6592" w:rsidP="007E653D">
      <w:pPr>
        <w:pStyle w:val="FootnoteText"/>
        <w:rPr>
          <w:rStyle w:val="FootnoteReference"/>
          <w:rFonts w:ascii="Times New Roman" w:hAnsi="Times New Roman"/>
          <w:sz w:val="18"/>
          <w:szCs w:val="18"/>
          <w:vertAlign w:val="baseline"/>
        </w:rPr>
      </w:pPr>
      <w:r>
        <w:rPr>
          <w:rStyle w:val="FootnoteReference"/>
          <w:rFonts w:ascii="Times New Roman" w:hAnsi="Times New Roman"/>
          <w:sz w:val="18"/>
          <w:szCs w:val="18"/>
          <w:vertAlign w:val="baseline"/>
        </w:rPr>
        <w:footnoteRef/>
      </w:r>
      <w:r>
        <w:rPr>
          <w:rStyle w:val="FootnoteReference"/>
          <w:rFonts w:ascii="Times New Roman" w:hAnsi="Times New Roman"/>
          <w:sz w:val="18"/>
          <w:szCs w:val="18"/>
          <w:vertAlign w:val="baseline"/>
        </w:rPr>
        <w:t xml:space="preserve"> See p.67 of UNDP’s “Handbook on Monitoring and Evaluation for Results”, available at http://www.undp.org/gef/05/monitoring/policies.html</w:t>
      </w:r>
    </w:p>
  </w:footnote>
  <w:footnote w:id="2">
    <w:p w:rsidR="00ED6592" w:rsidRDefault="00ED6592" w:rsidP="007E653D">
      <w:pPr>
        <w:pStyle w:val="FootnoteText"/>
        <w:rPr>
          <w:rStyle w:val="FootnoteReference"/>
          <w:rFonts w:ascii="Times New Roman" w:hAnsi="Times New Roman"/>
          <w:sz w:val="18"/>
          <w:szCs w:val="18"/>
          <w:vertAlign w:val="baseline"/>
        </w:rPr>
      </w:pPr>
      <w:r>
        <w:rPr>
          <w:rStyle w:val="FootnoteReference"/>
          <w:rFonts w:ascii="Times New Roman" w:hAnsi="Times New Roman"/>
          <w:sz w:val="18"/>
          <w:szCs w:val="18"/>
          <w:vertAlign w:val="baseline"/>
        </w:rPr>
        <w:footnoteRef/>
      </w:r>
      <w:r>
        <w:rPr>
          <w:rStyle w:val="FootnoteReference"/>
          <w:rFonts w:ascii="Times New Roman" w:hAnsi="Times New Roman"/>
          <w:sz w:val="18"/>
          <w:szCs w:val="18"/>
          <w:vertAlign w:val="baseline"/>
        </w:rPr>
        <w:t xml:space="preserve"> See Annex C of “Participatory Monitoring and Evaluation: approaches to sustainability”, available at http://www.undp.org/gef/05/monitoring/policies.html </w:t>
      </w:r>
    </w:p>
  </w:footnote>
  <w:footnote w:id="3">
    <w:p w:rsidR="00ED6592" w:rsidRDefault="00ED6592" w:rsidP="007E653D">
      <w:pPr>
        <w:pStyle w:val="FootnoteText"/>
        <w:rPr>
          <w:rStyle w:val="FootnoteReference"/>
          <w:rFonts w:ascii="Times New Roman" w:hAnsi="Times New Roman"/>
          <w:sz w:val="18"/>
          <w:szCs w:val="18"/>
          <w:vertAlign w:val="baseline"/>
        </w:rPr>
      </w:pPr>
      <w:r>
        <w:rPr>
          <w:rStyle w:val="FootnoteReference"/>
          <w:rFonts w:ascii="Times New Roman" w:hAnsi="Times New Roman"/>
          <w:sz w:val="18"/>
          <w:szCs w:val="18"/>
          <w:vertAlign w:val="baseline"/>
        </w:rPr>
        <w:footnoteRef/>
      </w:r>
      <w:r>
        <w:rPr>
          <w:rStyle w:val="FootnoteReference"/>
          <w:rFonts w:ascii="Times New Roman" w:hAnsi="Times New Roman"/>
          <w:sz w:val="18"/>
          <w:szCs w:val="18"/>
          <w:vertAlign w:val="baseline"/>
        </w:rPr>
        <w:t xml:space="preserve"> See section 3.2 of the GEF’s “Monitoring and Evaluation Policies and Procedures”, available at http://www.undp.org/gef/05/monitoring/policies.html</w:t>
      </w:r>
    </w:p>
  </w:footnote>
  <w:footnote w:id="4">
    <w:p w:rsidR="00ED6592" w:rsidRDefault="00ED6592" w:rsidP="00DA0DD3">
      <w:pPr>
        <w:pStyle w:val="FootnoteText"/>
        <w:rPr>
          <w:rStyle w:val="FootnoteReference"/>
          <w:rFonts w:ascii="Times New Roman" w:hAnsi="Times New Roman"/>
          <w:sz w:val="18"/>
          <w:szCs w:val="18"/>
          <w:vertAlign w:val="baseline"/>
        </w:rPr>
      </w:pPr>
      <w:r>
        <w:rPr>
          <w:rStyle w:val="FootnoteReference"/>
          <w:rFonts w:ascii="Times New Roman" w:hAnsi="Times New Roman"/>
          <w:sz w:val="18"/>
          <w:szCs w:val="18"/>
          <w:vertAlign w:val="baseline"/>
        </w:rPr>
        <w:footnoteRef/>
      </w:r>
      <w:r>
        <w:rPr>
          <w:rStyle w:val="FootnoteReference"/>
          <w:rFonts w:ascii="Times New Roman" w:hAnsi="Times New Roman"/>
          <w:sz w:val="18"/>
          <w:szCs w:val="18"/>
          <w:vertAlign w:val="baseline"/>
        </w:rPr>
        <w:t xml:space="preserve"> UNDP-GEF’s system is based on the Atlas Risk Module.  See the UNDP-GEF Risk Management Strategy resource kit, available as Annex XI at http://www.undp.org/gef/05/monitoring/policies.html</w:t>
      </w:r>
    </w:p>
  </w:footnote>
  <w:footnote w:id="5">
    <w:p w:rsidR="00ED6592" w:rsidRDefault="00ED6592" w:rsidP="00DA0DD3">
      <w:pPr>
        <w:pStyle w:val="FootnoteText"/>
        <w:rPr>
          <w:rStyle w:val="FootnoteReference"/>
          <w:rFonts w:ascii="Times New Roman" w:hAnsi="Times New Roman"/>
          <w:sz w:val="18"/>
          <w:szCs w:val="18"/>
          <w:vertAlign w:val="baseline"/>
        </w:rPr>
      </w:pPr>
      <w:r>
        <w:rPr>
          <w:rStyle w:val="FootnoteReference"/>
          <w:rFonts w:ascii="Times New Roman" w:hAnsi="Times New Roman"/>
          <w:sz w:val="18"/>
          <w:szCs w:val="18"/>
          <w:vertAlign w:val="baseline"/>
        </w:rPr>
        <w:footnoteRef/>
      </w:r>
      <w:r>
        <w:rPr>
          <w:rStyle w:val="FootnoteReference"/>
          <w:rFonts w:ascii="Times New Roman" w:hAnsi="Times New Roman"/>
          <w:sz w:val="18"/>
          <w:szCs w:val="18"/>
          <w:vertAlign w:val="baseline"/>
        </w:rPr>
        <w:t xml:space="preserve"> RBM Support documents are available at http://www.undp.org/eo/methodologies.htm </w:t>
      </w:r>
    </w:p>
  </w:footnote>
  <w:footnote w:id="6">
    <w:p w:rsidR="00ED6592" w:rsidRDefault="00ED6592" w:rsidP="001F0987">
      <w:pPr>
        <w:pStyle w:val="FootnoteText"/>
        <w:rPr>
          <w:rStyle w:val="FootnoteReference"/>
          <w:vertAlign w:val="baseline"/>
        </w:rPr>
      </w:pPr>
      <w:r>
        <w:rPr>
          <w:rStyle w:val="FootnoteReference"/>
          <w:rFonts w:ascii="Times New Roman" w:hAnsi="Times New Roman"/>
          <w:sz w:val="18"/>
          <w:szCs w:val="18"/>
          <w:vertAlign w:val="baseline"/>
        </w:rPr>
        <w:footnoteRef/>
      </w:r>
      <w:r>
        <w:rPr>
          <w:rStyle w:val="FootnoteReference"/>
          <w:rFonts w:ascii="Times New Roman" w:hAnsi="Times New Roman"/>
          <w:sz w:val="18"/>
          <w:szCs w:val="18"/>
          <w:vertAlign w:val="baseline"/>
        </w:rPr>
        <w:t xml:space="preserve"> UNDP </w:t>
      </w:r>
      <w:r>
        <w:rPr>
          <w:rFonts w:ascii="Times New Roman" w:hAnsi="Times New Roman"/>
          <w:sz w:val="18"/>
          <w:szCs w:val="18"/>
        </w:rPr>
        <w:t xml:space="preserve">Country Office </w:t>
      </w:r>
      <w:r>
        <w:rPr>
          <w:rStyle w:val="FootnoteReference"/>
          <w:rFonts w:ascii="Times New Roman" w:hAnsi="Times New Roman"/>
          <w:sz w:val="18"/>
          <w:szCs w:val="18"/>
          <w:vertAlign w:val="baseline"/>
        </w:rPr>
        <w:t xml:space="preserve">can provide the necessary section on roles and responsibility from </w:t>
      </w:r>
      <w:r>
        <w:rPr>
          <w:rFonts w:ascii="Times New Roman" w:hAnsi="Times New Roman"/>
          <w:sz w:val="18"/>
          <w:szCs w:val="18"/>
        </w:rPr>
        <w:t>h</w:t>
      </w:r>
      <w:r>
        <w:rPr>
          <w:rStyle w:val="FootnoteReference"/>
          <w:rFonts w:ascii="Times New Roman" w:hAnsi="Times New Roman"/>
          <w:sz w:val="18"/>
          <w:szCs w:val="18"/>
          <w:vertAlign w:val="baseline"/>
        </w:rPr>
        <w:t>ttp://content.undp.org/go/userguide/results/rmoverview/progprojorg/?src=print</w:t>
      </w:r>
    </w:p>
  </w:footnote>
  <w:footnote w:id="7">
    <w:p w:rsidR="00ED6592" w:rsidRDefault="00ED6592" w:rsidP="00C670AD">
      <w:pPr>
        <w:pStyle w:val="FootnoteText"/>
        <w:rPr>
          <w:rFonts w:ascii="Times New Roman" w:hAnsi="Times New Roman"/>
          <w:sz w:val="18"/>
          <w:szCs w:val="18"/>
        </w:rPr>
      </w:pPr>
      <w:r>
        <w:rPr>
          <w:rStyle w:val="FootnoteReference"/>
          <w:rFonts w:ascii="Times New Roman" w:hAnsi="Times New Roman"/>
          <w:sz w:val="18"/>
          <w:szCs w:val="18"/>
          <w:vertAlign w:val="baseline"/>
        </w:rPr>
        <w:footnoteRef/>
      </w:r>
      <w:r>
        <w:rPr>
          <w:rStyle w:val="FootnoteReference"/>
          <w:rFonts w:ascii="Times New Roman" w:hAnsi="Times New Roman"/>
          <w:sz w:val="18"/>
          <w:szCs w:val="18"/>
          <w:vertAlign w:val="baseline"/>
        </w:rPr>
        <w:t xml:space="preserve"> See http://www.uneval.org</w:t>
      </w:r>
      <w:r>
        <w:rPr>
          <w:rFonts w:ascii="Times New Roman" w:hAnsi="Times New Roman"/>
          <w:sz w:val="18"/>
          <w:szCs w:val="18"/>
        </w:rPr>
        <w:t>/</w:t>
      </w:r>
    </w:p>
  </w:footnote>
  <w:footnote w:id="8">
    <w:p w:rsidR="00ED6592" w:rsidRDefault="00ED6592" w:rsidP="00D97C0D">
      <w:pPr>
        <w:pStyle w:val="FootnoteText"/>
      </w:pPr>
      <w:r>
        <w:rPr>
          <w:rStyle w:val="FootnoteReference"/>
        </w:rPr>
        <w:footnoteRef/>
      </w:r>
      <w:r>
        <w:t xml:space="preserve"> See p.16 of the GEF’s Monitoring and Evaluation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57B"/>
    <w:multiLevelType w:val="hybridMultilevel"/>
    <w:tmpl w:val="E5BAD61C"/>
    <w:lvl w:ilvl="0" w:tplc="04090001">
      <w:start w:val="1"/>
      <w:numFmt w:val="bullet"/>
      <w:lvlText w:val=""/>
      <w:lvlJc w:val="left"/>
      <w:pPr>
        <w:tabs>
          <w:tab w:val="num" w:pos="720"/>
        </w:tabs>
        <w:ind w:left="720" w:hanging="360"/>
      </w:pPr>
      <w:rPr>
        <w:rFonts w:ascii="Symbol" w:hAnsi="Symbol" w:hint="default"/>
      </w:rPr>
    </w:lvl>
    <w:lvl w:ilvl="1" w:tplc="9AF63C4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41C74"/>
    <w:multiLevelType w:val="hybridMultilevel"/>
    <w:tmpl w:val="892AA3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428EE"/>
    <w:multiLevelType w:val="hybridMultilevel"/>
    <w:tmpl w:val="DB7475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93EB5"/>
    <w:multiLevelType w:val="hybridMultilevel"/>
    <w:tmpl w:val="AEDEE742"/>
    <w:lvl w:ilvl="0" w:tplc="364C50A0">
      <w:start w:val="1"/>
      <w:numFmt w:val="lowerRoman"/>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C2366A"/>
    <w:multiLevelType w:val="hybridMultilevel"/>
    <w:tmpl w:val="9B2EB77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72114"/>
    <w:multiLevelType w:val="hybridMultilevel"/>
    <w:tmpl w:val="7EA4E0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ED6567"/>
    <w:multiLevelType w:val="hybridMultilevel"/>
    <w:tmpl w:val="4BF67BCC"/>
    <w:lvl w:ilvl="0" w:tplc="4EB4CCA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C4E41"/>
    <w:multiLevelType w:val="hybridMultilevel"/>
    <w:tmpl w:val="8D3CDF64"/>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8">
    <w:nsid w:val="319439E6"/>
    <w:multiLevelType w:val="multilevel"/>
    <w:tmpl w:val="83E2FC1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F085E0F"/>
    <w:multiLevelType w:val="hybridMultilevel"/>
    <w:tmpl w:val="A7D2C3D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141EC8"/>
    <w:multiLevelType w:val="hybridMultilevel"/>
    <w:tmpl w:val="19985A9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DD04C5"/>
    <w:multiLevelType w:val="hybridMultilevel"/>
    <w:tmpl w:val="5C885F6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52BD5B92"/>
    <w:multiLevelType w:val="hybridMultilevel"/>
    <w:tmpl w:val="C1428E66"/>
    <w:lvl w:ilvl="0" w:tplc="C882A3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B7041"/>
    <w:multiLevelType w:val="hybridMultilevel"/>
    <w:tmpl w:val="764EE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BE4B82"/>
    <w:multiLevelType w:val="singleLevel"/>
    <w:tmpl w:val="723852EA"/>
    <w:lvl w:ilvl="0">
      <w:numFmt w:val="chosung"/>
      <w:pStyle w:val="ListBullet2"/>
      <w:lvlText w:val="-"/>
      <w:lvlJc w:val="left"/>
      <w:pPr>
        <w:tabs>
          <w:tab w:val="num" w:pos="360"/>
        </w:tabs>
        <w:ind w:left="360" w:hanging="360"/>
      </w:pPr>
      <w:rPr>
        <w:rFonts w:hint="default"/>
      </w:rPr>
    </w:lvl>
  </w:abstractNum>
  <w:abstractNum w:abstractNumId="15">
    <w:nsid w:val="607D6CB3"/>
    <w:multiLevelType w:val="hybridMultilevel"/>
    <w:tmpl w:val="E7147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1333D0B"/>
    <w:multiLevelType w:val="hybridMultilevel"/>
    <w:tmpl w:val="0DF61624"/>
    <w:lvl w:ilvl="0" w:tplc="04090005">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7">
    <w:nsid w:val="664A6EEC"/>
    <w:multiLevelType w:val="hybridMultilevel"/>
    <w:tmpl w:val="2D624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677D90"/>
    <w:multiLevelType w:val="hybridMultilevel"/>
    <w:tmpl w:val="C5D65AEA"/>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9">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02D3D3D"/>
    <w:multiLevelType w:val="hybridMultilevel"/>
    <w:tmpl w:val="BC024508"/>
    <w:lvl w:ilvl="0" w:tplc="1DDA88D6">
      <w:numFmt w:val="bullet"/>
      <w:lvlText w:val="-"/>
      <w:lvlJc w:val="left"/>
      <w:pPr>
        <w:tabs>
          <w:tab w:val="num" w:pos="1080"/>
        </w:tabs>
        <w:ind w:left="1080" w:hanging="360"/>
      </w:pPr>
      <w:rPr>
        <w:rFonts w:ascii="Arial" w:eastAsia="MS Mincho"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44308F1"/>
    <w:multiLevelType w:val="hybridMultilevel"/>
    <w:tmpl w:val="1C4865CC"/>
    <w:lvl w:ilvl="0" w:tplc="364C50A0">
      <w:start w:val="1"/>
      <w:numFmt w:val="lowerRoman"/>
      <w:lvlText w:val="(%1)"/>
      <w:lvlJc w:val="left"/>
      <w:pPr>
        <w:tabs>
          <w:tab w:val="num" w:pos="720"/>
        </w:tabs>
        <w:ind w:left="720" w:hanging="360"/>
      </w:pPr>
      <w:rPr>
        <w:rFonts w:hint="default"/>
        <w:sz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79087339"/>
    <w:multiLevelType w:val="hybridMultilevel"/>
    <w:tmpl w:val="229AE304"/>
    <w:lvl w:ilvl="0" w:tplc="BE369DCE">
      <w:start w:val="1"/>
      <w:numFmt w:val="bullet"/>
      <w:lvlText w:val=""/>
      <w:lvlJc w:val="left"/>
      <w:pPr>
        <w:tabs>
          <w:tab w:val="num" w:pos="360"/>
        </w:tabs>
        <w:ind w:left="360" w:hanging="360"/>
      </w:pPr>
      <w:rPr>
        <w:rFonts w:ascii="Symbol" w:hAnsi="Symbol" w:hint="default"/>
        <w:sz w:val="18"/>
      </w:rPr>
    </w:lvl>
    <w:lvl w:ilvl="1" w:tplc="2B385434">
      <w:start w:val="1"/>
      <w:numFmt w:val="lowerRoman"/>
      <w:lvlText w:val="(%2)"/>
      <w:lvlJc w:val="left"/>
      <w:pPr>
        <w:tabs>
          <w:tab w:val="num" w:pos="360"/>
        </w:tabs>
        <w:ind w:left="36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923AB2"/>
    <w:multiLevelType w:val="hybridMultilevel"/>
    <w:tmpl w:val="16E0D488"/>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nsid w:val="79F037B3"/>
    <w:multiLevelType w:val="hybridMultilevel"/>
    <w:tmpl w:val="02F25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462658"/>
    <w:multiLevelType w:val="hybridMultilevel"/>
    <w:tmpl w:val="C9B6E886"/>
    <w:lvl w:ilvl="0" w:tplc="F2F0A03C">
      <w:start w:val="1"/>
      <w:numFmt w:val="decimal"/>
      <w:lvlText w:val="%1."/>
      <w:lvlJc w:val="left"/>
      <w:pPr>
        <w:tabs>
          <w:tab w:val="num" w:pos="360"/>
        </w:tabs>
        <w:ind w:left="0" w:firstLine="0"/>
      </w:pPr>
      <w:rPr>
        <w:rFonts w:hint="default"/>
      </w:rPr>
    </w:lvl>
    <w:lvl w:ilvl="1" w:tplc="2B385434">
      <w:start w:val="1"/>
      <w:numFmt w:val="lowerRoman"/>
      <w:lvlText w:val="(%2)"/>
      <w:lvlJc w:val="left"/>
      <w:pPr>
        <w:tabs>
          <w:tab w:val="num" w:pos="360"/>
        </w:tabs>
        <w:ind w:left="36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7"/>
  </w:num>
  <w:num w:numId="4">
    <w:abstractNumId w:val="0"/>
  </w:num>
  <w:num w:numId="5">
    <w:abstractNumId w:val="19"/>
  </w:num>
  <w:num w:numId="6">
    <w:abstractNumId w:val="24"/>
  </w:num>
  <w:num w:numId="7">
    <w:abstractNumId w:val="21"/>
  </w:num>
  <w:num w:numId="8">
    <w:abstractNumId w:val="3"/>
  </w:num>
  <w:num w:numId="9">
    <w:abstractNumId w:val="20"/>
  </w:num>
  <w:num w:numId="10">
    <w:abstractNumId w:val="12"/>
  </w:num>
  <w:num w:numId="11">
    <w:abstractNumId w:val="6"/>
  </w:num>
  <w:num w:numId="12">
    <w:abstractNumId w:val="16"/>
  </w:num>
  <w:num w:numId="13">
    <w:abstractNumId w:val="7"/>
  </w:num>
  <w:num w:numId="14">
    <w:abstractNumId w:val="18"/>
  </w:num>
  <w:num w:numId="15">
    <w:abstractNumId w:val="23"/>
  </w:num>
  <w:num w:numId="16">
    <w:abstractNumId w:val="15"/>
  </w:num>
  <w:num w:numId="17">
    <w:abstractNumId w:val="1"/>
  </w:num>
  <w:num w:numId="18">
    <w:abstractNumId w:val="9"/>
  </w:num>
  <w:num w:numId="19">
    <w:abstractNumId w:val="4"/>
  </w:num>
  <w:num w:numId="20">
    <w:abstractNumId w:val="10"/>
  </w:num>
  <w:num w:numId="21">
    <w:abstractNumId w:val="2"/>
  </w:num>
  <w:num w:numId="22">
    <w:abstractNumId w:val="5"/>
  </w:num>
  <w:num w:numId="23">
    <w:abstractNumId w:val="11"/>
  </w:num>
  <w:num w:numId="24">
    <w:abstractNumId w:val="25"/>
  </w:num>
  <w:num w:numId="25">
    <w:abstractNumId w:val="2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142"/>
  <w:noPunctuationKerning/>
  <w:characterSpacingControl w:val="doNotCompress"/>
  <w:footnotePr>
    <w:footnote w:id="-1"/>
    <w:footnote w:id="0"/>
  </w:footnotePr>
  <w:endnotePr>
    <w:endnote w:id="-1"/>
    <w:endnote w:id="0"/>
  </w:endnotePr>
  <w:compat/>
  <w:rsids>
    <w:rsidRoot w:val="00F645CD"/>
    <w:rsid w:val="00000062"/>
    <w:rsid w:val="0000162B"/>
    <w:rsid w:val="00016C4F"/>
    <w:rsid w:val="0002019B"/>
    <w:rsid w:val="00021596"/>
    <w:rsid w:val="00026C91"/>
    <w:rsid w:val="0002786A"/>
    <w:rsid w:val="00035028"/>
    <w:rsid w:val="00041FC3"/>
    <w:rsid w:val="000453F5"/>
    <w:rsid w:val="000478BE"/>
    <w:rsid w:val="00047CF0"/>
    <w:rsid w:val="00055EF9"/>
    <w:rsid w:val="00056A47"/>
    <w:rsid w:val="000761ED"/>
    <w:rsid w:val="000834B0"/>
    <w:rsid w:val="00083667"/>
    <w:rsid w:val="00083D61"/>
    <w:rsid w:val="000876C0"/>
    <w:rsid w:val="00091299"/>
    <w:rsid w:val="00092251"/>
    <w:rsid w:val="000A6506"/>
    <w:rsid w:val="000C53D5"/>
    <w:rsid w:val="000D7DCC"/>
    <w:rsid w:val="000E334E"/>
    <w:rsid w:val="000F7858"/>
    <w:rsid w:val="00104774"/>
    <w:rsid w:val="001053A3"/>
    <w:rsid w:val="001118E6"/>
    <w:rsid w:val="00132D71"/>
    <w:rsid w:val="001352B7"/>
    <w:rsid w:val="0014123B"/>
    <w:rsid w:val="00143B9B"/>
    <w:rsid w:val="0014656B"/>
    <w:rsid w:val="00152327"/>
    <w:rsid w:val="001576FE"/>
    <w:rsid w:val="00182646"/>
    <w:rsid w:val="00182B14"/>
    <w:rsid w:val="0018451D"/>
    <w:rsid w:val="001872E7"/>
    <w:rsid w:val="00191E77"/>
    <w:rsid w:val="001922D1"/>
    <w:rsid w:val="00197D09"/>
    <w:rsid w:val="001A3433"/>
    <w:rsid w:val="001B4E86"/>
    <w:rsid w:val="001C0E7F"/>
    <w:rsid w:val="001D0E2A"/>
    <w:rsid w:val="001D1809"/>
    <w:rsid w:val="001D780E"/>
    <w:rsid w:val="001E599E"/>
    <w:rsid w:val="001E65D9"/>
    <w:rsid w:val="001F0987"/>
    <w:rsid w:val="001F2E9B"/>
    <w:rsid w:val="001F41E6"/>
    <w:rsid w:val="00201D49"/>
    <w:rsid w:val="00205BA4"/>
    <w:rsid w:val="002069FE"/>
    <w:rsid w:val="002171A9"/>
    <w:rsid w:val="00217806"/>
    <w:rsid w:val="00227D3F"/>
    <w:rsid w:val="002324D3"/>
    <w:rsid w:val="002407F7"/>
    <w:rsid w:val="002410B1"/>
    <w:rsid w:val="002430A4"/>
    <w:rsid w:val="00250E10"/>
    <w:rsid w:val="00296D7B"/>
    <w:rsid w:val="002972FC"/>
    <w:rsid w:val="002A0ACD"/>
    <w:rsid w:val="002A3534"/>
    <w:rsid w:val="002A77E5"/>
    <w:rsid w:val="002B44DE"/>
    <w:rsid w:val="002B6652"/>
    <w:rsid w:val="002D0CE5"/>
    <w:rsid w:val="002D17E6"/>
    <w:rsid w:val="002E39FB"/>
    <w:rsid w:val="002F2E6F"/>
    <w:rsid w:val="00310847"/>
    <w:rsid w:val="00311CE7"/>
    <w:rsid w:val="00314C6B"/>
    <w:rsid w:val="0031701A"/>
    <w:rsid w:val="0032072D"/>
    <w:rsid w:val="003261BA"/>
    <w:rsid w:val="0032724F"/>
    <w:rsid w:val="0033775E"/>
    <w:rsid w:val="00337A6D"/>
    <w:rsid w:val="003409B5"/>
    <w:rsid w:val="0034652C"/>
    <w:rsid w:val="0034693F"/>
    <w:rsid w:val="00374714"/>
    <w:rsid w:val="00377E1C"/>
    <w:rsid w:val="00382CD1"/>
    <w:rsid w:val="00391B25"/>
    <w:rsid w:val="0039458C"/>
    <w:rsid w:val="003A7AB0"/>
    <w:rsid w:val="003B0B94"/>
    <w:rsid w:val="003B2CE8"/>
    <w:rsid w:val="003B5433"/>
    <w:rsid w:val="003B6055"/>
    <w:rsid w:val="003C2773"/>
    <w:rsid w:val="003C51F0"/>
    <w:rsid w:val="003C7144"/>
    <w:rsid w:val="003C7FFC"/>
    <w:rsid w:val="003D49BC"/>
    <w:rsid w:val="003E4BCA"/>
    <w:rsid w:val="003E5344"/>
    <w:rsid w:val="003F7BF0"/>
    <w:rsid w:val="00400283"/>
    <w:rsid w:val="00417B9D"/>
    <w:rsid w:val="00425F55"/>
    <w:rsid w:val="0042661A"/>
    <w:rsid w:val="00433265"/>
    <w:rsid w:val="004377FA"/>
    <w:rsid w:val="00442625"/>
    <w:rsid w:val="0045201F"/>
    <w:rsid w:val="00457984"/>
    <w:rsid w:val="00475316"/>
    <w:rsid w:val="00482882"/>
    <w:rsid w:val="004931C5"/>
    <w:rsid w:val="00493303"/>
    <w:rsid w:val="00496BE1"/>
    <w:rsid w:val="004A2AB4"/>
    <w:rsid w:val="004A4C82"/>
    <w:rsid w:val="004A5077"/>
    <w:rsid w:val="004A7F23"/>
    <w:rsid w:val="004A7FA1"/>
    <w:rsid w:val="004C00AC"/>
    <w:rsid w:val="004C1BF8"/>
    <w:rsid w:val="004C61DD"/>
    <w:rsid w:val="004D19D3"/>
    <w:rsid w:val="004E36BD"/>
    <w:rsid w:val="004F39C2"/>
    <w:rsid w:val="00511132"/>
    <w:rsid w:val="0051489F"/>
    <w:rsid w:val="00521B9A"/>
    <w:rsid w:val="00521E13"/>
    <w:rsid w:val="00526306"/>
    <w:rsid w:val="0053186F"/>
    <w:rsid w:val="00531CAD"/>
    <w:rsid w:val="00533B6C"/>
    <w:rsid w:val="005342BD"/>
    <w:rsid w:val="00554471"/>
    <w:rsid w:val="00557B73"/>
    <w:rsid w:val="00566F75"/>
    <w:rsid w:val="00571D1A"/>
    <w:rsid w:val="00581150"/>
    <w:rsid w:val="0058253E"/>
    <w:rsid w:val="005836AB"/>
    <w:rsid w:val="00584C9D"/>
    <w:rsid w:val="00594EBD"/>
    <w:rsid w:val="005A0D33"/>
    <w:rsid w:val="005A65BA"/>
    <w:rsid w:val="005B207E"/>
    <w:rsid w:val="005B2B66"/>
    <w:rsid w:val="005C38DA"/>
    <w:rsid w:val="005D144F"/>
    <w:rsid w:val="005D6CD2"/>
    <w:rsid w:val="005D747B"/>
    <w:rsid w:val="005F6197"/>
    <w:rsid w:val="00600B19"/>
    <w:rsid w:val="0061702B"/>
    <w:rsid w:val="00620B57"/>
    <w:rsid w:val="00625208"/>
    <w:rsid w:val="00625B54"/>
    <w:rsid w:val="00634910"/>
    <w:rsid w:val="00637BBA"/>
    <w:rsid w:val="00644E1E"/>
    <w:rsid w:val="00646167"/>
    <w:rsid w:val="00646C53"/>
    <w:rsid w:val="006505F2"/>
    <w:rsid w:val="00670297"/>
    <w:rsid w:val="00670BF9"/>
    <w:rsid w:val="00672400"/>
    <w:rsid w:val="0068350E"/>
    <w:rsid w:val="00690E28"/>
    <w:rsid w:val="006936A1"/>
    <w:rsid w:val="00695F08"/>
    <w:rsid w:val="006A36E9"/>
    <w:rsid w:val="006B1439"/>
    <w:rsid w:val="006C5E7B"/>
    <w:rsid w:val="006D31A6"/>
    <w:rsid w:val="006D6A4F"/>
    <w:rsid w:val="006E240D"/>
    <w:rsid w:val="006E2589"/>
    <w:rsid w:val="006E26B5"/>
    <w:rsid w:val="006E298F"/>
    <w:rsid w:val="006E3E7C"/>
    <w:rsid w:val="006E4A1E"/>
    <w:rsid w:val="006E5938"/>
    <w:rsid w:val="006E708B"/>
    <w:rsid w:val="006F14B5"/>
    <w:rsid w:val="006F3414"/>
    <w:rsid w:val="006F7C74"/>
    <w:rsid w:val="007107DF"/>
    <w:rsid w:val="0071173C"/>
    <w:rsid w:val="0072058E"/>
    <w:rsid w:val="007317CD"/>
    <w:rsid w:val="00734A9A"/>
    <w:rsid w:val="00743431"/>
    <w:rsid w:val="007454C3"/>
    <w:rsid w:val="00746437"/>
    <w:rsid w:val="007464D8"/>
    <w:rsid w:val="007469F5"/>
    <w:rsid w:val="00746A22"/>
    <w:rsid w:val="007512C8"/>
    <w:rsid w:val="00753882"/>
    <w:rsid w:val="00764E74"/>
    <w:rsid w:val="00765852"/>
    <w:rsid w:val="007678B7"/>
    <w:rsid w:val="00773804"/>
    <w:rsid w:val="007741C6"/>
    <w:rsid w:val="0078318F"/>
    <w:rsid w:val="007834B8"/>
    <w:rsid w:val="00784F9B"/>
    <w:rsid w:val="0079128B"/>
    <w:rsid w:val="00793C9E"/>
    <w:rsid w:val="00794E55"/>
    <w:rsid w:val="007A71D7"/>
    <w:rsid w:val="007A7242"/>
    <w:rsid w:val="007A7C5A"/>
    <w:rsid w:val="007C32DD"/>
    <w:rsid w:val="007D16C5"/>
    <w:rsid w:val="007E51F7"/>
    <w:rsid w:val="007E541A"/>
    <w:rsid w:val="007E653D"/>
    <w:rsid w:val="00802FC6"/>
    <w:rsid w:val="00804161"/>
    <w:rsid w:val="00804249"/>
    <w:rsid w:val="00806AE6"/>
    <w:rsid w:val="008127B2"/>
    <w:rsid w:val="008149FC"/>
    <w:rsid w:val="00820844"/>
    <w:rsid w:val="00821627"/>
    <w:rsid w:val="008224A9"/>
    <w:rsid w:val="00832BDA"/>
    <w:rsid w:val="00833808"/>
    <w:rsid w:val="00834F63"/>
    <w:rsid w:val="00846478"/>
    <w:rsid w:val="008467CA"/>
    <w:rsid w:val="00847DCF"/>
    <w:rsid w:val="00852BED"/>
    <w:rsid w:val="00854439"/>
    <w:rsid w:val="00862602"/>
    <w:rsid w:val="00865FA2"/>
    <w:rsid w:val="00875444"/>
    <w:rsid w:val="00882B19"/>
    <w:rsid w:val="00890965"/>
    <w:rsid w:val="008C21C9"/>
    <w:rsid w:val="008C6A6C"/>
    <w:rsid w:val="008D23E2"/>
    <w:rsid w:val="008D379A"/>
    <w:rsid w:val="008D6ED4"/>
    <w:rsid w:val="008E4503"/>
    <w:rsid w:val="008E4ADA"/>
    <w:rsid w:val="008E5F6A"/>
    <w:rsid w:val="008E63E4"/>
    <w:rsid w:val="00910CEC"/>
    <w:rsid w:val="00915F1C"/>
    <w:rsid w:val="00931A47"/>
    <w:rsid w:val="00937C9A"/>
    <w:rsid w:val="0094058A"/>
    <w:rsid w:val="009458DB"/>
    <w:rsid w:val="00961DBA"/>
    <w:rsid w:val="0096213E"/>
    <w:rsid w:val="00962CD5"/>
    <w:rsid w:val="00962CDA"/>
    <w:rsid w:val="00964F4D"/>
    <w:rsid w:val="00974CB8"/>
    <w:rsid w:val="009809D2"/>
    <w:rsid w:val="00985681"/>
    <w:rsid w:val="00985F91"/>
    <w:rsid w:val="009867CF"/>
    <w:rsid w:val="00992E6B"/>
    <w:rsid w:val="009A2CC3"/>
    <w:rsid w:val="009A626D"/>
    <w:rsid w:val="009B021B"/>
    <w:rsid w:val="009B0337"/>
    <w:rsid w:val="009B3442"/>
    <w:rsid w:val="009B4D92"/>
    <w:rsid w:val="009B5401"/>
    <w:rsid w:val="009C1DCE"/>
    <w:rsid w:val="009C250C"/>
    <w:rsid w:val="009C61FB"/>
    <w:rsid w:val="009D4C8A"/>
    <w:rsid w:val="009E1E15"/>
    <w:rsid w:val="009E4548"/>
    <w:rsid w:val="009E4AC6"/>
    <w:rsid w:val="009F14B8"/>
    <w:rsid w:val="009F15A5"/>
    <w:rsid w:val="009F4DDA"/>
    <w:rsid w:val="009F7AAA"/>
    <w:rsid w:val="00A06938"/>
    <w:rsid w:val="00A12DD7"/>
    <w:rsid w:val="00A15C54"/>
    <w:rsid w:val="00A16398"/>
    <w:rsid w:val="00A251CD"/>
    <w:rsid w:val="00A3344F"/>
    <w:rsid w:val="00A34837"/>
    <w:rsid w:val="00A45BF5"/>
    <w:rsid w:val="00A56934"/>
    <w:rsid w:val="00A75C78"/>
    <w:rsid w:val="00A7726D"/>
    <w:rsid w:val="00A8006C"/>
    <w:rsid w:val="00A97DC0"/>
    <w:rsid w:val="00AB7A44"/>
    <w:rsid w:val="00AB7BAE"/>
    <w:rsid w:val="00AB7C3E"/>
    <w:rsid w:val="00AC7F3F"/>
    <w:rsid w:val="00AD1116"/>
    <w:rsid w:val="00AD1211"/>
    <w:rsid w:val="00AD16D7"/>
    <w:rsid w:val="00AD1B78"/>
    <w:rsid w:val="00AD1E90"/>
    <w:rsid w:val="00AE23D8"/>
    <w:rsid w:val="00AF169F"/>
    <w:rsid w:val="00B0423A"/>
    <w:rsid w:val="00B06759"/>
    <w:rsid w:val="00B1137A"/>
    <w:rsid w:val="00B136A7"/>
    <w:rsid w:val="00B20AD1"/>
    <w:rsid w:val="00B2435C"/>
    <w:rsid w:val="00B310A7"/>
    <w:rsid w:val="00B3354B"/>
    <w:rsid w:val="00B36D6D"/>
    <w:rsid w:val="00B50FE2"/>
    <w:rsid w:val="00B51694"/>
    <w:rsid w:val="00B57C17"/>
    <w:rsid w:val="00B602FF"/>
    <w:rsid w:val="00B62124"/>
    <w:rsid w:val="00B634B4"/>
    <w:rsid w:val="00B753A7"/>
    <w:rsid w:val="00B848FA"/>
    <w:rsid w:val="00B8648D"/>
    <w:rsid w:val="00B9562A"/>
    <w:rsid w:val="00BA69FD"/>
    <w:rsid w:val="00BB5F5A"/>
    <w:rsid w:val="00BC646B"/>
    <w:rsid w:val="00BD250A"/>
    <w:rsid w:val="00BD68F1"/>
    <w:rsid w:val="00BE656B"/>
    <w:rsid w:val="00BF4F3C"/>
    <w:rsid w:val="00BF6EE6"/>
    <w:rsid w:val="00C020D7"/>
    <w:rsid w:val="00C16827"/>
    <w:rsid w:val="00C20FF4"/>
    <w:rsid w:val="00C2453C"/>
    <w:rsid w:val="00C25FCA"/>
    <w:rsid w:val="00C300A4"/>
    <w:rsid w:val="00C30A6B"/>
    <w:rsid w:val="00C31D58"/>
    <w:rsid w:val="00C3443C"/>
    <w:rsid w:val="00C40A36"/>
    <w:rsid w:val="00C5400B"/>
    <w:rsid w:val="00C542A8"/>
    <w:rsid w:val="00C613A6"/>
    <w:rsid w:val="00C6565F"/>
    <w:rsid w:val="00C670AD"/>
    <w:rsid w:val="00C732E6"/>
    <w:rsid w:val="00C90A9F"/>
    <w:rsid w:val="00C90F46"/>
    <w:rsid w:val="00C96A63"/>
    <w:rsid w:val="00CA0610"/>
    <w:rsid w:val="00CA0844"/>
    <w:rsid w:val="00CA7E65"/>
    <w:rsid w:val="00CC57E2"/>
    <w:rsid w:val="00CD3448"/>
    <w:rsid w:val="00CD3E9A"/>
    <w:rsid w:val="00CE19A8"/>
    <w:rsid w:val="00CE1A90"/>
    <w:rsid w:val="00CE327C"/>
    <w:rsid w:val="00CE5A50"/>
    <w:rsid w:val="00CF03D1"/>
    <w:rsid w:val="00CF13BC"/>
    <w:rsid w:val="00CF681D"/>
    <w:rsid w:val="00D01DD2"/>
    <w:rsid w:val="00D02B60"/>
    <w:rsid w:val="00D04777"/>
    <w:rsid w:val="00D06CEF"/>
    <w:rsid w:val="00D10C4A"/>
    <w:rsid w:val="00D124DE"/>
    <w:rsid w:val="00D12773"/>
    <w:rsid w:val="00D173F0"/>
    <w:rsid w:val="00D17C46"/>
    <w:rsid w:val="00D20318"/>
    <w:rsid w:val="00D20F69"/>
    <w:rsid w:val="00D30C21"/>
    <w:rsid w:val="00D3771E"/>
    <w:rsid w:val="00D44CED"/>
    <w:rsid w:val="00D52F2E"/>
    <w:rsid w:val="00D63114"/>
    <w:rsid w:val="00D65A94"/>
    <w:rsid w:val="00D65C2A"/>
    <w:rsid w:val="00D71B98"/>
    <w:rsid w:val="00D804F8"/>
    <w:rsid w:val="00D83F57"/>
    <w:rsid w:val="00D861C8"/>
    <w:rsid w:val="00D86E04"/>
    <w:rsid w:val="00D94321"/>
    <w:rsid w:val="00D97C0D"/>
    <w:rsid w:val="00DA0DD3"/>
    <w:rsid w:val="00DA1CA5"/>
    <w:rsid w:val="00DA4F77"/>
    <w:rsid w:val="00DA666C"/>
    <w:rsid w:val="00DB0809"/>
    <w:rsid w:val="00DD6093"/>
    <w:rsid w:val="00DF6CC4"/>
    <w:rsid w:val="00E01F4D"/>
    <w:rsid w:val="00E0790C"/>
    <w:rsid w:val="00E07924"/>
    <w:rsid w:val="00E123BA"/>
    <w:rsid w:val="00E1381A"/>
    <w:rsid w:val="00E328BE"/>
    <w:rsid w:val="00E36807"/>
    <w:rsid w:val="00E441D0"/>
    <w:rsid w:val="00E54737"/>
    <w:rsid w:val="00E55B47"/>
    <w:rsid w:val="00E67EA5"/>
    <w:rsid w:val="00E722F9"/>
    <w:rsid w:val="00E76F3D"/>
    <w:rsid w:val="00E77C4A"/>
    <w:rsid w:val="00E86F12"/>
    <w:rsid w:val="00E9101A"/>
    <w:rsid w:val="00EA054E"/>
    <w:rsid w:val="00EA1543"/>
    <w:rsid w:val="00EA4126"/>
    <w:rsid w:val="00EA4959"/>
    <w:rsid w:val="00EA62B1"/>
    <w:rsid w:val="00EB2349"/>
    <w:rsid w:val="00EB4D7D"/>
    <w:rsid w:val="00EB621E"/>
    <w:rsid w:val="00EB76D6"/>
    <w:rsid w:val="00EC3E4B"/>
    <w:rsid w:val="00ED6592"/>
    <w:rsid w:val="00EE0467"/>
    <w:rsid w:val="00EF0DF2"/>
    <w:rsid w:val="00EF2712"/>
    <w:rsid w:val="00F01248"/>
    <w:rsid w:val="00F06DF6"/>
    <w:rsid w:val="00F11027"/>
    <w:rsid w:val="00F1363B"/>
    <w:rsid w:val="00F1408B"/>
    <w:rsid w:val="00F24446"/>
    <w:rsid w:val="00F337A1"/>
    <w:rsid w:val="00F368B6"/>
    <w:rsid w:val="00F41A54"/>
    <w:rsid w:val="00F42715"/>
    <w:rsid w:val="00F44384"/>
    <w:rsid w:val="00F503D9"/>
    <w:rsid w:val="00F51C49"/>
    <w:rsid w:val="00F53E69"/>
    <w:rsid w:val="00F55FA0"/>
    <w:rsid w:val="00F56055"/>
    <w:rsid w:val="00F5666F"/>
    <w:rsid w:val="00F645CD"/>
    <w:rsid w:val="00F70DF5"/>
    <w:rsid w:val="00F77580"/>
    <w:rsid w:val="00F876AC"/>
    <w:rsid w:val="00F9160E"/>
    <w:rsid w:val="00F940DB"/>
    <w:rsid w:val="00FA509C"/>
    <w:rsid w:val="00FB51A1"/>
    <w:rsid w:val="00FB761F"/>
    <w:rsid w:val="00FC0F2E"/>
    <w:rsid w:val="00FC3A31"/>
    <w:rsid w:val="00FC4033"/>
    <w:rsid w:val="00FC5492"/>
    <w:rsid w:val="00FD2719"/>
    <w:rsid w:val="00FE01EF"/>
    <w:rsid w:val="00FE2639"/>
    <w:rsid w:val="00FF0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date"/>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aliases w:val="normal"/>
    <w:basedOn w:val="Normal"/>
    <w:next w:val="Normal"/>
    <w:qFormat/>
    <w:pPr>
      <w:keepNext/>
      <w:jc w:val="both"/>
      <w:outlineLvl w:val="0"/>
    </w:pPr>
    <w:rPr>
      <w:b/>
      <w:i/>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both"/>
      <w:outlineLvl w:val="4"/>
    </w:pPr>
    <w:rPr>
      <w:sz w:val="22"/>
      <w:u w:val="single"/>
    </w:rPr>
  </w:style>
  <w:style w:type="paragraph" w:styleId="Heading6">
    <w:name w:val="heading 6"/>
    <w:basedOn w:val="Normal"/>
    <w:next w:val="Normal"/>
    <w:qFormat/>
    <w:pPr>
      <w:keepNext/>
      <w:jc w:val="both"/>
      <w:outlineLvl w:val="5"/>
    </w:pPr>
    <w:rPr>
      <w:i/>
      <w:iCs/>
      <w:sz w:val="22"/>
      <w:szCs w:val="22"/>
      <w:u w:val="single"/>
    </w:rPr>
  </w:style>
  <w:style w:type="character" w:default="1" w:styleId="DefaultParagraphFont">
    <w:name w:val="Default Paragraph Font"/>
    <w:aliases w:val=" Знак Знак Знак"/>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sz w:val="22"/>
    </w:rPr>
  </w:style>
  <w:style w:type="paragraph" w:customStyle="1" w:styleId="f4">
    <w:name w:val="f4"/>
    <w:pPr>
      <w:widowControl w:val="0"/>
    </w:pPr>
    <w:rPr>
      <w:rFonts w:ascii="CG Times" w:hAnsi="CG Times"/>
      <w:sz w:val="22"/>
      <w:lang w:val="en-US" w:eastAsia="en-US"/>
    </w:rPr>
  </w:style>
  <w:style w:type="paragraph" w:styleId="BodyText">
    <w:name w:val="Body Text"/>
    <w:basedOn w:val="Normal"/>
    <w:pPr>
      <w:spacing w:after="120"/>
    </w:pPr>
  </w:style>
  <w:style w:type="paragraph" w:customStyle="1" w:styleId="Heading1a">
    <w:name w:val="Heading 1a"/>
    <w:basedOn w:val="Normal"/>
    <w:next w:val="Normal"/>
    <w:pPr>
      <w:keepNext/>
      <w:keepLines/>
      <w:numPr>
        <w:numId w:val="1"/>
      </w:numPr>
      <w:spacing w:before="1440" w:after="240"/>
      <w:jc w:val="center"/>
      <w:outlineLvl w:val="0"/>
    </w:pPr>
    <w:rPr>
      <w:b/>
      <w:caps/>
      <w:sz w:val="32"/>
      <w:lang w:eastAsia="cs-CZ"/>
    </w:rPr>
  </w:style>
  <w:style w:type="paragraph" w:customStyle="1" w:styleId="MainParanoChapter">
    <w:name w:val="Main Para no Chapter #"/>
    <w:basedOn w:val="Normal"/>
    <w:pPr>
      <w:numPr>
        <w:ilvl w:val="1"/>
        <w:numId w:val="1"/>
      </w:numPr>
      <w:spacing w:after="240"/>
      <w:outlineLvl w:val="1"/>
    </w:pPr>
    <w:rPr>
      <w:sz w:val="24"/>
      <w:lang w:eastAsia="cs-CZ"/>
    </w:rPr>
  </w:style>
  <w:style w:type="paragraph" w:customStyle="1" w:styleId="Sub-Para1underX">
    <w:name w:val="Sub-Para 1 under X."/>
    <w:basedOn w:val="Normal"/>
    <w:pPr>
      <w:numPr>
        <w:ilvl w:val="2"/>
        <w:numId w:val="1"/>
      </w:numPr>
      <w:spacing w:after="240"/>
      <w:outlineLvl w:val="2"/>
    </w:pPr>
    <w:rPr>
      <w:sz w:val="24"/>
      <w:lang w:eastAsia="cs-CZ"/>
    </w:rPr>
  </w:style>
  <w:style w:type="paragraph" w:customStyle="1" w:styleId="Sub-Para2underX">
    <w:name w:val="Sub-Para 2 under X."/>
    <w:basedOn w:val="Normal"/>
    <w:pPr>
      <w:numPr>
        <w:ilvl w:val="3"/>
        <w:numId w:val="1"/>
      </w:numPr>
      <w:spacing w:after="240"/>
      <w:outlineLvl w:val="3"/>
    </w:pPr>
    <w:rPr>
      <w:sz w:val="24"/>
      <w:lang w:eastAsia="cs-CZ"/>
    </w:rPr>
  </w:style>
  <w:style w:type="paragraph" w:customStyle="1" w:styleId="Sub-Para3underX">
    <w:name w:val="Sub-Para 3 under X."/>
    <w:basedOn w:val="Normal"/>
    <w:pPr>
      <w:numPr>
        <w:ilvl w:val="4"/>
        <w:numId w:val="1"/>
      </w:numPr>
      <w:spacing w:after="240"/>
      <w:outlineLvl w:val="4"/>
    </w:pPr>
    <w:rPr>
      <w:sz w:val="24"/>
      <w:lang w:eastAsia="cs-CZ"/>
    </w:rPr>
  </w:style>
  <w:style w:type="paragraph" w:customStyle="1" w:styleId="Sub-Para4underX">
    <w:name w:val="Sub-Para 4 under X."/>
    <w:basedOn w:val="Normal"/>
    <w:pPr>
      <w:numPr>
        <w:ilvl w:val="5"/>
        <w:numId w:val="1"/>
      </w:numPr>
      <w:spacing w:after="240"/>
      <w:outlineLvl w:val="5"/>
    </w:pPr>
    <w:rPr>
      <w:sz w:val="24"/>
      <w:lang w:eastAsia="cs-CZ"/>
    </w:rPr>
  </w:style>
  <w:style w:type="paragraph" w:styleId="BodyText2">
    <w:name w:val="Body Text 2"/>
    <w:basedOn w:val="Normal"/>
    <w:pPr>
      <w:spacing w:after="120" w:line="480" w:lineRule="auto"/>
    </w:pPr>
  </w:style>
  <w:style w:type="character" w:styleId="FootnoteReference">
    <w:name w:val="footnote reference"/>
    <w:basedOn w:val="DefaultParagraphFont"/>
    <w:semiHidden/>
    <w:rPr>
      <w:vertAlign w:val="superscript"/>
    </w:rPr>
  </w:style>
  <w:style w:type="paragraph" w:customStyle="1" w:styleId="a0">
    <w:name w:val="Îáû÷íûé"/>
    <w:rPr>
      <w:sz w:val="24"/>
      <w:lang w:val="fr-CA" w:eastAsia="en-US"/>
    </w:rPr>
  </w:style>
  <w:style w:type="paragraph" w:styleId="FootnoteText">
    <w:name w:val="footnote text"/>
    <w:basedOn w:val="Normal"/>
    <w:semiHidden/>
    <w:pPr>
      <w:keepLines/>
      <w:spacing w:line="200" w:lineRule="atLeast"/>
    </w:pPr>
    <w:rPr>
      <w:rFonts w:ascii="Arial" w:hAnsi="Arial"/>
      <w:spacing w:val="-5"/>
      <w:sz w:val="16"/>
      <w:lang w:val="en-GB"/>
    </w:rPr>
  </w:style>
  <w:style w:type="paragraph" w:styleId="Subtitle">
    <w:name w:val="Subtitle"/>
    <w:basedOn w:val="Normal"/>
    <w:qFormat/>
    <w:pPr>
      <w:jc w:val="center"/>
    </w:pPr>
    <w:rPr>
      <w:b/>
      <w:sz w:val="28"/>
      <w:u w:val="single"/>
      <w:lang w:val="en-GB" w:eastAsia="en-GB"/>
    </w:rPr>
  </w:style>
  <w:style w:type="paragraph" w:styleId="ListBullet2">
    <w:name w:val="List Bullet 2"/>
    <w:basedOn w:val="Normal"/>
    <w:autoRedefine/>
    <w:pPr>
      <w:numPr>
        <w:numId w:val="2"/>
      </w:numPr>
      <w:ind w:left="1080"/>
    </w:pPr>
    <w:rPr>
      <w:bCs/>
      <w:sz w:val="22"/>
      <w:szCs w:val="24"/>
      <w:u w:val="single"/>
    </w:rPr>
  </w:style>
  <w:style w:type="paragraph" w:customStyle="1" w:styleId="StyleBulletBold">
    <w:name w:val="Style Bullet + Bold"/>
    <w:basedOn w:val="Normal"/>
    <w:pPr>
      <w:numPr>
        <w:numId w:val="5"/>
      </w:numPr>
    </w:pPr>
    <w:rPr>
      <w:sz w:val="24"/>
      <w:szCs w:val="24"/>
    </w:rPr>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rFonts w:ascii="Myriad Pro" w:eastAsia="MS Mincho" w:hAnsi="Myriad Pro"/>
      <w:color w:val="000000"/>
      <w:sz w:val="24"/>
      <w:szCs w:val="24"/>
      <w:lang w:val="en-US" w:eastAsia="ja-JP"/>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rPr>
      <w:color w:val="800080"/>
      <w:u w:val="single"/>
    </w:rPr>
  </w:style>
  <w:style w:type="paragraph" w:styleId="Footer">
    <w:name w:val="footer"/>
    <w:basedOn w:val="Normal"/>
    <w:rsid w:val="00F5666F"/>
    <w:pPr>
      <w:tabs>
        <w:tab w:val="center" w:pos="4677"/>
        <w:tab w:val="right" w:pos="9355"/>
      </w:tabs>
    </w:pPr>
  </w:style>
  <w:style w:type="character" w:styleId="PageNumber">
    <w:name w:val="page number"/>
    <w:basedOn w:val="DefaultParagraphFont"/>
    <w:rsid w:val="00F5666F"/>
  </w:style>
  <w:style w:type="paragraph" w:styleId="Header">
    <w:name w:val="header"/>
    <w:basedOn w:val="Normal"/>
    <w:rsid w:val="00104774"/>
    <w:pPr>
      <w:tabs>
        <w:tab w:val="center" w:pos="4677"/>
        <w:tab w:val="right" w:pos="9355"/>
      </w:tabs>
    </w:pPr>
  </w:style>
  <w:style w:type="paragraph" w:styleId="BodyTextIndent3">
    <w:name w:val="Body Text Indent 3"/>
    <w:basedOn w:val="Normal"/>
    <w:rsid w:val="00554471"/>
    <w:pPr>
      <w:spacing w:after="120"/>
      <w:ind w:left="283"/>
    </w:pPr>
    <w:rPr>
      <w:sz w:val="16"/>
      <w:szCs w:val="16"/>
    </w:rPr>
  </w:style>
  <w:style w:type="paragraph" w:styleId="EndnoteText">
    <w:name w:val="endnote text"/>
    <w:basedOn w:val="Normal"/>
    <w:semiHidden/>
    <w:rsid w:val="00554471"/>
    <w:pPr>
      <w:widowControl w:val="0"/>
    </w:pPr>
    <w:rPr>
      <w:snapToGrid w:val="0"/>
      <w:lang w:eastAsia="ru-RU"/>
    </w:rPr>
  </w:style>
  <w:style w:type="paragraph" w:styleId="NormalWeb">
    <w:name w:val="Normal (Web)"/>
    <w:basedOn w:val="Normal"/>
    <w:rsid w:val="00CE1A90"/>
    <w:pPr>
      <w:spacing w:before="100" w:beforeAutospacing="1" w:after="100" w:afterAutospacing="1"/>
    </w:pPr>
    <w:rPr>
      <w:sz w:val="24"/>
      <w:szCs w:val="24"/>
      <w:lang w:val="ru-RU" w:eastAsia="ru-RU"/>
    </w:rPr>
  </w:style>
  <w:style w:type="paragraph" w:customStyle="1" w:styleId="CharChar">
    <w:name w:val=" Char Char"/>
    <w:basedOn w:val="Normal"/>
    <w:autoRedefine/>
    <w:rsid w:val="00CE19A8"/>
    <w:pPr>
      <w:spacing w:after="160" w:line="240" w:lineRule="exact"/>
    </w:pPr>
    <w:rPr>
      <w:rFonts w:eastAsia="SimSun"/>
      <w:b/>
      <w:sz w:val="28"/>
      <w:szCs w:val="24"/>
    </w:rPr>
  </w:style>
  <w:style w:type="paragraph" w:customStyle="1" w:styleId="a">
    <w:name w:val=" Знак Знак"/>
    <w:basedOn w:val="Normal"/>
    <w:link w:val="DefaultParagraphFont"/>
    <w:autoRedefine/>
    <w:rsid w:val="00875444"/>
    <w:pPr>
      <w:spacing w:after="160" w:line="240" w:lineRule="exact"/>
    </w:pPr>
    <w:rPr>
      <w:rFonts w:eastAsia="SimSun"/>
      <w:b/>
      <w:sz w:val="28"/>
      <w:szCs w:val="24"/>
    </w:rPr>
  </w:style>
</w:styles>
</file>

<file path=word/webSettings.xml><?xml version="1.0" encoding="utf-8"?>
<w:webSettings xmlns:r="http://schemas.openxmlformats.org/officeDocument/2006/relationships" xmlns:w="http://schemas.openxmlformats.org/wordprocessingml/2006/main">
  <w:divs>
    <w:div w:id="20513024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org/gef/05/monitoring/polici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gef.org/MonitoringandEvaluation/MEPoliciesProcedures/mepoliciesprocedur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ctoria.baigazin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4378</Words>
  <Characters>24956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Mid-term Eval, Wetlands, KAZ</vt:lpstr>
    </vt:vector>
  </TitlesOfParts>
  <Company>UNDP</Company>
  <LinksUpToDate>false</LinksUpToDate>
  <CharactersWithSpaces>29276</CharactersWithSpaces>
  <SharedDoc>false</SharedDoc>
  <HLinks>
    <vt:vector size="18" baseType="variant">
      <vt:variant>
        <vt:i4>1769579</vt:i4>
      </vt:variant>
      <vt:variant>
        <vt:i4>6</vt:i4>
      </vt:variant>
      <vt:variant>
        <vt:i4>0</vt:i4>
      </vt:variant>
      <vt:variant>
        <vt:i4>5</vt:i4>
      </vt:variant>
      <vt:variant>
        <vt:lpwstr>mailto:victoria.baigazina@undp.org</vt:lpwstr>
      </vt:variant>
      <vt:variant>
        <vt:lpwstr/>
      </vt:variant>
      <vt:variant>
        <vt:i4>7012479</vt:i4>
      </vt:variant>
      <vt:variant>
        <vt:i4>3</vt:i4>
      </vt:variant>
      <vt:variant>
        <vt:i4>0</vt:i4>
      </vt:variant>
      <vt:variant>
        <vt:i4>5</vt:i4>
      </vt:variant>
      <vt:variant>
        <vt:lpwstr>http://www.undp.org/gef/05/monitoring/policies.html</vt:lpwstr>
      </vt:variant>
      <vt:variant>
        <vt:lpwstr/>
      </vt:variant>
      <vt:variant>
        <vt:i4>4587584</vt:i4>
      </vt:variant>
      <vt:variant>
        <vt:i4>0</vt:i4>
      </vt:variant>
      <vt:variant>
        <vt:i4>0</vt:i4>
      </vt:variant>
      <vt:variant>
        <vt:i4>5</vt:i4>
      </vt:variant>
      <vt:variant>
        <vt:lpwstr>http://thegef.org/MonitoringandEvaluation/MEPoliciesProcedures/mepoliciesprocedures.html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Eval, Wetlands, KAZ</dc:title>
  <dc:creator>Talgat</dc:creator>
  <cp:lastModifiedBy>zhanetta.babasheva</cp:lastModifiedBy>
  <cp:revision>2</cp:revision>
  <cp:lastPrinted>2008-06-02T17:00:00Z</cp:lastPrinted>
  <dcterms:created xsi:type="dcterms:W3CDTF">2010-08-09T06:46:00Z</dcterms:created>
  <dcterms:modified xsi:type="dcterms:W3CDTF">2010-08-09T06:46:00Z</dcterms:modified>
</cp:coreProperties>
</file>