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DFF" w:rsidRPr="00B20954" w:rsidRDefault="001C5DFF">
      <w:pPr>
        <w:pStyle w:val="NoSpacing"/>
        <w:rPr>
          <w:rFonts w:ascii="Cambria" w:eastAsia="Times New Roman" w:hAnsi="Cambria"/>
          <w:sz w:val="16"/>
          <w:szCs w:val="16"/>
        </w:rPr>
      </w:pPr>
      <w:r w:rsidRPr="00B20954">
        <w:object w:dxaOrig="3345"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85.5pt" o:ole="">
            <v:imagedata r:id="rId7" o:title=""/>
          </v:shape>
          <o:OLEObject Type="Embed" ProgID="PBrush" ShapeID="_x0000_i1025" DrawAspect="Content" ObjectID="_1342861817" r:id="rId8"/>
        </w:object>
      </w:r>
      <w:r w:rsidRPr="00B20954">
        <w:tab/>
      </w:r>
      <w:r w:rsidRPr="00B20954">
        <w:tab/>
      </w:r>
      <w:r w:rsidRPr="00B20954">
        <w:tab/>
      </w:r>
      <w:r w:rsidRPr="00B20954">
        <w:tab/>
      </w:r>
      <w:r w:rsidRPr="00B20954">
        <w:tab/>
      </w:r>
      <w:r w:rsidRPr="00B20954">
        <w:rPr>
          <w:sz w:val="18"/>
          <w:szCs w:val="18"/>
        </w:rPr>
        <w:tab/>
      </w:r>
      <w:r w:rsidRPr="00B20954">
        <w:rPr>
          <w:sz w:val="18"/>
          <w:szCs w:val="18"/>
        </w:rPr>
        <w:tab/>
      </w:r>
      <w:r w:rsidR="00A30E28">
        <w:rPr>
          <w:rFonts w:ascii="Arial" w:hAnsi="Arial" w:cs="Arial"/>
          <w:b/>
          <w:bCs/>
          <w:i/>
          <w:iCs/>
          <w:noProof/>
          <w:sz w:val="60"/>
        </w:rPr>
        <w:drawing>
          <wp:inline distT="0" distB="0" distL="0" distR="0">
            <wp:extent cx="942975" cy="1162050"/>
            <wp:effectExtent l="19050" t="0" r="9525" b="0"/>
            <wp:docPr id="2" name="Picture 2" descr="bpcundp17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cundp170mm"/>
                    <pic:cNvPicPr>
                      <a:picLocks noChangeAspect="1" noChangeArrowheads="1"/>
                    </pic:cNvPicPr>
                  </pic:nvPicPr>
                  <pic:blipFill>
                    <a:blip r:embed="rId9"/>
                    <a:srcRect/>
                    <a:stretch>
                      <a:fillRect/>
                    </a:stretch>
                  </pic:blipFill>
                  <pic:spPr bwMode="auto">
                    <a:xfrm>
                      <a:off x="0" y="0"/>
                      <a:ext cx="942975" cy="1162050"/>
                    </a:xfrm>
                    <a:prstGeom prst="rect">
                      <a:avLst/>
                    </a:prstGeom>
                    <a:noFill/>
                    <a:ln w="9525">
                      <a:noFill/>
                      <a:miter lim="800000"/>
                      <a:headEnd/>
                      <a:tailEnd/>
                    </a:ln>
                  </pic:spPr>
                </pic:pic>
              </a:graphicData>
            </a:graphic>
          </wp:inline>
        </w:drawing>
      </w:r>
    </w:p>
    <w:p w:rsidR="001C5DFF" w:rsidRPr="00B20954" w:rsidRDefault="001C5DFF">
      <w:pPr>
        <w:pStyle w:val="NoSpacing"/>
        <w:rPr>
          <w:rFonts w:ascii="Cambria" w:eastAsia="Times New Roman" w:hAnsi="Cambria"/>
          <w:sz w:val="72"/>
          <w:szCs w:val="72"/>
        </w:rPr>
      </w:pPr>
    </w:p>
    <w:p w:rsidR="00277859" w:rsidRDefault="00084B14" w:rsidP="00FB3579">
      <w:pPr>
        <w:pStyle w:val="NoSpacing"/>
        <w:jc w:val="center"/>
        <w:rPr>
          <w:rFonts w:ascii="Cambria" w:eastAsia="Times New Roman" w:hAnsi="Cambria"/>
          <w:b/>
          <w:sz w:val="52"/>
          <w:szCs w:val="52"/>
        </w:rPr>
      </w:pPr>
      <w:r w:rsidRPr="00084B14">
        <w:rPr>
          <w:rFonts w:eastAsia="Times New Roman"/>
          <w:noProof/>
          <w:lang w:eastAsia="zh-TW"/>
        </w:rPr>
        <w:pict>
          <v:rect id="_x0000_s1026" style="position:absolute;left:0;text-align:left;margin-left:0;margin-top:0;width:641.75pt;height:64pt;z-index:251656192;mso-width-percent:1050;mso-height-percent:900;mso-position-horizontal:center;mso-position-horizontal-relative:page;mso-position-vertical:bottom;mso-position-vertical-relative:page;mso-width-percent:1050;mso-height-percent:900;mso-height-relative:top-margin-area" o:allowincell="f" fillcolor="#4bacc6" strokecolor="#31849b">
            <w10:wrap anchorx="page" anchory="page"/>
          </v:rect>
        </w:pict>
      </w:r>
      <w:r w:rsidRPr="00084B14">
        <w:rPr>
          <w:rFonts w:eastAsia="Times New Roman"/>
          <w:noProof/>
          <w:lang w:eastAsia="zh-TW"/>
        </w:rPr>
        <w:pict>
          <v:rect id="_x0000_s1029" style="position:absolute;left:0;text-align:left;margin-left:32.4pt;margin-top:-19.4pt;width:7.15pt;height:830.75pt;z-index:251659264;mso-height-percent:1050;mso-position-horizontal-relative:page;mso-position-vertical-relative:page;mso-height-percent:1050" o:allowincell="f" strokecolor="#31849b">
            <w10:wrap anchorx="margin" anchory="page"/>
          </v:rect>
        </w:pict>
      </w:r>
      <w:r w:rsidRPr="00084B14">
        <w:rPr>
          <w:rFonts w:eastAsia="Times New Roman"/>
          <w:noProof/>
          <w:lang w:eastAsia="zh-TW"/>
        </w:rPr>
        <w:pict>
          <v:rect id="_x0000_s1028" style="position:absolute;left:0;text-align:left;margin-left:572.4pt;margin-top:-19.4pt;width:7.15pt;height:830.75pt;z-index:251658240;mso-height-percent:1050;mso-position-horizontal-relative:page;mso-position-vertical-relative:page;mso-height-percent:1050" o:allowincell="f" strokecolor="#31849b">
            <w10:wrap anchorx="page" anchory="page"/>
          </v:rect>
        </w:pict>
      </w:r>
      <w:r w:rsidRPr="00084B14">
        <w:rPr>
          <w:rFonts w:eastAsia="Times New Roman"/>
          <w:noProof/>
          <w:lang w:eastAsia="zh-TW"/>
        </w:rPr>
        <w:pict>
          <v:rect id="_x0000_s1027" style="position:absolute;left:0;text-align:left;margin-left:-14.9pt;margin-top:.4pt;width:641.75pt;height:64pt;z-index:251657216;mso-width-percent:1050;mso-height-percent:900;mso-position-horizontal-relative:page;mso-position-vertical-relative:page;mso-width-percent:1050;mso-height-percent:900;mso-height-relative:top-margin-area" o:allowincell="f" fillcolor="#4bacc6" strokecolor="#31849b">
            <w10:wrap anchorx="page" anchory="margin"/>
          </v:rect>
        </w:pict>
      </w:r>
      <w:r w:rsidR="00277859" w:rsidRPr="00B20954">
        <w:rPr>
          <w:rFonts w:ascii="Cambria" w:eastAsia="Times New Roman" w:hAnsi="Cambria"/>
          <w:b/>
          <w:sz w:val="52"/>
          <w:szCs w:val="52"/>
        </w:rPr>
        <w:t>Country Programme Action Plan (CPAP)</w:t>
      </w:r>
    </w:p>
    <w:p w:rsidR="00FB3579" w:rsidRDefault="00FB3579" w:rsidP="001C5DFF">
      <w:pPr>
        <w:pStyle w:val="NoSpacing"/>
        <w:jc w:val="center"/>
        <w:rPr>
          <w:rFonts w:ascii="Cambria" w:eastAsia="Times New Roman" w:hAnsi="Cambria"/>
          <w:b/>
          <w:sz w:val="52"/>
          <w:szCs w:val="52"/>
        </w:rPr>
      </w:pPr>
    </w:p>
    <w:p w:rsidR="00FB3579" w:rsidRDefault="00FB3579" w:rsidP="001C5DFF">
      <w:pPr>
        <w:pStyle w:val="NoSpacing"/>
        <w:jc w:val="center"/>
        <w:rPr>
          <w:rFonts w:ascii="Cambria" w:eastAsia="Times New Roman" w:hAnsi="Cambria"/>
          <w:b/>
          <w:sz w:val="52"/>
          <w:szCs w:val="52"/>
        </w:rPr>
      </w:pPr>
    </w:p>
    <w:p w:rsidR="00FB3579" w:rsidRPr="00B20954" w:rsidRDefault="00FB3579" w:rsidP="001C5DFF">
      <w:pPr>
        <w:pStyle w:val="NoSpacing"/>
        <w:jc w:val="center"/>
        <w:rPr>
          <w:rFonts w:ascii="Cambria" w:eastAsia="Times New Roman" w:hAnsi="Cambria"/>
          <w:b/>
          <w:sz w:val="52"/>
          <w:szCs w:val="52"/>
        </w:rPr>
      </w:pPr>
    </w:p>
    <w:p w:rsidR="00277859" w:rsidRPr="00B20954" w:rsidRDefault="00277859" w:rsidP="00FB3579">
      <w:pPr>
        <w:pStyle w:val="NoSpacing"/>
        <w:rPr>
          <w:rFonts w:ascii="Cambria" w:eastAsia="Times New Roman" w:hAnsi="Cambria"/>
          <w:sz w:val="36"/>
          <w:szCs w:val="36"/>
        </w:rPr>
      </w:pPr>
      <w:r w:rsidRPr="00B20954">
        <w:rPr>
          <w:rFonts w:ascii="Cambria" w:eastAsia="Times New Roman" w:hAnsi="Cambria"/>
          <w:sz w:val="36"/>
          <w:szCs w:val="36"/>
        </w:rPr>
        <w:t>[</w:t>
      </w:r>
      <w:r w:rsidR="001C5DFF" w:rsidRPr="00B20954">
        <w:rPr>
          <w:rFonts w:ascii="Cambria" w:eastAsia="Times New Roman" w:hAnsi="Cambria"/>
          <w:b/>
          <w:sz w:val="72"/>
          <w:szCs w:val="72"/>
        </w:rPr>
        <w:t xml:space="preserve">Mid Term </w:t>
      </w:r>
      <w:r w:rsidR="0055449D">
        <w:rPr>
          <w:rFonts w:ascii="Cambria" w:eastAsia="Times New Roman" w:hAnsi="Cambria"/>
          <w:b/>
          <w:sz w:val="72"/>
          <w:szCs w:val="72"/>
        </w:rPr>
        <w:t>Evaluation</w:t>
      </w:r>
      <w:r w:rsidR="001C5DFF" w:rsidRPr="00B20954">
        <w:rPr>
          <w:rFonts w:ascii="Cambria" w:eastAsia="Times New Roman" w:hAnsi="Cambria"/>
          <w:b/>
          <w:sz w:val="72"/>
          <w:szCs w:val="72"/>
        </w:rPr>
        <w:t xml:space="preserve"> Report and </w:t>
      </w:r>
      <w:r w:rsidR="00FB3579">
        <w:rPr>
          <w:rFonts w:ascii="Cambria" w:eastAsia="Times New Roman" w:hAnsi="Cambria"/>
          <w:b/>
          <w:sz w:val="72"/>
          <w:szCs w:val="72"/>
        </w:rPr>
        <w:t>P</w:t>
      </w:r>
      <w:r w:rsidR="00FB3579" w:rsidRPr="00FB3579">
        <w:rPr>
          <w:rFonts w:ascii="Cambria" w:eastAsia="Times New Roman" w:hAnsi="Cambria"/>
          <w:b/>
          <w:sz w:val="72"/>
          <w:szCs w:val="72"/>
        </w:rPr>
        <w:t xml:space="preserve">roposed </w:t>
      </w:r>
      <w:r w:rsidR="00FB3579">
        <w:rPr>
          <w:rFonts w:ascii="Cambria" w:eastAsia="Times New Roman" w:hAnsi="Cambria"/>
          <w:b/>
          <w:sz w:val="72"/>
          <w:szCs w:val="72"/>
        </w:rPr>
        <w:t>Way F</w:t>
      </w:r>
      <w:r w:rsidR="00FB3579" w:rsidRPr="00FB3579">
        <w:rPr>
          <w:rFonts w:ascii="Cambria" w:eastAsia="Times New Roman" w:hAnsi="Cambria"/>
          <w:b/>
          <w:sz w:val="72"/>
          <w:szCs w:val="72"/>
        </w:rPr>
        <w:t>orward</w:t>
      </w:r>
      <w:r w:rsidRPr="00B20954">
        <w:rPr>
          <w:rFonts w:ascii="Cambria" w:eastAsia="Times New Roman" w:hAnsi="Cambria"/>
          <w:sz w:val="36"/>
          <w:szCs w:val="36"/>
        </w:rPr>
        <w:t>]</w:t>
      </w:r>
    </w:p>
    <w:p w:rsidR="00277859" w:rsidRDefault="00277859">
      <w:pPr>
        <w:pStyle w:val="NoSpacing"/>
        <w:rPr>
          <w:rFonts w:ascii="Cambria" w:eastAsia="Times New Roman" w:hAnsi="Cambria"/>
          <w:sz w:val="36"/>
          <w:szCs w:val="36"/>
        </w:rPr>
      </w:pPr>
    </w:p>
    <w:p w:rsidR="00FB3579" w:rsidRDefault="00FB3579">
      <w:pPr>
        <w:pStyle w:val="NoSpacing"/>
        <w:rPr>
          <w:rFonts w:ascii="Cambria" w:eastAsia="Times New Roman" w:hAnsi="Cambria"/>
          <w:sz w:val="36"/>
          <w:szCs w:val="36"/>
        </w:rPr>
      </w:pPr>
    </w:p>
    <w:p w:rsidR="00FB3579" w:rsidRDefault="00FB3579">
      <w:pPr>
        <w:pStyle w:val="NoSpacing"/>
        <w:rPr>
          <w:rFonts w:ascii="Cambria" w:eastAsia="Times New Roman" w:hAnsi="Cambria"/>
          <w:sz w:val="36"/>
          <w:szCs w:val="36"/>
        </w:rPr>
      </w:pPr>
    </w:p>
    <w:p w:rsidR="00FB3579" w:rsidRDefault="00FB3579">
      <w:pPr>
        <w:pStyle w:val="NoSpacing"/>
        <w:rPr>
          <w:rFonts w:ascii="Cambria" w:eastAsia="Times New Roman" w:hAnsi="Cambria"/>
          <w:sz w:val="36"/>
          <w:szCs w:val="36"/>
        </w:rPr>
      </w:pPr>
    </w:p>
    <w:p w:rsidR="00FB3579" w:rsidRDefault="00FB3579">
      <w:pPr>
        <w:pStyle w:val="NoSpacing"/>
        <w:rPr>
          <w:rFonts w:ascii="Cambria" w:eastAsia="Times New Roman" w:hAnsi="Cambria"/>
          <w:sz w:val="36"/>
          <w:szCs w:val="36"/>
        </w:rPr>
      </w:pPr>
    </w:p>
    <w:p w:rsidR="00FB3579" w:rsidRDefault="00FB3579">
      <w:pPr>
        <w:pStyle w:val="NoSpacing"/>
        <w:rPr>
          <w:rFonts w:ascii="Cambria" w:eastAsia="Times New Roman" w:hAnsi="Cambria"/>
          <w:sz w:val="36"/>
          <w:szCs w:val="36"/>
        </w:rPr>
      </w:pPr>
    </w:p>
    <w:p w:rsidR="00FB3579" w:rsidRPr="00B20954" w:rsidRDefault="00FB3579">
      <w:pPr>
        <w:pStyle w:val="NoSpacing"/>
        <w:rPr>
          <w:rFonts w:ascii="Cambria" w:eastAsia="Times New Roman" w:hAnsi="Cambria"/>
          <w:sz w:val="36"/>
          <w:szCs w:val="36"/>
        </w:rPr>
      </w:pPr>
    </w:p>
    <w:p w:rsidR="00277859" w:rsidRPr="00B20954" w:rsidRDefault="001C5DFF">
      <w:pPr>
        <w:pStyle w:val="NoSpacing"/>
        <w:rPr>
          <w:b/>
          <w:sz w:val="40"/>
          <w:szCs w:val="40"/>
        </w:rPr>
      </w:pPr>
      <w:r w:rsidRPr="00B20954">
        <w:rPr>
          <w:b/>
          <w:sz w:val="40"/>
          <w:szCs w:val="40"/>
        </w:rPr>
        <w:t xml:space="preserve">May, </w:t>
      </w:r>
      <w:r w:rsidR="00277859" w:rsidRPr="00B20954">
        <w:rPr>
          <w:b/>
          <w:sz w:val="40"/>
          <w:szCs w:val="40"/>
        </w:rPr>
        <w:t>2009</w:t>
      </w:r>
    </w:p>
    <w:p w:rsidR="00277859" w:rsidRPr="00B20954" w:rsidRDefault="00277859">
      <w:pPr>
        <w:pStyle w:val="NoSpacing"/>
        <w:rPr>
          <w:b/>
          <w:sz w:val="40"/>
          <w:szCs w:val="40"/>
        </w:rPr>
      </w:pPr>
      <w:r w:rsidRPr="00B20954">
        <w:rPr>
          <w:b/>
          <w:sz w:val="40"/>
          <w:szCs w:val="40"/>
        </w:rPr>
        <w:t>UNDP Ethiopia</w:t>
      </w:r>
    </w:p>
    <w:p w:rsidR="00026AD5" w:rsidRPr="00B20954" w:rsidRDefault="00026AD5" w:rsidP="001C5DFF">
      <w:pPr>
        <w:spacing w:line="320" w:lineRule="atLeast"/>
        <w:rPr>
          <w:b/>
          <w:sz w:val="28"/>
          <w:szCs w:val="28"/>
        </w:rPr>
      </w:pPr>
    </w:p>
    <w:p w:rsidR="00F4325C" w:rsidRPr="00B20954" w:rsidRDefault="00F4325C" w:rsidP="00026AD5">
      <w:pPr>
        <w:spacing w:line="320" w:lineRule="atLeast"/>
        <w:rPr>
          <w:b/>
          <w:sz w:val="28"/>
          <w:szCs w:val="28"/>
        </w:rPr>
        <w:sectPr w:rsidR="00F4325C" w:rsidRPr="00B20954" w:rsidSect="00277859">
          <w:footerReference w:type="even" r:id="rId10"/>
          <w:footerReference w:type="default" r:id="rId11"/>
          <w:pgSz w:w="12240" w:h="15840"/>
          <w:pgMar w:top="1440" w:right="1440" w:bottom="1440" w:left="1440" w:header="720" w:footer="720" w:gutter="0"/>
          <w:cols w:space="720"/>
          <w:titlePg/>
          <w:docGrid w:linePitch="360"/>
        </w:sectPr>
      </w:pPr>
    </w:p>
    <w:p w:rsidR="001C5DFF" w:rsidRPr="00B20954" w:rsidRDefault="001C5DFF" w:rsidP="001C5DFF">
      <w:pPr>
        <w:jc w:val="center"/>
        <w:rPr>
          <w:b/>
          <w:sz w:val="40"/>
          <w:szCs w:val="40"/>
        </w:rPr>
      </w:pPr>
      <w:r w:rsidRPr="00B20954">
        <w:rPr>
          <w:b/>
          <w:sz w:val="40"/>
          <w:szCs w:val="40"/>
        </w:rPr>
        <w:lastRenderedPageBreak/>
        <w:t>Part I.</w:t>
      </w:r>
    </w:p>
    <w:p w:rsidR="001C5DFF" w:rsidRPr="00B20954" w:rsidRDefault="001C5DFF" w:rsidP="001C5DFF">
      <w:pPr>
        <w:jc w:val="center"/>
        <w:rPr>
          <w:b/>
          <w:sz w:val="40"/>
          <w:szCs w:val="40"/>
        </w:rPr>
      </w:pPr>
    </w:p>
    <w:p w:rsidR="001C5DFF" w:rsidRPr="00B20954" w:rsidRDefault="001C5DFF" w:rsidP="001C5DFF">
      <w:pPr>
        <w:jc w:val="center"/>
        <w:rPr>
          <w:b/>
          <w:sz w:val="28"/>
          <w:szCs w:val="28"/>
        </w:rPr>
      </w:pPr>
    </w:p>
    <w:p w:rsidR="001C5DFF" w:rsidRPr="00B20954" w:rsidRDefault="001C5DFF" w:rsidP="001C5DFF">
      <w:pPr>
        <w:jc w:val="center"/>
        <w:rPr>
          <w:b/>
          <w:sz w:val="28"/>
          <w:szCs w:val="28"/>
        </w:rPr>
      </w:pPr>
    </w:p>
    <w:p w:rsidR="001C5DFF" w:rsidRPr="00B20954" w:rsidRDefault="001C5DFF" w:rsidP="001C5DFF">
      <w:pPr>
        <w:jc w:val="center"/>
        <w:rPr>
          <w:b/>
          <w:sz w:val="28"/>
          <w:szCs w:val="28"/>
        </w:rPr>
      </w:pPr>
    </w:p>
    <w:p w:rsidR="001C5DFF" w:rsidRPr="00B20954" w:rsidRDefault="001C5DFF" w:rsidP="001C5DFF">
      <w:pPr>
        <w:jc w:val="center"/>
        <w:rPr>
          <w:b/>
          <w:sz w:val="28"/>
          <w:szCs w:val="28"/>
        </w:rPr>
      </w:pPr>
    </w:p>
    <w:p w:rsidR="001C5DFF" w:rsidRPr="00B20954" w:rsidRDefault="001C5DFF" w:rsidP="001C5DFF">
      <w:pPr>
        <w:jc w:val="center"/>
        <w:rPr>
          <w:b/>
          <w:sz w:val="28"/>
          <w:szCs w:val="28"/>
        </w:rPr>
      </w:pPr>
    </w:p>
    <w:p w:rsidR="001C5DFF" w:rsidRPr="00B20954" w:rsidRDefault="001C5DFF" w:rsidP="001C5DFF">
      <w:pPr>
        <w:jc w:val="center"/>
        <w:rPr>
          <w:b/>
          <w:sz w:val="28"/>
          <w:szCs w:val="28"/>
        </w:rPr>
      </w:pPr>
    </w:p>
    <w:p w:rsidR="001C5DFF" w:rsidRPr="00B20954" w:rsidRDefault="001C5DFF" w:rsidP="001C5DFF">
      <w:pPr>
        <w:jc w:val="center"/>
        <w:rPr>
          <w:b/>
          <w:sz w:val="28"/>
          <w:szCs w:val="28"/>
        </w:rPr>
      </w:pPr>
    </w:p>
    <w:p w:rsidR="001C5DFF" w:rsidRPr="00B20954" w:rsidRDefault="001C5DFF" w:rsidP="001C5DFF">
      <w:pPr>
        <w:jc w:val="center"/>
        <w:rPr>
          <w:b/>
          <w:sz w:val="28"/>
          <w:szCs w:val="28"/>
        </w:rPr>
      </w:pPr>
    </w:p>
    <w:p w:rsidR="001C5DFF" w:rsidRPr="00B20954" w:rsidRDefault="001C5DFF" w:rsidP="001C5DFF">
      <w:pPr>
        <w:jc w:val="center"/>
        <w:rPr>
          <w:b/>
          <w:sz w:val="44"/>
          <w:szCs w:val="44"/>
        </w:rPr>
      </w:pPr>
      <w:r w:rsidRPr="00B20954">
        <w:rPr>
          <w:b/>
          <w:sz w:val="44"/>
          <w:szCs w:val="44"/>
        </w:rPr>
        <w:t xml:space="preserve">Report on </w:t>
      </w:r>
    </w:p>
    <w:p w:rsidR="001C5DFF" w:rsidRPr="00B20954" w:rsidRDefault="001C5DFF" w:rsidP="001C5DFF">
      <w:pPr>
        <w:jc w:val="center"/>
        <w:rPr>
          <w:b/>
          <w:sz w:val="44"/>
          <w:szCs w:val="44"/>
        </w:rPr>
      </w:pPr>
      <w:r w:rsidRPr="00B20954">
        <w:rPr>
          <w:b/>
          <w:sz w:val="44"/>
          <w:szCs w:val="44"/>
        </w:rPr>
        <w:t xml:space="preserve">Mid- Term </w:t>
      </w:r>
      <w:r w:rsidR="006E60FE">
        <w:rPr>
          <w:b/>
          <w:sz w:val="44"/>
          <w:szCs w:val="44"/>
        </w:rPr>
        <w:t>Evaluation</w:t>
      </w:r>
      <w:r w:rsidRPr="00B20954">
        <w:rPr>
          <w:b/>
          <w:sz w:val="44"/>
          <w:szCs w:val="44"/>
        </w:rPr>
        <w:t xml:space="preserve"> of </w:t>
      </w:r>
    </w:p>
    <w:p w:rsidR="001C5DFF" w:rsidRPr="00B20954" w:rsidRDefault="001C5DFF" w:rsidP="001C5DFF">
      <w:pPr>
        <w:jc w:val="center"/>
        <w:rPr>
          <w:b/>
          <w:sz w:val="44"/>
          <w:szCs w:val="44"/>
        </w:rPr>
      </w:pPr>
      <w:r w:rsidRPr="00B20954">
        <w:rPr>
          <w:b/>
          <w:sz w:val="44"/>
          <w:szCs w:val="44"/>
        </w:rPr>
        <w:t>UNDP Ethiopia Country Programme Action Plan (CPAP)</w:t>
      </w:r>
    </w:p>
    <w:p w:rsidR="001C5DFF" w:rsidRPr="00B20954" w:rsidRDefault="001C5DFF" w:rsidP="001C5DFF">
      <w:pPr>
        <w:jc w:val="center"/>
        <w:rPr>
          <w:b/>
          <w:i/>
          <w:sz w:val="28"/>
          <w:szCs w:val="28"/>
        </w:rPr>
      </w:pPr>
    </w:p>
    <w:p w:rsidR="001C5DFF" w:rsidRPr="00B20954" w:rsidRDefault="001C5DFF" w:rsidP="001C5DFF">
      <w:pPr>
        <w:jc w:val="center"/>
        <w:rPr>
          <w:b/>
          <w:i/>
        </w:rPr>
      </w:pPr>
    </w:p>
    <w:p w:rsidR="001C5DFF" w:rsidRPr="00B20954" w:rsidRDefault="001C5DFF" w:rsidP="001C5DFF">
      <w:pPr>
        <w:rPr>
          <w:b/>
        </w:rPr>
      </w:pPr>
    </w:p>
    <w:p w:rsidR="00026AD5" w:rsidRPr="00B20954" w:rsidRDefault="001C5DFF" w:rsidP="00026AD5">
      <w:pPr>
        <w:spacing w:line="320" w:lineRule="atLeast"/>
        <w:rPr>
          <w:rFonts w:ascii="Arial" w:hAnsi="Arial" w:cs="Arial"/>
          <w:b/>
          <w:sz w:val="28"/>
          <w:szCs w:val="28"/>
        </w:rPr>
      </w:pPr>
      <w:r w:rsidRPr="00B20954">
        <w:rPr>
          <w:rFonts w:ascii="Arial" w:hAnsi="Arial" w:cs="Arial"/>
          <w:b/>
          <w:sz w:val="28"/>
          <w:szCs w:val="28"/>
        </w:rPr>
        <w:br w:type="page"/>
      </w:r>
      <w:r w:rsidR="00026AD5" w:rsidRPr="00B20954">
        <w:rPr>
          <w:rFonts w:ascii="Arial" w:hAnsi="Arial" w:cs="Arial"/>
          <w:b/>
          <w:sz w:val="28"/>
          <w:szCs w:val="28"/>
        </w:rPr>
        <w:lastRenderedPageBreak/>
        <w:t xml:space="preserve">Acronyms and Definitions </w:t>
      </w:r>
    </w:p>
    <w:p w:rsidR="00A945E0" w:rsidRPr="00B20954" w:rsidRDefault="00A945E0" w:rsidP="00026AD5">
      <w:pPr>
        <w:spacing w:line="320" w:lineRule="atLeast"/>
        <w:jc w:val="right"/>
        <w:rPr>
          <w:rFonts w:ascii="Arial" w:hAnsi="Arial" w:cs="Arial"/>
          <w:b/>
          <w:bCs/>
          <w:i/>
          <w:iCs/>
          <w:sz w:val="28"/>
          <w:szCs w:val="28"/>
        </w:rPr>
      </w:pPr>
      <w:r w:rsidRPr="00B20954">
        <w:rPr>
          <w:b/>
          <w:sz w:val="28"/>
          <w:szCs w:val="28"/>
        </w:rPr>
        <w:t xml:space="preserve">                                                                                                </w:t>
      </w:r>
    </w:p>
    <w:tbl>
      <w:tblPr>
        <w:tblW w:w="0" w:type="auto"/>
        <w:tblLook w:val="01E0"/>
      </w:tblPr>
      <w:tblGrid>
        <w:gridCol w:w="1548"/>
        <w:gridCol w:w="8028"/>
      </w:tblGrid>
      <w:tr w:rsidR="00BC47AC" w:rsidRPr="00B20954" w:rsidTr="00277859">
        <w:tc>
          <w:tcPr>
            <w:tcW w:w="1548" w:type="dxa"/>
          </w:tcPr>
          <w:p w:rsidR="00BC47AC" w:rsidRPr="00B20954" w:rsidRDefault="00BC47AC" w:rsidP="00277859">
            <w:pPr>
              <w:spacing w:line="320" w:lineRule="atLeast"/>
              <w:rPr>
                <w:bCs/>
                <w:iCs/>
              </w:rPr>
            </w:pPr>
            <w:r w:rsidRPr="00B20954">
              <w:rPr>
                <w:bCs/>
                <w:iCs/>
              </w:rPr>
              <w:t>CCF</w:t>
            </w:r>
          </w:p>
        </w:tc>
        <w:tc>
          <w:tcPr>
            <w:tcW w:w="8028" w:type="dxa"/>
          </w:tcPr>
          <w:p w:rsidR="00BC47AC" w:rsidRPr="00B20954" w:rsidRDefault="00AF2FE5" w:rsidP="00277859">
            <w:pPr>
              <w:tabs>
                <w:tab w:val="left" w:pos="852"/>
              </w:tabs>
              <w:spacing w:line="320" w:lineRule="atLeast"/>
              <w:rPr>
                <w:bCs/>
                <w:iCs/>
              </w:rPr>
            </w:pPr>
            <w:r w:rsidRPr="00B20954">
              <w:rPr>
                <w:color w:val="000000"/>
              </w:rPr>
              <w:t>Country Cooperation Framework</w:t>
            </w:r>
          </w:p>
        </w:tc>
      </w:tr>
      <w:tr w:rsidR="00BC47AC" w:rsidRPr="00B20954" w:rsidTr="00277859">
        <w:tc>
          <w:tcPr>
            <w:tcW w:w="1548" w:type="dxa"/>
          </w:tcPr>
          <w:p w:rsidR="00BC47AC" w:rsidRPr="00B20954" w:rsidRDefault="00BC47AC" w:rsidP="00277859">
            <w:pPr>
              <w:spacing w:line="320" w:lineRule="atLeast"/>
              <w:rPr>
                <w:bCs/>
                <w:iCs/>
              </w:rPr>
            </w:pPr>
            <w:r w:rsidRPr="00B20954">
              <w:rPr>
                <w:bCs/>
                <w:iCs/>
              </w:rPr>
              <w:t>DAG</w:t>
            </w:r>
          </w:p>
        </w:tc>
        <w:tc>
          <w:tcPr>
            <w:tcW w:w="8028" w:type="dxa"/>
          </w:tcPr>
          <w:p w:rsidR="00BC47AC" w:rsidRPr="00B20954" w:rsidRDefault="0035128A" w:rsidP="00277859">
            <w:pPr>
              <w:spacing w:line="320" w:lineRule="atLeast"/>
              <w:rPr>
                <w:bCs/>
                <w:iCs/>
              </w:rPr>
            </w:pPr>
            <w:r w:rsidRPr="00B20954">
              <w:rPr>
                <w:rFonts w:ascii="AGaramondPro-Regular" w:hAnsi="AGaramondPro-Regular" w:cs="AGaramondPro-Regular"/>
                <w:sz w:val="20"/>
                <w:szCs w:val="20"/>
              </w:rPr>
              <w:t>Development Assistance Group</w:t>
            </w:r>
          </w:p>
        </w:tc>
      </w:tr>
      <w:tr w:rsidR="00BC47AC" w:rsidRPr="00B20954" w:rsidTr="00277859">
        <w:tc>
          <w:tcPr>
            <w:tcW w:w="1548" w:type="dxa"/>
          </w:tcPr>
          <w:p w:rsidR="00BC47AC" w:rsidRPr="00B20954" w:rsidRDefault="00BC47AC" w:rsidP="00277859">
            <w:pPr>
              <w:spacing w:line="320" w:lineRule="atLeast"/>
              <w:rPr>
                <w:bCs/>
                <w:iCs/>
              </w:rPr>
            </w:pPr>
            <w:r w:rsidRPr="00B20954">
              <w:rPr>
                <w:bCs/>
                <w:iCs/>
              </w:rPr>
              <w:t>EGC</w:t>
            </w:r>
          </w:p>
        </w:tc>
        <w:tc>
          <w:tcPr>
            <w:tcW w:w="8028" w:type="dxa"/>
          </w:tcPr>
          <w:p w:rsidR="00BC47AC" w:rsidRPr="00B20954" w:rsidRDefault="00BC47AC" w:rsidP="00277859">
            <w:pPr>
              <w:spacing w:line="320" w:lineRule="atLeast"/>
              <w:rPr>
                <w:bCs/>
                <w:iCs/>
              </w:rPr>
            </w:pPr>
            <w:r w:rsidRPr="00B20954">
              <w:rPr>
                <w:bCs/>
                <w:iCs/>
              </w:rPr>
              <w:t>Ethiopian Growth Corridor</w:t>
            </w:r>
          </w:p>
        </w:tc>
      </w:tr>
      <w:tr w:rsidR="0001278D" w:rsidRPr="00B20954" w:rsidTr="00277859">
        <w:tc>
          <w:tcPr>
            <w:tcW w:w="1548" w:type="dxa"/>
          </w:tcPr>
          <w:p w:rsidR="0001278D" w:rsidRPr="00B20954" w:rsidRDefault="0001278D" w:rsidP="00277859">
            <w:pPr>
              <w:spacing w:line="320" w:lineRule="atLeast"/>
              <w:rPr>
                <w:bCs/>
                <w:iCs/>
              </w:rPr>
            </w:pPr>
            <w:r w:rsidRPr="00B20954">
              <w:t>GEF</w:t>
            </w:r>
          </w:p>
        </w:tc>
        <w:tc>
          <w:tcPr>
            <w:tcW w:w="8028" w:type="dxa"/>
          </w:tcPr>
          <w:p w:rsidR="0001278D" w:rsidRPr="00B20954" w:rsidRDefault="0001278D" w:rsidP="00277859">
            <w:pPr>
              <w:spacing w:line="320" w:lineRule="atLeast"/>
              <w:rPr>
                <w:bCs/>
                <w:iCs/>
              </w:rPr>
            </w:pPr>
            <w:r w:rsidRPr="00B20954">
              <w:t>Global Environment Facility</w:t>
            </w:r>
          </w:p>
        </w:tc>
      </w:tr>
      <w:tr w:rsidR="0001278D" w:rsidRPr="00B20954" w:rsidTr="00277859">
        <w:tc>
          <w:tcPr>
            <w:tcW w:w="1548" w:type="dxa"/>
          </w:tcPr>
          <w:p w:rsidR="0001278D" w:rsidRPr="00B20954" w:rsidRDefault="0001278D" w:rsidP="00277859">
            <w:pPr>
              <w:spacing w:line="320" w:lineRule="atLeast"/>
              <w:rPr>
                <w:bCs/>
                <w:iCs/>
              </w:rPr>
            </w:pPr>
            <w:r w:rsidRPr="00B20954">
              <w:rPr>
                <w:sz w:val="20"/>
              </w:rPr>
              <w:t>EHRC</w:t>
            </w:r>
          </w:p>
        </w:tc>
        <w:tc>
          <w:tcPr>
            <w:tcW w:w="8028" w:type="dxa"/>
          </w:tcPr>
          <w:p w:rsidR="0001278D" w:rsidRPr="00B20954" w:rsidRDefault="0001278D" w:rsidP="00277859">
            <w:pPr>
              <w:spacing w:line="320" w:lineRule="atLeast"/>
              <w:rPr>
                <w:bCs/>
                <w:iCs/>
              </w:rPr>
            </w:pPr>
            <w:r w:rsidRPr="00B20954">
              <w:rPr>
                <w:sz w:val="20"/>
              </w:rPr>
              <w:t>Ethiopian Human Rights Commission</w:t>
            </w:r>
          </w:p>
        </w:tc>
      </w:tr>
      <w:tr w:rsidR="0001278D" w:rsidRPr="00B20954" w:rsidTr="00277859">
        <w:tc>
          <w:tcPr>
            <w:tcW w:w="1548" w:type="dxa"/>
          </w:tcPr>
          <w:p w:rsidR="0001278D" w:rsidRPr="00B20954" w:rsidRDefault="0001278D" w:rsidP="00277859">
            <w:pPr>
              <w:spacing w:line="320" w:lineRule="atLeast"/>
              <w:rPr>
                <w:sz w:val="20"/>
              </w:rPr>
            </w:pPr>
            <w:r w:rsidRPr="00B20954">
              <w:rPr>
                <w:sz w:val="20"/>
              </w:rPr>
              <w:t>EIO</w:t>
            </w:r>
          </w:p>
        </w:tc>
        <w:tc>
          <w:tcPr>
            <w:tcW w:w="8028" w:type="dxa"/>
          </w:tcPr>
          <w:p w:rsidR="0001278D" w:rsidRPr="00B20954" w:rsidRDefault="0001278D" w:rsidP="00277859">
            <w:pPr>
              <w:spacing w:line="320" w:lineRule="atLeast"/>
              <w:rPr>
                <w:sz w:val="20"/>
              </w:rPr>
            </w:pPr>
            <w:r w:rsidRPr="00B20954">
              <w:rPr>
                <w:sz w:val="20"/>
              </w:rPr>
              <w:t>Ethiopian Institute of Ombudsman</w:t>
            </w:r>
          </w:p>
        </w:tc>
      </w:tr>
      <w:tr w:rsidR="0001278D" w:rsidRPr="00B20954" w:rsidTr="00277859">
        <w:tc>
          <w:tcPr>
            <w:tcW w:w="1548" w:type="dxa"/>
          </w:tcPr>
          <w:p w:rsidR="0001278D" w:rsidRPr="00B20954" w:rsidRDefault="0001278D" w:rsidP="00277859">
            <w:pPr>
              <w:spacing w:line="320" w:lineRule="atLeast"/>
            </w:pPr>
            <w:r w:rsidRPr="00B20954">
              <w:rPr>
                <w:bCs/>
                <w:sz w:val="20"/>
              </w:rPr>
              <w:t>FEACC</w:t>
            </w:r>
          </w:p>
        </w:tc>
        <w:tc>
          <w:tcPr>
            <w:tcW w:w="8028" w:type="dxa"/>
          </w:tcPr>
          <w:p w:rsidR="0001278D" w:rsidRPr="00B20954" w:rsidRDefault="0001278D" w:rsidP="00277859">
            <w:pPr>
              <w:spacing w:line="320" w:lineRule="atLeast"/>
              <w:rPr>
                <w:color w:val="000000"/>
              </w:rPr>
            </w:pPr>
            <w:r w:rsidRPr="00B20954">
              <w:rPr>
                <w:bCs/>
                <w:sz w:val="20"/>
              </w:rPr>
              <w:t>Federal Ethics and Anti-Corruption Commission</w:t>
            </w:r>
          </w:p>
        </w:tc>
      </w:tr>
      <w:tr w:rsidR="00497EF4" w:rsidRPr="00B20954" w:rsidTr="00277859">
        <w:tc>
          <w:tcPr>
            <w:tcW w:w="1548" w:type="dxa"/>
          </w:tcPr>
          <w:p w:rsidR="00497EF4" w:rsidRPr="00B20954" w:rsidRDefault="00497EF4" w:rsidP="00277859">
            <w:pPr>
              <w:spacing w:line="320" w:lineRule="atLeast"/>
              <w:rPr>
                <w:bCs/>
                <w:iCs/>
              </w:rPr>
            </w:pPr>
            <w:r w:rsidRPr="00B20954">
              <w:rPr>
                <w:bCs/>
                <w:sz w:val="20"/>
              </w:rPr>
              <w:t>HAPCO</w:t>
            </w:r>
          </w:p>
        </w:tc>
        <w:tc>
          <w:tcPr>
            <w:tcW w:w="8028" w:type="dxa"/>
          </w:tcPr>
          <w:p w:rsidR="00497EF4" w:rsidRPr="00B20954" w:rsidRDefault="00497EF4" w:rsidP="00277859">
            <w:pPr>
              <w:spacing w:line="320" w:lineRule="atLeast"/>
              <w:rPr>
                <w:color w:val="000000"/>
              </w:rPr>
            </w:pPr>
            <w:r w:rsidRPr="00B20954">
              <w:rPr>
                <w:bCs/>
                <w:sz w:val="20"/>
              </w:rPr>
              <w:t>HIV/AIDS Prevention and Control Office</w:t>
            </w:r>
          </w:p>
        </w:tc>
      </w:tr>
      <w:tr w:rsidR="0001278D" w:rsidRPr="00B20954" w:rsidTr="00277859">
        <w:tc>
          <w:tcPr>
            <w:tcW w:w="1548" w:type="dxa"/>
          </w:tcPr>
          <w:p w:rsidR="0001278D" w:rsidRPr="00B20954" w:rsidRDefault="0001278D" w:rsidP="00277859">
            <w:pPr>
              <w:spacing w:line="320" w:lineRule="atLeast"/>
              <w:rPr>
                <w:bCs/>
                <w:iCs/>
              </w:rPr>
            </w:pPr>
            <w:r w:rsidRPr="00B20954">
              <w:rPr>
                <w:bCs/>
                <w:iCs/>
              </w:rPr>
              <w:t>ICT</w:t>
            </w:r>
          </w:p>
        </w:tc>
        <w:tc>
          <w:tcPr>
            <w:tcW w:w="8028" w:type="dxa"/>
          </w:tcPr>
          <w:p w:rsidR="0001278D" w:rsidRPr="00B20954" w:rsidRDefault="0001278D" w:rsidP="00277859">
            <w:pPr>
              <w:spacing w:line="320" w:lineRule="atLeast"/>
              <w:rPr>
                <w:bCs/>
                <w:iCs/>
              </w:rPr>
            </w:pPr>
            <w:r w:rsidRPr="00B20954">
              <w:rPr>
                <w:color w:val="000000"/>
              </w:rPr>
              <w:t>Information and Communication Technologies</w:t>
            </w:r>
          </w:p>
        </w:tc>
      </w:tr>
      <w:tr w:rsidR="0001278D" w:rsidRPr="00B20954" w:rsidTr="00277859">
        <w:tc>
          <w:tcPr>
            <w:tcW w:w="1548" w:type="dxa"/>
          </w:tcPr>
          <w:p w:rsidR="0001278D" w:rsidRPr="00B20954" w:rsidRDefault="0001278D" w:rsidP="00277859">
            <w:pPr>
              <w:spacing w:line="320" w:lineRule="atLeast"/>
              <w:rPr>
                <w:bCs/>
                <w:iCs/>
              </w:rPr>
            </w:pPr>
            <w:r w:rsidRPr="00B20954">
              <w:rPr>
                <w:bCs/>
              </w:rPr>
              <w:t>IP</w:t>
            </w:r>
          </w:p>
        </w:tc>
        <w:tc>
          <w:tcPr>
            <w:tcW w:w="8028" w:type="dxa"/>
          </w:tcPr>
          <w:p w:rsidR="0001278D" w:rsidRPr="00B20954" w:rsidRDefault="0001278D" w:rsidP="00277859">
            <w:pPr>
              <w:spacing w:line="320" w:lineRule="atLeast"/>
              <w:rPr>
                <w:bCs/>
                <w:iCs/>
              </w:rPr>
            </w:pPr>
            <w:r w:rsidRPr="00B20954">
              <w:rPr>
                <w:bCs/>
              </w:rPr>
              <w:t>Implementing Partner</w:t>
            </w:r>
          </w:p>
        </w:tc>
      </w:tr>
      <w:tr w:rsidR="0001278D" w:rsidRPr="00B20954" w:rsidTr="00277859">
        <w:tc>
          <w:tcPr>
            <w:tcW w:w="1548" w:type="dxa"/>
          </w:tcPr>
          <w:p w:rsidR="0001278D" w:rsidRPr="00B20954" w:rsidRDefault="0001278D" w:rsidP="00277859">
            <w:pPr>
              <w:spacing w:line="320" w:lineRule="atLeast"/>
              <w:rPr>
                <w:bCs/>
                <w:iCs/>
              </w:rPr>
            </w:pPr>
            <w:r w:rsidRPr="00B20954">
              <w:t>M&amp;E</w:t>
            </w:r>
          </w:p>
        </w:tc>
        <w:tc>
          <w:tcPr>
            <w:tcW w:w="8028" w:type="dxa"/>
          </w:tcPr>
          <w:p w:rsidR="0001278D" w:rsidRPr="00B20954" w:rsidRDefault="0001278D" w:rsidP="00277859">
            <w:pPr>
              <w:spacing w:line="320" w:lineRule="atLeast"/>
              <w:rPr>
                <w:bCs/>
                <w:iCs/>
              </w:rPr>
            </w:pPr>
            <w:r w:rsidRPr="00B20954">
              <w:t>Monitoring and Evaluation</w:t>
            </w:r>
          </w:p>
        </w:tc>
      </w:tr>
      <w:tr w:rsidR="0001278D" w:rsidRPr="00B20954" w:rsidTr="00277859">
        <w:tc>
          <w:tcPr>
            <w:tcW w:w="1548" w:type="dxa"/>
          </w:tcPr>
          <w:p w:rsidR="0001278D" w:rsidRPr="00B20954" w:rsidRDefault="0001278D" w:rsidP="00277859">
            <w:pPr>
              <w:spacing w:line="320" w:lineRule="atLeast"/>
              <w:rPr>
                <w:bCs/>
                <w:iCs/>
              </w:rPr>
            </w:pPr>
            <w:r w:rsidRPr="00B20954">
              <w:t>MD</w:t>
            </w:r>
          </w:p>
        </w:tc>
        <w:tc>
          <w:tcPr>
            <w:tcW w:w="8028" w:type="dxa"/>
          </w:tcPr>
          <w:p w:rsidR="0001278D" w:rsidRPr="00B20954" w:rsidRDefault="0001278D" w:rsidP="00277859">
            <w:pPr>
              <w:autoSpaceDE w:val="0"/>
              <w:autoSpaceDN w:val="0"/>
              <w:adjustRightInd w:val="0"/>
              <w:rPr>
                <w:bCs/>
                <w:iCs/>
              </w:rPr>
            </w:pPr>
            <w:r w:rsidRPr="00B20954">
              <w:t>Millennium Declaration</w:t>
            </w:r>
          </w:p>
        </w:tc>
      </w:tr>
      <w:tr w:rsidR="0001278D" w:rsidRPr="00B20954" w:rsidTr="00277859">
        <w:tc>
          <w:tcPr>
            <w:tcW w:w="1548" w:type="dxa"/>
          </w:tcPr>
          <w:p w:rsidR="0001278D" w:rsidRPr="00B20954" w:rsidRDefault="0001278D" w:rsidP="00277859">
            <w:pPr>
              <w:spacing w:line="320" w:lineRule="atLeast"/>
              <w:rPr>
                <w:bCs/>
                <w:iCs/>
              </w:rPr>
            </w:pPr>
            <w:r w:rsidRPr="00B20954">
              <w:t>MDG</w:t>
            </w:r>
          </w:p>
        </w:tc>
        <w:tc>
          <w:tcPr>
            <w:tcW w:w="8028" w:type="dxa"/>
          </w:tcPr>
          <w:p w:rsidR="0001278D" w:rsidRPr="00B20954" w:rsidRDefault="0001278D" w:rsidP="00277859">
            <w:pPr>
              <w:spacing w:line="320" w:lineRule="atLeast"/>
              <w:rPr>
                <w:bCs/>
                <w:iCs/>
              </w:rPr>
            </w:pPr>
            <w:r w:rsidRPr="00B20954">
              <w:t>Millennium Development Goal</w:t>
            </w:r>
          </w:p>
        </w:tc>
      </w:tr>
      <w:tr w:rsidR="0001278D" w:rsidRPr="00B20954" w:rsidTr="00277859">
        <w:tc>
          <w:tcPr>
            <w:tcW w:w="1548" w:type="dxa"/>
          </w:tcPr>
          <w:p w:rsidR="0001278D" w:rsidRPr="00B20954" w:rsidRDefault="0001278D" w:rsidP="00277859">
            <w:pPr>
              <w:spacing w:line="320" w:lineRule="atLeast"/>
              <w:rPr>
                <w:bCs/>
                <w:iCs/>
              </w:rPr>
            </w:pPr>
            <w:r w:rsidRPr="00B20954">
              <w:rPr>
                <w:bCs/>
                <w:iCs/>
              </w:rPr>
              <w:t>MoTI</w:t>
            </w:r>
          </w:p>
        </w:tc>
        <w:tc>
          <w:tcPr>
            <w:tcW w:w="8028" w:type="dxa"/>
          </w:tcPr>
          <w:p w:rsidR="0001278D" w:rsidRPr="00B20954" w:rsidRDefault="0001278D" w:rsidP="00277859">
            <w:pPr>
              <w:spacing w:line="320" w:lineRule="atLeast"/>
              <w:rPr>
                <w:bCs/>
                <w:iCs/>
              </w:rPr>
            </w:pPr>
            <w:r w:rsidRPr="00B20954">
              <w:rPr>
                <w:bCs/>
                <w:iCs/>
              </w:rPr>
              <w:t>Ministry of Trade and Industry</w:t>
            </w:r>
          </w:p>
        </w:tc>
      </w:tr>
      <w:tr w:rsidR="0001278D" w:rsidRPr="00B20954" w:rsidTr="00277859">
        <w:tc>
          <w:tcPr>
            <w:tcW w:w="1548" w:type="dxa"/>
          </w:tcPr>
          <w:p w:rsidR="0001278D" w:rsidRPr="00B20954" w:rsidRDefault="0001278D" w:rsidP="00277859">
            <w:pPr>
              <w:spacing w:line="320" w:lineRule="atLeast"/>
              <w:rPr>
                <w:bCs/>
                <w:iCs/>
              </w:rPr>
            </w:pPr>
            <w:r w:rsidRPr="00B20954">
              <w:t>NEBE</w:t>
            </w:r>
          </w:p>
        </w:tc>
        <w:tc>
          <w:tcPr>
            <w:tcW w:w="8028" w:type="dxa"/>
          </w:tcPr>
          <w:p w:rsidR="0001278D" w:rsidRPr="00B20954" w:rsidRDefault="0001278D" w:rsidP="00277859">
            <w:pPr>
              <w:spacing w:line="320" w:lineRule="atLeast"/>
              <w:rPr>
                <w:bCs/>
                <w:iCs/>
              </w:rPr>
            </w:pPr>
            <w:r w:rsidRPr="00B20954">
              <w:t xml:space="preserve">National Electoral Board of </w:t>
            </w:r>
            <w:smartTag w:uri="urn:schemas-microsoft-com:office:smarttags" w:element="country-region">
              <w:smartTag w:uri="urn:schemas-microsoft-com:office:smarttags" w:element="place">
                <w:r w:rsidRPr="00B20954">
                  <w:t>Ethiopia</w:t>
                </w:r>
              </w:smartTag>
            </w:smartTag>
          </w:p>
        </w:tc>
      </w:tr>
      <w:tr w:rsidR="0001278D" w:rsidRPr="00B20954" w:rsidTr="00277859">
        <w:tc>
          <w:tcPr>
            <w:tcW w:w="1548" w:type="dxa"/>
          </w:tcPr>
          <w:p w:rsidR="0001278D" w:rsidRPr="00B20954" w:rsidRDefault="0001278D" w:rsidP="00277859">
            <w:pPr>
              <w:spacing w:line="320" w:lineRule="atLeast"/>
              <w:rPr>
                <w:bCs/>
                <w:iCs/>
              </w:rPr>
            </w:pPr>
            <w:r w:rsidRPr="00B20954">
              <w:rPr>
                <w:bCs/>
                <w:iCs/>
              </w:rPr>
              <w:t>NHDR</w:t>
            </w:r>
          </w:p>
        </w:tc>
        <w:tc>
          <w:tcPr>
            <w:tcW w:w="8028" w:type="dxa"/>
          </w:tcPr>
          <w:p w:rsidR="0001278D" w:rsidRPr="00B20954" w:rsidRDefault="0001278D" w:rsidP="00277859">
            <w:pPr>
              <w:spacing w:line="320" w:lineRule="atLeast"/>
              <w:rPr>
                <w:bCs/>
                <w:iCs/>
              </w:rPr>
            </w:pPr>
            <w:r w:rsidRPr="00B20954">
              <w:rPr>
                <w:iCs/>
                <w:sz w:val="20"/>
              </w:rPr>
              <w:t>National Human Development Report</w:t>
            </w:r>
          </w:p>
        </w:tc>
      </w:tr>
      <w:tr w:rsidR="0001278D" w:rsidRPr="00B20954" w:rsidTr="00277859">
        <w:tc>
          <w:tcPr>
            <w:tcW w:w="1548" w:type="dxa"/>
          </w:tcPr>
          <w:p w:rsidR="0001278D" w:rsidRPr="00B20954" w:rsidRDefault="0001278D" w:rsidP="00277859">
            <w:pPr>
              <w:spacing w:line="320" w:lineRule="atLeast"/>
              <w:rPr>
                <w:bCs/>
                <w:iCs/>
              </w:rPr>
            </w:pPr>
            <w:r w:rsidRPr="00B20954">
              <w:t>PSCAP</w:t>
            </w:r>
          </w:p>
        </w:tc>
        <w:tc>
          <w:tcPr>
            <w:tcW w:w="8028" w:type="dxa"/>
          </w:tcPr>
          <w:p w:rsidR="0001278D" w:rsidRPr="00B20954" w:rsidRDefault="0001278D" w:rsidP="00277859">
            <w:pPr>
              <w:spacing w:line="320" w:lineRule="atLeast"/>
              <w:rPr>
                <w:bCs/>
                <w:iCs/>
              </w:rPr>
            </w:pPr>
            <w:smartTag w:uri="urn:schemas-microsoft-com:office:smarttags" w:element="place">
              <w:smartTag w:uri="urn:schemas-microsoft-com:office:smarttags" w:element="PlaceName">
                <w:r w:rsidRPr="00B20954">
                  <w:t>Public</w:t>
                </w:r>
              </w:smartTag>
              <w:r w:rsidRPr="00B20954">
                <w:t xml:space="preserve"> </w:t>
              </w:r>
              <w:smartTag w:uri="urn:schemas-microsoft-com:office:smarttags" w:element="PlaceName">
                <w:r w:rsidRPr="00B20954">
                  <w:t>Sector</w:t>
                </w:r>
              </w:smartTag>
              <w:r w:rsidRPr="00B20954">
                <w:t xml:space="preserve"> </w:t>
              </w:r>
              <w:smartTag w:uri="urn:schemas-microsoft-com:office:smarttags" w:element="PlaceName">
                <w:r w:rsidRPr="00B20954">
                  <w:t>Capacity</w:t>
                </w:r>
              </w:smartTag>
              <w:r w:rsidRPr="00B20954">
                <w:t xml:space="preserve"> </w:t>
              </w:r>
              <w:smartTag w:uri="urn:schemas-microsoft-com:office:smarttags" w:element="PlaceType">
                <w:r w:rsidRPr="00B20954">
                  <w:t>Building</w:t>
                </w:r>
              </w:smartTag>
            </w:smartTag>
            <w:r w:rsidRPr="00B20954">
              <w:t xml:space="preserve"> Program</w:t>
            </w:r>
          </w:p>
        </w:tc>
      </w:tr>
      <w:tr w:rsidR="0001278D" w:rsidRPr="00B20954" w:rsidTr="00277859">
        <w:trPr>
          <w:trHeight w:val="323"/>
        </w:trPr>
        <w:tc>
          <w:tcPr>
            <w:tcW w:w="1548" w:type="dxa"/>
          </w:tcPr>
          <w:p w:rsidR="0001278D" w:rsidRPr="00B20954" w:rsidRDefault="0001278D" w:rsidP="00277859">
            <w:pPr>
              <w:spacing w:line="320" w:lineRule="atLeast"/>
              <w:rPr>
                <w:bCs/>
                <w:iCs/>
              </w:rPr>
            </w:pPr>
            <w:r w:rsidRPr="00B20954">
              <w:rPr>
                <w:bCs/>
                <w:iCs/>
              </w:rPr>
              <w:t xml:space="preserve">UNDAF </w:t>
            </w:r>
          </w:p>
        </w:tc>
        <w:tc>
          <w:tcPr>
            <w:tcW w:w="8028" w:type="dxa"/>
          </w:tcPr>
          <w:p w:rsidR="0001278D" w:rsidRPr="00B20954" w:rsidRDefault="0001278D" w:rsidP="00277859">
            <w:pPr>
              <w:spacing w:line="320" w:lineRule="atLeast"/>
              <w:rPr>
                <w:bCs/>
                <w:iCs/>
              </w:rPr>
            </w:pPr>
            <w:r w:rsidRPr="00B20954">
              <w:rPr>
                <w:bCs/>
                <w:iCs/>
              </w:rPr>
              <w:t>United nations development assistance framework</w:t>
            </w:r>
          </w:p>
        </w:tc>
      </w:tr>
      <w:tr w:rsidR="00AA2933" w:rsidRPr="00B20954" w:rsidTr="00277859">
        <w:tc>
          <w:tcPr>
            <w:tcW w:w="1548" w:type="dxa"/>
          </w:tcPr>
          <w:p w:rsidR="00AA2933" w:rsidRPr="00B20954" w:rsidRDefault="00AA2933" w:rsidP="00277859">
            <w:pPr>
              <w:spacing w:line="320" w:lineRule="atLeast"/>
              <w:rPr>
                <w:bCs/>
                <w:iCs/>
              </w:rPr>
            </w:pPr>
            <w:r w:rsidRPr="00B20954">
              <w:rPr>
                <w:bCs/>
                <w:iCs/>
              </w:rPr>
              <w:t>RSC</w:t>
            </w:r>
          </w:p>
        </w:tc>
        <w:tc>
          <w:tcPr>
            <w:tcW w:w="8028" w:type="dxa"/>
          </w:tcPr>
          <w:p w:rsidR="00AA2933" w:rsidRPr="00B20954" w:rsidRDefault="00AA2933" w:rsidP="00277859">
            <w:pPr>
              <w:spacing w:line="320" w:lineRule="atLeast"/>
              <w:rPr>
                <w:bCs/>
                <w:iCs/>
              </w:rPr>
            </w:pPr>
            <w:smartTag w:uri="urn:schemas-microsoft-com:office:smarttags" w:element="place">
              <w:smartTag w:uri="urn:schemas-microsoft-com:office:smarttags" w:element="PlaceName">
                <w:r w:rsidRPr="00B20954">
                  <w:rPr>
                    <w:bCs/>
                    <w:iCs/>
                  </w:rPr>
                  <w:t>Regional</w:t>
                </w:r>
              </w:smartTag>
              <w:r w:rsidRPr="00B20954">
                <w:rPr>
                  <w:bCs/>
                  <w:iCs/>
                </w:rPr>
                <w:t xml:space="preserve"> </w:t>
              </w:r>
              <w:smartTag w:uri="urn:schemas-microsoft-com:office:smarttags" w:element="PlaceType">
                <w:r w:rsidRPr="00B20954">
                  <w:rPr>
                    <w:bCs/>
                    <w:iCs/>
                  </w:rPr>
                  <w:t>State</w:t>
                </w:r>
              </w:smartTag>
            </w:smartTag>
            <w:r w:rsidRPr="00B20954">
              <w:rPr>
                <w:bCs/>
                <w:iCs/>
              </w:rPr>
              <w:t xml:space="preserve"> Council</w:t>
            </w:r>
          </w:p>
        </w:tc>
      </w:tr>
      <w:tr w:rsidR="0001278D" w:rsidRPr="00B20954" w:rsidTr="00277859">
        <w:tc>
          <w:tcPr>
            <w:tcW w:w="1548" w:type="dxa"/>
          </w:tcPr>
          <w:p w:rsidR="0001278D" w:rsidRPr="00B20954" w:rsidRDefault="0001278D" w:rsidP="00277859">
            <w:pPr>
              <w:spacing w:line="320" w:lineRule="atLeast"/>
              <w:rPr>
                <w:bCs/>
                <w:iCs/>
              </w:rPr>
            </w:pPr>
            <w:r w:rsidRPr="00B20954">
              <w:rPr>
                <w:bCs/>
                <w:iCs/>
              </w:rPr>
              <w:t>WB</w:t>
            </w:r>
          </w:p>
        </w:tc>
        <w:tc>
          <w:tcPr>
            <w:tcW w:w="8028" w:type="dxa"/>
          </w:tcPr>
          <w:p w:rsidR="0001278D" w:rsidRPr="00B20954" w:rsidRDefault="0001278D" w:rsidP="00277859">
            <w:pPr>
              <w:spacing w:line="320" w:lineRule="atLeast"/>
              <w:rPr>
                <w:bCs/>
                <w:iCs/>
              </w:rPr>
            </w:pPr>
            <w:r w:rsidRPr="00B20954">
              <w:rPr>
                <w:bCs/>
                <w:iCs/>
              </w:rPr>
              <w:t>World Bank</w:t>
            </w:r>
          </w:p>
        </w:tc>
      </w:tr>
      <w:tr w:rsidR="0001278D" w:rsidRPr="00B20954" w:rsidTr="00277859">
        <w:tc>
          <w:tcPr>
            <w:tcW w:w="1548" w:type="dxa"/>
          </w:tcPr>
          <w:p w:rsidR="0001278D" w:rsidRPr="00B20954" w:rsidRDefault="0001278D" w:rsidP="00277859">
            <w:pPr>
              <w:spacing w:line="320" w:lineRule="atLeast"/>
              <w:rPr>
                <w:bCs/>
                <w:iCs/>
              </w:rPr>
            </w:pPr>
            <w:r w:rsidRPr="00B20954">
              <w:rPr>
                <w:bCs/>
                <w:iCs/>
              </w:rPr>
              <w:t>WSS</w:t>
            </w:r>
          </w:p>
        </w:tc>
        <w:tc>
          <w:tcPr>
            <w:tcW w:w="8028" w:type="dxa"/>
          </w:tcPr>
          <w:p w:rsidR="0001278D" w:rsidRPr="00B20954" w:rsidRDefault="0001278D" w:rsidP="00277859">
            <w:pPr>
              <w:spacing w:line="320" w:lineRule="atLeast"/>
              <w:rPr>
                <w:bCs/>
                <w:iCs/>
              </w:rPr>
            </w:pPr>
            <w:r w:rsidRPr="00B20954">
              <w:rPr>
                <w:bCs/>
                <w:iCs/>
              </w:rPr>
              <w:t>Water supply and sanitation</w:t>
            </w:r>
          </w:p>
        </w:tc>
      </w:tr>
      <w:tr w:rsidR="0001278D" w:rsidRPr="00B20954" w:rsidTr="00277859">
        <w:tc>
          <w:tcPr>
            <w:tcW w:w="1548" w:type="dxa"/>
          </w:tcPr>
          <w:p w:rsidR="0001278D" w:rsidRPr="00B20954" w:rsidRDefault="0001278D" w:rsidP="00277859">
            <w:pPr>
              <w:spacing w:line="320" w:lineRule="atLeast"/>
              <w:rPr>
                <w:bCs/>
                <w:iCs/>
              </w:rPr>
            </w:pPr>
            <w:r w:rsidRPr="00B20954">
              <w:rPr>
                <w:bCs/>
                <w:iCs/>
              </w:rPr>
              <w:t xml:space="preserve">WTO </w:t>
            </w:r>
          </w:p>
        </w:tc>
        <w:tc>
          <w:tcPr>
            <w:tcW w:w="8028" w:type="dxa"/>
          </w:tcPr>
          <w:p w:rsidR="0001278D" w:rsidRPr="00B20954" w:rsidRDefault="0001278D" w:rsidP="00277859">
            <w:pPr>
              <w:spacing w:line="320" w:lineRule="atLeast"/>
              <w:rPr>
                <w:bCs/>
                <w:iCs/>
              </w:rPr>
            </w:pPr>
            <w:r w:rsidRPr="00B20954">
              <w:rPr>
                <w:rFonts w:ascii="AGaramondPro-Regular" w:hAnsi="AGaramondPro-Regular" w:cs="AGaramondPro-Regular"/>
              </w:rPr>
              <w:t>World Trade Organization</w:t>
            </w:r>
          </w:p>
        </w:tc>
      </w:tr>
      <w:tr w:rsidR="0001278D" w:rsidRPr="00B20954" w:rsidTr="00277859">
        <w:tc>
          <w:tcPr>
            <w:tcW w:w="1548" w:type="dxa"/>
          </w:tcPr>
          <w:p w:rsidR="0001278D" w:rsidRPr="00B20954" w:rsidRDefault="0001278D" w:rsidP="00277859">
            <w:pPr>
              <w:spacing w:line="320" w:lineRule="atLeast"/>
              <w:rPr>
                <w:bCs/>
                <w:iCs/>
              </w:rPr>
            </w:pPr>
            <w:r w:rsidRPr="00B20954">
              <w:rPr>
                <w:rFonts w:ascii="AGaramondPro-Regular" w:hAnsi="AGaramondPro-Regular" w:cs="AGaramondPro-Regular"/>
              </w:rPr>
              <w:t>MoFED</w:t>
            </w:r>
          </w:p>
        </w:tc>
        <w:tc>
          <w:tcPr>
            <w:tcW w:w="8028" w:type="dxa"/>
          </w:tcPr>
          <w:p w:rsidR="0001278D" w:rsidRPr="00B20954" w:rsidRDefault="0001278D" w:rsidP="00277859">
            <w:pPr>
              <w:spacing w:line="320" w:lineRule="atLeast"/>
              <w:rPr>
                <w:bCs/>
                <w:iCs/>
              </w:rPr>
            </w:pPr>
            <w:r w:rsidRPr="00B20954">
              <w:rPr>
                <w:rFonts w:ascii="AGaramondPro-Regular" w:hAnsi="AGaramondPro-Regular" w:cs="AGaramondPro-Regular"/>
              </w:rPr>
              <w:t>Ministry of Finance and Economic Development</w:t>
            </w:r>
          </w:p>
        </w:tc>
      </w:tr>
      <w:tr w:rsidR="0001278D" w:rsidRPr="00B20954" w:rsidTr="00277859">
        <w:tc>
          <w:tcPr>
            <w:tcW w:w="1548" w:type="dxa"/>
          </w:tcPr>
          <w:p w:rsidR="0001278D" w:rsidRPr="00B20954" w:rsidRDefault="0001278D" w:rsidP="00277859">
            <w:pPr>
              <w:spacing w:line="320" w:lineRule="atLeast"/>
              <w:rPr>
                <w:rFonts w:ascii="AGaramondPro-Regular" w:hAnsi="AGaramondPro-Regular" w:cs="AGaramondPro-Regular"/>
              </w:rPr>
            </w:pPr>
            <w:r w:rsidRPr="00B20954">
              <w:rPr>
                <w:rFonts w:ascii="AGaramondPro-Regular" w:hAnsi="AGaramondPro-Regular" w:cs="AGaramondPro-Regular"/>
              </w:rPr>
              <w:t>UNCT</w:t>
            </w:r>
          </w:p>
        </w:tc>
        <w:tc>
          <w:tcPr>
            <w:tcW w:w="8028" w:type="dxa"/>
          </w:tcPr>
          <w:p w:rsidR="0001278D" w:rsidRPr="00B20954" w:rsidRDefault="0001278D" w:rsidP="00277859">
            <w:pPr>
              <w:autoSpaceDE w:val="0"/>
              <w:autoSpaceDN w:val="0"/>
              <w:adjustRightInd w:val="0"/>
              <w:rPr>
                <w:rFonts w:ascii="AGaramondPro-Regular" w:hAnsi="AGaramondPro-Regular" w:cs="AGaramondPro-Regular"/>
              </w:rPr>
            </w:pPr>
            <w:r w:rsidRPr="00B20954">
              <w:rPr>
                <w:rFonts w:ascii="AGaramondPro-Regular" w:hAnsi="AGaramondPro-Regular" w:cs="AGaramondPro-Regular"/>
              </w:rPr>
              <w:t>United Nations Country Team</w:t>
            </w:r>
          </w:p>
        </w:tc>
      </w:tr>
      <w:tr w:rsidR="0001278D" w:rsidRPr="00B20954" w:rsidTr="00277859">
        <w:tc>
          <w:tcPr>
            <w:tcW w:w="1548" w:type="dxa"/>
          </w:tcPr>
          <w:p w:rsidR="0001278D" w:rsidRPr="00B20954" w:rsidRDefault="0001278D" w:rsidP="00277859">
            <w:pPr>
              <w:spacing w:line="320" w:lineRule="atLeast"/>
              <w:rPr>
                <w:rFonts w:ascii="AGaramondPro-Regular" w:hAnsi="AGaramondPro-Regular" w:cs="AGaramondPro-Regular"/>
              </w:rPr>
            </w:pPr>
            <w:r w:rsidRPr="00B20954">
              <w:rPr>
                <w:rFonts w:ascii="AGaramondPro-Regular" w:hAnsi="AGaramondPro-Regular" w:cs="AGaramondPro-Regular"/>
              </w:rPr>
              <w:t>NEBE</w:t>
            </w:r>
          </w:p>
        </w:tc>
        <w:tc>
          <w:tcPr>
            <w:tcW w:w="8028" w:type="dxa"/>
          </w:tcPr>
          <w:p w:rsidR="0001278D" w:rsidRPr="00B20954" w:rsidRDefault="0001278D" w:rsidP="00277859">
            <w:pPr>
              <w:autoSpaceDE w:val="0"/>
              <w:autoSpaceDN w:val="0"/>
              <w:adjustRightInd w:val="0"/>
              <w:rPr>
                <w:rFonts w:ascii="AGaramondPro-Regular" w:hAnsi="AGaramondPro-Regular" w:cs="AGaramondPro-Regular"/>
              </w:rPr>
            </w:pPr>
            <w:r w:rsidRPr="00B20954">
              <w:rPr>
                <w:rFonts w:ascii="AGaramondPro-Regular" w:hAnsi="AGaramondPro-Regular" w:cs="AGaramondPro-Regular"/>
              </w:rPr>
              <w:t xml:space="preserve">National Electoral Board of </w:t>
            </w:r>
            <w:smartTag w:uri="urn:schemas-microsoft-com:office:smarttags" w:element="country-region">
              <w:smartTag w:uri="urn:schemas-microsoft-com:office:smarttags" w:element="place">
                <w:r w:rsidRPr="00B20954">
                  <w:rPr>
                    <w:rFonts w:ascii="AGaramondPro-Regular" w:hAnsi="AGaramondPro-Regular" w:cs="AGaramondPro-Regular"/>
                  </w:rPr>
                  <w:t>Ethiopia</w:t>
                </w:r>
              </w:smartTag>
            </w:smartTag>
          </w:p>
        </w:tc>
      </w:tr>
      <w:tr w:rsidR="0001278D" w:rsidRPr="00B20954" w:rsidTr="00277859">
        <w:tc>
          <w:tcPr>
            <w:tcW w:w="1548" w:type="dxa"/>
          </w:tcPr>
          <w:p w:rsidR="0001278D" w:rsidRPr="00B20954" w:rsidRDefault="0001278D" w:rsidP="00277859">
            <w:pPr>
              <w:spacing w:line="320" w:lineRule="atLeast"/>
              <w:rPr>
                <w:rFonts w:ascii="AGaramondPro-Regular" w:hAnsi="AGaramondPro-Regular" w:cs="AGaramondPro-Regular"/>
              </w:rPr>
            </w:pPr>
            <w:r w:rsidRPr="00B20954">
              <w:rPr>
                <w:rFonts w:ascii="AGaramondPro-Regular" w:hAnsi="AGaramondPro-Regular" w:cs="AGaramondPro-Regular"/>
              </w:rPr>
              <w:t>MoARD</w:t>
            </w:r>
          </w:p>
        </w:tc>
        <w:tc>
          <w:tcPr>
            <w:tcW w:w="8028" w:type="dxa"/>
          </w:tcPr>
          <w:p w:rsidR="0001278D" w:rsidRPr="00B20954" w:rsidRDefault="0001278D" w:rsidP="00277859">
            <w:pPr>
              <w:autoSpaceDE w:val="0"/>
              <w:autoSpaceDN w:val="0"/>
              <w:adjustRightInd w:val="0"/>
              <w:rPr>
                <w:rFonts w:ascii="AGaramondPro-Regular" w:hAnsi="AGaramondPro-Regular" w:cs="AGaramondPro-Regular"/>
              </w:rPr>
            </w:pPr>
            <w:r w:rsidRPr="00B20954">
              <w:rPr>
                <w:rFonts w:ascii="AGaramondPro-Regular" w:hAnsi="AGaramondPro-Regular" w:cs="AGaramondPro-Regular"/>
              </w:rPr>
              <w:t xml:space="preserve"> Ministry of Agricultural and Rural Development</w:t>
            </w:r>
          </w:p>
        </w:tc>
      </w:tr>
      <w:tr w:rsidR="0001278D" w:rsidRPr="00B20954" w:rsidTr="00277859">
        <w:tc>
          <w:tcPr>
            <w:tcW w:w="1548" w:type="dxa"/>
          </w:tcPr>
          <w:p w:rsidR="0001278D" w:rsidRPr="00B20954" w:rsidRDefault="0001278D" w:rsidP="00277859">
            <w:pPr>
              <w:spacing w:line="320" w:lineRule="atLeast"/>
              <w:rPr>
                <w:rFonts w:ascii="AGaramondPro-Regular" w:hAnsi="AGaramondPro-Regular" w:cs="AGaramondPro-Regular"/>
              </w:rPr>
            </w:pPr>
            <w:r w:rsidRPr="00B20954">
              <w:rPr>
                <w:rFonts w:ascii="AGaramondPro-Regular" w:hAnsi="AGaramondPro-Regular" w:cs="AGaramondPro-Regular"/>
              </w:rPr>
              <w:t>PASDEP</w:t>
            </w:r>
          </w:p>
        </w:tc>
        <w:tc>
          <w:tcPr>
            <w:tcW w:w="8028" w:type="dxa"/>
          </w:tcPr>
          <w:p w:rsidR="0001278D" w:rsidRPr="00B20954" w:rsidRDefault="0001278D" w:rsidP="00277859">
            <w:pPr>
              <w:autoSpaceDE w:val="0"/>
              <w:autoSpaceDN w:val="0"/>
              <w:adjustRightInd w:val="0"/>
              <w:rPr>
                <w:rFonts w:ascii="AGaramondPro-Regular" w:hAnsi="AGaramondPro-Regular" w:cs="AGaramondPro-Regular"/>
              </w:rPr>
            </w:pPr>
            <w:r w:rsidRPr="00B20954">
              <w:rPr>
                <w:rFonts w:ascii="AGaramondPro-Regular" w:hAnsi="AGaramondPro-Regular" w:cs="AGaramondPro-Regular"/>
              </w:rPr>
              <w:t>Plan for Accelerated and Sustained Development to End Poverty</w:t>
            </w:r>
          </w:p>
        </w:tc>
      </w:tr>
    </w:tbl>
    <w:p w:rsidR="00F4325C" w:rsidRPr="00B20954" w:rsidRDefault="00F4325C" w:rsidP="00973799">
      <w:pPr>
        <w:pStyle w:val="Heading1"/>
        <w:numPr>
          <w:ilvl w:val="0"/>
          <w:numId w:val="10"/>
        </w:numPr>
        <w:sectPr w:rsidR="00F4325C" w:rsidRPr="00B20954" w:rsidSect="00F4325C">
          <w:pgSz w:w="12240" w:h="15840"/>
          <w:pgMar w:top="1440" w:right="1440" w:bottom="1440" w:left="1440" w:header="720" w:footer="720" w:gutter="0"/>
          <w:pgNumType w:fmt="lowerRoman" w:start="1"/>
          <w:cols w:space="720"/>
          <w:docGrid w:linePitch="360"/>
        </w:sectPr>
      </w:pPr>
    </w:p>
    <w:p w:rsidR="00026AD5" w:rsidRPr="00B20954" w:rsidRDefault="00026AD5" w:rsidP="00026AD5">
      <w:pPr>
        <w:rPr>
          <w:b/>
          <w:sz w:val="28"/>
          <w:szCs w:val="28"/>
        </w:rPr>
      </w:pPr>
      <w:r w:rsidRPr="00B20954">
        <w:rPr>
          <w:b/>
          <w:sz w:val="28"/>
          <w:szCs w:val="28"/>
        </w:rPr>
        <w:lastRenderedPageBreak/>
        <w:t>Table of Contents</w:t>
      </w:r>
    </w:p>
    <w:p w:rsidR="00026AD5" w:rsidRPr="00B20954" w:rsidRDefault="00026AD5">
      <w:pPr>
        <w:pStyle w:val="TOC1"/>
        <w:tabs>
          <w:tab w:val="left" w:pos="480"/>
          <w:tab w:val="right" w:leader="dot" w:pos="9350"/>
        </w:tabs>
      </w:pPr>
    </w:p>
    <w:p w:rsidR="00026AD5" w:rsidRPr="00B20954" w:rsidRDefault="00026AD5">
      <w:pPr>
        <w:pStyle w:val="TOC1"/>
        <w:tabs>
          <w:tab w:val="left" w:pos="480"/>
          <w:tab w:val="right" w:leader="dot" w:pos="9350"/>
        </w:tabs>
      </w:pPr>
    </w:p>
    <w:p w:rsidR="00EA33AF" w:rsidRPr="00B20954" w:rsidRDefault="00084B14">
      <w:pPr>
        <w:pStyle w:val="TOC1"/>
        <w:tabs>
          <w:tab w:val="left" w:pos="900"/>
          <w:tab w:val="right" w:leader="dot" w:pos="9350"/>
        </w:tabs>
        <w:rPr>
          <w:noProof/>
        </w:rPr>
      </w:pPr>
      <w:r w:rsidRPr="00084B14">
        <w:rPr>
          <w:sz w:val="28"/>
          <w:szCs w:val="28"/>
        </w:rPr>
        <w:fldChar w:fldCharType="begin"/>
      </w:r>
      <w:r w:rsidR="006B7CF6" w:rsidRPr="00B20954">
        <w:rPr>
          <w:sz w:val="28"/>
          <w:szCs w:val="28"/>
        </w:rPr>
        <w:instrText xml:space="preserve"> TOC \o "1-3" \h \z \u </w:instrText>
      </w:r>
      <w:r w:rsidRPr="00084B14">
        <w:rPr>
          <w:sz w:val="28"/>
          <w:szCs w:val="28"/>
        </w:rPr>
        <w:fldChar w:fldCharType="separate"/>
      </w:r>
      <w:hyperlink w:anchor="_Toc231313423" w:history="1">
        <w:r w:rsidR="00EA33AF" w:rsidRPr="00B20954">
          <w:rPr>
            <w:rStyle w:val="Hyperlink"/>
            <w:noProof/>
          </w:rPr>
          <w:t>1.</w:t>
        </w:r>
        <w:r w:rsidR="00EA33AF" w:rsidRPr="00B20954">
          <w:rPr>
            <w:noProof/>
          </w:rPr>
          <w:tab/>
        </w:r>
        <w:r w:rsidR="00EA33AF" w:rsidRPr="00B20954">
          <w:rPr>
            <w:rStyle w:val="Hyperlink"/>
            <w:noProof/>
          </w:rPr>
          <w:t>OVERVIEW</w:t>
        </w:r>
        <w:r w:rsidR="00EA33AF" w:rsidRPr="00B20954">
          <w:rPr>
            <w:noProof/>
            <w:webHidden/>
          </w:rPr>
          <w:tab/>
        </w:r>
        <w:r w:rsidRPr="00B20954">
          <w:rPr>
            <w:noProof/>
            <w:webHidden/>
          </w:rPr>
          <w:fldChar w:fldCharType="begin"/>
        </w:r>
        <w:r w:rsidR="00EA33AF" w:rsidRPr="00B20954">
          <w:rPr>
            <w:noProof/>
            <w:webHidden/>
          </w:rPr>
          <w:instrText xml:space="preserve"> PAGEREF _Toc231313423 \h </w:instrText>
        </w:r>
        <w:r w:rsidRPr="00B20954">
          <w:rPr>
            <w:noProof/>
            <w:webHidden/>
          </w:rPr>
        </w:r>
        <w:r w:rsidRPr="00B20954">
          <w:rPr>
            <w:noProof/>
            <w:webHidden/>
          </w:rPr>
          <w:fldChar w:fldCharType="separate"/>
        </w:r>
        <w:r w:rsidR="001F74DF" w:rsidRPr="00B20954">
          <w:rPr>
            <w:noProof/>
            <w:webHidden/>
          </w:rPr>
          <w:t>1</w:t>
        </w:r>
        <w:r w:rsidRPr="00B20954">
          <w:rPr>
            <w:noProof/>
            <w:webHidden/>
          </w:rPr>
          <w:fldChar w:fldCharType="end"/>
        </w:r>
      </w:hyperlink>
    </w:p>
    <w:p w:rsidR="00EA33AF" w:rsidRPr="00B20954" w:rsidRDefault="00084B14">
      <w:pPr>
        <w:pStyle w:val="TOC2"/>
        <w:rPr>
          <w:noProof/>
        </w:rPr>
      </w:pPr>
      <w:hyperlink w:anchor="_Toc231313424" w:history="1">
        <w:r w:rsidR="00EA33AF" w:rsidRPr="00B20954">
          <w:rPr>
            <w:rStyle w:val="Hyperlink"/>
            <w:noProof/>
          </w:rPr>
          <w:t>1.1.</w:t>
        </w:r>
        <w:r w:rsidR="00EA33AF" w:rsidRPr="00B20954">
          <w:rPr>
            <w:noProof/>
          </w:rPr>
          <w:tab/>
        </w:r>
        <w:r w:rsidR="00EA33AF" w:rsidRPr="00B20954">
          <w:rPr>
            <w:rStyle w:val="Hyperlink"/>
            <w:noProof/>
          </w:rPr>
          <w:t>Introduction</w:t>
        </w:r>
        <w:r w:rsidR="00EA33AF" w:rsidRPr="00B20954">
          <w:rPr>
            <w:noProof/>
            <w:webHidden/>
          </w:rPr>
          <w:tab/>
        </w:r>
        <w:r w:rsidRPr="00B20954">
          <w:rPr>
            <w:noProof/>
            <w:webHidden/>
          </w:rPr>
          <w:fldChar w:fldCharType="begin"/>
        </w:r>
        <w:r w:rsidR="00EA33AF" w:rsidRPr="00B20954">
          <w:rPr>
            <w:noProof/>
            <w:webHidden/>
          </w:rPr>
          <w:instrText xml:space="preserve"> PAGEREF _Toc231313424 \h </w:instrText>
        </w:r>
        <w:r w:rsidRPr="00B20954">
          <w:rPr>
            <w:noProof/>
            <w:webHidden/>
          </w:rPr>
        </w:r>
        <w:r w:rsidRPr="00B20954">
          <w:rPr>
            <w:noProof/>
            <w:webHidden/>
          </w:rPr>
          <w:fldChar w:fldCharType="separate"/>
        </w:r>
        <w:r w:rsidR="001F74DF" w:rsidRPr="00B20954">
          <w:rPr>
            <w:noProof/>
            <w:webHidden/>
          </w:rPr>
          <w:t>1</w:t>
        </w:r>
        <w:r w:rsidRPr="00B20954">
          <w:rPr>
            <w:noProof/>
            <w:webHidden/>
          </w:rPr>
          <w:fldChar w:fldCharType="end"/>
        </w:r>
      </w:hyperlink>
    </w:p>
    <w:p w:rsidR="00EA33AF" w:rsidRPr="00B20954" w:rsidRDefault="00084B14">
      <w:pPr>
        <w:pStyle w:val="TOC2"/>
        <w:rPr>
          <w:noProof/>
        </w:rPr>
      </w:pPr>
      <w:hyperlink w:anchor="_Toc231313425" w:history="1">
        <w:r w:rsidR="00EA33AF" w:rsidRPr="00B20954">
          <w:rPr>
            <w:rStyle w:val="Hyperlink"/>
            <w:noProof/>
          </w:rPr>
          <w:t>1.2.</w:t>
        </w:r>
        <w:r w:rsidR="00EA33AF" w:rsidRPr="00B20954">
          <w:rPr>
            <w:noProof/>
          </w:rPr>
          <w:tab/>
        </w:r>
        <w:r w:rsidR="00EA33AF" w:rsidRPr="00B20954">
          <w:rPr>
            <w:rStyle w:val="Hyperlink"/>
            <w:noProof/>
          </w:rPr>
          <w:t>Programmatic Focus and Areas of Interventions</w:t>
        </w:r>
        <w:r w:rsidR="00EA33AF" w:rsidRPr="00B20954">
          <w:rPr>
            <w:noProof/>
            <w:webHidden/>
          </w:rPr>
          <w:tab/>
        </w:r>
        <w:r w:rsidRPr="00B20954">
          <w:rPr>
            <w:noProof/>
            <w:webHidden/>
          </w:rPr>
          <w:fldChar w:fldCharType="begin"/>
        </w:r>
        <w:r w:rsidR="00EA33AF" w:rsidRPr="00B20954">
          <w:rPr>
            <w:noProof/>
            <w:webHidden/>
          </w:rPr>
          <w:instrText xml:space="preserve"> PAGEREF _Toc231313425 \h </w:instrText>
        </w:r>
        <w:r w:rsidRPr="00B20954">
          <w:rPr>
            <w:noProof/>
            <w:webHidden/>
          </w:rPr>
        </w:r>
        <w:r w:rsidRPr="00B20954">
          <w:rPr>
            <w:noProof/>
            <w:webHidden/>
          </w:rPr>
          <w:fldChar w:fldCharType="separate"/>
        </w:r>
        <w:r w:rsidR="001F74DF" w:rsidRPr="00B20954">
          <w:rPr>
            <w:noProof/>
            <w:webHidden/>
          </w:rPr>
          <w:t>1</w:t>
        </w:r>
        <w:r w:rsidRPr="00B20954">
          <w:rPr>
            <w:noProof/>
            <w:webHidden/>
          </w:rPr>
          <w:fldChar w:fldCharType="end"/>
        </w:r>
      </w:hyperlink>
    </w:p>
    <w:p w:rsidR="00EA33AF" w:rsidRPr="00B20954" w:rsidRDefault="00084B14">
      <w:pPr>
        <w:pStyle w:val="TOC3"/>
        <w:tabs>
          <w:tab w:val="left" w:pos="1440"/>
          <w:tab w:val="right" w:leader="dot" w:pos="9350"/>
        </w:tabs>
        <w:rPr>
          <w:noProof/>
        </w:rPr>
      </w:pPr>
      <w:hyperlink w:anchor="_Toc231313426" w:history="1">
        <w:r w:rsidR="00EA33AF" w:rsidRPr="00B20954">
          <w:rPr>
            <w:rStyle w:val="Hyperlink"/>
            <w:noProof/>
          </w:rPr>
          <w:t>1.2.1.</w:t>
        </w:r>
        <w:r w:rsidR="00EA33AF" w:rsidRPr="00B20954">
          <w:rPr>
            <w:noProof/>
          </w:rPr>
          <w:tab/>
        </w:r>
        <w:r w:rsidR="00EA33AF" w:rsidRPr="00B20954">
          <w:rPr>
            <w:rStyle w:val="Hyperlink"/>
            <w:noProof/>
          </w:rPr>
          <w:t>Poverty Reduction and MDG Program</w:t>
        </w:r>
        <w:r w:rsidR="00EA33AF" w:rsidRPr="00B20954">
          <w:rPr>
            <w:noProof/>
            <w:webHidden/>
          </w:rPr>
          <w:tab/>
        </w:r>
        <w:r w:rsidRPr="00B20954">
          <w:rPr>
            <w:noProof/>
            <w:webHidden/>
          </w:rPr>
          <w:fldChar w:fldCharType="begin"/>
        </w:r>
        <w:r w:rsidR="00EA33AF" w:rsidRPr="00B20954">
          <w:rPr>
            <w:noProof/>
            <w:webHidden/>
          </w:rPr>
          <w:instrText xml:space="preserve"> PAGEREF _Toc231313426 \h </w:instrText>
        </w:r>
        <w:r w:rsidRPr="00B20954">
          <w:rPr>
            <w:noProof/>
            <w:webHidden/>
          </w:rPr>
        </w:r>
        <w:r w:rsidRPr="00B20954">
          <w:rPr>
            <w:noProof/>
            <w:webHidden/>
          </w:rPr>
          <w:fldChar w:fldCharType="separate"/>
        </w:r>
        <w:r w:rsidR="001F74DF" w:rsidRPr="00B20954">
          <w:rPr>
            <w:noProof/>
            <w:webHidden/>
          </w:rPr>
          <w:t>1</w:t>
        </w:r>
        <w:r w:rsidRPr="00B20954">
          <w:rPr>
            <w:noProof/>
            <w:webHidden/>
          </w:rPr>
          <w:fldChar w:fldCharType="end"/>
        </w:r>
      </w:hyperlink>
    </w:p>
    <w:p w:rsidR="00EA33AF" w:rsidRPr="00B20954" w:rsidRDefault="00084B14">
      <w:pPr>
        <w:pStyle w:val="TOC3"/>
        <w:tabs>
          <w:tab w:val="left" w:pos="1440"/>
          <w:tab w:val="right" w:leader="dot" w:pos="9350"/>
        </w:tabs>
        <w:rPr>
          <w:noProof/>
        </w:rPr>
      </w:pPr>
      <w:hyperlink w:anchor="_Toc231313427" w:history="1">
        <w:r w:rsidR="00EA33AF" w:rsidRPr="00B20954">
          <w:rPr>
            <w:rStyle w:val="Hyperlink"/>
            <w:noProof/>
          </w:rPr>
          <w:t>1.2.2.</w:t>
        </w:r>
        <w:r w:rsidR="00EA33AF" w:rsidRPr="00B20954">
          <w:rPr>
            <w:noProof/>
          </w:rPr>
          <w:tab/>
        </w:r>
        <w:r w:rsidR="00EA33AF" w:rsidRPr="00B20954">
          <w:rPr>
            <w:rStyle w:val="Hyperlink"/>
            <w:noProof/>
          </w:rPr>
          <w:t>Deepening Democratic Governance Program</w:t>
        </w:r>
        <w:r w:rsidR="00EA33AF" w:rsidRPr="00B20954">
          <w:rPr>
            <w:noProof/>
            <w:webHidden/>
          </w:rPr>
          <w:tab/>
        </w:r>
        <w:r w:rsidRPr="00B20954">
          <w:rPr>
            <w:noProof/>
            <w:webHidden/>
          </w:rPr>
          <w:fldChar w:fldCharType="begin"/>
        </w:r>
        <w:r w:rsidR="00EA33AF" w:rsidRPr="00B20954">
          <w:rPr>
            <w:noProof/>
            <w:webHidden/>
          </w:rPr>
          <w:instrText xml:space="preserve"> PAGEREF _Toc231313427 \h </w:instrText>
        </w:r>
        <w:r w:rsidRPr="00B20954">
          <w:rPr>
            <w:noProof/>
            <w:webHidden/>
          </w:rPr>
        </w:r>
        <w:r w:rsidRPr="00B20954">
          <w:rPr>
            <w:noProof/>
            <w:webHidden/>
          </w:rPr>
          <w:fldChar w:fldCharType="separate"/>
        </w:r>
        <w:r w:rsidR="001F74DF" w:rsidRPr="00B20954">
          <w:rPr>
            <w:noProof/>
            <w:webHidden/>
          </w:rPr>
          <w:t>3</w:t>
        </w:r>
        <w:r w:rsidRPr="00B20954">
          <w:rPr>
            <w:noProof/>
            <w:webHidden/>
          </w:rPr>
          <w:fldChar w:fldCharType="end"/>
        </w:r>
      </w:hyperlink>
    </w:p>
    <w:p w:rsidR="00EA33AF" w:rsidRPr="00B20954" w:rsidRDefault="00084B14">
      <w:pPr>
        <w:pStyle w:val="TOC1"/>
        <w:tabs>
          <w:tab w:val="left" w:pos="900"/>
          <w:tab w:val="right" w:leader="dot" w:pos="9350"/>
        </w:tabs>
        <w:rPr>
          <w:noProof/>
        </w:rPr>
      </w:pPr>
      <w:hyperlink w:anchor="_Toc231313428" w:history="1">
        <w:r w:rsidR="00EA33AF" w:rsidRPr="00B20954">
          <w:rPr>
            <w:rStyle w:val="Hyperlink"/>
            <w:noProof/>
          </w:rPr>
          <w:t>2.</w:t>
        </w:r>
        <w:r w:rsidR="00EA33AF" w:rsidRPr="00B20954">
          <w:rPr>
            <w:noProof/>
          </w:rPr>
          <w:tab/>
        </w:r>
        <w:r w:rsidR="00EA33AF" w:rsidRPr="00B20954">
          <w:rPr>
            <w:rStyle w:val="Hyperlink"/>
            <w:noProof/>
          </w:rPr>
          <w:t>METHODOLOGICAL APPROACH</w:t>
        </w:r>
        <w:r w:rsidR="00EA33AF" w:rsidRPr="00B20954">
          <w:rPr>
            <w:noProof/>
            <w:webHidden/>
          </w:rPr>
          <w:tab/>
        </w:r>
        <w:r w:rsidRPr="00B20954">
          <w:rPr>
            <w:noProof/>
            <w:webHidden/>
          </w:rPr>
          <w:fldChar w:fldCharType="begin"/>
        </w:r>
        <w:r w:rsidR="00EA33AF" w:rsidRPr="00B20954">
          <w:rPr>
            <w:noProof/>
            <w:webHidden/>
          </w:rPr>
          <w:instrText xml:space="preserve"> PAGEREF _Toc231313428 \h </w:instrText>
        </w:r>
        <w:r w:rsidRPr="00B20954">
          <w:rPr>
            <w:noProof/>
            <w:webHidden/>
          </w:rPr>
        </w:r>
        <w:r w:rsidRPr="00B20954">
          <w:rPr>
            <w:noProof/>
            <w:webHidden/>
          </w:rPr>
          <w:fldChar w:fldCharType="separate"/>
        </w:r>
        <w:r w:rsidR="001F74DF" w:rsidRPr="00B20954">
          <w:rPr>
            <w:noProof/>
            <w:webHidden/>
          </w:rPr>
          <w:t>3</w:t>
        </w:r>
        <w:r w:rsidRPr="00B20954">
          <w:rPr>
            <w:noProof/>
            <w:webHidden/>
          </w:rPr>
          <w:fldChar w:fldCharType="end"/>
        </w:r>
      </w:hyperlink>
    </w:p>
    <w:p w:rsidR="00EA33AF" w:rsidRPr="00B20954" w:rsidRDefault="00084B14">
      <w:pPr>
        <w:pStyle w:val="TOC2"/>
        <w:rPr>
          <w:noProof/>
        </w:rPr>
      </w:pPr>
      <w:hyperlink w:anchor="_Toc231313429" w:history="1">
        <w:r w:rsidR="00EA33AF" w:rsidRPr="00B20954">
          <w:rPr>
            <w:rStyle w:val="Hyperlink"/>
            <w:noProof/>
          </w:rPr>
          <w:t>2.1</w:t>
        </w:r>
        <w:r w:rsidR="00EA33AF" w:rsidRPr="00B20954">
          <w:rPr>
            <w:noProof/>
          </w:rPr>
          <w:tab/>
        </w:r>
        <w:r w:rsidR="00EA33AF" w:rsidRPr="00B20954">
          <w:rPr>
            <w:rStyle w:val="Hyperlink"/>
            <w:noProof/>
          </w:rPr>
          <w:t>Information gathering</w:t>
        </w:r>
        <w:r w:rsidR="00EA33AF" w:rsidRPr="00B20954">
          <w:rPr>
            <w:noProof/>
            <w:webHidden/>
          </w:rPr>
          <w:tab/>
        </w:r>
        <w:r w:rsidRPr="00B20954">
          <w:rPr>
            <w:noProof/>
            <w:webHidden/>
          </w:rPr>
          <w:fldChar w:fldCharType="begin"/>
        </w:r>
        <w:r w:rsidR="00EA33AF" w:rsidRPr="00B20954">
          <w:rPr>
            <w:noProof/>
            <w:webHidden/>
          </w:rPr>
          <w:instrText xml:space="preserve"> PAGEREF _Toc231313429 \h </w:instrText>
        </w:r>
        <w:r w:rsidRPr="00B20954">
          <w:rPr>
            <w:noProof/>
            <w:webHidden/>
          </w:rPr>
        </w:r>
        <w:r w:rsidRPr="00B20954">
          <w:rPr>
            <w:noProof/>
            <w:webHidden/>
          </w:rPr>
          <w:fldChar w:fldCharType="separate"/>
        </w:r>
        <w:r w:rsidR="001F74DF" w:rsidRPr="00B20954">
          <w:rPr>
            <w:noProof/>
            <w:webHidden/>
          </w:rPr>
          <w:t>3</w:t>
        </w:r>
        <w:r w:rsidRPr="00B20954">
          <w:rPr>
            <w:noProof/>
            <w:webHidden/>
          </w:rPr>
          <w:fldChar w:fldCharType="end"/>
        </w:r>
      </w:hyperlink>
    </w:p>
    <w:p w:rsidR="00EA33AF" w:rsidRPr="00B20954" w:rsidRDefault="00084B14">
      <w:pPr>
        <w:pStyle w:val="TOC2"/>
        <w:rPr>
          <w:noProof/>
        </w:rPr>
      </w:pPr>
      <w:hyperlink w:anchor="_Toc231313430" w:history="1">
        <w:r w:rsidR="00EA33AF" w:rsidRPr="00B20954">
          <w:rPr>
            <w:rStyle w:val="Hyperlink"/>
            <w:noProof/>
          </w:rPr>
          <w:t>2.2</w:t>
        </w:r>
        <w:r w:rsidR="00EA33AF" w:rsidRPr="00B20954">
          <w:rPr>
            <w:noProof/>
          </w:rPr>
          <w:tab/>
        </w:r>
        <w:r w:rsidR="006E60FE">
          <w:rPr>
            <w:rStyle w:val="Hyperlink"/>
            <w:noProof/>
          </w:rPr>
          <w:t>Limitations of the evaluation</w:t>
        </w:r>
        <w:r w:rsidR="00EA33AF" w:rsidRPr="00B20954">
          <w:rPr>
            <w:noProof/>
            <w:webHidden/>
          </w:rPr>
          <w:tab/>
        </w:r>
        <w:r w:rsidRPr="00B20954">
          <w:rPr>
            <w:noProof/>
            <w:webHidden/>
          </w:rPr>
          <w:fldChar w:fldCharType="begin"/>
        </w:r>
        <w:r w:rsidR="00EA33AF" w:rsidRPr="00B20954">
          <w:rPr>
            <w:noProof/>
            <w:webHidden/>
          </w:rPr>
          <w:instrText xml:space="preserve"> PAGEREF _Toc231313430 \h </w:instrText>
        </w:r>
        <w:r w:rsidRPr="00B20954">
          <w:rPr>
            <w:noProof/>
            <w:webHidden/>
          </w:rPr>
        </w:r>
        <w:r w:rsidRPr="00B20954">
          <w:rPr>
            <w:noProof/>
            <w:webHidden/>
          </w:rPr>
          <w:fldChar w:fldCharType="separate"/>
        </w:r>
        <w:r w:rsidR="001F74DF" w:rsidRPr="00B20954">
          <w:rPr>
            <w:noProof/>
            <w:webHidden/>
          </w:rPr>
          <w:t>4</w:t>
        </w:r>
        <w:r w:rsidRPr="00B20954">
          <w:rPr>
            <w:noProof/>
            <w:webHidden/>
          </w:rPr>
          <w:fldChar w:fldCharType="end"/>
        </w:r>
      </w:hyperlink>
    </w:p>
    <w:p w:rsidR="00EA33AF" w:rsidRPr="00B20954" w:rsidRDefault="00084B14">
      <w:pPr>
        <w:pStyle w:val="TOC1"/>
        <w:tabs>
          <w:tab w:val="left" w:pos="900"/>
          <w:tab w:val="right" w:leader="dot" w:pos="9350"/>
        </w:tabs>
        <w:rPr>
          <w:noProof/>
        </w:rPr>
      </w:pPr>
      <w:hyperlink w:anchor="_Toc231313431" w:history="1">
        <w:r w:rsidR="00EA33AF" w:rsidRPr="00B20954">
          <w:rPr>
            <w:rStyle w:val="Hyperlink"/>
            <w:noProof/>
          </w:rPr>
          <w:t>3.</w:t>
        </w:r>
        <w:r w:rsidR="00EA33AF" w:rsidRPr="00B20954">
          <w:rPr>
            <w:noProof/>
          </w:rPr>
          <w:tab/>
        </w:r>
        <w:r w:rsidR="00EA33AF" w:rsidRPr="00B20954">
          <w:rPr>
            <w:rStyle w:val="Hyperlink"/>
            <w:noProof/>
          </w:rPr>
          <w:t>MAIN FINDINGS</w:t>
        </w:r>
        <w:r w:rsidR="00EA33AF" w:rsidRPr="00B20954">
          <w:rPr>
            <w:noProof/>
            <w:webHidden/>
          </w:rPr>
          <w:tab/>
        </w:r>
        <w:r w:rsidRPr="00B20954">
          <w:rPr>
            <w:noProof/>
            <w:webHidden/>
          </w:rPr>
          <w:fldChar w:fldCharType="begin"/>
        </w:r>
        <w:r w:rsidR="00EA33AF" w:rsidRPr="00B20954">
          <w:rPr>
            <w:noProof/>
            <w:webHidden/>
          </w:rPr>
          <w:instrText xml:space="preserve"> PAGEREF _Toc231313431 \h </w:instrText>
        </w:r>
        <w:r w:rsidRPr="00B20954">
          <w:rPr>
            <w:noProof/>
            <w:webHidden/>
          </w:rPr>
        </w:r>
        <w:r w:rsidRPr="00B20954">
          <w:rPr>
            <w:noProof/>
            <w:webHidden/>
          </w:rPr>
          <w:fldChar w:fldCharType="separate"/>
        </w:r>
        <w:r w:rsidR="001F74DF" w:rsidRPr="00B20954">
          <w:rPr>
            <w:noProof/>
            <w:webHidden/>
          </w:rPr>
          <w:t>5</w:t>
        </w:r>
        <w:r w:rsidRPr="00B20954">
          <w:rPr>
            <w:noProof/>
            <w:webHidden/>
          </w:rPr>
          <w:fldChar w:fldCharType="end"/>
        </w:r>
      </w:hyperlink>
    </w:p>
    <w:p w:rsidR="00EA33AF" w:rsidRPr="00B20954" w:rsidRDefault="00084B14">
      <w:pPr>
        <w:pStyle w:val="TOC2"/>
        <w:rPr>
          <w:noProof/>
        </w:rPr>
      </w:pPr>
      <w:hyperlink w:anchor="_Toc231313432" w:history="1">
        <w:r w:rsidR="00EA33AF" w:rsidRPr="00B20954">
          <w:rPr>
            <w:rStyle w:val="Hyperlink"/>
            <w:noProof/>
          </w:rPr>
          <w:t>3.1</w:t>
        </w:r>
        <w:r w:rsidR="00EA33AF" w:rsidRPr="00B20954">
          <w:rPr>
            <w:noProof/>
          </w:rPr>
          <w:tab/>
        </w:r>
        <w:r w:rsidR="00EA33AF" w:rsidRPr="00B20954">
          <w:rPr>
            <w:rStyle w:val="Hyperlink"/>
            <w:noProof/>
          </w:rPr>
          <w:t>Enhancing economic growth program</w:t>
        </w:r>
        <w:r w:rsidR="00EA33AF" w:rsidRPr="00B20954">
          <w:rPr>
            <w:noProof/>
            <w:webHidden/>
          </w:rPr>
          <w:tab/>
        </w:r>
        <w:r w:rsidRPr="00B20954">
          <w:rPr>
            <w:noProof/>
            <w:webHidden/>
          </w:rPr>
          <w:fldChar w:fldCharType="begin"/>
        </w:r>
        <w:r w:rsidR="00EA33AF" w:rsidRPr="00B20954">
          <w:rPr>
            <w:noProof/>
            <w:webHidden/>
          </w:rPr>
          <w:instrText xml:space="preserve"> PAGEREF _Toc231313432 \h </w:instrText>
        </w:r>
        <w:r w:rsidRPr="00B20954">
          <w:rPr>
            <w:noProof/>
            <w:webHidden/>
          </w:rPr>
        </w:r>
        <w:r w:rsidRPr="00B20954">
          <w:rPr>
            <w:noProof/>
            <w:webHidden/>
          </w:rPr>
          <w:fldChar w:fldCharType="separate"/>
        </w:r>
        <w:r w:rsidR="001F74DF" w:rsidRPr="00B20954">
          <w:rPr>
            <w:noProof/>
            <w:webHidden/>
          </w:rPr>
          <w:t>5</w:t>
        </w:r>
        <w:r w:rsidRPr="00B20954">
          <w:rPr>
            <w:noProof/>
            <w:webHidden/>
          </w:rPr>
          <w:fldChar w:fldCharType="end"/>
        </w:r>
      </w:hyperlink>
    </w:p>
    <w:p w:rsidR="00EA33AF" w:rsidRPr="00B20954" w:rsidRDefault="00084B14">
      <w:pPr>
        <w:pStyle w:val="TOC2"/>
        <w:rPr>
          <w:noProof/>
        </w:rPr>
      </w:pPr>
      <w:hyperlink w:anchor="_Toc231313433" w:history="1">
        <w:r w:rsidR="00EA33AF" w:rsidRPr="00B20954">
          <w:rPr>
            <w:rStyle w:val="Hyperlink"/>
            <w:noProof/>
          </w:rPr>
          <w:t>3.2</w:t>
        </w:r>
        <w:r w:rsidR="00EA33AF" w:rsidRPr="00B20954">
          <w:rPr>
            <w:noProof/>
          </w:rPr>
          <w:tab/>
        </w:r>
        <w:r w:rsidR="00EA33AF" w:rsidRPr="00B20954">
          <w:rPr>
            <w:rStyle w:val="Hyperlink"/>
            <w:noProof/>
          </w:rPr>
          <w:t>Food security and recovery sub-program</w:t>
        </w:r>
        <w:r w:rsidR="00EA33AF" w:rsidRPr="00B20954">
          <w:rPr>
            <w:noProof/>
            <w:webHidden/>
          </w:rPr>
          <w:tab/>
        </w:r>
        <w:r w:rsidRPr="00B20954">
          <w:rPr>
            <w:noProof/>
            <w:webHidden/>
          </w:rPr>
          <w:fldChar w:fldCharType="begin"/>
        </w:r>
        <w:r w:rsidR="00EA33AF" w:rsidRPr="00B20954">
          <w:rPr>
            <w:noProof/>
            <w:webHidden/>
          </w:rPr>
          <w:instrText xml:space="preserve"> PAGEREF _Toc231313433 \h </w:instrText>
        </w:r>
        <w:r w:rsidRPr="00B20954">
          <w:rPr>
            <w:noProof/>
            <w:webHidden/>
          </w:rPr>
        </w:r>
        <w:r w:rsidRPr="00B20954">
          <w:rPr>
            <w:noProof/>
            <w:webHidden/>
          </w:rPr>
          <w:fldChar w:fldCharType="separate"/>
        </w:r>
        <w:r w:rsidR="001F74DF" w:rsidRPr="00B20954">
          <w:rPr>
            <w:noProof/>
            <w:webHidden/>
          </w:rPr>
          <w:t>6</w:t>
        </w:r>
        <w:r w:rsidRPr="00B20954">
          <w:rPr>
            <w:noProof/>
            <w:webHidden/>
          </w:rPr>
          <w:fldChar w:fldCharType="end"/>
        </w:r>
      </w:hyperlink>
    </w:p>
    <w:p w:rsidR="00EA33AF" w:rsidRPr="00B20954" w:rsidRDefault="00084B14">
      <w:pPr>
        <w:pStyle w:val="TOC2"/>
        <w:rPr>
          <w:noProof/>
        </w:rPr>
      </w:pPr>
      <w:hyperlink w:anchor="_Toc231313434" w:history="1">
        <w:r w:rsidR="00EA33AF" w:rsidRPr="00B20954">
          <w:rPr>
            <w:rStyle w:val="Hyperlink"/>
            <w:noProof/>
          </w:rPr>
          <w:t>3.3</w:t>
        </w:r>
        <w:r w:rsidR="00EA33AF" w:rsidRPr="00B20954">
          <w:rPr>
            <w:noProof/>
          </w:rPr>
          <w:tab/>
        </w:r>
        <w:r w:rsidR="00EA33AF" w:rsidRPr="00B20954">
          <w:rPr>
            <w:rStyle w:val="Hyperlink"/>
            <w:noProof/>
          </w:rPr>
          <w:t>Natural resource and environment management</w:t>
        </w:r>
        <w:r w:rsidR="00EA33AF" w:rsidRPr="00B20954">
          <w:rPr>
            <w:noProof/>
            <w:webHidden/>
          </w:rPr>
          <w:tab/>
        </w:r>
        <w:r w:rsidRPr="00B20954">
          <w:rPr>
            <w:noProof/>
            <w:webHidden/>
          </w:rPr>
          <w:fldChar w:fldCharType="begin"/>
        </w:r>
        <w:r w:rsidR="00EA33AF" w:rsidRPr="00B20954">
          <w:rPr>
            <w:noProof/>
            <w:webHidden/>
          </w:rPr>
          <w:instrText xml:space="preserve"> PAGEREF _Toc231313434 \h </w:instrText>
        </w:r>
        <w:r w:rsidRPr="00B20954">
          <w:rPr>
            <w:noProof/>
            <w:webHidden/>
          </w:rPr>
        </w:r>
        <w:r w:rsidRPr="00B20954">
          <w:rPr>
            <w:noProof/>
            <w:webHidden/>
          </w:rPr>
          <w:fldChar w:fldCharType="separate"/>
        </w:r>
        <w:r w:rsidR="001F74DF" w:rsidRPr="00B20954">
          <w:rPr>
            <w:noProof/>
            <w:webHidden/>
          </w:rPr>
          <w:t>7</w:t>
        </w:r>
        <w:r w:rsidRPr="00B20954">
          <w:rPr>
            <w:noProof/>
            <w:webHidden/>
          </w:rPr>
          <w:fldChar w:fldCharType="end"/>
        </w:r>
      </w:hyperlink>
    </w:p>
    <w:p w:rsidR="00EA33AF" w:rsidRPr="00B20954" w:rsidRDefault="00084B14">
      <w:pPr>
        <w:pStyle w:val="TOC2"/>
        <w:rPr>
          <w:noProof/>
        </w:rPr>
      </w:pPr>
      <w:hyperlink w:anchor="_Toc231313435" w:history="1">
        <w:r w:rsidR="00EA33AF" w:rsidRPr="00B20954">
          <w:rPr>
            <w:rStyle w:val="Hyperlink"/>
            <w:noProof/>
          </w:rPr>
          <w:t>3.4</w:t>
        </w:r>
        <w:r w:rsidR="00EA33AF" w:rsidRPr="00B20954">
          <w:rPr>
            <w:noProof/>
          </w:rPr>
          <w:tab/>
        </w:r>
        <w:r w:rsidR="00EA33AF" w:rsidRPr="00B20954">
          <w:rPr>
            <w:rStyle w:val="Hyperlink"/>
            <w:noProof/>
          </w:rPr>
          <w:t>Deepening democratic governance program</w:t>
        </w:r>
        <w:r w:rsidR="00EA33AF" w:rsidRPr="00B20954">
          <w:rPr>
            <w:noProof/>
            <w:webHidden/>
          </w:rPr>
          <w:tab/>
        </w:r>
        <w:r w:rsidRPr="00B20954">
          <w:rPr>
            <w:noProof/>
            <w:webHidden/>
          </w:rPr>
          <w:fldChar w:fldCharType="begin"/>
        </w:r>
        <w:r w:rsidR="00EA33AF" w:rsidRPr="00B20954">
          <w:rPr>
            <w:noProof/>
            <w:webHidden/>
          </w:rPr>
          <w:instrText xml:space="preserve"> PAGEREF _Toc231313435 \h </w:instrText>
        </w:r>
        <w:r w:rsidRPr="00B20954">
          <w:rPr>
            <w:noProof/>
            <w:webHidden/>
          </w:rPr>
        </w:r>
        <w:r w:rsidRPr="00B20954">
          <w:rPr>
            <w:noProof/>
            <w:webHidden/>
          </w:rPr>
          <w:fldChar w:fldCharType="separate"/>
        </w:r>
        <w:r w:rsidR="001F74DF" w:rsidRPr="00B20954">
          <w:rPr>
            <w:noProof/>
            <w:webHidden/>
          </w:rPr>
          <w:t>8</w:t>
        </w:r>
        <w:r w:rsidRPr="00B20954">
          <w:rPr>
            <w:noProof/>
            <w:webHidden/>
          </w:rPr>
          <w:fldChar w:fldCharType="end"/>
        </w:r>
      </w:hyperlink>
    </w:p>
    <w:p w:rsidR="00EA33AF" w:rsidRPr="00B20954" w:rsidRDefault="00084B14">
      <w:pPr>
        <w:pStyle w:val="TOC2"/>
        <w:rPr>
          <w:noProof/>
        </w:rPr>
      </w:pPr>
      <w:hyperlink w:anchor="_Toc231313436" w:history="1">
        <w:r w:rsidR="00EA33AF" w:rsidRPr="00B20954">
          <w:rPr>
            <w:rStyle w:val="Hyperlink"/>
            <w:noProof/>
          </w:rPr>
          <w:t>3.5</w:t>
        </w:r>
        <w:r w:rsidR="00EA33AF" w:rsidRPr="00B20954">
          <w:rPr>
            <w:noProof/>
          </w:rPr>
          <w:tab/>
        </w:r>
        <w:r w:rsidR="00EA33AF" w:rsidRPr="00B20954">
          <w:rPr>
            <w:rStyle w:val="Hyperlink"/>
            <w:noProof/>
          </w:rPr>
          <w:t>HIV and AIDS</w:t>
        </w:r>
        <w:r w:rsidR="00EA33AF" w:rsidRPr="00B20954">
          <w:rPr>
            <w:noProof/>
            <w:webHidden/>
          </w:rPr>
          <w:tab/>
        </w:r>
        <w:r w:rsidRPr="00B20954">
          <w:rPr>
            <w:noProof/>
            <w:webHidden/>
          </w:rPr>
          <w:fldChar w:fldCharType="begin"/>
        </w:r>
        <w:r w:rsidR="00EA33AF" w:rsidRPr="00B20954">
          <w:rPr>
            <w:noProof/>
            <w:webHidden/>
          </w:rPr>
          <w:instrText xml:space="preserve"> PAGEREF _Toc231313436 \h </w:instrText>
        </w:r>
        <w:r w:rsidRPr="00B20954">
          <w:rPr>
            <w:noProof/>
            <w:webHidden/>
          </w:rPr>
        </w:r>
        <w:r w:rsidRPr="00B20954">
          <w:rPr>
            <w:noProof/>
            <w:webHidden/>
          </w:rPr>
          <w:fldChar w:fldCharType="separate"/>
        </w:r>
        <w:r w:rsidR="001F74DF" w:rsidRPr="00B20954">
          <w:rPr>
            <w:noProof/>
            <w:webHidden/>
          </w:rPr>
          <w:t>10</w:t>
        </w:r>
        <w:r w:rsidRPr="00B20954">
          <w:rPr>
            <w:noProof/>
            <w:webHidden/>
          </w:rPr>
          <w:fldChar w:fldCharType="end"/>
        </w:r>
      </w:hyperlink>
    </w:p>
    <w:p w:rsidR="00EA33AF" w:rsidRPr="00B20954" w:rsidRDefault="00084B14">
      <w:pPr>
        <w:pStyle w:val="TOC2"/>
        <w:rPr>
          <w:noProof/>
        </w:rPr>
      </w:pPr>
      <w:hyperlink w:anchor="_Toc231313437" w:history="1">
        <w:r w:rsidR="00EA33AF" w:rsidRPr="00B20954">
          <w:rPr>
            <w:rStyle w:val="Hyperlink"/>
            <w:noProof/>
          </w:rPr>
          <w:t>3.6</w:t>
        </w:r>
        <w:r w:rsidR="00EA33AF" w:rsidRPr="00B20954">
          <w:rPr>
            <w:noProof/>
          </w:rPr>
          <w:tab/>
        </w:r>
        <w:r w:rsidR="00EA33AF" w:rsidRPr="00B20954">
          <w:rPr>
            <w:rStyle w:val="Hyperlink"/>
            <w:noProof/>
          </w:rPr>
          <w:t>Programs not properly addressed in the implementation</w:t>
        </w:r>
        <w:r w:rsidR="00EA33AF" w:rsidRPr="00B20954">
          <w:rPr>
            <w:noProof/>
            <w:webHidden/>
          </w:rPr>
          <w:tab/>
        </w:r>
        <w:r w:rsidRPr="00B20954">
          <w:rPr>
            <w:noProof/>
            <w:webHidden/>
          </w:rPr>
          <w:fldChar w:fldCharType="begin"/>
        </w:r>
        <w:r w:rsidR="00EA33AF" w:rsidRPr="00B20954">
          <w:rPr>
            <w:noProof/>
            <w:webHidden/>
          </w:rPr>
          <w:instrText xml:space="preserve"> PAGEREF _Toc231313437 \h </w:instrText>
        </w:r>
        <w:r w:rsidRPr="00B20954">
          <w:rPr>
            <w:noProof/>
            <w:webHidden/>
          </w:rPr>
        </w:r>
        <w:r w:rsidRPr="00B20954">
          <w:rPr>
            <w:noProof/>
            <w:webHidden/>
          </w:rPr>
          <w:fldChar w:fldCharType="separate"/>
        </w:r>
        <w:r w:rsidR="001F74DF" w:rsidRPr="00B20954">
          <w:rPr>
            <w:noProof/>
            <w:webHidden/>
          </w:rPr>
          <w:t>11</w:t>
        </w:r>
        <w:r w:rsidRPr="00B20954">
          <w:rPr>
            <w:noProof/>
            <w:webHidden/>
          </w:rPr>
          <w:fldChar w:fldCharType="end"/>
        </w:r>
      </w:hyperlink>
    </w:p>
    <w:p w:rsidR="00EA33AF" w:rsidRPr="00B20954" w:rsidRDefault="00084B14">
      <w:pPr>
        <w:pStyle w:val="TOC2"/>
        <w:rPr>
          <w:noProof/>
        </w:rPr>
      </w:pPr>
      <w:hyperlink w:anchor="_Toc231313438" w:history="1">
        <w:r w:rsidR="00EA33AF" w:rsidRPr="00B20954">
          <w:rPr>
            <w:rStyle w:val="Hyperlink"/>
            <w:noProof/>
          </w:rPr>
          <w:t>3.7</w:t>
        </w:r>
        <w:r w:rsidR="00EA33AF" w:rsidRPr="00B20954">
          <w:rPr>
            <w:noProof/>
          </w:rPr>
          <w:tab/>
        </w:r>
        <w:r w:rsidR="00EA33AF" w:rsidRPr="00B20954">
          <w:rPr>
            <w:rStyle w:val="Hyperlink"/>
            <w:noProof/>
          </w:rPr>
          <w:t>Overall assessment of the country programs</w:t>
        </w:r>
        <w:r w:rsidR="00EA33AF" w:rsidRPr="00B20954">
          <w:rPr>
            <w:noProof/>
            <w:webHidden/>
          </w:rPr>
          <w:tab/>
        </w:r>
        <w:r w:rsidRPr="00B20954">
          <w:rPr>
            <w:noProof/>
            <w:webHidden/>
          </w:rPr>
          <w:fldChar w:fldCharType="begin"/>
        </w:r>
        <w:r w:rsidR="00EA33AF" w:rsidRPr="00B20954">
          <w:rPr>
            <w:noProof/>
            <w:webHidden/>
          </w:rPr>
          <w:instrText xml:space="preserve"> PAGEREF _Toc231313438 \h </w:instrText>
        </w:r>
        <w:r w:rsidRPr="00B20954">
          <w:rPr>
            <w:noProof/>
            <w:webHidden/>
          </w:rPr>
        </w:r>
        <w:r w:rsidRPr="00B20954">
          <w:rPr>
            <w:noProof/>
            <w:webHidden/>
          </w:rPr>
          <w:fldChar w:fldCharType="separate"/>
        </w:r>
        <w:r w:rsidR="001F74DF" w:rsidRPr="00B20954">
          <w:rPr>
            <w:noProof/>
            <w:webHidden/>
          </w:rPr>
          <w:t>12</w:t>
        </w:r>
        <w:r w:rsidRPr="00B20954">
          <w:rPr>
            <w:noProof/>
            <w:webHidden/>
          </w:rPr>
          <w:fldChar w:fldCharType="end"/>
        </w:r>
      </w:hyperlink>
    </w:p>
    <w:p w:rsidR="00EA33AF" w:rsidRPr="00B20954" w:rsidRDefault="00084B14">
      <w:pPr>
        <w:pStyle w:val="TOC1"/>
        <w:tabs>
          <w:tab w:val="left" w:pos="900"/>
          <w:tab w:val="right" w:leader="dot" w:pos="9350"/>
        </w:tabs>
        <w:rPr>
          <w:noProof/>
        </w:rPr>
      </w:pPr>
      <w:hyperlink w:anchor="_Toc231313439" w:history="1">
        <w:r w:rsidR="00EA33AF" w:rsidRPr="00B20954">
          <w:rPr>
            <w:rStyle w:val="Hyperlink"/>
            <w:noProof/>
          </w:rPr>
          <w:t>4.</w:t>
        </w:r>
        <w:r w:rsidR="00EA33AF" w:rsidRPr="00B20954">
          <w:rPr>
            <w:noProof/>
          </w:rPr>
          <w:tab/>
        </w:r>
        <w:r w:rsidR="00EA33AF" w:rsidRPr="00B20954">
          <w:rPr>
            <w:rStyle w:val="Hyperlink"/>
            <w:noProof/>
          </w:rPr>
          <w:t>PROBLEMS AND CHALLENGES</w:t>
        </w:r>
        <w:r w:rsidR="00EA33AF" w:rsidRPr="00B20954">
          <w:rPr>
            <w:noProof/>
            <w:webHidden/>
          </w:rPr>
          <w:tab/>
        </w:r>
        <w:r w:rsidRPr="00B20954">
          <w:rPr>
            <w:noProof/>
            <w:webHidden/>
          </w:rPr>
          <w:fldChar w:fldCharType="begin"/>
        </w:r>
        <w:r w:rsidR="00EA33AF" w:rsidRPr="00B20954">
          <w:rPr>
            <w:noProof/>
            <w:webHidden/>
          </w:rPr>
          <w:instrText xml:space="preserve"> PAGEREF _Toc231313439 \h </w:instrText>
        </w:r>
        <w:r w:rsidRPr="00B20954">
          <w:rPr>
            <w:noProof/>
            <w:webHidden/>
          </w:rPr>
        </w:r>
        <w:r w:rsidRPr="00B20954">
          <w:rPr>
            <w:noProof/>
            <w:webHidden/>
          </w:rPr>
          <w:fldChar w:fldCharType="separate"/>
        </w:r>
        <w:r w:rsidR="001F74DF" w:rsidRPr="00B20954">
          <w:rPr>
            <w:noProof/>
            <w:webHidden/>
          </w:rPr>
          <w:t>12</w:t>
        </w:r>
        <w:r w:rsidRPr="00B20954">
          <w:rPr>
            <w:noProof/>
            <w:webHidden/>
          </w:rPr>
          <w:fldChar w:fldCharType="end"/>
        </w:r>
      </w:hyperlink>
    </w:p>
    <w:p w:rsidR="00EA33AF" w:rsidRPr="00B20954" w:rsidRDefault="00084B14">
      <w:pPr>
        <w:pStyle w:val="TOC2"/>
        <w:rPr>
          <w:noProof/>
        </w:rPr>
      </w:pPr>
      <w:hyperlink w:anchor="_Toc231313440" w:history="1">
        <w:r w:rsidR="00EA33AF" w:rsidRPr="00B20954">
          <w:rPr>
            <w:rStyle w:val="Hyperlink"/>
            <w:noProof/>
          </w:rPr>
          <w:t>2.1.</w:t>
        </w:r>
        <w:r w:rsidR="00EA33AF" w:rsidRPr="00B20954">
          <w:rPr>
            <w:noProof/>
          </w:rPr>
          <w:tab/>
        </w:r>
        <w:r w:rsidR="00EA33AF" w:rsidRPr="00B20954">
          <w:rPr>
            <w:rStyle w:val="Hyperlink"/>
            <w:noProof/>
          </w:rPr>
          <w:t>Activity driven</w:t>
        </w:r>
        <w:r w:rsidR="00EA33AF" w:rsidRPr="00B20954">
          <w:rPr>
            <w:noProof/>
            <w:webHidden/>
          </w:rPr>
          <w:tab/>
        </w:r>
        <w:r w:rsidRPr="00B20954">
          <w:rPr>
            <w:noProof/>
            <w:webHidden/>
          </w:rPr>
          <w:fldChar w:fldCharType="begin"/>
        </w:r>
        <w:r w:rsidR="00EA33AF" w:rsidRPr="00B20954">
          <w:rPr>
            <w:noProof/>
            <w:webHidden/>
          </w:rPr>
          <w:instrText xml:space="preserve"> PAGEREF _Toc231313440 \h </w:instrText>
        </w:r>
        <w:r w:rsidRPr="00B20954">
          <w:rPr>
            <w:noProof/>
            <w:webHidden/>
          </w:rPr>
        </w:r>
        <w:r w:rsidRPr="00B20954">
          <w:rPr>
            <w:noProof/>
            <w:webHidden/>
          </w:rPr>
          <w:fldChar w:fldCharType="separate"/>
        </w:r>
        <w:r w:rsidR="001F74DF" w:rsidRPr="00B20954">
          <w:rPr>
            <w:noProof/>
            <w:webHidden/>
          </w:rPr>
          <w:t>13</w:t>
        </w:r>
        <w:r w:rsidRPr="00B20954">
          <w:rPr>
            <w:noProof/>
            <w:webHidden/>
          </w:rPr>
          <w:fldChar w:fldCharType="end"/>
        </w:r>
      </w:hyperlink>
    </w:p>
    <w:p w:rsidR="00EA33AF" w:rsidRPr="00B20954" w:rsidRDefault="00084B14">
      <w:pPr>
        <w:pStyle w:val="TOC2"/>
        <w:rPr>
          <w:noProof/>
        </w:rPr>
      </w:pPr>
      <w:hyperlink w:anchor="_Toc231313441" w:history="1">
        <w:r w:rsidR="00EA33AF" w:rsidRPr="00B20954">
          <w:rPr>
            <w:rStyle w:val="Hyperlink"/>
            <w:noProof/>
          </w:rPr>
          <w:t>2.2.</w:t>
        </w:r>
        <w:r w:rsidR="00EA33AF" w:rsidRPr="00B20954">
          <w:rPr>
            <w:noProof/>
          </w:rPr>
          <w:tab/>
        </w:r>
        <w:r w:rsidR="00EA33AF" w:rsidRPr="00B20954">
          <w:rPr>
            <w:rStyle w:val="Hyperlink"/>
            <w:noProof/>
          </w:rPr>
          <w:t>Mismatching among the CPAP program, Annual work plan and Implemented interventions</w:t>
        </w:r>
        <w:r w:rsidR="00EA33AF" w:rsidRPr="00B20954">
          <w:rPr>
            <w:noProof/>
            <w:webHidden/>
          </w:rPr>
          <w:tab/>
        </w:r>
        <w:r w:rsidRPr="00B20954">
          <w:rPr>
            <w:noProof/>
            <w:webHidden/>
          </w:rPr>
          <w:fldChar w:fldCharType="begin"/>
        </w:r>
        <w:r w:rsidR="00EA33AF" w:rsidRPr="00B20954">
          <w:rPr>
            <w:noProof/>
            <w:webHidden/>
          </w:rPr>
          <w:instrText xml:space="preserve"> PAGEREF _Toc231313441 \h </w:instrText>
        </w:r>
        <w:r w:rsidRPr="00B20954">
          <w:rPr>
            <w:noProof/>
            <w:webHidden/>
          </w:rPr>
        </w:r>
        <w:r w:rsidRPr="00B20954">
          <w:rPr>
            <w:noProof/>
            <w:webHidden/>
          </w:rPr>
          <w:fldChar w:fldCharType="separate"/>
        </w:r>
        <w:r w:rsidR="001F74DF" w:rsidRPr="00B20954">
          <w:rPr>
            <w:noProof/>
            <w:webHidden/>
          </w:rPr>
          <w:t>13</w:t>
        </w:r>
        <w:r w:rsidRPr="00B20954">
          <w:rPr>
            <w:noProof/>
            <w:webHidden/>
          </w:rPr>
          <w:fldChar w:fldCharType="end"/>
        </w:r>
      </w:hyperlink>
    </w:p>
    <w:p w:rsidR="00EA33AF" w:rsidRPr="00B20954" w:rsidRDefault="00084B14">
      <w:pPr>
        <w:pStyle w:val="TOC2"/>
        <w:rPr>
          <w:noProof/>
        </w:rPr>
      </w:pPr>
      <w:hyperlink w:anchor="_Toc231313442" w:history="1">
        <w:r w:rsidR="00EA33AF" w:rsidRPr="00B20954">
          <w:rPr>
            <w:rStyle w:val="Hyperlink"/>
            <w:noProof/>
          </w:rPr>
          <w:t>2.3.</w:t>
        </w:r>
        <w:r w:rsidR="00EA33AF" w:rsidRPr="00B20954">
          <w:rPr>
            <w:noProof/>
          </w:rPr>
          <w:tab/>
        </w:r>
        <w:r w:rsidR="00EA33AF" w:rsidRPr="00B20954">
          <w:rPr>
            <w:rStyle w:val="Hyperlink"/>
            <w:noProof/>
          </w:rPr>
          <w:t>Improper definitions of outputs and outcomes</w:t>
        </w:r>
        <w:r w:rsidR="00EA33AF" w:rsidRPr="00B20954">
          <w:rPr>
            <w:noProof/>
            <w:webHidden/>
          </w:rPr>
          <w:tab/>
        </w:r>
        <w:r w:rsidRPr="00B20954">
          <w:rPr>
            <w:noProof/>
            <w:webHidden/>
          </w:rPr>
          <w:fldChar w:fldCharType="begin"/>
        </w:r>
        <w:r w:rsidR="00EA33AF" w:rsidRPr="00B20954">
          <w:rPr>
            <w:noProof/>
            <w:webHidden/>
          </w:rPr>
          <w:instrText xml:space="preserve"> PAGEREF _Toc231313442 \h </w:instrText>
        </w:r>
        <w:r w:rsidRPr="00B20954">
          <w:rPr>
            <w:noProof/>
            <w:webHidden/>
          </w:rPr>
        </w:r>
        <w:r w:rsidRPr="00B20954">
          <w:rPr>
            <w:noProof/>
            <w:webHidden/>
          </w:rPr>
          <w:fldChar w:fldCharType="separate"/>
        </w:r>
        <w:r w:rsidR="001F74DF" w:rsidRPr="00B20954">
          <w:rPr>
            <w:noProof/>
            <w:webHidden/>
          </w:rPr>
          <w:t>14</w:t>
        </w:r>
        <w:r w:rsidRPr="00B20954">
          <w:rPr>
            <w:noProof/>
            <w:webHidden/>
          </w:rPr>
          <w:fldChar w:fldCharType="end"/>
        </w:r>
      </w:hyperlink>
    </w:p>
    <w:p w:rsidR="00EA33AF" w:rsidRPr="00B20954" w:rsidRDefault="00084B14">
      <w:pPr>
        <w:pStyle w:val="TOC2"/>
        <w:rPr>
          <w:noProof/>
        </w:rPr>
      </w:pPr>
      <w:hyperlink w:anchor="_Toc231313443" w:history="1">
        <w:r w:rsidR="00EA33AF" w:rsidRPr="00B20954">
          <w:rPr>
            <w:rStyle w:val="Hyperlink"/>
            <w:noProof/>
          </w:rPr>
          <w:t>2.4.</w:t>
        </w:r>
        <w:r w:rsidR="00EA33AF" w:rsidRPr="00B20954">
          <w:rPr>
            <w:noProof/>
          </w:rPr>
          <w:tab/>
        </w:r>
        <w:r w:rsidR="00EA33AF" w:rsidRPr="00B20954">
          <w:rPr>
            <w:rStyle w:val="Hyperlink"/>
            <w:noProof/>
          </w:rPr>
          <w:t>Lack of proper monitoring and evaluation</w:t>
        </w:r>
        <w:r w:rsidR="00EA33AF" w:rsidRPr="00B20954">
          <w:rPr>
            <w:noProof/>
            <w:webHidden/>
          </w:rPr>
          <w:tab/>
        </w:r>
        <w:r w:rsidRPr="00B20954">
          <w:rPr>
            <w:noProof/>
            <w:webHidden/>
          </w:rPr>
          <w:fldChar w:fldCharType="begin"/>
        </w:r>
        <w:r w:rsidR="00EA33AF" w:rsidRPr="00B20954">
          <w:rPr>
            <w:noProof/>
            <w:webHidden/>
          </w:rPr>
          <w:instrText xml:space="preserve"> PAGEREF _Toc231313443 \h </w:instrText>
        </w:r>
        <w:r w:rsidRPr="00B20954">
          <w:rPr>
            <w:noProof/>
            <w:webHidden/>
          </w:rPr>
        </w:r>
        <w:r w:rsidRPr="00B20954">
          <w:rPr>
            <w:noProof/>
            <w:webHidden/>
          </w:rPr>
          <w:fldChar w:fldCharType="separate"/>
        </w:r>
        <w:r w:rsidR="001F74DF" w:rsidRPr="00B20954">
          <w:rPr>
            <w:noProof/>
            <w:webHidden/>
          </w:rPr>
          <w:t>14</w:t>
        </w:r>
        <w:r w:rsidRPr="00B20954">
          <w:rPr>
            <w:noProof/>
            <w:webHidden/>
          </w:rPr>
          <w:fldChar w:fldCharType="end"/>
        </w:r>
      </w:hyperlink>
    </w:p>
    <w:p w:rsidR="00EA33AF" w:rsidRPr="00B20954" w:rsidRDefault="00084B14">
      <w:pPr>
        <w:pStyle w:val="TOC2"/>
        <w:rPr>
          <w:noProof/>
        </w:rPr>
      </w:pPr>
      <w:hyperlink w:anchor="_Toc231313444" w:history="1">
        <w:r w:rsidR="00EA33AF" w:rsidRPr="00B20954">
          <w:rPr>
            <w:rStyle w:val="Hyperlink"/>
            <w:noProof/>
          </w:rPr>
          <w:t>2.5.</w:t>
        </w:r>
        <w:r w:rsidR="00EA33AF" w:rsidRPr="00B20954">
          <w:rPr>
            <w:noProof/>
          </w:rPr>
          <w:tab/>
        </w:r>
        <w:r w:rsidR="00EA33AF" w:rsidRPr="00B20954">
          <w:rPr>
            <w:rStyle w:val="Hyperlink"/>
            <w:noProof/>
          </w:rPr>
          <w:t>UNDP’s staff engagement in routine activities</w:t>
        </w:r>
        <w:r w:rsidR="00EA33AF" w:rsidRPr="00B20954">
          <w:rPr>
            <w:noProof/>
            <w:webHidden/>
          </w:rPr>
          <w:tab/>
        </w:r>
        <w:r w:rsidRPr="00B20954">
          <w:rPr>
            <w:noProof/>
            <w:webHidden/>
          </w:rPr>
          <w:fldChar w:fldCharType="begin"/>
        </w:r>
        <w:r w:rsidR="00EA33AF" w:rsidRPr="00B20954">
          <w:rPr>
            <w:noProof/>
            <w:webHidden/>
          </w:rPr>
          <w:instrText xml:space="preserve"> PAGEREF _Toc231313444 \h </w:instrText>
        </w:r>
        <w:r w:rsidRPr="00B20954">
          <w:rPr>
            <w:noProof/>
            <w:webHidden/>
          </w:rPr>
        </w:r>
        <w:r w:rsidRPr="00B20954">
          <w:rPr>
            <w:noProof/>
            <w:webHidden/>
          </w:rPr>
          <w:fldChar w:fldCharType="separate"/>
        </w:r>
        <w:r w:rsidR="001F74DF" w:rsidRPr="00B20954">
          <w:rPr>
            <w:noProof/>
            <w:webHidden/>
          </w:rPr>
          <w:t>14</w:t>
        </w:r>
        <w:r w:rsidRPr="00B20954">
          <w:rPr>
            <w:noProof/>
            <w:webHidden/>
          </w:rPr>
          <w:fldChar w:fldCharType="end"/>
        </w:r>
      </w:hyperlink>
    </w:p>
    <w:p w:rsidR="00EA33AF" w:rsidRPr="00B20954" w:rsidRDefault="00084B14">
      <w:pPr>
        <w:pStyle w:val="TOC2"/>
        <w:rPr>
          <w:noProof/>
        </w:rPr>
      </w:pPr>
      <w:hyperlink w:anchor="_Toc231313445" w:history="1">
        <w:r w:rsidR="00EA33AF" w:rsidRPr="00B20954">
          <w:rPr>
            <w:rStyle w:val="Hyperlink"/>
            <w:noProof/>
          </w:rPr>
          <w:t>2.6.</w:t>
        </w:r>
        <w:r w:rsidR="00EA33AF" w:rsidRPr="00B20954">
          <w:rPr>
            <w:noProof/>
          </w:rPr>
          <w:tab/>
        </w:r>
        <w:r w:rsidR="00EA33AF" w:rsidRPr="00B20954">
          <w:rPr>
            <w:rStyle w:val="Hyperlink"/>
            <w:noProof/>
          </w:rPr>
          <w:t>Budget allocation</w:t>
        </w:r>
        <w:r w:rsidR="00EA33AF" w:rsidRPr="00B20954">
          <w:rPr>
            <w:noProof/>
            <w:webHidden/>
          </w:rPr>
          <w:tab/>
        </w:r>
        <w:r w:rsidRPr="00B20954">
          <w:rPr>
            <w:noProof/>
            <w:webHidden/>
          </w:rPr>
          <w:fldChar w:fldCharType="begin"/>
        </w:r>
        <w:r w:rsidR="00EA33AF" w:rsidRPr="00B20954">
          <w:rPr>
            <w:noProof/>
            <w:webHidden/>
          </w:rPr>
          <w:instrText xml:space="preserve"> PAGEREF _Toc231313445 \h </w:instrText>
        </w:r>
        <w:r w:rsidRPr="00B20954">
          <w:rPr>
            <w:noProof/>
            <w:webHidden/>
          </w:rPr>
        </w:r>
        <w:r w:rsidRPr="00B20954">
          <w:rPr>
            <w:noProof/>
            <w:webHidden/>
          </w:rPr>
          <w:fldChar w:fldCharType="separate"/>
        </w:r>
        <w:r w:rsidR="001F74DF" w:rsidRPr="00B20954">
          <w:rPr>
            <w:noProof/>
            <w:webHidden/>
          </w:rPr>
          <w:t>15</w:t>
        </w:r>
        <w:r w:rsidRPr="00B20954">
          <w:rPr>
            <w:noProof/>
            <w:webHidden/>
          </w:rPr>
          <w:fldChar w:fldCharType="end"/>
        </w:r>
      </w:hyperlink>
    </w:p>
    <w:p w:rsidR="00EA33AF" w:rsidRPr="00B20954" w:rsidRDefault="00084B14">
      <w:pPr>
        <w:pStyle w:val="TOC2"/>
        <w:rPr>
          <w:noProof/>
        </w:rPr>
      </w:pPr>
      <w:hyperlink w:anchor="_Toc231313446" w:history="1">
        <w:r w:rsidR="00EA33AF" w:rsidRPr="00B20954">
          <w:rPr>
            <w:rStyle w:val="Hyperlink"/>
            <w:noProof/>
          </w:rPr>
          <w:t>2.7.</w:t>
        </w:r>
        <w:r w:rsidR="00EA33AF" w:rsidRPr="00B20954">
          <w:rPr>
            <w:noProof/>
          </w:rPr>
          <w:tab/>
        </w:r>
        <w:r w:rsidR="00EA33AF" w:rsidRPr="00B20954">
          <w:rPr>
            <w:rStyle w:val="Hyperlink"/>
            <w:noProof/>
          </w:rPr>
          <w:t>Internal problems to the implementing partners</w:t>
        </w:r>
        <w:r w:rsidR="00EA33AF" w:rsidRPr="00B20954">
          <w:rPr>
            <w:noProof/>
            <w:webHidden/>
          </w:rPr>
          <w:tab/>
        </w:r>
        <w:r w:rsidRPr="00B20954">
          <w:rPr>
            <w:noProof/>
            <w:webHidden/>
          </w:rPr>
          <w:fldChar w:fldCharType="begin"/>
        </w:r>
        <w:r w:rsidR="00EA33AF" w:rsidRPr="00B20954">
          <w:rPr>
            <w:noProof/>
            <w:webHidden/>
          </w:rPr>
          <w:instrText xml:space="preserve"> PAGEREF _Toc231313446 \h </w:instrText>
        </w:r>
        <w:r w:rsidRPr="00B20954">
          <w:rPr>
            <w:noProof/>
            <w:webHidden/>
          </w:rPr>
        </w:r>
        <w:r w:rsidRPr="00B20954">
          <w:rPr>
            <w:noProof/>
            <w:webHidden/>
          </w:rPr>
          <w:fldChar w:fldCharType="separate"/>
        </w:r>
        <w:r w:rsidR="001F74DF" w:rsidRPr="00B20954">
          <w:rPr>
            <w:noProof/>
            <w:webHidden/>
          </w:rPr>
          <w:t>15</w:t>
        </w:r>
        <w:r w:rsidRPr="00B20954">
          <w:rPr>
            <w:noProof/>
            <w:webHidden/>
          </w:rPr>
          <w:fldChar w:fldCharType="end"/>
        </w:r>
      </w:hyperlink>
    </w:p>
    <w:p w:rsidR="00EA33AF" w:rsidRPr="00B20954" w:rsidRDefault="00084B14">
      <w:pPr>
        <w:pStyle w:val="TOC2"/>
        <w:rPr>
          <w:noProof/>
        </w:rPr>
      </w:pPr>
      <w:hyperlink w:anchor="_Toc231313447" w:history="1">
        <w:r w:rsidR="00EA33AF" w:rsidRPr="00B20954">
          <w:rPr>
            <w:rStyle w:val="Hyperlink"/>
            <w:noProof/>
          </w:rPr>
          <w:t>2.8.</w:t>
        </w:r>
        <w:r w:rsidR="00EA33AF" w:rsidRPr="00B20954">
          <w:rPr>
            <w:noProof/>
          </w:rPr>
          <w:tab/>
        </w:r>
        <w:r w:rsidR="00EA33AF" w:rsidRPr="00B20954">
          <w:rPr>
            <w:rStyle w:val="Hyperlink"/>
            <w:noProof/>
          </w:rPr>
          <w:t>Other related issues</w:t>
        </w:r>
        <w:r w:rsidR="00EA33AF" w:rsidRPr="00B20954">
          <w:rPr>
            <w:noProof/>
            <w:webHidden/>
          </w:rPr>
          <w:tab/>
        </w:r>
        <w:r w:rsidRPr="00B20954">
          <w:rPr>
            <w:noProof/>
            <w:webHidden/>
          </w:rPr>
          <w:fldChar w:fldCharType="begin"/>
        </w:r>
        <w:r w:rsidR="00EA33AF" w:rsidRPr="00B20954">
          <w:rPr>
            <w:noProof/>
            <w:webHidden/>
          </w:rPr>
          <w:instrText xml:space="preserve"> PAGEREF _Toc231313447 \h </w:instrText>
        </w:r>
        <w:r w:rsidRPr="00B20954">
          <w:rPr>
            <w:noProof/>
            <w:webHidden/>
          </w:rPr>
        </w:r>
        <w:r w:rsidRPr="00B20954">
          <w:rPr>
            <w:noProof/>
            <w:webHidden/>
          </w:rPr>
          <w:fldChar w:fldCharType="separate"/>
        </w:r>
        <w:r w:rsidR="001F74DF" w:rsidRPr="00B20954">
          <w:rPr>
            <w:noProof/>
            <w:webHidden/>
          </w:rPr>
          <w:t>16</w:t>
        </w:r>
        <w:r w:rsidRPr="00B20954">
          <w:rPr>
            <w:noProof/>
            <w:webHidden/>
          </w:rPr>
          <w:fldChar w:fldCharType="end"/>
        </w:r>
      </w:hyperlink>
    </w:p>
    <w:p w:rsidR="00EA33AF" w:rsidRPr="00B20954" w:rsidRDefault="00084B14">
      <w:pPr>
        <w:pStyle w:val="TOC1"/>
        <w:tabs>
          <w:tab w:val="left" w:pos="900"/>
          <w:tab w:val="right" w:leader="dot" w:pos="9350"/>
        </w:tabs>
        <w:rPr>
          <w:noProof/>
        </w:rPr>
      </w:pPr>
      <w:hyperlink w:anchor="_Toc231313448" w:history="1">
        <w:r w:rsidR="00EA33AF" w:rsidRPr="00B20954">
          <w:rPr>
            <w:rStyle w:val="Hyperlink"/>
            <w:noProof/>
          </w:rPr>
          <w:t>6.</w:t>
        </w:r>
        <w:r w:rsidR="00EA33AF" w:rsidRPr="00B20954">
          <w:rPr>
            <w:noProof/>
          </w:rPr>
          <w:tab/>
        </w:r>
        <w:r w:rsidR="00EA33AF" w:rsidRPr="00B20954">
          <w:rPr>
            <w:rStyle w:val="Hyperlink"/>
            <w:noProof/>
          </w:rPr>
          <w:t>RECOMMENDATIONS</w:t>
        </w:r>
        <w:r w:rsidR="00EA33AF" w:rsidRPr="00B20954">
          <w:rPr>
            <w:noProof/>
            <w:webHidden/>
          </w:rPr>
          <w:tab/>
        </w:r>
        <w:r w:rsidRPr="00B20954">
          <w:rPr>
            <w:noProof/>
            <w:webHidden/>
          </w:rPr>
          <w:fldChar w:fldCharType="begin"/>
        </w:r>
        <w:r w:rsidR="00EA33AF" w:rsidRPr="00B20954">
          <w:rPr>
            <w:noProof/>
            <w:webHidden/>
          </w:rPr>
          <w:instrText xml:space="preserve"> PAGEREF _Toc231313448 \h </w:instrText>
        </w:r>
        <w:r w:rsidRPr="00B20954">
          <w:rPr>
            <w:noProof/>
            <w:webHidden/>
          </w:rPr>
        </w:r>
        <w:r w:rsidRPr="00B20954">
          <w:rPr>
            <w:noProof/>
            <w:webHidden/>
          </w:rPr>
          <w:fldChar w:fldCharType="separate"/>
        </w:r>
        <w:r w:rsidR="001F74DF" w:rsidRPr="00B20954">
          <w:rPr>
            <w:noProof/>
            <w:webHidden/>
          </w:rPr>
          <w:t>17</w:t>
        </w:r>
        <w:r w:rsidRPr="00B20954">
          <w:rPr>
            <w:noProof/>
            <w:webHidden/>
          </w:rPr>
          <w:fldChar w:fldCharType="end"/>
        </w:r>
      </w:hyperlink>
    </w:p>
    <w:p w:rsidR="00EA33AF" w:rsidRPr="00B20954" w:rsidRDefault="00084B14">
      <w:pPr>
        <w:pStyle w:val="TOC2"/>
        <w:rPr>
          <w:noProof/>
        </w:rPr>
      </w:pPr>
      <w:hyperlink w:anchor="_Toc231313449" w:history="1">
        <w:r w:rsidR="00EA33AF" w:rsidRPr="00B20954">
          <w:rPr>
            <w:rStyle w:val="Hyperlink"/>
            <w:noProof/>
          </w:rPr>
          <w:t>6.1</w:t>
        </w:r>
        <w:r w:rsidR="00EA33AF" w:rsidRPr="00B20954">
          <w:rPr>
            <w:noProof/>
          </w:rPr>
          <w:tab/>
        </w:r>
        <w:r w:rsidR="00EA33AF" w:rsidRPr="00B20954">
          <w:rPr>
            <w:rStyle w:val="Hyperlink"/>
            <w:noProof/>
          </w:rPr>
          <w:t>Undertaking preliminary situation analysis for strategic intervention:</w:t>
        </w:r>
        <w:r w:rsidR="00EA33AF" w:rsidRPr="00B20954">
          <w:rPr>
            <w:noProof/>
            <w:webHidden/>
          </w:rPr>
          <w:tab/>
        </w:r>
        <w:r w:rsidRPr="00B20954">
          <w:rPr>
            <w:noProof/>
            <w:webHidden/>
          </w:rPr>
          <w:fldChar w:fldCharType="begin"/>
        </w:r>
        <w:r w:rsidR="00EA33AF" w:rsidRPr="00B20954">
          <w:rPr>
            <w:noProof/>
            <w:webHidden/>
          </w:rPr>
          <w:instrText xml:space="preserve"> PAGEREF _Toc231313449 \h </w:instrText>
        </w:r>
        <w:r w:rsidRPr="00B20954">
          <w:rPr>
            <w:noProof/>
            <w:webHidden/>
          </w:rPr>
        </w:r>
        <w:r w:rsidRPr="00B20954">
          <w:rPr>
            <w:noProof/>
            <w:webHidden/>
          </w:rPr>
          <w:fldChar w:fldCharType="separate"/>
        </w:r>
        <w:r w:rsidR="001F74DF" w:rsidRPr="00B20954">
          <w:rPr>
            <w:noProof/>
            <w:webHidden/>
          </w:rPr>
          <w:t>17</w:t>
        </w:r>
        <w:r w:rsidRPr="00B20954">
          <w:rPr>
            <w:noProof/>
            <w:webHidden/>
          </w:rPr>
          <w:fldChar w:fldCharType="end"/>
        </w:r>
      </w:hyperlink>
    </w:p>
    <w:p w:rsidR="00EA33AF" w:rsidRPr="00B20954" w:rsidRDefault="00084B14">
      <w:pPr>
        <w:pStyle w:val="TOC2"/>
        <w:rPr>
          <w:noProof/>
        </w:rPr>
      </w:pPr>
      <w:hyperlink w:anchor="_Toc231313450" w:history="1">
        <w:r w:rsidR="00EA33AF" w:rsidRPr="00B20954">
          <w:rPr>
            <w:rStyle w:val="Hyperlink"/>
            <w:noProof/>
          </w:rPr>
          <w:t>6.2</w:t>
        </w:r>
        <w:r w:rsidR="00EA33AF" w:rsidRPr="00B20954">
          <w:rPr>
            <w:noProof/>
          </w:rPr>
          <w:tab/>
        </w:r>
        <w:r w:rsidR="00EA33AF" w:rsidRPr="00B20954">
          <w:rPr>
            <w:rStyle w:val="Hyperlink"/>
            <w:noProof/>
          </w:rPr>
          <w:t>Refining and consolidating the country program</w:t>
        </w:r>
        <w:r w:rsidR="00EA33AF" w:rsidRPr="00B20954">
          <w:rPr>
            <w:noProof/>
            <w:webHidden/>
          </w:rPr>
          <w:tab/>
        </w:r>
        <w:r w:rsidRPr="00B20954">
          <w:rPr>
            <w:noProof/>
            <w:webHidden/>
          </w:rPr>
          <w:fldChar w:fldCharType="begin"/>
        </w:r>
        <w:r w:rsidR="00EA33AF" w:rsidRPr="00B20954">
          <w:rPr>
            <w:noProof/>
            <w:webHidden/>
          </w:rPr>
          <w:instrText xml:space="preserve"> PAGEREF _Toc231313450 \h </w:instrText>
        </w:r>
        <w:r w:rsidRPr="00B20954">
          <w:rPr>
            <w:noProof/>
            <w:webHidden/>
          </w:rPr>
        </w:r>
        <w:r w:rsidRPr="00B20954">
          <w:rPr>
            <w:noProof/>
            <w:webHidden/>
          </w:rPr>
          <w:fldChar w:fldCharType="separate"/>
        </w:r>
        <w:r w:rsidR="001F74DF" w:rsidRPr="00B20954">
          <w:rPr>
            <w:noProof/>
            <w:webHidden/>
          </w:rPr>
          <w:t>17</w:t>
        </w:r>
        <w:r w:rsidRPr="00B20954">
          <w:rPr>
            <w:noProof/>
            <w:webHidden/>
          </w:rPr>
          <w:fldChar w:fldCharType="end"/>
        </w:r>
      </w:hyperlink>
    </w:p>
    <w:p w:rsidR="00EA33AF" w:rsidRPr="00B20954" w:rsidRDefault="00084B14">
      <w:pPr>
        <w:pStyle w:val="TOC2"/>
        <w:rPr>
          <w:noProof/>
        </w:rPr>
      </w:pPr>
      <w:hyperlink w:anchor="_Toc231313451" w:history="1">
        <w:r w:rsidR="00EA33AF" w:rsidRPr="00B20954">
          <w:rPr>
            <w:rStyle w:val="Hyperlink"/>
            <w:noProof/>
          </w:rPr>
          <w:t>6.3</w:t>
        </w:r>
        <w:r w:rsidR="00EA33AF" w:rsidRPr="00B20954">
          <w:rPr>
            <w:noProof/>
          </w:rPr>
          <w:tab/>
        </w:r>
        <w:r w:rsidR="00EA33AF" w:rsidRPr="00B20954">
          <w:rPr>
            <w:rStyle w:val="Hyperlink"/>
            <w:noProof/>
          </w:rPr>
          <w:t>Undertaking proper monitoring and evaluation</w:t>
        </w:r>
        <w:r w:rsidR="00EA33AF" w:rsidRPr="00B20954">
          <w:rPr>
            <w:noProof/>
            <w:webHidden/>
          </w:rPr>
          <w:tab/>
        </w:r>
        <w:r w:rsidRPr="00B20954">
          <w:rPr>
            <w:noProof/>
            <w:webHidden/>
          </w:rPr>
          <w:fldChar w:fldCharType="begin"/>
        </w:r>
        <w:r w:rsidR="00EA33AF" w:rsidRPr="00B20954">
          <w:rPr>
            <w:noProof/>
            <w:webHidden/>
          </w:rPr>
          <w:instrText xml:space="preserve"> PAGEREF _Toc231313451 \h </w:instrText>
        </w:r>
        <w:r w:rsidRPr="00B20954">
          <w:rPr>
            <w:noProof/>
            <w:webHidden/>
          </w:rPr>
        </w:r>
        <w:r w:rsidRPr="00B20954">
          <w:rPr>
            <w:noProof/>
            <w:webHidden/>
          </w:rPr>
          <w:fldChar w:fldCharType="separate"/>
        </w:r>
        <w:r w:rsidR="001F74DF" w:rsidRPr="00B20954">
          <w:rPr>
            <w:noProof/>
            <w:webHidden/>
          </w:rPr>
          <w:t>18</w:t>
        </w:r>
        <w:r w:rsidRPr="00B20954">
          <w:rPr>
            <w:noProof/>
            <w:webHidden/>
          </w:rPr>
          <w:fldChar w:fldCharType="end"/>
        </w:r>
      </w:hyperlink>
    </w:p>
    <w:p w:rsidR="00EA33AF" w:rsidRPr="00B20954" w:rsidRDefault="00084B14">
      <w:pPr>
        <w:pStyle w:val="TOC2"/>
        <w:rPr>
          <w:noProof/>
        </w:rPr>
      </w:pPr>
      <w:hyperlink w:anchor="_Toc231313452" w:history="1">
        <w:r w:rsidR="00EA33AF" w:rsidRPr="00B20954">
          <w:rPr>
            <w:rStyle w:val="Hyperlink"/>
            <w:noProof/>
          </w:rPr>
          <w:t>6.4</w:t>
        </w:r>
        <w:r w:rsidR="00EA33AF" w:rsidRPr="00B20954">
          <w:rPr>
            <w:noProof/>
          </w:rPr>
          <w:tab/>
        </w:r>
        <w:r w:rsidR="00EA33AF" w:rsidRPr="00B20954">
          <w:rPr>
            <w:rStyle w:val="Hyperlink"/>
            <w:noProof/>
          </w:rPr>
          <w:t>Freeing the technical staff from engaging routine activities</w:t>
        </w:r>
        <w:r w:rsidR="00EA33AF" w:rsidRPr="00B20954">
          <w:rPr>
            <w:noProof/>
            <w:webHidden/>
          </w:rPr>
          <w:tab/>
        </w:r>
        <w:r w:rsidRPr="00B20954">
          <w:rPr>
            <w:noProof/>
            <w:webHidden/>
          </w:rPr>
          <w:fldChar w:fldCharType="begin"/>
        </w:r>
        <w:r w:rsidR="00EA33AF" w:rsidRPr="00B20954">
          <w:rPr>
            <w:noProof/>
            <w:webHidden/>
          </w:rPr>
          <w:instrText xml:space="preserve"> PAGEREF _Toc231313452 \h </w:instrText>
        </w:r>
        <w:r w:rsidRPr="00B20954">
          <w:rPr>
            <w:noProof/>
            <w:webHidden/>
          </w:rPr>
        </w:r>
        <w:r w:rsidRPr="00B20954">
          <w:rPr>
            <w:noProof/>
            <w:webHidden/>
          </w:rPr>
          <w:fldChar w:fldCharType="separate"/>
        </w:r>
        <w:r w:rsidR="001F74DF" w:rsidRPr="00B20954">
          <w:rPr>
            <w:noProof/>
            <w:webHidden/>
          </w:rPr>
          <w:t>18</w:t>
        </w:r>
        <w:r w:rsidRPr="00B20954">
          <w:rPr>
            <w:noProof/>
            <w:webHidden/>
          </w:rPr>
          <w:fldChar w:fldCharType="end"/>
        </w:r>
      </w:hyperlink>
    </w:p>
    <w:p w:rsidR="00EA33AF" w:rsidRPr="00B20954" w:rsidRDefault="00084B14">
      <w:pPr>
        <w:pStyle w:val="TOC2"/>
        <w:rPr>
          <w:noProof/>
        </w:rPr>
      </w:pPr>
      <w:hyperlink w:anchor="_Toc231313453" w:history="1">
        <w:r w:rsidR="00EA33AF" w:rsidRPr="00B20954">
          <w:rPr>
            <w:rStyle w:val="Hyperlink"/>
            <w:noProof/>
          </w:rPr>
          <w:t>6.5</w:t>
        </w:r>
        <w:r w:rsidR="00EA33AF" w:rsidRPr="00B20954">
          <w:rPr>
            <w:noProof/>
          </w:rPr>
          <w:tab/>
        </w:r>
        <w:r w:rsidR="00EA33AF" w:rsidRPr="00B20954">
          <w:rPr>
            <w:rStyle w:val="Hyperlink"/>
            <w:noProof/>
          </w:rPr>
          <w:t>Building the capacity of implementing partners</w:t>
        </w:r>
        <w:r w:rsidR="00EA33AF" w:rsidRPr="00B20954">
          <w:rPr>
            <w:noProof/>
            <w:webHidden/>
          </w:rPr>
          <w:tab/>
        </w:r>
        <w:r w:rsidRPr="00B20954">
          <w:rPr>
            <w:noProof/>
            <w:webHidden/>
          </w:rPr>
          <w:fldChar w:fldCharType="begin"/>
        </w:r>
        <w:r w:rsidR="00EA33AF" w:rsidRPr="00B20954">
          <w:rPr>
            <w:noProof/>
            <w:webHidden/>
          </w:rPr>
          <w:instrText xml:space="preserve"> PAGEREF _Toc231313453 \h </w:instrText>
        </w:r>
        <w:r w:rsidRPr="00B20954">
          <w:rPr>
            <w:noProof/>
            <w:webHidden/>
          </w:rPr>
        </w:r>
        <w:r w:rsidRPr="00B20954">
          <w:rPr>
            <w:noProof/>
            <w:webHidden/>
          </w:rPr>
          <w:fldChar w:fldCharType="separate"/>
        </w:r>
        <w:r w:rsidR="001F74DF" w:rsidRPr="00B20954">
          <w:rPr>
            <w:noProof/>
            <w:webHidden/>
          </w:rPr>
          <w:t>18</w:t>
        </w:r>
        <w:r w:rsidRPr="00B20954">
          <w:rPr>
            <w:noProof/>
            <w:webHidden/>
          </w:rPr>
          <w:fldChar w:fldCharType="end"/>
        </w:r>
      </w:hyperlink>
    </w:p>
    <w:p w:rsidR="00EA33AF" w:rsidRPr="00B20954" w:rsidRDefault="00084B14">
      <w:pPr>
        <w:pStyle w:val="TOC1"/>
        <w:tabs>
          <w:tab w:val="right" w:leader="dot" w:pos="9350"/>
        </w:tabs>
        <w:rPr>
          <w:rStyle w:val="Hyperlink"/>
          <w:noProof/>
        </w:rPr>
        <w:sectPr w:rsidR="00EA33AF" w:rsidRPr="00B20954" w:rsidSect="00F4325C">
          <w:pgSz w:w="12240" w:h="15840"/>
          <w:pgMar w:top="1440" w:right="1440" w:bottom="1440" w:left="1440" w:header="720" w:footer="720" w:gutter="0"/>
          <w:pgNumType w:start="1"/>
          <w:cols w:space="720"/>
          <w:titlePg/>
          <w:docGrid w:linePitch="360"/>
        </w:sectPr>
      </w:pPr>
      <w:hyperlink w:anchor="_Toc231313454" w:history="1">
        <w:r w:rsidR="00EA33AF" w:rsidRPr="00B20954">
          <w:rPr>
            <w:rStyle w:val="Hyperlink"/>
            <w:noProof/>
          </w:rPr>
          <w:t>ANNEX</w:t>
        </w:r>
        <w:r w:rsidR="00EA33AF" w:rsidRPr="00B20954">
          <w:rPr>
            <w:noProof/>
            <w:webHidden/>
          </w:rPr>
          <w:tab/>
        </w:r>
        <w:r w:rsidRPr="00B20954">
          <w:rPr>
            <w:noProof/>
            <w:webHidden/>
          </w:rPr>
          <w:fldChar w:fldCharType="begin"/>
        </w:r>
        <w:r w:rsidR="00EA33AF" w:rsidRPr="00B20954">
          <w:rPr>
            <w:noProof/>
            <w:webHidden/>
          </w:rPr>
          <w:instrText xml:space="preserve"> PAGEREF _Toc231313454 \h </w:instrText>
        </w:r>
        <w:r w:rsidRPr="00B20954">
          <w:rPr>
            <w:noProof/>
            <w:webHidden/>
          </w:rPr>
        </w:r>
        <w:r w:rsidRPr="00B20954">
          <w:rPr>
            <w:noProof/>
            <w:webHidden/>
          </w:rPr>
          <w:fldChar w:fldCharType="separate"/>
        </w:r>
        <w:r w:rsidR="001F74DF" w:rsidRPr="00B20954">
          <w:rPr>
            <w:noProof/>
            <w:webHidden/>
          </w:rPr>
          <w:t>19</w:t>
        </w:r>
        <w:r w:rsidRPr="00B20954">
          <w:rPr>
            <w:noProof/>
            <w:webHidden/>
          </w:rPr>
          <w:fldChar w:fldCharType="end"/>
        </w:r>
      </w:hyperlink>
    </w:p>
    <w:p w:rsidR="00EA33AF" w:rsidRPr="00B20954" w:rsidRDefault="00EA33AF">
      <w:pPr>
        <w:pStyle w:val="TOC1"/>
        <w:tabs>
          <w:tab w:val="right" w:leader="dot" w:pos="9350"/>
        </w:tabs>
        <w:rPr>
          <w:noProof/>
        </w:rPr>
      </w:pPr>
    </w:p>
    <w:p w:rsidR="000027E1" w:rsidRPr="00B20954" w:rsidRDefault="00084B14" w:rsidP="00973799">
      <w:pPr>
        <w:pStyle w:val="Heading1"/>
        <w:numPr>
          <w:ilvl w:val="0"/>
          <w:numId w:val="10"/>
        </w:numPr>
        <w:rPr>
          <w:sz w:val="28"/>
          <w:szCs w:val="28"/>
        </w:rPr>
      </w:pPr>
      <w:r w:rsidRPr="00B20954">
        <w:rPr>
          <w:sz w:val="28"/>
          <w:szCs w:val="28"/>
        </w:rPr>
        <w:fldChar w:fldCharType="end"/>
      </w:r>
      <w:bookmarkStart w:id="0" w:name="_Toc231313423"/>
      <w:bookmarkStart w:id="1" w:name="_Toc249950057"/>
      <w:r w:rsidR="00F820F2" w:rsidRPr="00B20954">
        <w:rPr>
          <w:sz w:val="28"/>
          <w:szCs w:val="28"/>
        </w:rPr>
        <w:t>OVERVIEW</w:t>
      </w:r>
      <w:bookmarkEnd w:id="0"/>
      <w:bookmarkEnd w:id="1"/>
    </w:p>
    <w:p w:rsidR="000027E1" w:rsidRPr="00B20954" w:rsidRDefault="000027E1" w:rsidP="00752EC3">
      <w:pPr>
        <w:spacing w:line="320" w:lineRule="atLeast"/>
        <w:jc w:val="both"/>
        <w:rPr>
          <w:b/>
          <w:color w:val="000000"/>
        </w:rPr>
      </w:pPr>
    </w:p>
    <w:p w:rsidR="000027E1" w:rsidRPr="00B20954" w:rsidRDefault="004F1387" w:rsidP="00495AD1">
      <w:pPr>
        <w:pStyle w:val="Heading2"/>
        <w:ind w:hanging="792"/>
        <w:rPr>
          <w:i w:val="0"/>
          <w:sz w:val="24"/>
          <w:szCs w:val="24"/>
        </w:rPr>
      </w:pPr>
      <w:bookmarkStart w:id="2" w:name="_Toc231313424"/>
      <w:bookmarkStart w:id="3" w:name="_Toc249950058"/>
      <w:r w:rsidRPr="00B20954">
        <w:rPr>
          <w:i w:val="0"/>
          <w:sz w:val="24"/>
          <w:szCs w:val="24"/>
        </w:rPr>
        <w:t>Introduction</w:t>
      </w:r>
      <w:bookmarkEnd w:id="2"/>
      <w:bookmarkEnd w:id="3"/>
    </w:p>
    <w:p w:rsidR="00696803" w:rsidRPr="00B20954" w:rsidRDefault="00696803" w:rsidP="00696803">
      <w:pPr>
        <w:spacing w:line="320" w:lineRule="atLeast"/>
        <w:ind w:left="216"/>
        <w:jc w:val="both"/>
        <w:rPr>
          <w:color w:val="000000"/>
        </w:rPr>
      </w:pPr>
    </w:p>
    <w:p w:rsidR="000027E1" w:rsidRPr="00B20954" w:rsidRDefault="000027E1" w:rsidP="001954F7">
      <w:pPr>
        <w:spacing w:line="320" w:lineRule="atLeast"/>
        <w:jc w:val="both"/>
        <w:rPr>
          <w:color w:val="000000"/>
        </w:rPr>
      </w:pPr>
      <w:r w:rsidRPr="00B20954">
        <w:rPr>
          <w:color w:val="000000"/>
        </w:rPr>
        <w:t xml:space="preserve">The </w:t>
      </w:r>
      <w:r w:rsidR="00167343" w:rsidRPr="00B20954">
        <w:rPr>
          <w:color w:val="000000"/>
        </w:rPr>
        <w:t xml:space="preserve">CPAP </w:t>
      </w:r>
      <w:r w:rsidR="00696803" w:rsidRPr="00B20954">
        <w:rPr>
          <w:color w:val="000000"/>
        </w:rPr>
        <w:t xml:space="preserve">run by the UNDP </w:t>
      </w:r>
      <w:r w:rsidR="00167343" w:rsidRPr="00B20954">
        <w:rPr>
          <w:color w:val="000000"/>
        </w:rPr>
        <w:t>is</w:t>
      </w:r>
      <w:r w:rsidRPr="00B20954">
        <w:rPr>
          <w:color w:val="000000"/>
        </w:rPr>
        <w:t xml:space="preserve"> basically formulated under the umbrella of UNDAF</w:t>
      </w:r>
      <w:r w:rsidR="00167343" w:rsidRPr="00B20954">
        <w:rPr>
          <w:color w:val="000000"/>
        </w:rPr>
        <w:t xml:space="preserve"> and in the framework of PASDEP</w:t>
      </w:r>
      <w:r w:rsidRPr="00B20954">
        <w:rPr>
          <w:color w:val="000000"/>
        </w:rPr>
        <w:t xml:space="preserve">. </w:t>
      </w:r>
      <w:r w:rsidR="00167343" w:rsidRPr="00B20954">
        <w:rPr>
          <w:color w:val="000000"/>
        </w:rPr>
        <w:t xml:space="preserve">By implementing the CPAP, </w:t>
      </w:r>
      <w:r w:rsidR="00341B39" w:rsidRPr="00B20954">
        <w:rPr>
          <w:color w:val="000000"/>
        </w:rPr>
        <w:t xml:space="preserve">UNDP is primarily involved in capacity development to promote pro-poor economic growth and to enhance effective service delivery and good governance </w:t>
      </w:r>
      <w:r w:rsidR="00696803" w:rsidRPr="00B20954">
        <w:rPr>
          <w:color w:val="000000"/>
        </w:rPr>
        <w:t>in</w:t>
      </w:r>
      <w:r w:rsidR="00341B39" w:rsidRPr="00B20954">
        <w:rPr>
          <w:color w:val="000000"/>
        </w:rPr>
        <w:t xml:space="preserve"> both government and private institutions. </w:t>
      </w:r>
      <w:r w:rsidRPr="00B20954">
        <w:rPr>
          <w:color w:val="000000"/>
        </w:rPr>
        <w:t xml:space="preserve">Appreciably, the government of </w:t>
      </w:r>
      <w:smartTag w:uri="urn:schemas-microsoft-com:office:smarttags" w:element="place">
        <w:smartTag w:uri="urn:schemas-microsoft-com:office:smarttags" w:element="country-region">
          <w:r w:rsidRPr="00B20954">
            <w:rPr>
              <w:color w:val="000000"/>
            </w:rPr>
            <w:t>Ethiopia</w:t>
          </w:r>
        </w:smartTag>
      </w:smartTag>
      <w:r w:rsidRPr="00B20954">
        <w:rPr>
          <w:color w:val="000000"/>
        </w:rPr>
        <w:t xml:space="preserve">, at all levels (i.e., federal, regional and local levels) </w:t>
      </w:r>
      <w:r w:rsidR="00696803" w:rsidRPr="00B20954">
        <w:rPr>
          <w:color w:val="000000"/>
        </w:rPr>
        <w:t xml:space="preserve">has </w:t>
      </w:r>
      <w:r w:rsidRPr="00B20954">
        <w:rPr>
          <w:color w:val="000000"/>
        </w:rPr>
        <w:t>participated in the program formulation. It could also be understood that all attempts were made to give due consideration</w:t>
      </w:r>
      <w:r w:rsidR="00696803" w:rsidRPr="00B20954">
        <w:rPr>
          <w:color w:val="000000"/>
        </w:rPr>
        <w:t>s</w:t>
      </w:r>
      <w:r w:rsidRPr="00B20954">
        <w:rPr>
          <w:color w:val="000000"/>
        </w:rPr>
        <w:t xml:space="preserve"> to address the major problems and needs/priorities of federal, regional and local governments. In this regard, it seems that the CPAP is holistic</w:t>
      </w:r>
      <w:r w:rsidR="00696803" w:rsidRPr="00B20954">
        <w:rPr>
          <w:color w:val="000000"/>
        </w:rPr>
        <w:t xml:space="preserve"> and participatory </w:t>
      </w:r>
      <w:r w:rsidRPr="00B20954">
        <w:rPr>
          <w:color w:val="000000"/>
        </w:rPr>
        <w:t>in the sense that it tries to address multiple problems of different sectors in a wide range of geographical areas</w:t>
      </w:r>
      <w:r w:rsidR="00696803" w:rsidRPr="00B20954">
        <w:rPr>
          <w:color w:val="000000"/>
        </w:rPr>
        <w:t xml:space="preserve"> with active participation of stakeholders in program formulation and implementation</w:t>
      </w:r>
      <w:r w:rsidRPr="00B20954">
        <w:rPr>
          <w:color w:val="000000"/>
        </w:rPr>
        <w:t xml:space="preserve">. </w:t>
      </w:r>
    </w:p>
    <w:p w:rsidR="000027E1" w:rsidRPr="00B20954" w:rsidRDefault="000027E1" w:rsidP="00752EC3">
      <w:pPr>
        <w:spacing w:line="320" w:lineRule="atLeast"/>
        <w:jc w:val="both"/>
        <w:rPr>
          <w:color w:val="000000"/>
        </w:rPr>
      </w:pPr>
    </w:p>
    <w:p w:rsidR="000027E1" w:rsidRPr="00B20954" w:rsidRDefault="00F820F2" w:rsidP="00495AD1">
      <w:pPr>
        <w:pStyle w:val="Heading2"/>
        <w:ind w:hanging="792"/>
        <w:rPr>
          <w:i w:val="0"/>
          <w:sz w:val="24"/>
          <w:szCs w:val="24"/>
        </w:rPr>
      </w:pPr>
      <w:bookmarkStart w:id="4" w:name="_Toc231313425"/>
      <w:bookmarkStart w:id="5" w:name="_Toc249950059"/>
      <w:r w:rsidRPr="00B20954">
        <w:rPr>
          <w:i w:val="0"/>
          <w:sz w:val="24"/>
          <w:szCs w:val="24"/>
        </w:rPr>
        <w:t>Programmatic Focus and Areas of Interventions</w:t>
      </w:r>
      <w:bookmarkEnd w:id="4"/>
      <w:bookmarkEnd w:id="5"/>
    </w:p>
    <w:p w:rsidR="00F820F2" w:rsidRPr="00B20954" w:rsidRDefault="00F820F2" w:rsidP="00752EC3">
      <w:pPr>
        <w:spacing w:line="320" w:lineRule="atLeast"/>
        <w:jc w:val="both"/>
        <w:rPr>
          <w:b/>
          <w:color w:val="000000"/>
        </w:rPr>
      </w:pPr>
    </w:p>
    <w:p w:rsidR="00F820F2" w:rsidRPr="00B20954" w:rsidRDefault="00F820F2" w:rsidP="001954F7">
      <w:pPr>
        <w:spacing w:line="320" w:lineRule="atLeast"/>
        <w:jc w:val="both"/>
        <w:rPr>
          <w:color w:val="000000"/>
        </w:rPr>
      </w:pPr>
      <w:r w:rsidRPr="00B20954">
        <w:rPr>
          <w:color w:val="000000"/>
        </w:rPr>
        <w:t xml:space="preserve">UNDP has engaged in four main areas of UNDAF priorities. These include: </w:t>
      </w:r>
      <w:r w:rsidR="00D6389A" w:rsidRPr="00B20954">
        <w:rPr>
          <w:color w:val="000000"/>
        </w:rPr>
        <w:t>(</w:t>
      </w:r>
      <w:r w:rsidRPr="00B20954">
        <w:rPr>
          <w:color w:val="000000"/>
        </w:rPr>
        <w:t>1</w:t>
      </w:r>
      <w:r w:rsidR="00D6389A" w:rsidRPr="00B20954">
        <w:rPr>
          <w:color w:val="000000"/>
        </w:rPr>
        <w:t>)</w:t>
      </w:r>
      <w:r w:rsidRPr="00B20954">
        <w:rPr>
          <w:color w:val="000000"/>
        </w:rPr>
        <w:t xml:space="preserve"> reducing poverty and working towards achieving the MDGs; </w:t>
      </w:r>
      <w:r w:rsidR="00D6389A" w:rsidRPr="00B20954">
        <w:rPr>
          <w:color w:val="000000"/>
        </w:rPr>
        <w:t>(</w:t>
      </w:r>
      <w:r w:rsidRPr="00B20954">
        <w:rPr>
          <w:color w:val="000000"/>
        </w:rPr>
        <w:t>2</w:t>
      </w:r>
      <w:r w:rsidR="00D6389A" w:rsidRPr="00B20954">
        <w:rPr>
          <w:color w:val="000000"/>
        </w:rPr>
        <w:t>)</w:t>
      </w:r>
      <w:r w:rsidRPr="00B20954">
        <w:rPr>
          <w:color w:val="000000"/>
        </w:rPr>
        <w:t xml:space="preserve"> deepening democratic governance; </w:t>
      </w:r>
      <w:r w:rsidR="00D6389A" w:rsidRPr="00B20954">
        <w:rPr>
          <w:color w:val="000000"/>
        </w:rPr>
        <w:t>(</w:t>
      </w:r>
      <w:r w:rsidRPr="00B20954">
        <w:rPr>
          <w:color w:val="000000"/>
        </w:rPr>
        <w:t>3</w:t>
      </w:r>
      <w:r w:rsidR="00D6389A" w:rsidRPr="00B20954">
        <w:rPr>
          <w:color w:val="000000"/>
        </w:rPr>
        <w:t>)</w:t>
      </w:r>
      <w:r w:rsidRPr="00B20954">
        <w:rPr>
          <w:color w:val="000000"/>
        </w:rPr>
        <w:t xml:space="preserve"> addressing HIV and AIDS epidemic; and </w:t>
      </w:r>
      <w:r w:rsidR="00D6389A" w:rsidRPr="00B20954">
        <w:rPr>
          <w:color w:val="000000"/>
        </w:rPr>
        <w:t>(</w:t>
      </w:r>
      <w:r w:rsidRPr="00B20954">
        <w:rPr>
          <w:color w:val="000000"/>
        </w:rPr>
        <w:t>4</w:t>
      </w:r>
      <w:r w:rsidR="00D6389A" w:rsidRPr="00B20954">
        <w:rPr>
          <w:color w:val="000000"/>
        </w:rPr>
        <w:t>)</w:t>
      </w:r>
      <w:r w:rsidRPr="00B20954">
        <w:rPr>
          <w:color w:val="000000"/>
        </w:rPr>
        <w:t xml:space="preserve"> cross-cutting issues focusing mainly on gender mainstreaming in policies and programs</w:t>
      </w:r>
      <w:r w:rsidR="00696803" w:rsidRPr="00B20954">
        <w:rPr>
          <w:color w:val="000000"/>
        </w:rPr>
        <w:t>,</w:t>
      </w:r>
      <w:r w:rsidRPr="00B20954">
        <w:rPr>
          <w:color w:val="000000"/>
        </w:rPr>
        <w:t xml:space="preserve"> and enhancing information and communication technologies (ICT).</w:t>
      </w:r>
      <w:r w:rsidR="00696803" w:rsidRPr="00B20954">
        <w:rPr>
          <w:color w:val="000000"/>
        </w:rPr>
        <w:t xml:space="preserve"> Nevertheless, d</w:t>
      </w:r>
      <w:r w:rsidR="004B6BDB" w:rsidRPr="00B20954">
        <w:rPr>
          <w:color w:val="000000"/>
        </w:rPr>
        <w:t xml:space="preserve">uring the program review, UNDP </w:t>
      </w:r>
      <w:r w:rsidR="00D6389A" w:rsidRPr="00B20954">
        <w:rPr>
          <w:color w:val="000000"/>
        </w:rPr>
        <w:t xml:space="preserve">was found mainly focusing on </w:t>
      </w:r>
      <w:r w:rsidR="004B6BDB" w:rsidRPr="00B20954">
        <w:rPr>
          <w:color w:val="000000"/>
        </w:rPr>
        <w:t>two pillars: poverty reduction and working towards achieving MDG, and deepening</w:t>
      </w:r>
      <w:r w:rsidR="0001151E" w:rsidRPr="00B20954">
        <w:rPr>
          <w:color w:val="000000"/>
        </w:rPr>
        <w:t xml:space="preserve"> democratic </w:t>
      </w:r>
      <w:r w:rsidR="004B6BDB" w:rsidRPr="00B20954">
        <w:rPr>
          <w:color w:val="000000"/>
        </w:rPr>
        <w:t xml:space="preserve">governance. </w:t>
      </w:r>
      <w:r w:rsidR="001954F7" w:rsidRPr="00B20954">
        <w:rPr>
          <w:color w:val="000000"/>
        </w:rPr>
        <w:t xml:space="preserve">In the course of implementation, the issues of HIV and AIDS and gender mainstreaming have been embedded in the governance program. However, </w:t>
      </w:r>
      <w:r w:rsidR="004B6BDB" w:rsidRPr="00B20954">
        <w:rPr>
          <w:color w:val="000000"/>
        </w:rPr>
        <w:t xml:space="preserve">ICT as the cross cutting </w:t>
      </w:r>
      <w:r w:rsidR="001954F7" w:rsidRPr="00B20954">
        <w:rPr>
          <w:color w:val="000000"/>
        </w:rPr>
        <w:t xml:space="preserve">issue </w:t>
      </w:r>
      <w:r w:rsidR="00DB5811" w:rsidRPr="00B20954">
        <w:rPr>
          <w:color w:val="000000"/>
        </w:rPr>
        <w:t>seems float</w:t>
      </w:r>
      <w:r w:rsidR="001954F7" w:rsidRPr="00B20954">
        <w:rPr>
          <w:color w:val="000000"/>
        </w:rPr>
        <w:t>ing</w:t>
      </w:r>
      <w:r w:rsidR="00DB5811" w:rsidRPr="00B20954">
        <w:rPr>
          <w:color w:val="000000"/>
        </w:rPr>
        <w:t>.</w:t>
      </w:r>
    </w:p>
    <w:p w:rsidR="00F820F2" w:rsidRPr="00B20954" w:rsidRDefault="00F820F2" w:rsidP="00752EC3">
      <w:pPr>
        <w:spacing w:line="320" w:lineRule="atLeast"/>
        <w:jc w:val="both"/>
        <w:rPr>
          <w:color w:val="000000"/>
        </w:rPr>
      </w:pPr>
    </w:p>
    <w:p w:rsidR="000723A4" w:rsidRPr="00B20954" w:rsidRDefault="00F820F2" w:rsidP="00973799">
      <w:pPr>
        <w:pStyle w:val="Heading3"/>
        <w:numPr>
          <w:ilvl w:val="2"/>
          <w:numId w:val="13"/>
        </w:numPr>
        <w:tabs>
          <w:tab w:val="clear" w:pos="1440"/>
          <w:tab w:val="num" w:pos="900"/>
        </w:tabs>
        <w:ind w:left="900" w:hanging="900"/>
      </w:pPr>
      <w:bookmarkStart w:id="6" w:name="_Toc231313426"/>
      <w:bookmarkStart w:id="7" w:name="_Toc249950060"/>
      <w:r w:rsidRPr="00B20954">
        <w:t>Poverty Reduction and MDG</w:t>
      </w:r>
      <w:r w:rsidR="00C60078" w:rsidRPr="00B20954">
        <w:t xml:space="preserve"> Program</w:t>
      </w:r>
      <w:bookmarkEnd w:id="6"/>
      <w:bookmarkEnd w:id="7"/>
    </w:p>
    <w:p w:rsidR="000723A4" w:rsidRPr="00B20954" w:rsidRDefault="000723A4" w:rsidP="00752EC3">
      <w:pPr>
        <w:spacing w:line="320" w:lineRule="atLeast"/>
        <w:jc w:val="both"/>
        <w:rPr>
          <w:color w:val="000000"/>
        </w:rPr>
      </w:pPr>
    </w:p>
    <w:p w:rsidR="00F820F2" w:rsidRPr="00B20954" w:rsidRDefault="000723A4" w:rsidP="00752EC3">
      <w:pPr>
        <w:spacing w:line="320" w:lineRule="atLeast"/>
        <w:jc w:val="both"/>
        <w:rPr>
          <w:color w:val="000000"/>
        </w:rPr>
      </w:pPr>
      <w:r w:rsidRPr="00B20954">
        <w:rPr>
          <w:color w:val="000000"/>
        </w:rPr>
        <w:t>The poverty reduction pillar</w:t>
      </w:r>
      <w:r w:rsidR="00F820F2" w:rsidRPr="00B20954">
        <w:rPr>
          <w:color w:val="000000"/>
        </w:rPr>
        <w:t xml:space="preserve"> focuses </w:t>
      </w:r>
      <w:r w:rsidR="00341B39" w:rsidRPr="00B20954">
        <w:rPr>
          <w:color w:val="000000"/>
        </w:rPr>
        <w:t>on capacity</w:t>
      </w:r>
      <w:r w:rsidRPr="00B20954">
        <w:rPr>
          <w:color w:val="000000"/>
        </w:rPr>
        <w:t xml:space="preserve"> </w:t>
      </w:r>
      <w:r w:rsidR="00341B39" w:rsidRPr="00B20954">
        <w:rPr>
          <w:color w:val="000000"/>
        </w:rPr>
        <w:t>building and knowledge development to increase income of the poor through improving labor productivities and wider use of advanced technologies</w:t>
      </w:r>
      <w:r w:rsidR="002E5458" w:rsidRPr="00B20954">
        <w:rPr>
          <w:color w:val="000000"/>
        </w:rPr>
        <w:t xml:space="preserve"> in economic growth corridors </w:t>
      </w:r>
      <w:r w:rsidR="001954F7" w:rsidRPr="00B20954">
        <w:rPr>
          <w:color w:val="000000"/>
        </w:rPr>
        <w:t xml:space="preserve">as well as </w:t>
      </w:r>
      <w:r w:rsidR="002E5458" w:rsidRPr="00B20954">
        <w:rPr>
          <w:color w:val="000000"/>
        </w:rPr>
        <w:t xml:space="preserve">in agriculture, industry and service sectors. </w:t>
      </w:r>
      <w:r w:rsidR="001954F7" w:rsidRPr="00B20954">
        <w:rPr>
          <w:color w:val="000000"/>
        </w:rPr>
        <w:t>It has three sub-programs: enhancing economic growth, recovery and food security and natural resource and environment management</w:t>
      </w:r>
      <w:r w:rsidR="004137F1" w:rsidRPr="00B20954">
        <w:rPr>
          <w:color w:val="000000"/>
        </w:rPr>
        <w:t xml:space="preserve">. While the recovery and food security sub-program is designed to address </w:t>
      </w:r>
      <w:r w:rsidR="0002148C" w:rsidRPr="00B20954">
        <w:rPr>
          <w:color w:val="000000"/>
        </w:rPr>
        <w:t xml:space="preserve">the socio-economic problem of the country in the short run, the economic growth and resource and environment management sub-programs target a medium to long term </w:t>
      </w:r>
      <w:r w:rsidR="0002148C" w:rsidRPr="00B20954">
        <w:rPr>
          <w:color w:val="000000"/>
        </w:rPr>
        <w:lastRenderedPageBreak/>
        <w:t xml:space="preserve">development goals. </w:t>
      </w:r>
      <w:r w:rsidR="004137F1" w:rsidRPr="00B20954">
        <w:rPr>
          <w:color w:val="000000"/>
        </w:rPr>
        <w:t>Details of the sub-program components, intervention areas, and expected outputs are summarized in a Matrix (see Table</w:t>
      </w:r>
      <w:r w:rsidR="00F85040" w:rsidRPr="00B20954">
        <w:rPr>
          <w:color w:val="000000"/>
        </w:rPr>
        <w:t xml:space="preserve"> A1 </w:t>
      </w:r>
      <w:r w:rsidR="004137F1" w:rsidRPr="00B20954">
        <w:rPr>
          <w:color w:val="000000"/>
        </w:rPr>
        <w:t xml:space="preserve">in the Annex). </w:t>
      </w:r>
    </w:p>
    <w:p w:rsidR="004137F1" w:rsidRPr="00B20954" w:rsidRDefault="004137F1" w:rsidP="00752EC3">
      <w:pPr>
        <w:spacing w:line="320" w:lineRule="atLeast"/>
        <w:jc w:val="both"/>
        <w:rPr>
          <w:color w:val="000000"/>
        </w:rPr>
      </w:pPr>
    </w:p>
    <w:p w:rsidR="00F820F2" w:rsidRPr="00B20954" w:rsidRDefault="00F820F2" w:rsidP="000E5536">
      <w:pPr>
        <w:numPr>
          <w:ilvl w:val="0"/>
          <w:numId w:val="1"/>
        </w:numPr>
        <w:tabs>
          <w:tab w:val="clear" w:pos="720"/>
          <w:tab w:val="num" w:pos="360"/>
        </w:tabs>
        <w:spacing w:line="320" w:lineRule="atLeast"/>
        <w:ind w:left="360"/>
        <w:jc w:val="both"/>
        <w:rPr>
          <w:bCs/>
          <w:color w:val="000000"/>
        </w:rPr>
      </w:pPr>
      <w:r w:rsidRPr="00B20954">
        <w:rPr>
          <w:bCs/>
          <w:i/>
          <w:color w:val="000000"/>
        </w:rPr>
        <w:t>Enhancing Economic Growth</w:t>
      </w:r>
      <w:r w:rsidR="00686AEE" w:rsidRPr="00B20954">
        <w:rPr>
          <w:bCs/>
          <w:i/>
          <w:color w:val="000000"/>
        </w:rPr>
        <w:t>:</w:t>
      </w:r>
      <w:r w:rsidR="00686AEE" w:rsidRPr="00B20954">
        <w:rPr>
          <w:bCs/>
          <w:color w:val="000000"/>
        </w:rPr>
        <w:t xml:space="preserve"> </w:t>
      </w:r>
      <w:r w:rsidR="004137F1" w:rsidRPr="00B20954">
        <w:rPr>
          <w:bCs/>
          <w:color w:val="000000"/>
        </w:rPr>
        <w:t xml:space="preserve">this sub-programs </w:t>
      </w:r>
      <w:r w:rsidR="00686AEE" w:rsidRPr="00B20954">
        <w:rPr>
          <w:bCs/>
          <w:color w:val="000000"/>
        </w:rPr>
        <w:t xml:space="preserve">aims at conduction studies, establishing database, and identifying intervention areas to promote the national economy and attaining the MDGs. </w:t>
      </w:r>
      <w:r w:rsidR="004137F1" w:rsidRPr="00B20954">
        <w:rPr>
          <w:bCs/>
          <w:color w:val="000000"/>
        </w:rPr>
        <w:t xml:space="preserve">As stated in the CPAP document, the sub-program has five </w:t>
      </w:r>
      <w:r w:rsidR="00686AEE" w:rsidRPr="00B20954">
        <w:rPr>
          <w:bCs/>
          <w:color w:val="000000"/>
        </w:rPr>
        <w:t>principal components</w:t>
      </w:r>
      <w:r w:rsidR="004137F1" w:rsidRPr="00B20954">
        <w:rPr>
          <w:bCs/>
          <w:color w:val="000000"/>
        </w:rPr>
        <w:t>. These are</w:t>
      </w:r>
      <w:r w:rsidR="00686AEE" w:rsidRPr="00B20954">
        <w:rPr>
          <w:bCs/>
          <w:color w:val="000000"/>
        </w:rPr>
        <w:t xml:space="preserve">: </w:t>
      </w:r>
    </w:p>
    <w:p w:rsidR="00F820F2" w:rsidRPr="00B20954" w:rsidRDefault="00F820F2" w:rsidP="00752EC3">
      <w:pPr>
        <w:numPr>
          <w:ilvl w:val="1"/>
          <w:numId w:val="1"/>
        </w:numPr>
        <w:spacing w:line="320" w:lineRule="atLeast"/>
        <w:jc w:val="both"/>
        <w:rPr>
          <w:color w:val="000000"/>
        </w:rPr>
      </w:pPr>
      <w:r w:rsidRPr="00B20954">
        <w:rPr>
          <w:color w:val="000000"/>
        </w:rPr>
        <w:t>Ethiopian Economic Growth Corridors (EGCs)</w:t>
      </w:r>
    </w:p>
    <w:p w:rsidR="00F820F2" w:rsidRPr="00B20954" w:rsidRDefault="00F820F2" w:rsidP="00752EC3">
      <w:pPr>
        <w:numPr>
          <w:ilvl w:val="1"/>
          <w:numId w:val="1"/>
        </w:numPr>
        <w:spacing w:line="320" w:lineRule="atLeast"/>
        <w:jc w:val="both"/>
        <w:rPr>
          <w:color w:val="000000"/>
        </w:rPr>
      </w:pPr>
      <w:r w:rsidRPr="00B20954">
        <w:rPr>
          <w:color w:val="000000"/>
        </w:rPr>
        <w:t>Mainstreaming MD &amp; MDGs</w:t>
      </w:r>
    </w:p>
    <w:p w:rsidR="00F820F2" w:rsidRPr="00B20954" w:rsidRDefault="00F820F2" w:rsidP="00752EC3">
      <w:pPr>
        <w:numPr>
          <w:ilvl w:val="1"/>
          <w:numId w:val="1"/>
        </w:numPr>
        <w:spacing w:line="320" w:lineRule="atLeast"/>
        <w:jc w:val="both"/>
        <w:rPr>
          <w:color w:val="000000"/>
        </w:rPr>
      </w:pPr>
      <w:r w:rsidRPr="00B20954">
        <w:rPr>
          <w:color w:val="000000"/>
        </w:rPr>
        <w:t xml:space="preserve">Private sector development </w:t>
      </w:r>
    </w:p>
    <w:p w:rsidR="00F820F2" w:rsidRPr="00B20954" w:rsidRDefault="00F820F2" w:rsidP="00752EC3">
      <w:pPr>
        <w:numPr>
          <w:ilvl w:val="1"/>
          <w:numId w:val="1"/>
        </w:numPr>
        <w:spacing w:line="320" w:lineRule="atLeast"/>
        <w:jc w:val="both"/>
        <w:rPr>
          <w:color w:val="000000"/>
        </w:rPr>
      </w:pPr>
      <w:r w:rsidRPr="00B20954">
        <w:rPr>
          <w:color w:val="000000"/>
        </w:rPr>
        <w:t>Trade, private-public partnership</w:t>
      </w:r>
    </w:p>
    <w:p w:rsidR="00F820F2" w:rsidRPr="00B20954" w:rsidRDefault="00F820F2" w:rsidP="00752EC3">
      <w:pPr>
        <w:numPr>
          <w:ilvl w:val="1"/>
          <w:numId w:val="1"/>
        </w:numPr>
        <w:spacing w:line="320" w:lineRule="atLeast"/>
        <w:jc w:val="both"/>
        <w:rPr>
          <w:b/>
          <w:bCs/>
          <w:color w:val="000000"/>
        </w:rPr>
      </w:pPr>
      <w:r w:rsidRPr="00B20954">
        <w:rPr>
          <w:color w:val="000000"/>
        </w:rPr>
        <w:t xml:space="preserve">Improving </w:t>
      </w:r>
      <w:r w:rsidR="000723A4" w:rsidRPr="00B20954">
        <w:rPr>
          <w:color w:val="000000"/>
        </w:rPr>
        <w:t>i</w:t>
      </w:r>
      <w:r w:rsidRPr="00B20954">
        <w:rPr>
          <w:color w:val="000000"/>
        </w:rPr>
        <w:t>nstitutional capacities in M &amp; E of economic growth</w:t>
      </w:r>
    </w:p>
    <w:p w:rsidR="00F820F2" w:rsidRPr="00B20954" w:rsidRDefault="00F820F2" w:rsidP="00752EC3">
      <w:pPr>
        <w:spacing w:line="320" w:lineRule="atLeast"/>
        <w:ind w:left="360"/>
        <w:jc w:val="both"/>
        <w:rPr>
          <w:color w:val="000000"/>
        </w:rPr>
      </w:pPr>
    </w:p>
    <w:p w:rsidR="00F820F2" w:rsidRPr="00B20954" w:rsidRDefault="00F820F2" w:rsidP="000E5536">
      <w:pPr>
        <w:numPr>
          <w:ilvl w:val="0"/>
          <w:numId w:val="1"/>
        </w:numPr>
        <w:tabs>
          <w:tab w:val="clear" w:pos="720"/>
          <w:tab w:val="num" w:pos="360"/>
        </w:tabs>
        <w:spacing w:line="320" w:lineRule="atLeast"/>
        <w:ind w:left="540" w:hanging="540"/>
        <w:jc w:val="both"/>
        <w:rPr>
          <w:color w:val="000000"/>
        </w:rPr>
      </w:pPr>
      <w:r w:rsidRPr="00B20954">
        <w:rPr>
          <w:bCs/>
          <w:i/>
          <w:color w:val="000000"/>
        </w:rPr>
        <w:t>Recovery and Food security</w:t>
      </w:r>
      <w:r w:rsidR="004137F1" w:rsidRPr="00B20954">
        <w:rPr>
          <w:bCs/>
          <w:i/>
          <w:color w:val="000000"/>
        </w:rPr>
        <w:t xml:space="preserve">: </w:t>
      </w:r>
      <w:r w:rsidR="004137F1" w:rsidRPr="00B20954">
        <w:rPr>
          <w:bCs/>
          <w:color w:val="000000"/>
        </w:rPr>
        <w:t xml:space="preserve">this sub-program is formulated </w:t>
      </w:r>
      <w:r w:rsidR="00A42B8D" w:rsidRPr="00B20954">
        <w:rPr>
          <w:color w:val="000000"/>
        </w:rPr>
        <w:t xml:space="preserve">to strengthen the capacities of the government and other relevant stakeholders </w:t>
      </w:r>
      <w:r w:rsidR="004137F1" w:rsidRPr="00B20954">
        <w:rPr>
          <w:bCs/>
          <w:color w:val="000000"/>
        </w:rPr>
        <w:t>primarily</w:t>
      </w:r>
      <w:r w:rsidR="004137F1" w:rsidRPr="00B20954">
        <w:rPr>
          <w:color w:val="000000"/>
        </w:rPr>
        <w:t xml:space="preserve"> </w:t>
      </w:r>
      <w:r w:rsidR="00A42B8D" w:rsidRPr="00B20954">
        <w:rPr>
          <w:color w:val="000000"/>
        </w:rPr>
        <w:t>to respond to situations that threaten the lives and wellbeing of vulnerable and food insecure communities and then to enhance their resilience to shocks leading to food security and sustainable livelihood. This sub-program encompasses f</w:t>
      </w:r>
      <w:r w:rsidR="004C03BC" w:rsidRPr="00B20954">
        <w:rPr>
          <w:color w:val="000000"/>
        </w:rPr>
        <w:t>our</w:t>
      </w:r>
      <w:r w:rsidR="00A42B8D" w:rsidRPr="00B20954">
        <w:rPr>
          <w:color w:val="000000"/>
        </w:rPr>
        <w:t xml:space="preserve"> areas of intervention:</w:t>
      </w:r>
    </w:p>
    <w:p w:rsidR="00F820F2" w:rsidRPr="00B20954" w:rsidRDefault="00F820F2" w:rsidP="00752EC3">
      <w:pPr>
        <w:numPr>
          <w:ilvl w:val="1"/>
          <w:numId w:val="2"/>
        </w:numPr>
        <w:spacing w:line="320" w:lineRule="atLeast"/>
        <w:jc w:val="both"/>
        <w:rPr>
          <w:color w:val="000000"/>
        </w:rPr>
      </w:pPr>
      <w:r w:rsidRPr="00B20954">
        <w:rPr>
          <w:color w:val="000000"/>
        </w:rPr>
        <w:t>Disaster risk reduction</w:t>
      </w:r>
    </w:p>
    <w:p w:rsidR="00F820F2" w:rsidRPr="00B20954" w:rsidRDefault="00F820F2" w:rsidP="00752EC3">
      <w:pPr>
        <w:numPr>
          <w:ilvl w:val="1"/>
          <w:numId w:val="2"/>
        </w:numPr>
        <w:spacing w:line="320" w:lineRule="atLeast"/>
        <w:jc w:val="both"/>
        <w:rPr>
          <w:color w:val="000000"/>
        </w:rPr>
      </w:pPr>
      <w:r w:rsidRPr="00B20954">
        <w:rPr>
          <w:color w:val="000000"/>
        </w:rPr>
        <w:t>Social mobilization  and community participation</w:t>
      </w:r>
    </w:p>
    <w:p w:rsidR="00F820F2" w:rsidRPr="00B20954" w:rsidRDefault="00F820F2" w:rsidP="00752EC3">
      <w:pPr>
        <w:numPr>
          <w:ilvl w:val="1"/>
          <w:numId w:val="2"/>
        </w:numPr>
        <w:spacing w:line="320" w:lineRule="atLeast"/>
        <w:jc w:val="both"/>
        <w:rPr>
          <w:color w:val="000000"/>
        </w:rPr>
      </w:pPr>
      <w:r w:rsidRPr="00B20954">
        <w:rPr>
          <w:color w:val="000000"/>
        </w:rPr>
        <w:t>Voluntary resettlement</w:t>
      </w:r>
    </w:p>
    <w:p w:rsidR="00F820F2" w:rsidRPr="00B20954" w:rsidRDefault="00F820F2" w:rsidP="00752EC3">
      <w:pPr>
        <w:numPr>
          <w:ilvl w:val="1"/>
          <w:numId w:val="2"/>
        </w:numPr>
        <w:spacing w:line="320" w:lineRule="atLeast"/>
        <w:jc w:val="both"/>
        <w:rPr>
          <w:color w:val="000000"/>
        </w:rPr>
      </w:pPr>
      <w:r w:rsidRPr="00B20954">
        <w:rPr>
          <w:color w:val="000000"/>
        </w:rPr>
        <w:t>Advocacy for polices/strategies</w:t>
      </w:r>
    </w:p>
    <w:p w:rsidR="00F77C67" w:rsidRPr="00B20954" w:rsidRDefault="00252A76" w:rsidP="000E5536">
      <w:pPr>
        <w:numPr>
          <w:ilvl w:val="0"/>
          <w:numId w:val="1"/>
        </w:numPr>
        <w:tabs>
          <w:tab w:val="clear" w:pos="720"/>
          <w:tab w:val="num" w:pos="360"/>
        </w:tabs>
        <w:spacing w:line="320" w:lineRule="atLeast"/>
        <w:ind w:left="540" w:hanging="540"/>
        <w:jc w:val="both"/>
        <w:rPr>
          <w:color w:val="000000"/>
        </w:rPr>
      </w:pPr>
      <w:r w:rsidRPr="00B20954">
        <w:rPr>
          <w:i/>
        </w:rPr>
        <w:t xml:space="preserve">Natural resource and </w:t>
      </w:r>
      <w:r w:rsidR="008E30AE" w:rsidRPr="00B20954">
        <w:rPr>
          <w:i/>
        </w:rPr>
        <w:t>e</w:t>
      </w:r>
      <w:r w:rsidR="00DF3518" w:rsidRPr="00B20954">
        <w:rPr>
          <w:i/>
        </w:rPr>
        <w:t>nvironment management</w:t>
      </w:r>
      <w:r w:rsidR="008E30AE" w:rsidRPr="00B20954">
        <w:rPr>
          <w:b/>
        </w:rPr>
        <w:t xml:space="preserve">: </w:t>
      </w:r>
      <w:r w:rsidR="00DF3518" w:rsidRPr="00B20954">
        <w:rPr>
          <w:bCs/>
          <w:i/>
          <w:color w:val="000000"/>
        </w:rPr>
        <w:t xml:space="preserve"> </w:t>
      </w:r>
      <w:r w:rsidRPr="00B20954">
        <w:rPr>
          <w:bCs/>
          <w:color w:val="000000"/>
        </w:rPr>
        <w:t xml:space="preserve">this is particularly designed in </w:t>
      </w:r>
      <w:r w:rsidR="00B63AAD" w:rsidRPr="00B20954">
        <w:rPr>
          <w:bCs/>
          <w:color w:val="000000"/>
        </w:rPr>
        <w:t>a</w:t>
      </w:r>
      <w:r w:rsidRPr="00B20954">
        <w:rPr>
          <w:bCs/>
          <w:color w:val="000000"/>
        </w:rPr>
        <w:t xml:space="preserve"> </w:t>
      </w:r>
      <w:r w:rsidRPr="00B20954">
        <w:rPr>
          <w:color w:val="000000"/>
        </w:rPr>
        <w:t xml:space="preserve">streamlined manner focusing on areas where the resettlement program has been implemented. </w:t>
      </w:r>
      <w:r w:rsidR="00F77C67" w:rsidRPr="00B20954">
        <w:rPr>
          <w:color w:val="000000"/>
        </w:rPr>
        <w:t xml:space="preserve">Briefly, it aims at: </w:t>
      </w:r>
    </w:p>
    <w:p w:rsidR="00F77C67" w:rsidRPr="00B20954" w:rsidRDefault="00F4325C" w:rsidP="000E5536">
      <w:pPr>
        <w:numPr>
          <w:ilvl w:val="1"/>
          <w:numId w:val="1"/>
        </w:numPr>
        <w:tabs>
          <w:tab w:val="num" w:pos="360"/>
        </w:tabs>
        <w:spacing w:line="320" w:lineRule="atLeast"/>
        <w:jc w:val="both"/>
        <w:rPr>
          <w:color w:val="000000"/>
        </w:rPr>
      </w:pPr>
      <w:r w:rsidRPr="00B20954">
        <w:rPr>
          <w:color w:val="000000"/>
        </w:rPr>
        <w:t>S</w:t>
      </w:r>
      <w:r w:rsidR="00252A76" w:rsidRPr="00B20954">
        <w:rPr>
          <w:color w:val="000000"/>
        </w:rPr>
        <w:t>upporting woredas in develop</w:t>
      </w:r>
      <w:r w:rsidR="00F77C67" w:rsidRPr="00B20954">
        <w:rPr>
          <w:color w:val="000000"/>
        </w:rPr>
        <w:t>ing Environment Management Plan;</w:t>
      </w:r>
      <w:r w:rsidR="00252A76" w:rsidRPr="00B20954">
        <w:rPr>
          <w:color w:val="000000"/>
        </w:rPr>
        <w:t xml:space="preserve"> </w:t>
      </w:r>
    </w:p>
    <w:p w:rsidR="00B63AAD" w:rsidRPr="00B20954" w:rsidRDefault="00F4325C" w:rsidP="000E5536">
      <w:pPr>
        <w:numPr>
          <w:ilvl w:val="1"/>
          <w:numId w:val="1"/>
        </w:numPr>
        <w:tabs>
          <w:tab w:val="num" w:pos="360"/>
        </w:tabs>
        <w:spacing w:line="320" w:lineRule="atLeast"/>
        <w:jc w:val="both"/>
        <w:rPr>
          <w:color w:val="000000"/>
        </w:rPr>
      </w:pPr>
      <w:r w:rsidRPr="00B20954">
        <w:rPr>
          <w:color w:val="000000"/>
        </w:rPr>
        <w:t>Mobilizing</w:t>
      </w:r>
      <w:r w:rsidR="00252A76" w:rsidRPr="00B20954">
        <w:rPr>
          <w:color w:val="000000"/>
        </w:rPr>
        <w:t xml:space="preserve"> resources from </w:t>
      </w:r>
      <w:r w:rsidR="00F77C67" w:rsidRPr="00B20954">
        <w:t>Global Environment Facility (</w:t>
      </w:r>
      <w:r w:rsidR="00252A76" w:rsidRPr="00B20954">
        <w:rPr>
          <w:color w:val="000000"/>
        </w:rPr>
        <w:t>GEF</w:t>
      </w:r>
      <w:r w:rsidR="00F77C67" w:rsidRPr="00B20954">
        <w:rPr>
          <w:color w:val="000000"/>
        </w:rPr>
        <w:t>)</w:t>
      </w:r>
      <w:r w:rsidR="00252A76" w:rsidRPr="00B20954">
        <w:rPr>
          <w:color w:val="000000"/>
        </w:rPr>
        <w:t xml:space="preserve"> and other donors for sustainable environment management.</w:t>
      </w:r>
      <w:r w:rsidR="007441C4" w:rsidRPr="00B20954">
        <w:rPr>
          <w:color w:val="000000"/>
        </w:rPr>
        <w:t xml:space="preserve"> </w:t>
      </w:r>
    </w:p>
    <w:p w:rsidR="00B63AAD" w:rsidRPr="00B20954" w:rsidRDefault="00F4325C" w:rsidP="00752EC3">
      <w:pPr>
        <w:numPr>
          <w:ilvl w:val="1"/>
          <w:numId w:val="1"/>
        </w:numPr>
        <w:spacing w:line="320" w:lineRule="atLeast"/>
        <w:jc w:val="both"/>
        <w:rPr>
          <w:color w:val="000000"/>
        </w:rPr>
      </w:pPr>
      <w:r w:rsidRPr="00B20954">
        <w:rPr>
          <w:color w:val="000000"/>
        </w:rPr>
        <w:t>Supporting</w:t>
      </w:r>
      <w:r w:rsidR="006649F3" w:rsidRPr="00B20954">
        <w:rPr>
          <w:color w:val="000000"/>
        </w:rPr>
        <w:t xml:space="preserve"> the development of water resources management systems through donor coordination, preparation of policy on M&amp;E, establishing networked and Master Plan for </w:t>
      </w:r>
      <w:r w:rsidR="00F77C67" w:rsidRPr="00B20954">
        <w:rPr>
          <w:color w:val="000000"/>
        </w:rPr>
        <w:t>water supply and sanitation (</w:t>
      </w:r>
      <w:r w:rsidR="006649F3" w:rsidRPr="00B20954">
        <w:rPr>
          <w:color w:val="000000"/>
        </w:rPr>
        <w:t>WSS</w:t>
      </w:r>
      <w:r w:rsidR="00F77C67" w:rsidRPr="00B20954">
        <w:rPr>
          <w:color w:val="000000"/>
        </w:rPr>
        <w:t>)</w:t>
      </w:r>
      <w:r w:rsidR="006649F3" w:rsidRPr="00B20954">
        <w:rPr>
          <w:color w:val="000000"/>
        </w:rPr>
        <w:t>.</w:t>
      </w:r>
    </w:p>
    <w:p w:rsidR="00950CA0" w:rsidRPr="00B20954" w:rsidRDefault="00F77C67" w:rsidP="00F77C67">
      <w:pPr>
        <w:spacing w:line="320" w:lineRule="atLeast"/>
        <w:jc w:val="both"/>
        <w:rPr>
          <w:color w:val="000000"/>
        </w:rPr>
      </w:pPr>
      <w:r w:rsidRPr="00B20954">
        <w:t>E</w:t>
      </w:r>
      <w:r w:rsidR="00950CA0" w:rsidRPr="00B20954">
        <w:t>xtending from the previous</w:t>
      </w:r>
      <w:r w:rsidR="007178FA" w:rsidRPr="00B20954">
        <w:t xml:space="preserve"> </w:t>
      </w:r>
      <w:r w:rsidRPr="00B20954">
        <w:rPr>
          <w:color w:val="000000"/>
        </w:rPr>
        <w:t xml:space="preserve">Country Cooperation Framework </w:t>
      </w:r>
      <w:r w:rsidR="00AF2FE5" w:rsidRPr="00B20954">
        <w:rPr>
          <w:color w:val="000000"/>
        </w:rPr>
        <w:t>(</w:t>
      </w:r>
      <w:r w:rsidR="007178FA" w:rsidRPr="00B20954">
        <w:t>CCF</w:t>
      </w:r>
      <w:r w:rsidR="00AF2FE5" w:rsidRPr="00B20954">
        <w:t>)</w:t>
      </w:r>
      <w:r w:rsidR="00457046" w:rsidRPr="00B20954">
        <w:t xml:space="preserve">, UNDP </w:t>
      </w:r>
      <w:r w:rsidRPr="00B20954">
        <w:t xml:space="preserve">has also </w:t>
      </w:r>
      <w:r w:rsidR="00457046" w:rsidRPr="00B20954">
        <w:t>engaged in executing GEF sub-program to create enabling environment for environmental protection and to strengthen local community to restore non-operational water supplies and sanitation, and small scale irrigation schemes.</w:t>
      </w:r>
    </w:p>
    <w:p w:rsidR="00E21BF4" w:rsidRPr="00B20954" w:rsidRDefault="00E21BF4" w:rsidP="00752EC3">
      <w:pPr>
        <w:spacing w:line="320" w:lineRule="atLeast"/>
        <w:jc w:val="both"/>
        <w:rPr>
          <w:color w:val="000000"/>
        </w:rPr>
      </w:pPr>
    </w:p>
    <w:p w:rsidR="00F5622D" w:rsidRPr="00B20954" w:rsidRDefault="00F5622D" w:rsidP="00752EC3">
      <w:pPr>
        <w:spacing w:line="320" w:lineRule="atLeast"/>
        <w:jc w:val="both"/>
        <w:rPr>
          <w:color w:val="000000"/>
        </w:rPr>
      </w:pPr>
    </w:p>
    <w:p w:rsidR="00F5622D" w:rsidRPr="00B20954" w:rsidRDefault="00F5622D" w:rsidP="00752EC3">
      <w:pPr>
        <w:spacing w:line="320" w:lineRule="atLeast"/>
        <w:jc w:val="both"/>
        <w:rPr>
          <w:color w:val="000000"/>
        </w:rPr>
      </w:pPr>
    </w:p>
    <w:p w:rsidR="00C60078" w:rsidRPr="00B20954" w:rsidRDefault="004F1387" w:rsidP="00973799">
      <w:pPr>
        <w:pStyle w:val="Heading3"/>
        <w:numPr>
          <w:ilvl w:val="2"/>
          <w:numId w:val="13"/>
        </w:numPr>
        <w:tabs>
          <w:tab w:val="clear" w:pos="1440"/>
          <w:tab w:val="num" w:pos="900"/>
        </w:tabs>
        <w:ind w:left="900" w:hanging="900"/>
      </w:pPr>
      <w:r w:rsidRPr="00B20954">
        <w:lastRenderedPageBreak/>
        <w:t xml:space="preserve"> </w:t>
      </w:r>
      <w:bookmarkStart w:id="8" w:name="_Toc231313427"/>
      <w:bookmarkStart w:id="9" w:name="_Toc249950061"/>
      <w:r w:rsidRPr="00B20954">
        <w:t xml:space="preserve">Deepening Democratic </w:t>
      </w:r>
      <w:r w:rsidR="00C60078" w:rsidRPr="00B20954">
        <w:t>Governance Program</w:t>
      </w:r>
      <w:bookmarkEnd w:id="8"/>
      <w:bookmarkEnd w:id="9"/>
    </w:p>
    <w:p w:rsidR="00E62332" w:rsidRPr="00B20954" w:rsidRDefault="00E62332" w:rsidP="00E62332"/>
    <w:p w:rsidR="00C4518D" w:rsidRPr="00B20954" w:rsidRDefault="00C4518D" w:rsidP="00752EC3">
      <w:pPr>
        <w:spacing w:line="320" w:lineRule="atLeast"/>
        <w:jc w:val="both"/>
        <w:rPr>
          <w:bCs/>
          <w:color w:val="000000"/>
        </w:rPr>
      </w:pPr>
      <w:r w:rsidRPr="00B20954">
        <w:rPr>
          <w:bCs/>
          <w:color w:val="000000"/>
        </w:rPr>
        <w:t>This program aims at achieving MD principles through enhanced democratic empowerment and participation at the grassroots level</w:t>
      </w:r>
      <w:r w:rsidR="00AF2FE5" w:rsidRPr="00B20954">
        <w:rPr>
          <w:bCs/>
          <w:color w:val="000000"/>
        </w:rPr>
        <w:t>. Under this program, UNDP has ambitiously formulated a number of interventions areas, of which the following are the major ones.</w:t>
      </w:r>
    </w:p>
    <w:p w:rsidR="00C4518D" w:rsidRPr="00B20954" w:rsidRDefault="00C4518D" w:rsidP="00F4325C">
      <w:pPr>
        <w:numPr>
          <w:ilvl w:val="2"/>
          <w:numId w:val="3"/>
        </w:numPr>
        <w:tabs>
          <w:tab w:val="clear" w:pos="1260"/>
          <w:tab w:val="num" w:pos="1440"/>
        </w:tabs>
        <w:spacing w:line="320" w:lineRule="atLeast"/>
        <w:jc w:val="both"/>
        <w:rPr>
          <w:color w:val="000000"/>
        </w:rPr>
      </w:pPr>
      <w:r w:rsidRPr="00B20954">
        <w:rPr>
          <w:color w:val="000000"/>
        </w:rPr>
        <w:t xml:space="preserve">Support to justice  </w:t>
      </w:r>
      <w:r w:rsidR="00AF2FE5" w:rsidRPr="00B20954">
        <w:rPr>
          <w:color w:val="000000"/>
        </w:rPr>
        <w:t>and H</w:t>
      </w:r>
      <w:r w:rsidRPr="00B20954">
        <w:rPr>
          <w:color w:val="000000"/>
        </w:rPr>
        <w:t>uman right</w:t>
      </w:r>
    </w:p>
    <w:p w:rsidR="00C4518D" w:rsidRPr="00B20954" w:rsidRDefault="00C4518D" w:rsidP="00F4325C">
      <w:pPr>
        <w:numPr>
          <w:ilvl w:val="2"/>
          <w:numId w:val="3"/>
        </w:numPr>
        <w:tabs>
          <w:tab w:val="clear" w:pos="1260"/>
          <w:tab w:val="num" w:pos="1440"/>
        </w:tabs>
        <w:spacing w:line="320" w:lineRule="atLeast"/>
        <w:jc w:val="both"/>
        <w:rPr>
          <w:color w:val="000000"/>
        </w:rPr>
      </w:pPr>
      <w:r w:rsidRPr="00B20954">
        <w:rPr>
          <w:color w:val="000000"/>
        </w:rPr>
        <w:t>Support to the Federal and State Parliaments (council &amp; electoral bodies)</w:t>
      </w:r>
    </w:p>
    <w:p w:rsidR="00C4518D" w:rsidRPr="00B20954" w:rsidRDefault="00C4518D" w:rsidP="00F4325C">
      <w:pPr>
        <w:numPr>
          <w:ilvl w:val="2"/>
          <w:numId w:val="3"/>
        </w:numPr>
        <w:tabs>
          <w:tab w:val="clear" w:pos="1260"/>
          <w:tab w:val="num" w:pos="1440"/>
        </w:tabs>
        <w:spacing w:line="320" w:lineRule="atLeast"/>
        <w:jc w:val="both"/>
        <w:rPr>
          <w:color w:val="000000"/>
        </w:rPr>
      </w:pPr>
      <w:r w:rsidRPr="00B20954">
        <w:rPr>
          <w:color w:val="000000"/>
        </w:rPr>
        <w:t>Decentralization and Civil Service Reform</w:t>
      </w:r>
    </w:p>
    <w:p w:rsidR="00C4518D" w:rsidRPr="00B20954" w:rsidRDefault="00C4518D" w:rsidP="00F4325C">
      <w:pPr>
        <w:numPr>
          <w:ilvl w:val="2"/>
          <w:numId w:val="3"/>
        </w:numPr>
        <w:tabs>
          <w:tab w:val="clear" w:pos="1260"/>
          <w:tab w:val="num" w:pos="1440"/>
        </w:tabs>
        <w:spacing w:line="320" w:lineRule="atLeast"/>
        <w:jc w:val="both"/>
        <w:rPr>
          <w:color w:val="000000"/>
        </w:rPr>
      </w:pPr>
      <w:r w:rsidRPr="00B20954">
        <w:rPr>
          <w:color w:val="000000"/>
        </w:rPr>
        <w:t>Capacity enhancement for domestic resource mobilization and management</w:t>
      </w:r>
    </w:p>
    <w:p w:rsidR="00C4518D" w:rsidRPr="00B20954" w:rsidRDefault="00C4518D" w:rsidP="00F4325C">
      <w:pPr>
        <w:numPr>
          <w:ilvl w:val="2"/>
          <w:numId w:val="3"/>
        </w:numPr>
        <w:tabs>
          <w:tab w:val="clear" w:pos="1260"/>
          <w:tab w:val="num" w:pos="1440"/>
        </w:tabs>
        <w:spacing w:line="320" w:lineRule="atLeast"/>
        <w:jc w:val="both"/>
        <w:rPr>
          <w:color w:val="000000"/>
        </w:rPr>
      </w:pPr>
      <w:r w:rsidRPr="00B20954">
        <w:rPr>
          <w:color w:val="000000"/>
        </w:rPr>
        <w:t xml:space="preserve">Effective Aid coordination &amp; management </w:t>
      </w:r>
    </w:p>
    <w:p w:rsidR="00C4518D" w:rsidRPr="00B20954" w:rsidRDefault="00C4518D" w:rsidP="00F4325C">
      <w:pPr>
        <w:numPr>
          <w:ilvl w:val="2"/>
          <w:numId w:val="3"/>
        </w:numPr>
        <w:tabs>
          <w:tab w:val="clear" w:pos="1260"/>
          <w:tab w:val="num" w:pos="1440"/>
        </w:tabs>
        <w:spacing w:line="320" w:lineRule="atLeast"/>
        <w:jc w:val="both"/>
        <w:rPr>
          <w:color w:val="000000"/>
        </w:rPr>
      </w:pPr>
      <w:r w:rsidRPr="00B20954">
        <w:rPr>
          <w:color w:val="000000"/>
        </w:rPr>
        <w:t>Promoting efficiency &amp; accountability in resource use</w:t>
      </w:r>
    </w:p>
    <w:p w:rsidR="00C4518D" w:rsidRPr="00B20954" w:rsidRDefault="00C4518D" w:rsidP="00F4325C">
      <w:pPr>
        <w:numPr>
          <w:ilvl w:val="2"/>
          <w:numId w:val="3"/>
        </w:numPr>
        <w:tabs>
          <w:tab w:val="clear" w:pos="1260"/>
          <w:tab w:val="num" w:pos="1440"/>
        </w:tabs>
        <w:spacing w:line="320" w:lineRule="atLeast"/>
        <w:jc w:val="both"/>
        <w:rPr>
          <w:color w:val="000000"/>
        </w:rPr>
      </w:pPr>
      <w:r w:rsidRPr="00B20954">
        <w:rPr>
          <w:color w:val="000000"/>
        </w:rPr>
        <w:t>Technical assistance and capacity development</w:t>
      </w:r>
    </w:p>
    <w:p w:rsidR="00C4518D" w:rsidRPr="00B20954" w:rsidRDefault="00C4518D" w:rsidP="00F4325C">
      <w:pPr>
        <w:numPr>
          <w:ilvl w:val="2"/>
          <w:numId w:val="3"/>
        </w:numPr>
        <w:tabs>
          <w:tab w:val="clear" w:pos="1260"/>
          <w:tab w:val="num" w:pos="1440"/>
        </w:tabs>
        <w:spacing w:line="320" w:lineRule="atLeast"/>
        <w:jc w:val="both"/>
        <w:rPr>
          <w:color w:val="000000"/>
        </w:rPr>
      </w:pPr>
      <w:r w:rsidRPr="00B20954">
        <w:rPr>
          <w:color w:val="000000"/>
        </w:rPr>
        <w:t>Conflict prevention and transformation</w:t>
      </w:r>
    </w:p>
    <w:p w:rsidR="00C4518D" w:rsidRPr="00B20954" w:rsidRDefault="00C4518D" w:rsidP="00F4325C">
      <w:pPr>
        <w:numPr>
          <w:ilvl w:val="2"/>
          <w:numId w:val="3"/>
        </w:numPr>
        <w:tabs>
          <w:tab w:val="clear" w:pos="1260"/>
          <w:tab w:val="num" w:pos="1440"/>
        </w:tabs>
        <w:spacing w:line="320" w:lineRule="atLeast"/>
        <w:jc w:val="both"/>
        <w:rPr>
          <w:color w:val="000000"/>
        </w:rPr>
      </w:pPr>
      <w:r w:rsidRPr="00B20954">
        <w:rPr>
          <w:color w:val="000000"/>
        </w:rPr>
        <w:t>Program / project coordination, M&amp;E</w:t>
      </w:r>
    </w:p>
    <w:p w:rsidR="00C4518D" w:rsidRPr="00B20954" w:rsidRDefault="00210D19" w:rsidP="00F4325C">
      <w:pPr>
        <w:numPr>
          <w:ilvl w:val="2"/>
          <w:numId w:val="3"/>
        </w:numPr>
        <w:tabs>
          <w:tab w:val="clear" w:pos="1260"/>
          <w:tab w:val="num" w:pos="1440"/>
        </w:tabs>
        <w:spacing w:line="320" w:lineRule="atLeast"/>
        <w:ind w:left="1440" w:hanging="540"/>
        <w:jc w:val="both"/>
        <w:rPr>
          <w:color w:val="000000"/>
        </w:rPr>
      </w:pPr>
      <w:r w:rsidRPr="00B20954">
        <w:rPr>
          <w:color w:val="000000"/>
        </w:rPr>
        <w:t xml:space="preserve">Reducing vulnerability to </w:t>
      </w:r>
      <w:r w:rsidR="00C4518D" w:rsidRPr="00B20954">
        <w:rPr>
          <w:color w:val="000000"/>
        </w:rPr>
        <w:t xml:space="preserve">HIV/AIDS, Gender </w:t>
      </w:r>
      <w:r w:rsidRPr="00B20954">
        <w:rPr>
          <w:color w:val="000000"/>
        </w:rPr>
        <w:t xml:space="preserve">mainstreaming </w:t>
      </w:r>
      <w:r w:rsidR="00960589" w:rsidRPr="00B20954">
        <w:rPr>
          <w:color w:val="000000"/>
        </w:rPr>
        <w:t xml:space="preserve">and </w:t>
      </w:r>
      <w:r w:rsidRPr="00B20954">
        <w:rPr>
          <w:color w:val="000000"/>
        </w:rPr>
        <w:t xml:space="preserve">protecting </w:t>
      </w:r>
      <w:r w:rsidR="00960589" w:rsidRPr="00B20954">
        <w:rPr>
          <w:color w:val="000000"/>
        </w:rPr>
        <w:t>Human right</w:t>
      </w:r>
      <w:r w:rsidR="00731C5E" w:rsidRPr="00B20954">
        <w:rPr>
          <w:color w:val="000000"/>
        </w:rPr>
        <w:t>.</w:t>
      </w:r>
    </w:p>
    <w:p w:rsidR="006521AC" w:rsidRPr="00B20954" w:rsidRDefault="002B3B89" w:rsidP="00752EC3">
      <w:pPr>
        <w:spacing w:line="320" w:lineRule="atLeast"/>
        <w:jc w:val="both"/>
        <w:rPr>
          <w:color w:val="000000"/>
        </w:rPr>
      </w:pPr>
      <w:r w:rsidRPr="00B20954">
        <w:rPr>
          <w:color w:val="000000"/>
        </w:rPr>
        <w:t xml:space="preserve">In addition, UNDP has been implementing a number of </w:t>
      </w:r>
      <w:r w:rsidR="0034759A" w:rsidRPr="00B20954">
        <w:rPr>
          <w:color w:val="000000"/>
        </w:rPr>
        <w:t xml:space="preserve">on-going projects from the previous </w:t>
      </w:r>
      <w:r w:rsidR="00F77C67" w:rsidRPr="00B20954">
        <w:rPr>
          <w:color w:val="000000"/>
        </w:rPr>
        <w:t>CCF</w:t>
      </w:r>
      <w:r w:rsidR="0034759A" w:rsidRPr="00B20954">
        <w:rPr>
          <w:color w:val="000000"/>
        </w:rPr>
        <w:t xml:space="preserve"> that do not necessarily fall spe</w:t>
      </w:r>
      <w:r w:rsidR="006521AC" w:rsidRPr="00B20954">
        <w:rPr>
          <w:color w:val="000000"/>
        </w:rPr>
        <w:t>cifically within 2007-2011 CPAP.</w:t>
      </w:r>
      <w:r w:rsidR="00AF2FE5" w:rsidRPr="00B20954">
        <w:rPr>
          <w:color w:val="000000"/>
        </w:rPr>
        <w:t xml:space="preserve"> There are still many other activities </w:t>
      </w:r>
      <w:r w:rsidR="006521AC" w:rsidRPr="00B20954">
        <w:rPr>
          <w:color w:val="000000"/>
        </w:rPr>
        <w:t>presently under implementation or under attention</w:t>
      </w:r>
      <w:r w:rsidR="00AF2FE5" w:rsidRPr="00B20954">
        <w:rPr>
          <w:color w:val="000000"/>
        </w:rPr>
        <w:t xml:space="preserve"> together with all the above program components, but</w:t>
      </w:r>
      <w:r w:rsidR="006521AC" w:rsidRPr="00B20954">
        <w:rPr>
          <w:color w:val="000000"/>
        </w:rPr>
        <w:t xml:space="preserve"> are not </w:t>
      </w:r>
      <w:r w:rsidR="00AF2FE5" w:rsidRPr="00B20954">
        <w:rPr>
          <w:color w:val="000000"/>
        </w:rPr>
        <w:t xml:space="preserve">properly </w:t>
      </w:r>
      <w:r w:rsidR="006521AC" w:rsidRPr="00B20954">
        <w:rPr>
          <w:color w:val="000000"/>
        </w:rPr>
        <w:t>included in the CPAP</w:t>
      </w:r>
      <w:r w:rsidR="00AF2FE5" w:rsidRPr="00B20954">
        <w:rPr>
          <w:color w:val="000000"/>
        </w:rPr>
        <w:t>. These are described as follows.</w:t>
      </w:r>
    </w:p>
    <w:p w:rsidR="006521AC" w:rsidRPr="00B20954" w:rsidRDefault="006521AC" w:rsidP="00973799">
      <w:pPr>
        <w:numPr>
          <w:ilvl w:val="0"/>
          <w:numId w:val="20"/>
        </w:numPr>
        <w:tabs>
          <w:tab w:val="clear" w:pos="1260"/>
          <w:tab w:val="left" w:pos="1440"/>
        </w:tabs>
        <w:spacing w:line="320" w:lineRule="atLeast"/>
        <w:jc w:val="both"/>
        <w:rPr>
          <w:color w:val="000000"/>
        </w:rPr>
      </w:pPr>
      <w:r w:rsidRPr="00B20954">
        <w:rPr>
          <w:color w:val="000000"/>
        </w:rPr>
        <w:t>Endorsement/adaptation of public expenditure</w:t>
      </w:r>
    </w:p>
    <w:p w:rsidR="006521AC" w:rsidRPr="00B20954" w:rsidRDefault="006521AC" w:rsidP="00973799">
      <w:pPr>
        <w:numPr>
          <w:ilvl w:val="0"/>
          <w:numId w:val="20"/>
        </w:numPr>
        <w:tabs>
          <w:tab w:val="clear" w:pos="1260"/>
          <w:tab w:val="left" w:pos="1440"/>
        </w:tabs>
        <w:spacing w:line="320" w:lineRule="atLeast"/>
        <w:jc w:val="both"/>
        <w:rPr>
          <w:color w:val="000000"/>
        </w:rPr>
      </w:pPr>
      <w:r w:rsidRPr="00B20954">
        <w:rPr>
          <w:color w:val="000000"/>
        </w:rPr>
        <w:t>Provision of regulatory frame work</w:t>
      </w:r>
    </w:p>
    <w:p w:rsidR="006521AC" w:rsidRPr="00B20954" w:rsidRDefault="006521AC" w:rsidP="00973799">
      <w:pPr>
        <w:numPr>
          <w:ilvl w:val="0"/>
          <w:numId w:val="20"/>
        </w:numPr>
        <w:tabs>
          <w:tab w:val="clear" w:pos="1260"/>
          <w:tab w:val="left" w:pos="1440"/>
        </w:tabs>
        <w:spacing w:line="320" w:lineRule="atLeast"/>
        <w:jc w:val="both"/>
        <w:rPr>
          <w:color w:val="000000"/>
        </w:rPr>
      </w:pPr>
      <w:r w:rsidRPr="00B20954">
        <w:rPr>
          <w:color w:val="000000"/>
        </w:rPr>
        <w:t>Local development funding</w:t>
      </w:r>
    </w:p>
    <w:p w:rsidR="006521AC" w:rsidRPr="00B20954" w:rsidRDefault="006521AC" w:rsidP="00973799">
      <w:pPr>
        <w:numPr>
          <w:ilvl w:val="0"/>
          <w:numId w:val="20"/>
        </w:numPr>
        <w:tabs>
          <w:tab w:val="clear" w:pos="1260"/>
          <w:tab w:val="left" w:pos="1440"/>
        </w:tabs>
        <w:spacing w:line="320" w:lineRule="atLeast"/>
        <w:jc w:val="both"/>
        <w:rPr>
          <w:color w:val="000000"/>
        </w:rPr>
      </w:pPr>
      <w:r w:rsidRPr="00B20954">
        <w:rPr>
          <w:color w:val="000000"/>
        </w:rPr>
        <w:t>Local economic development (LED)</w:t>
      </w:r>
    </w:p>
    <w:p w:rsidR="006521AC" w:rsidRPr="00B20954" w:rsidRDefault="006521AC" w:rsidP="00973799">
      <w:pPr>
        <w:numPr>
          <w:ilvl w:val="0"/>
          <w:numId w:val="20"/>
        </w:numPr>
        <w:tabs>
          <w:tab w:val="clear" w:pos="1260"/>
          <w:tab w:val="left" w:pos="1440"/>
        </w:tabs>
        <w:spacing w:line="320" w:lineRule="atLeast"/>
        <w:jc w:val="both"/>
        <w:rPr>
          <w:color w:val="000000"/>
        </w:rPr>
      </w:pPr>
      <w:r w:rsidRPr="00B20954">
        <w:rPr>
          <w:color w:val="000000"/>
        </w:rPr>
        <w:t>Policy review</w:t>
      </w:r>
    </w:p>
    <w:p w:rsidR="006521AC" w:rsidRPr="00B20954" w:rsidRDefault="006521AC" w:rsidP="00973799">
      <w:pPr>
        <w:numPr>
          <w:ilvl w:val="0"/>
          <w:numId w:val="20"/>
        </w:numPr>
        <w:tabs>
          <w:tab w:val="clear" w:pos="1260"/>
          <w:tab w:val="left" w:pos="1440"/>
        </w:tabs>
        <w:spacing w:line="320" w:lineRule="atLeast"/>
        <w:jc w:val="both"/>
        <w:rPr>
          <w:color w:val="000000"/>
        </w:rPr>
      </w:pPr>
      <w:r w:rsidRPr="00B20954">
        <w:rPr>
          <w:color w:val="000000"/>
        </w:rPr>
        <w:t>Local government capacity building</w:t>
      </w:r>
    </w:p>
    <w:p w:rsidR="006521AC" w:rsidRPr="00B20954" w:rsidRDefault="006521AC" w:rsidP="00973799">
      <w:pPr>
        <w:numPr>
          <w:ilvl w:val="0"/>
          <w:numId w:val="20"/>
        </w:numPr>
        <w:tabs>
          <w:tab w:val="clear" w:pos="1260"/>
          <w:tab w:val="left" w:pos="1440"/>
        </w:tabs>
        <w:spacing w:line="320" w:lineRule="atLeast"/>
        <w:jc w:val="both"/>
        <w:rPr>
          <w:color w:val="000000"/>
        </w:rPr>
      </w:pPr>
      <w:r w:rsidRPr="00B20954">
        <w:rPr>
          <w:color w:val="000000"/>
        </w:rPr>
        <w:t>PSCAP</w:t>
      </w:r>
    </w:p>
    <w:p w:rsidR="006521AC" w:rsidRPr="00B20954" w:rsidRDefault="006521AC" w:rsidP="00973799">
      <w:pPr>
        <w:numPr>
          <w:ilvl w:val="0"/>
          <w:numId w:val="20"/>
        </w:numPr>
        <w:tabs>
          <w:tab w:val="clear" w:pos="1260"/>
          <w:tab w:val="left" w:pos="1440"/>
        </w:tabs>
        <w:spacing w:line="320" w:lineRule="atLeast"/>
        <w:jc w:val="both"/>
        <w:rPr>
          <w:color w:val="000000"/>
        </w:rPr>
      </w:pPr>
      <w:r w:rsidRPr="00B20954">
        <w:rPr>
          <w:color w:val="000000"/>
        </w:rPr>
        <w:t>DELCAP</w:t>
      </w:r>
    </w:p>
    <w:p w:rsidR="00950CA0" w:rsidRPr="00B20954" w:rsidRDefault="001F11D9" w:rsidP="00752EC3">
      <w:pPr>
        <w:spacing w:line="320" w:lineRule="atLeast"/>
        <w:jc w:val="both"/>
        <w:rPr>
          <w:color w:val="000000"/>
        </w:rPr>
      </w:pPr>
      <w:r w:rsidRPr="00B20954">
        <w:rPr>
          <w:color w:val="000000"/>
        </w:rPr>
        <w:t xml:space="preserve">Undertaking such numerous number of program components might have implication of pervading efforts and hence limiting efficiency and quality of the supports. </w:t>
      </w:r>
    </w:p>
    <w:p w:rsidR="00AF2FE5" w:rsidRPr="00B20954" w:rsidRDefault="00AF2FE5" w:rsidP="00F4325C">
      <w:pPr>
        <w:spacing w:line="320" w:lineRule="atLeast"/>
        <w:jc w:val="right"/>
        <w:rPr>
          <w:color w:val="000000"/>
        </w:rPr>
      </w:pPr>
    </w:p>
    <w:p w:rsidR="0043689E" w:rsidRPr="00B20954" w:rsidRDefault="0043689E" w:rsidP="00752EC3">
      <w:pPr>
        <w:spacing w:line="320" w:lineRule="atLeast"/>
        <w:jc w:val="both"/>
        <w:rPr>
          <w:b/>
          <w:color w:val="000000"/>
        </w:rPr>
      </w:pPr>
    </w:p>
    <w:p w:rsidR="0043689E" w:rsidRPr="00B20954" w:rsidRDefault="00BA5BC0" w:rsidP="00973799">
      <w:pPr>
        <w:pStyle w:val="Heading1"/>
        <w:numPr>
          <w:ilvl w:val="0"/>
          <w:numId w:val="10"/>
        </w:numPr>
        <w:rPr>
          <w:sz w:val="28"/>
          <w:szCs w:val="28"/>
        </w:rPr>
      </w:pPr>
      <w:bookmarkStart w:id="10" w:name="_Toc231313428"/>
      <w:bookmarkStart w:id="11" w:name="_Toc249950062"/>
      <w:r w:rsidRPr="00B20954">
        <w:rPr>
          <w:sz w:val="28"/>
          <w:szCs w:val="28"/>
        </w:rPr>
        <w:t>METHODOLOGICAL APPROACH</w:t>
      </w:r>
      <w:bookmarkEnd w:id="10"/>
      <w:bookmarkEnd w:id="11"/>
    </w:p>
    <w:p w:rsidR="00220356" w:rsidRPr="00B20954" w:rsidRDefault="00220356" w:rsidP="00752EC3">
      <w:pPr>
        <w:spacing w:line="320" w:lineRule="atLeast"/>
        <w:jc w:val="both"/>
        <w:rPr>
          <w:b/>
          <w:color w:val="000000"/>
        </w:rPr>
      </w:pPr>
    </w:p>
    <w:p w:rsidR="0043689E" w:rsidRPr="00B20954" w:rsidRDefault="00220356" w:rsidP="00973799">
      <w:pPr>
        <w:pStyle w:val="Heading2"/>
        <w:numPr>
          <w:ilvl w:val="1"/>
          <w:numId w:val="11"/>
        </w:numPr>
        <w:tabs>
          <w:tab w:val="clear" w:pos="1080"/>
          <w:tab w:val="num" w:pos="540"/>
        </w:tabs>
        <w:ind w:hanging="1080"/>
        <w:rPr>
          <w:i w:val="0"/>
          <w:sz w:val="24"/>
          <w:szCs w:val="24"/>
        </w:rPr>
      </w:pPr>
      <w:r w:rsidRPr="00B20954">
        <w:rPr>
          <w:i w:val="0"/>
          <w:sz w:val="24"/>
          <w:szCs w:val="24"/>
        </w:rPr>
        <w:t xml:space="preserve"> </w:t>
      </w:r>
      <w:bookmarkStart w:id="12" w:name="_Toc231313429"/>
      <w:bookmarkStart w:id="13" w:name="_Toc249950063"/>
      <w:r w:rsidRPr="00B20954">
        <w:rPr>
          <w:i w:val="0"/>
          <w:sz w:val="24"/>
          <w:szCs w:val="24"/>
        </w:rPr>
        <w:t>Information gathering</w:t>
      </w:r>
      <w:bookmarkEnd w:id="12"/>
      <w:bookmarkEnd w:id="13"/>
    </w:p>
    <w:p w:rsidR="00220356" w:rsidRPr="00B20954" w:rsidRDefault="00220356" w:rsidP="00752EC3">
      <w:pPr>
        <w:spacing w:line="320" w:lineRule="atLeast"/>
        <w:jc w:val="both"/>
        <w:rPr>
          <w:color w:val="000000"/>
        </w:rPr>
      </w:pPr>
    </w:p>
    <w:p w:rsidR="00220356" w:rsidRPr="00B20954" w:rsidRDefault="0043689E" w:rsidP="00752EC3">
      <w:pPr>
        <w:spacing w:line="320" w:lineRule="atLeast"/>
        <w:jc w:val="both"/>
        <w:rPr>
          <w:color w:val="000000"/>
        </w:rPr>
      </w:pPr>
      <w:r w:rsidRPr="00B20954">
        <w:rPr>
          <w:color w:val="000000"/>
        </w:rPr>
        <w:lastRenderedPageBreak/>
        <w:t xml:space="preserve">The </w:t>
      </w:r>
      <w:r w:rsidR="006E60FE">
        <w:rPr>
          <w:color w:val="000000"/>
        </w:rPr>
        <w:t xml:space="preserve">evaluation </w:t>
      </w:r>
      <w:r w:rsidRPr="00B20954">
        <w:rPr>
          <w:color w:val="000000"/>
        </w:rPr>
        <w:t xml:space="preserve">process </w:t>
      </w:r>
      <w:r w:rsidR="00220356" w:rsidRPr="00B20954">
        <w:rPr>
          <w:color w:val="000000"/>
        </w:rPr>
        <w:t xml:space="preserve">of CPAP </w:t>
      </w:r>
      <w:r w:rsidRPr="00B20954">
        <w:rPr>
          <w:color w:val="000000"/>
        </w:rPr>
        <w:t xml:space="preserve">was undertaken at several stages. </w:t>
      </w:r>
      <w:r w:rsidR="00220356" w:rsidRPr="00B20954">
        <w:rPr>
          <w:color w:val="000000"/>
        </w:rPr>
        <w:t xml:space="preserve">First careful review of all relevant documents </w:t>
      </w:r>
      <w:r w:rsidR="002C37A9" w:rsidRPr="00B20954">
        <w:rPr>
          <w:color w:val="000000"/>
        </w:rPr>
        <w:t xml:space="preserve">were done including </w:t>
      </w:r>
      <w:r w:rsidR="00220356" w:rsidRPr="00B20954">
        <w:rPr>
          <w:color w:val="000000"/>
        </w:rPr>
        <w:t>program formulation, annual work plan and progress reports.</w:t>
      </w:r>
    </w:p>
    <w:p w:rsidR="0034759A" w:rsidRPr="00B20954" w:rsidRDefault="002C37A9" w:rsidP="00752EC3">
      <w:pPr>
        <w:spacing w:line="320" w:lineRule="atLeast"/>
        <w:jc w:val="both"/>
        <w:rPr>
          <w:color w:val="000000"/>
        </w:rPr>
      </w:pPr>
      <w:r w:rsidRPr="00B20954">
        <w:rPr>
          <w:color w:val="000000"/>
        </w:rPr>
        <w:t xml:space="preserve">Second, </w:t>
      </w:r>
      <w:r w:rsidR="0043689E" w:rsidRPr="00B20954">
        <w:rPr>
          <w:color w:val="000000"/>
        </w:rPr>
        <w:t>thorough consultation</w:t>
      </w:r>
      <w:r w:rsidRPr="00B20954">
        <w:rPr>
          <w:color w:val="000000"/>
        </w:rPr>
        <w:t>s w</w:t>
      </w:r>
      <w:r w:rsidR="0043689E" w:rsidRPr="00B20954">
        <w:rPr>
          <w:color w:val="000000"/>
        </w:rPr>
        <w:t>ith</w:t>
      </w:r>
      <w:r w:rsidR="00C821E6" w:rsidRPr="00B20954">
        <w:rPr>
          <w:color w:val="000000"/>
        </w:rPr>
        <w:t xml:space="preserve"> </w:t>
      </w:r>
      <w:r w:rsidR="00220356" w:rsidRPr="00B20954">
        <w:rPr>
          <w:color w:val="000000"/>
        </w:rPr>
        <w:t>staff members of UNDP including R</w:t>
      </w:r>
      <w:r w:rsidR="00C821E6" w:rsidRPr="00B20954">
        <w:rPr>
          <w:color w:val="000000"/>
        </w:rPr>
        <w:t xml:space="preserve">esident </w:t>
      </w:r>
      <w:r w:rsidR="00220356" w:rsidRPr="00B20954">
        <w:rPr>
          <w:color w:val="000000"/>
        </w:rPr>
        <w:t>R</w:t>
      </w:r>
      <w:r w:rsidR="00C821E6" w:rsidRPr="00B20954">
        <w:rPr>
          <w:color w:val="000000"/>
        </w:rPr>
        <w:t xml:space="preserve">epresentative, </w:t>
      </w:r>
      <w:r w:rsidR="00220356" w:rsidRPr="00B20954">
        <w:rPr>
          <w:color w:val="000000"/>
        </w:rPr>
        <w:t>C</w:t>
      </w:r>
      <w:r w:rsidR="00C821E6" w:rsidRPr="00B20954">
        <w:rPr>
          <w:color w:val="000000"/>
        </w:rPr>
        <w:t xml:space="preserve">ountry </w:t>
      </w:r>
      <w:r w:rsidR="00220356" w:rsidRPr="00B20954">
        <w:rPr>
          <w:color w:val="000000"/>
        </w:rPr>
        <w:t>D</w:t>
      </w:r>
      <w:r w:rsidR="00C821E6" w:rsidRPr="00B20954">
        <w:rPr>
          <w:color w:val="000000"/>
        </w:rPr>
        <w:t xml:space="preserve">irectors and </w:t>
      </w:r>
      <w:r w:rsidR="00220356" w:rsidRPr="00B20954">
        <w:rPr>
          <w:color w:val="000000"/>
        </w:rPr>
        <w:t>P</w:t>
      </w:r>
      <w:r w:rsidR="00C821E6" w:rsidRPr="00B20954">
        <w:rPr>
          <w:color w:val="000000"/>
        </w:rPr>
        <w:t xml:space="preserve">rogram </w:t>
      </w:r>
      <w:r w:rsidR="00220356" w:rsidRPr="00B20954">
        <w:rPr>
          <w:color w:val="000000"/>
        </w:rPr>
        <w:t>L</w:t>
      </w:r>
      <w:r w:rsidR="00C821E6" w:rsidRPr="00B20954">
        <w:rPr>
          <w:color w:val="000000"/>
        </w:rPr>
        <w:t xml:space="preserve">eaders, </w:t>
      </w:r>
      <w:r w:rsidR="00220356" w:rsidRPr="00B20954">
        <w:rPr>
          <w:color w:val="000000"/>
        </w:rPr>
        <w:t>T</w:t>
      </w:r>
      <w:r w:rsidR="00C821E6" w:rsidRPr="00B20954">
        <w:rPr>
          <w:color w:val="000000"/>
        </w:rPr>
        <w:t xml:space="preserve">eam </w:t>
      </w:r>
      <w:r w:rsidR="00220356" w:rsidRPr="00B20954">
        <w:rPr>
          <w:color w:val="000000"/>
        </w:rPr>
        <w:t>L</w:t>
      </w:r>
      <w:r w:rsidR="00C821E6" w:rsidRPr="00B20954">
        <w:rPr>
          <w:color w:val="000000"/>
        </w:rPr>
        <w:t xml:space="preserve">eaders and </w:t>
      </w:r>
      <w:r w:rsidR="00220356" w:rsidRPr="00B20954">
        <w:rPr>
          <w:color w:val="000000"/>
        </w:rPr>
        <w:t>all experts</w:t>
      </w:r>
      <w:r w:rsidR="00C821E6" w:rsidRPr="00B20954">
        <w:rPr>
          <w:color w:val="000000"/>
        </w:rPr>
        <w:t xml:space="preserve">. </w:t>
      </w:r>
      <w:r w:rsidR="00220356" w:rsidRPr="00B20954">
        <w:rPr>
          <w:color w:val="000000"/>
        </w:rPr>
        <w:t>In favor of clear understanding of the consultant, r</w:t>
      </w:r>
      <w:r w:rsidR="00C821E6" w:rsidRPr="00B20954">
        <w:rPr>
          <w:color w:val="000000"/>
        </w:rPr>
        <w:t xml:space="preserve">epeated </w:t>
      </w:r>
      <w:r w:rsidR="0043689E" w:rsidRPr="00B20954">
        <w:rPr>
          <w:color w:val="000000"/>
        </w:rPr>
        <w:t>presentation</w:t>
      </w:r>
      <w:r w:rsidR="00C821E6" w:rsidRPr="00B20954">
        <w:rPr>
          <w:color w:val="000000"/>
        </w:rPr>
        <w:t>s</w:t>
      </w:r>
      <w:r w:rsidR="0043689E" w:rsidRPr="00B20954">
        <w:rPr>
          <w:color w:val="000000"/>
        </w:rPr>
        <w:t xml:space="preserve"> </w:t>
      </w:r>
      <w:r w:rsidR="00220356" w:rsidRPr="00B20954">
        <w:rPr>
          <w:color w:val="000000"/>
        </w:rPr>
        <w:t xml:space="preserve">on overall </w:t>
      </w:r>
      <w:r w:rsidR="0043689E" w:rsidRPr="00B20954">
        <w:rPr>
          <w:color w:val="000000"/>
        </w:rPr>
        <w:t>contextual analysis</w:t>
      </w:r>
      <w:r w:rsidR="00220356" w:rsidRPr="00B20954">
        <w:rPr>
          <w:color w:val="000000"/>
        </w:rPr>
        <w:t xml:space="preserve"> of CPAP</w:t>
      </w:r>
      <w:r w:rsidR="00C821E6" w:rsidRPr="00B20954">
        <w:rPr>
          <w:color w:val="000000"/>
        </w:rPr>
        <w:t xml:space="preserve">, on-going </w:t>
      </w:r>
      <w:r w:rsidR="0043689E" w:rsidRPr="00B20954">
        <w:rPr>
          <w:color w:val="000000"/>
        </w:rPr>
        <w:t>program</w:t>
      </w:r>
      <w:r w:rsidR="00C821E6" w:rsidRPr="00B20954">
        <w:rPr>
          <w:color w:val="000000"/>
        </w:rPr>
        <w:t xml:space="preserve">s, progress and challenges </w:t>
      </w:r>
      <w:r w:rsidR="00220356" w:rsidRPr="00B20954">
        <w:rPr>
          <w:color w:val="000000"/>
        </w:rPr>
        <w:t xml:space="preserve">confronted in the implementation process of the programs </w:t>
      </w:r>
      <w:r w:rsidR="00C821E6" w:rsidRPr="00B20954">
        <w:rPr>
          <w:color w:val="000000"/>
        </w:rPr>
        <w:t>were also done by the staff.</w:t>
      </w:r>
      <w:r w:rsidR="0043689E" w:rsidRPr="00B20954">
        <w:rPr>
          <w:color w:val="000000"/>
        </w:rPr>
        <w:t xml:space="preserve"> </w:t>
      </w:r>
      <w:r w:rsidRPr="00B20954">
        <w:rPr>
          <w:color w:val="000000"/>
        </w:rPr>
        <w:t>Third</w:t>
      </w:r>
      <w:r w:rsidR="00220356" w:rsidRPr="00B20954">
        <w:rPr>
          <w:color w:val="000000"/>
        </w:rPr>
        <w:t xml:space="preserve">, </w:t>
      </w:r>
      <w:r w:rsidR="00C821E6" w:rsidRPr="00B20954">
        <w:rPr>
          <w:color w:val="000000"/>
        </w:rPr>
        <w:t xml:space="preserve">close discussion with stakeholders at </w:t>
      </w:r>
      <w:r w:rsidR="009A779C" w:rsidRPr="00B20954">
        <w:rPr>
          <w:color w:val="000000"/>
        </w:rPr>
        <w:t xml:space="preserve">different </w:t>
      </w:r>
      <w:r w:rsidR="003A1DEC" w:rsidRPr="00B20954">
        <w:rPr>
          <w:color w:val="000000"/>
        </w:rPr>
        <w:t>levels were done</w:t>
      </w:r>
      <w:r w:rsidR="00C821E6" w:rsidRPr="00B20954">
        <w:rPr>
          <w:color w:val="000000"/>
        </w:rPr>
        <w:t xml:space="preserve"> with Federal Ministries (MOFED and MoARD/FS), Regional Bureaus (</w:t>
      </w:r>
      <w:r w:rsidR="009D4674" w:rsidRPr="00B20954">
        <w:rPr>
          <w:color w:val="000000"/>
        </w:rPr>
        <w:t xml:space="preserve">in </w:t>
      </w:r>
      <w:r w:rsidR="00C821E6" w:rsidRPr="00B20954">
        <w:rPr>
          <w:color w:val="000000"/>
        </w:rPr>
        <w:t xml:space="preserve">Oromia, Amhara, and Somali), donors (CIDA and Embassy of the </w:t>
      </w:r>
      <w:smartTag w:uri="urn:schemas-microsoft-com:office:smarttags" w:element="country-region">
        <w:smartTag w:uri="urn:schemas-microsoft-com:office:smarttags" w:element="place">
          <w:r w:rsidR="00C821E6" w:rsidRPr="00B20954">
            <w:rPr>
              <w:color w:val="000000"/>
            </w:rPr>
            <w:t>Netherlands</w:t>
          </w:r>
        </w:smartTag>
      </w:smartTag>
      <w:r w:rsidR="00C821E6" w:rsidRPr="00B20954">
        <w:rPr>
          <w:color w:val="000000"/>
        </w:rPr>
        <w:t>), other Un-agen</w:t>
      </w:r>
      <w:r w:rsidR="00AB2BCE" w:rsidRPr="00B20954">
        <w:rPr>
          <w:color w:val="000000"/>
        </w:rPr>
        <w:t>cies</w:t>
      </w:r>
      <w:r w:rsidR="00C821E6" w:rsidRPr="00B20954">
        <w:rPr>
          <w:color w:val="000000"/>
        </w:rPr>
        <w:t xml:space="preserve"> (WFP, FAO and OCHA) and </w:t>
      </w:r>
      <w:r w:rsidR="009D4674" w:rsidRPr="00B20954">
        <w:rPr>
          <w:color w:val="000000"/>
        </w:rPr>
        <w:t xml:space="preserve">with </w:t>
      </w:r>
      <w:r w:rsidR="00C821E6" w:rsidRPr="00B20954">
        <w:rPr>
          <w:color w:val="000000"/>
        </w:rPr>
        <w:t>Civil Service Organizations (</w:t>
      </w:r>
      <w:r w:rsidR="009D4674" w:rsidRPr="00B20954">
        <w:rPr>
          <w:color w:val="000000"/>
        </w:rPr>
        <w:t xml:space="preserve">e.g., </w:t>
      </w:r>
      <w:r w:rsidR="00C821E6" w:rsidRPr="00B20954">
        <w:rPr>
          <w:color w:val="000000"/>
        </w:rPr>
        <w:t>CRDA)</w:t>
      </w:r>
      <w:r w:rsidR="009D4674" w:rsidRPr="00B20954">
        <w:rPr>
          <w:color w:val="000000"/>
        </w:rPr>
        <w:t xml:space="preserve">. </w:t>
      </w:r>
      <w:r w:rsidR="00C821E6" w:rsidRPr="00B20954">
        <w:rPr>
          <w:color w:val="000000"/>
        </w:rPr>
        <w:t xml:space="preserve"> </w:t>
      </w:r>
      <w:r w:rsidRPr="00B20954">
        <w:rPr>
          <w:color w:val="000000"/>
        </w:rPr>
        <w:t>And finally, all information from the different sources was triangulated for validation and to reflect the actual status, performances and challenges of each program components.</w:t>
      </w:r>
    </w:p>
    <w:p w:rsidR="00BA5BC0" w:rsidRPr="00B20954" w:rsidRDefault="00BA5BC0" w:rsidP="00752EC3">
      <w:pPr>
        <w:spacing w:line="320" w:lineRule="atLeast"/>
        <w:jc w:val="both"/>
        <w:rPr>
          <w:color w:val="000000"/>
        </w:rPr>
      </w:pPr>
    </w:p>
    <w:p w:rsidR="00772E11" w:rsidRPr="006E60FE" w:rsidRDefault="002C37A9" w:rsidP="00772E11">
      <w:pPr>
        <w:pStyle w:val="Heading2"/>
        <w:numPr>
          <w:ilvl w:val="1"/>
          <w:numId w:val="11"/>
        </w:numPr>
        <w:tabs>
          <w:tab w:val="clear" w:pos="1080"/>
          <w:tab w:val="num" w:pos="540"/>
        </w:tabs>
        <w:spacing w:line="320" w:lineRule="atLeast"/>
        <w:ind w:left="720" w:hanging="1080"/>
        <w:jc w:val="both"/>
        <w:rPr>
          <w:color w:val="000000"/>
        </w:rPr>
      </w:pPr>
      <w:r w:rsidRPr="00B20954">
        <w:rPr>
          <w:i w:val="0"/>
          <w:sz w:val="24"/>
          <w:szCs w:val="24"/>
        </w:rPr>
        <w:t xml:space="preserve"> </w:t>
      </w:r>
      <w:bookmarkStart w:id="14" w:name="_Toc231313430"/>
      <w:bookmarkStart w:id="15" w:name="_Toc249950064"/>
      <w:r w:rsidR="00772E11" w:rsidRPr="00B20954">
        <w:rPr>
          <w:i w:val="0"/>
          <w:sz w:val="24"/>
          <w:szCs w:val="24"/>
        </w:rPr>
        <w:t xml:space="preserve">Limitations of the </w:t>
      </w:r>
      <w:bookmarkEnd w:id="14"/>
      <w:bookmarkEnd w:id="15"/>
      <w:r w:rsidR="006E60FE">
        <w:rPr>
          <w:i w:val="0"/>
          <w:sz w:val="24"/>
          <w:szCs w:val="24"/>
        </w:rPr>
        <w:t>evaluation</w:t>
      </w:r>
    </w:p>
    <w:p w:rsidR="008648D7" w:rsidRPr="00B20954" w:rsidRDefault="008648D7" w:rsidP="00772E11">
      <w:pPr>
        <w:spacing w:line="320" w:lineRule="atLeast"/>
        <w:jc w:val="both"/>
        <w:rPr>
          <w:color w:val="000000"/>
        </w:rPr>
      </w:pPr>
      <w:r w:rsidRPr="00B20954">
        <w:rPr>
          <w:color w:val="000000"/>
        </w:rPr>
        <w:t xml:space="preserve">In principle, annual work plans and actual implemented activities and progress reports are expected to be always consistent and reflections of one another. And thus, </w:t>
      </w:r>
      <w:r w:rsidR="00772E11" w:rsidRPr="00B20954">
        <w:rPr>
          <w:color w:val="000000"/>
        </w:rPr>
        <w:t xml:space="preserve">a review process </w:t>
      </w:r>
      <w:r w:rsidR="002C37A9" w:rsidRPr="00B20954">
        <w:rPr>
          <w:color w:val="000000"/>
        </w:rPr>
        <w:t xml:space="preserve">generally </w:t>
      </w:r>
      <w:r w:rsidRPr="00B20954">
        <w:rPr>
          <w:color w:val="000000"/>
        </w:rPr>
        <w:t xml:space="preserve">goes all along through </w:t>
      </w:r>
      <w:r w:rsidR="00772E11" w:rsidRPr="00B20954">
        <w:rPr>
          <w:color w:val="000000"/>
        </w:rPr>
        <w:t xml:space="preserve">assessing the program formulation </w:t>
      </w:r>
      <w:r w:rsidRPr="00B20954">
        <w:rPr>
          <w:color w:val="000000"/>
        </w:rPr>
        <w:t xml:space="preserve">process </w:t>
      </w:r>
      <w:r w:rsidR="00772E11" w:rsidRPr="00B20954">
        <w:rPr>
          <w:color w:val="000000"/>
        </w:rPr>
        <w:t xml:space="preserve">and then </w:t>
      </w:r>
      <w:r w:rsidR="002C37A9" w:rsidRPr="00B20954">
        <w:rPr>
          <w:color w:val="000000"/>
        </w:rPr>
        <w:t>explores its</w:t>
      </w:r>
      <w:r w:rsidR="00772E11" w:rsidRPr="00B20954">
        <w:rPr>
          <w:color w:val="000000"/>
        </w:rPr>
        <w:t xml:space="preserve"> translation into annual work plan</w:t>
      </w:r>
      <w:r w:rsidRPr="00B20954">
        <w:rPr>
          <w:color w:val="000000"/>
        </w:rPr>
        <w:t xml:space="preserve">, practical </w:t>
      </w:r>
      <w:r w:rsidR="00772E11" w:rsidRPr="00B20954">
        <w:rPr>
          <w:color w:val="000000"/>
        </w:rPr>
        <w:t>implementations</w:t>
      </w:r>
      <w:r w:rsidRPr="00B20954">
        <w:rPr>
          <w:color w:val="000000"/>
        </w:rPr>
        <w:t xml:space="preserve"> and outputs/outcomes</w:t>
      </w:r>
      <w:r w:rsidR="00772E11" w:rsidRPr="00B20954">
        <w:rPr>
          <w:color w:val="000000"/>
        </w:rPr>
        <w:t>.</w:t>
      </w:r>
      <w:r w:rsidR="002C37A9" w:rsidRPr="00B20954">
        <w:rPr>
          <w:color w:val="000000"/>
        </w:rPr>
        <w:t xml:space="preserve"> Conventionally, the program a</w:t>
      </w:r>
      <w:r w:rsidR="00772E11" w:rsidRPr="00B20954">
        <w:rPr>
          <w:color w:val="000000"/>
        </w:rPr>
        <w:t xml:space="preserve">chievements are reviewed vis-à-vis the targets </w:t>
      </w:r>
      <w:r w:rsidR="002C37A9" w:rsidRPr="00B20954">
        <w:rPr>
          <w:color w:val="000000"/>
        </w:rPr>
        <w:t>or expected outputs</w:t>
      </w:r>
      <w:r w:rsidRPr="00B20954">
        <w:rPr>
          <w:color w:val="000000"/>
        </w:rPr>
        <w:t>. Accordingly</w:t>
      </w:r>
      <w:r w:rsidR="002C37A9" w:rsidRPr="00B20954">
        <w:rPr>
          <w:color w:val="000000"/>
        </w:rPr>
        <w:t>,</w:t>
      </w:r>
      <w:r w:rsidRPr="00B20954">
        <w:rPr>
          <w:color w:val="000000"/>
        </w:rPr>
        <w:t xml:space="preserve"> efficiency of the program implementations and quality of the outputs,</w:t>
      </w:r>
      <w:r w:rsidR="002C37A9" w:rsidRPr="00B20954">
        <w:rPr>
          <w:color w:val="000000"/>
        </w:rPr>
        <w:t xml:space="preserve"> </w:t>
      </w:r>
      <w:r w:rsidR="00772E11" w:rsidRPr="00B20954">
        <w:rPr>
          <w:color w:val="000000"/>
        </w:rPr>
        <w:t>given the minimum standard</w:t>
      </w:r>
      <w:r w:rsidRPr="00B20954">
        <w:rPr>
          <w:color w:val="000000"/>
        </w:rPr>
        <w:t>, area evaluated</w:t>
      </w:r>
      <w:r w:rsidR="00772E11" w:rsidRPr="00B20954">
        <w:rPr>
          <w:color w:val="000000"/>
        </w:rPr>
        <w:t xml:space="preserve">. </w:t>
      </w:r>
    </w:p>
    <w:p w:rsidR="008648D7" w:rsidRPr="00B20954" w:rsidRDefault="008648D7" w:rsidP="00772E11">
      <w:pPr>
        <w:spacing w:line="320" w:lineRule="atLeast"/>
        <w:jc w:val="both"/>
        <w:rPr>
          <w:color w:val="000000"/>
        </w:rPr>
      </w:pPr>
    </w:p>
    <w:p w:rsidR="00772E11" w:rsidRPr="00B20954" w:rsidRDefault="00772E11" w:rsidP="00772E11">
      <w:pPr>
        <w:spacing w:line="320" w:lineRule="atLeast"/>
        <w:jc w:val="both"/>
        <w:rPr>
          <w:color w:val="000000"/>
        </w:rPr>
      </w:pPr>
      <w:r w:rsidRPr="00B20954">
        <w:rPr>
          <w:color w:val="000000"/>
        </w:rPr>
        <w:t>In this review</w:t>
      </w:r>
      <w:r w:rsidR="002C37A9" w:rsidRPr="00B20954">
        <w:rPr>
          <w:color w:val="000000"/>
        </w:rPr>
        <w:t xml:space="preserve"> process</w:t>
      </w:r>
      <w:r w:rsidRPr="00B20954">
        <w:rPr>
          <w:color w:val="000000"/>
        </w:rPr>
        <w:t xml:space="preserve">, however, </w:t>
      </w:r>
      <w:r w:rsidR="002C37A9" w:rsidRPr="00B20954">
        <w:rPr>
          <w:color w:val="000000"/>
        </w:rPr>
        <w:t xml:space="preserve">such </w:t>
      </w:r>
      <w:r w:rsidR="008648D7" w:rsidRPr="00B20954">
        <w:rPr>
          <w:color w:val="000000"/>
        </w:rPr>
        <w:t xml:space="preserve">traditional procedure and the depth of </w:t>
      </w:r>
      <w:r w:rsidRPr="00B20954">
        <w:rPr>
          <w:color w:val="000000"/>
        </w:rPr>
        <w:t xml:space="preserve">the analysis </w:t>
      </w:r>
      <w:r w:rsidR="008E7876" w:rsidRPr="00B20954">
        <w:rPr>
          <w:color w:val="000000"/>
        </w:rPr>
        <w:t>were</w:t>
      </w:r>
      <w:r w:rsidRPr="00B20954">
        <w:rPr>
          <w:color w:val="000000"/>
        </w:rPr>
        <w:t xml:space="preserve"> limited due to</w:t>
      </w:r>
      <w:r w:rsidR="008648D7" w:rsidRPr="00B20954">
        <w:rPr>
          <w:color w:val="000000"/>
        </w:rPr>
        <w:t xml:space="preserve"> </w:t>
      </w:r>
      <w:r w:rsidR="006E3EF3" w:rsidRPr="00B20954">
        <w:rPr>
          <w:color w:val="000000"/>
        </w:rPr>
        <w:t>four</w:t>
      </w:r>
      <w:r w:rsidR="008648D7" w:rsidRPr="00B20954">
        <w:rPr>
          <w:color w:val="000000"/>
        </w:rPr>
        <w:t xml:space="preserve"> principal problems</w:t>
      </w:r>
      <w:r w:rsidRPr="00B20954">
        <w:rPr>
          <w:color w:val="000000"/>
        </w:rPr>
        <w:t>:</w:t>
      </w:r>
    </w:p>
    <w:p w:rsidR="008E7876" w:rsidRPr="00B20954" w:rsidRDefault="008E7876" w:rsidP="00973799">
      <w:pPr>
        <w:numPr>
          <w:ilvl w:val="1"/>
          <w:numId w:val="9"/>
        </w:numPr>
        <w:tabs>
          <w:tab w:val="clear" w:pos="1440"/>
          <w:tab w:val="num" w:pos="1080"/>
        </w:tabs>
        <w:spacing w:line="320" w:lineRule="atLeast"/>
        <w:ind w:left="1080"/>
        <w:jc w:val="both"/>
        <w:rPr>
          <w:color w:val="000000"/>
        </w:rPr>
      </w:pPr>
      <w:r w:rsidRPr="00B20954">
        <w:rPr>
          <w:bCs/>
          <w:color w:val="000000"/>
        </w:rPr>
        <w:t xml:space="preserve">In most cases outputs and outcomes are ambiguously defined in the CPAP document creating difficulty as to assess whether the desired output is produced and/or the required magnitude achieved </w:t>
      </w:r>
    </w:p>
    <w:p w:rsidR="008E7876" w:rsidRPr="00B20954" w:rsidRDefault="008E7876" w:rsidP="00973799">
      <w:pPr>
        <w:numPr>
          <w:ilvl w:val="1"/>
          <w:numId w:val="9"/>
        </w:numPr>
        <w:tabs>
          <w:tab w:val="clear" w:pos="1440"/>
          <w:tab w:val="num" w:pos="1080"/>
        </w:tabs>
        <w:spacing w:line="320" w:lineRule="atLeast"/>
        <w:ind w:left="1080"/>
        <w:jc w:val="both"/>
        <w:rPr>
          <w:color w:val="000000"/>
        </w:rPr>
      </w:pPr>
      <w:r w:rsidRPr="00B20954">
        <w:rPr>
          <w:bCs/>
          <w:color w:val="000000"/>
        </w:rPr>
        <w:t xml:space="preserve">Components of </w:t>
      </w:r>
      <w:r w:rsidR="00772E11" w:rsidRPr="00B20954">
        <w:rPr>
          <w:bCs/>
          <w:color w:val="000000"/>
        </w:rPr>
        <w:t xml:space="preserve">CPAP </w:t>
      </w:r>
      <w:r w:rsidRPr="00B20954">
        <w:rPr>
          <w:bCs/>
          <w:color w:val="000000"/>
        </w:rPr>
        <w:t>are often inconsisten</w:t>
      </w:r>
      <w:r w:rsidR="006E3EF3" w:rsidRPr="00B20954">
        <w:rPr>
          <w:bCs/>
          <w:color w:val="000000"/>
        </w:rPr>
        <w:t xml:space="preserve">t with </w:t>
      </w:r>
      <w:r w:rsidRPr="00B20954">
        <w:rPr>
          <w:bCs/>
          <w:color w:val="000000"/>
        </w:rPr>
        <w:t>or differently described in the annual work plan</w:t>
      </w:r>
      <w:r w:rsidR="006E3EF3" w:rsidRPr="00B20954">
        <w:rPr>
          <w:bCs/>
          <w:color w:val="000000"/>
        </w:rPr>
        <w:t>s</w:t>
      </w:r>
      <w:r w:rsidR="00772E11" w:rsidRPr="00B20954">
        <w:rPr>
          <w:bCs/>
          <w:color w:val="000000"/>
        </w:rPr>
        <w:t xml:space="preserve">, </w:t>
      </w:r>
      <w:r w:rsidRPr="00B20954">
        <w:rPr>
          <w:bCs/>
          <w:color w:val="000000"/>
        </w:rPr>
        <w:t xml:space="preserve">and thus it was uneasy to distinguish whether or not a certain program component is precisely implemented. </w:t>
      </w:r>
      <w:r w:rsidR="00940B31" w:rsidRPr="00B20954">
        <w:rPr>
          <w:bCs/>
          <w:color w:val="000000"/>
        </w:rPr>
        <w:t>Similar problems were observed with the progress reports.</w:t>
      </w:r>
    </w:p>
    <w:p w:rsidR="00772E11" w:rsidRPr="00B20954" w:rsidRDefault="006E3EF3" w:rsidP="00973799">
      <w:pPr>
        <w:numPr>
          <w:ilvl w:val="1"/>
          <w:numId w:val="9"/>
        </w:numPr>
        <w:tabs>
          <w:tab w:val="clear" w:pos="1440"/>
          <w:tab w:val="num" w:pos="1080"/>
        </w:tabs>
        <w:spacing w:line="320" w:lineRule="atLeast"/>
        <w:ind w:left="1080"/>
        <w:jc w:val="both"/>
        <w:rPr>
          <w:color w:val="000000"/>
        </w:rPr>
      </w:pPr>
      <w:r w:rsidRPr="00B20954">
        <w:rPr>
          <w:bCs/>
          <w:color w:val="000000"/>
        </w:rPr>
        <w:t>While one CPAP is for all, t</w:t>
      </w:r>
      <w:r w:rsidR="008E7876" w:rsidRPr="00B20954">
        <w:rPr>
          <w:bCs/>
          <w:color w:val="000000"/>
        </w:rPr>
        <w:t>he annual work plan</w:t>
      </w:r>
      <w:r w:rsidRPr="00B20954">
        <w:rPr>
          <w:bCs/>
          <w:color w:val="000000"/>
        </w:rPr>
        <w:t>s</w:t>
      </w:r>
      <w:r w:rsidR="008E7876" w:rsidRPr="00B20954">
        <w:rPr>
          <w:bCs/>
          <w:color w:val="000000"/>
        </w:rPr>
        <w:t xml:space="preserve"> </w:t>
      </w:r>
      <w:r w:rsidRPr="00B20954">
        <w:rPr>
          <w:bCs/>
          <w:color w:val="000000"/>
        </w:rPr>
        <w:t xml:space="preserve">significantly </w:t>
      </w:r>
      <w:r w:rsidR="008E7876" w:rsidRPr="00B20954">
        <w:rPr>
          <w:bCs/>
          <w:color w:val="000000"/>
        </w:rPr>
        <w:t>var</w:t>
      </w:r>
      <w:r w:rsidRPr="00B20954">
        <w:rPr>
          <w:bCs/>
          <w:color w:val="000000"/>
        </w:rPr>
        <w:t>y</w:t>
      </w:r>
      <w:r w:rsidR="008E7876" w:rsidRPr="00B20954">
        <w:rPr>
          <w:bCs/>
          <w:color w:val="000000"/>
        </w:rPr>
        <w:t xml:space="preserve"> </w:t>
      </w:r>
      <w:r w:rsidRPr="00B20954">
        <w:rPr>
          <w:bCs/>
          <w:color w:val="000000"/>
        </w:rPr>
        <w:t>from region to region</w:t>
      </w:r>
      <w:r w:rsidR="008E7876" w:rsidRPr="00B20954">
        <w:rPr>
          <w:bCs/>
          <w:color w:val="000000"/>
        </w:rPr>
        <w:t>.</w:t>
      </w:r>
      <w:r w:rsidRPr="00B20954">
        <w:rPr>
          <w:bCs/>
          <w:color w:val="000000"/>
        </w:rPr>
        <w:t xml:space="preserve"> Although such variation is appreciable form the context of the preferences of the regions, consolidating the works on progress, achievements, and judging the overall efficiency of the program were not manageable.   </w:t>
      </w:r>
    </w:p>
    <w:p w:rsidR="00772E11" w:rsidRPr="00B20954" w:rsidRDefault="006E3EF3" w:rsidP="00973799">
      <w:pPr>
        <w:numPr>
          <w:ilvl w:val="1"/>
          <w:numId w:val="9"/>
        </w:numPr>
        <w:tabs>
          <w:tab w:val="clear" w:pos="1440"/>
          <w:tab w:val="num" w:pos="1080"/>
        </w:tabs>
        <w:spacing w:line="320" w:lineRule="atLeast"/>
        <w:ind w:left="1080"/>
        <w:jc w:val="both"/>
        <w:rPr>
          <w:color w:val="000000"/>
        </w:rPr>
      </w:pPr>
      <w:r w:rsidRPr="00B20954">
        <w:rPr>
          <w:bCs/>
          <w:color w:val="000000"/>
        </w:rPr>
        <w:t>There appeared little information</w:t>
      </w:r>
      <w:r w:rsidR="00772E11" w:rsidRPr="00B20954">
        <w:rPr>
          <w:bCs/>
          <w:color w:val="000000"/>
        </w:rPr>
        <w:t xml:space="preserve"> on the quality of the </w:t>
      </w:r>
      <w:r w:rsidR="00940B31" w:rsidRPr="00B20954">
        <w:rPr>
          <w:bCs/>
          <w:color w:val="000000"/>
        </w:rPr>
        <w:t xml:space="preserve">program </w:t>
      </w:r>
      <w:r w:rsidR="00772E11" w:rsidRPr="00B20954">
        <w:rPr>
          <w:bCs/>
          <w:color w:val="000000"/>
        </w:rPr>
        <w:t>activities</w:t>
      </w:r>
      <w:r w:rsidR="00940B31" w:rsidRPr="00B20954">
        <w:rPr>
          <w:bCs/>
          <w:color w:val="000000"/>
        </w:rPr>
        <w:t xml:space="preserve"> or outputs</w:t>
      </w:r>
      <w:r w:rsidR="00772E11" w:rsidRPr="00B20954">
        <w:rPr>
          <w:bCs/>
          <w:color w:val="000000"/>
        </w:rPr>
        <w:t xml:space="preserve"> at the grassroots level.</w:t>
      </w:r>
    </w:p>
    <w:p w:rsidR="00772E11" w:rsidRPr="00B20954" w:rsidRDefault="00772E11" w:rsidP="00772E11">
      <w:pPr>
        <w:spacing w:line="320" w:lineRule="atLeast"/>
        <w:jc w:val="both"/>
        <w:rPr>
          <w:color w:val="000000"/>
        </w:rPr>
      </w:pPr>
      <w:r w:rsidRPr="00B20954">
        <w:rPr>
          <w:bCs/>
          <w:color w:val="000000"/>
        </w:rPr>
        <w:lastRenderedPageBreak/>
        <w:t>Thus, only subjective judgments of major achievements of the programs and outputs are thematically addressed.</w:t>
      </w:r>
      <w:r w:rsidR="00940B31" w:rsidRPr="00B20954">
        <w:rPr>
          <w:bCs/>
          <w:color w:val="000000"/>
        </w:rPr>
        <w:t xml:space="preserve"> Yet maximum care was made to reflect the actual program status through different ways of information triangulation.</w:t>
      </w:r>
    </w:p>
    <w:p w:rsidR="00F5622D" w:rsidRPr="00B20954" w:rsidRDefault="00F5622D" w:rsidP="00973799">
      <w:pPr>
        <w:pStyle w:val="Heading1"/>
        <w:numPr>
          <w:ilvl w:val="0"/>
          <w:numId w:val="12"/>
        </w:numPr>
        <w:rPr>
          <w:sz w:val="28"/>
          <w:szCs w:val="28"/>
        </w:rPr>
      </w:pPr>
      <w:bookmarkStart w:id="16" w:name="_Toc231313431"/>
      <w:bookmarkStart w:id="17" w:name="_Toc249950065"/>
      <w:r w:rsidRPr="00B20954">
        <w:rPr>
          <w:sz w:val="28"/>
          <w:szCs w:val="28"/>
        </w:rPr>
        <w:t>MAIN FINDINGS</w:t>
      </w:r>
      <w:bookmarkEnd w:id="16"/>
      <w:bookmarkEnd w:id="17"/>
    </w:p>
    <w:p w:rsidR="00772E11" w:rsidRPr="00B20954" w:rsidRDefault="00772E11" w:rsidP="00752EC3">
      <w:pPr>
        <w:spacing w:line="320" w:lineRule="atLeast"/>
        <w:jc w:val="both"/>
        <w:rPr>
          <w:color w:val="000000"/>
        </w:rPr>
      </w:pPr>
    </w:p>
    <w:p w:rsidR="003A1DEC" w:rsidRPr="00B20954" w:rsidRDefault="0043689E" w:rsidP="003A1DEC">
      <w:pPr>
        <w:spacing w:line="320" w:lineRule="atLeast"/>
        <w:jc w:val="both"/>
      </w:pPr>
      <w:r w:rsidRPr="00B20954">
        <w:t>The main findings of the review process are categorized into two major groups: (i) a</w:t>
      </w:r>
      <w:r w:rsidR="0025066C" w:rsidRPr="00B20954">
        <w:t>chievements</w:t>
      </w:r>
      <w:r w:rsidRPr="00B20954">
        <w:t xml:space="preserve"> and progress; and (ii) constraints and challenges. </w:t>
      </w:r>
      <w:r w:rsidR="00ED4D19" w:rsidRPr="00B20954">
        <w:t xml:space="preserve">As </w:t>
      </w:r>
      <w:r w:rsidR="009A779C" w:rsidRPr="00B20954">
        <w:t xml:space="preserve">stated above, </w:t>
      </w:r>
      <w:r w:rsidR="00ED4D19" w:rsidRPr="00B20954">
        <w:t xml:space="preserve">annual work plan for each intervention notably varies from one implementing partner to the others across </w:t>
      </w:r>
      <w:r w:rsidR="009A779C" w:rsidRPr="00B20954">
        <w:t xml:space="preserve">all </w:t>
      </w:r>
      <w:r w:rsidR="00ED4D19" w:rsidRPr="00B20954">
        <w:t>regional governments,</w:t>
      </w:r>
      <w:r w:rsidR="00B63AAD" w:rsidRPr="00B20954">
        <w:t xml:space="preserve"> and due to poor (ambiguous) definition</w:t>
      </w:r>
      <w:r w:rsidR="009A779C" w:rsidRPr="00B20954">
        <w:t xml:space="preserve"> of outputs and outcomes</w:t>
      </w:r>
      <w:r w:rsidR="00B63AAD" w:rsidRPr="00B20954">
        <w:t>, it</w:t>
      </w:r>
      <w:r w:rsidR="00ED4D19" w:rsidRPr="00B20954">
        <w:t xml:space="preserve"> was not possible to </w:t>
      </w:r>
      <w:r w:rsidR="009A779C" w:rsidRPr="00B20954">
        <w:t xml:space="preserve">compare </w:t>
      </w:r>
      <w:r w:rsidR="00ED4D19" w:rsidRPr="00B20954">
        <w:t>the level of achievements vis-à-vis the targets proposed.</w:t>
      </w:r>
      <w:r w:rsidR="00BA5BC0" w:rsidRPr="00B20954">
        <w:t xml:space="preserve"> </w:t>
      </w:r>
      <w:r w:rsidR="009A779C" w:rsidRPr="00B20954">
        <w:t xml:space="preserve">Yet, all attempts were made to address the major components and elicit their statuesque vis-à-vis the overall expectations. Here key </w:t>
      </w:r>
      <w:r w:rsidR="00BA5BC0" w:rsidRPr="00B20954">
        <w:t>achievements</w:t>
      </w:r>
      <w:r w:rsidR="00E021B7" w:rsidRPr="00B20954">
        <w:t>, progresses</w:t>
      </w:r>
      <w:r w:rsidR="00BA5BC0" w:rsidRPr="00B20954">
        <w:t xml:space="preserve"> </w:t>
      </w:r>
      <w:r w:rsidR="009A779C" w:rsidRPr="00B20954">
        <w:t xml:space="preserve">and </w:t>
      </w:r>
      <w:r w:rsidR="00E021B7" w:rsidRPr="00B20954">
        <w:t xml:space="preserve">overall assessments of each </w:t>
      </w:r>
      <w:r w:rsidR="00627162" w:rsidRPr="00B20954">
        <w:t>sub-</w:t>
      </w:r>
      <w:r w:rsidR="00E021B7" w:rsidRPr="00B20954">
        <w:t xml:space="preserve">program </w:t>
      </w:r>
      <w:r w:rsidR="00BA5BC0" w:rsidRPr="00B20954">
        <w:t xml:space="preserve">are thematically </w:t>
      </w:r>
      <w:r w:rsidR="009A779C" w:rsidRPr="00B20954">
        <w:t>presented</w:t>
      </w:r>
      <w:r w:rsidR="00BA5BC0" w:rsidRPr="00B20954">
        <w:t>.</w:t>
      </w:r>
      <w:r w:rsidR="00E021B7" w:rsidRPr="00B20954">
        <w:t xml:space="preserve"> </w:t>
      </w:r>
      <w:r w:rsidR="005F09A2" w:rsidRPr="00B20954">
        <w:t xml:space="preserve">Details of the </w:t>
      </w:r>
      <w:r w:rsidR="00E021B7" w:rsidRPr="00B20954">
        <w:t xml:space="preserve">outputs and </w:t>
      </w:r>
      <w:r w:rsidR="005F09A2" w:rsidRPr="00B20954">
        <w:t xml:space="preserve">current status of the </w:t>
      </w:r>
      <w:r w:rsidR="00627162" w:rsidRPr="00B20954">
        <w:t>sub-</w:t>
      </w:r>
      <w:r w:rsidR="005F09A2" w:rsidRPr="00B20954">
        <w:t xml:space="preserve">program components are in </w:t>
      </w:r>
      <w:r w:rsidR="00180662" w:rsidRPr="00B20954">
        <w:t>indicated in Annex (Table A1).</w:t>
      </w:r>
      <w:r w:rsidR="005F09A2" w:rsidRPr="00B20954">
        <w:t xml:space="preserve"> </w:t>
      </w:r>
    </w:p>
    <w:p w:rsidR="003A1DEC" w:rsidRPr="00B20954" w:rsidRDefault="003A1DEC" w:rsidP="003A1DEC">
      <w:pPr>
        <w:spacing w:line="320" w:lineRule="atLeast"/>
        <w:jc w:val="both"/>
      </w:pPr>
    </w:p>
    <w:p w:rsidR="00731C5E" w:rsidRPr="00B20954" w:rsidRDefault="00731C5E" w:rsidP="00973799">
      <w:pPr>
        <w:pStyle w:val="Heading2"/>
        <w:numPr>
          <w:ilvl w:val="1"/>
          <w:numId w:val="15"/>
        </w:numPr>
        <w:tabs>
          <w:tab w:val="clear" w:pos="1080"/>
          <w:tab w:val="num" w:pos="540"/>
        </w:tabs>
        <w:ind w:hanging="1080"/>
        <w:rPr>
          <w:i w:val="0"/>
          <w:sz w:val="24"/>
          <w:szCs w:val="24"/>
        </w:rPr>
      </w:pPr>
      <w:bookmarkStart w:id="18" w:name="_Toc231313432"/>
      <w:bookmarkStart w:id="19" w:name="_Toc249950066"/>
      <w:r w:rsidRPr="00B20954">
        <w:rPr>
          <w:i w:val="0"/>
          <w:sz w:val="24"/>
          <w:szCs w:val="24"/>
        </w:rPr>
        <w:t xml:space="preserve">Enhancing </w:t>
      </w:r>
      <w:r w:rsidR="00A37760" w:rsidRPr="00B20954">
        <w:rPr>
          <w:i w:val="0"/>
          <w:sz w:val="24"/>
          <w:szCs w:val="24"/>
        </w:rPr>
        <w:t>economic g</w:t>
      </w:r>
      <w:r w:rsidRPr="00B20954">
        <w:rPr>
          <w:i w:val="0"/>
          <w:sz w:val="24"/>
          <w:szCs w:val="24"/>
        </w:rPr>
        <w:t>rowth</w:t>
      </w:r>
      <w:r w:rsidR="00F433DC" w:rsidRPr="00B20954">
        <w:rPr>
          <w:i w:val="0"/>
          <w:sz w:val="24"/>
          <w:szCs w:val="24"/>
        </w:rPr>
        <w:t xml:space="preserve"> </w:t>
      </w:r>
      <w:r w:rsidR="00A37760" w:rsidRPr="00B20954">
        <w:rPr>
          <w:i w:val="0"/>
          <w:sz w:val="24"/>
          <w:szCs w:val="24"/>
        </w:rPr>
        <w:t>p</w:t>
      </w:r>
      <w:r w:rsidR="00F433DC" w:rsidRPr="00B20954">
        <w:rPr>
          <w:i w:val="0"/>
          <w:sz w:val="24"/>
          <w:szCs w:val="24"/>
        </w:rPr>
        <w:t>rogram</w:t>
      </w:r>
      <w:bookmarkEnd w:id="18"/>
      <w:bookmarkEnd w:id="19"/>
    </w:p>
    <w:p w:rsidR="00502E42" w:rsidRPr="00B20954" w:rsidRDefault="00502E42" w:rsidP="00752EC3">
      <w:pPr>
        <w:spacing w:line="320" w:lineRule="atLeast"/>
        <w:ind w:firstLine="540"/>
        <w:jc w:val="both"/>
        <w:rPr>
          <w:b/>
          <w:color w:val="000000"/>
        </w:rPr>
      </w:pPr>
    </w:p>
    <w:p w:rsidR="00E17D18" w:rsidRPr="00B20954" w:rsidRDefault="00E17D18" w:rsidP="00752EC3">
      <w:pPr>
        <w:spacing w:line="320" w:lineRule="atLeast"/>
        <w:jc w:val="both"/>
        <w:rPr>
          <w:color w:val="000000"/>
        </w:rPr>
      </w:pPr>
      <w:r w:rsidRPr="00B20954">
        <w:rPr>
          <w:color w:val="000000"/>
        </w:rPr>
        <w:t xml:space="preserve">Given the period taken for implementation, the </w:t>
      </w:r>
      <w:r w:rsidR="00EF18EB" w:rsidRPr="00B20954">
        <w:rPr>
          <w:color w:val="000000"/>
        </w:rPr>
        <w:t>“enhanced economic growth program</w:t>
      </w:r>
      <w:r w:rsidR="008B17A0" w:rsidRPr="00B20954">
        <w:rPr>
          <w:color w:val="000000"/>
        </w:rPr>
        <w:t>”</w:t>
      </w:r>
      <w:r w:rsidR="00EF18EB" w:rsidRPr="00B20954">
        <w:rPr>
          <w:color w:val="000000"/>
        </w:rPr>
        <w:t xml:space="preserve"> has recorded considerable working progresses. The following are progresses and </w:t>
      </w:r>
      <w:r w:rsidR="006C7D66" w:rsidRPr="00B20954">
        <w:rPr>
          <w:color w:val="000000"/>
        </w:rPr>
        <w:t xml:space="preserve">key </w:t>
      </w:r>
      <w:r w:rsidR="00EF18EB" w:rsidRPr="00B20954">
        <w:rPr>
          <w:color w:val="000000"/>
        </w:rPr>
        <w:t xml:space="preserve">outputs </w:t>
      </w:r>
      <w:r w:rsidR="006742B9" w:rsidRPr="00B20954">
        <w:rPr>
          <w:color w:val="000000"/>
        </w:rPr>
        <w:t xml:space="preserve">achieved till the </w:t>
      </w:r>
      <w:r w:rsidR="006C7D66" w:rsidRPr="00B20954">
        <w:rPr>
          <w:color w:val="000000"/>
        </w:rPr>
        <w:t>review</w:t>
      </w:r>
      <w:r w:rsidR="006742B9" w:rsidRPr="00B20954">
        <w:rPr>
          <w:color w:val="000000"/>
        </w:rPr>
        <w:t xml:space="preserve"> period</w:t>
      </w:r>
      <w:r w:rsidR="005D581F" w:rsidRPr="00B20954">
        <w:rPr>
          <w:color w:val="000000"/>
        </w:rPr>
        <w:t>.</w:t>
      </w:r>
      <w:r w:rsidR="006742B9" w:rsidRPr="00B20954">
        <w:rPr>
          <w:color w:val="000000"/>
        </w:rPr>
        <w:t xml:space="preserve"> </w:t>
      </w:r>
    </w:p>
    <w:p w:rsidR="005B7EDF" w:rsidRPr="00B20954" w:rsidRDefault="005B7EDF" w:rsidP="00752EC3">
      <w:pPr>
        <w:spacing w:line="320" w:lineRule="atLeast"/>
        <w:jc w:val="both"/>
        <w:rPr>
          <w:color w:val="000000"/>
        </w:rPr>
      </w:pPr>
    </w:p>
    <w:p w:rsidR="00502E42" w:rsidRPr="00B20954" w:rsidRDefault="005B7EDF" w:rsidP="00752EC3">
      <w:pPr>
        <w:spacing w:line="320" w:lineRule="atLeast"/>
        <w:jc w:val="both"/>
        <w:rPr>
          <w:b/>
          <w:color w:val="000000"/>
        </w:rPr>
      </w:pPr>
      <w:r w:rsidRPr="00B20954">
        <w:rPr>
          <w:b/>
          <w:color w:val="000000"/>
        </w:rPr>
        <w:t>a) Key achievements</w:t>
      </w:r>
    </w:p>
    <w:p w:rsidR="008B17A0" w:rsidRPr="00B20954" w:rsidRDefault="006C7D66" w:rsidP="006C7D66">
      <w:pPr>
        <w:numPr>
          <w:ilvl w:val="0"/>
          <w:numId w:val="6"/>
        </w:numPr>
        <w:spacing w:line="320" w:lineRule="atLeast"/>
        <w:jc w:val="both"/>
        <w:rPr>
          <w:color w:val="000000"/>
        </w:rPr>
      </w:pPr>
      <w:r w:rsidRPr="00B20954">
        <w:rPr>
          <w:color w:val="000000"/>
        </w:rPr>
        <w:t>With respect to Ethiopian Growth Corridor, v</w:t>
      </w:r>
      <w:r w:rsidR="00EF18EB" w:rsidRPr="00B20954">
        <w:rPr>
          <w:color w:val="000000"/>
        </w:rPr>
        <w:t>aries policy forums organized to clarify policy direction</w:t>
      </w:r>
      <w:r w:rsidRPr="00B20954">
        <w:rPr>
          <w:color w:val="000000"/>
        </w:rPr>
        <w:t xml:space="preserve">. With joint support by UNIDO and FAO, </w:t>
      </w:r>
      <w:r w:rsidR="006742B9" w:rsidRPr="00B20954">
        <w:rPr>
          <w:color w:val="000000"/>
        </w:rPr>
        <w:t>learning m</w:t>
      </w:r>
      <w:r w:rsidR="00731C5E" w:rsidRPr="00B20954">
        <w:rPr>
          <w:color w:val="000000"/>
        </w:rPr>
        <w:t xml:space="preserve">issions </w:t>
      </w:r>
      <w:r w:rsidRPr="00B20954">
        <w:rPr>
          <w:color w:val="000000"/>
        </w:rPr>
        <w:t>arranged</w:t>
      </w:r>
      <w:r w:rsidR="0072652E" w:rsidRPr="00B20954">
        <w:rPr>
          <w:color w:val="000000"/>
        </w:rPr>
        <w:t xml:space="preserve"> for </w:t>
      </w:r>
      <w:r w:rsidRPr="00B20954">
        <w:rPr>
          <w:color w:val="000000"/>
        </w:rPr>
        <w:t xml:space="preserve">staff members of </w:t>
      </w:r>
      <w:r w:rsidR="0072652E" w:rsidRPr="00B20954">
        <w:rPr>
          <w:color w:val="000000"/>
        </w:rPr>
        <w:t xml:space="preserve">government and UN agencies </w:t>
      </w:r>
      <w:r w:rsidR="006742B9" w:rsidRPr="00B20954">
        <w:rPr>
          <w:color w:val="000000"/>
        </w:rPr>
        <w:t>to South-East Asia</w:t>
      </w:r>
      <w:r w:rsidR="0072652E" w:rsidRPr="00B20954">
        <w:rPr>
          <w:color w:val="000000"/>
        </w:rPr>
        <w:t xml:space="preserve"> (Malaysia and Vietnam)</w:t>
      </w:r>
      <w:r w:rsidR="006742B9" w:rsidRPr="00B20954">
        <w:rPr>
          <w:color w:val="000000"/>
        </w:rPr>
        <w:t xml:space="preserve"> to share experience on </w:t>
      </w:r>
      <w:r w:rsidRPr="00B20954">
        <w:rPr>
          <w:color w:val="000000"/>
        </w:rPr>
        <w:t>Growth Corridor; that is, to enable the mission participants clearly understand the concept, method of identification and designing investment projects and implementation.</w:t>
      </w:r>
    </w:p>
    <w:p w:rsidR="008B17A0" w:rsidRPr="00B20954" w:rsidRDefault="00E97983" w:rsidP="00752EC3">
      <w:pPr>
        <w:numPr>
          <w:ilvl w:val="0"/>
          <w:numId w:val="6"/>
        </w:numPr>
        <w:spacing w:line="320" w:lineRule="atLeast"/>
        <w:jc w:val="both"/>
        <w:rPr>
          <w:color w:val="000000"/>
        </w:rPr>
      </w:pPr>
      <w:r w:rsidRPr="00B20954">
        <w:rPr>
          <w:color w:val="000000"/>
        </w:rPr>
        <w:t>To set up private and public sector dialogue forum, L</w:t>
      </w:r>
      <w:r w:rsidR="006742B9" w:rsidRPr="00B20954">
        <w:rPr>
          <w:color w:val="000000"/>
        </w:rPr>
        <w:t xml:space="preserve">earning mission </w:t>
      </w:r>
      <w:r w:rsidR="00081EC1" w:rsidRPr="00B20954">
        <w:rPr>
          <w:color w:val="000000"/>
        </w:rPr>
        <w:t xml:space="preserve"> by delegations from M</w:t>
      </w:r>
      <w:r w:rsidR="006C7D66" w:rsidRPr="00B20954">
        <w:rPr>
          <w:color w:val="000000"/>
        </w:rPr>
        <w:t>inistry of Trade and Industry (M</w:t>
      </w:r>
      <w:r w:rsidR="00081EC1" w:rsidRPr="00B20954">
        <w:rPr>
          <w:color w:val="000000"/>
        </w:rPr>
        <w:t>oTI</w:t>
      </w:r>
      <w:r w:rsidR="006C7D66" w:rsidRPr="00B20954">
        <w:rPr>
          <w:color w:val="000000"/>
        </w:rPr>
        <w:t>)</w:t>
      </w:r>
      <w:r w:rsidR="00081EC1" w:rsidRPr="00B20954">
        <w:rPr>
          <w:color w:val="000000"/>
        </w:rPr>
        <w:t xml:space="preserve"> and Chamber of Commerce </w:t>
      </w:r>
      <w:r w:rsidR="006742B9" w:rsidRPr="00B20954">
        <w:rPr>
          <w:color w:val="000000"/>
        </w:rPr>
        <w:t xml:space="preserve">undertaken in Vietnam &amp; Botswana </w:t>
      </w:r>
      <w:r w:rsidR="00A7096B" w:rsidRPr="00B20954">
        <w:rPr>
          <w:color w:val="000000"/>
        </w:rPr>
        <w:t>and for th</w:t>
      </w:r>
      <w:r w:rsidR="00180662" w:rsidRPr="00B20954">
        <w:rPr>
          <w:color w:val="000000"/>
        </w:rPr>
        <w:t>is purpose UNDP formed partners</w:t>
      </w:r>
      <w:r w:rsidR="00A7096B" w:rsidRPr="00B20954">
        <w:rPr>
          <w:color w:val="000000"/>
        </w:rPr>
        <w:t xml:space="preserve">hip with IFI and </w:t>
      </w:r>
      <w:r w:rsidR="006C7D66" w:rsidRPr="00B20954">
        <w:rPr>
          <w:color w:val="000000"/>
        </w:rPr>
        <w:t xml:space="preserve">the </w:t>
      </w:r>
      <w:r w:rsidR="00A7096B" w:rsidRPr="00B20954">
        <w:rPr>
          <w:color w:val="000000"/>
        </w:rPr>
        <w:t>W</w:t>
      </w:r>
      <w:r w:rsidR="006C7D66" w:rsidRPr="00B20954">
        <w:rPr>
          <w:color w:val="000000"/>
        </w:rPr>
        <w:t xml:space="preserve">orld </w:t>
      </w:r>
      <w:r w:rsidR="00180662" w:rsidRPr="00B20954">
        <w:rPr>
          <w:color w:val="000000"/>
        </w:rPr>
        <w:t>B</w:t>
      </w:r>
      <w:r w:rsidR="006C7D66" w:rsidRPr="00B20954">
        <w:rPr>
          <w:color w:val="000000"/>
        </w:rPr>
        <w:t>ank.</w:t>
      </w:r>
      <w:r w:rsidR="00A7096B" w:rsidRPr="00B20954">
        <w:rPr>
          <w:color w:val="000000"/>
        </w:rPr>
        <w:t xml:space="preserve"> </w:t>
      </w:r>
    </w:p>
    <w:p w:rsidR="005B7EDF" w:rsidRPr="00B20954" w:rsidRDefault="005B7EDF" w:rsidP="00752EC3">
      <w:pPr>
        <w:numPr>
          <w:ilvl w:val="0"/>
          <w:numId w:val="6"/>
        </w:numPr>
        <w:spacing w:line="320" w:lineRule="atLeast"/>
        <w:jc w:val="both"/>
        <w:rPr>
          <w:color w:val="000000"/>
        </w:rPr>
      </w:pPr>
      <w:r w:rsidRPr="00B20954">
        <w:rPr>
          <w:color w:val="000000"/>
        </w:rPr>
        <w:t xml:space="preserve">All Africa Leather Fair organized to publicize the </w:t>
      </w:r>
      <w:r w:rsidR="006C7D66" w:rsidRPr="00B20954">
        <w:rPr>
          <w:color w:val="000000"/>
        </w:rPr>
        <w:t>leather products</w:t>
      </w:r>
      <w:r w:rsidRPr="00B20954">
        <w:rPr>
          <w:color w:val="000000"/>
        </w:rPr>
        <w:t xml:space="preserve"> to local and international investors (to attract foreign direct investment)</w:t>
      </w:r>
    </w:p>
    <w:p w:rsidR="008B17A0" w:rsidRPr="00B20954" w:rsidRDefault="00F433DC" w:rsidP="00752EC3">
      <w:pPr>
        <w:numPr>
          <w:ilvl w:val="0"/>
          <w:numId w:val="6"/>
        </w:numPr>
        <w:spacing w:line="320" w:lineRule="atLeast"/>
        <w:jc w:val="both"/>
        <w:rPr>
          <w:color w:val="000000"/>
        </w:rPr>
      </w:pPr>
      <w:r w:rsidRPr="00B20954">
        <w:rPr>
          <w:color w:val="000000"/>
        </w:rPr>
        <w:t>Ethiopian Commodity Exchange (ECX</w:t>
      </w:r>
      <w:r w:rsidR="00057503" w:rsidRPr="00B20954">
        <w:rPr>
          <w:color w:val="000000"/>
        </w:rPr>
        <w:t>)</w:t>
      </w:r>
      <w:r w:rsidRPr="00B20954">
        <w:rPr>
          <w:color w:val="000000"/>
        </w:rPr>
        <w:t xml:space="preserve"> has been </w:t>
      </w:r>
      <w:r w:rsidR="006742B9" w:rsidRPr="00B20954">
        <w:rPr>
          <w:color w:val="000000"/>
        </w:rPr>
        <w:t>supported so as to modernize and enhance the effectiveness of agricultural marketing systems and operations</w:t>
      </w:r>
      <w:r w:rsidRPr="00B20954">
        <w:rPr>
          <w:color w:val="000000"/>
        </w:rPr>
        <w:t xml:space="preserve">, and a number of staff at federal &amp; regional levels trained on ECX; </w:t>
      </w:r>
    </w:p>
    <w:p w:rsidR="00BE1A0F" w:rsidRPr="00B20954" w:rsidRDefault="0077646A" w:rsidP="00BE1A0F">
      <w:pPr>
        <w:numPr>
          <w:ilvl w:val="0"/>
          <w:numId w:val="6"/>
        </w:numPr>
        <w:spacing w:line="320" w:lineRule="atLeast"/>
        <w:jc w:val="both"/>
        <w:rPr>
          <w:b/>
          <w:bCs/>
          <w:color w:val="000000"/>
        </w:rPr>
      </w:pPr>
      <w:r w:rsidRPr="00B20954">
        <w:rPr>
          <w:color w:val="000000"/>
        </w:rPr>
        <w:lastRenderedPageBreak/>
        <w:t>To facilitate the negotiation and access to World Trade organization (WTO) and other international trade organizations s</w:t>
      </w:r>
      <w:r w:rsidR="00731C5E" w:rsidRPr="00B20954">
        <w:rPr>
          <w:color w:val="000000"/>
        </w:rPr>
        <w:t xml:space="preserve">tudies </w:t>
      </w:r>
      <w:r w:rsidRPr="00B20954">
        <w:rPr>
          <w:color w:val="000000"/>
        </w:rPr>
        <w:t xml:space="preserve">have been </w:t>
      </w:r>
      <w:r w:rsidR="00731C5E" w:rsidRPr="00B20954">
        <w:rPr>
          <w:color w:val="000000"/>
        </w:rPr>
        <w:t xml:space="preserve">carried out </w:t>
      </w:r>
      <w:r w:rsidRPr="00B20954">
        <w:rPr>
          <w:color w:val="000000"/>
        </w:rPr>
        <w:t xml:space="preserve">and some </w:t>
      </w:r>
      <w:r w:rsidR="00731C5E" w:rsidRPr="00B20954">
        <w:rPr>
          <w:color w:val="000000"/>
        </w:rPr>
        <w:t xml:space="preserve">fund </w:t>
      </w:r>
      <w:r w:rsidRPr="00B20954">
        <w:rPr>
          <w:color w:val="000000"/>
        </w:rPr>
        <w:t xml:space="preserve">obtained </w:t>
      </w:r>
      <w:r w:rsidR="00731C5E" w:rsidRPr="00B20954">
        <w:rPr>
          <w:color w:val="000000"/>
        </w:rPr>
        <w:t>from E</w:t>
      </w:r>
      <w:r w:rsidRPr="00B20954">
        <w:rPr>
          <w:color w:val="000000"/>
        </w:rPr>
        <w:t>uropean Union (E</w:t>
      </w:r>
      <w:r w:rsidR="00731C5E" w:rsidRPr="00B20954">
        <w:rPr>
          <w:color w:val="000000"/>
        </w:rPr>
        <w:t>U</w:t>
      </w:r>
      <w:r w:rsidRPr="00B20954">
        <w:rPr>
          <w:color w:val="000000"/>
        </w:rPr>
        <w:t>)</w:t>
      </w:r>
      <w:r w:rsidR="001559CE" w:rsidRPr="00B20954">
        <w:rPr>
          <w:color w:val="000000"/>
        </w:rPr>
        <w:t>;</w:t>
      </w:r>
      <w:r w:rsidR="00731C5E" w:rsidRPr="00B20954">
        <w:rPr>
          <w:color w:val="000000"/>
        </w:rPr>
        <w:t xml:space="preserve"> </w:t>
      </w:r>
    </w:p>
    <w:p w:rsidR="00782370" w:rsidRPr="00B20954" w:rsidRDefault="00782370" w:rsidP="00BE1A0F">
      <w:pPr>
        <w:numPr>
          <w:ilvl w:val="0"/>
          <w:numId w:val="6"/>
        </w:numPr>
        <w:spacing w:line="320" w:lineRule="atLeast"/>
        <w:jc w:val="both"/>
        <w:rPr>
          <w:bCs/>
          <w:color w:val="000000"/>
        </w:rPr>
      </w:pPr>
      <w:r w:rsidRPr="00B20954">
        <w:t xml:space="preserve">MD </w:t>
      </w:r>
      <w:r w:rsidR="0077646A" w:rsidRPr="00B20954">
        <w:t xml:space="preserve">and </w:t>
      </w:r>
      <w:r w:rsidRPr="00B20954">
        <w:t>MDGs w</w:t>
      </w:r>
      <w:r w:rsidR="0077646A" w:rsidRPr="00B20954">
        <w:t xml:space="preserve">ere mainstreamed </w:t>
      </w:r>
      <w:r w:rsidRPr="00B20954">
        <w:t xml:space="preserve">at national level </w:t>
      </w:r>
      <w:r w:rsidR="009C3B2E" w:rsidRPr="00B20954">
        <w:t xml:space="preserve">as </w:t>
      </w:r>
      <w:r w:rsidR="0077646A" w:rsidRPr="00B20954">
        <w:t xml:space="preserve">an </w:t>
      </w:r>
      <w:r w:rsidR="009C3B2E" w:rsidRPr="00B20954">
        <w:t>advocacy tool for policy formulation and analysis</w:t>
      </w:r>
      <w:r w:rsidR="0077646A" w:rsidRPr="00B20954">
        <w:t>. Awareness creation was made around MD &amp; MDGs th</w:t>
      </w:r>
      <w:r w:rsidR="009C3B2E" w:rsidRPr="00B20954">
        <w:t xml:space="preserve">rough </w:t>
      </w:r>
      <w:r w:rsidR="0077646A" w:rsidRPr="00B20954">
        <w:t>campaign and accelerating aid harmonization.</w:t>
      </w:r>
      <w:r w:rsidR="009C3B2E" w:rsidRPr="00B20954">
        <w:t xml:space="preserve"> </w:t>
      </w:r>
    </w:p>
    <w:p w:rsidR="00BE1A0F" w:rsidRPr="00B20954" w:rsidRDefault="00BE1A0F" w:rsidP="00BE1A0F">
      <w:pPr>
        <w:numPr>
          <w:ilvl w:val="0"/>
          <w:numId w:val="6"/>
        </w:numPr>
        <w:spacing w:line="320" w:lineRule="atLeast"/>
        <w:jc w:val="both"/>
      </w:pPr>
      <w:r w:rsidRPr="00B20954">
        <w:t>Similarly</w:t>
      </w:r>
      <w:r w:rsidRPr="00B20954">
        <w:rPr>
          <w:b/>
        </w:rPr>
        <w:t xml:space="preserve">, </w:t>
      </w:r>
      <w:r w:rsidRPr="00B20954">
        <w:t>a program on</w:t>
      </w:r>
      <w:r w:rsidRPr="00B20954">
        <w:rPr>
          <w:b/>
        </w:rPr>
        <w:t xml:space="preserve"> </w:t>
      </w:r>
      <w:r w:rsidRPr="00B20954">
        <w:t>Improving Institutional capacities in M &amp; E has worked out (supported by DAG to capacitat</w:t>
      </w:r>
      <w:r w:rsidR="0077646A" w:rsidRPr="00B20954">
        <w:t>e</w:t>
      </w:r>
      <w:r w:rsidRPr="00B20954">
        <w:t xml:space="preserve"> institutions </w:t>
      </w:r>
      <w:r w:rsidR="0077646A" w:rsidRPr="00B20954">
        <w:t xml:space="preserve">such as </w:t>
      </w:r>
      <w:r w:rsidRPr="00B20954">
        <w:t>M</w:t>
      </w:r>
      <w:r w:rsidR="0077646A" w:rsidRPr="00B20954">
        <w:t>o</w:t>
      </w:r>
      <w:r w:rsidRPr="00B20954">
        <w:t>FED, CSA, MoARD, M</w:t>
      </w:r>
      <w:r w:rsidR="0077646A" w:rsidRPr="00B20954">
        <w:t>o</w:t>
      </w:r>
      <w:r w:rsidRPr="00B20954">
        <w:t>TI, Bureax of Emerging regions</w:t>
      </w:r>
      <w:r w:rsidR="0077646A" w:rsidRPr="00B20954">
        <w:t>, and o</w:t>
      </w:r>
      <w:r w:rsidRPr="00B20954">
        <w:t xml:space="preserve">ther stakeholders in  data collection, analysis, information dissemination on population, agriculture, business, labor force </w:t>
      </w:r>
    </w:p>
    <w:p w:rsidR="00BE1A0F" w:rsidRPr="00B20954" w:rsidRDefault="00BE1A0F" w:rsidP="00BE1A0F">
      <w:pPr>
        <w:spacing w:line="320" w:lineRule="atLeast"/>
        <w:ind w:left="216"/>
        <w:jc w:val="both"/>
        <w:rPr>
          <w:bCs/>
          <w:color w:val="000000"/>
        </w:rPr>
      </w:pPr>
    </w:p>
    <w:p w:rsidR="005B7EDF" w:rsidRPr="00B20954" w:rsidRDefault="005B7EDF" w:rsidP="00752EC3">
      <w:pPr>
        <w:spacing w:line="320" w:lineRule="atLeast"/>
        <w:ind w:left="216"/>
        <w:jc w:val="both"/>
        <w:rPr>
          <w:b/>
          <w:color w:val="000000"/>
        </w:rPr>
      </w:pPr>
      <w:r w:rsidRPr="00B20954">
        <w:rPr>
          <w:b/>
          <w:color w:val="000000"/>
        </w:rPr>
        <w:t>b) Activities partially implemented</w:t>
      </w:r>
      <w:r w:rsidR="00FA207D" w:rsidRPr="00B20954">
        <w:rPr>
          <w:b/>
          <w:color w:val="000000"/>
        </w:rPr>
        <w:t xml:space="preserve"> or</w:t>
      </w:r>
      <w:r w:rsidRPr="00B20954">
        <w:rPr>
          <w:b/>
          <w:color w:val="000000"/>
        </w:rPr>
        <w:t xml:space="preserve"> not</w:t>
      </w:r>
      <w:r w:rsidR="00FA207D" w:rsidRPr="00B20954">
        <w:rPr>
          <w:b/>
          <w:color w:val="000000"/>
        </w:rPr>
        <w:t xml:space="preserve"> at all</w:t>
      </w:r>
    </w:p>
    <w:p w:rsidR="00DF1592" w:rsidRPr="00B20954" w:rsidRDefault="00DF1592" w:rsidP="00752EC3">
      <w:pPr>
        <w:spacing w:line="320" w:lineRule="atLeast"/>
        <w:ind w:left="216"/>
        <w:jc w:val="both"/>
        <w:rPr>
          <w:b/>
          <w:color w:val="000000"/>
        </w:rPr>
      </w:pPr>
    </w:p>
    <w:p w:rsidR="005B7EDF" w:rsidRPr="00B20954" w:rsidRDefault="00DF1592" w:rsidP="00752EC3">
      <w:pPr>
        <w:spacing w:line="320" w:lineRule="atLeast"/>
        <w:ind w:left="216"/>
        <w:jc w:val="both"/>
        <w:rPr>
          <w:color w:val="000000"/>
        </w:rPr>
      </w:pPr>
      <w:r w:rsidRPr="00B20954">
        <w:rPr>
          <w:color w:val="000000"/>
        </w:rPr>
        <w:t>Despite all the abovementioned key achievements, still a</w:t>
      </w:r>
      <w:r w:rsidR="005B7EDF" w:rsidRPr="00B20954">
        <w:rPr>
          <w:color w:val="000000"/>
        </w:rPr>
        <w:t xml:space="preserve"> number of activities are either initiate</w:t>
      </w:r>
      <w:r w:rsidRPr="00B20954">
        <w:rPr>
          <w:color w:val="000000"/>
        </w:rPr>
        <w:t>d or only partially implemented. These may be finalized in the remaining project period.</w:t>
      </w:r>
      <w:r w:rsidR="005B7EDF" w:rsidRPr="00B20954">
        <w:rPr>
          <w:color w:val="000000"/>
        </w:rPr>
        <w:t xml:space="preserve"> These include:</w:t>
      </w:r>
    </w:p>
    <w:p w:rsidR="005B7EDF" w:rsidRPr="00B20954" w:rsidRDefault="005B7EDF" w:rsidP="00752EC3">
      <w:pPr>
        <w:numPr>
          <w:ilvl w:val="0"/>
          <w:numId w:val="6"/>
        </w:numPr>
        <w:spacing w:line="320" w:lineRule="atLeast"/>
        <w:jc w:val="both"/>
        <w:rPr>
          <w:color w:val="000000"/>
        </w:rPr>
      </w:pPr>
      <w:r w:rsidRPr="00B20954">
        <w:rPr>
          <w:color w:val="000000"/>
        </w:rPr>
        <w:t xml:space="preserve">Agro-industry Master Plan was drafted for commodities, namely coffee, cereals and oilseeds,  to establish a base for enhancing agro-processing industries with the collaboration of UNIDO and FAO; </w:t>
      </w:r>
    </w:p>
    <w:p w:rsidR="00E97983" w:rsidRPr="00B20954" w:rsidRDefault="00E97983" w:rsidP="00752EC3">
      <w:pPr>
        <w:numPr>
          <w:ilvl w:val="0"/>
          <w:numId w:val="6"/>
        </w:numPr>
        <w:spacing w:line="320" w:lineRule="atLeast"/>
        <w:jc w:val="both"/>
        <w:rPr>
          <w:color w:val="000000"/>
        </w:rPr>
      </w:pPr>
      <w:r w:rsidRPr="00B20954">
        <w:rPr>
          <w:color w:val="000000"/>
        </w:rPr>
        <w:t>Legislation &amp; guideline drafted to set up dialogue institution/forum for private and public sector and ready for refinement</w:t>
      </w:r>
    </w:p>
    <w:p w:rsidR="005B7EDF" w:rsidRPr="00B20954" w:rsidRDefault="005B7EDF" w:rsidP="00752EC3">
      <w:pPr>
        <w:numPr>
          <w:ilvl w:val="0"/>
          <w:numId w:val="6"/>
        </w:numPr>
        <w:spacing w:line="320" w:lineRule="atLeast"/>
        <w:jc w:val="both"/>
        <w:rPr>
          <w:color w:val="000000"/>
        </w:rPr>
      </w:pPr>
      <w:r w:rsidRPr="00B20954">
        <w:rPr>
          <w:color w:val="000000"/>
        </w:rPr>
        <w:t>The process to capacitate Leather and Leather Product Institution (LLPI) is underway</w:t>
      </w:r>
    </w:p>
    <w:p w:rsidR="005B7EDF" w:rsidRPr="00B20954" w:rsidRDefault="005B7EDF" w:rsidP="00752EC3">
      <w:pPr>
        <w:numPr>
          <w:ilvl w:val="0"/>
          <w:numId w:val="6"/>
        </w:numPr>
        <w:spacing w:line="320" w:lineRule="atLeast"/>
        <w:jc w:val="both"/>
        <w:rPr>
          <w:color w:val="000000"/>
        </w:rPr>
      </w:pPr>
      <w:r w:rsidRPr="00B20954">
        <w:rPr>
          <w:color w:val="000000"/>
        </w:rPr>
        <w:t>Developing National macro-framework for EGC</w:t>
      </w:r>
    </w:p>
    <w:p w:rsidR="005B7EDF" w:rsidRPr="00B20954" w:rsidRDefault="005B7EDF" w:rsidP="00752EC3">
      <w:pPr>
        <w:numPr>
          <w:ilvl w:val="0"/>
          <w:numId w:val="6"/>
        </w:numPr>
        <w:spacing w:line="320" w:lineRule="atLeast"/>
        <w:jc w:val="both"/>
        <w:rPr>
          <w:color w:val="000000"/>
        </w:rPr>
      </w:pPr>
      <w:r w:rsidRPr="00B20954">
        <w:rPr>
          <w:color w:val="000000"/>
        </w:rPr>
        <w:t xml:space="preserve">A study on the feasibility of establishing a Free Trade Area among </w:t>
      </w:r>
      <w:smartTag w:uri="urn:schemas-microsoft-com:office:smarttags" w:element="country-region">
        <w:r w:rsidRPr="00B20954">
          <w:rPr>
            <w:color w:val="000000"/>
          </w:rPr>
          <w:t>Ethiopia</w:t>
        </w:r>
      </w:smartTag>
      <w:r w:rsidRPr="00B20954">
        <w:rPr>
          <w:color w:val="000000"/>
        </w:rPr>
        <w:t xml:space="preserve">, </w:t>
      </w:r>
      <w:smartTag w:uri="urn:schemas-microsoft-com:office:smarttags" w:element="country-region">
        <w:r w:rsidRPr="00B20954">
          <w:rPr>
            <w:color w:val="000000"/>
          </w:rPr>
          <w:t>Sudan</w:t>
        </w:r>
      </w:smartTag>
      <w:r w:rsidRPr="00B20954">
        <w:rPr>
          <w:color w:val="000000"/>
        </w:rPr>
        <w:t xml:space="preserve">, </w:t>
      </w:r>
      <w:smartTag w:uri="urn:schemas-microsoft-com:office:smarttags" w:element="country-region">
        <w:r w:rsidRPr="00B20954">
          <w:rPr>
            <w:color w:val="000000"/>
          </w:rPr>
          <w:t>Yemen</w:t>
        </w:r>
      </w:smartTag>
      <w:r w:rsidRPr="00B20954">
        <w:rPr>
          <w:color w:val="000000"/>
        </w:rPr>
        <w:t xml:space="preserve"> and </w:t>
      </w:r>
      <w:smartTag w:uri="urn:schemas-microsoft-com:office:smarttags" w:element="country-region">
        <w:smartTag w:uri="urn:schemas-microsoft-com:office:smarttags" w:element="place">
          <w:r w:rsidRPr="00B20954">
            <w:rPr>
              <w:color w:val="000000"/>
            </w:rPr>
            <w:t>Somalia</w:t>
          </w:r>
        </w:smartTag>
      </w:smartTag>
      <w:r w:rsidRPr="00B20954">
        <w:rPr>
          <w:color w:val="000000"/>
        </w:rPr>
        <w:t xml:space="preserve"> is underway</w:t>
      </w:r>
    </w:p>
    <w:p w:rsidR="00E97983" w:rsidRPr="00B20954" w:rsidRDefault="00E97983" w:rsidP="00752EC3">
      <w:pPr>
        <w:spacing w:line="320" w:lineRule="atLeast"/>
        <w:ind w:left="216"/>
        <w:jc w:val="both"/>
        <w:rPr>
          <w:color w:val="000000"/>
        </w:rPr>
      </w:pPr>
    </w:p>
    <w:p w:rsidR="005B7EDF" w:rsidRPr="00B20954" w:rsidRDefault="005B7EDF" w:rsidP="00752EC3">
      <w:pPr>
        <w:spacing w:line="320" w:lineRule="atLeast"/>
        <w:ind w:left="216"/>
        <w:jc w:val="both"/>
        <w:rPr>
          <w:b/>
          <w:color w:val="000000"/>
        </w:rPr>
      </w:pPr>
      <w:r w:rsidRPr="00B20954">
        <w:rPr>
          <w:b/>
          <w:color w:val="000000"/>
        </w:rPr>
        <w:t xml:space="preserve">c) </w:t>
      </w:r>
      <w:r w:rsidR="00DF1592" w:rsidRPr="00B20954">
        <w:rPr>
          <w:b/>
          <w:color w:val="000000"/>
        </w:rPr>
        <w:t>General</w:t>
      </w:r>
      <w:r w:rsidRPr="00B20954">
        <w:rPr>
          <w:b/>
          <w:color w:val="000000"/>
        </w:rPr>
        <w:t xml:space="preserve"> assessment </w:t>
      </w:r>
      <w:r w:rsidR="00AD256F" w:rsidRPr="00B20954">
        <w:rPr>
          <w:b/>
          <w:color w:val="000000"/>
        </w:rPr>
        <w:t xml:space="preserve">of the </w:t>
      </w:r>
      <w:r w:rsidR="00DF1592" w:rsidRPr="00B20954">
        <w:rPr>
          <w:b/>
          <w:color w:val="000000"/>
        </w:rPr>
        <w:t>sub-</w:t>
      </w:r>
      <w:r w:rsidR="00AD256F" w:rsidRPr="00B20954">
        <w:rPr>
          <w:b/>
          <w:color w:val="000000"/>
        </w:rPr>
        <w:t>program</w:t>
      </w:r>
    </w:p>
    <w:p w:rsidR="005B7EDF" w:rsidRPr="00B20954" w:rsidRDefault="005B7EDF" w:rsidP="00752EC3">
      <w:pPr>
        <w:spacing w:line="320" w:lineRule="atLeast"/>
        <w:ind w:left="216"/>
        <w:jc w:val="both"/>
        <w:rPr>
          <w:color w:val="000000"/>
        </w:rPr>
      </w:pPr>
    </w:p>
    <w:p w:rsidR="00AD256F" w:rsidRPr="00B20954" w:rsidRDefault="001559CE" w:rsidP="001559CE">
      <w:pPr>
        <w:spacing w:line="320" w:lineRule="atLeast"/>
        <w:ind w:left="216"/>
        <w:jc w:val="both"/>
        <w:rPr>
          <w:color w:val="000000"/>
        </w:rPr>
      </w:pPr>
      <w:r w:rsidRPr="00B20954">
        <w:t>The overall assessment shows that t</w:t>
      </w:r>
      <w:r w:rsidR="00AD256F" w:rsidRPr="00B20954">
        <w:t>he program accomplishment seem</w:t>
      </w:r>
      <w:r w:rsidR="00845D16" w:rsidRPr="00B20954">
        <w:t>s</w:t>
      </w:r>
      <w:r w:rsidR="00AE2CDA" w:rsidRPr="00B20954">
        <w:t xml:space="preserve"> </w:t>
      </w:r>
      <w:r w:rsidR="00AD256F" w:rsidRPr="00B20954">
        <w:t xml:space="preserve">behind the schedule. The achievements recorded </w:t>
      </w:r>
      <w:r w:rsidR="00F128E6" w:rsidRPr="00B20954">
        <w:t xml:space="preserve">so far </w:t>
      </w:r>
      <w:r w:rsidR="00AD256F" w:rsidRPr="00B20954">
        <w:t xml:space="preserve">are </w:t>
      </w:r>
      <w:r w:rsidR="00F128E6" w:rsidRPr="00B20954">
        <w:t xml:space="preserve">mostly </w:t>
      </w:r>
      <w:r w:rsidR="00FA207D" w:rsidRPr="00B20954">
        <w:t xml:space="preserve">intermediate </w:t>
      </w:r>
      <w:r w:rsidR="00F128E6" w:rsidRPr="00B20954">
        <w:t xml:space="preserve">outputs </w:t>
      </w:r>
      <w:r w:rsidR="006C456B" w:rsidRPr="00B20954">
        <w:t xml:space="preserve">of each </w:t>
      </w:r>
      <w:r w:rsidR="00903FD5" w:rsidRPr="00B20954">
        <w:t>sub-program</w:t>
      </w:r>
      <w:r w:rsidR="006C456B" w:rsidRPr="00B20954">
        <w:t xml:space="preserve"> </w:t>
      </w:r>
      <w:r w:rsidR="00F128E6" w:rsidRPr="00B20954">
        <w:t xml:space="preserve">that </w:t>
      </w:r>
      <w:r w:rsidR="00EB025D" w:rsidRPr="00B20954">
        <w:t xml:space="preserve">would </w:t>
      </w:r>
      <w:r w:rsidR="00F128E6" w:rsidRPr="00B20954">
        <w:t>take t</w:t>
      </w:r>
      <w:r w:rsidR="00845D16" w:rsidRPr="00B20954">
        <w:t>owards the desired outputs to be attained</w:t>
      </w:r>
      <w:r w:rsidR="00F128E6" w:rsidRPr="00B20954">
        <w:t xml:space="preserve"> as indicated in the CPAP document.</w:t>
      </w:r>
      <w:r w:rsidR="00AD256F" w:rsidRPr="00B20954">
        <w:t xml:space="preserve"> </w:t>
      </w:r>
      <w:r w:rsidR="00F128E6" w:rsidRPr="00B20954">
        <w:t>While important interventions are yet to be commenced, g</w:t>
      </w:r>
      <w:r w:rsidR="00AD256F" w:rsidRPr="00B20954">
        <w:t xml:space="preserve">reater proportional of the intended interventions are just at initiation stage which need to </w:t>
      </w:r>
      <w:r w:rsidR="00F128E6" w:rsidRPr="00B20954">
        <w:t xml:space="preserve">be worked </w:t>
      </w:r>
      <w:r w:rsidR="00AD256F" w:rsidRPr="00B20954">
        <w:t xml:space="preserve">further to realize the </w:t>
      </w:r>
      <w:r w:rsidR="00845D16" w:rsidRPr="00B20954">
        <w:t>intended</w:t>
      </w:r>
      <w:r w:rsidR="00AD256F" w:rsidRPr="00B20954">
        <w:t xml:space="preserve"> outputs</w:t>
      </w:r>
      <w:r w:rsidR="00AD256F" w:rsidRPr="00B20954">
        <w:rPr>
          <w:color w:val="000000"/>
        </w:rPr>
        <w:t>.</w:t>
      </w:r>
      <w:r w:rsidR="00F128E6" w:rsidRPr="00B20954">
        <w:rPr>
          <w:color w:val="000000"/>
        </w:rPr>
        <w:t xml:space="preserve"> </w:t>
      </w:r>
      <w:r w:rsidR="00AD256F" w:rsidRPr="00B20954">
        <w:rPr>
          <w:color w:val="000000"/>
        </w:rPr>
        <w:t xml:space="preserve"> </w:t>
      </w:r>
    </w:p>
    <w:p w:rsidR="00F433DC" w:rsidRPr="00B20954" w:rsidRDefault="00F433DC" w:rsidP="00752EC3">
      <w:pPr>
        <w:spacing w:line="320" w:lineRule="atLeast"/>
        <w:jc w:val="both"/>
        <w:rPr>
          <w:color w:val="000000"/>
        </w:rPr>
      </w:pPr>
    </w:p>
    <w:p w:rsidR="00F433DC" w:rsidRPr="00B20954" w:rsidRDefault="00731C5E" w:rsidP="00973799">
      <w:pPr>
        <w:pStyle w:val="Heading2"/>
        <w:numPr>
          <w:ilvl w:val="1"/>
          <w:numId w:val="15"/>
        </w:numPr>
        <w:tabs>
          <w:tab w:val="clear" w:pos="1080"/>
          <w:tab w:val="num" w:pos="540"/>
        </w:tabs>
        <w:ind w:hanging="1080"/>
        <w:rPr>
          <w:i w:val="0"/>
          <w:sz w:val="24"/>
          <w:szCs w:val="24"/>
        </w:rPr>
      </w:pPr>
      <w:bookmarkStart w:id="20" w:name="_Toc231313433"/>
      <w:bookmarkStart w:id="21" w:name="_Toc249950067"/>
      <w:r w:rsidRPr="00B20954">
        <w:rPr>
          <w:i w:val="0"/>
          <w:sz w:val="24"/>
          <w:szCs w:val="24"/>
        </w:rPr>
        <w:t xml:space="preserve">Food </w:t>
      </w:r>
      <w:r w:rsidR="00A37760" w:rsidRPr="00B20954">
        <w:rPr>
          <w:i w:val="0"/>
          <w:sz w:val="24"/>
          <w:szCs w:val="24"/>
        </w:rPr>
        <w:t>s</w:t>
      </w:r>
      <w:r w:rsidRPr="00B20954">
        <w:rPr>
          <w:i w:val="0"/>
          <w:sz w:val="24"/>
          <w:szCs w:val="24"/>
        </w:rPr>
        <w:t>ecurity</w:t>
      </w:r>
      <w:r w:rsidR="00F433DC" w:rsidRPr="00B20954">
        <w:rPr>
          <w:i w:val="0"/>
          <w:sz w:val="24"/>
          <w:szCs w:val="24"/>
        </w:rPr>
        <w:t xml:space="preserve"> and </w:t>
      </w:r>
      <w:r w:rsidR="00A37760" w:rsidRPr="00B20954">
        <w:rPr>
          <w:i w:val="0"/>
          <w:sz w:val="24"/>
          <w:szCs w:val="24"/>
        </w:rPr>
        <w:t>r</w:t>
      </w:r>
      <w:r w:rsidRPr="00B20954">
        <w:rPr>
          <w:i w:val="0"/>
          <w:sz w:val="24"/>
          <w:szCs w:val="24"/>
        </w:rPr>
        <w:t>ecovery</w:t>
      </w:r>
      <w:r w:rsidR="00F433DC" w:rsidRPr="00B20954">
        <w:rPr>
          <w:i w:val="0"/>
          <w:sz w:val="24"/>
          <w:szCs w:val="24"/>
        </w:rPr>
        <w:t xml:space="preserve"> </w:t>
      </w:r>
      <w:r w:rsidR="00EB025D" w:rsidRPr="00B20954">
        <w:rPr>
          <w:i w:val="0"/>
          <w:sz w:val="24"/>
          <w:szCs w:val="24"/>
        </w:rPr>
        <w:t>sub-</w:t>
      </w:r>
      <w:r w:rsidR="00A37760" w:rsidRPr="00B20954">
        <w:rPr>
          <w:i w:val="0"/>
          <w:sz w:val="24"/>
          <w:szCs w:val="24"/>
        </w:rPr>
        <w:t>p</w:t>
      </w:r>
      <w:r w:rsidR="00F433DC" w:rsidRPr="00B20954">
        <w:rPr>
          <w:i w:val="0"/>
          <w:sz w:val="24"/>
          <w:szCs w:val="24"/>
        </w:rPr>
        <w:t>rogram</w:t>
      </w:r>
      <w:bookmarkEnd w:id="20"/>
      <w:bookmarkEnd w:id="21"/>
    </w:p>
    <w:p w:rsidR="00731C5E" w:rsidRPr="00B20954" w:rsidRDefault="00731C5E" w:rsidP="00752EC3">
      <w:pPr>
        <w:spacing w:line="320" w:lineRule="atLeast"/>
        <w:jc w:val="both"/>
        <w:rPr>
          <w:b/>
          <w:bCs/>
          <w:color w:val="000000"/>
        </w:rPr>
      </w:pPr>
      <w:r w:rsidRPr="00B20954">
        <w:rPr>
          <w:b/>
          <w:bCs/>
          <w:color w:val="000000"/>
        </w:rPr>
        <w:t xml:space="preserve"> </w:t>
      </w:r>
    </w:p>
    <w:p w:rsidR="00EB025D" w:rsidRPr="00B20954" w:rsidRDefault="00EB025D" w:rsidP="00752EC3">
      <w:pPr>
        <w:spacing w:line="320" w:lineRule="atLeast"/>
        <w:jc w:val="both"/>
        <w:rPr>
          <w:bCs/>
          <w:color w:val="000000"/>
        </w:rPr>
      </w:pPr>
      <w:r w:rsidRPr="00B20954">
        <w:rPr>
          <w:bCs/>
          <w:color w:val="000000"/>
        </w:rPr>
        <w:lastRenderedPageBreak/>
        <w:t>This sub-program holds considerable share in CPAP, and is the most active in response to the recurrent food insecurity problem of the country. There are records of achievement and works on progress in this sub-program too.</w:t>
      </w:r>
    </w:p>
    <w:p w:rsidR="00FD1EA5" w:rsidRPr="00B20954" w:rsidRDefault="00FD1EA5" w:rsidP="00752EC3">
      <w:pPr>
        <w:spacing w:line="320" w:lineRule="atLeast"/>
        <w:jc w:val="both"/>
        <w:rPr>
          <w:bCs/>
          <w:color w:val="000000"/>
        </w:rPr>
      </w:pPr>
    </w:p>
    <w:p w:rsidR="00616D32" w:rsidRPr="00B20954" w:rsidRDefault="00616D32" w:rsidP="00752EC3">
      <w:pPr>
        <w:spacing w:line="320" w:lineRule="atLeast"/>
        <w:jc w:val="both"/>
        <w:rPr>
          <w:b/>
          <w:color w:val="000000"/>
        </w:rPr>
      </w:pPr>
      <w:r w:rsidRPr="00B20954">
        <w:rPr>
          <w:b/>
          <w:color w:val="000000"/>
        </w:rPr>
        <w:t>a) Key achievements</w:t>
      </w:r>
    </w:p>
    <w:p w:rsidR="00551C70" w:rsidRPr="00B20954" w:rsidRDefault="00F232DA" w:rsidP="00752EC3">
      <w:pPr>
        <w:numPr>
          <w:ilvl w:val="0"/>
          <w:numId w:val="6"/>
        </w:numPr>
        <w:spacing w:line="320" w:lineRule="atLeast"/>
        <w:jc w:val="both"/>
      </w:pPr>
      <w:r w:rsidRPr="00B20954">
        <w:t>A number of interventions were undertaken, and</w:t>
      </w:r>
      <w:r w:rsidR="00062F70" w:rsidRPr="00B20954">
        <w:t xml:space="preserve"> work</w:t>
      </w:r>
      <w:r w:rsidR="00FD1EA5" w:rsidRPr="00B20954">
        <w:t>s</w:t>
      </w:r>
      <w:r w:rsidR="00062F70" w:rsidRPr="00B20954">
        <w:t xml:space="preserve"> </w:t>
      </w:r>
      <w:r w:rsidR="00FD1EA5" w:rsidRPr="00B20954">
        <w:t xml:space="preserve">are well on </w:t>
      </w:r>
      <w:r w:rsidR="00062F70" w:rsidRPr="00B20954">
        <w:t>progresses. T</w:t>
      </w:r>
      <w:r w:rsidR="00E15EC7" w:rsidRPr="00B20954">
        <w:t xml:space="preserve">he following are the major </w:t>
      </w:r>
      <w:r w:rsidR="00062F70" w:rsidRPr="00B20954">
        <w:t>achievements</w:t>
      </w:r>
      <w:r w:rsidR="00E15EC7" w:rsidRPr="00B20954">
        <w:t>:</w:t>
      </w:r>
      <w:r w:rsidRPr="00B20954">
        <w:t xml:space="preserve"> </w:t>
      </w:r>
    </w:p>
    <w:p w:rsidR="00551C70" w:rsidRPr="00B20954" w:rsidRDefault="00FD1EA5" w:rsidP="00752EC3">
      <w:pPr>
        <w:numPr>
          <w:ilvl w:val="0"/>
          <w:numId w:val="6"/>
        </w:numPr>
        <w:spacing w:line="320" w:lineRule="atLeast"/>
        <w:jc w:val="both"/>
      </w:pPr>
      <w:r w:rsidRPr="00B20954">
        <w:t>Considerable a</w:t>
      </w:r>
      <w:r w:rsidR="00DC0654" w:rsidRPr="00B20954">
        <w:t>ttempt</w:t>
      </w:r>
      <w:r w:rsidRPr="00B20954">
        <w:t>s to</w:t>
      </w:r>
      <w:r w:rsidR="00DC0654" w:rsidRPr="00B20954">
        <w:t xml:space="preserve"> bring institutional coordination a</w:t>
      </w:r>
      <w:r w:rsidR="004F466A" w:rsidRPr="00B20954">
        <w:t>n</w:t>
      </w:r>
      <w:r w:rsidR="00DC0654" w:rsidRPr="00B20954">
        <w:t xml:space="preserve">d interagency collaboration to build synergy for efficient utilization of resources; </w:t>
      </w:r>
    </w:p>
    <w:p w:rsidR="00551C70" w:rsidRPr="00B20954" w:rsidRDefault="00C26EA9" w:rsidP="00752EC3">
      <w:pPr>
        <w:numPr>
          <w:ilvl w:val="0"/>
          <w:numId w:val="6"/>
        </w:numPr>
        <w:spacing w:line="320" w:lineRule="atLeast"/>
        <w:jc w:val="both"/>
      </w:pPr>
      <w:r w:rsidRPr="00B20954">
        <w:t xml:space="preserve">Set up </w:t>
      </w:r>
      <w:smartTag w:uri="urn:schemas-microsoft-com:office:smarttags" w:element="place">
        <w:smartTag w:uri="urn:schemas-microsoft-com:office:smarttags" w:element="PlaceName">
          <w:r w:rsidRPr="00B20954">
            <w:t>R</w:t>
          </w:r>
          <w:r w:rsidR="004F466A" w:rsidRPr="00B20954">
            <w:t>egional</w:t>
          </w:r>
        </w:smartTag>
        <w:r w:rsidR="004F466A" w:rsidRPr="00B20954">
          <w:t xml:space="preserve"> </w:t>
        </w:r>
        <w:smartTag w:uri="urn:schemas-microsoft-com:office:smarttags" w:element="PlaceName">
          <w:r w:rsidRPr="00B20954">
            <w:t>I</w:t>
          </w:r>
          <w:r w:rsidR="00DC0654" w:rsidRPr="00B20954">
            <w:t>nformation</w:t>
          </w:r>
        </w:smartTag>
        <w:r w:rsidR="00DC0654" w:rsidRPr="00B20954">
          <w:t xml:space="preserve"> </w:t>
        </w:r>
        <w:smartTag w:uri="urn:schemas-microsoft-com:office:smarttags" w:element="PlaceType">
          <w:r w:rsidRPr="00B20954">
            <w:t>C</w:t>
          </w:r>
          <w:r w:rsidR="00DC0654" w:rsidRPr="00B20954">
            <w:t>enter</w:t>
          </w:r>
        </w:smartTag>
      </w:smartTag>
      <w:r w:rsidRPr="00B20954">
        <w:t xml:space="preserve"> commenced</w:t>
      </w:r>
      <w:r w:rsidR="00DC0654" w:rsidRPr="00B20954">
        <w:t xml:space="preserve"> </w:t>
      </w:r>
      <w:r w:rsidRPr="00B20954">
        <w:t xml:space="preserve">(already planted </w:t>
      </w:r>
      <w:r w:rsidR="00DC0654" w:rsidRPr="00B20954">
        <w:t>in SNNPR) to established food security database;</w:t>
      </w:r>
      <w:r w:rsidR="003E0AC1" w:rsidRPr="00B20954">
        <w:t xml:space="preserve"> </w:t>
      </w:r>
    </w:p>
    <w:p w:rsidR="00551C70" w:rsidRPr="00B20954" w:rsidRDefault="00596F1C" w:rsidP="00752EC3">
      <w:pPr>
        <w:numPr>
          <w:ilvl w:val="0"/>
          <w:numId w:val="6"/>
        </w:numPr>
        <w:spacing w:line="320" w:lineRule="atLeast"/>
        <w:jc w:val="both"/>
      </w:pPr>
      <w:r w:rsidRPr="00B20954">
        <w:t xml:space="preserve">training on disaster management provided </w:t>
      </w:r>
      <w:r w:rsidR="004F466A" w:rsidRPr="00B20954">
        <w:t xml:space="preserve">at </w:t>
      </w:r>
      <w:r w:rsidRPr="00B20954">
        <w:t>regional, zonal and woreda levels and</w:t>
      </w:r>
      <w:r w:rsidR="003E0AC1" w:rsidRPr="00B20954">
        <w:t xml:space="preserve"> senior program managers opportunity train</w:t>
      </w:r>
      <w:r w:rsidRPr="00B20954">
        <w:t>ed</w:t>
      </w:r>
      <w:r w:rsidR="003E0AC1" w:rsidRPr="00B20954">
        <w:t xml:space="preserve"> on crop management &amp; agribusiness (</w:t>
      </w:r>
      <w:r w:rsidRPr="00B20954">
        <w:t xml:space="preserve">in </w:t>
      </w:r>
      <w:smartTag w:uri="urn:schemas-microsoft-com:office:smarttags" w:element="country-region">
        <w:smartTag w:uri="urn:schemas-microsoft-com:office:smarttags" w:element="place">
          <w:r w:rsidR="003E0AC1" w:rsidRPr="00B20954">
            <w:t>Israel</w:t>
          </w:r>
        </w:smartTag>
      </w:smartTag>
      <w:r w:rsidR="003E0AC1" w:rsidRPr="00B20954">
        <w:t>) for livelihood diversification;</w:t>
      </w:r>
      <w:r w:rsidR="001A523D" w:rsidRPr="00B20954">
        <w:t xml:space="preserve"> </w:t>
      </w:r>
    </w:p>
    <w:p w:rsidR="00C26EA9" w:rsidRPr="00B20954" w:rsidRDefault="00C26EA9" w:rsidP="00752EC3">
      <w:pPr>
        <w:numPr>
          <w:ilvl w:val="0"/>
          <w:numId w:val="6"/>
        </w:numPr>
        <w:spacing w:line="320" w:lineRule="atLeast"/>
        <w:jc w:val="both"/>
      </w:pPr>
      <w:r w:rsidRPr="00B20954">
        <w:t>N</w:t>
      </w:r>
      <w:r w:rsidR="003E0AC1" w:rsidRPr="00B20954">
        <w:t xml:space="preserve">ew social mobilization approach </w:t>
      </w:r>
      <w:r w:rsidRPr="00B20954">
        <w:t xml:space="preserve">introduced; </w:t>
      </w:r>
      <w:r w:rsidR="003E0AC1" w:rsidRPr="00B20954">
        <w:t xml:space="preserve">and several sensitization workshop </w:t>
      </w:r>
      <w:r w:rsidR="001A523D" w:rsidRPr="00B20954">
        <w:t xml:space="preserve">with communities </w:t>
      </w:r>
      <w:r w:rsidRPr="00B20954">
        <w:t xml:space="preserve">undertaken </w:t>
      </w:r>
      <w:r w:rsidR="003E0AC1" w:rsidRPr="00B20954">
        <w:t xml:space="preserve">to </w:t>
      </w:r>
      <w:r w:rsidR="001A523D" w:rsidRPr="00B20954">
        <w:t xml:space="preserve">enable </w:t>
      </w:r>
      <w:r w:rsidRPr="00B20954">
        <w:t xml:space="preserve">rural people </w:t>
      </w:r>
      <w:r w:rsidR="001A523D" w:rsidRPr="00B20954">
        <w:t xml:space="preserve">demonstrate their own </w:t>
      </w:r>
      <w:r w:rsidR="003E0AC1" w:rsidRPr="00B20954">
        <w:t>initiat</w:t>
      </w:r>
      <w:r w:rsidR="001A523D" w:rsidRPr="00B20954">
        <w:t>ion</w:t>
      </w:r>
      <w:r w:rsidR="003E0AC1" w:rsidRPr="00B20954">
        <w:t xml:space="preserve"> </w:t>
      </w:r>
      <w:r w:rsidR="001A523D" w:rsidRPr="00B20954">
        <w:t>to address development challenges</w:t>
      </w:r>
      <w:r w:rsidR="00596F1C" w:rsidRPr="00B20954">
        <w:t xml:space="preserve">, and </w:t>
      </w:r>
    </w:p>
    <w:p w:rsidR="00B0533A" w:rsidRPr="00B20954" w:rsidRDefault="00C26EA9" w:rsidP="00752EC3">
      <w:pPr>
        <w:numPr>
          <w:ilvl w:val="0"/>
          <w:numId w:val="6"/>
        </w:numPr>
        <w:spacing w:line="320" w:lineRule="atLeast"/>
        <w:jc w:val="both"/>
        <w:rPr>
          <w:bCs/>
          <w:color w:val="000000"/>
        </w:rPr>
      </w:pPr>
      <w:r w:rsidRPr="00B20954">
        <w:t>landmine</w:t>
      </w:r>
      <w:r w:rsidR="00596F1C" w:rsidRPr="00B20954">
        <w:t xml:space="preserve"> contaminated areas cleaned up and mine risk reduction education was </w:t>
      </w:r>
      <w:r w:rsidRPr="00B20954">
        <w:t xml:space="preserve">also </w:t>
      </w:r>
      <w:r w:rsidR="00596F1C" w:rsidRPr="00B20954">
        <w:t>provided</w:t>
      </w:r>
      <w:r w:rsidRPr="00B20954">
        <w:t xml:space="preserve"> </w:t>
      </w:r>
      <w:r w:rsidR="00596F1C" w:rsidRPr="00B20954">
        <w:t>. Furthermore,</w:t>
      </w:r>
      <w:r w:rsidR="004F466A" w:rsidRPr="00B20954">
        <w:rPr>
          <w:bCs/>
          <w:color w:val="000000"/>
        </w:rPr>
        <w:t xml:space="preserve"> </w:t>
      </w:r>
    </w:p>
    <w:p w:rsidR="004F466A" w:rsidRPr="00B20954" w:rsidRDefault="004F466A" w:rsidP="00752EC3">
      <w:pPr>
        <w:numPr>
          <w:ilvl w:val="1"/>
          <w:numId w:val="6"/>
        </w:numPr>
        <w:spacing w:line="320" w:lineRule="atLeast"/>
        <w:jc w:val="both"/>
      </w:pPr>
      <w:r w:rsidRPr="00B20954">
        <w:t xml:space="preserve">best practices identified &amp; </w:t>
      </w:r>
      <w:r w:rsidR="00C26EA9" w:rsidRPr="00B20954">
        <w:t>scaled up for vegetable &amp; fruit production</w:t>
      </w:r>
    </w:p>
    <w:p w:rsidR="00596F1C" w:rsidRPr="00B20954" w:rsidRDefault="001A523D" w:rsidP="00752EC3">
      <w:pPr>
        <w:numPr>
          <w:ilvl w:val="1"/>
          <w:numId w:val="6"/>
        </w:numPr>
        <w:spacing w:line="320" w:lineRule="atLeast"/>
        <w:jc w:val="both"/>
      </w:pPr>
      <w:r w:rsidRPr="00B20954">
        <w:t>r</w:t>
      </w:r>
      <w:r w:rsidR="00731C5E" w:rsidRPr="00B20954">
        <w:t>esettlement program &amp; access</w:t>
      </w:r>
      <w:r w:rsidRPr="00B20954">
        <w:t xml:space="preserve"> </w:t>
      </w:r>
      <w:r w:rsidR="00C26EA9" w:rsidRPr="00B20954">
        <w:t xml:space="preserve">to </w:t>
      </w:r>
      <w:r w:rsidRPr="00B20954">
        <w:t>vete</w:t>
      </w:r>
      <w:r w:rsidR="00731C5E" w:rsidRPr="00B20954">
        <w:t xml:space="preserve">rinary </w:t>
      </w:r>
      <w:r w:rsidR="00596F1C" w:rsidRPr="00B20954">
        <w:t xml:space="preserve">services </w:t>
      </w:r>
      <w:r w:rsidR="00C26EA9" w:rsidRPr="00B20954">
        <w:t>supported</w:t>
      </w:r>
    </w:p>
    <w:p w:rsidR="00731C5E" w:rsidRPr="00B20954" w:rsidRDefault="00E513B5" w:rsidP="00752EC3">
      <w:pPr>
        <w:numPr>
          <w:ilvl w:val="1"/>
          <w:numId w:val="6"/>
        </w:numPr>
        <w:spacing w:line="320" w:lineRule="atLeast"/>
        <w:jc w:val="both"/>
      </w:pPr>
      <w:r w:rsidRPr="00B20954">
        <w:t>t</w:t>
      </w:r>
      <w:r w:rsidR="00731C5E" w:rsidRPr="00B20954">
        <w:t>raining materials &amp; equipment provided for farmers training centers</w:t>
      </w:r>
      <w:r w:rsidR="00596F1C" w:rsidRPr="00B20954">
        <w:t xml:space="preserve">, and </w:t>
      </w:r>
    </w:p>
    <w:p w:rsidR="00731C5E" w:rsidRPr="00B20954" w:rsidRDefault="00E513B5" w:rsidP="00752EC3">
      <w:pPr>
        <w:numPr>
          <w:ilvl w:val="1"/>
          <w:numId w:val="6"/>
        </w:numPr>
        <w:spacing w:line="320" w:lineRule="atLeast"/>
        <w:jc w:val="both"/>
        <w:rPr>
          <w:bCs/>
          <w:color w:val="000000"/>
        </w:rPr>
      </w:pPr>
      <w:r w:rsidRPr="00B20954">
        <w:t>e</w:t>
      </w:r>
      <w:r w:rsidR="00731C5E" w:rsidRPr="00B20954">
        <w:t>arly recovery Strategic</w:t>
      </w:r>
      <w:r w:rsidR="00731C5E" w:rsidRPr="00B20954">
        <w:rPr>
          <w:bCs/>
          <w:color w:val="000000"/>
        </w:rPr>
        <w:t xml:space="preserve"> Framework developed &amp; approved</w:t>
      </w:r>
    </w:p>
    <w:p w:rsidR="00616D32" w:rsidRPr="00B20954" w:rsidRDefault="00616D32" w:rsidP="00752EC3">
      <w:pPr>
        <w:spacing w:line="320" w:lineRule="atLeast"/>
        <w:ind w:left="1080"/>
        <w:jc w:val="both"/>
        <w:rPr>
          <w:bCs/>
          <w:color w:val="000000"/>
        </w:rPr>
      </w:pPr>
    </w:p>
    <w:p w:rsidR="00616D32" w:rsidRPr="00B20954" w:rsidRDefault="00616D32" w:rsidP="00752EC3">
      <w:pPr>
        <w:spacing w:line="320" w:lineRule="atLeast"/>
        <w:ind w:left="216"/>
        <w:jc w:val="both"/>
        <w:rPr>
          <w:b/>
          <w:color w:val="000000"/>
        </w:rPr>
      </w:pPr>
      <w:r w:rsidRPr="00B20954">
        <w:rPr>
          <w:b/>
          <w:color w:val="000000"/>
        </w:rPr>
        <w:t>b) Activities partially implemented</w:t>
      </w:r>
      <w:r w:rsidR="00AE2CDA" w:rsidRPr="00B20954">
        <w:rPr>
          <w:b/>
          <w:color w:val="000000"/>
        </w:rPr>
        <w:t xml:space="preserve"> or </w:t>
      </w:r>
      <w:r w:rsidRPr="00B20954">
        <w:rPr>
          <w:b/>
          <w:color w:val="000000"/>
        </w:rPr>
        <w:t>not initiated</w:t>
      </w:r>
    </w:p>
    <w:p w:rsidR="00616D32" w:rsidRPr="00B20954" w:rsidRDefault="004E49B0" w:rsidP="004E49B0">
      <w:pPr>
        <w:tabs>
          <w:tab w:val="left" w:pos="2235"/>
        </w:tabs>
        <w:spacing w:line="320" w:lineRule="atLeast"/>
        <w:ind w:left="1080"/>
        <w:jc w:val="both"/>
        <w:rPr>
          <w:bCs/>
          <w:color w:val="000000"/>
        </w:rPr>
      </w:pPr>
      <w:r w:rsidRPr="00B20954">
        <w:rPr>
          <w:bCs/>
          <w:color w:val="000000"/>
        </w:rPr>
        <w:tab/>
      </w:r>
    </w:p>
    <w:p w:rsidR="004E49B0" w:rsidRPr="00B20954" w:rsidRDefault="00333DB0" w:rsidP="00C26EA9">
      <w:pPr>
        <w:spacing w:line="320" w:lineRule="atLeast"/>
        <w:ind w:left="216"/>
        <w:jc w:val="both"/>
      </w:pPr>
      <w:r w:rsidRPr="00B20954">
        <w:t>Almost all progr</w:t>
      </w:r>
      <w:r w:rsidR="004E49B0" w:rsidRPr="00B20954">
        <w:t>am components have been executed. Some are</w:t>
      </w:r>
      <w:r w:rsidRPr="00B20954">
        <w:t xml:space="preserve"> </w:t>
      </w:r>
      <w:r w:rsidR="004E49B0" w:rsidRPr="00B20954">
        <w:t xml:space="preserve">at infant stage (for instance, </w:t>
      </w:r>
      <w:r w:rsidR="00616D32" w:rsidRPr="00B20954">
        <w:t>mapping of food insecurity &amp; recovery under preparation</w:t>
      </w:r>
      <w:r w:rsidR="004E49B0" w:rsidRPr="00B20954">
        <w:t>)</w:t>
      </w:r>
      <w:r w:rsidR="00C26EA9" w:rsidRPr="00B20954">
        <w:t xml:space="preserve">. </w:t>
      </w:r>
      <w:r w:rsidR="004E49B0" w:rsidRPr="00B20954">
        <w:t>There are still some interventions which have not been initiated</w:t>
      </w:r>
      <w:r w:rsidR="00C26EA9" w:rsidRPr="00B20954">
        <w:t>, but potentially be executed in the years to come</w:t>
      </w:r>
      <w:r w:rsidR="004E49B0" w:rsidRPr="00B20954">
        <w:t xml:space="preserve">. These are: </w:t>
      </w:r>
    </w:p>
    <w:p w:rsidR="000C7C3A" w:rsidRPr="00B20954" w:rsidRDefault="00333DB0" w:rsidP="004E49B0">
      <w:pPr>
        <w:numPr>
          <w:ilvl w:val="1"/>
          <w:numId w:val="6"/>
        </w:numPr>
        <w:spacing w:line="320" w:lineRule="atLeast"/>
        <w:jc w:val="both"/>
      </w:pPr>
      <w:r w:rsidRPr="00B20954">
        <w:t xml:space="preserve">Training of trainers on disaster reduction &amp; recovery </w:t>
      </w:r>
    </w:p>
    <w:p w:rsidR="00333DB0" w:rsidRPr="00B20954" w:rsidRDefault="00333DB0" w:rsidP="004E49B0">
      <w:pPr>
        <w:numPr>
          <w:ilvl w:val="1"/>
          <w:numId w:val="6"/>
        </w:numPr>
        <w:spacing w:line="320" w:lineRule="atLeast"/>
        <w:jc w:val="both"/>
      </w:pPr>
      <w:r w:rsidRPr="00B20954">
        <w:t>Computerizing agricultural and food security database in place</w:t>
      </w:r>
      <w:r w:rsidR="00C26EA9" w:rsidRPr="00B20954">
        <w:t xml:space="preserve">, and </w:t>
      </w:r>
    </w:p>
    <w:p w:rsidR="00333DB0" w:rsidRPr="00B20954" w:rsidRDefault="00333DB0" w:rsidP="004E49B0">
      <w:pPr>
        <w:numPr>
          <w:ilvl w:val="1"/>
          <w:numId w:val="6"/>
        </w:numPr>
        <w:spacing w:line="320" w:lineRule="atLeast"/>
        <w:jc w:val="both"/>
      </w:pPr>
      <w:r w:rsidRPr="00B20954">
        <w:t>Institutionalizing disaster risk reduction systems in MOARD &amp; the emerging regions</w:t>
      </w:r>
    </w:p>
    <w:p w:rsidR="00C26EA9" w:rsidRPr="00B20954" w:rsidRDefault="00C26EA9" w:rsidP="00C26EA9">
      <w:pPr>
        <w:spacing w:line="320" w:lineRule="atLeast"/>
        <w:ind w:left="1080"/>
        <w:jc w:val="both"/>
      </w:pPr>
    </w:p>
    <w:p w:rsidR="00616D32" w:rsidRPr="00B20954" w:rsidRDefault="00616D32" w:rsidP="00752EC3">
      <w:pPr>
        <w:spacing w:line="320" w:lineRule="atLeast"/>
        <w:ind w:left="216"/>
        <w:jc w:val="both"/>
        <w:rPr>
          <w:b/>
          <w:color w:val="000000"/>
        </w:rPr>
      </w:pPr>
      <w:r w:rsidRPr="00B20954">
        <w:rPr>
          <w:b/>
          <w:color w:val="000000"/>
        </w:rPr>
        <w:t xml:space="preserve">c) </w:t>
      </w:r>
      <w:r w:rsidR="00C26EA9" w:rsidRPr="00B20954">
        <w:rPr>
          <w:b/>
          <w:color w:val="000000"/>
        </w:rPr>
        <w:t xml:space="preserve">General </w:t>
      </w:r>
      <w:r w:rsidRPr="00B20954">
        <w:rPr>
          <w:b/>
          <w:color w:val="000000"/>
        </w:rPr>
        <w:t>assessment of the program</w:t>
      </w:r>
    </w:p>
    <w:p w:rsidR="00062F70" w:rsidRPr="00B20954" w:rsidRDefault="00062F70" w:rsidP="00752EC3">
      <w:pPr>
        <w:spacing w:line="320" w:lineRule="atLeast"/>
        <w:ind w:left="216"/>
        <w:jc w:val="both"/>
        <w:rPr>
          <w:b/>
          <w:color w:val="000000"/>
        </w:rPr>
      </w:pPr>
    </w:p>
    <w:p w:rsidR="00062F70" w:rsidRPr="00B20954" w:rsidRDefault="00062F70" w:rsidP="00C26EA9">
      <w:pPr>
        <w:spacing w:line="320" w:lineRule="atLeast"/>
        <w:ind w:left="216"/>
        <w:jc w:val="both"/>
        <w:rPr>
          <w:b/>
          <w:color w:val="000000"/>
        </w:rPr>
      </w:pPr>
      <w:r w:rsidRPr="00B20954">
        <w:t>The overall progress of the “food security and recovery program” towards achieving the intended outputs is encouraging. The extent of achiev</w:t>
      </w:r>
      <w:r w:rsidR="00C26EA9" w:rsidRPr="00B20954">
        <w:t xml:space="preserve">ement as compared to the targeted output </w:t>
      </w:r>
      <w:r w:rsidRPr="00B20954">
        <w:t xml:space="preserve">within the review </w:t>
      </w:r>
      <w:r w:rsidR="00C26EA9" w:rsidRPr="00B20954">
        <w:t>period</w:t>
      </w:r>
      <w:r w:rsidRPr="00B20954">
        <w:t xml:space="preserve"> is appreciably high.</w:t>
      </w:r>
      <w:r w:rsidRPr="00B20954">
        <w:rPr>
          <w:b/>
          <w:color w:val="000000"/>
        </w:rPr>
        <w:t xml:space="preserve"> </w:t>
      </w:r>
    </w:p>
    <w:p w:rsidR="00062F70" w:rsidRPr="00B20954" w:rsidRDefault="00062F70" w:rsidP="00752EC3">
      <w:pPr>
        <w:spacing w:line="320" w:lineRule="atLeast"/>
        <w:jc w:val="both"/>
        <w:rPr>
          <w:b/>
          <w:color w:val="000000"/>
        </w:rPr>
      </w:pPr>
    </w:p>
    <w:p w:rsidR="00731C5E" w:rsidRPr="00B20954" w:rsidRDefault="0003710F" w:rsidP="00973799">
      <w:pPr>
        <w:pStyle w:val="Heading2"/>
        <w:numPr>
          <w:ilvl w:val="1"/>
          <w:numId w:val="15"/>
        </w:numPr>
        <w:tabs>
          <w:tab w:val="clear" w:pos="1080"/>
          <w:tab w:val="num" w:pos="540"/>
        </w:tabs>
        <w:ind w:hanging="1080"/>
        <w:rPr>
          <w:i w:val="0"/>
          <w:sz w:val="24"/>
          <w:szCs w:val="24"/>
        </w:rPr>
      </w:pPr>
      <w:bookmarkStart w:id="22" w:name="_Toc231313434"/>
      <w:bookmarkStart w:id="23" w:name="_Toc249950068"/>
      <w:r w:rsidRPr="00B20954">
        <w:rPr>
          <w:i w:val="0"/>
          <w:sz w:val="24"/>
          <w:szCs w:val="24"/>
        </w:rPr>
        <w:lastRenderedPageBreak/>
        <w:t>Natural resource and environment management</w:t>
      </w:r>
      <w:bookmarkEnd w:id="22"/>
      <w:bookmarkEnd w:id="23"/>
    </w:p>
    <w:p w:rsidR="0003710F" w:rsidRPr="00B20954" w:rsidRDefault="0003710F" w:rsidP="00752EC3">
      <w:pPr>
        <w:spacing w:line="320" w:lineRule="atLeast"/>
        <w:jc w:val="both"/>
        <w:rPr>
          <w:color w:val="000000"/>
        </w:rPr>
      </w:pPr>
    </w:p>
    <w:p w:rsidR="006315CB" w:rsidRPr="00B20954" w:rsidRDefault="006315CB" w:rsidP="00752EC3">
      <w:pPr>
        <w:spacing w:line="320" w:lineRule="atLeast"/>
        <w:jc w:val="both"/>
        <w:rPr>
          <w:b/>
          <w:color w:val="000000"/>
        </w:rPr>
      </w:pPr>
      <w:r w:rsidRPr="00B20954">
        <w:rPr>
          <w:b/>
          <w:color w:val="000000"/>
        </w:rPr>
        <w:t>a) Key achievements</w:t>
      </w:r>
    </w:p>
    <w:p w:rsidR="007B6AD5" w:rsidRPr="00B20954" w:rsidRDefault="007B6AD5" w:rsidP="006315CB">
      <w:pPr>
        <w:numPr>
          <w:ilvl w:val="0"/>
          <w:numId w:val="6"/>
        </w:numPr>
        <w:spacing w:line="320" w:lineRule="atLeast"/>
        <w:jc w:val="both"/>
      </w:pPr>
      <w:r w:rsidRPr="00B20954">
        <w:t>Ten woreda environment management plan developed, &amp; training for personnel provided</w:t>
      </w:r>
    </w:p>
    <w:p w:rsidR="007B6AD5" w:rsidRPr="00B20954" w:rsidRDefault="007B6AD5" w:rsidP="006315CB">
      <w:pPr>
        <w:numPr>
          <w:ilvl w:val="0"/>
          <w:numId w:val="6"/>
        </w:numPr>
        <w:spacing w:line="320" w:lineRule="atLeast"/>
        <w:jc w:val="both"/>
      </w:pPr>
      <w:r w:rsidRPr="00B20954">
        <w:t xml:space="preserve">Water supply </w:t>
      </w:r>
      <w:r w:rsidR="00806555" w:rsidRPr="00B20954">
        <w:t xml:space="preserve">and </w:t>
      </w:r>
      <w:r w:rsidRPr="00B20954">
        <w:t>Sanitation Maste</w:t>
      </w:r>
      <w:r w:rsidR="00806555" w:rsidRPr="00B20954">
        <w:t>r Plan developed for eight</w:t>
      </w:r>
      <w:r w:rsidRPr="00B20954">
        <w:t xml:space="preserve"> woredas</w:t>
      </w:r>
    </w:p>
    <w:p w:rsidR="007B6AD5" w:rsidRPr="00B20954" w:rsidRDefault="007B6AD5" w:rsidP="006315CB">
      <w:pPr>
        <w:numPr>
          <w:ilvl w:val="0"/>
          <w:numId w:val="6"/>
        </w:numPr>
        <w:spacing w:line="320" w:lineRule="atLeast"/>
        <w:jc w:val="both"/>
      </w:pPr>
      <w:r w:rsidRPr="00B20954">
        <w:t>Federal geo-information processing capacitated</w:t>
      </w:r>
    </w:p>
    <w:p w:rsidR="007B6AD5" w:rsidRPr="00B20954" w:rsidRDefault="007B6AD5" w:rsidP="006315CB">
      <w:pPr>
        <w:numPr>
          <w:ilvl w:val="0"/>
          <w:numId w:val="6"/>
        </w:numPr>
        <w:spacing w:line="320" w:lineRule="atLeast"/>
        <w:jc w:val="both"/>
      </w:pPr>
      <w:r w:rsidRPr="00B20954">
        <w:t>S</w:t>
      </w:r>
      <w:r w:rsidR="00806555" w:rsidRPr="00B20954">
        <w:t>ustainable land management (S</w:t>
      </w:r>
      <w:r w:rsidRPr="00B20954">
        <w:t>LM</w:t>
      </w:r>
      <w:r w:rsidR="00806555" w:rsidRPr="00B20954">
        <w:t>)</w:t>
      </w:r>
      <w:r w:rsidRPr="00B20954">
        <w:t xml:space="preserve"> PIF finalized</w:t>
      </w:r>
    </w:p>
    <w:p w:rsidR="007B6AD5" w:rsidRPr="00B20954" w:rsidRDefault="007B6AD5" w:rsidP="006315CB">
      <w:pPr>
        <w:numPr>
          <w:ilvl w:val="0"/>
          <w:numId w:val="6"/>
        </w:numPr>
        <w:spacing w:line="320" w:lineRule="atLeast"/>
        <w:jc w:val="both"/>
      </w:pPr>
      <w:r w:rsidRPr="00B20954">
        <w:t xml:space="preserve">Proposals on </w:t>
      </w:r>
      <w:r w:rsidR="008B149C" w:rsidRPr="00B20954">
        <w:t>s</w:t>
      </w:r>
      <w:r w:rsidRPr="00B20954">
        <w:t>ustainable development of protected areas and on GEF endorsed</w:t>
      </w:r>
    </w:p>
    <w:p w:rsidR="007B6AD5" w:rsidRPr="00B20954" w:rsidRDefault="007B6AD5" w:rsidP="00605226">
      <w:pPr>
        <w:spacing w:line="320" w:lineRule="atLeast"/>
        <w:ind w:left="216"/>
        <w:jc w:val="both"/>
      </w:pPr>
    </w:p>
    <w:p w:rsidR="00605226" w:rsidRPr="00B20954" w:rsidRDefault="00605226" w:rsidP="00386FF1">
      <w:pPr>
        <w:spacing w:line="320" w:lineRule="atLeast"/>
        <w:ind w:left="216" w:hanging="216"/>
        <w:jc w:val="both"/>
        <w:rPr>
          <w:b/>
          <w:color w:val="000000"/>
        </w:rPr>
      </w:pPr>
      <w:r w:rsidRPr="00B20954">
        <w:rPr>
          <w:b/>
          <w:color w:val="000000"/>
        </w:rPr>
        <w:t xml:space="preserve">b) Activities partially implemented </w:t>
      </w:r>
    </w:p>
    <w:p w:rsidR="0060587F" w:rsidRPr="00B20954" w:rsidRDefault="0060587F" w:rsidP="0060587F">
      <w:pPr>
        <w:spacing w:line="320" w:lineRule="atLeast"/>
        <w:jc w:val="both"/>
      </w:pPr>
    </w:p>
    <w:p w:rsidR="00F4261A" w:rsidRPr="00B20954" w:rsidRDefault="001559CE" w:rsidP="0060587F">
      <w:pPr>
        <w:spacing w:line="320" w:lineRule="atLeast"/>
        <w:jc w:val="both"/>
      </w:pPr>
      <w:r w:rsidRPr="00B20954">
        <w:t>Virtually, no component of the sub-program has been hanged</w:t>
      </w:r>
      <w:r w:rsidR="0060587F" w:rsidRPr="00B20954">
        <w:t xml:space="preserve"> as the case in the other sub-programs. </w:t>
      </w:r>
      <w:r w:rsidR="00F4261A" w:rsidRPr="00B20954">
        <w:t>The following activities are works in progress</w:t>
      </w:r>
      <w:r w:rsidR="005B6DA9" w:rsidRPr="00B20954">
        <w:t>:</w:t>
      </w:r>
    </w:p>
    <w:p w:rsidR="000C7C3A" w:rsidRPr="00B20954" w:rsidRDefault="0060587F" w:rsidP="000C7C3A">
      <w:pPr>
        <w:numPr>
          <w:ilvl w:val="0"/>
          <w:numId w:val="6"/>
        </w:numPr>
        <w:spacing w:line="320" w:lineRule="atLeast"/>
        <w:jc w:val="both"/>
      </w:pPr>
      <w:r w:rsidRPr="00B20954">
        <w:t>Developing m</w:t>
      </w:r>
      <w:r w:rsidR="000C7C3A" w:rsidRPr="00B20954">
        <w:t xml:space="preserve">onitoring guideline for water sector </w:t>
      </w:r>
      <w:r w:rsidRPr="00B20954">
        <w:t xml:space="preserve">is </w:t>
      </w:r>
      <w:r w:rsidR="000C7C3A" w:rsidRPr="00B20954">
        <w:t xml:space="preserve">on process </w:t>
      </w:r>
    </w:p>
    <w:p w:rsidR="00F4261A" w:rsidRPr="00B20954" w:rsidRDefault="00F4261A" w:rsidP="00F4261A">
      <w:pPr>
        <w:numPr>
          <w:ilvl w:val="0"/>
          <w:numId w:val="6"/>
        </w:numPr>
        <w:spacing w:line="320" w:lineRule="atLeast"/>
        <w:jc w:val="both"/>
        <w:rPr>
          <w:bCs/>
          <w:color w:val="000000"/>
        </w:rPr>
      </w:pPr>
      <w:r w:rsidRPr="00B20954">
        <w:rPr>
          <w:bCs/>
          <w:color w:val="000000"/>
        </w:rPr>
        <w:t>M&amp;E  of Environment management plan (EMP)</w:t>
      </w:r>
      <w:r w:rsidR="0060587F" w:rsidRPr="00B20954">
        <w:rPr>
          <w:bCs/>
          <w:color w:val="000000"/>
        </w:rPr>
        <w:t xml:space="preserve"> commenced</w:t>
      </w:r>
    </w:p>
    <w:p w:rsidR="00F4261A" w:rsidRPr="00B20954" w:rsidRDefault="00F4261A" w:rsidP="00F4261A">
      <w:pPr>
        <w:numPr>
          <w:ilvl w:val="0"/>
          <w:numId w:val="6"/>
        </w:numPr>
        <w:spacing w:line="320" w:lineRule="atLeast"/>
        <w:jc w:val="both"/>
        <w:rPr>
          <w:bCs/>
          <w:color w:val="000000"/>
        </w:rPr>
      </w:pPr>
      <w:r w:rsidRPr="00B20954">
        <w:rPr>
          <w:bCs/>
          <w:color w:val="000000"/>
        </w:rPr>
        <w:t xml:space="preserve">Policy </w:t>
      </w:r>
      <w:r w:rsidR="0060587F" w:rsidRPr="00B20954">
        <w:rPr>
          <w:bCs/>
          <w:color w:val="000000"/>
        </w:rPr>
        <w:t xml:space="preserve">for </w:t>
      </w:r>
      <w:r w:rsidRPr="00B20954">
        <w:rPr>
          <w:bCs/>
          <w:color w:val="000000"/>
        </w:rPr>
        <w:t xml:space="preserve">M&amp;E guideline </w:t>
      </w:r>
      <w:r w:rsidR="0060587F" w:rsidRPr="00B20954">
        <w:rPr>
          <w:bCs/>
          <w:color w:val="000000"/>
        </w:rPr>
        <w:t xml:space="preserve">is </w:t>
      </w:r>
      <w:r w:rsidRPr="00B20954">
        <w:rPr>
          <w:bCs/>
          <w:color w:val="000000"/>
        </w:rPr>
        <w:t>on process</w:t>
      </w:r>
    </w:p>
    <w:p w:rsidR="00F4261A" w:rsidRPr="00B20954" w:rsidRDefault="00F4261A" w:rsidP="00F4261A">
      <w:pPr>
        <w:numPr>
          <w:ilvl w:val="0"/>
          <w:numId w:val="6"/>
        </w:numPr>
        <w:spacing w:line="320" w:lineRule="atLeast"/>
        <w:jc w:val="both"/>
        <w:rPr>
          <w:bCs/>
          <w:color w:val="000000"/>
        </w:rPr>
      </w:pPr>
      <w:r w:rsidRPr="00B20954">
        <w:rPr>
          <w:bCs/>
          <w:color w:val="000000"/>
        </w:rPr>
        <w:t xml:space="preserve">Strengthening </w:t>
      </w:r>
      <w:r w:rsidR="0060587F" w:rsidRPr="00B20954">
        <w:rPr>
          <w:bCs/>
          <w:color w:val="000000"/>
        </w:rPr>
        <w:t>E</w:t>
      </w:r>
      <w:r w:rsidRPr="00B20954">
        <w:rPr>
          <w:bCs/>
          <w:color w:val="000000"/>
        </w:rPr>
        <w:t xml:space="preserve">nvironmental </w:t>
      </w:r>
      <w:r w:rsidR="0060587F" w:rsidRPr="00B20954">
        <w:rPr>
          <w:bCs/>
          <w:color w:val="000000"/>
        </w:rPr>
        <w:t>C</w:t>
      </w:r>
      <w:r w:rsidRPr="00B20954">
        <w:rPr>
          <w:bCs/>
          <w:color w:val="000000"/>
        </w:rPr>
        <w:t xml:space="preserve">onvention </w:t>
      </w:r>
      <w:r w:rsidR="0060587F" w:rsidRPr="00B20954">
        <w:rPr>
          <w:bCs/>
          <w:color w:val="000000"/>
        </w:rPr>
        <w:t>Obligations and C</w:t>
      </w:r>
      <w:r w:rsidRPr="00B20954">
        <w:rPr>
          <w:bCs/>
          <w:color w:val="000000"/>
        </w:rPr>
        <w:t xml:space="preserve">ompliance </w:t>
      </w:r>
      <w:r w:rsidR="0060587F" w:rsidRPr="00B20954">
        <w:rPr>
          <w:bCs/>
          <w:color w:val="000000"/>
        </w:rPr>
        <w:t>I</w:t>
      </w:r>
      <w:r w:rsidRPr="00B20954">
        <w:rPr>
          <w:bCs/>
          <w:color w:val="000000"/>
        </w:rPr>
        <w:t>mplementing</w:t>
      </w:r>
      <w:r w:rsidR="0060587F" w:rsidRPr="00B20954">
        <w:rPr>
          <w:bCs/>
          <w:color w:val="000000"/>
        </w:rPr>
        <w:t xml:space="preserve"> is underway</w:t>
      </w:r>
    </w:p>
    <w:p w:rsidR="0060587F" w:rsidRPr="00B20954" w:rsidRDefault="0060587F" w:rsidP="0060587F">
      <w:pPr>
        <w:spacing w:line="320" w:lineRule="atLeast"/>
        <w:ind w:left="216"/>
        <w:jc w:val="both"/>
        <w:rPr>
          <w:bCs/>
          <w:color w:val="000000"/>
        </w:rPr>
      </w:pPr>
    </w:p>
    <w:p w:rsidR="00605226" w:rsidRPr="00B20954" w:rsidRDefault="00605226" w:rsidP="0060587F">
      <w:pPr>
        <w:spacing w:line="320" w:lineRule="atLeast"/>
        <w:ind w:left="216" w:hanging="216"/>
        <w:jc w:val="both"/>
        <w:rPr>
          <w:b/>
          <w:color w:val="000000"/>
        </w:rPr>
      </w:pPr>
      <w:r w:rsidRPr="00B20954">
        <w:rPr>
          <w:b/>
          <w:color w:val="000000"/>
        </w:rPr>
        <w:t xml:space="preserve">c) </w:t>
      </w:r>
      <w:r w:rsidR="0060587F" w:rsidRPr="00B20954">
        <w:rPr>
          <w:b/>
          <w:color w:val="000000"/>
        </w:rPr>
        <w:t>General assessment</w:t>
      </w:r>
      <w:r w:rsidRPr="00B20954">
        <w:rPr>
          <w:b/>
          <w:color w:val="000000"/>
        </w:rPr>
        <w:t xml:space="preserve"> of the </w:t>
      </w:r>
      <w:r w:rsidR="00BF7018" w:rsidRPr="00B20954">
        <w:rPr>
          <w:b/>
          <w:color w:val="000000"/>
        </w:rPr>
        <w:t>sub-</w:t>
      </w:r>
      <w:r w:rsidRPr="00B20954">
        <w:rPr>
          <w:b/>
          <w:color w:val="000000"/>
        </w:rPr>
        <w:t>program</w:t>
      </w:r>
    </w:p>
    <w:p w:rsidR="007B6AD5" w:rsidRPr="00B20954" w:rsidRDefault="007B6AD5" w:rsidP="00752EC3">
      <w:pPr>
        <w:spacing w:line="320" w:lineRule="atLeast"/>
        <w:jc w:val="both"/>
        <w:rPr>
          <w:color w:val="000000"/>
        </w:rPr>
      </w:pPr>
    </w:p>
    <w:p w:rsidR="005B6DA9" w:rsidRPr="00B20954" w:rsidRDefault="00386FF1" w:rsidP="004D5FD0">
      <w:pPr>
        <w:spacing w:line="320" w:lineRule="atLeast"/>
        <w:jc w:val="both"/>
        <w:rPr>
          <w:color w:val="000000"/>
        </w:rPr>
      </w:pPr>
      <w:r w:rsidRPr="00B20954">
        <w:rPr>
          <w:color w:val="000000"/>
        </w:rPr>
        <w:t xml:space="preserve">Given the financial resource and human power deployed, </w:t>
      </w:r>
      <w:r w:rsidR="007053F2" w:rsidRPr="00B20954">
        <w:rPr>
          <w:color w:val="000000"/>
        </w:rPr>
        <w:t xml:space="preserve">all components of the program are well underway and </w:t>
      </w:r>
      <w:r w:rsidRPr="00B20954">
        <w:rPr>
          <w:color w:val="000000"/>
        </w:rPr>
        <w:t>a lot has been achieve</w:t>
      </w:r>
      <w:r w:rsidR="007053F2" w:rsidRPr="00B20954">
        <w:rPr>
          <w:color w:val="000000"/>
        </w:rPr>
        <w:t>d as compared to the targeted outputs. However, it is felt that l</w:t>
      </w:r>
      <w:r w:rsidRPr="00B20954">
        <w:rPr>
          <w:color w:val="000000"/>
        </w:rPr>
        <w:t xml:space="preserve">and and environmental management is a critical area of intervention for short and long term sustainable development of the country in </w:t>
      </w:r>
      <w:r w:rsidR="0060587F" w:rsidRPr="00B20954">
        <w:rPr>
          <w:color w:val="000000"/>
        </w:rPr>
        <w:t>general</w:t>
      </w:r>
      <w:r w:rsidRPr="00B20954">
        <w:rPr>
          <w:color w:val="000000"/>
        </w:rPr>
        <w:t xml:space="preserve"> and</w:t>
      </w:r>
      <w:r w:rsidR="0060587F" w:rsidRPr="00B20954">
        <w:rPr>
          <w:color w:val="000000"/>
        </w:rPr>
        <w:t xml:space="preserve"> </w:t>
      </w:r>
      <w:r w:rsidRPr="00B20954">
        <w:rPr>
          <w:color w:val="000000"/>
        </w:rPr>
        <w:t xml:space="preserve">to benefit from the outcomes of the CPAP </w:t>
      </w:r>
      <w:r w:rsidR="0060587F" w:rsidRPr="00B20954">
        <w:rPr>
          <w:color w:val="000000"/>
        </w:rPr>
        <w:t>in a sustainable manner in particular</w:t>
      </w:r>
      <w:r w:rsidRPr="00B20954">
        <w:rPr>
          <w:color w:val="000000"/>
        </w:rPr>
        <w:t xml:space="preserve">. </w:t>
      </w:r>
      <w:r w:rsidR="009E3E3F" w:rsidRPr="00B20954">
        <w:rPr>
          <w:color w:val="000000"/>
        </w:rPr>
        <w:t>Therefore, deploying more resource personnel and financial budget to this sub-program would be important to effectively and efficiently deliver capacity development of the stakeholders to tackle with the existing and emerging environmental challenges.</w:t>
      </w:r>
    </w:p>
    <w:p w:rsidR="007B6AD5" w:rsidRPr="00B20954" w:rsidRDefault="007B6AD5" w:rsidP="00752EC3">
      <w:pPr>
        <w:spacing w:line="320" w:lineRule="atLeast"/>
        <w:jc w:val="both"/>
        <w:rPr>
          <w:color w:val="000000"/>
        </w:rPr>
      </w:pPr>
    </w:p>
    <w:p w:rsidR="00731C5E" w:rsidRPr="00B20954" w:rsidRDefault="009E50DA" w:rsidP="00973799">
      <w:pPr>
        <w:pStyle w:val="Heading2"/>
        <w:numPr>
          <w:ilvl w:val="1"/>
          <w:numId w:val="15"/>
        </w:numPr>
        <w:tabs>
          <w:tab w:val="clear" w:pos="1080"/>
          <w:tab w:val="num" w:pos="540"/>
        </w:tabs>
        <w:ind w:hanging="1080"/>
        <w:rPr>
          <w:i w:val="0"/>
          <w:sz w:val="24"/>
          <w:szCs w:val="24"/>
        </w:rPr>
      </w:pPr>
      <w:bookmarkStart w:id="24" w:name="_Toc231313435"/>
      <w:bookmarkStart w:id="25" w:name="_Toc249950069"/>
      <w:r w:rsidRPr="00B20954">
        <w:rPr>
          <w:i w:val="0"/>
          <w:sz w:val="24"/>
          <w:szCs w:val="24"/>
        </w:rPr>
        <w:t xml:space="preserve">Deepening </w:t>
      </w:r>
      <w:r w:rsidR="00A37760" w:rsidRPr="00B20954">
        <w:rPr>
          <w:i w:val="0"/>
          <w:sz w:val="24"/>
          <w:szCs w:val="24"/>
        </w:rPr>
        <w:t>d</w:t>
      </w:r>
      <w:r w:rsidRPr="00B20954">
        <w:rPr>
          <w:i w:val="0"/>
          <w:sz w:val="24"/>
          <w:szCs w:val="24"/>
        </w:rPr>
        <w:t xml:space="preserve">emocratic </w:t>
      </w:r>
      <w:r w:rsidR="00A37760" w:rsidRPr="00B20954">
        <w:rPr>
          <w:i w:val="0"/>
          <w:sz w:val="24"/>
          <w:szCs w:val="24"/>
        </w:rPr>
        <w:t>g</w:t>
      </w:r>
      <w:r w:rsidR="00731C5E" w:rsidRPr="00B20954">
        <w:rPr>
          <w:i w:val="0"/>
          <w:sz w:val="24"/>
          <w:szCs w:val="24"/>
        </w:rPr>
        <w:t>overnance</w:t>
      </w:r>
      <w:r w:rsidR="000D72CB" w:rsidRPr="00B20954">
        <w:rPr>
          <w:i w:val="0"/>
          <w:sz w:val="24"/>
          <w:szCs w:val="24"/>
        </w:rPr>
        <w:t xml:space="preserve"> </w:t>
      </w:r>
      <w:r w:rsidR="00A37760" w:rsidRPr="00B20954">
        <w:rPr>
          <w:i w:val="0"/>
          <w:sz w:val="24"/>
          <w:szCs w:val="24"/>
        </w:rPr>
        <w:t>p</w:t>
      </w:r>
      <w:r w:rsidR="000D72CB" w:rsidRPr="00B20954">
        <w:rPr>
          <w:i w:val="0"/>
          <w:sz w:val="24"/>
          <w:szCs w:val="24"/>
        </w:rPr>
        <w:t>rogram</w:t>
      </w:r>
      <w:bookmarkEnd w:id="24"/>
      <w:bookmarkEnd w:id="25"/>
    </w:p>
    <w:p w:rsidR="000D72CB" w:rsidRPr="00B20954" w:rsidRDefault="000D72CB" w:rsidP="00752EC3">
      <w:pPr>
        <w:spacing w:line="320" w:lineRule="atLeast"/>
        <w:jc w:val="both"/>
        <w:rPr>
          <w:b/>
          <w:color w:val="000000"/>
        </w:rPr>
      </w:pPr>
    </w:p>
    <w:p w:rsidR="000D72CB" w:rsidRPr="00B20954" w:rsidRDefault="000D72CB" w:rsidP="00752EC3">
      <w:pPr>
        <w:spacing w:line="320" w:lineRule="atLeast"/>
        <w:jc w:val="both"/>
        <w:rPr>
          <w:color w:val="000000"/>
        </w:rPr>
      </w:pPr>
      <w:r w:rsidRPr="00B20954">
        <w:rPr>
          <w:color w:val="000000"/>
        </w:rPr>
        <w:t>Under the “governance program</w:t>
      </w:r>
      <w:r w:rsidR="0025374E" w:rsidRPr="00B20954">
        <w:rPr>
          <w:color w:val="000000"/>
        </w:rPr>
        <w:t xml:space="preserve">”, </w:t>
      </w:r>
      <w:r w:rsidR="000909F4" w:rsidRPr="00B20954">
        <w:rPr>
          <w:color w:val="000000"/>
        </w:rPr>
        <w:t>extensive</w:t>
      </w:r>
      <w:r w:rsidR="0025374E" w:rsidRPr="00B20954">
        <w:rPr>
          <w:color w:val="000000"/>
        </w:rPr>
        <w:t xml:space="preserve"> </w:t>
      </w:r>
      <w:r w:rsidR="000909F4" w:rsidRPr="00B20954">
        <w:rPr>
          <w:color w:val="000000"/>
        </w:rPr>
        <w:t xml:space="preserve">interventions </w:t>
      </w:r>
      <w:r w:rsidR="00BF7018" w:rsidRPr="00B20954">
        <w:rPr>
          <w:color w:val="000000"/>
        </w:rPr>
        <w:t>have been</w:t>
      </w:r>
      <w:r w:rsidR="0025374E" w:rsidRPr="00B20954">
        <w:rPr>
          <w:color w:val="000000"/>
        </w:rPr>
        <w:t xml:space="preserve"> implemented. While majority of them are under progress, some activities </w:t>
      </w:r>
      <w:r w:rsidR="00BF7018" w:rsidRPr="00B20954">
        <w:rPr>
          <w:color w:val="000000"/>
        </w:rPr>
        <w:t xml:space="preserve">are </w:t>
      </w:r>
      <w:r w:rsidR="0025374E" w:rsidRPr="00B20954">
        <w:rPr>
          <w:color w:val="000000"/>
        </w:rPr>
        <w:t>completed.</w:t>
      </w:r>
      <w:r w:rsidR="00007F9D" w:rsidRPr="00B20954">
        <w:rPr>
          <w:color w:val="000000"/>
        </w:rPr>
        <w:t xml:space="preserve"> Until recently, DELCAP and DIP, were two big programs that had been exercised under the umbrella of Democratic Governance. Therefore, this section reports this section with respect to the achievement and progresses of programs is all-inclusive.</w:t>
      </w:r>
      <w:r w:rsidR="000909F4" w:rsidRPr="00B20954">
        <w:rPr>
          <w:color w:val="000000"/>
        </w:rPr>
        <w:t xml:space="preserve"> </w:t>
      </w:r>
      <w:r w:rsidR="00BF7018" w:rsidRPr="00B20954">
        <w:rPr>
          <w:color w:val="000000"/>
        </w:rPr>
        <w:t>The completed components of the program are</w:t>
      </w:r>
      <w:r w:rsidR="000909F4" w:rsidRPr="00B20954">
        <w:rPr>
          <w:color w:val="000000"/>
        </w:rPr>
        <w:t xml:space="preserve"> briefly described below.</w:t>
      </w:r>
    </w:p>
    <w:p w:rsidR="000D72CB" w:rsidRPr="00B20954" w:rsidRDefault="000D72CB" w:rsidP="00752EC3">
      <w:pPr>
        <w:spacing w:line="320" w:lineRule="atLeast"/>
        <w:jc w:val="both"/>
        <w:rPr>
          <w:b/>
          <w:color w:val="000000"/>
        </w:rPr>
      </w:pPr>
    </w:p>
    <w:p w:rsidR="00731C5E" w:rsidRPr="00B20954" w:rsidRDefault="000909F4" w:rsidP="00280753">
      <w:pPr>
        <w:numPr>
          <w:ilvl w:val="0"/>
          <w:numId w:val="7"/>
        </w:numPr>
        <w:spacing w:line="320" w:lineRule="atLeast"/>
        <w:jc w:val="both"/>
        <w:rPr>
          <w:bCs/>
          <w:color w:val="000000"/>
        </w:rPr>
      </w:pPr>
      <w:r w:rsidRPr="00B20954">
        <w:rPr>
          <w:bCs/>
          <w:color w:val="000000"/>
        </w:rPr>
        <w:lastRenderedPageBreak/>
        <w:t xml:space="preserve">In order to improve </w:t>
      </w:r>
      <w:r w:rsidR="00BF7018" w:rsidRPr="00B20954">
        <w:rPr>
          <w:bCs/>
          <w:color w:val="000000"/>
        </w:rPr>
        <w:t xml:space="preserve">the </w:t>
      </w:r>
      <w:r w:rsidRPr="00B20954">
        <w:rPr>
          <w:bCs/>
          <w:color w:val="000000"/>
        </w:rPr>
        <w:t>performance of the justice sector, l</w:t>
      </w:r>
      <w:r w:rsidR="00AC66F1" w:rsidRPr="00B20954">
        <w:rPr>
          <w:bCs/>
          <w:color w:val="000000"/>
        </w:rPr>
        <w:t>aw sch</w:t>
      </w:r>
      <w:r w:rsidRPr="00B20954">
        <w:rPr>
          <w:bCs/>
          <w:color w:val="000000"/>
        </w:rPr>
        <w:t xml:space="preserve">ool institutions and instructors were </w:t>
      </w:r>
      <w:r w:rsidR="00AC66F1" w:rsidRPr="00B20954">
        <w:rPr>
          <w:bCs/>
          <w:color w:val="000000"/>
        </w:rPr>
        <w:t xml:space="preserve">capacitated. Consequently, they have started to develop legal texts, </w:t>
      </w:r>
      <w:r w:rsidRPr="00B20954">
        <w:rPr>
          <w:bCs/>
          <w:color w:val="000000"/>
        </w:rPr>
        <w:t xml:space="preserve">and </w:t>
      </w:r>
      <w:r w:rsidR="00AC66F1" w:rsidRPr="00B20954">
        <w:rPr>
          <w:bCs/>
          <w:color w:val="000000"/>
        </w:rPr>
        <w:t xml:space="preserve">enhanced </w:t>
      </w:r>
      <w:r w:rsidR="006847E2" w:rsidRPr="00B20954">
        <w:rPr>
          <w:bCs/>
          <w:color w:val="000000"/>
        </w:rPr>
        <w:t xml:space="preserve">the processes of </w:t>
      </w:r>
      <w:r w:rsidR="00AC66F1" w:rsidRPr="00B20954">
        <w:rPr>
          <w:bCs/>
          <w:color w:val="000000"/>
        </w:rPr>
        <w:t>teaching, r</w:t>
      </w:r>
      <w:r w:rsidR="006847E2" w:rsidRPr="00B20954">
        <w:rPr>
          <w:bCs/>
          <w:color w:val="000000"/>
        </w:rPr>
        <w:t>esearch and journal publication</w:t>
      </w:r>
      <w:r w:rsidR="00AC66F1" w:rsidRPr="00B20954">
        <w:rPr>
          <w:bCs/>
          <w:color w:val="000000"/>
        </w:rPr>
        <w:t>.</w:t>
      </w:r>
    </w:p>
    <w:p w:rsidR="007C424B" w:rsidRPr="00B20954" w:rsidRDefault="00731C5E" w:rsidP="00280753">
      <w:pPr>
        <w:numPr>
          <w:ilvl w:val="0"/>
          <w:numId w:val="7"/>
        </w:numPr>
        <w:spacing w:line="320" w:lineRule="atLeast"/>
        <w:jc w:val="both"/>
        <w:rPr>
          <w:bCs/>
          <w:color w:val="000000"/>
        </w:rPr>
      </w:pPr>
      <w:r w:rsidRPr="00B20954">
        <w:rPr>
          <w:bCs/>
          <w:color w:val="000000"/>
        </w:rPr>
        <w:t xml:space="preserve">Investigators </w:t>
      </w:r>
      <w:r w:rsidR="00BF7018" w:rsidRPr="00B20954">
        <w:rPr>
          <w:bCs/>
          <w:color w:val="000000"/>
        </w:rPr>
        <w:t xml:space="preserve">were </w:t>
      </w:r>
      <w:r w:rsidRPr="00B20954">
        <w:rPr>
          <w:bCs/>
          <w:color w:val="000000"/>
        </w:rPr>
        <w:t xml:space="preserve">trained </w:t>
      </w:r>
      <w:r w:rsidR="0025374E" w:rsidRPr="00B20954">
        <w:rPr>
          <w:bCs/>
          <w:color w:val="000000"/>
        </w:rPr>
        <w:t>on human right</w:t>
      </w:r>
      <w:r w:rsidR="00AC66F1" w:rsidRPr="00B20954">
        <w:rPr>
          <w:bCs/>
          <w:color w:val="000000"/>
        </w:rPr>
        <w:t>, and s</w:t>
      </w:r>
      <w:r w:rsidRPr="00B20954">
        <w:rPr>
          <w:bCs/>
          <w:color w:val="000000"/>
        </w:rPr>
        <w:t xml:space="preserve">ystem for receiving complaints is </w:t>
      </w:r>
      <w:r w:rsidR="000909F4" w:rsidRPr="00B20954">
        <w:rPr>
          <w:bCs/>
          <w:color w:val="000000"/>
        </w:rPr>
        <w:t xml:space="preserve">presently </w:t>
      </w:r>
      <w:r w:rsidRPr="00B20954">
        <w:rPr>
          <w:bCs/>
          <w:color w:val="000000"/>
        </w:rPr>
        <w:t>in place</w:t>
      </w:r>
      <w:r w:rsidR="00AC66F1" w:rsidRPr="00B20954">
        <w:rPr>
          <w:bCs/>
          <w:color w:val="000000"/>
        </w:rPr>
        <w:t>.</w:t>
      </w:r>
      <w:r w:rsidR="000909F4" w:rsidRPr="00B20954">
        <w:rPr>
          <w:bCs/>
          <w:color w:val="000000"/>
        </w:rPr>
        <w:t xml:space="preserve"> </w:t>
      </w:r>
    </w:p>
    <w:p w:rsidR="00840E06" w:rsidRPr="00B20954" w:rsidRDefault="000909F4" w:rsidP="00280753">
      <w:pPr>
        <w:numPr>
          <w:ilvl w:val="0"/>
          <w:numId w:val="7"/>
        </w:numPr>
        <w:spacing w:line="320" w:lineRule="atLeast"/>
        <w:jc w:val="both"/>
        <w:rPr>
          <w:bCs/>
          <w:color w:val="000000"/>
        </w:rPr>
      </w:pPr>
      <w:r w:rsidRPr="00B20954">
        <w:rPr>
          <w:bCs/>
          <w:color w:val="000000"/>
        </w:rPr>
        <w:t xml:space="preserve">In line with this, </w:t>
      </w:r>
      <w:r w:rsidR="007C424B" w:rsidRPr="00B20954">
        <w:rPr>
          <w:bCs/>
          <w:color w:val="000000"/>
        </w:rPr>
        <w:t xml:space="preserve">DIP has been officially launched and </w:t>
      </w:r>
      <w:r w:rsidRPr="00B20954">
        <w:rPr>
          <w:bCs/>
          <w:color w:val="000000"/>
        </w:rPr>
        <w:t xml:space="preserve">institutions such as </w:t>
      </w:r>
      <w:r w:rsidR="00731C5E" w:rsidRPr="00B20954">
        <w:rPr>
          <w:bCs/>
          <w:color w:val="000000"/>
        </w:rPr>
        <w:t xml:space="preserve">EHRC, EIO, </w:t>
      </w:r>
      <w:r w:rsidR="00F14AF8" w:rsidRPr="00B20954">
        <w:rPr>
          <w:bCs/>
          <w:color w:val="000000"/>
        </w:rPr>
        <w:t xml:space="preserve">and </w:t>
      </w:r>
      <w:r w:rsidR="00731C5E" w:rsidRPr="00B20954">
        <w:rPr>
          <w:bCs/>
          <w:color w:val="000000"/>
        </w:rPr>
        <w:t xml:space="preserve">FEACC </w:t>
      </w:r>
      <w:r w:rsidR="007C424B" w:rsidRPr="00B20954">
        <w:rPr>
          <w:bCs/>
          <w:color w:val="000000"/>
        </w:rPr>
        <w:t xml:space="preserve">and RSCs </w:t>
      </w:r>
      <w:r w:rsidR="00731C5E" w:rsidRPr="00B20954">
        <w:rPr>
          <w:bCs/>
          <w:color w:val="000000"/>
        </w:rPr>
        <w:t xml:space="preserve">are capacitated, and their public outreach </w:t>
      </w:r>
      <w:r w:rsidR="006847E2" w:rsidRPr="00B20954">
        <w:rPr>
          <w:bCs/>
          <w:color w:val="000000"/>
        </w:rPr>
        <w:t xml:space="preserve">is </w:t>
      </w:r>
      <w:r w:rsidR="00731C5E" w:rsidRPr="00B20954">
        <w:rPr>
          <w:bCs/>
          <w:color w:val="000000"/>
        </w:rPr>
        <w:t>improved through frequent media coverage</w:t>
      </w:r>
      <w:r w:rsidR="00F14AF8" w:rsidRPr="00B20954">
        <w:rPr>
          <w:bCs/>
          <w:color w:val="000000"/>
        </w:rPr>
        <w:t xml:space="preserve">. </w:t>
      </w:r>
    </w:p>
    <w:p w:rsidR="00731C5E" w:rsidRPr="00B20954" w:rsidRDefault="00F14AF8" w:rsidP="00280753">
      <w:pPr>
        <w:numPr>
          <w:ilvl w:val="0"/>
          <w:numId w:val="7"/>
        </w:numPr>
        <w:tabs>
          <w:tab w:val="left" w:pos="1620"/>
        </w:tabs>
        <w:spacing w:line="320" w:lineRule="atLeast"/>
        <w:jc w:val="both"/>
        <w:rPr>
          <w:bCs/>
          <w:color w:val="000000"/>
        </w:rPr>
      </w:pPr>
      <w:r w:rsidRPr="00B20954">
        <w:rPr>
          <w:bCs/>
          <w:color w:val="000000"/>
        </w:rPr>
        <w:t>For people in different sectors</w:t>
      </w:r>
      <w:r w:rsidR="006847E2" w:rsidRPr="00B20954">
        <w:rPr>
          <w:bCs/>
          <w:color w:val="000000"/>
        </w:rPr>
        <w:t>,</w:t>
      </w:r>
      <w:r w:rsidRPr="00B20954">
        <w:rPr>
          <w:bCs/>
          <w:color w:val="000000"/>
        </w:rPr>
        <w:t xml:space="preserve"> </w:t>
      </w:r>
      <w:r w:rsidR="006847E2" w:rsidRPr="00B20954">
        <w:rPr>
          <w:bCs/>
          <w:color w:val="000000"/>
        </w:rPr>
        <w:t xml:space="preserve">different </w:t>
      </w:r>
      <w:r w:rsidRPr="00B20954">
        <w:rPr>
          <w:bCs/>
          <w:color w:val="000000"/>
        </w:rPr>
        <w:t>t</w:t>
      </w:r>
      <w:r w:rsidR="00731C5E" w:rsidRPr="00B20954">
        <w:rPr>
          <w:bCs/>
          <w:color w:val="000000"/>
        </w:rPr>
        <w:t xml:space="preserve">raining </w:t>
      </w:r>
      <w:r w:rsidR="006847E2" w:rsidRPr="00B20954">
        <w:rPr>
          <w:bCs/>
          <w:color w:val="000000"/>
        </w:rPr>
        <w:t xml:space="preserve">was </w:t>
      </w:r>
      <w:r w:rsidRPr="00B20954">
        <w:rPr>
          <w:bCs/>
          <w:color w:val="000000"/>
        </w:rPr>
        <w:t xml:space="preserve">provided such as </w:t>
      </w:r>
      <w:r w:rsidR="00731C5E" w:rsidRPr="00B20954">
        <w:rPr>
          <w:bCs/>
          <w:color w:val="000000"/>
        </w:rPr>
        <w:t xml:space="preserve">on environment, trade, </w:t>
      </w:r>
      <w:r w:rsidRPr="00B20954">
        <w:rPr>
          <w:bCs/>
          <w:color w:val="000000"/>
        </w:rPr>
        <w:t>and fiscal</w:t>
      </w:r>
      <w:r w:rsidR="00731C5E" w:rsidRPr="00B20954">
        <w:rPr>
          <w:bCs/>
          <w:color w:val="000000"/>
        </w:rPr>
        <w:t xml:space="preserve"> &amp; monetary policy</w:t>
      </w:r>
      <w:r w:rsidRPr="00B20954">
        <w:rPr>
          <w:bCs/>
          <w:color w:val="000000"/>
        </w:rPr>
        <w:t xml:space="preserve">, management and skill development, participatory planning &amp; expenditure management, etc. In addition, </w:t>
      </w:r>
      <w:r w:rsidR="006847E2" w:rsidRPr="00B20954">
        <w:rPr>
          <w:bCs/>
          <w:color w:val="000000"/>
        </w:rPr>
        <w:t>staff members of W</w:t>
      </w:r>
      <w:r w:rsidR="00731C5E" w:rsidRPr="00B20954">
        <w:rPr>
          <w:bCs/>
          <w:color w:val="000000"/>
        </w:rPr>
        <w:t xml:space="preserve">oreda </w:t>
      </w:r>
      <w:r w:rsidR="006847E2" w:rsidRPr="00B20954">
        <w:rPr>
          <w:bCs/>
          <w:color w:val="000000"/>
        </w:rPr>
        <w:t>E</w:t>
      </w:r>
      <w:r w:rsidR="00731C5E" w:rsidRPr="00B20954">
        <w:rPr>
          <w:bCs/>
          <w:color w:val="000000"/>
        </w:rPr>
        <w:t xml:space="preserve">lection </w:t>
      </w:r>
      <w:r w:rsidR="006847E2" w:rsidRPr="00B20954">
        <w:rPr>
          <w:bCs/>
          <w:color w:val="000000"/>
        </w:rPr>
        <w:t>O</w:t>
      </w:r>
      <w:r w:rsidR="00731C5E" w:rsidRPr="00B20954">
        <w:rPr>
          <w:bCs/>
          <w:color w:val="000000"/>
        </w:rPr>
        <w:t xml:space="preserve">ffice </w:t>
      </w:r>
      <w:r w:rsidR="006847E2" w:rsidRPr="00B20954">
        <w:rPr>
          <w:bCs/>
          <w:color w:val="000000"/>
        </w:rPr>
        <w:t xml:space="preserve">were </w:t>
      </w:r>
      <w:r w:rsidR="00731C5E" w:rsidRPr="00B20954">
        <w:rPr>
          <w:bCs/>
          <w:color w:val="000000"/>
        </w:rPr>
        <w:t>trained on management &amp; a</w:t>
      </w:r>
      <w:r w:rsidR="006847E2" w:rsidRPr="00B20954">
        <w:rPr>
          <w:bCs/>
          <w:color w:val="000000"/>
        </w:rPr>
        <w:t>dministration of local election process.</w:t>
      </w:r>
    </w:p>
    <w:p w:rsidR="00731C5E" w:rsidRPr="00B20954" w:rsidRDefault="00731C5E" w:rsidP="00280753">
      <w:pPr>
        <w:numPr>
          <w:ilvl w:val="0"/>
          <w:numId w:val="7"/>
        </w:numPr>
        <w:spacing w:line="320" w:lineRule="atLeast"/>
        <w:jc w:val="both"/>
        <w:rPr>
          <w:bCs/>
          <w:color w:val="000000"/>
        </w:rPr>
      </w:pPr>
      <w:r w:rsidRPr="00B20954">
        <w:rPr>
          <w:bCs/>
          <w:color w:val="000000"/>
        </w:rPr>
        <w:t>Manual on participatory planning  &amp; public expenditure developed for Amahara (adopted by emerging regions)</w:t>
      </w:r>
    </w:p>
    <w:p w:rsidR="00BE1A0F" w:rsidRPr="00B20954" w:rsidRDefault="00731C5E" w:rsidP="00BE1A0F">
      <w:pPr>
        <w:numPr>
          <w:ilvl w:val="0"/>
          <w:numId w:val="7"/>
        </w:numPr>
        <w:spacing w:line="320" w:lineRule="atLeast"/>
        <w:jc w:val="both"/>
        <w:rPr>
          <w:b/>
          <w:bCs/>
          <w:color w:val="000000"/>
        </w:rPr>
      </w:pPr>
      <w:r w:rsidRPr="00B20954">
        <w:rPr>
          <w:bCs/>
          <w:color w:val="000000"/>
        </w:rPr>
        <w:t>Capacity assessment in regional sector bureaus and in the emerging regions conducted</w:t>
      </w:r>
      <w:r w:rsidR="00F14AF8" w:rsidRPr="00B20954">
        <w:rPr>
          <w:bCs/>
          <w:color w:val="000000"/>
        </w:rPr>
        <w:t>, and d</w:t>
      </w:r>
      <w:r w:rsidRPr="00B20954">
        <w:rPr>
          <w:bCs/>
          <w:color w:val="000000"/>
        </w:rPr>
        <w:t>evelopment potentials of emerging regions assessed.</w:t>
      </w:r>
      <w:r w:rsidR="00BE1A0F" w:rsidRPr="00B20954">
        <w:rPr>
          <w:b/>
          <w:bCs/>
          <w:color w:val="000000"/>
        </w:rPr>
        <w:t xml:space="preserve"> </w:t>
      </w:r>
    </w:p>
    <w:p w:rsidR="00AA1EE5" w:rsidRPr="00B20954" w:rsidRDefault="00AA1EE5" w:rsidP="00AA1EE5">
      <w:pPr>
        <w:spacing w:line="320" w:lineRule="atLeast"/>
        <w:ind w:left="216"/>
        <w:jc w:val="both"/>
        <w:rPr>
          <w:bCs/>
          <w:color w:val="000000"/>
        </w:rPr>
      </w:pPr>
    </w:p>
    <w:p w:rsidR="00AA1EE5" w:rsidRPr="00B20954" w:rsidRDefault="00007F9D" w:rsidP="00BE1A0F">
      <w:pPr>
        <w:numPr>
          <w:ilvl w:val="0"/>
          <w:numId w:val="7"/>
        </w:numPr>
        <w:spacing w:line="320" w:lineRule="atLeast"/>
        <w:jc w:val="both"/>
        <w:rPr>
          <w:bCs/>
          <w:color w:val="000000"/>
        </w:rPr>
      </w:pPr>
      <w:r w:rsidRPr="00B20954">
        <w:rPr>
          <w:bCs/>
          <w:color w:val="000000"/>
        </w:rPr>
        <w:t>The DELCAP</w:t>
      </w:r>
      <w:r w:rsidR="004D6B52" w:rsidRPr="00B20954">
        <w:rPr>
          <w:bCs/>
          <w:color w:val="000000"/>
        </w:rPr>
        <w:t xml:space="preserve"> has d</w:t>
      </w:r>
      <w:r w:rsidR="00D43FF5" w:rsidRPr="00B20954">
        <w:rPr>
          <w:bCs/>
          <w:color w:val="000000"/>
        </w:rPr>
        <w:t xml:space="preserve">eveloped </w:t>
      </w:r>
      <w:r w:rsidR="002F54F4" w:rsidRPr="00B20954">
        <w:rPr>
          <w:bCs/>
          <w:color w:val="000000"/>
        </w:rPr>
        <w:t xml:space="preserve">skill </w:t>
      </w:r>
      <w:r w:rsidR="00D43FF5" w:rsidRPr="00B20954">
        <w:rPr>
          <w:bCs/>
          <w:color w:val="000000"/>
        </w:rPr>
        <w:t xml:space="preserve">of </w:t>
      </w:r>
      <w:r w:rsidR="004D6B52" w:rsidRPr="00B20954">
        <w:rPr>
          <w:bCs/>
          <w:color w:val="000000"/>
        </w:rPr>
        <w:t>staff members of Finance and Economic Development (at regional, zonal and woreda levels for almost all regions) i</w:t>
      </w:r>
      <w:r w:rsidR="002F54F4" w:rsidRPr="00B20954">
        <w:rPr>
          <w:bCs/>
          <w:color w:val="000000"/>
        </w:rPr>
        <w:t>n project planning and management, resource allocation, M&amp;E, coordination and implementation</w:t>
      </w:r>
      <w:r w:rsidR="003416FB" w:rsidRPr="00B20954">
        <w:rPr>
          <w:bCs/>
          <w:color w:val="000000"/>
        </w:rPr>
        <w:t>. To</w:t>
      </w:r>
      <w:r w:rsidR="00AA1EE5" w:rsidRPr="00B20954">
        <w:rPr>
          <w:bCs/>
          <w:color w:val="000000"/>
        </w:rPr>
        <w:t xml:space="preserve"> support the program implementation </w:t>
      </w:r>
      <w:r w:rsidR="002F54F4" w:rsidRPr="00B20954">
        <w:rPr>
          <w:bCs/>
          <w:color w:val="000000"/>
        </w:rPr>
        <w:t>UN</w:t>
      </w:r>
      <w:r w:rsidR="00EF77DF" w:rsidRPr="00B20954">
        <w:rPr>
          <w:bCs/>
          <w:color w:val="000000"/>
        </w:rPr>
        <w:t>-Volunteers</w:t>
      </w:r>
      <w:r w:rsidR="00AA1EE5" w:rsidRPr="00B20954">
        <w:rPr>
          <w:bCs/>
          <w:color w:val="000000"/>
        </w:rPr>
        <w:t xml:space="preserve"> (as program coordinators and finance officers) also employed. </w:t>
      </w:r>
      <w:r w:rsidR="004D6B52" w:rsidRPr="00B20954">
        <w:rPr>
          <w:bCs/>
          <w:color w:val="000000"/>
        </w:rPr>
        <w:t>Senior officials were also provided with i</w:t>
      </w:r>
      <w:r w:rsidR="00AA1EE5" w:rsidRPr="00B20954">
        <w:rPr>
          <w:bCs/>
          <w:color w:val="000000"/>
        </w:rPr>
        <w:t xml:space="preserve">nternational training on </w:t>
      </w:r>
      <w:r w:rsidR="004D6B52" w:rsidRPr="00B20954">
        <w:rPr>
          <w:bCs/>
          <w:color w:val="000000"/>
        </w:rPr>
        <w:t>project planning and management.</w:t>
      </w:r>
      <w:r w:rsidR="00AA1EE5" w:rsidRPr="00B20954">
        <w:rPr>
          <w:bCs/>
          <w:color w:val="000000"/>
        </w:rPr>
        <w:t xml:space="preserve"> </w:t>
      </w:r>
    </w:p>
    <w:p w:rsidR="00007F9D" w:rsidRPr="00B20954" w:rsidRDefault="00007F9D" w:rsidP="00007F9D">
      <w:pPr>
        <w:spacing w:line="320" w:lineRule="atLeast"/>
        <w:jc w:val="both"/>
        <w:rPr>
          <w:bCs/>
          <w:color w:val="000000"/>
        </w:rPr>
      </w:pPr>
    </w:p>
    <w:p w:rsidR="00AA1EE5" w:rsidRPr="00B20954" w:rsidRDefault="00007F9D" w:rsidP="00BE1A0F">
      <w:pPr>
        <w:numPr>
          <w:ilvl w:val="0"/>
          <w:numId w:val="7"/>
        </w:numPr>
        <w:spacing w:line="320" w:lineRule="atLeast"/>
        <w:jc w:val="both"/>
        <w:rPr>
          <w:bCs/>
          <w:color w:val="000000"/>
        </w:rPr>
      </w:pPr>
      <w:r w:rsidRPr="00B20954">
        <w:rPr>
          <w:bCs/>
          <w:color w:val="000000"/>
        </w:rPr>
        <w:t>DELCAP p</w:t>
      </w:r>
      <w:r w:rsidR="00A23F31" w:rsidRPr="00B20954">
        <w:rPr>
          <w:bCs/>
          <w:color w:val="000000"/>
        </w:rPr>
        <w:t xml:space="preserve">rovided training to </w:t>
      </w:r>
      <w:r w:rsidR="004D6B52" w:rsidRPr="00B20954">
        <w:rPr>
          <w:bCs/>
          <w:color w:val="000000"/>
        </w:rPr>
        <w:t xml:space="preserve">key Bureaus and Woredas to </w:t>
      </w:r>
      <w:r w:rsidR="00A23F31" w:rsidRPr="00B20954">
        <w:rPr>
          <w:bCs/>
          <w:color w:val="000000"/>
        </w:rPr>
        <w:t>c</w:t>
      </w:r>
      <w:r w:rsidR="00AA1EE5" w:rsidRPr="00B20954">
        <w:rPr>
          <w:bCs/>
          <w:color w:val="000000"/>
        </w:rPr>
        <w:t>apacitate</w:t>
      </w:r>
      <w:r w:rsidR="004D6B52" w:rsidRPr="00B20954">
        <w:rPr>
          <w:bCs/>
          <w:color w:val="000000"/>
        </w:rPr>
        <w:t xml:space="preserve"> them i</w:t>
      </w:r>
      <w:r w:rsidR="00A23F31" w:rsidRPr="00B20954">
        <w:rPr>
          <w:bCs/>
          <w:color w:val="000000"/>
        </w:rPr>
        <w:t>n public service deliver, such as in health, education, agriculture and water resource</w:t>
      </w:r>
      <w:r w:rsidR="00EF77DF" w:rsidRPr="00B20954">
        <w:rPr>
          <w:bCs/>
          <w:color w:val="000000"/>
        </w:rPr>
        <w:t>s</w:t>
      </w:r>
      <w:r w:rsidR="00A23F31" w:rsidRPr="00B20954">
        <w:rPr>
          <w:bCs/>
          <w:color w:val="000000"/>
        </w:rPr>
        <w:t>.</w:t>
      </w:r>
    </w:p>
    <w:p w:rsidR="00BE1A0F" w:rsidRPr="00B20954" w:rsidRDefault="00A23F31" w:rsidP="00A23F31">
      <w:pPr>
        <w:numPr>
          <w:ilvl w:val="0"/>
          <w:numId w:val="7"/>
        </w:numPr>
        <w:spacing w:line="320" w:lineRule="atLeast"/>
        <w:jc w:val="both"/>
        <w:rPr>
          <w:color w:val="000000"/>
        </w:rPr>
      </w:pPr>
      <w:r w:rsidRPr="00B20954">
        <w:rPr>
          <w:bCs/>
          <w:color w:val="000000"/>
        </w:rPr>
        <w:t xml:space="preserve">MDG-Based M&amp;E system strengthened for </w:t>
      </w:r>
      <w:r w:rsidR="0002120B" w:rsidRPr="00B20954">
        <w:rPr>
          <w:bCs/>
          <w:color w:val="000000"/>
        </w:rPr>
        <w:t xml:space="preserve">MoARD – website developed, and necessary </w:t>
      </w:r>
      <w:r w:rsidR="004D6B52" w:rsidRPr="00B20954">
        <w:rPr>
          <w:bCs/>
          <w:color w:val="000000"/>
        </w:rPr>
        <w:t>Information Technology (I</w:t>
      </w:r>
      <w:r w:rsidR="0002120B" w:rsidRPr="00B20954">
        <w:rPr>
          <w:bCs/>
          <w:color w:val="000000"/>
        </w:rPr>
        <w:t>T</w:t>
      </w:r>
      <w:r w:rsidR="004D6B52" w:rsidRPr="00B20954">
        <w:rPr>
          <w:bCs/>
          <w:color w:val="000000"/>
        </w:rPr>
        <w:t>)</w:t>
      </w:r>
      <w:r w:rsidR="0002120B" w:rsidRPr="00B20954">
        <w:rPr>
          <w:bCs/>
          <w:color w:val="000000"/>
        </w:rPr>
        <w:t xml:space="preserve"> equipment procured to set up the database system.</w:t>
      </w:r>
    </w:p>
    <w:p w:rsidR="00EE1919" w:rsidRPr="00B20954" w:rsidRDefault="00EE1919" w:rsidP="00EE1919">
      <w:pPr>
        <w:spacing w:line="320" w:lineRule="atLeast"/>
        <w:ind w:left="216"/>
        <w:jc w:val="both"/>
      </w:pPr>
    </w:p>
    <w:p w:rsidR="00EE1919" w:rsidRPr="00B20954" w:rsidRDefault="00EE1919" w:rsidP="00DA0D80">
      <w:pPr>
        <w:spacing w:line="320" w:lineRule="atLeast"/>
        <w:ind w:left="216" w:hanging="216"/>
        <w:jc w:val="both"/>
        <w:rPr>
          <w:b/>
          <w:color w:val="000000"/>
        </w:rPr>
      </w:pPr>
      <w:r w:rsidRPr="00B20954">
        <w:rPr>
          <w:b/>
          <w:color w:val="000000"/>
        </w:rPr>
        <w:t>b) Activities partially implemented</w:t>
      </w:r>
    </w:p>
    <w:p w:rsidR="005100C8" w:rsidRPr="00B20954" w:rsidRDefault="005100C8" w:rsidP="00EE1919">
      <w:pPr>
        <w:spacing w:line="320" w:lineRule="atLeast"/>
        <w:ind w:left="216"/>
        <w:jc w:val="both"/>
        <w:rPr>
          <w:b/>
          <w:color w:val="000000"/>
        </w:rPr>
      </w:pPr>
    </w:p>
    <w:p w:rsidR="00DA0D80" w:rsidRPr="00B20954" w:rsidRDefault="00DA0D80" w:rsidP="00EE1919">
      <w:pPr>
        <w:spacing w:line="320" w:lineRule="atLeast"/>
        <w:ind w:left="216"/>
        <w:jc w:val="both"/>
        <w:rPr>
          <w:color w:val="000000"/>
        </w:rPr>
      </w:pPr>
      <w:r w:rsidRPr="00B20954">
        <w:rPr>
          <w:color w:val="000000"/>
        </w:rPr>
        <w:t xml:space="preserve">Major interventions on progress are: </w:t>
      </w:r>
    </w:p>
    <w:p w:rsidR="006F04F0" w:rsidRPr="00B20954" w:rsidRDefault="006F04F0" w:rsidP="00513378">
      <w:pPr>
        <w:numPr>
          <w:ilvl w:val="0"/>
          <w:numId w:val="7"/>
        </w:numPr>
        <w:tabs>
          <w:tab w:val="left" w:pos="1620"/>
        </w:tabs>
        <w:spacing w:line="320" w:lineRule="atLeast"/>
        <w:jc w:val="both"/>
        <w:rPr>
          <w:bCs/>
          <w:color w:val="000000"/>
        </w:rPr>
      </w:pPr>
      <w:r w:rsidRPr="00B20954">
        <w:rPr>
          <w:bCs/>
          <w:color w:val="000000"/>
        </w:rPr>
        <w:t xml:space="preserve">Strengthening decentralization of basic social service delivery in the emerging regions </w:t>
      </w:r>
    </w:p>
    <w:p w:rsidR="006F04F0" w:rsidRPr="00B20954" w:rsidRDefault="006F04F0" w:rsidP="00513378">
      <w:pPr>
        <w:numPr>
          <w:ilvl w:val="0"/>
          <w:numId w:val="7"/>
        </w:numPr>
        <w:tabs>
          <w:tab w:val="left" w:pos="1620"/>
        </w:tabs>
        <w:spacing w:line="320" w:lineRule="atLeast"/>
        <w:jc w:val="both"/>
        <w:rPr>
          <w:bCs/>
          <w:color w:val="000000"/>
        </w:rPr>
      </w:pPr>
      <w:r w:rsidRPr="00B20954">
        <w:rPr>
          <w:bCs/>
          <w:color w:val="000000"/>
        </w:rPr>
        <w:t>Providing technical assistance to the social service delivering institutions</w:t>
      </w:r>
    </w:p>
    <w:p w:rsidR="005100C8" w:rsidRPr="00B20954" w:rsidRDefault="006F04F0" w:rsidP="00513378">
      <w:pPr>
        <w:numPr>
          <w:ilvl w:val="0"/>
          <w:numId w:val="7"/>
        </w:numPr>
        <w:tabs>
          <w:tab w:val="left" w:pos="1620"/>
        </w:tabs>
        <w:spacing w:line="320" w:lineRule="atLeast"/>
        <w:jc w:val="both"/>
        <w:rPr>
          <w:bCs/>
          <w:color w:val="000000"/>
        </w:rPr>
      </w:pPr>
      <w:r w:rsidRPr="00B20954">
        <w:rPr>
          <w:bCs/>
          <w:color w:val="000000"/>
        </w:rPr>
        <w:t xml:space="preserve">Enhancing centralized service delivery regarding private sectors, CSOs &amp; meeting the needs of pastoralists </w:t>
      </w:r>
    </w:p>
    <w:p w:rsidR="00EE1919" w:rsidRPr="00B20954" w:rsidRDefault="006F04F0" w:rsidP="00DA0D80">
      <w:pPr>
        <w:numPr>
          <w:ilvl w:val="0"/>
          <w:numId w:val="7"/>
        </w:numPr>
        <w:tabs>
          <w:tab w:val="left" w:pos="1440"/>
          <w:tab w:val="left" w:pos="1620"/>
          <w:tab w:val="left" w:pos="1800"/>
          <w:tab w:val="left" w:pos="1980"/>
        </w:tabs>
        <w:spacing w:line="320" w:lineRule="atLeast"/>
        <w:jc w:val="both"/>
        <w:rPr>
          <w:bCs/>
          <w:color w:val="000000"/>
        </w:rPr>
      </w:pPr>
      <w:r w:rsidRPr="00B20954">
        <w:rPr>
          <w:bCs/>
          <w:color w:val="000000"/>
        </w:rPr>
        <w:t xml:space="preserve">A study in the emerging regions to identify potential intervention areas </w:t>
      </w:r>
    </w:p>
    <w:p w:rsidR="005100C8" w:rsidRPr="00B20954" w:rsidRDefault="005100C8" w:rsidP="006F04F0">
      <w:pPr>
        <w:spacing w:line="320" w:lineRule="atLeast"/>
        <w:jc w:val="both"/>
        <w:rPr>
          <w:sz w:val="22"/>
          <w:szCs w:val="22"/>
        </w:rPr>
      </w:pPr>
    </w:p>
    <w:p w:rsidR="005100C8" w:rsidRPr="00B20954" w:rsidRDefault="005100C8" w:rsidP="006F04F0">
      <w:pPr>
        <w:spacing w:line="320" w:lineRule="atLeast"/>
        <w:jc w:val="both"/>
        <w:rPr>
          <w:b/>
          <w:color w:val="000000"/>
        </w:rPr>
      </w:pPr>
      <w:r w:rsidRPr="00B20954">
        <w:rPr>
          <w:b/>
          <w:color w:val="000000"/>
        </w:rPr>
        <w:t xml:space="preserve">c) Interventions not yet initiated </w:t>
      </w:r>
    </w:p>
    <w:p w:rsidR="00DA079A" w:rsidRPr="00B20954" w:rsidRDefault="00DA079A" w:rsidP="006F04F0">
      <w:pPr>
        <w:spacing w:line="320" w:lineRule="atLeast"/>
        <w:jc w:val="both"/>
        <w:rPr>
          <w:b/>
          <w:color w:val="000000"/>
        </w:rPr>
      </w:pPr>
    </w:p>
    <w:p w:rsidR="00DE50B5" w:rsidRPr="00B20954" w:rsidRDefault="004C0ED0" w:rsidP="006F04F0">
      <w:pPr>
        <w:spacing w:line="320" w:lineRule="atLeast"/>
        <w:jc w:val="both"/>
        <w:rPr>
          <w:color w:val="000000"/>
        </w:rPr>
      </w:pPr>
      <w:r w:rsidRPr="00B20954">
        <w:rPr>
          <w:color w:val="000000"/>
        </w:rPr>
        <w:lastRenderedPageBreak/>
        <w:t>As stated above, the governance program seems ambitiously proposed a number of project components. Thus, despite the fact that quite many projects area completed and/or in progress, still e</w:t>
      </w:r>
      <w:r w:rsidR="00DA079A" w:rsidRPr="00B20954">
        <w:rPr>
          <w:color w:val="000000"/>
        </w:rPr>
        <w:t>normous components of interventions</w:t>
      </w:r>
      <w:r w:rsidR="000F1D28" w:rsidRPr="00B20954">
        <w:rPr>
          <w:color w:val="000000"/>
        </w:rPr>
        <w:t xml:space="preserve"> of </w:t>
      </w:r>
      <w:r w:rsidR="00DA079A" w:rsidRPr="00B20954">
        <w:rPr>
          <w:color w:val="000000"/>
        </w:rPr>
        <w:t xml:space="preserve">proposed have not yet </w:t>
      </w:r>
      <w:r w:rsidRPr="00B20954">
        <w:rPr>
          <w:color w:val="000000"/>
        </w:rPr>
        <w:t xml:space="preserve">been </w:t>
      </w:r>
      <w:r w:rsidR="00DA079A" w:rsidRPr="00B20954">
        <w:rPr>
          <w:color w:val="000000"/>
        </w:rPr>
        <w:t>started</w:t>
      </w:r>
      <w:r w:rsidRPr="00B20954">
        <w:rPr>
          <w:color w:val="000000"/>
        </w:rPr>
        <w:t>. The major ones are listed as follows</w:t>
      </w:r>
      <w:r w:rsidR="00DA079A" w:rsidRPr="00B20954">
        <w:rPr>
          <w:color w:val="000000"/>
        </w:rPr>
        <w:t>:</w:t>
      </w:r>
    </w:p>
    <w:p w:rsidR="000E353D" w:rsidRPr="00B20954" w:rsidRDefault="006F04F0" w:rsidP="00513378">
      <w:pPr>
        <w:numPr>
          <w:ilvl w:val="0"/>
          <w:numId w:val="7"/>
        </w:numPr>
        <w:tabs>
          <w:tab w:val="left" w:pos="1620"/>
        </w:tabs>
        <w:spacing w:line="320" w:lineRule="atLeast"/>
        <w:jc w:val="both"/>
        <w:rPr>
          <w:bCs/>
          <w:color w:val="000000"/>
        </w:rPr>
      </w:pPr>
      <w:r w:rsidRPr="00B20954">
        <w:rPr>
          <w:bCs/>
          <w:color w:val="000000"/>
        </w:rPr>
        <w:t xml:space="preserve">Establishing prison centers </w:t>
      </w:r>
    </w:p>
    <w:p w:rsidR="006F04F0" w:rsidRPr="00B20954" w:rsidRDefault="000E353D" w:rsidP="00513378">
      <w:pPr>
        <w:numPr>
          <w:ilvl w:val="0"/>
          <w:numId w:val="7"/>
        </w:numPr>
        <w:tabs>
          <w:tab w:val="left" w:pos="1620"/>
        </w:tabs>
        <w:spacing w:line="320" w:lineRule="atLeast"/>
        <w:jc w:val="both"/>
        <w:rPr>
          <w:bCs/>
          <w:color w:val="000000"/>
        </w:rPr>
      </w:pPr>
      <w:r w:rsidRPr="00B20954">
        <w:rPr>
          <w:bCs/>
          <w:color w:val="000000"/>
        </w:rPr>
        <w:t xml:space="preserve">Establishing incentives </w:t>
      </w:r>
      <w:r w:rsidR="006F04F0" w:rsidRPr="00B20954">
        <w:rPr>
          <w:bCs/>
          <w:color w:val="000000"/>
        </w:rPr>
        <w:t>for research &amp; academics process</w:t>
      </w:r>
      <w:r w:rsidRPr="00B20954">
        <w:rPr>
          <w:bCs/>
          <w:color w:val="000000"/>
        </w:rPr>
        <w:t xml:space="preserve"> in human right</w:t>
      </w:r>
      <w:r w:rsidR="006F04F0" w:rsidRPr="00B20954">
        <w:rPr>
          <w:bCs/>
          <w:color w:val="000000"/>
        </w:rPr>
        <w:t xml:space="preserve"> for students &amp; professors</w:t>
      </w:r>
    </w:p>
    <w:p w:rsidR="00776CE9" w:rsidRPr="00B20954" w:rsidRDefault="00776CE9" w:rsidP="00513378">
      <w:pPr>
        <w:numPr>
          <w:ilvl w:val="0"/>
          <w:numId w:val="7"/>
        </w:numPr>
        <w:tabs>
          <w:tab w:val="left" w:pos="1620"/>
        </w:tabs>
        <w:spacing w:line="320" w:lineRule="atLeast"/>
        <w:jc w:val="both"/>
        <w:rPr>
          <w:bCs/>
          <w:color w:val="000000"/>
        </w:rPr>
      </w:pPr>
      <w:r w:rsidRPr="00B20954">
        <w:rPr>
          <w:bCs/>
          <w:color w:val="000000"/>
        </w:rPr>
        <w:t>Training parliamentary procedures &amp; process and oversight mechanisms</w:t>
      </w:r>
    </w:p>
    <w:p w:rsidR="00776CE9" w:rsidRPr="00B20954" w:rsidRDefault="00776CE9" w:rsidP="00513378">
      <w:pPr>
        <w:numPr>
          <w:ilvl w:val="0"/>
          <w:numId w:val="7"/>
        </w:numPr>
        <w:tabs>
          <w:tab w:val="left" w:pos="1620"/>
        </w:tabs>
        <w:spacing w:line="320" w:lineRule="atLeast"/>
        <w:jc w:val="both"/>
        <w:rPr>
          <w:bCs/>
          <w:color w:val="000000"/>
        </w:rPr>
      </w:pPr>
      <w:r w:rsidRPr="00B20954">
        <w:rPr>
          <w:bCs/>
          <w:color w:val="000000"/>
        </w:rPr>
        <w:t xml:space="preserve">Enhancing the capacity of House of Federation in subsidy allocation, conflict resolution &amp; constitutional inquiry </w:t>
      </w:r>
    </w:p>
    <w:p w:rsidR="00776CE9" w:rsidRPr="00B20954" w:rsidRDefault="00776CE9" w:rsidP="00513378">
      <w:pPr>
        <w:numPr>
          <w:ilvl w:val="0"/>
          <w:numId w:val="7"/>
        </w:numPr>
        <w:tabs>
          <w:tab w:val="left" w:pos="1620"/>
        </w:tabs>
        <w:spacing w:line="320" w:lineRule="atLeast"/>
        <w:jc w:val="both"/>
        <w:rPr>
          <w:bCs/>
          <w:color w:val="000000"/>
        </w:rPr>
      </w:pPr>
      <w:r w:rsidRPr="00B20954">
        <w:rPr>
          <w:bCs/>
          <w:color w:val="000000"/>
        </w:rPr>
        <w:t>Provision of regulatory framework</w:t>
      </w:r>
      <w:r w:rsidR="00EF033C" w:rsidRPr="00B20954">
        <w:rPr>
          <w:bCs/>
          <w:color w:val="000000"/>
        </w:rPr>
        <w:t>, and p</w:t>
      </w:r>
      <w:r w:rsidRPr="00B20954">
        <w:rPr>
          <w:bCs/>
          <w:color w:val="000000"/>
        </w:rPr>
        <w:t>olicy review</w:t>
      </w:r>
    </w:p>
    <w:p w:rsidR="00776CE9" w:rsidRPr="00B20954" w:rsidRDefault="00776CE9" w:rsidP="00513378">
      <w:pPr>
        <w:numPr>
          <w:ilvl w:val="0"/>
          <w:numId w:val="7"/>
        </w:numPr>
        <w:tabs>
          <w:tab w:val="left" w:pos="1620"/>
        </w:tabs>
        <w:spacing w:line="320" w:lineRule="atLeast"/>
        <w:jc w:val="both"/>
        <w:rPr>
          <w:bCs/>
          <w:color w:val="000000"/>
        </w:rPr>
      </w:pPr>
      <w:r w:rsidRPr="00B20954">
        <w:rPr>
          <w:bCs/>
          <w:color w:val="000000"/>
        </w:rPr>
        <w:t>Capacity enhancement for Domestic resource mobilization and management</w:t>
      </w:r>
    </w:p>
    <w:p w:rsidR="00776CE9" w:rsidRPr="00B20954" w:rsidRDefault="00776CE9" w:rsidP="00513378">
      <w:pPr>
        <w:numPr>
          <w:ilvl w:val="0"/>
          <w:numId w:val="7"/>
        </w:numPr>
        <w:tabs>
          <w:tab w:val="left" w:pos="1620"/>
        </w:tabs>
        <w:spacing w:line="320" w:lineRule="atLeast"/>
        <w:jc w:val="both"/>
        <w:rPr>
          <w:bCs/>
          <w:color w:val="000000"/>
        </w:rPr>
      </w:pPr>
      <w:r w:rsidRPr="00B20954">
        <w:rPr>
          <w:bCs/>
          <w:color w:val="000000"/>
        </w:rPr>
        <w:t xml:space="preserve">Effective Aid coordination &amp; management </w:t>
      </w:r>
    </w:p>
    <w:p w:rsidR="00776CE9" w:rsidRPr="00B20954" w:rsidRDefault="00776CE9" w:rsidP="00513378">
      <w:pPr>
        <w:numPr>
          <w:ilvl w:val="0"/>
          <w:numId w:val="7"/>
        </w:numPr>
        <w:tabs>
          <w:tab w:val="left" w:pos="1620"/>
        </w:tabs>
        <w:spacing w:line="320" w:lineRule="atLeast"/>
        <w:jc w:val="both"/>
        <w:rPr>
          <w:bCs/>
          <w:color w:val="000000"/>
        </w:rPr>
      </w:pPr>
      <w:r w:rsidRPr="00B20954">
        <w:rPr>
          <w:bCs/>
          <w:color w:val="000000"/>
        </w:rPr>
        <w:t xml:space="preserve">Promoting efficiency &amp; accountability in resource use </w:t>
      </w:r>
    </w:p>
    <w:p w:rsidR="00776CE9" w:rsidRPr="00B20954" w:rsidRDefault="00776CE9" w:rsidP="00513378">
      <w:pPr>
        <w:numPr>
          <w:ilvl w:val="0"/>
          <w:numId w:val="7"/>
        </w:numPr>
        <w:tabs>
          <w:tab w:val="left" w:pos="1620"/>
        </w:tabs>
        <w:spacing w:line="320" w:lineRule="atLeast"/>
        <w:jc w:val="both"/>
        <w:rPr>
          <w:bCs/>
          <w:color w:val="000000"/>
        </w:rPr>
      </w:pPr>
      <w:r w:rsidRPr="00B20954">
        <w:rPr>
          <w:bCs/>
          <w:color w:val="000000"/>
        </w:rPr>
        <w:t>Adaptation/endorsement of p</w:t>
      </w:r>
      <w:r w:rsidR="00EF033C" w:rsidRPr="00B20954">
        <w:rPr>
          <w:bCs/>
          <w:color w:val="000000"/>
        </w:rPr>
        <w:t>u</w:t>
      </w:r>
      <w:r w:rsidRPr="00B20954">
        <w:rPr>
          <w:bCs/>
          <w:color w:val="000000"/>
        </w:rPr>
        <w:t xml:space="preserve">blic expenditure management  (PEM) </w:t>
      </w:r>
    </w:p>
    <w:p w:rsidR="00776CE9" w:rsidRPr="00B20954" w:rsidRDefault="00776CE9" w:rsidP="00513378">
      <w:pPr>
        <w:numPr>
          <w:ilvl w:val="0"/>
          <w:numId w:val="7"/>
        </w:numPr>
        <w:tabs>
          <w:tab w:val="left" w:pos="1620"/>
        </w:tabs>
        <w:spacing w:line="320" w:lineRule="atLeast"/>
        <w:jc w:val="both"/>
        <w:rPr>
          <w:bCs/>
          <w:color w:val="000000"/>
        </w:rPr>
      </w:pPr>
      <w:r w:rsidRPr="00B20954">
        <w:rPr>
          <w:bCs/>
          <w:color w:val="000000"/>
        </w:rPr>
        <w:t>Technical assistance and capacity development</w:t>
      </w:r>
    </w:p>
    <w:p w:rsidR="00776CE9" w:rsidRPr="00B20954" w:rsidRDefault="00776CE9" w:rsidP="00513378">
      <w:pPr>
        <w:numPr>
          <w:ilvl w:val="0"/>
          <w:numId w:val="7"/>
        </w:numPr>
        <w:tabs>
          <w:tab w:val="left" w:pos="1620"/>
        </w:tabs>
        <w:spacing w:line="320" w:lineRule="atLeast"/>
        <w:jc w:val="both"/>
        <w:rPr>
          <w:bCs/>
          <w:color w:val="000000"/>
        </w:rPr>
      </w:pPr>
      <w:r w:rsidRPr="00B20954">
        <w:rPr>
          <w:bCs/>
          <w:color w:val="000000"/>
        </w:rPr>
        <w:t>Increasing capacity of M</w:t>
      </w:r>
      <w:r w:rsidR="00EF033C" w:rsidRPr="00B20954">
        <w:rPr>
          <w:bCs/>
          <w:color w:val="000000"/>
        </w:rPr>
        <w:t>o</w:t>
      </w:r>
      <w:r w:rsidRPr="00B20954">
        <w:rPr>
          <w:bCs/>
          <w:color w:val="000000"/>
        </w:rPr>
        <w:t>FED through training in macroeconomic modeling, planning, budgeting negotiations</w:t>
      </w:r>
    </w:p>
    <w:p w:rsidR="00776CE9" w:rsidRPr="00B20954" w:rsidRDefault="00776CE9" w:rsidP="00513378">
      <w:pPr>
        <w:numPr>
          <w:ilvl w:val="0"/>
          <w:numId w:val="7"/>
        </w:numPr>
        <w:tabs>
          <w:tab w:val="left" w:pos="1620"/>
        </w:tabs>
        <w:spacing w:line="320" w:lineRule="atLeast"/>
        <w:jc w:val="both"/>
        <w:rPr>
          <w:bCs/>
          <w:color w:val="000000"/>
        </w:rPr>
      </w:pPr>
      <w:r w:rsidRPr="00B20954">
        <w:rPr>
          <w:bCs/>
          <w:color w:val="000000"/>
        </w:rPr>
        <w:t>Enhancing capacity of conflict prevention &amp; transformation at national, regional and local levels in emerging regions</w:t>
      </w:r>
    </w:p>
    <w:p w:rsidR="00776CE9" w:rsidRPr="00B20954" w:rsidRDefault="00776CE9" w:rsidP="00513378">
      <w:pPr>
        <w:numPr>
          <w:ilvl w:val="0"/>
          <w:numId w:val="7"/>
        </w:numPr>
        <w:tabs>
          <w:tab w:val="left" w:pos="1620"/>
        </w:tabs>
        <w:spacing w:line="320" w:lineRule="atLeast"/>
        <w:jc w:val="both"/>
        <w:rPr>
          <w:bCs/>
          <w:color w:val="000000"/>
        </w:rPr>
      </w:pPr>
      <w:r w:rsidRPr="00B20954">
        <w:rPr>
          <w:bCs/>
          <w:color w:val="000000"/>
        </w:rPr>
        <w:t xml:space="preserve">Mainstreaming Millennium </w:t>
      </w:r>
      <w:r w:rsidR="00CA22C7" w:rsidRPr="00B20954">
        <w:rPr>
          <w:bCs/>
          <w:color w:val="000000"/>
        </w:rPr>
        <w:t>D</w:t>
      </w:r>
      <w:r w:rsidRPr="00B20954">
        <w:rPr>
          <w:bCs/>
          <w:color w:val="000000"/>
        </w:rPr>
        <w:t xml:space="preserve">evelopment declaration in all </w:t>
      </w:r>
      <w:r w:rsidR="00CA22C7" w:rsidRPr="00B20954">
        <w:rPr>
          <w:bCs/>
          <w:color w:val="000000"/>
        </w:rPr>
        <w:t>d</w:t>
      </w:r>
      <w:r w:rsidRPr="00B20954">
        <w:rPr>
          <w:bCs/>
          <w:color w:val="000000"/>
        </w:rPr>
        <w:t>evelopment programs</w:t>
      </w:r>
    </w:p>
    <w:p w:rsidR="00776CE9" w:rsidRPr="00B20954" w:rsidRDefault="00776CE9" w:rsidP="00513378">
      <w:pPr>
        <w:numPr>
          <w:ilvl w:val="0"/>
          <w:numId w:val="7"/>
        </w:numPr>
        <w:tabs>
          <w:tab w:val="left" w:pos="1620"/>
        </w:tabs>
        <w:spacing w:line="320" w:lineRule="atLeast"/>
        <w:jc w:val="both"/>
      </w:pPr>
      <w:r w:rsidRPr="00B20954">
        <w:rPr>
          <w:bCs/>
          <w:color w:val="000000"/>
        </w:rPr>
        <w:t xml:space="preserve">Strengthening linkages between national M&amp;E </w:t>
      </w:r>
      <w:r w:rsidR="00E96002" w:rsidRPr="00B20954">
        <w:rPr>
          <w:bCs/>
          <w:color w:val="000000"/>
        </w:rPr>
        <w:t>and socioeconomic</w:t>
      </w:r>
      <w:r w:rsidR="00E96002" w:rsidRPr="00B20954">
        <w:t xml:space="preserve"> data generation</w:t>
      </w:r>
    </w:p>
    <w:p w:rsidR="00776CE9" w:rsidRPr="00B20954" w:rsidRDefault="00776CE9" w:rsidP="00EE1919">
      <w:pPr>
        <w:spacing w:line="320" w:lineRule="atLeast"/>
        <w:jc w:val="both"/>
        <w:rPr>
          <w:color w:val="000000"/>
        </w:rPr>
      </w:pPr>
    </w:p>
    <w:p w:rsidR="00EE1919" w:rsidRPr="00B20954" w:rsidRDefault="00327C93" w:rsidP="00B85F36">
      <w:pPr>
        <w:spacing w:line="320" w:lineRule="atLeast"/>
        <w:ind w:left="216" w:hanging="216"/>
        <w:jc w:val="both"/>
        <w:rPr>
          <w:b/>
          <w:color w:val="000000"/>
        </w:rPr>
      </w:pPr>
      <w:r w:rsidRPr="00B20954">
        <w:rPr>
          <w:b/>
          <w:color w:val="000000"/>
        </w:rPr>
        <w:t xml:space="preserve">c) General </w:t>
      </w:r>
      <w:r w:rsidR="00EE1919" w:rsidRPr="00B20954">
        <w:rPr>
          <w:b/>
          <w:color w:val="000000"/>
        </w:rPr>
        <w:t>assessment of the program</w:t>
      </w:r>
    </w:p>
    <w:p w:rsidR="005B1DD2" w:rsidRPr="00B20954" w:rsidRDefault="005B1DD2" w:rsidP="00752EC3">
      <w:pPr>
        <w:spacing w:line="320" w:lineRule="atLeast"/>
        <w:ind w:left="360"/>
        <w:jc w:val="both"/>
        <w:rPr>
          <w:bCs/>
          <w:color w:val="000000"/>
        </w:rPr>
      </w:pPr>
    </w:p>
    <w:p w:rsidR="00033FFA" w:rsidRPr="00B20954" w:rsidRDefault="00327C93" w:rsidP="00327C93">
      <w:pPr>
        <w:spacing w:line="320" w:lineRule="atLeast"/>
        <w:jc w:val="both"/>
        <w:rPr>
          <w:bCs/>
          <w:color w:val="000000"/>
        </w:rPr>
      </w:pPr>
      <w:r w:rsidRPr="00B20954">
        <w:rPr>
          <w:bCs/>
          <w:color w:val="000000"/>
        </w:rPr>
        <w:t xml:space="preserve">The program components look very much fragmented. Nevertheless, the performance of the program is generally good, and </w:t>
      </w:r>
      <w:r w:rsidR="00CA22C7" w:rsidRPr="00B20954">
        <w:rPr>
          <w:bCs/>
          <w:color w:val="000000"/>
        </w:rPr>
        <w:t>a lot have been implemented and considera</w:t>
      </w:r>
      <w:r w:rsidRPr="00B20954">
        <w:rPr>
          <w:bCs/>
          <w:color w:val="000000"/>
        </w:rPr>
        <w:t xml:space="preserve">ble achievements are recorded. As </w:t>
      </w:r>
      <w:r w:rsidR="006E367C" w:rsidRPr="00B20954">
        <w:rPr>
          <w:bCs/>
          <w:color w:val="000000"/>
        </w:rPr>
        <w:t>a</w:t>
      </w:r>
      <w:r w:rsidRPr="00B20954">
        <w:rPr>
          <w:bCs/>
          <w:color w:val="000000"/>
        </w:rPr>
        <w:t xml:space="preserve"> </w:t>
      </w:r>
      <w:r w:rsidR="006E367C" w:rsidRPr="00B20954">
        <w:rPr>
          <w:bCs/>
          <w:color w:val="000000"/>
        </w:rPr>
        <w:t xml:space="preserve">number project components have not yet been executed, </w:t>
      </w:r>
      <w:r w:rsidR="00CA22C7" w:rsidRPr="00B20954">
        <w:rPr>
          <w:bCs/>
          <w:color w:val="000000"/>
        </w:rPr>
        <w:t>there is a lot to be done</w:t>
      </w:r>
      <w:r w:rsidR="006E367C" w:rsidRPr="00B20954">
        <w:rPr>
          <w:bCs/>
          <w:color w:val="000000"/>
        </w:rPr>
        <w:t xml:space="preserve"> in the coming program period that </w:t>
      </w:r>
      <w:r w:rsidR="006A76FD" w:rsidRPr="00B20954">
        <w:rPr>
          <w:bCs/>
          <w:color w:val="000000"/>
        </w:rPr>
        <w:t xml:space="preserve">would demand much more effort and efficiency </w:t>
      </w:r>
      <w:r w:rsidR="00CA22C7" w:rsidRPr="00B20954">
        <w:rPr>
          <w:bCs/>
          <w:color w:val="000000"/>
        </w:rPr>
        <w:t xml:space="preserve">to accomplish the </w:t>
      </w:r>
      <w:r w:rsidR="006A76FD" w:rsidRPr="00B20954">
        <w:rPr>
          <w:bCs/>
          <w:color w:val="000000"/>
        </w:rPr>
        <w:t>desired level of outputs by end of the program period.</w:t>
      </w:r>
    </w:p>
    <w:p w:rsidR="00CA22C7" w:rsidRPr="00B20954" w:rsidRDefault="00CA22C7" w:rsidP="00752EC3">
      <w:pPr>
        <w:spacing w:line="320" w:lineRule="atLeast"/>
        <w:ind w:left="360"/>
        <w:jc w:val="both"/>
        <w:rPr>
          <w:bCs/>
          <w:color w:val="000000"/>
        </w:rPr>
      </w:pPr>
    </w:p>
    <w:p w:rsidR="00731C5E" w:rsidRPr="00B20954" w:rsidRDefault="006A11E8" w:rsidP="00973799">
      <w:pPr>
        <w:pStyle w:val="Heading2"/>
        <w:numPr>
          <w:ilvl w:val="1"/>
          <w:numId w:val="15"/>
        </w:numPr>
        <w:tabs>
          <w:tab w:val="clear" w:pos="1080"/>
          <w:tab w:val="num" w:pos="540"/>
        </w:tabs>
        <w:ind w:hanging="1080"/>
        <w:rPr>
          <w:i w:val="0"/>
          <w:sz w:val="24"/>
          <w:szCs w:val="24"/>
        </w:rPr>
      </w:pPr>
      <w:bookmarkStart w:id="26" w:name="_Toc231313436"/>
      <w:bookmarkStart w:id="27" w:name="_Toc249950070"/>
      <w:r w:rsidRPr="00B20954">
        <w:rPr>
          <w:i w:val="0"/>
          <w:sz w:val="24"/>
          <w:szCs w:val="24"/>
        </w:rPr>
        <w:t xml:space="preserve">HIV and </w:t>
      </w:r>
      <w:r w:rsidR="00731C5E" w:rsidRPr="00B20954">
        <w:rPr>
          <w:i w:val="0"/>
          <w:sz w:val="24"/>
          <w:szCs w:val="24"/>
        </w:rPr>
        <w:t>AIDS</w:t>
      </w:r>
      <w:bookmarkEnd w:id="26"/>
      <w:bookmarkEnd w:id="27"/>
    </w:p>
    <w:p w:rsidR="00280753" w:rsidRPr="00B20954" w:rsidRDefault="00280753" w:rsidP="00752EC3">
      <w:pPr>
        <w:spacing w:line="320" w:lineRule="atLeast"/>
        <w:jc w:val="both"/>
        <w:rPr>
          <w:b/>
          <w:bCs/>
          <w:color w:val="000000"/>
        </w:rPr>
      </w:pPr>
    </w:p>
    <w:p w:rsidR="00731C5E" w:rsidRPr="00B20954" w:rsidRDefault="004419D7" w:rsidP="00752EC3">
      <w:pPr>
        <w:spacing w:line="320" w:lineRule="atLeast"/>
        <w:jc w:val="both"/>
        <w:rPr>
          <w:bCs/>
          <w:color w:val="000000"/>
        </w:rPr>
      </w:pPr>
      <w:r w:rsidRPr="00B20954">
        <w:rPr>
          <w:bCs/>
          <w:color w:val="000000"/>
        </w:rPr>
        <w:t>With respect to HIV and AIDS, salient outputs</w:t>
      </w:r>
      <w:r w:rsidR="00C7119E" w:rsidRPr="00B20954">
        <w:rPr>
          <w:bCs/>
          <w:color w:val="000000"/>
        </w:rPr>
        <w:t xml:space="preserve"> described as follows</w:t>
      </w:r>
      <w:r w:rsidRPr="00B20954">
        <w:rPr>
          <w:bCs/>
          <w:color w:val="000000"/>
        </w:rPr>
        <w:t xml:space="preserve">: </w:t>
      </w:r>
    </w:p>
    <w:p w:rsidR="00731C5E" w:rsidRPr="00B20954" w:rsidRDefault="00731C5E" w:rsidP="00280753">
      <w:pPr>
        <w:numPr>
          <w:ilvl w:val="0"/>
          <w:numId w:val="8"/>
        </w:numPr>
        <w:spacing w:line="320" w:lineRule="atLeast"/>
        <w:jc w:val="both"/>
        <w:rPr>
          <w:bCs/>
          <w:color w:val="000000"/>
        </w:rPr>
      </w:pPr>
      <w:r w:rsidRPr="00B20954">
        <w:rPr>
          <w:bCs/>
          <w:color w:val="000000"/>
        </w:rPr>
        <w:t>System for joint planning established for H</w:t>
      </w:r>
      <w:r w:rsidR="006A11E8" w:rsidRPr="00B20954">
        <w:rPr>
          <w:bCs/>
          <w:color w:val="000000"/>
        </w:rPr>
        <w:t>IV and AIDS Prevention and Control (H</w:t>
      </w:r>
      <w:r w:rsidRPr="00B20954">
        <w:rPr>
          <w:bCs/>
          <w:color w:val="000000"/>
        </w:rPr>
        <w:t>APCO</w:t>
      </w:r>
      <w:r w:rsidR="006A11E8" w:rsidRPr="00B20954">
        <w:rPr>
          <w:bCs/>
          <w:color w:val="000000"/>
        </w:rPr>
        <w:t>) that involves five major sectors (Agriculture, Education, Labor and Social Affairs, Women’s Affairs)</w:t>
      </w:r>
      <w:r w:rsidR="00CB4982" w:rsidRPr="00B20954">
        <w:rPr>
          <w:bCs/>
          <w:color w:val="000000"/>
        </w:rPr>
        <w:t xml:space="preserve"> with the support of UN</w:t>
      </w:r>
      <w:r w:rsidR="00CA22C7" w:rsidRPr="00B20954">
        <w:rPr>
          <w:bCs/>
          <w:color w:val="000000"/>
        </w:rPr>
        <w:t>-</w:t>
      </w:r>
      <w:r w:rsidR="00CB4982" w:rsidRPr="00B20954">
        <w:rPr>
          <w:bCs/>
          <w:color w:val="000000"/>
        </w:rPr>
        <w:t>HIV/AIDS program;</w:t>
      </w:r>
    </w:p>
    <w:p w:rsidR="00731C5E" w:rsidRPr="00B20954" w:rsidRDefault="006A11E8" w:rsidP="00280753">
      <w:pPr>
        <w:numPr>
          <w:ilvl w:val="0"/>
          <w:numId w:val="8"/>
        </w:numPr>
        <w:spacing w:line="320" w:lineRule="atLeast"/>
        <w:jc w:val="both"/>
        <w:rPr>
          <w:bCs/>
          <w:color w:val="000000"/>
        </w:rPr>
      </w:pPr>
      <w:r w:rsidRPr="00B20954">
        <w:rPr>
          <w:bCs/>
          <w:color w:val="000000"/>
        </w:rPr>
        <w:lastRenderedPageBreak/>
        <w:t>Regional HAPCO adopted l</w:t>
      </w:r>
      <w:r w:rsidR="00731C5E" w:rsidRPr="00B20954">
        <w:rPr>
          <w:bCs/>
          <w:color w:val="000000"/>
        </w:rPr>
        <w:t xml:space="preserve">eadership </w:t>
      </w:r>
      <w:r w:rsidR="004419D7" w:rsidRPr="00B20954">
        <w:rPr>
          <w:bCs/>
          <w:color w:val="000000"/>
        </w:rPr>
        <w:t>development</w:t>
      </w:r>
      <w:r w:rsidR="00731C5E" w:rsidRPr="00B20954">
        <w:rPr>
          <w:bCs/>
          <w:color w:val="000000"/>
        </w:rPr>
        <w:t xml:space="preserve"> program </w:t>
      </w:r>
      <w:r w:rsidRPr="00B20954">
        <w:rPr>
          <w:bCs/>
          <w:color w:val="000000"/>
        </w:rPr>
        <w:t xml:space="preserve">using </w:t>
      </w:r>
      <w:r w:rsidR="00731C5E" w:rsidRPr="00B20954">
        <w:rPr>
          <w:bCs/>
          <w:color w:val="000000"/>
        </w:rPr>
        <w:t xml:space="preserve">pool of </w:t>
      </w:r>
      <w:r w:rsidR="00AE6F82" w:rsidRPr="00B20954">
        <w:rPr>
          <w:bCs/>
          <w:color w:val="000000"/>
        </w:rPr>
        <w:t xml:space="preserve">trainers from the </w:t>
      </w:r>
      <w:r w:rsidR="00731C5E" w:rsidRPr="00B20954">
        <w:rPr>
          <w:bCs/>
          <w:color w:val="000000"/>
        </w:rPr>
        <w:t>L</w:t>
      </w:r>
      <w:r w:rsidR="00AE6F82" w:rsidRPr="00B20954">
        <w:rPr>
          <w:bCs/>
          <w:color w:val="000000"/>
        </w:rPr>
        <w:t>ocal Development Program (L</w:t>
      </w:r>
      <w:r w:rsidR="00731C5E" w:rsidRPr="00B20954">
        <w:rPr>
          <w:bCs/>
          <w:color w:val="000000"/>
        </w:rPr>
        <w:t>DP</w:t>
      </w:r>
      <w:r w:rsidR="00AE6F82" w:rsidRPr="00B20954">
        <w:rPr>
          <w:bCs/>
          <w:color w:val="000000"/>
        </w:rPr>
        <w:t xml:space="preserve">) </w:t>
      </w:r>
      <w:r w:rsidR="00731C5E" w:rsidRPr="00B20954">
        <w:rPr>
          <w:bCs/>
          <w:color w:val="000000"/>
        </w:rPr>
        <w:t xml:space="preserve">to develop policy, system and guideline &amp; </w:t>
      </w:r>
      <w:r w:rsidR="004419D7" w:rsidRPr="00B20954">
        <w:rPr>
          <w:bCs/>
          <w:color w:val="000000"/>
        </w:rPr>
        <w:t>resource</w:t>
      </w:r>
      <w:r w:rsidR="00731C5E" w:rsidRPr="00B20954">
        <w:rPr>
          <w:bCs/>
          <w:color w:val="000000"/>
        </w:rPr>
        <w:t xml:space="preserve"> allocation</w:t>
      </w:r>
      <w:r w:rsidRPr="00B20954">
        <w:rPr>
          <w:bCs/>
          <w:color w:val="000000"/>
        </w:rPr>
        <w:t xml:space="preserve"> </w:t>
      </w:r>
    </w:p>
    <w:p w:rsidR="00731C5E" w:rsidRPr="00B20954" w:rsidRDefault="00731C5E" w:rsidP="00280753">
      <w:pPr>
        <w:numPr>
          <w:ilvl w:val="0"/>
          <w:numId w:val="8"/>
        </w:numPr>
        <w:spacing w:line="320" w:lineRule="atLeast"/>
        <w:jc w:val="both"/>
        <w:rPr>
          <w:bCs/>
          <w:color w:val="000000"/>
        </w:rPr>
      </w:pPr>
      <w:r w:rsidRPr="00B20954">
        <w:rPr>
          <w:bCs/>
          <w:color w:val="000000"/>
        </w:rPr>
        <w:t xml:space="preserve">Six </w:t>
      </w:r>
      <w:r w:rsidR="004419D7" w:rsidRPr="00B20954">
        <w:rPr>
          <w:bCs/>
          <w:color w:val="000000"/>
        </w:rPr>
        <w:t>learning</w:t>
      </w:r>
      <w:r w:rsidRPr="00B20954">
        <w:rPr>
          <w:bCs/>
          <w:color w:val="000000"/>
        </w:rPr>
        <w:t xml:space="preserve"> institutions capacitated to provide </w:t>
      </w:r>
      <w:r w:rsidR="00CB4982" w:rsidRPr="00B20954">
        <w:rPr>
          <w:bCs/>
          <w:color w:val="000000"/>
        </w:rPr>
        <w:t>training on</w:t>
      </w:r>
      <w:r w:rsidRPr="00B20954">
        <w:rPr>
          <w:bCs/>
          <w:color w:val="000000"/>
        </w:rPr>
        <w:t xml:space="preserve"> HIV/AIDS mainstreaming</w:t>
      </w:r>
      <w:r w:rsidR="00CB4982" w:rsidRPr="00B20954">
        <w:rPr>
          <w:bCs/>
          <w:color w:val="000000"/>
        </w:rPr>
        <w:t>.</w:t>
      </w:r>
    </w:p>
    <w:p w:rsidR="00CB4982" w:rsidRPr="00B20954" w:rsidRDefault="00CB4982" w:rsidP="00280753">
      <w:pPr>
        <w:numPr>
          <w:ilvl w:val="0"/>
          <w:numId w:val="8"/>
        </w:numPr>
        <w:spacing w:line="320" w:lineRule="atLeast"/>
        <w:jc w:val="both"/>
        <w:rPr>
          <w:bCs/>
          <w:color w:val="000000"/>
        </w:rPr>
      </w:pPr>
      <w:r w:rsidRPr="00B20954">
        <w:rPr>
          <w:bCs/>
          <w:color w:val="000000"/>
        </w:rPr>
        <w:t>A guideline on the establishment and operation of partnership forum, and HIV/AIDS mainstreaming policy are developed.</w:t>
      </w:r>
    </w:p>
    <w:p w:rsidR="0073240E" w:rsidRPr="00B20954" w:rsidRDefault="0073240E" w:rsidP="00280753">
      <w:pPr>
        <w:numPr>
          <w:ilvl w:val="0"/>
          <w:numId w:val="8"/>
        </w:numPr>
        <w:spacing w:line="320" w:lineRule="atLeast"/>
        <w:jc w:val="both"/>
        <w:rPr>
          <w:bCs/>
          <w:color w:val="000000"/>
        </w:rPr>
      </w:pPr>
      <w:r w:rsidRPr="00B20954">
        <w:rPr>
          <w:bCs/>
          <w:color w:val="000000"/>
        </w:rPr>
        <w:t xml:space="preserve">Community conversation </w:t>
      </w:r>
      <w:r w:rsidR="00835240" w:rsidRPr="00B20954">
        <w:rPr>
          <w:bCs/>
          <w:color w:val="000000"/>
        </w:rPr>
        <w:t xml:space="preserve">institutionalized, and </w:t>
      </w:r>
      <w:r w:rsidRPr="00B20954">
        <w:rPr>
          <w:bCs/>
          <w:color w:val="000000"/>
        </w:rPr>
        <w:t xml:space="preserve">program has resulted in significant awareness creation, and dramatic behavioral change in communities at grassroots level in almost all interventions areas. </w:t>
      </w:r>
    </w:p>
    <w:p w:rsidR="00C7119E" w:rsidRPr="00B20954" w:rsidRDefault="00C7119E" w:rsidP="00EE1919">
      <w:pPr>
        <w:spacing w:line="320" w:lineRule="atLeast"/>
        <w:ind w:left="216"/>
        <w:jc w:val="both"/>
      </w:pPr>
    </w:p>
    <w:p w:rsidR="00EE1919" w:rsidRPr="00B20954" w:rsidRDefault="00EE1919" w:rsidP="00EE1919">
      <w:pPr>
        <w:spacing w:line="320" w:lineRule="atLeast"/>
        <w:ind w:left="216"/>
        <w:jc w:val="both"/>
        <w:rPr>
          <w:b/>
          <w:color w:val="000000"/>
        </w:rPr>
      </w:pPr>
      <w:r w:rsidRPr="00B20954">
        <w:rPr>
          <w:b/>
          <w:color w:val="000000"/>
        </w:rPr>
        <w:t>b) Activities partially implemented not initiated</w:t>
      </w:r>
    </w:p>
    <w:p w:rsidR="0073240E" w:rsidRPr="00B20954" w:rsidRDefault="0073240E" w:rsidP="00EE1919">
      <w:pPr>
        <w:spacing w:line="320" w:lineRule="atLeast"/>
        <w:ind w:left="216"/>
        <w:jc w:val="both"/>
        <w:rPr>
          <w:b/>
          <w:color w:val="000000"/>
        </w:rPr>
      </w:pPr>
    </w:p>
    <w:p w:rsidR="00EE1919" w:rsidRPr="00B20954" w:rsidRDefault="0073240E" w:rsidP="00EE1919">
      <w:pPr>
        <w:numPr>
          <w:ilvl w:val="0"/>
          <w:numId w:val="8"/>
        </w:numPr>
        <w:spacing w:line="320" w:lineRule="atLeast"/>
        <w:jc w:val="both"/>
        <w:rPr>
          <w:color w:val="000000"/>
        </w:rPr>
      </w:pPr>
      <w:r w:rsidRPr="00B20954">
        <w:rPr>
          <w:color w:val="000000"/>
        </w:rPr>
        <w:t>Many of the components of the program have been directly or indirectly executed</w:t>
      </w:r>
    </w:p>
    <w:p w:rsidR="0073240E" w:rsidRPr="00B20954" w:rsidRDefault="0073240E" w:rsidP="00EE1919">
      <w:pPr>
        <w:spacing w:line="320" w:lineRule="atLeast"/>
        <w:jc w:val="both"/>
        <w:rPr>
          <w:color w:val="000000"/>
        </w:rPr>
      </w:pPr>
    </w:p>
    <w:p w:rsidR="00EE1919" w:rsidRPr="00B20954" w:rsidRDefault="00EE1919" w:rsidP="00EE1919">
      <w:pPr>
        <w:spacing w:line="320" w:lineRule="atLeast"/>
        <w:ind w:left="216"/>
        <w:jc w:val="both"/>
        <w:rPr>
          <w:b/>
          <w:color w:val="000000"/>
        </w:rPr>
      </w:pPr>
      <w:r w:rsidRPr="00B20954">
        <w:rPr>
          <w:b/>
          <w:color w:val="000000"/>
        </w:rPr>
        <w:t>c) Overall assessment of the program</w:t>
      </w:r>
      <w:r w:rsidR="005100C8" w:rsidRPr="00B20954">
        <w:rPr>
          <w:b/>
          <w:color w:val="000000"/>
        </w:rPr>
        <w:t xml:space="preserve"> </w:t>
      </w:r>
    </w:p>
    <w:p w:rsidR="0073240E" w:rsidRPr="00B20954" w:rsidRDefault="0073240E" w:rsidP="00EE1919">
      <w:pPr>
        <w:spacing w:line="320" w:lineRule="atLeast"/>
        <w:ind w:left="216"/>
        <w:jc w:val="both"/>
        <w:rPr>
          <w:color w:val="000000"/>
        </w:rPr>
      </w:pPr>
    </w:p>
    <w:p w:rsidR="00835240" w:rsidRPr="00B20954" w:rsidRDefault="00835240" w:rsidP="00835240">
      <w:pPr>
        <w:spacing w:line="320" w:lineRule="atLeast"/>
        <w:ind w:left="216"/>
        <w:jc w:val="both"/>
        <w:rPr>
          <w:color w:val="000000"/>
        </w:rPr>
      </w:pPr>
      <w:r w:rsidRPr="00B20954">
        <w:rPr>
          <w:color w:val="000000"/>
        </w:rPr>
        <w:t xml:space="preserve">The sub-programs implemented are found to be effective in mitigating the incidence of the pandemic. However, it is still far to reach at the final outputs </w:t>
      </w:r>
      <w:r w:rsidR="00AE6F82" w:rsidRPr="00B20954">
        <w:rPr>
          <w:color w:val="000000"/>
        </w:rPr>
        <w:t xml:space="preserve">required as </w:t>
      </w:r>
      <w:r w:rsidRPr="00B20954">
        <w:rPr>
          <w:color w:val="000000"/>
        </w:rPr>
        <w:t xml:space="preserve">indicated in the CPAP. The strategic intervention to support properly mainstreaming HIV and AIDS </w:t>
      </w:r>
      <w:r w:rsidR="009E09D0" w:rsidRPr="00B20954">
        <w:rPr>
          <w:color w:val="000000"/>
        </w:rPr>
        <w:t xml:space="preserve">still need a </w:t>
      </w:r>
      <w:r w:rsidRPr="00B20954">
        <w:rPr>
          <w:color w:val="000000"/>
        </w:rPr>
        <w:t>stronger attention.</w:t>
      </w:r>
    </w:p>
    <w:p w:rsidR="005100C8" w:rsidRPr="00B20954" w:rsidRDefault="005100C8" w:rsidP="00752EC3">
      <w:pPr>
        <w:spacing w:line="320" w:lineRule="atLeast"/>
        <w:jc w:val="both"/>
        <w:rPr>
          <w:color w:val="000000"/>
        </w:rPr>
      </w:pPr>
    </w:p>
    <w:p w:rsidR="00F303B2" w:rsidRPr="00B20954" w:rsidRDefault="003A1DEC" w:rsidP="00973799">
      <w:pPr>
        <w:pStyle w:val="Heading2"/>
        <w:numPr>
          <w:ilvl w:val="1"/>
          <w:numId w:val="15"/>
        </w:numPr>
        <w:tabs>
          <w:tab w:val="clear" w:pos="1080"/>
          <w:tab w:val="num" w:pos="540"/>
        </w:tabs>
        <w:ind w:hanging="1080"/>
        <w:rPr>
          <w:i w:val="0"/>
          <w:sz w:val="24"/>
          <w:szCs w:val="24"/>
        </w:rPr>
      </w:pPr>
      <w:bookmarkStart w:id="28" w:name="_Toc231313437"/>
      <w:bookmarkStart w:id="29" w:name="_Toc249950071"/>
      <w:r w:rsidRPr="00B20954">
        <w:rPr>
          <w:i w:val="0"/>
          <w:sz w:val="24"/>
          <w:szCs w:val="24"/>
        </w:rPr>
        <w:t>P</w:t>
      </w:r>
      <w:r w:rsidR="00F303B2" w:rsidRPr="00B20954">
        <w:rPr>
          <w:i w:val="0"/>
          <w:sz w:val="24"/>
          <w:szCs w:val="24"/>
        </w:rPr>
        <w:t>rograms not properly addressed in the implementation</w:t>
      </w:r>
      <w:bookmarkEnd w:id="28"/>
      <w:bookmarkEnd w:id="29"/>
    </w:p>
    <w:p w:rsidR="00F303B2" w:rsidRPr="00B20954" w:rsidRDefault="00F303B2" w:rsidP="00752EC3">
      <w:pPr>
        <w:spacing w:line="320" w:lineRule="atLeast"/>
        <w:jc w:val="both"/>
        <w:rPr>
          <w:b/>
          <w:bCs/>
          <w:color w:val="000000"/>
        </w:rPr>
      </w:pPr>
    </w:p>
    <w:p w:rsidR="00F303B2" w:rsidRPr="00B20954" w:rsidRDefault="00F303B2" w:rsidP="00572C9E">
      <w:pPr>
        <w:numPr>
          <w:ilvl w:val="0"/>
          <w:numId w:val="5"/>
        </w:numPr>
        <w:tabs>
          <w:tab w:val="clear" w:pos="900"/>
          <w:tab w:val="num" w:pos="540"/>
        </w:tabs>
        <w:spacing w:line="320" w:lineRule="atLeast"/>
        <w:ind w:left="540"/>
        <w:jc w:val="both"/>
        <w:rPr>
          <w:bCs/>
          <w:color w:val="000000"/>
        </w:rPr>
      </w:pPr>
      <w:r w:rsidRPr="00B20954">
        <w:rPr>
          <w:b/>
          <w:bCs/>
          <w:color w:val="000000"/>
        </w:rPr>
        <w:t>Cross Cutting Areas</w:t>
      </w:r>
      <w:r w:rsidR="000C6B53" w:rsidRPr="00B20954">
        <w:rPr>
          <w:b/>
          <w:bCs/>
          <w:color w:val="000000"/>
        </w:rPr>
        <w:t xml:space="preserve">: </w:t>
      </w:r>
      <w:r w:rsidRPr="00B20954">
        <w:rPr>
          <w:bCs/>
          <w:color w:val="000000"/>
        </w:rPr>
        <w:t xml:space="preserve">Gender and ICT are boldly stated in the CPAP as cross cutting issues. It is expected to ensure gender mainstreaming in country’s development efforts (through policies and programs) through capacity building of all program staff, partners and counterparts in collaboration with other agencies through the UN Technical Working Group for Gender Equality.  ICT was basically assumed to play a major role at regional and woreda levels to increase efficiency in the service sector by ensuring the availability of human resources in key skill areas for the implementation of the systems, and supporting the its sustainability in those regions of proven application. However, </w:t>
      </w:r>
      <w:r w:rsidR="00395D8D" w:rsidRPr="00B20954">
        <w:rPr>
          <w:bCs/>
          <w:color w:val="000000"/>
        </w:rPr>
        <w:t xml:space="preserve">both </w:t>
      </w:r>
      <w:r w:rsidRPr="00B20954">
        <w:rPr>
          <w:bCs/>
          <w:color w:val="000000"/>
        </w:rPr>
        <w:t xml:space="preserve">these issues </w:t>
      </w:r>
      <w:r w:rsidR="00395D8D" w:rsidRPr="00B20954">
        <w:rPr>
          <w:bCs/>
          <w:color w:val="000000"/>
        </w:rPr>
        <w:t xml:space="preserve">were </w:t>
      </w:r>
      <w:r w:rsidRPr="00B20954">
        <w:rPr>
          <w:bCs/>
          <w:color w:val="000000"/>
        </w:rPr>
        <w:t>not properly addressed in the program implementation.</w:t>
      </w:r>
      <w:r w:rsidR="00782877" w:rsidRPr="00B20954">
        <w:rPr>
          <w:bCs/>
          <w:color w:val="000000"/>
        </w:rPr>
        <w:t xml:space="preserve"> Integration of the gender equality in each program and sub programs has not been properly implemented </w:t>
      </w:r>
      <w:r w:rsidR="00395D8D" w:rsidRPr="00B20954">
        <w:rPr>
          <w:bCs/>
          <w:color w:val="000000"/>
        </w:rPr>
        <w:t xml:space="preserve">either </w:t>
      </w:r>
      <w:r w:rsidR="00782877" w:rsidRPr="00B20954">
        <w:rPr>
          <w:bCs/>
          <w:color w:val="000000"/>
        </w:rPr>
        <w:t xml:space="preserve">and the </w:t>
      </w:r>
      <w:r w:rsidR="00DC1A55" w:rsidRPr="00B20954">
        <w:rPr>
          <w:bCs/>
          <w:color w:val="000000"/>
        </w:rPr>
        <w:t>outputs/</w:t>
      </w:r>
      <w:r w:rsidR="00782877" w:rsidRPr="00B20954">
        <w:rPr>
          <w:bCs/>
          <w:color w:val="000000"/>
        </w:rPr>
        <w:t>outcomes are not clearly indicated in the progress reports.</w:t>
      </w:r>
    </w:p>
    <w:p w:rsidR="00572C9E" w:rsidRPr="00B20954" w:rsidRDefault="00572C9E" w:rsidP="00572C9E">
      <w:pPr>
        <w:spacing w:line="320" w:lineRule="atLeast"/>
        <w:ind w:left="180"/>
        <w:jc w:val="both"/>
        <w:rPr>
          <w:bCs/>
          <w:color w:val="000000"/>
        </w:rPr>
      </w:pPr>
    </w:p>
    <w:p w:rsidR="000C6B53" w:rsidRPr="00B20954" w:rsidRDefault="006A0C95" w:rsidP="00572C9E">
      <w:pPr>
        <w:numPr>
          <w:ilvl w:val="0"/>
          <w:numId w:val="5"/>
        </w:numPr>
        <w:tabs>
          <w:tab w:val="clear" w:pos="900"/>
          <w:tab w:val="num" w:pos="540"/>
        </w:tabs>
        <w:spacing w:line="320" w:lineRule="atLeast"/>
        <w:ind w:left="540"/>
        <w:jc w:val="both"/>
        <w:rPr>
          <w:bCs/>
          <w:color w:val="000000"/>
        </w:rPr>
      </w:pPr>
      <w:r w:rsidRPr="00B20954">
        <w:rPr>
          <w:b/>
          <w:bCs/>
          <w:color w:val="000000"/>
        </w:rPr>
        <w:t>C</w:t>
      </w:r>
      <w:r w:rsidR="00395D8D" w:rsidRPr="00B20954">
        <w:rPr>
          <w:b/>
          <w:bCs/>
          <w:color w:val="000000"/>
        </w:rPr>
        <w:t>ivil service organization (C</w:t>
      </w:r>
      <w:r w:rsidRPr="00B20954">
        <w:rPr>
          <w:b/>
          <w:bCs/>
          <w:color w:val="000000"/>
        </w:rPr>
        <w:t>SO</w:t>
      </w:r>
      <w:r w:rsidR="00395D8D" w:rsidRPr="00B20954">
        <w:rPr>
          <w:b/>
          <w:bCs/>
          <w:color w:val="000000"/>
        </w:rPr>
        <w:t>)</w:t>
      </w:r>
      <w:r w:rsidRPr="00B20954">
        <w:rPr>
          <w:b/>
          <w:bCs/>
          <w:color w:val="000000"/>
        </w:rPr>
        <w:t xml:space="preserve"> and Private Sectors</w:t>
      </w:r>
      <w:r w:rsidRPr="00B20954">
        <w:rPr>
          <w:bCs/>
          <w:color w:val="000000"/>
        </w:rPr>
        <w:t xml:space="preserve"> were not involved in either capacity building program or as stakeholders to implement the CPAP. </w:t>
      </w:r>
      <w:r w:rsidR="00395D8D" w:rsidRPr="00B20954">
        <w:rPr>
          <w:bCs/>
          <w:color w:val="000000"/>
        </w:rPr>
        <w:t>Nevertheless, i</w:t>
      </w:r>
      <w:r w:rsidRPr="00B20954">
        <w:rPr>
          <w:bCs/>
          <w:color w:val="000000"/>
        </w:rPr>
        <w:t xml:space="preserve">n areas of program planning, establishing MDG knowledge, promotion of small-scale </w:t>
      </w:r>
      <w:r w:rsidRPr="00B20954">
        <w:rPr>
          <w:bCs/>
          <w:color w:val="000000"/>
        </w:rPr>
        <w:lastRenderedPageBreak/>
        <w:t xml:space="preserve">enterprises, development of the area based development plans, the role of CSO and private sector could </w:t>
      </w:r>
      <w:r w:rsidR="00395D8D" w:rsidRPr="00B20954">
        <w:rPr>
          <w:bCs/>
          <w:color w:val="000000"/>
        </w:rPr>
        <w:t xml:space="preserve">be </w:t>
      </w:r>
      <w:r w:rsidRPr="00B20954">
        <w:rPr>
          <w:bCs/>
          <w:color w:val="000000"/>
        </w:rPr>
        <w:t>immense.</w:t>
      </w:r>
    </w:p>
    <w:p w:rsidR="00EF4DB9" w:rsidRPr="00B20954" w:rsidRDefault="00EF4DB9" w:rsidP="00EF4DB9">
      <w:pPr>
        <w:spacing w:line="320" w:lineRule="atLeast"/>
        <w:jc w:val="both"/>
        <w:rPr>
          <w:bCs/>
          <w:color w:val="000000"/>
        </w:rPr>
      </w:pPr>
    </w:p>
    <w:p w:rsidR="00BE22DA" w:rsidRPr="00B20954" w:rsidRDefault="00F5622D" w:rsidP="00973799">
      <w:pPr>
        <w:pStyle w:val="Heading2"/>
        <w:numPr>
          <w:ilvl w:val="1"/>
          <w:numId w:val="15"/>
        </w:numPr>
        <w:tabs>
          <w:tab w:val="clear" w:pos="1080"/>
          <w:tab w:val="num" w:pos="540"/>
        </w:tabs>
        <w:ind w:hanging="1080"/>
        <w:rPr>
          <w:i w:val="0"/>
          <w:sz w:val="24"/>
          <w:szCs w:val="24"/>
        </w:rPr>
      </w:pPr>
      <w:r w:rsidRPr="00B20954">
        <w:rPr>
          <w:i w:val="0"/>
          <w:sz w:val="24"/>
          <w:szCs w:val="24"/>
        </w:rPr>
        <w:br w:type="page"/>
      </w:r>
      <w:bookmarkStart w:id="30" w:name="_Toc231313438"/>
      <w:bookmarkStart w:id="31" w:name="_Toc249950072"/>
      <w:r w:rsidR="00EE1919" w:rsidRPr="00B20954">
        <w:rPr>
          <w:i w:val="0"/>
          <w:sz w:val="24"/>
          <w:szCs w:val="24"/>
        </w:rPr>
        <w:lastRenderedPageBreak/>
        <w:t>Overall assessment</w:t>
      </w:r>
      <w:r w:rsidR="005100C8" w:rsidRPr="00B20954">
        <w:rPr>
          <w:i w:val="0"/>
          <w:sz w:val="24"/>
          <w:szCs w:val="24"/>
        </w:rPr>
        <w:t xml:space="preserve"> of the </w:t>
      </w:r>
      <w:r w:rsidR="00A37760" w:rsidRPr="00B20954">
        <w:rPr>
          <w:i w:val="0"/>
          <w:sz w:val="24"/>
          <w:szCs w:val="24"/>
        </w:rPr>
        <w:t>c</w:t>
      </w:r>
      <w:r w:rsidR="000F1D28" w:rsidRPr="00B20954">
        <w:rPr>
          <w:i w:val="0"/>
          <w:sz w:val="24"/>
          <w:szCs w:val="24"/>
        </w:rPr>
        <w:t xml:space="preserve">ountry </w:t>
      </w:r>
      <w:r w:rsidR="005100C8" w:rsidRPr="00B20954">
        <w:rPr>
          <w:i w:val="0"/>
          <w:sz w:val="24"/>
          <w:szCs w:val="24"/>
        </w:rPr>
        <w:t>programs</w:t>
      </w:r>
      <w:bookmarkEnd w:id="30"/>
      <w:bookmarkEnd w:id="31"/>
    </w:p>
    <w:p w:rsidR="00BE22DA" w:rsidRPr="00B20954" w:rsidRDefault="00BE22DA" w:rsidP="00752EC3">
      <w:pPr>
        <w:spacing w:line="320" w:lineRule="atLeast"/>
        <w:jc w:val="both"/>
        <w:rPr>
          <w:b/>
          <w:color w:val="000000"/>
        </w:rPr>
      </w:pPr>
    </w:p>
    <w:p w:rsidR="001C129A" w:rsidRPr="00B20954" w:rsidRDefault="00950BED" w:rsidP="003A1DEC">
      <w:pPr>
        <w:spacing w:line="320" w:lineRule="atLeast"/>
        <w:jc w:val="both"/>
        <w:rPr>
          <w:color w:val="000000"/>
        </w:rPr>
      </w:pPr>
      <w:r w:rsidRPr="00B20954">
        <w:rPr>
          <w:color w:val="000000"/>
        </w:rPr>
        <w:t>In general, there is appreciable p</w:t>
      </w:r>
      <w:r w:rsidR="00E021B7" w:rsidRPr="00B20954">
        <w:rPr>
          <w:color w:val="000000"/>
        </w:rPr>
        <w:t xml:space="preserve">rogrammatic alliance </w:t>
      </w:r>
      <w:r w:rsidRPr="00B20954">
        <w:rPr>
          <w:color w:val="000000"/>
        </w:rPr>
        <w:t xml:space="preserve">between </w:t>
      </w:r>
      <w:r w:rsidR="00E021B7" w:rsidRPr="00B20954">
        <w:rPr>
          <w:color w:val="000000"/>
        </w:rPr>
        <w:t xml:space="preserve">CPAP </w:t>
      </w:r>
      <w:r w:rsidRPr="00B20954">
        <w:rPr>
          <w:color w:val="000000"/>
        </w:rPr>
        <w:t xml:space="preserve">and </w:t>
      </w:r>
      <w:r w:rsidR="00E021B7" w:rsidRPr="00B20954">
        <w:rPr>
          <w:color w:val="000000"/>
        </w:rPr>
        <w:t>the government</w:t>
      </w:r>
      <w:r w:rsidRPr="00B20954">
        <w:rPr>
          <w:color w:val="000000"/>
        </w:rPr>
        <w:t>’s</w:t>
      </w:r>
      <w:r w:rsidR="00E021B7" w:rsidRPr="00B20954">
        <w:rPr>
          <w:color w:val="000000"/>
        </w:rPr>
        <w:t xml:space="preserve"> priorit</w:t>
      </w:r>
      <w:r w:rsidR="00EF4DB9" w:rsidRPr="00B20954">
        <w:rPr>
          <w:color w:val="000000"/>
        </w:rPr>
        <w:t>y</w:t>
      </w:r>
      <w:r w:rsidR="00E021B7" w:rsidRPr="00B20954">
        <w:rPr>
          <w:color w:val="000000"/>
        </w:rPr>
        <w:t xml:space="preserve"> agendas</w:t>
      </w:r>
      <w:r w:rsidRPr="00B20954">
        <w:rPr>
          <w:color w:val="000000"/>
        </w:rPr>
        <w:t xml:space="preserve">. </w:t>
      </w:r>
      <w:r w:rsidR="00E021B7" w:rsidRPr="00B20954">
        <w:rPr>
          <w:color w:val="000000"/>
        </w:rPr>
        <w:t>UNDP</w:t>
      </w:r>
      <w:r w:rsidRPr="00B20954">
        <w:rPr>
          <w:color w:val="000000"/>
        </w:rPr>
        <w:t xml:space="preserve"> has been found remarkably responding </w:t>
      </w:r>
      <w:r w:rsidR="00E021B7" w:rsidRPr="00B20954">
        <w:rPr>
          <w:color w:val="000000"/>
        </w:rPr>
        <w:t xml:space="preserve">to address the </w:t>
      </w:r>
      <w:r w:rsidRPr="00B20954">
        <w:rPr>
          <w:color w:val="000000"/>
        </w:rPr>
        <w:t xml:space="preserve">national </w:t>
      </w:r>
      <w:r w:rsidR="00E021B7" w:rsidRPr="00B20954">
        <w:rPr>
          <w:color w:val="000000"/>
        </w:rPr>
        <w:t xml:space="preserve">development gaps in line with its comparative advantages have rendered </w:t>
      </w:r>
      <w:r w:rsidRPr="00B20954">
        <w:rPr>
          <w:color w:val="000000"/>
        </w:rPr>
        <w:t xml:space="preserve">it </w:t>
      </w:r>
      <w:r w:rsidR="00E021B7" w:rsidRPr="00B20954">
        <w:rPr>
          <w:color w:val="000000"/>
        </w:rPr>
        <w:t>an affirmative image by the implementing partners.</w:t>
      </w:r>
      <w:r w:rsidRPr="00B20954">
        <w:rPr>
          <w:color w:val="000000"/>
        </w:rPr>
        <w:t xml:space="preserve"> </w:t>
      </w:r>
      <w:r w:rsidR="00EF4DB9" w:rsidRPr="00B20954">
        <w:rPr>
          <w:color w:val="000000"/>
        </w:rPr>
        <w:t>UNDP’s</w:t>
      </w:r>
      <w:r w:rsidRPr="00B20954">
        <w:rPr>
          <w:color w:val="000000"/>
        </w:rPr>
        <w:t xml:space="preserve"> close</w:t>
      </w:r>
      <w:r w:rsidR="00E021B7" w:rsidRPr="00B20954">
        <w:rPr>
          <w:color w:val="000000"/>
        </w:rPr>
        <w:t xml:space="preserve"> contacts and regular consultation with the federal and regional </w:t>
      </w:r>
      <w:r w:rsidR="00EF4DB9" w:rsidRPr="00B20954">
        <w:rPr>
          <w:color w:val="000000"/>
        </w:rPr>
        <w:t xml:space="preserve">government </w:t>
      </w:r>
      <w:r w:rsidR="00E021B7" w:rsidRPr="00B20954">
        <w:rPr>
          <w:color w:val="000000"/>
        </w:rPr>
        <w:t>offices and local implementing partners is regarded as a positive development.</w:t>
      </w:r>
      <w:r w:rsidRPr="00B20954">
        <w:rPr>
          <w:color w:val="000000"/>
        </w:rPr>
        <w:t xml:space="preserve"> </w:t>
      </w:r>
    </w:p>
    <w:p w:rsidR="001C129A" w:rsidRPr="00B20954" w:rsidRDefault="001C129A" w:rsidP="00EF4DB9">
      <w:pPr>
        <w:spacing w:line="320" w:lineRule="atLeast"/>
        <w:ind w:left="216"/>
        <w:jc w:val="both"/>
        <w:rPr>
          <w:color w:val="000000"/>
        </w:rPr>
      </w:pPr>
    </w:p>
    <w:p w:rsidR="00BE22DA" w:rsidRPr="00B20954" w:rsidRDefault="00950BED" w:rsidP="003A1DEC">
      <w:pPr>
        <w:spacing w:line="320" w:lineRule="atLeast"/>
        <w:jc w:val="both"/>
        <w:rPr>
          <w:color w:val="000000"/>
        </w:rPr>
      </w:pPr>
      <w:r w:rsidRPr="00B20954">
        <w:rPr>
          <w:color w:val="000000"/>
        </w:rPr>
        <w:t>The overall performance of the 2007-2011 CPAP is positive, but mixed due to the fact that UNDP has ambitiously launched considerable number of interventions with implementing partners of different capacities scattered over a wide range geographical and thematic areas.</w:t>
      </w:r>
      <w:r w:rsidR="001C129A" w:rsidRPr="00B20954">
        <w:rPr>
          <w:color w:val="000000"/>
        </w:rPr>
        <w:t xml:space="preserve"> </w:t>
      </w:r>
      <w:r w:rsidR="00BE22DA" w:rsidRPr="00B20954">
        <w:rPr>
          <w:color w:val="000000"/>
        </w:rPr>
        <w:t>It is well understood that the</w:t>
      </w:r>
      <w:r w:rsidR="003170EC" w:rsidRPr="00B20954">
        <w:rPr>
          <w:color w:val="000000"/>
        </w:rPr>
        <w:t xml:space="preserve"> program intervention stretched over wide scope of sectors in almost all regions</w:t>
      </w:r>
      <w:r w:rsidR="00BE22DA" w:rsidRPr="00B20954">
        <w:rPr>
          <w:color w:val="000000"/>
        </w:rPr>
        <w:t>, largely</w:t>
      </w:r>
      <w:r w:rsidR="003170EC" w:rsidRPr="00B20954">
        <w:rPr>
          <w:color w:val="000000"/>
        </w:rPr>
        <w:t xml:space="preserve"> focus</w:t>
      </w:r>
      <w:r w:rsidR="00BE22DA" w:rsidRPr="00B20954">
        <w:rPr>
          <w:color w:val="000000"/>
        </w:rPr>
        <w:t>ing</w:t>
      </w:r>
      <w:r w:rsidR="003170EC" w:rsidRPr="00B20954">
        <w:rPr>
          <w:color w:val="000000"/>
        </w:rPr>
        <w:t xml:space="preserve"> on execution of extensive training and procurement activities with </w:t>
      </w:r>
      <w:r w:rsidR="001B28CC" w:rsidRPr="00B20954">
        <w:rPr>
          <w:color w:val="000000"/>
        </w:rPr>
        <w:t>inadequate</w:t>
      </w:r>
      <w:r w:rsidR="003170EC" w:rsidRPr="00B20954">
        <w:rPr>
          <w:color w:val="000000"/>
        </w:rPr>
        <w:t xml:space="preserve"> attention to </w:t>
      </w:r>
      <w:r w:rsidR="00BE22DA" w:rsidRPr="00B20954">
        <w:rPr>
          <w:color w:val="000000"/>
        </w:rPr>
        <w:t xml:space="preserve">achieving </w:t>
      </w:r>
      <w:r w:rsidR="003170EC" w:rsidRPr="00B20954">
        <w:rPr>
          <w:color w:val="000000"/>
        </w:rPr>
        <w:t xml:space="preserve">the desired outputs. Important </w:t>
      </w:r>
      <w:r w:rsidR="001C129A" w:rsidRPr="00B20954">
        <w:rPr>
          <w:color w:val="000000"/>
        </w:rPr>
        <w:t xml:space="preserve">interventions at macro level such as building the capacity of the government in policy and strategy formulation and implementation for the existing and emerging development problems are </w:t>
      </w:r>
      <w:r w:rsidR="003170EC" w:rsidRPr="00B20954">
        <w:rPr>
          <w:color w:val="000000"/>
        </w:rPr>
        <w:t>paid little attention.</w:t>
      </w:r>
      <w:r w:rsidR="006A47DA" w:rsidRPr="00B20954">
        <w:rPr>
          <w:color w:val="000000"/>
        </w:rPr>
        <w:t xml:space="preserve"> Gender, ICT and HIV/AIDS are only rarely mainstreamed in the program implementation. </w:t>
      </w:r>
    </w:p>
    <w:p w:rsidR="001C129A" w:rsidRPr="00B20954" w:rsidRDefault="001C129A" w:rsidP="001C129A">
      <w:pPr>
        <w:spacing w:line="320" w:lineRule="atLeast"/>
        <w:ind w:left="216"/>
        <w:jc w:val="both"/>
        <w:rPr>
          <w:color w:val="000000"/>
        </w:rPr>
      </w:pPr>
    </w:p>
    <w:p w:rsidR="00EE1919" w:rsidRPr="00B20954" w:rsidRDefault="006A47DA" w:rsidP="003A1DEC">
      <w:pPr>
        <w:spacing w:line="320" w:lineRule="atLeast"/>
        <w:jc w:val="both"/>
        <w:rPr>
          <w:color w:val="000000"/>
        </w:rPr>
      </w:pPr>
      <w:r w:rsidRPr="00B20954">
        <w:rPr>
          <w:color w:val="000000"/>
        </w:rPr>
        <w:t xml:space="preserve">In conclusion, the country program has achieved much lower outputs (results) than its targets in the mid </w:t>
      </w:r>
      <w:r w:rsidR="00BE22DA" w:rsidRPr="00B20954">
        <w:rPr>
          <w:color w:val="000000"/>
        </w:rPr>
        <w:t xml:space="preserve">way </w:t>
      </w:r>
      <w:r w:rsidRPr="00B20954">
        <w:rPr>
          <w:color w:val="000000"/>
        </w:rPr>
        <w:t xml:space="preserve">of </w:t>
      </w:r>
      <w:r w:rsidR="001C129A" w:rsidRPr="00B20954">
        <w:rPr>
          <w:color w:val="000000"/>
        </w:rPr>
        <w:t xml:space="preserve">the </w:t>
      </w:r>
      <w:r w:rsidR="00BE22DA" w:rsidRPr="00B20954">
        <w:rPr>
          <w:color w:val="000000"/>
        </w:rPr>
        <w:t>program period</w:t>
      </w:r>
      <w:r w:rsidRPr="00B20954">
        <w:rPr>
          <w:color w:val="000000"/>
        </w:rPr>
        <w:t>.</w:t>
      </w:r>
      <w:r w:rsidR="000D2BBC" w:rsidRPr="00B20954">
        <w:rPr>
          <w:color w:val="000000"/>
        </w:rPr>
        <w:t xml:space="preserve"> </w:t>
      </w:r>
      <w:r w:rsidR="001B28CC" w:rsidRPr="00B20954">
        <w:rPr>
          <w:color w:val="000000"/>
        </w:rPr>
        <w:t xml:space="preserve"> The achievements recorded so far are by and large the intermediate </w:t>
      </w:r>
      <w:r w:rsidR="006F35B6" w:rsidRPr="00B20954">
        <w:rPr>
          <w:color w:val="000000"/>
        </w:rPr>
        <w:t>results</w:t>
      </w:r>
      <w:r w:rsidR="001B28CC" w:rsidRPr="00B20954">
        <w:rPr>
          <w:color w:val="000000"/>
        </w:rPr>
        <w:t xml:space="preserve">, </w:t>
      </w:r>
      <w:r w:rsidR="001C129A" w:rsidRPr="00B20954">
        <w:rPr>
          <w:color w:val="000000"/>
        </w:rPr>
        <w:t xml:space="preserve">but </w:t>
      </w:r>
      <w:r w:rsidR="001B28CC" w:rsidRPr="00B20954">
        <w:rPr>
          <w:color w:val="000000"/>
        </w:rPr>
        <w:t xml:space="preserve">not as such the desired end </w:t>
      </w:r>
      <w:r w:rsidR="006F35B6" w:rsidRPr="00B20954">
        <w:rPr>
          <w:color w:val="000000"/>
        </w:rPr>
        <w:t>outputs</w:t>
      </w:r>
      <w:r w:rsidR="001C129A" w:rsidRPr="00B20954">
        <w:rPr>
          <w:color w:val="000000"/>
        </w:rPr>
        <w:t>,</w:t>
      </w:r>
      <w:r w:rsidR="006F35B6" w:rsidRPr="00B20954">
        <w:rPr>
          <w:color w:val="000000"/>
        </w:rPr>
        <w:t xml:space="preserve"> that convey to the planned outputs</w:t>
      </w:r>
      <w:r w:rsidR="001C129A" w:rsidRPr="00B20954">
        <w:rPr>
          <w:color w:val="000000"/>
        </w:rPr>
        <w:t>/</w:t>
      </w:r>
      <w:r w:rsidR="006F35B6" w:rsidRPr="00B20954">
        <w:rPr>
          <w:color w:val="000000"/>
        </w:rPr>
        <w:t xml:space="preserve"> outcomes</w:t>
      </w:r>
      <w:r w:rsidR="001C129A" w:rsidRPr="00B20954">
        <w:rPr>
          <w:color w:val="000000"/>
        </w:rPr>
        <w:t xml:space="preserve"> reflected in the CPAP document</w:t>
      </w:r>
      <w:r w:rsidR="001B28CC" w:rsidRPr="00B20954">
        <w:rPr>
          <w:color w:val="000000"/>
        </w:rPr>
        <w:t>.</w:t>
      </w:r>
      <w:r w:rsidR="00766BF7" w:rsidRPr="00B20954">
        <w:rPr>
          <w:color w:val="000000"/>
        </w:rPr>
        <w:t xml:space="preserve"> </w:t>
      </w:r>
      <w:r w:rsidR="00BE22DA" w:rsidRPr="00B20954">
        <w:rPr>
          <w:color w:val="000000"/>
        </w:rPr>
        <w:t>Mainly d</w:t>
      </w:r>
      <w:r w:rsidR="000D2BBC" w:rsidRPr="00B20954">
        <w:rPr>
          <w:color w:val="000000"/>
        </w:rPr>
        <w:t xml:space="preserve">ue to </w:t>
      </w:r>
      <w:r w:rsidRPr="00B20954">
        <w:rPr>
          <w:color w:val="000000"/>
        </w:rPr>
        <w:t xml:space="preserve">fact that </w:t>
      </w:r>
      <w:r w:rsidR="00BE22DA" w:rsidRPr="00B20954">
        <w:rPr>
          <w:color w:val="000000"/>
        </w:rPr>
        <w:t xml:space="preserve">the </w:t>
      </w:r>
      <w:r w:rsidR="001C129A" w:rsidRPr="00B20954">
        <w:rPr>
          <w:color w:val="000000"/>
        </w:rPr>
        <w:t>c</w:t>
      </w:r>
      <w:r w:rsidR="000D2BBC" w:rsidRPr="00B20954">
        <w:rPr>
          <w:color w:val="000000"/>
        </w:rPr>
        <w:t xml:space="preserve">ountry </w:t>
      </w:r>
      <w:r w:rsidR="001C129A" w:rsidRPr="00B20954">
        <w:rPr>
          <w:color w:val="000000"/>
        </w:rPr>
        <w:t>p</w:t>
      </w:r>
      <w:r w:rsidR="000D2BBC" w:rsidRPr="00B20954">
        <w:rPr>
          <w:color w:val="000000"/>
        </w:rPr>
        <w:t xml:space="preserve">rogram </w:t>
      </w:r>
      <w:r w:rsidR="00766BF7" w:rsidRPr="00B20954">
        <w:rPr>
          <w:color w:val="000000"/>
        </w:rPr>
        <w:t xml:space="preserve">was </w:t>
      </w:r>
      <w:r w:rsidRPr="00B20954">
        <w:rPr>
          <w:color w:val="000000"/>
        </w:rPr>
        <w:t>engaged in too many activities</w:t>
      </w:r>
      <w:r w:rsidR="000D2BBC" w:rsidRPr="00B20954">
        <w:rPr>
          <w:color w:val="000000"/>
        </w:rPr>
        <w:t xml:space="preserve"> over extended thematic and geographical area</w:t>
      </w:r>
      <w:r w:rsidR="00BE22DA" w:rsidRPr="00B20954">
        <w:rPr>
          <w:color w:val="000000"/>
        </w:rPr>
        <w:t>s</w:t>
      </w:r>
      <w:r w:rsidRPr="00B20954">
        <w:rPr>
          <w:color w:val="000000"/>
        </w:rPr>
        <w:t xml:space="preserve">, </w:t>
      </w:r>
      <w:r w:rsidR="00766BF7" w:rsidRPr="00B20954">
        <w:rPr>
          <w:color w:val="000000"/>
        </w:rPr>
        <w:t>(</w:t>
      </w:r>
      <w:r w:rsidRPr="00B20954">
        <w:rPr>
          <w:color w:val="000000"/>
        </w:rPr>
        <w:t>yet with</w:t>
      </w:r>
      <w:r w:rsidR="00766BF7" w:rsidRPr="00B20954">
        <w:rPr>
          <w:color w:val="000000"/>
        </w:rPr>
        <w:t xml:space="preserve"> improper M&amp;E)</w:t>
      </w:r>
      <w:r w:rsidRPr="00B20954">
        <w:rPr>
          <w:color w:val="000000"/>
        </w:rPr>
        <w:t xml:space="preserve"> the quality, efficiency, effectiveness and relevance and impacts on sustainable development of the country might be </w:t>
      </w:r>
      <w:r w:rsidR="000D2BBC" w:rsidRPr="00B20954">
        <w:rPr>
          <w:color w:val="000000"/>
        </w:rPr>
        <w:t>questionable.</w:t>
      </w:r>
    </w:p>
    <w:p w:rsidR="00F303B2" w:rsidRPr="00B20954" w:rsidRDefault="00F303B2" w:rsidP="00752EC3">
      <w:pPr>
        <w:spacing w:line="320" w:lineRule="atLeast"/>
        <w:jc w:val="both"/>
        <w:rPr>
          <w:color w:val="000000"/>
        </w:rPr>
      </w:pPr>
    </w:p>
    <w:p w:rsidR="000027E1" w:rsidRPr="00B20954" w:rsidRDefault="00EE1919" w:rsidP="00973799">
      <w:pPr>
        <w:pStyle w:val="Heading1"/>
        <w:numPr>
          <w:ilvl w:val="0"/>
          <w:numId w:val="14"/>
        </w:numPr>
        <w:rPr>
          <w:sz w:val="28"/>
          <w:szCs w:val="28"/>
        </w:rPr>
      </w:pPr>
      <w:bookmarkStart w:id="32" w:name="_Toc231313439"/>
      <w:bookmarkStart w:id="33" w:name="_Toc249950073"/>
      <w:r w:rsidRPr="00B20954">
        <w:rPr>
          <w:sz w:val="28"/>
          <w:szCs w:val="28"/>
        </w:rPr>
        <w:t>PROBLEMS AND CHALLENGES</w:t>
      </w:r>
      <w:bookmarkEnd w:id="32"/>
      <w:bookmarkEnd w:id="33"/>
    </w:p>
    <w:p w:rsidR="00C82769" w:rsidRPr="00B20954" w:rsidRDefault="00C82769" w:rsidP="00752EC3">
      <w:pPr>
        <w:spacing w:line="320" w:lineRule="atLeast"/>
        <w:jc w:val="both"/>
        <w:rPr>
          <w:b/>
          <w:color w:val="000000"/>
        </w:rPr>
      </w:pPr>
    </w:p>
    <w:p w:rsidR="000C6B53" w:rsidRPr="00B20954" w:rsidRDefault="003D1224" w:rsidP="003A1DEC">
      <w:pPr>
        <w:spacing w:line="320" w:lineRule="atLeast"/>
        <w:jc w:val="both"/>
        <w:rPr>
          <w:color w:val="000000"/>
        </w:rPr>
      </w:pPr>
      <w:r w:rsidRPr="00B20954">
        <w:rPr>
          <w:color w:val="000000"/>
        </w:rPr>
        <w:t xml:space="preserve">Despite </w:t>
      </w:r>
      <w:r w:rsidR="0058761F" w:rsidRPr="00B20954">
        <w:rPr>
          <w:color w:val="000000"/>
        </w:rPr>
        <w:t>the multifaceted approach of CPAP, the outcomes/outputs are fairly</w:t>
      </w:r>
      <w:r w:rsidR="001B2B20" w:rsidRPr="00B20954">
        <w:rPr>
          <w:color w:val="000000"/>
        </w:rPr>
        <w:t xml:space="preserve"> lower</w:t>
      </w:r>
      <w:r w:rsidR="0058761F" w:rsidRPr="00B20954">
        <w:rPr>
          <w:color w:val="000000"/>
        </w:rPr>
        <w:t xml:space="preserve"> than </w:t>
      </w:r>
      <w:r w:rsidR="000F1D28" w:rsidRPr="00B20954">
        <w:rPr>
          <w:color w:val="000000"/>
        </w:rPr>
        <w:t xml:space="preserve">what is </w:t>
      </w:r>
      <w:r w:rsidR="0058761F" w:rsidRPr="00B20954">
        <w:rPr>
          <w:color w:val="000000"/>
        </w:rPr>
        <w:t>expected. A</w:t>
      </w:r>
      <w:r w:rsidRPr="00B20954">
        <w:rPr>
          <w:color w:val="000000"/>
        </w:rPr>
        <w:t xml:space="preserve"> number of factors contributed to </w:t>
      </w:r>
      <w:r w:rsidR="0058761F" w:rsidRPr="00B20954">
        <w:rPr>
          <w:color w:val="000000"/>
        </w:rPr>
        <w:t xml:space="preserve">the </w:t>
      </w:r>
      <w:r w:rsidRPr="00B20954">
        <w:rPr>
          <w:color w:val="000000"/>
        </w:rPr>
        <w:t xml:space="preserve">limited outputs </w:t>
      </w:r>
      <w:r w:rsidR="0058761F" w:rsidRPr="00B20954">
        <w:rPr>
          <w:color w:val="000000"/>
        </w:rPr>
        <w:t xml:space="preserve">of </w:t>
      </w:r>
      <w:r w:rsidRPr="00B20954">
        <w:rPr>
          <w:color w:val="000000"/>
        </w:rPr>
        <w:t>CPAP</w:t>
      </w:r>
      <w:r w:rsidR="001B2B20" w:rsidRPr="00B20954">
        <w:rPr>
          <w:color w:val="000000"/>
        </w:rPr>
        <w:t xml:space="preserve"> all associated with weaknesses in p</w:t>
      </w:r>
      <w:r w:rsidRPr="00B20954">
        <w:rPr>
          <w:color w:val="000000"/>
        </w:rPr>
        <w:t>rogram formulation</w:t>
      </w:r>
      <w:r w:rsidR="001B2B20" w:rsidRPr="00B20954">
        <w:rPr>
          <w:color w:val="000000"/>
        </w:rPr>
        <w:t xml:space="preserve">, processes and </w:t>
      </w:r>
      <w:r w:rsidRPr="00B20954">
        <w:rPr>
          <w:color w:val="000000"/>
        </w:rPr>
        <w:t>implementation</w:t>
      </w:r>
      <w:r w:rsidR="0058761F" w:rsidRPr="00B20954">
        <w:rPr>
          <w:color w:val="000000"/>
        </w:rPr>
        <w:t>.</w:t>
      </w:r>
      <w:r w:rsidR="001769C3" w:rsidRPr="00B20954">
        <w:rPr>
          <w:color w:val="000000"/>
        </w:rPr>
        <w:t xml:space="preserve"> Lack of strategic focus in program design, </w:t>
      </w:r>
      <w:r w:rsidR="00E213C5" w:rsidRPr="00B20954">
        <w:rPr>
          <w:color w:val="000000"/>
        </w:rPr>
        <w:t>inadequate monitoring and evaluation, weak collaboration with UN-Agen</w:t>
      </w:r>
      <w:r w:rsidR="000F1D28" w:rsidRPr="00B20954">
        <w:rPr>
          <w:color w:val="000000"/>
        </w:rPr>
        <w:t>cies</w:t>
      </w:r>
      <w:r w:rsidR="00E213C5" w:rsidRPr="00B20954">
        <w:rPr>
          <w:color w:val="000000"/>
        </w:rPr>
        <w:t xml:space="preserve"> and other relevant institutions, and limited capacity of </w:t>
      </w:r>
      <w:r w:rsidR="000F1D28" w:rsidRPr="00B20954">
        <w:rPr>
          <w:color w:val="000000"/>
        </w:rPr>
        <w:t xml:space="preserve">the </w:t>
      </w:r>
      <w:r w:rsidR="00E213C5" w:rsidRPr="00B20954">
        <w:rPr>
          <w:color w:val="000000"/>
        </w:rPr>
        <w:t>implementing partners in leadership and decision making are the major factor</w:t>
      </w:r>
      <w:r w:rsidR="001B2B20" w:rsidRPr="00B20954">
        <w:rPr>
          <w:color w:val="000000"/>
        </w:rPr>
        <w:t xml:space="preserve">s that restricted the outputs of the CPAP. This section presents details of the problems and challenges faced by the CPAP. </w:t>
      </w:r>
    </w:p>
    <w:p w:rsidR="001B2B20" w:rsidRPr="00B20954" w:rsidRDefault="001B2B20" w:rsidP="000C6B53">
      <w:pPr>
        <w:spacing w:line="320" w:lineRule="atLeast"/>
        <w:ind w:left="216"/>
        <w:jc w:val="both"/>
        <w:rPr>
          <w:color w:val="000000"/>
        </w:rPr>
      </w:pPr>
    </w:p>
    <w:p w:rsidR="001B2B20" w:rsidRPr="00B20954" w:rsidRDefault="003A1DEC" w:rsidP="000E5D24">
      <w:pPr>
        <w:pStyle w:val="Heading2"/>
        <w:tabs>
          <w:tab w:val="left" w:pos="540"/>
        </w:tabs>
        <w:ind w:hanging="792"/>
        <w:rPr>
          <w:i w:val="0"/>
          <w:sz w:val="24"/>
          <w:szCs w:val="24"/>
        </w:rPr>
      </w:pPr>
      <w:r w:rsidRPr="00B20954">
        <w:rPr>
          <w:i w:val="0"/>
          <w:sz w:val="24"/>
          <w:szCs w:val="24"/>
        </w:rPr>
        <w:lastRenderedPageBreak/>
        <w:t xml:space="preserve"> </w:t>
      </w:r>
      <w:bookmarkStart w:id="34" w:name="_Toc231313440"/>
      <w:bookmarkStart w:id="35" w:name="_Toc249950074"/>
      <w:r w:rsidR="001B2B20" w:rsidRPr="00B20954">
        <w:rPr>
          <w:i w:val="0"/>
          <w:sz w:val="24"/>
          <w:szCs w:val="24"/>
        </w:rPr>
        <w:t>A</w:t>
      </w:r>
      <w:r w:rsidR="00AE009A" w:rsidRPr="00B20954">
        <w:rPr>
          <w:i w:val="0"/>
          <w:sz w:val="24"/>
          <w:szCs w:val="24"/>
        </w:rPr>
        <w:t>ctivit</w:t>
      </w:r>
      <w:r w:rsidR="00A15ED2" w:rsidRPr="00B20954">
        <w:rPr>
          <w:i w:val="0"/>
          <w:sz w:val="24"/>
          <w:szCs w:val="24"/>
        </w:rPr>
        <w:t>y driven</w:t>
      </w:r>
      <w:bookmarkEnd w:id="34"/>
      <w:bookmarkEnd w:id="35"/>
      <w:r w:rsidR="001B2B20" w:rsidRPr="00B20954">
        <w:rPr>
          <w:i w:val="0"/>
          <w:sz w:val="24"/>
          <w:szCs w:val="24"/>
        </w:rPr>
        <w:t xml:space="preserve"> </w:t>
      </w:r>
    </w:p>
    <w:p w:rsidR="000027E1" w:rsidRPr="00B20954" w:rsidRDefault="00A15ED2" w:rsidP="00752EC3">
      <w:pPr>
        <w:spacing w:line="320" w:lineRule="atLeast"/>
        <w:jc w:val="both"/>
        <w:rPr>
          <w:b/>
          <w:bCs/>
          <w:color w:val="000000"/>
        </w:rPr>
      </w:pPr>
      <w:r w:rsidRPr="00B20954">
        <w:rPr>
          <w:bCs/>
          <w:color w:val="000000"/>
        </w:rPr>
        <w:t xml:space="preserve">In the interest to satisfy the needs of the federal and regional governments, </w:t>
      </w:r>
      <w:r w:rsidR="000027E1" w:rsidRPr="00B20954">
        <w:rPr>
          <w:color w:val="000000"/>
        </w:rPr>
        <w:t>UNDP ambitiously attempted to redress a number of development problems thematically and geographically at all levels (federal, regional and local)</w:t>
      </w:r>
      <w:r w:rsidR="00AE009A" w:rsidRPr="00B20954">
        <w:rPr>
          <w:color w:val="000000"/>
        </w:rPr>
        <w:t>. While this is appreciable from the perspective of participatory planning process, and fairness in rendering the supports</w:t>
      </w:r>
      <w:r w:rsidR="00BF2063" w:rsidRPr="00B20954">
        <w:rPr>
          <w:color w:val="000000"/>
        </w:rPr>
        <w:t xml:space="preserve"> to all regional sectors</w:t>
      </w:r>
      <w:r w:rsidR="00AE009A" w:rsidRPr="00B20954">
        <w:rPr>
          <w:color w:val="000000"/>
        </w:rPr>
        <w:t>, the practical implementation and effectiveness of the program cannot be without challenges</w:t>
      </w:r>
      <w:r w:rsidRPr="00B20954">
        <w:rPr>
          <w:color w:val="000000"/>
        </w:rPr>
        <w:t xml:space="preserve"> given the fact that UNDP itself has a limited institutional capacity</w:t>
      </w:r>
      <w:r w:rsidR="00AE009A" w:rsidRPr="00B20954">
        <w:rPr>
          <w:color w:val="000000"/>
        </w:rPr>
        <w:t xml:space="preserve">. </w:t>
      </w:r>
      <w:r w:rsidRPr="00B20954">
        <w:rPr>
          <w:bCs/>
          <w:color w:val="000000"/>
        </w:rPr>
        <w:t>Consequently,</w:t>
      </w:r>
      <w:r w:rsidR="001B2B20" w:rsidRPr="00B20954">
        <w:rPr>
          <w:bCs/>
          <w:color w:val="000000"/>
        </w:rPr>
        <w:t xml:space="preserve"> t</w:t>
      </w:r>
      <w:r w:rsidRPr="00B20954">
        <w:rPr>
          <w:bCs/>
          <w:color w:val="000000"/>
        </w:rPr>
        <w:t xml:space="preserve">he program lacked strategic concentration and </w:t>
      </w:r>
      <w:r w:rsidR="001B2B20" w:rsidRPr="00B20954">
        <w:rPr>
          <w:bCs/>
          <w:color w:val="000000"/>
        </w:rPr>
        <w:t xml:space="preserve">extensively </w:t>
      </w:r>
      <w:r w:rsidRPr="00B20954">
        <w:rPr>
          <w:bCs/>
          <w:color w:val="000000"/>
        </w:rPr>
        <w:t xml:space="preserve">engaged in </w:t>
      </w:r>
      <w:r w:rsidR="001B2B20" w:rsidRPr="00B20954">
        <w:rPr>
          <w:bCs/>
          <w:color w:val="000000"/>
        </w:rPr>
        <w:t xml:space="preserve">a number of </w:t>
      </w:r>
      <w:r w:rsidRPr="00B20954">
        <w:rPr>
          <w:color w:val="000000"/>
        </w:rPr>
        <w:t>fragmented activities, and less result oriented</w:t>
      </w:r>
      <w:r w:rsidR="001B2B20" w:rsidRPr="00B20954">
        <w:rPr>
          <w:color w:val="000000"/>
        </w:rPr>
        <w:t xml:space="preserve">. This in turn, </w:t>
      </w:r>
      <w:r w:rsidRPr="00B20954">
        <w:rPr>
          <w:color w:val="000000"/>
        </w:rPr>
        <w:t>create</w:t>
      </w:r>
      <w:r w:rsidR="001B2B20" w:rsidRPr="00B20954">
        <w:rPr>
          <w:color w:val="000000"/>
        </w:rPr>
        <w:t>d</w:t>
      </w:r>
      <w:r w:rsidRPr="00B20954">
        <w:rPr>
          <w:color w:val="000000"/>
        </w:rPr>
        <w:t xml:space="preserve"> difficulty in program management</w:t>
      </w:r>
      <w:r w:rsidR="001B2B20" w:rsidRPr="00B20954">
        <w:rPr>
          <w:color w:val="000000"/>
        </w:rPr>
        <w:t xml:space="preserve">, proper monitoring and evaluation, </w:t>
      </w:r>
      <w:r w:rsidRPr="00B20954">
        <w:rPr>
          <w:color w:val="000000"/>
        </w:rPr>
        <w:t xml:space="preserve">which </w:t>
      </w:r>
      <w:r w:rsidR="001B2B20" w:rsidRPr="00B20954">
        <w:rPr>
          <w:color w:val="000000"/>
        </w:rPr>
        <w:t xml:space="preserve">ultimately </w:t>
      </w:r>
      <w:r w:rsidRPr="00B20954">
        <w:rPr>
          <w:color w:val="000000"/>
        </w:rPr>
        <w:t xml:space="preserve">could end up with </w:t>
      </w:r>
      <w:r w:rsidRPr="00B20954">
        <w:rPr>
          <w:bCs/>
          <w:color w:val="000000"/>
        </w:rPr>
        <w:t>inconsequential outputs/outcomes.</w:t>
      </w:r>
      <w:r w:rsidR="001B2B20" w:rsidRPr="00B20954">
        <w:rPr>
          <w:bCs/>
          <w:color w:val="000000"/>
        </w:rPr>
        <w:t xml:space="preserve"> Presently CPAP seems to give m</w:t>
      </w:r>
      <w:r w:rsidR="000C6B53" w:rsidRPr="00B20954">
        <w:rPr>
          <w:color w:val="000000"/>
        </w:rPr>
        <w:t>ore focus to financial delivery than result creation</w:t>
      </w:r>
      <w:r w:rsidR="001B2B20" w:rsidRPr="00B20954">
        <w:rPr>
          <w:color w:val="000000"/>
        </w:rPr>
        <w:t xml:space="preserve">. If this approach continues, it </w:t>
      </w:r>
      <w:r w:rsidR="001B2B20" w:rsidRPr="00B20954">
        <w:rPr>
          <w:bCs/>
          <w:color w:val="000000"/>
        </w:rPr>
        <w:t xml:space="preserve">may reduce the image of the UNDP </w:t>
      </w:r>
      <w:r w:rsidR="00F56D4F" w:rsidRPr="00B20954">
        <w:rPr>
          <w:bCs/>
          <w:color w:val="000000"/>
        </w:rPr>
        <w:t>in the long run.</w:t>
      </w:r>
    </w:p>
    <w:p w:rsidR="000027E1" w:rsidRPr="00B20954" w:rsidRDefault="000027E1" w:rsidP="00752EC3">
      <w:pPr>
        <w:spacing w:line="320" w:lineRule="atLeast"/>
        <w:jc w:val="both"/>
        <w:rPr>
          <w:b/>
          <w:bCs/>
          <w:color w:val="000000"/>
        </w:rPr>
      </w:pPr>
    </w:p>
    <w:p w:rsidR="000027E1" w:rsidRPr="00B20954" w:rsidRDefault="005100C8" w:rsidP="000E5D24">
      <w:pPr>
        <w:pStyle w:val="Heading2"/>
        <w:tabs>
          <w:tab w:val="clear" w:pos="792"/>
          <w:tab w:val="num" w:pos="540"/>
        </w:tabs>
        <w:ind w:left="540" w:hanging="540"/>
        <w:rPr>
          <w:i w:val="0"/>
          <w:sz w:val="24"/>
          <w:szCs w:val="24"/>
        </w:rPr>
      </w:pPr>
      <w:r w:rsidRPr="00B20954">
        <w:rPr>
          <w:i w:val="0"/>
          <w:sz w:val="24"/>
          <w:szCs w:val="24"/>
        </w:rPr>
        <w:t xml:space="preserve"> </w:t>
      </w:r>
      <w:bookmarkStart w:id="36" w:name="_Toc231313441"/>
      <w:bookmarkStart w:id="37" w:name="_Toc249950075"/>
      <w:r w:rsidR="000027E1" w:rsidRPr="00B20954">
        <w:rPr>
          <w:i w:val="0"/>
          <w:sz w:val="24"/>
          <w:szCs w:val="24"/>
        </w:rPr>
        <w:t>Mismatching among the CPAP program, A</w:t>
      </w:r>
      <w:r w:rsidR="0016639E" w:rsidRPr="00B20954">
        <w:rPr>
          <w:i w:val="0"/>
          <w:sz w:val="24"/>
          <w:szCs w:val="24"/>
        </w:rPr>
        <w:t xml:space="preserve">nnual </w:t>
      </w:r>
      <w:r w:rsidR="00A37760" w:rsidRPr="00B20954">
        <w:rPr>
          <w:i w:val="0"/>
          <w:sz w:val="24"/>
          <w:szCs w:val="24"/>
        </w:rPr>
        <w:t>w</w:t>
      </w:r>
      <w:r w:rsidR="0016639E" w:rsidRPr="00B20954">
        <w:rPr>
          <w:i w:val="0"/>
          <w:sz w:val="24"/>
          <w:szCs w:val="24"/>
        </w:rPr>
        <w:t xml:space="preserve">ork </w:t>
      </w:r>
      <w:r w:rsidR="00A37760" w:rsidRPr="00B20954">
        <w:rPr>
          <w:i w:val="0"/>
          <w:sz w:val="24"/>
          <w:szCs w:val="24"/>
        </w:rPr>
        <w:t>p</w:t>
      </w:r>
      <w:r w:rsidR="0016639E" w:rsidRPr="00B20954">
        <w:rPr>
          <w:i w:val="0"/>
          <w:sz w:val="24"/>
          <w:szCs w:val="24"/>
        </w:rPr>
        <w:t>lan</w:t>
      </w:r>
      <w:r w:rsidR="000027E1" w:rsidRPr="00B20954">
        <w:rPr>
          <w:i w:val="0"/>
          <w:sz w:val="24"/>
          <w:szCs w:val="24"/>
        </w:rPr>
        <w:t xml:space="preserve"> and </w:t>
      </w:r>
      <w:r w:rsidR="00A37760" w:rsidRPr="00B20954">
        <w:rPr>
          <w:i w:val="0"/>
          <w:sz w:val="24"/>
          <w:szCs w:val="24"/>
        </w:rPr>
        <w:t>I</w:t>
      </w:r>
      <w:r w:rsidR="000027E1" w:rsidRPr="00B20954">
        <w:rPr>
          <w:i w:val="0"/>
          <w:sz w:val="24"/>
          <w:szCs w:val="24"/>
        </w:rPr>
        <w:t>mplemented interventions</w:t>
      </w:r>
      <w:bookmarkEnd w:id="36"/>
      <w:bookmarkEnd w:id="37"/>
    </w:p>
    <w:p w:rsidR="000027E1" w:rsidRPr="00B20954" w:rsidRDefault="000027E1" w:rsidP="00752EC3">
      <w:pPr>
        <w:spacing w:line="320" w:lineRule="atLeast"/>
        <w:jc w:val="both"/>
        <w:rPr>
          <w:bCs/>
          <w:color w:val="000000"/>
        </w:rPr>
      </w:pPr>
      <w:r w:rsidRPr="00B20954">
        <w:rPr>
          <w:bCs/>
          <w:color w:val="000000"/>
        </w:rPr>
        <w:t>As long as CPAP has been formulated in consultation with the implementing partners, the program components are</w:t>
      </w:r>
      <w:r w:rsidR="0016639E" w:rsidRPr="00B20954">
        <w:rPr>
          <w:bCs/>
          <w:color w:val="000000"/>
        </w:rPr>
        <w:t>, in principle,</w:t>
      </w:r>
      <w:r w:rsidRPr="00B20954">
        <w:rPr>
          <w:bCs/>
          <w:color w:val="000000"/>
        </w:rPr>
        <w:t xml:space="preserve"> expected to be consistently presented in the AWP </w:t>
      </w:r>
      <w:r w:rsidR="0016639E" w:rsidRPr="00B20954">
        <w:rPr>
          <w:bCs/>
          <w:color w:val="000000"/>
        </w:rPr>
        <w:t xml:space="preserve">for practical </w:t>
      </w:r>
      <w:r w:rsidRPr="00B20954">
        <w:rPr>
          <w:bCs/>
          <w:color w:val="000000"/>
        </w:rPr>
        <w:t>implement</w:t>
      </w:r>
      <w:r w:rsidR="0016639E" w:rsidRPr="00B20954">
        <w:rPr>
          <w:bCs/>
          <w:color w:val="000000"/>
        </w:rPr>
        <w:t>ation</w:t>
      </w:r>
      <w:r w:rsidRPr="00B20954">
        <w:rPr>
          <w:bCs/>
          <w:color w:val="000000"/>
        </w:rPr>
        <w:t xml:space="preserve">. However, it is understood from the discussion with the stakeholders that the program components in </w:t>
      </w:r>
      <w:r w:rsidR="0016639E" w:rsidRPr="00B20954">
        <w:rPr>
          <w:bCs/>
          <w:color w:val="000000"/>
        </w:rPr>
        <w:t xml:space="preserve">the </w:t>
      </w:r>
      <w:r w:rsidRPr="00B20954">
        <w:rPr>
          <w:bCs/>
          <w:color w:val="000000"/>
        </w:rPr>
        <w:t xml:space="preserve">CPAP are sometimes partially or differently reflected in the AWP. </w:t>
      </w:r>
      <w:r w:rsidR="00A43082" w:rsidRPr="00B20954">
        <w:rPr>
          <w:bCs/>
          <w:color w:val="000000"/>
        </w:rPr>
        <w:t xml:space="preserve">In deed, </w:t>
      </w:r>
      <w:r w:rsidRPr="00B20954">
        <w:rPr>
          <w:bCs/>
          <w:color w:val="000000"/>
        </w:rPr>
        <w:t>AWP has a political dimension and largely governed by the implementing partners</w:t>
      </w:r>
      <w:r w:rsidR="00D56AC4" w:rsidRPr="00B20954">
        <w:rPr>
          <w:bCs/>
          <w:color w:val="000000"/>
        </w:rPr>
        <w:t>, and hence UNDP has little control at this stage. It was also</w:t>
      </w:r>
      <w:r w:rsidRPr="00B20954">
        <w:rPr>
          <w:bCs/>
          <w:color w:val="000000"/>
        </w:rPr>
        <w:t xml:space="preserve"> pointed out that the local implementing partners poorly partic</w:t>
      </w:r>
      <w:r w:rsidR="00D56AC4" w:rsidRPr="00B20954">
        <w:rPr>
          <w:bCs/>
          <w:color w:val="000000"/>
        </w:rPr>
        <w:t xml:space="preserve">ipate in the design of AWP, which might </w:t>
      </w:r>
      <w:r w:rsidRPr="00B20954">
        <w:rPr>
          <w:bCs/>
          <w:color w:val="000000"/>
        </w:rPr>
        <w:t>greatly contribut</w:t>
      </w:r>
      <w:r w:rsidR="00D56AC4" w:rsidRPr="00B20954">
        <w:rPr>
          <w:bCs/>
          <w:color w:val="000000"/>
        </w:rPr>
        <w:t>e</w:t>
      </w:r>
      <w:r w:rsidRPr="00B20954">
        <w:rPr>
          <w:bCs/>
          <w:color w:val="000000"/>
        </w:rPr>
        <w:t xml:space="preserve"> to</w:t>
      </w:r>
      <w:r w:rsidR="00D56AC4" w:rsidRPr="00B20954">
        <w:rPr>
          <w:bCs/>
          <w:color w:val="000000"/>
        </w:rPr>
        <w:t xml:space="preserve"> the</w:t>
      </w:r>
      <w:r w:rsidRPr="00B20954">
        <w:rPr>
          <w:bCs/>
          <w:color w:val="000000"/>
        </w:rPr>
        <w:t xml:space="preserve"> low implementation of the program components.</w:t>
      </w:r>
    </w:p>
    <w:p w:rsidR="000027E1" w:rsidRPr="00B20954" w:rsidRDefault="000027E1" w:rsidP="00752EC3">
      <w:pPr>
        <w:spacing w:line="320" w:lineRule="atLeast"/>
        <w:jc w:val="both"/>
        <w:rPr>
          <w:bCs/>
          <w:color w:val="000000"/>
        </w:rPr>
      </w:pPr>
    </w:p>
    <w:p w:rsidR="000027E1" w:rsidRPr="00B20954" w:rsidRDefault="000027E1" w:rsidP="00752EC3">
      <w:pPr>
        <w:spacing w:line="320" w:lineRule="atLeast"/>
        <w:jc w:val="both"/>
        <w:rPr>
          <w:bCs/>
          <w:color w:val="000000"/>
        </w:rPr>
      </w:pPr>
      <w:r w:rsidRPr="00B20954">
        <w:rPr>
          <w:bCs/>
          <w:color w:val="000000"/>
        </w:rPr>
        <w:t>In the AWP, intervention activities and timeframes of the project components also do vary geographically from region to region. More importantly, there are a number of cases whereby the activities implemented at the grassroots are diverged from what has been indicated in the CPAP components. This further created difficulty to review the extent to what the programs have bee</w:t>
      </w:r>
      <w:r w:rsidR="00211DDA" w:rsidRPr="00B20954">
        <w:rPr>
          <w:bCs/>
          <w:color w:val="000000"/>
        </w:rPr>
        <w:t>n</w:t>
      </w:r>
      <w:r w:rsidRPr="00B20954">
        <w:rPr>
          <w:bCs/>
          <w:color w:val="000000"/>
        </w:rPr>
        <w:t xml:space="preserve"> realized. In deed, UNDP has little control to take corrective measures </w:t>
      </w:r>
      <w:r w:rsidR="00211DDA" w:rsidRPr="00B20954">
        <w:rPr>
          <w:bCs/>
          <w:color w:val="000000"/>
        </w:rPr>
        <w:t xml:space="preserve">at grassroots level </w:t>
      </w:r>
      <w:r w:rsidRPr="00B20954">
        <w:rPr>
          <w:bCs/>
          <w:color w:val="000000"/>
        </w:rPr>
        <w:t xml:space="preserve">on such deviation of activities from the planned ones. </w:t>
      </w:r>
    </w:p>
    <w:p w:rsidR="000027E1" w:rsidRPr="00B20954" w:rsidRDefault="000027E1" w:rsidP="00752EC3">
      <w:pPr>
        <w:spacing w:line="320" w:lineRule="atLeast"/>
        <w:jc w:val="both"/>
        <w:rPr>
          <w:bCs/>
          <w:color w:val="000000"/>
        </w:rPr>
      </w:pPr>
    </w:p>
    <w:p w:rsidR="000027E1" w:rsidRPr="00B20954" w:rsidRDefault="000027E1" w:rsidP="00752EC3">
      <w:pPr>
        <w:spacing w:line="320" w:lineRule="atLeast"/>
        <w:jc w:val="both"/>
        <w:rPr>
          <w:bCs/>
          <w:color w:val="000000"/>
        </w:rPr>
      </w:pPr>
      <w:r w:rsidRPr="00B20954">
        <w:rPr>
          <w:bCs/>
          <w:color w:val="000000"/>
        </w:rPr>
        <w:t>Furthermore, the progress reports often fail to clearly indicate, thematically and geographically, the extent of program implementation, and the level of success to achieve the intended outputs (i.e.; whether fully or partially achieved or not all)</w:t>
      </w:r>
      <w:r w:rsidR="00211DDA" w:rsidRPr="00B20954">
        <w:rPr>
          <w:bCs/>
          <w:color w:val="000000"/>
        </w:rPr>
        <w:t xml:space="preserve"> and the quality of the outputs</w:t>
      </w:r>
      <w:r w:rsidRPr="00B20954">
        <w:rPr>
          <w:bCs/>
          <w:color w:val="000000"/>
        </w:rPr>
        <w:t>. Overall</w:t>
      </w:r>
      <w:r w:rsidR="00211DDA" w:rsidRPr="00B20954">
        <w:rPr>
          <w:bCs/>
          <w:color w:val="000000"/>
        </w:rPr>
        <w:t>,</w:t>
      </w:r>
      <w:r w:rsidRPr="00B20954">
        <w:rPr>
          <w:bCs/>
          <w:color w:val="000000"/>
        </w:rPr>
        <w:t xml:space="preserve"> such mismatching has created </w:t>
      </w:r>
      <w:r w:rsidR="00211DDA" w:rsidRPr="00B20954">
        <w:rPr>
          <w:bCs/>
          <w:color w:val="000000"/>
        </w:rPr>
        <w:t>intricacy</w:t>
      </w:r>
      <w:r w:rsidRPr="00B20954">
        <w:rPr>
          <w:bCs/>
          <w:color w:val="000000"/>
        </w:rPr>
        <w:t xml:space="preserve"> in estimating the efficiency of the program implantations.</w:t>
      </w:r>
    </w:p>
    <w:p w:rsidR="00ED2DD6" w:rsidRPr="00B20954" w:rsidRDefault="00ED2DD6" w:rsidP="00752EC3">
      <w:pPr>
        <w:spacing w:line="320" w:lineRule="atLeast"/>
        <w:jc w:val="both"/>
        <w:rPr>
          <w:bCs/>
          <w:color w:val="000000"/>
        </w:rPr>
      </w:pPr>
    </w:p>
    <w:p w:rsidR="00F5622D" w:rsidRPr="00B20954" w:rsidRDefault="00F5622D" w:rsidP="00752EC3">
      <w:pPr>
        <w:spacing w:line="320" w:lineRule="atLeast"/>
        <w:jc w:val="both"/>
        <w:rPr>
          <w:bCs/>
          <w:color w:val="000000"/>
        </w:rPr>
      </w:pPr>
    </w:p>
    <w:p w:rsidR="00CC1A78" w:rsidRPr="00B20954" w:rsidRDefault="00CC1A78" w:rsidP="000E5D24">
      <w:pPr>
        <w:pStyle w:val="Heading2"/>
        <w:tabs>
          <w:tab w:val="left" w:pos="540"/>
        </w:tabs>
        <w:ind w:hanging="792"/>
        <w:rPr>
          <w:i w:val="0"/>
          <w:sz w:val="24"/>
          <w:szCs w:val="24"/>
        </w:rPr>
      </w:pPr>
      <w:r w:rsidRPr="00B20954">
        <w:rPr>
          <w:i w:val="0"/>
          <w:sz w:val="24"/>
          <w:szCs w:val="24"/>
        </w:rPr>
        <w:lastRenderedPageBreak/>
        <w:t xml:space="preserve"> </w:t>
      </w:r>
      <w:bookmarkStart w:id="38" w:name="_Toc231313442"/>
      <w:bookmarkStart w:id="39" w:name="_Toc249950076"/>
      <w:r w:rsidRPr="00B20954">
        <w:rPr>
          <w:i w:val="0"/>
          <w:sz w:val="24"/>
          <w:szCs w:val="24"/>
        </w:rPr>
        <w:t xml:space="preserve">Improper </w:t>
      </w:r>
      <w:r w:rsidR="00A37760" w:rsidRPr="00B20954">
        <w:rPr>
          <w:i w:val="0"/>
          <w:sz w:val="24"/>
          <w:szCs w:val="24"/>
        </w:rPr>
        <w:t>definitions</w:t>
      </w:r>
      <w:r w:rsidRPr="00B20954">
        <w:rPr>
          <w:i w:val="0"/>
          <w:sz w:val="24"/>
          <w:szCs w:val="24"/>
        </w:rPr>
        <w:t xml:space="preserve"> of outputs and outcomes</w:t>
      </w:r>
      <w:bookmarkEnd w:id="38"/>
      <w:bookmarkEnd w:id="39"/>
    </w:p>
    <w:p w:rsidR="00CC1A78" w:rsidRPr="00B20954" w:rsidRDefault="00CC1A78" w:rsidP="00CC1A78">
      <w:pPr>
        <w:spacing w:line="320" w:lineRule="atLeast"/>
        <w:ind w:left="360"/>
        <w:jc w:val="both"/>
        <w:rPr>
          <w:b/>
          <w:bCs/>
          <w:color w:val="000000"/>
        </w:rPr>
      </w:pPr>
    </w:p>
    <w:p w:rsidR="00CC1A78" w:rsidRPr="00B20954" w:rsidRDefault="00CC1A78" w:rsidP="00CC1A78">
      <w:pPr>
        <w:spacing w:line="320" w:lineRule="atLeast"/>
        <w:jc w:val="both"/>
      </w:pPr>
      <w:r w:rsidRPr="00B20954">
        <w:rPr>
          <w:bCs/>
          <w:color w:val="000000"/>
        </w:rPr>
        <w:t>For proper monitoring and evaluation, careful definition of key technical terms and concepts is always important. In CPAP, outcomes/outputs</w:t>
      </w:r>
      <w:r w:rsidRPr="00B20954">
        <w:rPr>
          <w:rStyle w:val="FootnoteReference"/>
          <w:bCs/>
          <w:color w:val="000000"/>
        </w:rPr>
        <w:footnoteReference w:id="2"/>
      </w:r>
      <w:r w:rsidRPr="00B20954">
        <w:rPr>
          <w:bCs/>
          <w:color w:val="000000"/>
        </w:rPr>
        <w:t xml:space="preserve"> and indicators of some of the components are not properly defined. </w:t>
      </w:r>
      <w:r w:rsidR="00FF381F" w:rsidRPr="00B20954">
        <w:rPr>
          <w:bCs/>
          <w:color w:val="000000"/>
        </w:rPr>
        <w:t xml:space="preserve">Thus, there is </w:t>
      </w:r>
      <w:r w:rsidR="00FF381F" w:rsidRPr="00B20954">
        <w:t>no credible evidence towards achievement of the desired level of outcomes.</w:t>
      </w:r>
      <w:r w:rsidR="00FF381F" w:rsidRPr="00B20954">
        <w:rPr>
          <w:bCs/>
          <w:color w:val="000000"/>
        </w:rPr>
        <w:t xml:space="preserve"> </w:t>
      </w:r>
      <w:r w:rsidRPr="00B20954">
        <w:rPr>
          <w:bCs/>
          <w:color w:val="000000"/>
        </w:rPr>
        <w:t>For instance, on page 6 of the CPAP document, some of the outputs are stated as follows:</w:t>
      </w:r>
      <w:r w:rsidRPr="00B20954">
        <w:t xml:space="preserve"> </w:t>
      </w:r>
    </w:p>
    <w:p w:rsidR="00CC1A78" w:rsidRPr="00B20954" w:rsidRDefault="00CC1A78" w:rsidP="000E5536">
      <w:pPr>
        <w:numPr>
          <w:ilvl w:val="0"/>
          <w:numId w:val="4"/>
        </w:numPr>
        <w:tabs>
          <w:tab w:val="clear" w:pos="1800"/>
          <w:tab w:val="num" w:pos="1440"/>
        </w:tabs>
        <w:spacing w:line="320" w:lineRule="atLeast"/>
        <w:ind w:hanging="720"/>
        <w:jc w:val="both"/>
        <w:rPr>
          <w:bCs/>
          <w:i/>
          <w:color w:val="000000"/>
        </w:rPr>
      </w:pPr>
      <w:r w:rsidRPr="00B20954">
        <w:rPr>
          <w:bCs/>
          <w:i/>
          <w:color w:val="000000"/>
        </w:rPr>
        <w:t>Persecution rate of corruption cases increase 15% annually;</w:t>
      </w:r>
    </w:p>
    <w:p w:rsidR="00CC1A78" w:rsidRPr="00B20954" w:rsidRDefault="00CC1A78" w:rsidP="000E5536">
      <w:pPr>
        <w:numPr>
          <w:ilvl w:val="0"/>
          <w:numId w:val="4"/>
        </w:numPr>
        <w:tabs>
          <w:tab w:val="clear" w:pos="1800"/>
          <w:tab w:val="num" w:pos="1440"/>
        </w:tabs>
        <w:spacing w:line="320" w:lineRule="atLeast"/>
        <w:ind w:hanging="720"/>
        <w:jc w:val="both"/>
        <w:rPr>
          <w:bCs/>
          <w:i/>
          <w:color w:val="000000"/>
        </w:rPr>
      </w:pPr>
      <w:r w:rsidRPr="00B20954">
        <w:rPr>
          <w:bCs/>
          <w:i/>
          <w:color w:val="000000"/>
        </w:rPr>
        <w:t xml:space="preserve">The number of cases brought to court increases by 20% annually </w:t>
      </w:r>
    </w:p>
    <w:p w:rsidR="00CC1A78" w:rsidRPr="00B20954" w:rsidRDefault="00CC1A78" w:rsidP="00CC1A78">
      <w:pPr>
        <w:spacing w:line="320" w:lineRule="atLeast"/>
        <w:jc w:val="both"/>
        <w:rPr>
          <w:color w:val="000000"/>
        </w:rPr>
      </w:pPr>
      <w:r w:rsidRPr="00B20954">
        <w:rPr>
          <w:bCs/>
          <w:color w:val="000000"/>
        </w:rPr>
        <w:t>These definitions implicitly assume that corruption will be increasing over time, which should not be the case, at least in the country where</w:t>
      </w:r>
      <w:r w:rsidR="00D40962" w:rsidRPr="00B20954">
        <w:rPr>
          <w:bCs/>
          <w:color w:val="000000"/>
        </w:rPr>
        <w:t>by</w:t>
      </w:r>
      <w:r w:rsidRPr="00B20954">
        <w:rPr>
          <w:bCs/>
          <w:color w:val="000000"/>
        </w:rPr>
        <w:t xml:space="preserve"> </w:t>
      </w:r>
      <w:r w:rsidR="00D40962" w:rsidRPr="00B20954">
        <w:rPr>
          <w:bCs/>
          <w:color w:val="000000"/>
        </w:rPr>
        <w:t xml:space="preserve">such </w:t>
      </w:r>
      <w:r w:rsidRPr="00B20954">
        <w:rPr>
          <w:bCs/>
          <w:color w:val="000000"/>
        </w:rPr>
        <w:t xml:space="preserve">a program on good governance is </w:t>
      </w:r>
      <w:r w:rsidR="00D40962" w:rsidRPr="00B20954">
        <w:rPr>
          <w:bCs/>
          <w:color w:val="000000"/>
        </w:rPr>
        <w:t xml:space="preserve">virtually </w:t>
      </w:r>
      <w:r w:rsidRPr="00B20954">
        <w:rPr>
          <w:bCs/>
          <w:color w:val="000000"/>
        </w:rPr>
        <w:t>designed to mitigate corruption. Moreover, CPAP</w:t>
      </w:r>
      <w:r w:rsidRPr="00B20954">
        <w:rPr>
          <w:color w:val="000000"/>
        </w:rPr>
        <w:t xml:space="preserve"> has implicitly indicated outcomes/outputs</w:t>
      </w:r>
      <w:r w:rsidR="00FF381F" w:rsidRPr="00B20954">
        <w:rPr>
          <w:color w:val="000000"/>
        </w:rPr>
        <w:t>, but</w:t>
      </w:r>
      <w:r w:rsidRPr="00B20954">
        <w:rPr>
          <w:color w:val="000000"/>
        </w:rPr>
        <w:t xml:space="preserve"> it has often </w:t>
      </w:r>
      <w:r w:rsidR="00D40962" w:rsidRPr="00B20954">
        <w:rPr>
          <w:color w:val="000000"/>
        </w:rPr>
        <w:t xml:space="preserve">failed to </w:t>
      </w:r>
      <w:r w:rsidRPr="00B20954">
        <w:rPr>
          <w:color w:val="000000"/>
        </w:rPr>
        <w:t>clearly indicate measurable outputs thematically or geographically. Thus</w:t>
      </w:r>
      <w:r w:rsidR="00D40962" w:rsidRPr="00B20954">
        <w:rPr>
          <w:color w:val="000000"/>
        </w:rPr>
        <w:t>,</w:t>
      </w:r>
      <w:r w:rsidRPr="00B20954">
        <w:rPr>
          <w:color w:val="000000"/>
        </w:rPr>
        <w:t xml:space="preserve"> the extent of outputs achieved is not often known. For example, frequency of workshops, conferences, training etc. and number of participants &amp; number of beneficiaries against all intervention areas, </w:t>
      </w:r>
      <w:r w:rsidR="00FF381F" w:rsidRPr="00B20954">
        <w:rPr>
          <w:color w:val="000000"/>
        </w:rPr>
        <w:t xml:space="preserve">and topics or themes is not </w:t>
      </w:r>
      <w:r w:rsidR="00D40962" w:rsidRPr="00B20954">
        <w:rPr>
          <w:color w:val="000000"/>
        </w:rPr>
        <w:t>explicitly available in the CPAP document as well as in the progress reports.</w:t>
      </w:r>
      <w:r w:rsidRPr="00B20954">
        <w:rPr>
          <w:color w:val="000000"/>
        </w:rPr>
        <w:t xml:space="preserve"> The </w:t>
      </w:r>
      <w:r w:rsidR="00D40962" w:rsidRPr="00B20954">
        <w:rPr>
          <w:color w:val="000000"/>
        </w:rPr>
        <w:t xml:space="preserve">program </w:t>
      </w:r>
      <w:r w:rsidRPr="00B20954">
        <w:rPr>
          <w:color w:val="000000"/>
        </w:rPr>
        <w:t xml:space="preserve">assessment report does not indicate either. Thus it is difficult to precisely ascribe </w:t>
      </w:r>
      <w:r w:rsidR="00D40962" w:rsidRPr="00B20954">
        <w:rPr>
          <w:color w:val="000000"/>
        </w:rPr>
        <w:t xml:space="preserve">some of </w:t>
      </w:r>
      <w:r w:rsidRPr="00B20954">
        <w:rPr>
          <w:color w:val="000000"/>
        </w:rPr>
        <w:t xml:space="preserve">the outputs </w:t>
      </w:r>
      <w:r w:rsidR="00D40962" w:rsidRPr="00B20954">
        <w:rPr>
          <w:color w:val="000000"/>
        </w:rPr>
        <w:t xml:space="preserve">on the ground lat local areas </w:t>
      </w:r>
      <w:r w:rsidRPr="00B20954">
        <w:rPr>
          <w:color w:val="000000"/>
        </w:rPr>
        <w:t xml:space="preserve">to the </w:t>
      </w:r>
      <w:r w:rsidR="00D40962" w:rsidRPr="00B20954">
        <w:rPr>
          <w:color w:val="000000"/>
        </w:rPr>
        <w:t>CPAP.</w:t>
      </w:r>
    </w:p>
    <w:p w:rsidR="00CC1A78" w:rsidRPr="00B20954" w:rsidRDefault="00CC1A78" w:rsidP="00752EC3">
      <w:pPr>
        <w:spacing w:line="320" w:lineRule="atLeast"/>
        <w:jc w:val="both"/>
        <w:rPr>
          <w:bCs/>
          <w:color w:val="000000"/>
        </w:rPr>
      </w:pPr>
    </w:p>
    <w:p w:rsidR="00ED2DD6" w:rsidRPr="00B20954" w:rsidRDefault="005100C8" w:rsidP="000E5D24">
      <w:pPr>
        <w:pStyle w:val="Heading2"/>
        <w:tabs>
          <w:tab w:val="left" w:pos="540"/>
        </w:tabs>
        <w:ind w:hanging="792"/>
        <w:rPr>
          <w:i w:val="0"/>
          <w:sz w:val="24"/>
          <w:szCs w:val="24"/>
        </w:rPr>
      </w:pPr>
      <w:r w:rsidRPr="00B20954">
        <w:rPr>
          <w:i w:val="0"/>
          <w:sz w:val="24"/>
          <w:szCs w:val="24"/>
        </w:rPr>
        <w:t xml:space="preserve"> </w:t>
      </w:r>
      <w:bookmarkStart w:id="40" w:name="_Toc231313443"/>
      <w:bookmarkStart w:id="41" w:name="_Toc249950077"/>
      <w:r w:rsidR="00ED2DD6" w:rsidRPr="00B20954">
        <w:rPr>
          <w:i w:val="0"/>
          <w:sz w:val="24"/>
          <w:szCs w:val="24"/>
        </w:rPr>
        <w:t>Lack of proper monitoring and evaluation</w:t>
      </w:r>
      <w:bookmarkEnd w:id="40"/>
      <w:bookmarkEnd w:id="41"/>
    </w:p>
    <w:p w:rsidR="00ED2DD6" w:rsidRPr="00B20954" w:rsidRDefault="00ED2DD6" w:rsidP="00752EC3">
      <w:pPr>
        <w:spacing w:line="320" w:lineRule="atLeast"/>
        <w:jc w:val="both"/>
        <w:rPr>
          <w:bCs/>
          <w:color w:val="000000"/>
        </w:rPr>
      </w:pPr>
    </w:p>
    <w:p w:rsidR="00ED2DD6" w:rsidRPr="00B20954" w:rsidRDefault="000E2244" w:rsidP="00752EC3">
      <w:pPr>
        <w:spacing w:line="320" w:lineRule="atLeast"/>
        <w:jc w:val="both"/>
        <w:rPr>
          <w:bCs/>
          <w:color w:val="000000"/>
        </w:rPr>
      </w:pPr>
      <w:r w:rsidRPr="00B20954">
        <w:rPr>
          <w:bCs/>
          <w:color w:val="000000"/>
        </w:rPr>
        <w:t>T</w:t>
      </w:r>
      <w:r w:rsidR="00ED2DD6" w:rsidRPr="00B20954">
        <w:rPr>
          <w:bCs/>
          <w:color w:val="000000"/>
        </w:rPr>
        <w:t xml:space="preserve">he most critical weakness of UNDP is that it paid inadequate attention to undertake proper (result-based) monitoring and evaluation of physical activities and financial utilization in the last 2007/08 program period.  At the grassroots level, the relevance of intervention, actual quality of the outputs, and the effectiveness of financial and material supports are not well monitored. Ultimately, there is little evidence to know the magnitude and quality of the </w:t>
      </w:r>
      <w:r w:rsidR="0044298A" w:rsidRPr="00B20954">
        <w:rPr>
          <w:bCs/>
          <w:color w:val="000000"/>
        </w:rPr>
        <w:t>output/</w:t>
      </w:r>
      <w:r w:rsidR="00ED2DD6" w:rsidRPr="00B20954">
        <w:rPr>
          <w:bCs/>
          <w:color w:val="000000"/>
        </w:rPr>
        <w:t>outcome of the program intervention.</w:t>
      </w:r>
    </w:p>
    <w:p w:rsidR="00ED2DD6" w:rsidRPr="00B20954" w:rsidRDefault="00ED2DD6" w:rsidP="00752EC3">
      <w:pPr>
        <w:spacing w:line="320" w:lineRule="atLeast"/>
        <w:jc w:val="both"/>
        <w:rPr>
          <w:bCs/>
          <w:color w:val="000000"/>
        </w:rPr>
      </w:pPr>
    </w:p>
    <w:p w:rsidR="00ED2DD6" w:rsidRPr="00B20954" w:rsidRDefault="00603EA5" w:rsidP="000E5D24">
      <w:pPr>
        <w:pStyle w:val="Heading2"/>
        <w:tabs>
          <w:tab w:val="left" w:pos="540"/>
        </w:tabs>
        <w:ind w:hanging="792"/>
        <w:rPr>
          <w:i w:val="0"/>
          <w:sz w:val="24"/>
          <w:szCs w:val="24"/>
        </w:rPr>
      </w:pPr>
      <w:bookmarkStart w:id="42" w:name="_Toc231313444"/>
      <w:bookmarkStart w:id="43" w:name="_Toc249950078"/>
      <w:r w:rsidRPr="00B20954">
        <w:rPr>
          <w:i w:val="0"/>
          <w:sz w:val="24"/>
          <w:szCs w:val="24"/>
        </w:rPr>
        <w:t>UNDP</w:t>
      </w:r>
      <w:r w:rsidR="0044298A" w:rsidRPr="00B20954">
        <w:rPr>
          <w:i w:val="0"/>
          <w:sz w:val="24"/>
          <w:szCs w:val="24"/>
        </w:rPr>
        <w:t>’s</w:t>
      </w:r>
      <w:r w:rsidRPr="00B20954">
        <w:rPr>
          <w:i w:val="0"/>
          <w:sz w:val="24"/>
          <w:szCs w:val="24"/>
        </w:rPr>
        <w:t xml:space="preserve"> </w:t>
      </w:r>
      <w:r w:rsidR="0044298A" w:rsidRPr="00B20954">
        <w:rPr>
          <w:i w:val="0"/>
          <w:sz w:val="24"/>
          <w:szCs w:val="24"/>
        </w:rPr>
        <w:t>s</w:t>
      </w:r>
      <w:r w:rsidR="00ED2DD6" w:rsidRPr="00B20954">
        <w:rPr>
          <w:i w:val="0"/>
          <w:sz w:val="24"/>
          <w:szCs w:val="24"/>
        </w:rPr>
        <w:t>taff engagement in routine activities</w:t>
      </w:r>
      <w:bookmarkEnd w:id="42"/>
      <w:bookmarkEnd w:id="43"/>
    </w:p>
    <w:p w:rsidR="00ED2DD6" w:rsidRPr="00B20954" w:rsidRDefault="00ED2DD6" w:rsidP="00752EC3">
      <w:pPr>
        <w:spacing w:line="320" w:lineRule="atLeast"/>
        <w:jc w:val="both"/>
        <w:rPr>
          <w:bCs/>
          <w:color w:val="000000"/>
        </w:rPr>
      </w:pPr>
    </w:p>
    <w:p w:rsidR="00ED2DD6" w:rsidRPr="00B20954" w:rsidRDefault="00ED2DD6" w:rsidP="00752EC3">
      <w:pPr>
        <w:spacing w:line="320" w:lineRule="atLeast"/>
        <w:jc w:val="both"/>
        <w:rPr>
          <w:bCs/>
          <w:color w:val="000000"/>
        </w:rPr>
      </w:pPr>
      <w:r w:rsidRPr="00B20954">
        <w:rPr>
          <w:bCs/>
          <w:color w:val="000000"/>
        </w:rPr>
        <w:t>It was observed that the staff members</w:t>
      </w:r>
      <w:r w:rsidR="0044298A" w:rsidRPr="00B20954">
        <w:rPr>
          <w:bCs/>
          <w:color w:val="000000"/>
        </w:rPr>
        <w:t>,</w:t>
      </w:r>
      <w:r w:rsidRPr="00B20954">
        <w:rPr>
          <w:bCs/>
          <w:color w:val="000000"/>
        </w:rPr>
        <w:t xml:space="preserve"> particularly the (acting) team leaders</w:t>
      </w:r>
      <w:r w:rsidR="0044298A" w:rsidRPr="00B20954">
        <w:rPr>
          <w:bCs/>
          <w:color w:val="000000"/>
        </w:rPr>
        <w:t>,</w:t>
      </w:r>
      <w:r w:rsidRPr="00B20954">
        <w:rPr>
          <w:bCs/>
          <w:color w:val="000000"/>
        </w:rPr>
        <w:t xml:space="preserve"> </w:t>
      </w:r>
      <w:r w:rsidR="0044298A" w:rsidRPr="00B20954">
        <w:rPr>
          <w:bCs/>
          <w:color w:val="000000"/>
        </w:rPr>
        <w:t>often</w:t>
      </w:r>
      <w:r w:rsidRPr="00B20954">
        <w:rPr>
          <w:bCs/>
          <w:color w:val="000000"/>
        </w:rPr>
        <w:t xml:space="preserve"> engaged in routine works (such as financial management and material procurement) </w:t>
      </w:r>
      <w:r w:rsidR="0044298A" w:rsidRPr="00B20954">
        <w:rPr>
          <w:bCs/>
          <w:color w:val="000000"/>
        </w:rPr>
        <w:t xml:space="preserve">for which they are not actually trained. This is estimated to take over 50% of their time that greatly restricts </w:t>
      </w:r>
      <w:r w:rsidRPr="00B20954">
        <w:rPr>
          <w:bCs/>
          <w:color w:val="000000"/>
        </w:rPr>
        <w:t xml:space="preserve">their </w:t>
      </w:r>
      <w:r w:rsidR="0044298A" w:rsidRPr="00B20954">
        <w:rPr>
          <w:bCs/>
          <w:color w:val="000000"/>
        </w:rPr>
        <w:t xml:space="preserve">potential contribution to </w:t>
      </w:r>
      <w:r w:rsidRPr="00B20954">
        <w:rPr>
          <w:bCs/>
          <w:color w:val="000000"/>
        </w:rPr>
        <w:t xml:space="preserve">technical competency in the substantive UNDP programs. </w:t>
      </w:r>
      <w:r w:rsidR="0044298A" w:rsidRPr="00B20954">
        <w:rPr>
          <w:bCs/>
          <w:color w:val="000000"/>
        </w:rPr>
        <w:t>Therefore, i</w:t>
      </w:r>
      <w:r w:rsidRPr="00B20954">
        <w:rPr>
          <w:bCs/>
          <w:color w:val="000000"/>
        </w:rPr>
        <w:t>t would be better to assign independent personnel for the financial management and material procurement, and free the time of the technical staff to run the programs more efficiently and effectively</w:t>
      </w:r>
      <w:r w:rsidR="0044298A" w:rsidRPr="00B20954">
        <w:rPr>
          <w:bCs/>
          <w:color w:val="000000"/>
        </w:rPr>
        <w:t>.</w:t>
      </w:r>
    </w:p>
    <w:p w:rsidR="00ED2DD6" w:rsidRPr="00B20954" w:rsidRDefault="005100C8" w:rsidP="000E5D24">
      <w:pPr>
        <w:pStyle w:val="Heading2"/>
        <w:tabs>
          <w:tab w:val="left" w:pos="540"/>
        </w:tabs>
        <w:ind w:hanging="792"/>
        <w:rPr>
          <w:i w:val="0"/>
          <w:sz w:val="24"/>
          <w:szCs w:val="24"/>
        </w:rPr>
      </w:pPr>
      <w:r w:rsidRPr="00B20954">
        <w:rPr>
          <w:i w:val="0"/>
          <w:sz w:val="24"/>
          <w:szCs w:val="24"/>
        </w:rPr>
        <w:lastRenderedPageBreak/>
        <w:t xml:space="preserve"> </w:t>
      </w:r>
      <w:bookmarkStart w:id="44" w:name="_Toc231313445"/>
      <w:bookmarkStart w:id="45" w:name="_Toc249950079"/>
      <w:r w:rsidR="00ED2DD6" w:rsidRPr="00B20954">
        <w:rPr>
          <w:i w:val="0"/>
          <w:sz w:val="24"/>
          <w:szCs w:val="24"/>
        </w:rPr>
        <w:t xml:space="preserve">Budget </w:t>
      </w:r>
      <w:r w:rsidR="0044298A" w:rsidRPr="00B20954">
        <w:rPr>
          <w:i w:val="0"/>
          <w:sz w:val="24"/>
          <w:szCs w:val="24"/>
        </w:rPr>
        <w:t>a</w:t>
      </w:r>
      <w:r w:rsidR="00ED2DD6" w:rsidRPr="00B20954">
        <w:rPr>
          <w:i w:val="0"/>
          <w:sz w:val="24"/>
          <w:szCs w:val="24"/>
        </w:rPr>
        <w:t>llocation</w:t>
      </w:r>
      <w:bookmarkEnd w:id="44"/>
      <w:bookmarkEnd w:id="45"/>
      <w:r w:rsidR="00ED2DD6" w:rsidRPr="00B20954">
        <w:rPr>
          <w:i w:val="0"/>
          <w:sz w:val="24"/>
          <w:szCs w:val="24"/>
        </w:rPr>
        <w:t xml:space="preserve"> </w:t>
      </w:r>
    </w:p>
    <w:p w:rsidR="00F5622D" w:rsidRPr="00B20954" w:rsidRDefault="00F5622D" w:rsidP="00F5622D"/>
    <w:p w:rsidR="00ED2DD6" w:rsidRPr="00B20954" w:rsidRDefault="00ED2DD6" w:rsidP="00752EC3">
      <w:pPr>
        <w:spacing w:line="320" w:lineRule="atLeast"/>
        <w:jc w:val="both"/>
        <w:rPr>
          <w:color w:val="000000"/>
        </w:rPr>
      </w:pPr>
      <w:r w:rsidRPr="00B20954">
        <w:rPr>
          <w:color w:val="000000"/>
        </w:rPr>
        <w:t>M</w:t>
      </w:r>
      <w:r w:rsidR="00420211" w:rsidRPr="00B20954">
        <w:rPr>
          <w:color w:val="000000"/>
        </w:rPr>
        <w:t>o</w:t>
      </w:r>
      <w:r w:rsidRPr="00B20954">
        <w:rPr>
          <w:color w:val="000000"/>
        </w:rPr>
        <w:t xml:space="preserve">FED and UNDP have agreed on the principle of budget allocation that it has to follow the budget allocation principle of </w:t>
      </w:r>
      <w:r w:rsidR="0044298A" w:rsidRPr="00B20954">
        <w:rPr>
          <w:color w:val="000000"/>
        </w:rPr>
        <w:t xml:space="preserve">the </w:t>
      </w:r>
      <w:r w:rsidRPr="00B20954">
        <w:rPr>
          <w:color w:val="000000"/>
        </w:rPr>
        <w:t>government treasury fund. Accordingly, despite the fact that regions are different in the extent and scope of the</w:t>
      </w:r>
      <w:r w:rsidR="00CA7F5A" w:rsidRPr="00B20954">
        <w:rPr>
          <w:color w:val="000000"/>
        </w:rPr>
        <w:t>ir</w:t>
      </w:r>
      <w:r w:rsidRPr="00B20954">
        <w:rPr>
          <w:color w:val="000000"/>
        </w:rPr>
        <w:t xml:space="preserve"> problems, the established formula has been used to distribute the UNDP fund geographically. This, however, contributed to the fragmentation of the activities, and diseconomies of scale for the available scarce resource to result in substantial output.</w:t>
      </w:r>
    </w:p>
    <w:p w:rsidR="00093172" w:rsidRPr="00B20954" w:rsidRDefault="00093172" w:rsidP="00093172">
      <w:pPr>
        <w:spacing w:line="320" w:lineRule="atLeast"/>
        <w:rPr>
          <w:color w:val="000000"/>
        </w:rPr>
      </w:pPr>
    </w:p>
    <w:p w:rsidR="00093172" w:rsidRPr="00B20954" w:rsidRDefault="00093172" w:rsidP="00F345F3">
      <w:pPr>
        <w:spacing w:line="320" w:lineRule="atLeast"/>
        <w:jc w:val="both"/>
        <w:rPr>
          <w:color w:val="000000"/>
        </w:rPr>
      </w:pPr>
      <w:r w:rsidRPr="00B20954">
        <w:rPr>
          <w:color w:val="000000"/>
        </w:rPr>
        <w:t>The</w:t>
      </w:r>
      <w:r w:rsidR="00F345F3" w:rsidRPr="00B20954">
        <w:rPr>
          <w:color w:val="000000"/>
        </w:rPr>
        <w:t>re is a lack of justification and clarification for the disproportional r</w:t>
      </w:r>
      <w:r w:rsidRPr="00B20954">
        <w:rPr>
          <w:color w:val="000000"/>
        </w:rPr>
        <w:t xml:space="preserve">esource distribution </w:t>
      </w:r>
      <w:r w:rsidR="00F345F3" w:rsidRPr="00B20954">
        <w:rPr>
          <w:color w:val="000000"/>
        </w:rPr>
        <w:t xml:space="preserve">among the components of CPAp. For instance, </w:t>
      </w:r>
      <w:r w:rsidRPr="00B20954">
        <w:rPr>
          <w:color w:val="000000"/>
        </w:rPr>
        <w:t xml:space="preserve">as can be observed </w:t>
      </w:r>
      <w:r w:rsidR="00F345F3" w:rsidRPr="00B20954">
        <w:rPr>
          <w:color w:val="000000"/>
        </w:rPr>
        <w:t>in</w:t>
      </w:r>
      <w:r w:rsidRPr="00B20954">
        <w:rPr>
          <w:color w:val="000000"/>
        </w:rPr>
        <w:t xml:space="preserve"> Table</w:t>
      </w:r>
      <w:r w:rsidR="00F345F3" w:rsidRPr="00B20954">
        <w:rPr>
          <w:color w:val="000000"/>
        </w:rPr>
        <w:t xml:space="preserve"> 1</w:t>
      </w:r>
      <w:r w:rsidRPr="00B20954">
        <w:rPr>
          <w:color w:val="000000"/>
        </w:rPr>
        <w:t xml:space="preserve">, Governance program has been receiving the lion’s share of the planned resource (58%), which is more than four times of the budget planned to enhance economic growth (14%). </w:t>
      </w:r>
    </w:p>
    <w:p w:rsidR="005B5C3D" w:rsidRPr="00B20954" w:rsidRDefault="005B5C3D" w:rsidP="00F345F3">
      <w:pPr>
        <w:spacing w:line="320" w:lineRule="atLeast"/>
        <w:jc w:val="both"/>
        <w:rPr>
          <w:color w:val="000000"/>
        </w:rPr>
      </w:pPr>
    </w:p>
    <w:p w:rsidR="005B5C3D" w:rsidRPr="00B20954" w:rsidRDefault="005B5C3D" w:rsidP="005B5C3D">
      <w:pPr>
        <w:spacing w:line="320" w:lineRule="atLeast"/>
        <w:rPr>
          <w:b/>
        </w:rPr>
      </w:pPr>
      <w:r w:rsidRPr="00B20954">
        <w:rPr>
          <w:b/>
        </w:rPr>
        <w:t>Table 1: UNDP Program Component and Annual Resource Allocation (USD$ in million)</w:t>
      </w:r>
    </w:p>
    <w:p w:rsidR="005B5C3D" w:rsidRPr="00B20954" w:rsidRDefault="005B5C3D" w:rsidP="005B5C3D">
      <w:pPr>
        <w:spacing w:line="320" w:lineRule="atLeast"/>
        <w:rPr>
          <w:b/>
          <w:color w:val="000000"/>
        </w:rPr>
      </w:pPr>
    </w:p>
    <w:tbl>
      <w:tblPr>
        <w:tblW w:w="9449" w:type="dxa"/>
        <w:tblInd w:w="108" w:type="dxa"/>
        <w:tblBorders>
          <w:top w:val="single" w:sz="4" w:space="0" w:color="auto"/>
          <w:left w:val="single" w:sz="4" w:space="0" w:color="auto"/>
          <w:bottom w:val="single" w:sz="4" w:space="0" w:color="auto"/>
          <w:right w:val="single" w:sz="4" w:space="0" w:color="auto"/>
        </w:tblBorders>
        <w:tblLook w:val="0000"/>
      </w:tblPr>
      <w:tblGrid>
        <w:gridCol w:w="2312"/>
        <w:gridCol w:w="1107"/>
        <w:gridCol w:w="1107"/>
        <w:gridCol w:w="874"/>
        <w:gridCol w:w="900"/>
        <w:gridCol w:w="876"/>
        <w:gridCol w:w="883"/>
        <w:gridCol w:w="1390"/>
      </w:tblGrid>
      <w:tr w:rsidR="005B5C3D" w:rsidRPr="00B20954">
        <w:trPr>
          <w:trHeight w:val="255"/>
        </w:trPr>
        <w:tc>
          <w:tcPr>
            <w:tcW w:w="2312" w:type="dxa"/>
            <w:shd w:val="clear" w:color="auto" w:fill="auto"/>
            <w:noWrap/>
            <w:vAlign w:val="center"/>
          </w:tcPr>
          <w:p w:rsidR="005B5C3D" w:rsidRPr="00B20954" w:rsidRDefault="005B5C3D" w:rsidP="000E5536">
            <w:pPr>
              <w:spacing w:line="320" w:lineRule="atLeast"/>
              <w:rPr>
                <w:b/>
              </w:rPr>
            </w:pPr>
            <w:r w:rsidRPr="00B20954">
              <w:rPr>
                <w:b/>
              </w:rPr>
              <w:t>Program Components</w:t>
            </w:r>
          </w:p>
        </w:tc>
        <w:tc>
          <w:tcPr>
            <w:tcW w:w="1107" w:type="dxa"/>
            <w:shd w:val="clear" w:color="auto" w:fill="auto"/>
            <w:noWrap/>
            <w:vAlign w:val="center"/>
          </w:tcPr>
          <w:p w:rsidR="005B5C3D" w:rsidRPr="00B20954" w:rsidRDefault="005B5C3D" w:rsidP="000E5536">
            <w:pPr>
              <w:spacing w:line="320" w:lineRule="atLeast"/>
              <w:jc w:val="right"/>
              <w:rPr>
                <w:b/>
                <w:bCs/>
              </w:rPr>
            </w:pPr>
            <w:r w:rsidRPr="00B20954">
              <w:rPr>
                <w:b/>
                <w:bCs/>
              </w:rPr>
              <w:t>2007</w:t>
            </w:r>
          </w:p>
        </w:tc>
        <w:tc>
          <w:tcPr>
            <w:tcW w:w="1107" w:type="dxa"/>
            <w:shd w:val="clear" w:color="auto" w:fill="auto"/>
            <w:noWrap/>
            <w:vAlign w:val="center"/>
          </w:tcPr>
          <w:p w:rsidR="005B5C3D" w:rsidRPr="00B20954" w:rsidRDefault="005B5C3D" w:rsidP="000E5536">
            <w:pPr>
              <w:spacing w:line="320" w:lineRule="atLeast"/>
              <w:jc w:val="right"/>
              <w:rPr>
                <w:b/>
                <w:bCs/>
              </w:rPr>
            </w:pPr>
            <w:r w:rsidRPr="00B20954">
              <w:rPr>
                <w:b/>
                <w:bCs/>
              </w:rPr>
              <w:t>2008</w:t>
            </w:r>
          </w:p>
        </w:tc>
        <w:tc>
          <w:tcPr>
            <w:tcW w:w="874" w:type="dxa"/>
            <w:shd w:val="clear" w:color="auto" w:fill="auto"/>
            <w:noWrap/>
            <w:vAlign w:val="center"/>
          </w:tcPr>
          <w:p w:rsidR="005B5C3D" w:rsidRPr="00B20954" w:rsidRDefault="005B5C3D" w:rsidP="000E5536">
            <w:pPr>
              <w:spacing w:line="320" w:lineRule="atLeast"/>
              <w:jc w:val="right"/>
              <w:rPr>
                <w:b/>
                <w:bCs/>
              </w:rPr>
            </w:pPr>
            <w:r w:rsidRPr="00B20954">
              <w:rPr>
                <w:b/>
                <w:bCs/>
              </w:rPr>
              <w:t>2009</w:t>
            </w:r>
          </w:p>
        </w:tc>
        <w:tc>
          <w:tcPr>
            <w:tcW w:w="900" w:type="dxa"/>
            <w:shd w:val="clear" w:color="auto" w:fill="auto"/>
            <w:noWrap/>
            <w:vAlign w:val="center"/>
          </w:tcPr>
          <w:p w:rsidR="005B5C3D" w:rsidRPr="00B20954" w:rsidRDefault="005B5C3D" w:rsidP="000E5536">
            <w:pPr>
              <w:spacing w:line="320" w:lineRule="atLeast"/>
              <w:jc w:val="right"/>
              <w:rPr>
                <w:b/>
                <w:bCs/>
              </w:rPr>
            </w:pPr>
            <w:r w:rsidRPr="00B20954">
              <w:rPr>
                <w:b/>
                <w:bCs/>
              </w:rPr>
              <w:t>2010</w:t>
            </w:r>
          </w:p>
        </w:tc>
        <w:tc>
          <w:tcPr>
            <w:tcW w:w="876" w:type="dxa"/>
            <w:shd w:val="clear" w:color="auto" w:fill="auto"/>
            <w:noWrap/>
            <w:vAlign w:val="center"/>
          </w:tcPr>
          <w:p w:rsidR="005B5C3D" w:rsidRPr="00B20954" w:rsidRDefault="005B5C3D" w:rsidP="000E5536">
            <w:pPr>
              <w:spacing w:line="320" w:lineRule="atLeast"/>
              <w:jc w:val="right"/>
              <w:rPr>
                <w:b/>
                <w:bCs/>
              </w:rPr>
            </w:pPr>
            <w:r w:rsidRPr="00B20954">
              <w:rPr>
                <w:b/>
                <w:bCs/>
              </w:rPr>
              <w:t>2011</w:t>
            </w:r>
          </w:p>
        </w:tc>
        <w:tc>
          <w:tcPr>
            <w:tcW w:w="883" w:type="dxa"/>
            <w:shd w:val="clear" w:color="auto" w:fill="auto"/>
            <w:noWrap/>
            <w:vAlign w:val="center"/>
          </w:tcPr>
          <w:p w:rsidR="005B5C3D" w:rsidRPr="00B20954" w:rsidRDefault="005B5C3D" w:rsidP="000E5536">
            <w:pPr>
              <w:spacing w:line="320" w:lineRule="atLeast"/>
              <w:rPr>
                <w:b/>
                <w:bCs/>
              </w:rPr>
            </w:pPr>
            <w:r w:rsidRPr="00B20954">
              <w:rPr>
                <w:b/>
                <w:bCs/>
              </w:rPr>
              <w:t>Total</w:t>
            </w:r>
          </w:p>
        </w:tc>
        <w:tc>
          <w:tcPr>
            <w:tcW w:w="1390" w:type="dxa"/>
            <w:shd w:val="clear" w:color="auto" w:fill="auto"/>
            <w:noWrap/>
            <w:vAlign w:val="center"/>
          </w:tcPr>
          <w:p w:rsidR="005B5C3D" w:rsidRPr="00B20954" w:rsidRDefault="005B5C3D" w:rsidP="000E5536">
            <w:pPr>
              <w:spacing w:line="320" w:lineRule="atLeast"/>
              <w:jc w:val="center"/>
              <w:rPr>
                <w:b/>
              </w:rPr>
            </w:pPr>
            <w:r w:rsidRPr="00B20954">
              <w:rPr>
                <w:b/>
              </w:rPr>
              <w:t>% Distributed</w:t>
            </w:r>
          </w:p>
        </w:tc>
      </w:tr>
      <w:tr w:rsidR="005B5C3D" w:rsidRPr="00B20954">
        <w:trPr>
          <w:trHeight w:val="255"/>
        </w:trPr>
        <w:tc>
          <w:tcPr>
            <w:tcW w:w="2312" w:type="dxa"/>
            <w:shd w:val="clear" w:color="auto" w:fill="auto"/>
            <w:noWrap/>
            <w:vAlign w:val="center"/>
          </w:tcPr>
          <w:p w:rsidR="005B5C3D" w:rsidRPr="00B20954" w:rsidRDefault="005B5C3D" w:rsidP="000E5536">
            <w:pPr>
              <w:spacing w:line="320" w:lineRule="atLeast"/>
              <w:rPr>
                <w:bCs/>
              </w:rPr>
            </w:pPr>
            <w:r w:rsidRPr="00B20954">
              <w:rPr>
                <w:bCs/>
              </w:rPr>
              <w:t>Enhanced Economic Growth </w:t>
            </w:r>
          </w:p>
        </w:tc>
        <w:tc>
          <w:tcPr>
            <w:tcW w:w="1107" w:type="dxa"/>
            <w:shd w:val="clear" w:color="auto" w:fill="auto"/>
            <w:noWrap/>
            <w:vAlign w:val="center"/>
          </w:tcPr>
          <w:p w:rsidR="005B5C3D" w:rsidRPr="00B20954" w:rsidRDefault="005B5C3D" w:rsidP="000E5536">
            <w:pPr>
              <w:spacing w:line="320" w:lineRule="atLeast"/>
              <w:jc w:val="right"/>
              <w:rPr>
                <w:bCs/>
                <w:i/>
                <w:iCs/>
              </w:rPr>
            </w:pPr>
            <w:r w:rsidRPr="00B20954">
              <w:rPr>
                <w:bCs/>
                <w:i/>
                <w:iCs/>
              </w:rPr>
              <w:t>1,95</w:t>
            </w:r>
          </w:p>
        </w:tc>
        <w:tc>
          <w:tcPr>
            <w:tcW w:w="1107" w:type="dxa"/>
            <w:shd w:val="clear" w:color="auto" w:fill="auto"/>
            <w:noWrap/>
            <w:vAlign w:val="center"/>
          </w:tcPr>
          <w:p w:rsidR="005B5C3D" w:rsidRPr="00B20954" w:rsidRDefault="005B5C3D" w:rsidP="000E5536">
            <w:pPr>
              <w:spacing w:line="320" w:lineRule="atLeast"/>
              <w:jc w:val="right"/>
              <w:rPr>
                <w:bCs/>
                <w:i/>
                <w:iCs/>
              </w:rPr>
            </w:pPr>
            <w:r w:rsidRPr="00B20954">
              <w:rPr>
                <w:bCs/>
                <w:i/>
                <w:iCs/>
              </w:rPr>
              <w:t>1,32</w:t>
            </w:r>
          </w:p>
        </w:tc>
        <w:tc>
          <w:tcPr>
            <w:tcW w:w="874" w:type="dxa"/>
            <w:shd w:val="clear" w:color="auto" w:fill="auto"/>
            <w:noWrap/>
            <w:vAlign w:val="center"/>
          </w:tcPr>
          <w:p w:rsidR="005B5C3D" w:rsidRPr="00B20954" w:rsidRDefault="005B5C3D" w:rsidP="000E5536">
            <w:pPr>
              <w:spacing w:line="320" w:lineRule="atLeast"/>
              <w:jc w:val="right"/>
              <w:rPr>
                <w:bCs/>
                <w:i/>
                <w:iCs/>
              </w:rPr>
            </w:pPr>
            <w:r w:rsidRPr="00B20954">
              <w:rPr>
                <w:bCs/>
                <w:i/>
                <w:iCs/>
              </w:rPr>
              <w:t>1,32</w:t>
            </w:r>
          </w:p>
        </w:tc>
        <w:tc>
          <w:tcPr>
            <w:tcW w:w="900" w:type="dxa"/>
            <w:shd w:val="clear" w:color="auto" w:fill="auto"/>
            <w:noWrap/>
            <w:vAlign w:val="center"/>
          </w:tcPr>
          <w:p w:rsidR="005B5C3D" w:rsidRPr="00B20954" w:rsidRDefault="005B5C3D" w:rsidP="000E5536">
            <w:pPr>
              <w:spacing w:line="320" w:lineRule="atLeast"/>
              <w:jc w:val="right"/>
              <w:rPr>
                <w:bCs/>
                <w:i/>
                <w:iCs/>
              </w:rPr>
            </w:pPr>
            <w:r w:rsidRPr="00B20954">
              <w:rPr>
                <w:bCs/>
                <w:i/>
                <w:iCs/>
              </w:rPr>
              <w:t>1,32</w:t>
            </w:r>
          </w:p>
        </w:tc>
        <w:tc>
          <w:tcPr>
            <w:tcW w:w="876" w:type="dxa"/>
            <w:shd w:val="clear" w:color="auto" w:fill="auto"/>
            <w:noWrap/>
            <w:vAlign w:val="center"/>
          </w:tcPr>
          <w:p w:rsidR="005B5C3D" w:rsidRPr="00B20954" w:rsidRDefault="005B5C3D" w:rsidP="000E5536">
            <w:pPr>
              <w:spacing w:line="320" w:lineRule="atLeast"/>
              <w:jc w:val="right"/>
              <w:rPr>
                <w:bCs/>
                <w:i/>
                <w:iCs/>
              </w:rPr>
            </w:pPr>
            <w:r w:rsidRPr="00B20954">
              <w:rPr>
                <w:bCs/>
                <w:i/>
                <w:iCs/>
              </w:rPr>
              <w:t>1,9</w:t>
            </w:r>
          </w:p>
        </w:tc>
        <w:tc>
          <w:tcPr>
            <w:tcW w:w="883" w:type="dxa"/>
            <w:shd w:val="clear" w:color="auto" w:fill="auto"/>
            <w:noWrap/>
            <w:vAlign w:val="center"/>
          </w:tcPr>
          <w:p w:rsidR="005B5C3D" w:rsidRPr="00B20954" w:rsidRDefault="005B5C3D" w:rsidP="000E5536">
            <w:pPr>
              <w:spacing w:line="320" w:lineRule="atLeast"/>
              <w:jc w:val="right"/>
              <w:rPr>
                <w:bCs/>
                <w:i/>
                <w:iCs/>
              </w:rPr>
            </w:pPr>
            <w:r w:rsidRPr="00B20954">
              <w:rPr>
                <w:bCs/>
                <w:i/>
                <w:iCs/>
              </w:rPr>
              <w:t>7,81</w:t>
            </w:r>
          </w:p>
        </w:tc>
        <w:tc>
          <w:tcPr>
            <w:tcW w:w="1390" w:type="dxa"/>
            <w:shd w:val="clear" w:color="auto" w:fill="auto"/>
            <w:noWrap/>
            <w:vAlign w:val="center"/>
          </w:tcPr>
          <w:p w:rsidR="005B5C3D" w:rsidRPr="00B20954" w:rsidRDefault="005B5C3D" w:rsidP="000E5536">
            <w:pPr>
              <w:spacing w:line="320" w:lineRule="atLeast"/>
              <w:jc w:val="center"/>
              <w:rPr>
                <w:bCs/>
                <w:i/>
                <w:iCs/>
              </w:rPr>
            </w:pPr>
            <w:r w:rsidRPr="00B20954">
              <w:rPr>
                <w:bCs/>
                <w:i/>
                <w:iCs/>
              </w:rPr>
              <w:t>14</w:t>
            </w:r>
          </w:p>
        </w:tc>
      </w:tr>
      <w:tr w:rsidR="005B5C3D" w:rsidRPr="00B20954">
        <w:trPr>
          <w:trHeight w:val="255"/>
        </w:trPr>
        <w:tc>
          <w:tcPr>
            <w:tcW w:w="2312" w:type="dxa"/>
            <w:shd w:val="clear" w:color="auto" w:fill="auto"/>
            <w:noWrap/>
            <w:vAlign w:val="center"/>
          </w:tcPr>
          <w:p w:rsidR="005B5C3D" w:rsidRPr="00B20954" w:rsidRDefault="005B5C3D" w:rsidP="000E5536">
            <w:pPr>
              <w:spacing w:line="320" w:lineRule="atLeast"/>
              <w:rPr>
                <w:bCs/>
                <w:i/>
                <w:iCs/>
              </w:rPr>
            </w:pPr>
            <w:r w:rsidRPr="00B20954">
              <w:rPr>
                <w:bCs/>
                <w:i/>
                <w:iCs/>
              </w:rPr>
              <w:t>Food Security, Recovery</w:t>
            </w:r>
          </w:p>
        </w:tc>
        <w:tc>
          <w:tcPr>
            <w:tcW w:w="1107" w:type="dxa"/>
            <w:shd w:val="clear" w:color="auto" w:fill="auto"/>
            <w:noWrap/>
            <w:vAlign w:val="center"/>
          </w:tcPr>
          <w:p w:rsidR="005B5C3D" w:rsidRPr="00B20954" w:rsidRDefault="005B5C3D" w:rsidP="000E5536">
            <w:pPr>
              <w:spacing w:line="320" w:lineRule="atLeast"/>
              <w:jc w:val="right"/>
              <w:rPr>
                <w:bCs/>
                <w:i/>
                <w:iCs/>
              </w:rPr>
            </w:pPr>
            <w:r w:rsidRPr="00B20954">
              <w:rPr>
                <w:bCs/>
                <w:i/>
                <w:iCs/>
              </w:rPr>
              <w:t>3,26</w:t>
            </w:r>
          </w:p>
        </w:tc>
        <w:tc>
          <w:tcPr>
            <w:tcW w:w="1107" w:type="dxa"/>
            <w:shd w:val="clear" w:color="auto" w:fill="auto"/>
            <w:noWrap/>
            <w:vAlign w:val="center"/>
          </w:tcPr>
          <w:p w:rsidR="005B5C3D" w:rsidRPr="00B20954" w:rsidRDefault="005B5C3D" w:rsidP="000E5536">
            <w:pPr>
              <w:spacing w:line="320" w:lineRule="atLeast"/>
              <w:jc w:val="right"/>
              <w:rPr>
                <w:bCs/>
                <w:i/>
                <w:iCs/>
              </w:rPr>
            </w:pPr>
            <w:r w:rsidRPr="00B20954">
              <w:rPr>
                <w:bCs/>
                <w:i/>
                <w:iCs/>
              </w:rPr>
              <w:t>3,04</w:t>
            </w:r>
          </w:p>
        </w:tc>
        <w:tc>
          <w:tcPr>
            <w:tcW w:w="874" w:type="dxa"/>
            <w:shd w:val="clear" w:color="auto" w:fill="auto"/>
            <w:noWrap/>
            <w:vAlign w:val="center"/>
          </w:tcPr>
          <w:p w:rsidR="005B5C3D" w:rsidRPr="00B20954" w:rsidRDefault="005B5C3D" w:rsidP="000E5536">
            <w:pPr>
              <w:spacing w:line="320" w:lineRule="atLeast"/>
              <w:jc w:val="right"/>
              <w:rPr>
                <w:bCs/>
                <w:i/>
                <w:iCs/>
              </w:rPr>
            </w:pPr>
            <w:r w:rsidRPr="00B20954">
              <w:rPr>
                <w:bCs/>
                <w:i/>
                <w:iCs/>
              </w:rPr>
              <w:t>3,04</w:t>
            </w:r>
          </w:p>
        </w:tc>
        <w:tc>
          <w:tcPr>
            <w:tcW w:w="900" w:type="dxa"/>
            <w:shd w:val="clear" w:color="auto" w:fill="auto"/>
            <w:noWrap/>
            <w:vAlign w:val="center"/>
          </w:tcPr>
          <w:p w:rsidR="005B5C3D" w:rsidRPr="00B20954" w:rsidRDefault="005B5C3D" w:rsidP="000E5536">
            <w:pPr>
              <w:spacing w:line="320" w:lineRule="atLeast"/>
              <w:jc w:val="right"/>
              <w:rPr>
                <w:bCs/>
                <w:i/>
                <w:iCs/>
              </w:rPr>
            </w:pPr>
            <w:r w:rsidRPr="00B20954">
              <w:rPr>
                <w:bCs/>
                <w:i/>
                <w:iCs/>
              </w:rPr>
              <w:t>3,04</w:t>
            </w:r>
          </w:p>
        </w:tc>
        <w:tc>
          <w:tcPr>
            <w:tcW w:w="876" w:type="dxa"/>
            <w:shd w:val="clear" w:color="auto" w:fill="auto"/>
            <w:noWrap/>
            <w:vAlign w:val="center"/>
          </w:tcPr>
          <w:p w:rsidR="005B5C3D" w:rsidRPr="00B20954" w:rsidRDefault="005B5C3D" w:rsidP="000E5536">
            <w:pPr>
              <w:spacing w:line="320" w:lineRule="atLeast"/>
              <w:jc w:val="right"/>
              <w:rPr>
                <w:bCs/>
                <w:i/>
                <w:iCs/>
              </w:rPr>
            </w:pPr>
            <w:r w:rsidRPr="00B20954">
              <w:rPr>
                <w:bCs/>
                <w:i/>
                <w:iCs/>
              </w:rPr>
              <w:t>3,04</w:t>
            </w:r>
          </w:p>
        </w:tc>
        <w:tc>
          <w:tcPr>
            <w:tcW w:w="883" w:type="dxa"/>
            <w:shd w:val="clear" w:color="auto" w:fill="auto"/>
            <w:noWrap/>
            <w:vAlign w:val="center"/>
          </w:tcPr>
          <w:p w:rsidR="005B5C3D" w:rsidRPr="00B20954" w:rsidRDefault="005B5C3D" w:rsidP="000E5536">
            <w:pPr>
              <w:spacing w:line="320" w:lineRule="atLeast"/>
              <w:jc w:val="right"/>
              <w:rPr>
                <w:bCs/>
                <w:i/>
                <w:iCs/>
              </w:rPr>
            </w:pPr>
            <w:r w:rsidRPr="00B20954">
              <w:rPr>
                <w:bCs/>
                <w:i/>
                <w:iCs/>
              </w:rPr>
              <w:t>15,42</w:t>
            </w:r>
          </w:p>
        </w:tc>
        <w:tc>
          <w:tcPr>
            <w:tcW w:w="1390" w:type="dxa"/>
            <w:shd w:val="clear" w:color="auto" w:fill="auto"/>
            <w:noWrap/>
            <w:vAlign w:val="center"/>
          </w:tcPr>
          <w:p w:rsidR="005B5C3D" w:rsidRPr="00B20954" w:rsidRDefault="005B5C3D" w:rsidP="000E5536">
            <w:pPr>
              <w:spacing w:line="320" w:lineRule="atLeast"/>
              <w:jc w:val="center"/>
              <w:rPr>
                <w:bCs/>
                <w:i/>
                <w:iCs/>
              </w:rPr>
            </w:pPr>
            <w:r w:rsidRPr="00B20954">
              <w:rPr>
                <w:bCs/>
                <w:i/>
                <w:iCs/>
              </w:rPr>
              <w:t>28</w:t>
            </w:r>
          </w:p>
        </w:tc>
      </w:tr>
      <w:tr w:rsidR="005B5C3D" w:rsidRPr="00B20954">
        <w:trPr>
          <w:trHeight w:val="255"/>
        </w:trPr>
        <w:tc>
          <w:tcPr>
            <w:tcW w:w="2312" w:type="dxa"/>
            <w:shd w:val="clear" w:color="auto" w:fill="auto"/>
            <w:noWrap/>
            <w:vAlign w:val="center"/>
          </w:tcPr>
          <w:p w:rsidR="005B5C3D" w:rsidRPr="00B20954" w:rsidRDefault="005B5C3D" w:rsidP="000E5536">
            <w:pPr>
              <w:spacing w:line="320" w:lineRule="atLeast"/>
              <w:rPr>
                <w:bCs/>
                <w:i/>
                <w:iCs/>
              </w:rPr>
            </w:pPr>
            <w:r w:rsidRPr="00B20954">
              <w:rPr>
                <w:bCs/>
                <w:i/>
                <w:iCs/>
              </w:rPr>
              <w:t>Governance </w:t>
            </w:r>
          </w:p>
        </w:tc>
        <w:tc>
          <w:tcPr>
            <w:tcW w:w="1107" w:type="dxa"/>
            <w:shd w:val="clear" w:color="auto" w:fill="auto"/>
            <w:noWrap/>
            <w:vAlign w:val="center"/>
          </w:tcPr>
          <w:p w:rsidR="005B5C3D" w:rsidRPr="00B20954" w:rsidRDefault="005B5C3D" w:rsidP="000E5536">
            <w:pPr>
              <w:spacing w:line="320" w:lineRule="atLeast"/>
              <w:jc w:val="right"/>
              <w:rPr>
                <w:bCs/>
                <w:i/>
                <w:iCs/>
              </w:rPr>
            </w:pPr>
            <w:r w:rsidRPr="00B20954">
              <w:rPr>
                <w:bCs/>
                <w:i/>
                <w:iCs/>
              </w:rPr>
              <w:t>6,8</w:t>
            </w:r>
          </w:p>
        </w:tc>
        <w:tc>
          <w:tcPr>
            <w:tcW w:w="1107" w:type="dxa"/>
            <w:shd w:val="clear" w:color="auto" w:fill="auto"/>
            <w:noWrap/>
            <w:vAlign w:val="center"/>
          </w:tcPr>
          <w:p w:rsidR="005B5C3D" w:rsidRPr="00B20954" w:rsidRDefault="005B5C3D" w:rsidP="000E5536">
            <w:pPr>
              <w:spacing w:line="320" w:lineRule="atLeast"/>
              <w:jc w:val="right"/>
              <w:rPr>
                <w:bCs/>
                <w:i/>
                <w:iCs/>
              </w:rPr>
            </w:pPr>
            <w:r w:rsidRPr="00B20954">
              <w:rPr>
                <w:bCs/>
                <w:i/>
                <w:iCs/>
              </w:rPr>
              <w:t>6,4</w:t>
            </w:r>
          </w:p>
        </w:tc>
        <w:tc>
          <w:tcPr>
            <w:tcW w:w="874" w:type="dxa"/>
            <w:shd w:val="clear" w:color="auto" w:fill="auto"/>
            <w:noWrap/>
            <w:vAlign w:val="center"/>
          </w:tcPr>
          <w:p w:rsidR="005B5C3D" w:rsidRPr="00B20954" w:rsidRDefault="005B5C3D" w:rsidP="000E5536">
            <w:pPr>
              <w:spacing w:line="320" w:lineRule="atLeast"/>
              <w:jc w:val="right"/>
              <w:rPr>
                <w:bCs/>
                <w:i/>
                <w:iCs/>
              </w:rPr>
            </w:pPr>
            <w:r w:rsidRPr="00B20954">
              <w:rPr>
                <w:bCs/>
                <w:i/>
                <w:iCs/>
              </w:rPr>
              <w:t>6,41</w:t>
            </w:r>
          </w:p>
        </w:tc>
        <w:tc>
          <w:tcPr>
            <w:tcW w:w="900" w:type="dxa"/>
            <w:shd w:val="clear" w:color="auto" w:fill="auto"/>
            <w:noWrap/>
            <w:vAlign w:val="center"/>
          </w:tcPr>
          <w:p w:rsidR="005B5C3D" w:rsidRPr="00B20954" w:rsidRDefault="005B5C3D" w:rsidP="000E5536">
            <w:pPr>
              <w:spacing w:line="320" w:lineRule="atLeast"/>
              <w:jc w:val="right"/>
              <w:rPr>
                <w:bCs/>
                <w:i/>
                <w:iCs/>
              </w:rPr>
            </w:pPr>
            <w:r w:rsidRPr="00B20954">
              <w:rPr>
                <w:bCs/>
                <w:i/>
                <w:iCs/>
              </w:rPr>
              <w:t>6,41</w:t>
            </w:r>
          </w:p>
        </w:tc>
        <w:tc>
          <w:tcPr>
            <w:tcW w:w="876" w:type="dxa"/>
            <w:shd w:val="clear" w:color="auto" w:fill="auto"/>
            <w:noWrap/>
            <w:vAlign w:val="center"/>
          </w:tcPr>
          <w:p w:rsidR="005B5C3D" w:rsidRPr="00B20954" w:rsidRDefault="005B5C3D" w:rsidP="000E5536">
            <w:pPr>
              <w:spacing w:line="320" w:lineRule="atLeast"/>
              <w:jc w:val="right"/>
              <w:rPr>
                <w:bCs/>
                <w:i/>
                <w:iCs/>
              </w:rPr>
            </w:pPr>
            <w:r w:rsidRPr="00B20954">
              <w:rPr>
                <w:bCs/>
                <w:i/>
                <w:iCs/>
              </w:rPr>
              <w:t>6,41</w:t>
            </w:r>
          </w:p>
        </w:tc>
        <w:tc>
          <w:tcPr>
            <w:tcW w:w="883" w:type="dxa"/>
            <w:shd w:val="clear" w:color="auto" w:fill="auto"/>
            <w:noWrap/>
            <w:vAlign w:val="center"/>
          </w:tcPr>
          <w:p w:rsidR="005B5C3D" w:rsidRPr="00B20954" w:rsidRDefault="005B5C3D" w:rsidP="000E5536">
            <w:pPr>
              <w:spacing w:line="320" w:lineRule="atLeast"/>
              <w:jc w:val="right"/>
              <w:rPr>
                <w:bCs/>
              </w:rPr>
            </w:pPr>
            <w:r w:rsidRPr="00B20954">
              <w:rPr>
                <w:bCs/>
              </w:rPr>
              <w:t>32,43</w:t>
            </w:r>
          </w:p>
        </w:tc>
        <w:tc>
          <w:tcPr>
            <w:tcW w:w="1390" w:type="dxa"/>
            <w:shd w:val="clear" w:color="auto" w:fill="auto"/>
            <w:noWrap/>
            <w:vAlign w:val="center"/>
          </w:tcPr>
          <w:p w:rsidR="005B5C3D" w:rsidRPr="00B20954" w:rsidRDefault="005B5C3D" w:rsidP="000E5536">
            <w:pPr>
              <w:spacing w:line="320" w:lineRule="atLeast"/>
              <w:jc w:val="center"/>
              <w:rPr>
                <w:bCs/>
                <w:i/>
                <w:iCs/>
              </w:rPr>
            </w:pPr>
            <w:r w:rsidRPr="00B20954">
              <w:rPr>
                <w:bCs/>
                <w:i/>
                <w:iCs/>
              </w:rPr>
              <w:t>58</w:t>
            </w:r>
          </w:p>
        </w:tc>
      </w:tr>
      <w:tr w:rsidR="005B5C3D" w:rsidRPr="00B20954">
        <w:trPr>
          <w:trHeight w:val="255"/>
        </w:trPr>
        <w:tc>
          <w:tcPr>
            <w:tcW w:w="2312" w:type="dxa"/>
            <w:shd w:val="clear" w:color="auto" w:fill="auto"/>
            <w:noWrap/>
            <w:vAlign w:val="center"/>
          </w:tcPr>
          <w:p w:rsidR="005B5C3D" w:rsidRPr="00B20954" w:rsidRDefault="005B5C3D" w:rsidP="000E5536">
            <w:pPr>
              <w:spacing w:line="320" w:lineRule="atLeast"/>
            </w:pPr>
            <w:r w:rsidRPr="00B20954">
              <w:t>HIV/AIDS, Gender &amp; Human right</w:t>
            </w:r>
          </w:p>
        </w:tc>
        <w:tc>
          <w:tcPr>
            <w:tcW w:w="1107" w:type="dxa"/>
            <w:shd w:val="clear" w:color="auto" w:fill="auto"/>
            <w:noWrap/>
            <w:vAlign w:val="center"/>
          </w:tcPr>
          <w:p w:rsidR="005B5C3D" w:rsidRPr="00B20954" w:rsidRDefault="005B5C3D" w:rsidP="000E5536">
            <w:pPr>
              <w:spacing w:line="320" w:lineRule="atLeast"/>
              <w:jc w:val="right"/>
            </w:pPr>
            <w:r w:rsidRPr="00B20954">
              <w:t>0,4</w:t>
            </w:r>
          </w:p>
        </w:tc>
        <w:tc>
          <w:tcPr>
            <w:tcW w:w="1107" w:type="dxa"/>
            <w:shd w:val="clear" w:color="auto" w:fill="auto"/>
            <w:noWrap/>
            <w:vAlign w:val="center"/>
          </w:tcPr>
          <w:p w:rsidR="005B5C3D" w:rsidRPr="00B20954" w:rsidRDefault="005B5C3D" w:rsidP="000E5536">
            <w:pPr>
              <w:spacing w:line="320" w:lineRule="atLeast"/>
              <w:jc w:val="right"/>
            </w:pPr>
            <w:r w:rsidRPr="00B20954">
              <w:t>0,56</w:t>
            </w:r>
          </w:p>
        </w:tc>
        <w:tc>
          <w:tcPr>
            <w:tcW w:w="874" w:type="dxa"/>
            <w:shd w:val="clear" w:color="auto" w:fill="auto"/>
            <w:noWrap/>
            <w:vAlign w:val="center"/>
          </w:tcPr>
          <w:p w:rsidR="005B5C3D" w:rsidRPr="00B20954" w:rsidRDefault="005B5C3D" w:rsidP="000E5536">
            <w:pPr>
              <w:spacing w:line="320" w:lineRule="atLeast"/>
              <w:jc w:val="right"/>
            </w:pPr>
            <w:r w:rsidRPr="00B20954">
              <w:t>0,56</w:t>
            </w:r>
          </w:p>
        </w:tc>
        <w:tc>
          <w:tcPr>
            <w:tcW w:w="900" w:type="dxa"/>
            <w:shd w:val="clear" w:color="auto" w:fill="auto"/>
            <w:noWrap/>
            <w:vAlign w:val="center"/>
          </w:tcPr>
          <w:p w:rsidR="005B5C3D" w:rsidRPr="00B20954" w:rsidRDefault="005B5C3D" w:rsidP="000E5536">
            <w:pPr>
              <w:spacing w:line="320" w:lineRule="atLeast"/>
              <w:jc w:val="right"/>
            </w:pPr>
            <w:r w:rsidRPr="00B20954">
              <w:t>0,56</w:t>
            </w:r>
          </w:p>
        </w:tc>
        <w:tc>
          <w:tcPr>
            <w:tcW w:w="876" w:type="dxa"/>
            <w:shd w:val="clear" w:color="auto" w:fill="auto"/>
            <w:noWrap/>
            <w:vAlign w:val="center"/>
          </w:tcPr>
          <w:p w:rsidR="005B5C3D" w:rsidRPr="00B20954" w:rsidRDefault="005B5C3D" w:rsidP="000E5536">
            <w:pPr>
              <w:spacing w:line="320" w:lineRule="atLeast"/>
              <w:jc w:val="right"/>
            </w:pPr>
            <w:r w:rsidRPr="00B20954">
              <w:t>0,56</w:t>
            </w:r>
          </w:p>
        </w:tc>
        <w:tc>
          <w:tcPr>
            <w:tcW w:w="883" w:type="dxa"/>
            <w:shd w:val="clear" w:color="auto" w:fill="auto"/>
            <w:noWrap/>
            <w:vAlign w:val="center"/>
          </w:tcPr>
          <w:p w:rsidR="005B5C3D" w:rsidRPr="00B20954" w:rsidRDefault="005B5C3D" w:rsidP="000E5536">
            <w:pPr>
              <w:spacing w:line="320" w:lineRule="atLeast"/>
              <w:jc w:val="right"/>
            </w:pPr>
            <w:r w:rsidRPr="00B20954">
              <w:t>2,64</w:t>
            </w:r>
          </w:p>
        </w:tc>
        <w:tc>
          <w:tcPr>
            <w:tcW w:w="1390" w:type="dxa"/>
            <w:shd w:val="clear" w:color="auto" w:fill="auto"/>
            <w:noWrap/>
            <w:vAlign w:val="center"/>
          </w:tcPr>
          <w:p w:rsidR="005B5C3D" w:rsidRPr="00B20954" w:rsidRDefault="005B5C3D" w:rsidP="000E5536">
            <w:pPr>
              <w:spacing w:line="320" w:lineRule="atLeast"/>
              <w:jc w:val="center"/>
            </w:pPr>
            <w:r w:rsidRPr="00B20954">
              <w:t>4.8</w:t>
            </w:r>
          </w:p>
        </w:tc>
      </w:tr>
      <w:tr w:rsidR="005B5C3D" w:rsidRPr="00B20954">
        <w:trPr>
          <w:trHeight w:val="300"/>
        </w:trPr>
        <w:tc>
          <w:tcPr>
            <w:tcW w:w="2312" w:type="dxa"/>
            <w:shd w:val="clear" w:color="auto" w:fill="auto"/>
            <w:noWrap/>
            <w:vAlign w:val="center"/>
          </w:tcPr>
          <w:p w:rsidR="005B5C3D" w:rsidRPr="00B20954" w:rsidRDefault="005B5C3D" w:rsidP="000E5536">
            <w:pPr>
              <w:spacing w:line="320" w:lineRule="atLeast"/>
              <w:rPr>
                <w:bCs/>
              </w:rPr>
            </w:pPr>
            <w:r w:rsidRPr="00B20954">
              <w:rPr>
                <w:bCs/>
              </w:rPr>
              <w:t>Total Resource planned </w:t>
            </w:r>
          </w:p>
        </w:tc>
        <w:tc>
          <w:tcPr>
            <w:tcW w:w="1107" w:type="dxa"/>
            <w:shd w:val="clear" w:color="auto" w:fill="auto"/>
            <w:noWrap/>
            <w:vAlign w:val="center"/>
          </w:tcPr>
          <w:p w:rsidR="005B5C3D" w:rsidRPr="00B20954" w:rsidRDefault="005B5C3D" w:rsidP="000E5536">
            <w:pPr>
              <w:spacing w:line="320" w:lineRule="atLeast"/>
              <w:jc w:val="right"/>
              <w:rPr>
                <w:bCs/>
              </w:rPr>
            </w:pPr>
            <w:r w:rsidRPr="00B20954">
              <w:rPr>
                <w:bCs/>
              </w:rPr>
              <w:t>12,01</w:t>
            </w:r>
          </w:p>
        </w:tc>
        <w:tc>
          <w:tcPr>
            <w:tcW w:w="1107" w:type="dxa"/>
            <w:shd w:val="clear" w:color="auto" w:fill="auto"/>
            <w:noWrap/>
            <w:vAlign w:val="center"/>
          </w:tcPr>
          <w:p w:rsidR="005B5C3D" w:rsidRPr="00B20954" w:rsidRDefault="005B5C3D" w:rsidP="000E5536">
            <w:pPr>
              <w:spacing w:line="320" w:lineRule="atLeast"/>
              <w:jc w:val="right"/>
              <w:rPr>
                <w:bCs/>
              </w:rPr>
            </w:pPr>
            <w:r w:rsidRPr="00B20954">
              <w:rPr>
                <w:bCs/>
              </w:rPr>
              <w:t>10,76</w:t>
            </w:r>
          </w:p>
        </w:tc>
        <w:tc>
          <w:tcPr>
            <w:tcW w:w="874" w:type="dxa"/>
            <w:shd w:val="clear" w:color="auto" w:fill="auto"/>
            <w:noWrap/>
            <w:vAlign w:val="center"/>
          </w:tcPr>
          <w:p w:rsidR="005B5C3D" w:rsidRPr="00B20954" w:rsidRDefault="005B5C3D" w:rsidP="000E5536">
            <w:pPr>
              <w:spacing w:line="320" w:lineRule="atLeast"/>
              <w:jc w:val="right"/>
              <w:rPr>
                <w:bCs/>
              </w:rPr>
            </w:pPr>
            <w:r w:rsidRPr="00B20954">
              <w:rPr>
                <w:bCs/>
              </w:rPr>
              <w:t>10,77</w:t>
            </w:r>
          </w:p>
        </w:tc>
        <w:tc>
          <w:tcPr>
            <w:tcW w:w="900" w:type="dxa"/>
            <w:shd w:val="clear" w:color="auto" w:fill="auto"/>
            <w:noWrap/>
            <w:vAlign w:val="center"/>
          </w:tcPr>
          <w:p w:rsidR="005B5C3D" w:rsidRPr="00B20954" w:rsidRDefault="005B5C3D" w:rsidP="000E5536">
            <w:pPr>
              <w:spacing w:line="320" w:lineRule="atLeast"/>
              <w:jc w:val="right"/>
              <w:rPr>
                <w:bCs/>
              </w:rPr>
            </w:pPr>
            <w:r w:rsidRPr="00B20954">
              <w:rPr>
                <w:bCs/>
              </w:rPr>
              <w:t>10,77</w:t>
            </w:r>
          </w:p>
        </w:tc>
        <w:tc>
          <w:tcPr>
            <w:tcW w:w="876" w:type="dxa"/>
            <w:shd w:val="clear" w:color="auto" w:fill="auto"/>
            <w:noWrap/>
            <w:vAlign w:val="center"/>
          </w:tcPr>
          <w:p w:rsidR="005B5C3D" w:rsidRPr="00B20954" w:rsidRDefault="005B5C3D" w:rsidP="000E5536">
            <w:pPr>
              <w:spacing w:line="320" w:lineRule="atLeast"/>
              <w:jc w:val="right"/>
              <w:rPr>
                <w:bCs/>
              </w:rPr>
            </w:pPr>
            <w:r w:rsidRPr="00B20954">
              <w:rPr>
                <w:bCs/>
              </w:rPr>
              <w:t>11,35</w:t>
            </w:r>
          </w:p>
        </w:tc>
        <w:tc>
          <w:tcPr>
            <w:tcW w:w="883" w:type="dxa"/>
            <w:shd w:val="clear" w:color="auto" w:fill="auto"/>
            <w:noWrap/>
            <w:vAlign w:val="center"/>
          </w:tcPr>
          <w:p w:rsidR="005B5C3D" w:rsidRPr="00B20954" w:rsidRDefault="005B5C3D" w:rsidP="000E5536">
            <w:pPr>
              <w:spacing w:line="320" w:lineRule="atLeast"/>
              <w:jc w:val="right"/>
              <w:rPr>
                <w:bCs/>
              </w:rPr>
            </w:pPr>
            <w:r w:rsidRPr="00B20954">
              <w:rPr>
                <w:bCs/>
              </w:rPr>
              <w:t>55,66</w:t>
            </w:r>
          </w:p>
        </w:tc>
        <w:tc>
          <w:tcPr>
            <w:tcW w:w="1390" w:type="dxa"/>
            <w:shd w:val="clear" w:color="auto" w:fill="auto"/>
            <w:noWrap/>
            <w:vAlign w:val="center"/>
          </w:tcPr>
          <w:p w:rsidR="005B5C3D" w:rsidRPr="00B20954" w:rsidRDefault="005B5C3D" w:rsidP="000E5536">
            <w:pPr>
              <w:spacing w:line="320" w:lineRule="atLeast"/>
              <w:jc w:val="center"/>
              <w:rPr>
                <w:bCs/>
                <w:i/>
                <w:iCs/>
              </w:rPr>
            </w:pPr>
            <w:r w:rsidRPr="00B20954">
              <w:rPr>
                <w:bCs/>
                <w:i/>
                <w:iCs/>
              </w:rPr>
              <w:t>100</w:t>
            </w:r>
          </w:p>
        </w:tc>
      </w:tr>
    </w:tbl>
    <w:p w:rsidR="005B5C3D" w:rsidRPr="00B20954" w:rsidRDefault="005B5C3D" w:rsidP="005B5C3D">
      <w:pPr>
        <w:spacing w:line="320" w:lineRule="atLeast"/>
        <w:jc w:val="both"/>
        <w:rPr>
          <w:color w:val="000000"/>
          <w:sz w:val="22"/>
          <w:szCs w:val="22"/>
        </w:rPr>
      </w:pPr>
      <w:r w:rsidRPr="00B20954">
        <w:rPr>
          <w:color w:val="000000"/>
          <w:sz w:val="22"/>
          <w:szCs w:val="22"/>
        </w:rPr>
        <w:t>Source: Computed from the CPAP document</w:t>
      </w:r>
    </w:p>
    <w:p w:rsidR="009C3B57" w:rsidRPr="00B20954" w:rsidRDefault="009C3B57" w:rsidP="00752EC3">
      <w:pPr>
        <w:spacing w:line="320" w:lineRule="atLeast"/>
        <w:jc w:val="both"/>
        <w:rPr>
          <w:color w:val="000000"/>
        </w:rPr>
      </w:pPr>
    </w:p>
    <w:p w:rsidR="00ED2DD6" w:rsidRPr="00B20954" w:rsidRDefault="0074668B" w:rsidP="000E5D24">
      <w:pPr>
        <w:pStyle w:val="Heading2"/>
        <w:tabs>
          <w:tab w:val="clear" w:pos="792"/>
          <w:tab w:val="num" w:pos="540"/>
        </w:tabs>
        <w:ind w:hanging="792"/>
        <w:rPr>
          <w:i w:val="0"/>
          <w:sz w:val="24"/>
          <w:szCs w:val="24"/>
        </w:rPr>
      </w:pPr>
      <w:bookmarkStart w:id="46" w:name="_Toc231313446"/>
      <w:bookmarkStart w:id="47" w:name="_Toc249950080"/>
      <w:r w:rsidRPr="00B20954">
        <w:rPr>
          <w:i w:val="0"/>
          <w:sz w:val="24"/>
          <w:szCs w:val="24"/>
        </w:rPr>
        <w:t>Internal problems to the</w:t>
      </w:r>
      <w:r w:rsidR="00CA7F5A" w:rsidRPr="00B20954">
        <w:rPr>
          <w:i w:val="0"/>
          <w:sz w:val="24"/>
          <w:szCs w:val="24"/>
        </w:rPr>
        <w:t xml:space="preserve"> implementing p</w:t>
      </w:r>
      <w:r w:rsidR="009C3B57" w:rsidRPr="00B20954">
        <w:rPr>
          <w:i w:val="0"/>
          <w:sz w:val="24"/>
          <w:szCs w:val="24"/>
        </w:rPr>
        <w:t>artners</w:t>
      </w:r>
      <w:bookmarkEnd w:id="46"/>
      <w:bookmarkEnd w:id="47"/>
      <w:r w:rsidR="009C3B57" w:rsidRPr="00B20954">
        <w:rPr>
          <w:i w:val="0"/>
          <w:sz w:val="24"/>
          <w:szCs w:val="24"/>
        </w:rPr>
        <w:t xml:space="preserve"> </w:t>
      </w:r>
    </w:p>
    <w:p w:rsidR="000C6B53" w:rsidRPr="00B20954" w:rsidRDefault="000C6B53" w:rsidP="000C6B53">
      <w:pPr>
        <w:spacing w:line="320" w:lineRule="atLeast"/>
        <w:jc w:val="both"/>
        <w:rPr>
          <w:bCs/>
          <w:color w:val="000000"/>
        </w:rPr>
      </w:pPr>
    </w:p>
    <w:p w:rsidR="00614A6E" w:rsidRPr="00B20954" w:rsidRDefault="00ED2DD6" w:rsidP="00332883">
      <w:pPr>
        <w:numPr>
          <w:ilvl w:val="0"/>
          <w:numId w:val="6"/>
        </w:numPr>
        <w:spacing w:line="320" w:lineRule="atLeast"/>
        <w:jc w:val="both"/>
        <w:rPr>
          <w:bCs/>
          <w:color w:val="000000"/>
        </w:rPr>
      </w:pPr>
      <w:r w:rsidRPr="00B20954">
        <w:rPr>
          <w:bCs/>
          <w:color w:val="000000"/>
        </w:rPr>
        <w:t>There appeared slow delivery of fund from the regional government (B</w:t>
      </w:r>
      <w:r w:rsidR="00896720" w:rsidRPr="00B20954">
        <w:rPr>
          <w:bCs/>
          <w:color w:val="000000"/>
        </w:rPr>
        <w:t>o</w:t>
      </w:r>
      <w:r w:rsidRPr="00B20954">
        <w:rPr>
          <w:bCs/>
          <w:color w:val="000000"/>
        </w:rPr>
        <w:t>FED) to t</w:t>
      </w:r>
      <w:r w:rsidR="000C6B53" w:rsidRPr="00B20954">
        <w:rPr>
          <w:bCs/>
          <w:color w:val="000000"/>
        </w:rPr>
        <w:t xml:space="preserve">he local implementing partners; that is, delay in fund request, transfer, and reporting among regions, zones and woredas; and delay in procurement of items </w:t>
      </w:r>
      <w:r w:rsidR="00332883" w:rsidRPr="00B20954">
        <w:rPr>
          <w:bCs/>
          <w:color w:val="000000"/>
        </w:rPr>
        <w:t>by both UNDP and implementing partners</w:t>
      </w:r>
      <w:r w:rsidR="000C6B53" w:rsidRPr="00B20954">
        <w:rPr>
          <w:bCs/>
          <w:color w:val="000000"/>
        </w:rPr>
        <w:t>.</w:t>
      </w:r>
    </w:p>
    <w:p w:rsidR="0074668B" w:rsidRPr="00B20954" w:rsidRDefault="00305816" w:rsidP="00614A6E">
      <w:pPr>
        <w:numPr>
          <w:ilvl w:val="0"/>
          <w:numId w:val="6"/>
        </w:numPr>
        <w:spacing w:line="320" w:lineRule="atLeast"/>
        <w:jc w:val="both"/>
        <w:rPr>
          <w:bCs/>
          <w:color w:val="000000"/>
        </w:rPr>
      </w:pPr>
      <w:r w:rsidRPr="00B20954">
        <w:rPr>
          <w:color w:val="000000"/>
        </w:rPr>
        <w:t>Limited capacity of the recipient institutions in</w:t>
      </w:r>
      <w:r w:rsidR="000C6B53" w:rsidRPr="00B20954">
        <w:rPr>
          <w:color w:val="000000"/>
        </w:rPr>
        <w:t xml:space="preserve"> planning and M&amp;E, </w:t>
      </w:r>
      <w:r w:rsidRPr="00B20954">
        <w:rPr>
          <w:color w:val="000000"/>
        </w:rPr>
        <w:t xml:space="preserve">leadership &amp; decision making, information and communications, In addition, </w:t>
      </w:r>
      <w:r w:rsidR="0074668B" w:rsidRPr="00B20954">
        <w:rPr>
          <w:color w:val="000000"/>
        </w:rPr>
        <w:t xml:space="preserve">local implementers </w:t>
      </w:r>
      <w:r w:rsidRPr="00B20954">
        <w:rPr>
          <w:color w:val="000000"/>
        </w:rPr>
        <w:t>lack of proper understanding of the UN-systems,</w:t>
      </w:r>
      <w:r w:rsidR="0074668B" w:rsidRPr="00B20954">
        <w:rPr>
          <w:color w:val="000000"/>
        </w:rPr>
        <w:t xml:space="preserve"> and have</w:t>
      </w:r>
      <w:r w:rsidRPr="00B20954">
        <w:rPr>
          <w:color w:val="000000"/>
        </w:rPr>
        <w:t xml:space="preserve"> </w:t>
      </w:r>
      <w:r w:rsidR="003257C0" w:rsidRPr="00B20954">
        <w:rPr>
          <w:bCs/>
          <w:color w:val="000000"/>
        </w:rPr>
        <w:t>low capacity of reporting</w:t>
      </w:r>
      <w:r w:rsidRPr="00B20954">
        <w:rPr>
          <w:bCs/>
          <w:color w:val="000000"/>
        </w:rPr>
        <w:t xml:space="preserve">. </w:t>
      </w:r>
    </w:p>
    <w:p w:rsidR="0074668B" w:rsidRPr="00B20954" w:rsidRDefault="0074668B" w:rsidP="0074668B">
      <w:pPr>
        <w:numPr>
          <w:ilvl w:val="0"/>
          <w:numId w:val="6"/>
        </w:numPr>
        <w:spacing w:line="320" w:lineRule="atLeast"/>
        <w:jc w:val="both"/>
        <w:rPr>
          <w:i/>
          <w:color w:val="000000"/>
        </w:rPr>
      </w:pPr>
      <w:r w:rsidRPr="00B20954">
        <w:rPr>
          <w:color w:val="000000"/>
        </w:rPr>
        <w:lastRenderedPageBreak/>
        <w:t>Frequent staff turn-over and reshuffling,</w:t>
      </w:r>
      <w:r w:rsidRPr="00B20954">
        <w:rPr>
          <w:bCs/>
          <w:color w:val="000000"/>
        </w:rPr>
        <w:t xml:space="preserve"> </w:t>
      </w:r>
      <w:r w:rsidRPr="00B20954">
        <w:rPr>
          <w:color w:val="000000"/>
        </w:rPr>
        <w:t>e</w:t>
      </w:r>
      <w:r w:rsidRPr="00B20954">
        <w:rPr>
          <w:bCs/>
          <w:color w:val="000000"/>
        </w:rPr>
        <w:t>ngagement in multiple activities (e.g., Business Process Reengineering)</w:t>
      </w:r>
      <w:r w:rsidR="00267CC4" w:rsidRPr="00B20954">
        <w:rPr>
          <w:bCs/>
          <w:color w:val="000000"/>
        </w:rPr>
        <w:t>,</w:t>
      </w:r>
      <w:r w:rsidRPr="00B20954">
        <w:rPr>
          <w:bCs/>
          <w:color w:val="000000"/>
        </w:rPr>
        <w:t xml:space="preserve"> inadequate </w:t>
      </w:r>
      <w:r w:rsidRPr="00B20954">
        <w:rPr>
          <w:color w:val="000000"/>
        </w:rPr>
        <w:t xml:space="preserve">participation of the implementers </w:t>
      </w:r>
      <w:r w:rsidR="00267CC4" w:rsidRPr="00B20954">
        <w:rPr>
          <w:color w:val="000000"/>
        </w:rPr>
        <w:t>in</w:t>
      </w:r>
      <w:r w:rsidRPr="00B20954">
        <w:rPr>
          <w:color w:val="000000"/>
        </w:rPr>
        <w:t xml:space="preserve"> planning, target setting and indicator </w:t>
      </w:r>
      <w:r w:rsidR="00267CC4" w:rsidRPr="00B20954">
        <w:rPr>
          <w:color w:val="000000"/>
        </w:rPr>
        <w:t>formulation are</w:t>
      </w:r>
      <w:r w:rsidRPr="00B20954">
        <w:rPr>
          <w:color w:val="000000"/>
        </w:rPr>
        <w:t xml:space="preserve"> the major factors identified.</w:t>
      </w:r>
    </w:p>
    <w:p w:rsidR="00896720" w:rsidRPr="00B20954" w:rsidRDefault="00267CC4" w:rsidP="00752EC3">
      <w:pPr>
        <w:numPr>
          <w:ilvl w:val="0"/>
          <w:numId w:val="6"/>
        </w:numPr>
        <w:spacing w:line="320" w:lineRule="atLeast"/>
        <w:jc w:val="both"/>
        <w:rPr>
          <w:color w:val="000000"/>
        </w:rPr>
      </w:pPr>
      <w:r w:rsidRPr="00B20954">
        <w:rPr>
          <w:bCs/>
          <w:color w:val="000000"/>
        </w:rPr>
        <w:t>There seems l</w:t>
      </w:r>
      <w:r w:rsidR="0074668B" w:rsidRPr="00B20954">
        <w:rPr>
          <w:bCs/>
          <w:color w:val="000000"/>
        </w:rPr>
        <w:t xml:space="preserve">ack of commitment by the local </w:t>
      </w:r>
      <w:r w:rsidR="00305816" w:rsidRPr="00B20954">
        <w:rPr>
          <w:bCs/>
          <w:color w:val="000000"/>
        </w:rPr>
        <w:t xml:space="preserve">government </w:t>
      </w:r>
      <w:r w:rsidR="00ED2DD6" w:rsidRPr="00B20954">
        <w:rPr>
          <w:bCs/>
          <w:color w:val="000000"/>
        </w:rPr>
        <w:t>staff</w:t>
      </w:r>
      <w:r w:rsidR="00305816" w:rsidRPr="00B20954">
        <w:rPr>
          <w:bCs/>
          <w:color w:val="000000"/>
        </w:rPr>
        <w:t xml:space="preserve"> </w:t>
      </w:r>
      <w:r w:rsidR="00ED2DD6" w:rsidRPr="00B20954">
        <w:rPr>
          <w:bCs/>
          <w:color w:val="000000"/>
        </w:rPr>
        <w:t xml:space="preserve">to implement </w:t>
      </w:r>
      <w:r w:rsidR="00305816" w:rsidRPr="00B20954">
        <w:rPr>
          <w:bCs/>
          <w:color w:val="000000"/>
        </w:rPr>
        <w:t xml:space="preserve">the </w:t>
      </w:r>
      <w:r w:rsidR="00ED2DD6" w:rsidRPr="00B20954">
        <w:rPr>
          <w:bCs/>
          <w:color w:val="000000"/>
        </w:rPr>
        <w:t>UNDP program</w:t>
      </w:r>
      <w:r w:rsidR="00305816" w:rsidRPr="00B20954">
        <w:rPr>
          <w:bCs/>
          <w:color w:val="000000"/>
        </w:rPr>
        <w:t>s</w:t>
      </w:r>
      <w:r w:rsidRPr="00B20954">
        <w:rPr>
          <w:bCs/>
          <w:color w:val="000000"/>
        </w:rPr>
        <w:t xml:space="preserve">, and </w:t>
      </w:r>
      <w:r w:rsidR="0074668B" w:rsidRPr="00B20954">
        <w:rPr>
          <w:bCs/>
          <w:color w:val="000000"/>
        </w:rPr>
        <w:t>poor commitment of the Steering Committee at regional level to promptly react to problems</w:t>
      </w:r>
      <w:r w:rsidRPr="00B20954">
        <w:rPr>
          <w:bCs/>
          <w:color w:val="000000"/>
        </w:rPr>
        <w:t>.</w:t>
      </w:r>
      <w:r w:rsidR="0074668B" w:rsidRPr="00B20954">
        <w:rPr>
          <w:bCs/>
          <w:color w:val="000000"/>
        </w:rPr>
        <w:t xml:space="preserve"> This might be due to absence of special incentive for the additional workload to their regular government working schedule. That is, </w:t>
      </w:r>
      <w:r w:rsidR="00896720" w:rsidRPr="00B20954">
        <w:rPr>
          <w:bCs/>
          <w:color w:val="000000"/>
        </w:rPr>
        <w:t xml:space="preserve">the </w:t>
      </w:r>
      <w:r w:rsidR="00ED2DD6" w:rsidRPr="00B20954">
        <w:rPr>
          <w:bCs/>
          <w:color w:val="000000"/>
        </w:rPr>
        <w:t xml:space="preserve">local implementing </w:t>
      </w:r>
      <w:r w:rsidR="00896720" w:rsidRPr="00B20954">
        <w:rPr>
          <w:bCs/>
          <w:color w:val="000000"/>
        </w:rPr>
        <w:t xml:space="preserve">government </w:t>
      </w:r>
      <w:r w:rsidR="00ED2DD6" w:rsidRPr="00B20954">
        <w:rPr>
          <w:bCs/>
          <w:color w:val="000000"/>
        </w:rPr>
        <w:t xml:space="preserve">staff </w:t>
      </w:r>
      <w:r w:rsidR="009C3B57" w:rsidRPr="00B20954">
        <w:rPr>
          <w:bCs/>
          <w:color w:val="000000"/>
        </w:rPr>
        <w:t xml:space="preserve">are </w:t>
      </w:r>
      <w:r w:rsidR="00ED2DD6" w:rsidRPr="00B20954">
        <w:rPr>
          <w:bCs/>
          <w:color w:val="000000"/>
        </w:rPr>
        <w:t>neither paid for no</w:t>
      </w:r>
      <w:r w:rsidR="00896720" w:rsidRPr="00B20954">
        <w:rPr>
          <w:bCs/>
          <w:color w:val="000000"/>
        </w:rPr>
        <w:t>r</w:t>
      </w:r>
      <w:r w:rsidR="00ED2DD6" w:rsidRPr="00B20954">
        <w:rPr>
          <w:bCs/>
          <w:color w:val="000000"/>
        </w:rPr>
        <w:t xml:space="preserve"> </w:t>
      </w:r>
      <w:r w:rsidR="00896720" w:rsidRPr="00B20954">
        <w:rPr>
          <w:bCs/>
          <w:color w:val="000000"/>
        </w:rPr>
        <w:t>valued</w:t>
      </w:r>
      <w:r w:rsidR="00ED2DD6" w:rsidRPr="00B20954">
        <w:rPr>
          <w:bCs/>
          <w:color w:val="000000"/>
        </w:rPr>
        <w:t xml:space="preserve"> </w:t>
      </w:r>
      <w:r w:rsidR="000B3485" w:rsidRPr="00B20954">
        <w:rPr>
          <w:bCs/>
          <w:color w:val="000000"/>
        </w:rPr>
        <w:t>for their contribution to the accomplishment of the programs</w:t>
      </w:r>
      <w:r w:rsidR="00ED2DD6" w:rsidRPr="00B20954">
        <w:rPr>
          <w:bCs/>
          <w:color w:val="000000"/>
        </w:rPr>
        <w:t xml:space="preserve">. Thus, the programs </w:t>
      </w:r>
      <w:r w:rsidR="000B3485" w:rsidRPr="00B20954">
        <w:rPr>
          <w:bCs/>
          <w:color w:val="000000"/>
        </w:rPr>
        <w:t xml:space="preserve">seem to </w:t>
      </w:r>
      <w:r w:rsidR="00ED2DD6" w:rsidRPr="00B20954">
        <w:rPr>
          <w:bCs/>
          <w:color w:val="000000"/>
        </w:rPr>
        <w:t>lack ownership</w:t>
      </w:r>
      <w:r w:rsidR="000B3485" w:rsidRPr="00B20954">
        <w:rPr>
          <w:bCs/>
          <w:color w:val="000000"/>
        </w:rPr>
        <w:t xml:space="preserve"> in many localities and considered only as </w:t>
      </w:r>
      <w:r w:rsidR="009C3B57" w:rsidRPr="00B20954">
        <w:rPr>
          <w:bCs/>
          <w:color w:val="000000"/>
        </w:rPr>
        <w:t xml:space="preserve">a </w:t>
      </w:r>
      <w:r w:rsidR="000B3485" w:rsidRPr="00B20954">
        <w:rPr>
          <w:bCs/>
          <w:color w:val="000000"/>
        </w:rPr>
        <w:t>side by activities</w:t>
      </w:r>
      <w:r w:rsidR="00ED2DD6" w:rsidRPr="00B20954">
        <w:rPr>
          <w:bCs/>
          <w:color w:val="000000"/>
        </w:rPr>
        <w:t>.</w:t>
      </w:r>
      <w:r w:rsidRPr="00B20954">
        <w:rPr>
          <w:bCs/>
          <w:color w:val="000000"/>
        </w:rPr>
        <w:t xml:space="preserve"> </w:t>
      </w:r>
      <w:r w:rsidR="00ED2DD6" w:rsidRPr="00B20954">
        <w:rPr>
          <w:bCs/>
          <w:color w:val="000000"/>
        </w:rPr>
        <w:t xml:space="preserve">This ultimately </w:t>
      </w:r>
      <w:r w:rsidR="00896720" w:rsidRPr="00B20954">
        <w:rPr>
          <w:bCs/>
          <w:color w:val="000000"/>
        </w:rPr>
        <w:t xml:space="preserve">contributes to </w:t>
      </w:r>
      <w:r w:rsidR="00ED2DD6" w:rsidRPr="00B20954">
        <w:rPr>
          <w:bCs/>
          <w:color w:val="000000"/>
        </w:rPr>
        <w:t>poor implementation, slow reporting and hence slow delivery of resources.</w:t>
      </w:r>
      <w:r w:rsidR="00896720" w:rsidRPr="00B20954">
        <w:rPr>
          <w:bCs/>
          <w:color w:val="000000"/>
        </w:rPr>
        <w:t xml:space="preserve"> In deed, b</w:t>
      </w:r>
      <w:r w:rsidR="00896720" w:rsidRPr="00B20954">
        <w:rPr>
          <w:color w:val="000000"/>
        </w:rPr>
        <w:t>udget utilization (delivery, efficiency and divisions) is not indicated in the assessment report of the Country Office.</w:t>
      </w:r>
    </w:p>
    <w:p w:rsidR="009C3B57" w:rsidRPr="00B20954" w:rsidRDefault="009C3B57" w:rsidP="00752EC3">
      <w:pPr>
        <w:spacing w:line="320" w:lineRule="atLeast"/>
        <w:jc w:val="both"/>
        <w:rPr>
          <w:color w:val="000000"/>
        </w:rPr>
      </w:pPr>
    </w:p>
    <w:p w:rsidR="00021CEA" w:rsidRPr="00B20954" w:rsidRDefault="000A5DFD" w:rsidP="000E5D24">
      <w:pPr>
        <w:pStyle w:val="Heading2"/>
        <w:tabs>
          <w:tab w:val="clear" w:pos="792"/>
          <w:tab w:val="num" w:pos="540"/>
        </w:tabs>
        <w:ind w:hanging="792"/>
        <w:rPr>
          <w:i w:val="0"/>
          <w:sz w:val="24"/>
          <w:szCs w:val="24"/>
        </w:rPr>
      </w:pPr>
      <w:r w:rsidRPr="00B20954">
        <w:rPr>
          <w:i w:val="0"/>
          <w:sz w:val="24"/>
          <w:szCs w:val="24"/>
        </w:rPr>
        <w:t xml:space="preserve"> </w:t>
      </w:r>
      <w:bookmarkStart w:id="48" w:name="_Toc231313447"/>
      <w:bookmarkStart w:id="49" w:name="_Toc249950081"/>
      <w:r w:rsidR="00021CEA" w:rsidRPr="00B20954">
        <w:rPr>
          <w:i w:val="0"/>
          <w:sz w:val="24"/>
          <w:szCs w:val="24"/>
        </w:rPr>
        <w:t xml:space="preserve">Other </w:t>
      </w:r>
      <w:r w:rsidR="00A37760" w:rsidRPr="00B20954">
        <w:rPr>
          <w:i w:val="0"/>
          <w:sz w:val="24"/>
          <w:szCs w:val="24"/>
        </w:rPr>
        <w:t>r</w:t>
      </w:r>
      <w:r w:rsidR="00021CEA" w:rsidRPr="00B20954">
        <w:rPr>
          <w:i w:val="0"/>
          <w:sz w:val="24"/>
          <w:szCs w:val="24"/>
        </w:rPr>
        <w:t xml:space="preserve">elated </w:t>
      </w:r>
      <w:r w:rsidR="00A37760" w:rsidRPr="00B20954">
        <w:rPr>
          <w:i w:val="0"/>
          <w:sz w:val="24"/>
          <w:szCs w:val="24"/>
        </w:rPr>
        <w:t>i</w:t>
      </w:r>
      <w:r w:rsidR="00021CEA" w:rsidRPr="00B20954">
        <w:rPr>
          <w:i w:val="0"/>
          <w:sz w:val="24"/>
          <w:szCs w:val="24"/>
        </w:rPr>
        <w:t>ssues</w:t>
      </w:r>
      <w:bookmarkEnd w:id="48"/>
      <w:bookmarkEnd w:id="49"/>
    </w:p>
    <w:p w:rsidR="00A42F5A" w:rsidRPr="00B20954" w:rsidRDefault="00A42F5A" w:rsidP="00752EC3">
      <w:pPr>
        <w:spacing w:line="320" w:lineRule="atLeast"/>
        <w:jc w:val="both"/>
        <w:rPr>
          <w:bCs/>
          <w:color w:val="000000"/>
        </w:rPr>
      </w:pPr>
    </w:p>
    <w:p w:rsidR="00DB7AC3" w:rsidRPr="00B20954" w:rsidRDefault="000A39F3" w:rsidP="000E5536">
      <w:pPr>
        <w:numPr>
          <w:ilvl w:val="0"/>
          <w:numId w:val="5"/>
        </w:numPr>
        <w:tabs>
          <w:tab w:val="clear" w:pos="900"/>
          <w:tab w:val="num" w:pos="360"/>
        </w:tabs>
        <w:spacing w:line="320" w:lineRule="atLeast"/>
        <w:ind w:left="360"/>
        <w:jc w:val="both"/>
        <w:rPr>
          <w:bCs/>
          <w:color w:val="000000"/>
        </w:rPr>
      </w:pPr>
      <w:r w:rsidRPr="00B20954">
        <w:rPr>
          <w:b/>
          <w:bCs/>
          <w:i/>
          <w:color w:val="000000"/>
        </w:rPr>
        <w:t>Partnership</w:t>
      </w:r>
      <w:r w:rsidR="00F345F3" w:rsidRPr="00B20954">
        <w:rPr>
          <w:b/>
          <w:bCs/>
          <w:i/>
          <w:color w:val="000000"/>
        </w:rPr>
        <w:t xml:space="preserve">: </w:t>
      </w:r>
      <w:r w:rsidR="00DB7AC3" w:rsidRPr="00B20954">
        <w:rPr>
          <w:bCs/>
          <w:color w:val="000000"/>
        </w:rPr>
        <w:t xml:space="preserve">Partnership with government (at federal, regional and local level) is generally well done, </w:t>
      </w:r>
      <w:r w:rsidR="0072675C" w:rsidRPr="00B20954">
        <w:rPr>
          <w:bCs/>
          <w:color w:val="000000"/>
        </w:rPr>
        <w:t>and some activit</w:t>
      </w:r>
      <w:r w:rsidR="00F345F3" w:rsidRPr="00B20954">
        <w:rPr>
          <w:bCs/>
          <w:color w:val="000000"/>
        </w:rPr>
        <w:t xml:space="preserve">ies have been </w:t>
      </w:r>
      <w:r w:rsidR="0072675C" w:rsidRPr="00B20954">
        <w:rPr>
          <w:bCs/>
          <w:color w:val="000000"/>
        </w:rPr>
        <w:t>going on with UN Country Team and UNDAF Technical Group. However,</w:t>
      </w:r>
      <w:r w:rsidR="00DB7AC3" w:rsidRPr="00B20954">
        <w:rPr>
          <w:bCs/>
          <w:color w:val="000000"/>
        </w:rPr>
        <w:t xml:space="preserve"> </w:t>
      </w:r>
      <w:r w:rsidRPr="00B20954">
        <w:rPr>
          <w:bCs/>
          <w:color w:val="000000"/>
        </w:rPr>
        <w:t xml:space="preserve">little </w:t>
      </w:r>
      <w:r w:rsidR="0072675C" w:rsidRPr="00B20954">
        <w:rPr>
          <w:bCs/>
          <w:color w:val="000000"/>
        </w:rPr>
        <w:t xml:space="preserve">has been done </w:t>
      </w:r>
      <w:r w:rsidRPr="00B20954">
        <w:rPr>
          <w:bCs/>
          <w:color w:val="000000"/>
        </w:rPr>
        <w:t>with private sector and civil society organizations (CSOs)</w:t>
      </w:r>
      <w:r w:rsidR="0072675C" w:rsidRPr="00B20954">
        <w:rPr>
          <w:bCs/>
          <w:color w:val="000000"/>
        </w:rPr>
        <w:t xml:space="preserve">. </w:t>
      </w:r>
    </w:p>
    <w:p w:rsidR="00F345F3" w:rsidRPr="00B20954" w:rsidRDefault="00F345F3" w:rsidP="00F345F3">
      <w:pPr>
        <w:spacing w:line="320" w:lineRule="atLeast"/>
        <w:jc w:val="both"/>
        <w:rPr>
          <w:bCs/>
          <w:color w:val="000000"/>
        </w:rPr>
      </w:pPr>
    </w:p>
    <w:p w:rsidR="0072675C" w:rsidRPr="00B20954" w:rsidRDefault="0072675C" w:rsidP="000E5536">
      <w:pPr>
        <w:numPr>
          <w:ilvl w:val="0"/>
          <w:numId w:val="5"/>
        </w:numPr>
        <w:tabs>
          <w:tab w:val="clear" w:pos="900"/>
          <w:tab w:val="num" w:pos="360"/>
        </w:tabs>
        <w:spacing w:line="320" w:lineRule="atLeast"/>
        <w:ind w:left="360"/>
        <w:jc w:val="both"/>
        <w:rPr>
          <w:bCs/>
          <w:color w:val="000000"/>
        </w:rPr>
      </w:pPr>
      <w:r w:rsidRPr="00B20954">
        <w:rPr>
          <w:b/>
          <w:bCs/>
          <w:i/>
          <w:color w:val="000000"/>
        </w:rPr>
        <w:t>Aid harmonization</w:t>
      </w:r>
      <w:r w:rsidR="00F345F3" w:rsidRPr="00B20954">
        <w:rPr>
          <w:b/>
          <w:bCs/>
          <w:i/>
          <w:color w:val="000000"/>
        </w:rPr>
        <w:t xml:space="preserve">: </w:t>
      </w:r>
      <w:r w:rsidRPr="00B20954">
        <w:rPr>
          <w:bCs/>
          <w:color w:val="000000"/>
        </w:rPr>
        <w:t>UNDP has been playing facilitation and coordination role</w:t>
      </w:r>
      <w:r w:rsidR="00F345F3" w:rsidRPr="00B20954">
        <w:rPr>
          <w:bCs/>
          <w:color w:val="000000"/>
        </w:rPr>
        <w:t>s</w:t>
      </w:r>
      <w:r w:rsidRPr="00B20954">
        <w:rPr>
          <w:bCs/>
          <w:color w:val="000000"/>
        </w:rPr>
        <w:t xml:space="preserve"> of multi-lateral and bilateral donors.</w:t>
      </w:r>
      <w:r w:rsidR="009A431B" w:rsidRPr="00B20954">
        <w:rPr>
          <w:bCs/>
          <w:color w:val="000000"/>
        </w:rPr>
        <w:t xml:space="preserve"> It has implemented key projects that address </w:t>
      </w:r>
      <w:r w:rsidR="00F345F3" w:rsidRPr="00B20954">
        <w:rPr>
          <w:bCs/>
          <w:color w:val="000000"/>
        </w:rPr>
        <w:t xml:space="preserve">the </w:t>
      </w:r>
      <w:r w:rsidR="009A431B" w:rsidRPr="00B20954">
        <w:rPr>
          <w:bCs/>
          <w:color w:val="000000"/>
        </w:rPr>
        <w:t>government’s emerging priorities in education and aid effectives.</w:t>
      </w:r>
    </w:p>
    <w:p w:rsidR="00DB7AC3" w:rsidRPr="00B20954" w:rsidRDefault="00DB7AC3" w:rsidP="00752EC3">
      <w:pPr>
        <w:spacing w:line="320" w:lineRule="atLeast"/>
        <w:jc w:val="both"/>
        <w:rPr>
          <w:bCs/>
          <w:color w:val="000000"/>
        </w:rPr>
      </w:pPr>
    </w:p>
    <w:p w:rsidR="00021CEA" w:rsidRPr="00B20954" w:rsidRDefault="00A42F5A" w:rsidP="000E5536">
      <w:pPr>
        <w:numPr>
          <w:ilvl w:val="0"/>
          <w:numId w:val="5"/>
        </w:numPr>
        <w:tabs>
          <w:tab w:val="clear" w:pos="900"/>
          <w:tab w:val="num" w:pos="360"/>
        </w:tabs>
        <w:spacing w:line="320" w:lineRule="atLeast"/>
        <w:ind w:left="360"/>
        <w:jc w:val="both"/>
        <w:rPr>
          <w:color w:val="000000"/>
        </w:rPr>
      </w:pPr>
      <w:r w:rsidRPr="00B20954">
        <w:rPr>
          <w:b/>
          <w:bCs/>
          <w:i/>
          <w:color w:val="000000"/>
        </w:rPr>
        <w:t>Overlapping activities</w:t>
      </w:r>
      <w:r w:rsidR="00F345F3" w:rsidRPr="00B20954">
        <w:rPr>
          <w:b/>
          <w:bCs/>
          <w:i/>
          <w:color w:val="000000"/>
        </w:rPr>
        <w:t>:</w:t>
      </w:r>
      <w:r w:rsidR="00021CEA" w:rsidRPr="00B20954">
        <w:rPr>
          <w:b/>
          <w:bCs/>
          <w:color w:val="000000"/>
        </w:rPr>
        <w:t xml:space="preserve"> </w:t>
      </w:r>
      <w:r w:rsidR="00021CEA" w:rsidRPr="00B20954">
        <w:rPr>
          <w:bCs/>
          <w:color w:val="000000"/>
        </w:rPr>
        <w:t xml:space="preserve">There are a number of overlapping activities in the CPAP. </w:t>
      </w:r>
      <w:r w:rsidR="00021CEA" w:rsidRPr="00B20954">
        <w:rPr>
          <w:color w:val="000000"/>
        </w:rPr>
        <w:t>The intervention mechanisms of many program components and the ultimate outputs expected are also overlapping (</w:t>
      </w:r>
      <w:r w:rsidR="00F345F3" w:rsidRPr="00B20954">
        <w:rPr>
          <w:color w:val="000000"/>
        </w:rPr>
        <w:t xml:space="preserve">suggesting a possibility of merging; </w:t>
      </w:r>
      <w:r w:rsidR="00021CEA" w:rsidRPr="00B20954">
        <w:rPr>
          <w:bCs/>
          <w:color w:val="000000"/>
        </w:rPr>
        <w:t xml:space="preserve">e.g., M&amp;E is addressed in both governance and poverty reduction programs). </w:t>
      </w:r>
      <w:r w:rsidR="00021CEA" w:rsidRPr="00B20954">
        <w:rPr>
          <w:color w:val="000000"/>
        </w:rPr>
        <w:t xml:space="preserve">There are also UNDP programs that overlap with that of </w:t>
      </w:r>
      <w:r w:rsidR="00F919F2" w:rsidRPr="00B20954">
        <w:rPr>
          <w:color w:val="000000"/>
        </w:rPr>
        <w:t xml:space="preserve">the </w:t>
      </w:r>
      <w:r w:rsidR="00021CEA" w:rsidRPr="00B20954">
        <w:rPr>
          <w:color w:val="000000"/>
        </w:rPr>
        <w:t>other UN-Agen</w:t>
      </w:r>
      <w:r w:rsidR="00F919F2" w:rsidRPr="00B20954">
        <w:rPr>
          <w:color w:val="000000"/>
        </w:rPr>
        <w:t>cies</w:t>
      </w:r>
      <w:r w:rsidR="00021CEA" w:rsidRPr="00B20954">
        <w:rPr>
          <w:color w:val="000000"/>
        </w:rPr>
        <w:t xml:space="preserve"> and other Organizations (e.g.; HIV and AIDS well addressed b</w:t>
      </w:r>
      <w:r w:rsidR="00F345F3" w:rsidRPr="00B20954">
        <w:rPr>
          <w:color w:val="000000"/>
        </w:rPr>
        <w:t xml:space="preserve">y WHO, UNICEF, and many others) that calls for revision of mandate areas in line with their respective comparative advantages.  </w:t>
      </w:r>
    </w:p>
    <w:p w:rsidR="00021CEA" w:rsidRPr="00B20954" w:rsidRDefault="00021CEA" w:rsidP="00752EC3">
      <w:pPr>
        <w:spacing w:line="320" w:lineRule="atLeast"/>
        <w:jc w:val="both"/>
        <w:rPr>
          <w:color w:val="000000"/>
        </w:rPr>
      </w:pPr>
    </w:p>
    <w:p w:rsidR="000658A1" w:rsidRPr="00B20954" w:rsidRDefault="00021CEA" w:rsidP="000E5536">
      <w:pPr>
        <w:numPr>
          <w:ilvl w:val="0"/>
          <w:numId w:val="5"/>
        </w:numPr>
        <w:tabs>
          <w:tab w:val="clear" w:pos="900"/>
          <w:tab w:val="num" w:pos="360"/>
        </w:tabs>
        <w:spacing w:line="320" w:lineRule="atLeast"/>
        <w:ind w:left="360"/>
        <w:jc w:val="both"/>
        <w:rPr>
          <w:bCs/>
          <w:color w:val="000000"/>
        </w:rPr>
      </w:pPr>
      <w:r w:rsidRPr="00B20954">
        <w:rPr>
          <w:b/>
          <w:bCs/>
          <w:i/>
          <w:color w:val="000000"/>
        </w:rPr>
        <w:t xml:space="preserve"> </w:t>
      </w:r>
      <w:r w:rsidR="00F345F3" w:rsidRPr="00B20954">
        <w:rPr>
          <w:b/>
          <w:bCs/>
          <w:i/>
          <w:color w:val="000000"/>
        </w:rPr>
        <w:t xml:space="preserve">Pro-poor or Pro-rich: </w:t>
      </w:r>
      <w:r w:rsidRPr="00B20954">
        <w:rPr>
          <w:bCs/>
          <w:color w:val="000000"/>
        </w:rPr>
        <w:t>Some interventions are doubtfully pro-poor</w:t>
      </w:r>
      <w:r w:rsidR="000658A1" w:rsidRPr="00B20954">
        <w:rPr>
          <w:bCs/>
          <w:color w:val="000000"/>
        </w:rPr>
        <w:t xml:space="preserve"> contrary to the principal objective of the CPAP and PASDP</w:t>
      </w:r>
      <w:r w:rsidR="00E0332E" w:rsidRPr="00B20954">
        <w:rPr>
          <w:bCs/>
          <w:color w:val="000000"/>
        </w:rPr>
        <w:t>.</w:t>
      </w:r>
      <w:r w:rsidRPr="00B20954">
        <w:rPr>
          <w:bCs/>
          <w:color w:val="000000"/>
        </w:rPr>
        <w:t xml:space="preserve"> </w:t>
      </w:r>
      <w:r w:rsidR="00E0332E" w:rsidRPr="00B20954">
        <w:rPr>
          <w:bCs/>
          <w:color w:val="000000"/>
        </w:rPr>
        <w:t>For instance</w:t>
      </w:r>
      <w:r w:rsidRPr="00B20954">
        <w:rPr>
          <w:bCs/>
          <w:color w:val="000000"/>
        </w:rPr>
        <w:t xml:space="preserve">, </w:t>
      </w:r>
      <w:r w:rsidR="00120018" w:rsidRPr="00B20954">
        <w:rPr>
          <w:bCs/>
          <w:color w:val="000000"/>
        </w:rPr>
        <w:t xml:space="preserve">although </w:t>
      </w:r>
      <w:r w:rsidR="004A701E" w:rsidRPr="00B20954">
        <w:rPr>
          <w:bCs/>
          <w:color w:val="000000"/>
        </w:rPr>
        <w:t xml:space="preserve">developing </w:t>
      </w:r>
      <w:r w:rsidR="00E0332E" w:rsidRPr="00B20954">
        <w:rPr>
          <w:bCs/>
          <w:color w:val="000000"/>
        </w:rPr>
        <w:t xml:space="preserve">market efficiency </w:t>
      </w:r>
      <w:r w:rsidR="004A701E" w:rsidRPr="00B20954">
        <w:rPr>
          <w:bCs/>
          <w:color w:val="000000"/>
        </w:rPr>
        <w:t xml:space="preserve">is </w:t>
      </w:r>
      <w:r w:rsidR="000658A1" w:rsidRPr="00B20954">
        <w:rPr>
          <w:bCs/>
          <w:color w:val="000000"/>
        </w:rPr>
        <w:t xml:space="preserve">required to </w:t>
      </w:r>
      <w:r w:rsidR="004A701E" w:rsidRPr="00B20954">
        <w:rPr>
          <w:bCs/>
          <w:color w:val="000000"/>
        </w:rPr>
        <w:t xml:space="preserve">improve the overall market performance at macro </w:t>
      </w:r>
      <w:r w:rsidR="00015A1E" w:rsidRPr="00B20954">
        <w:rPr>
          <w:bCs/>
          <w:color w:val="000000"/>
        </w:rPr>
        <w:t>level;</w:t>
      </w:r>
      <w:r w:rsidR="004A701E" w:rsidRPr="00B20954">
        <w:rPr>
          <w:bCs/>
          <w:color w:val="000000"/>
        </w:rPr>
        <w:t xml:space="preserve"> </w:t>
      </w:r>
      <w:r w:rsidR="00E0332E" w:rsidRPr="00B20954">
        <w:rPr>
          <w:bCs/>
          <w:color w:val="000000"/>
        </w:rPr>
        <w:t xml:space="preserve">the </w:t>
      </w:r>
      <w:r w:rsidR="00E0332E" w:rsidRPr="00B20954">
        <w:rPr>
          <w:color w:val="000000"/>
        </w:rPr>
        <w:t>establishment</w:t>
      </w:r>
      <w:r w:rsidR="00E0332E" w:rsidRPr="00B20954">
        <w:rPr>
          <w:bCs/>
          <w:color w:val="000000"/>
        </w:rPr>
        <w:t xml:space="preserve"> of </w:t>
      </w:r>
      <w:r w:rsidRPr="00B20954">
        <w:rPr>
          <w:bCs/>
          <w:color w:val="000000"/>
        </w:rPr>
        <w:t>E</w:t>
      </w:r>
      <w:r w:rsidR="00E0332E" w:rsidRPr="00B20954">
        <w:rPr>
          <w:bCs/>
          <w:color w:val="000000"/>
        </w:rPr>
        <w:t xml:space="preserve">thiopian </w:t>
      </w:r>
      <w:r w:rsidRPr="00B20954">
        <w:rPr>
          <w:bCs/>
          <w:color w:val="000000"/>
        </w:rPr>
        <w:t>C</w:t>
      </w:r>
      <w:r w:rsidR="00E0332E" w:rsidRPr="00B20954">
        <w:rPr>
          <w:bCs/>
          <w:color w:val="000000"/>
        </w:rPr>
        <w:t>ommodity Exchange (EC</w:t>
      </w:r>
      <w:r w:rsidRPr="00B20954">
        <w:rPr>
          <w:bCs/>
          <w:color w:val="000000"/>
        </w:rPr>
        <w:t>X</w:t>
      </w:r>
      <w:r w:rsidR="00120018" w:rsidRPr="00B20954">
        <w:rPr>
          <w:bCs/>
          <w:color w:val="000000"/>
        </w:rPr>
        <w:t xml:space="preserve">) </w:t>
      </w:r>
      <w:r w:rsidR="000658A1" w:rsidRPr="00B20954">
        <w:rPr>
          <w:bCs/>
          <w:color w:val="000000"/>
        </w:rPr>
        <w:t xml:space="preserve">primarily </w:t>
      </w:r>
      <w:r w:rsidR="004A701E" w:rsidRPr="00B20954">
        <w:rPr>
          <w:bCs/>
          <w:color w:val="000000"/>
        </w:rPr>
        <w:t>involves multimillionaire traders</w:t>
      </w:r>
      <w:r w:rsidR="00015A1E" w:rsidRPr="00B20954">
        <w:rPr>
          <w:bCs/>
          <w:color w:val="000000"/>
        </w:rPr>
        <w:t xml:space="preserve"> and unions</w:t>
      </w:r>
      <w:r w:rsidR="000658A1" w:rsidRPr="00B20954">
        <w:rPr>
          <w:bCs/>
          <w:color w:val="000000"/>
        </w:rPr>
        <w:t>, and the first benefits goes to this group of the society at least in the short run</w:t>
      </w:r>
      <w:r w:rsidR="00015A1E" w:rsidRPr="00B20954">
        <w:rPr>
          <w:bCs/>
          <w:color w:val="000000"/>
        </w:rPr>
        <w:t xml:space="preserve">. </w:t>
      </w:r>
      <w:r w:rsidR="00120018" w:rsidRPr="00B20954">
        <w:rPr>
          <w:bCs/>
          <w:color w:val="000000"/>
        </w:rPr>
        <w:t>Similarly, s</w:t>
      </w:r>
      <w:r w:rsidR="00E0332E" w:rsidRPr="00B20954">
        <w:rPr>
          <w:bCs/>
          <w:color w:val="000000"/>
        </w:rPr>
        <w:t>ocial mobilization in the form of organizing F</w:t>
      </w:r>
      <w:r w:rsidRPr="00B20954">
        <w:rPr>
          <w:bCs/>
          <w:color w:val="000000"/>
        </w:rPr>
        <w:t>armers</w:t>
      </w:r>
      <w:r w:rsidR="00E0332E" w:rsidRPr="00B20954">
        <w:rPr>
          <w:bCs/>
          <w:color w:val="000000"/>
        </w:rPr>
        <w:t>’ F</w:t>
      </w:r>
      <w:r w:rsidRPr="00B20954">
        <w:rPr>
          <w:bCs/>
          <w:color w:val="000000"/>
        </w:rPr>
        <w:t xml:space="preserve">estival and </w:t>
      </w:r>
      <w:r w:rsidR="00E0332E" w:rsidRPr="00B20954">
        <w:rPr>
          <w:bCs/>
          <w:color w:val="000000"/>
        </w:rPr>
        <w:t>A</w:t>
      </w:r>
      <w:r w:rsidRPr="00B20954">
        <w:rPr>
          <w:bCs/>
          <w:color w:val="000000"/>
        </w:rPr>
        <w:t>ward</w:t>
      </w:r>
      <w:r w:rsidR="00E0332E" w:rsidRPr="00B20954">
        <w:rPr>
          <w:bCs/>
          <w:color w:val="000000"/>
        </w:rPr>
        <w:t xml:space="preserve"> is </w:t>
      </w:r>
      <w:r w:rsidR="00E0332E" w:rsidRPr="00B20954">
        <w:rPr>
          <w:bCs/>
          <w:color w:val="000000"/>
        </w:rPr>
        <w:lastRenderedPageBreak/>
        <w:t>largely criticized for addressing onl</w:t>
      </w:r>
      <w:r w:rsidR="003E10DD" w:rsidRPr="00B20954">
        <w:rPr>
          <w:bCs/>
          <w:color w:val="000000"/>
        </w:rPr>
        <w:t>y the well to do farmers</w:t>
      </w:r>
      <w:r w:rsidR="00015A1E" w:rsidRPr="00B20954">
        <w:rPr>
          <w:bCs/>
          <w:color w:val="000000"/>
        </w:rPr>
        <w:t xml:space="preserve"> (which </w:t>
      </w:r>
      <w:r w:rsidR="000658A1" w:rsidRPr="00B20954">
        <w:rPr>
          <w:bCs/>
          <w:color w:val="000000"/>
        </w:rPr>
        <w:t xml:space="preserve">are </w:t>
      </w:r>
      <w:r w:rsidR="00015A1E" w:rsidRPr="00B20954">
        <w:rPr>
          <w:bCs/>
          <w:color w:val="000000"/>
        </w:rPr>
        <w:t>said to millionaires</w:t>
      </w:r>
      <w:r w:rsidR="000658A1" w:rsidRPr="00B20954">
        <w:rPr>
          <w:bCs/>
          <w:color w:val="000000"/>
        </w:rPr>
        <w:t xml:space="preserve"> too</w:t>
      </w:r>
      <w:r w:rsidR="00015A1E" w:rsidRPr="00B20954">
        <w:rPr>
          <w:bCs/>
          <w:color w:val="000000"/>
        </w:rPr>
        <w:t>)</w:t>
      </w:r>
      <w:r w:rsidR="00120018" w:rsidRPr="00B20954">
        <w:rPr>
          <w:bCs/>
          <w:color w:val="000000"/>
        </w:rPr>
        <w:t xml:space="preserve"> in high potential agro-ecological areas</w:t>
      </w:r>
      <w:r w:rsidR="00015A1E" w:rsidRPr="00B20954">
        <w:rPr>
          <w:bCs/>
          <w:color w:val="000000"/>
        </w:rPr>
        <w:t xml:space="preserve">. However, in the socioeconomic context of Ethiopian </w:t>
      </w:r>
      <w:r w:rsidR="000658A1" w:rsidRPr="00B20954">
        <w:rPr>
          <w:bCs/>
          <w:color w:val="000000"/>
        </w:rPr>
        <w:t xml:space="preserve">the </w:t>
      </w:r>
      <w:r w:rsidR="00015A1E" w:rsidRPr="00B20954">
        <w:rPr>
          <w:bCs/>
          <w:color w:val="000000"/>
        </w:rPr>
        <w:t>poor people</w:t>
      </w:r>
      <w:r w:rsidR="000658A1" w:rsidRPr="00B20954">
        <w:rPr>
          <w:bCs/>
          <w:color w:val="000000"/>
        </w:rPr>
        <w:t xml:space="preserve"> are </w:t>
      </w:r>
      <w:r w:rsidR="00120018" w:rsidRPr="00B20954">
        <w:rPr>
          <w:bCs/>
          <w:color w:val="000000"/>
        </w:rPr>
        <w:t xml:space="preserve">those </w:t>
      </w:r>
      <w:r w:rsidR="00015A1E" w:rsidRPr="00B20954">
        <w:rPr>
          <w:bCs/>
          <w:color w:val="000000"/>
        </w:rPr>
        <w:t xml:space="preserve">dominantly concentrated </w:t>
      </w:r>
      <w:r w:rsidR="00120018" w:rsidRPr="00B20954">
        <w:rPr>
          <w:bCs/>
          <w:color w:val="000000"/>
        </w:rPr>
        <w:t>in vulnerable and marginal environment</w:t>
      </w:r>
      <w:r w:rsidR="00015A1E" w:rsidRPr="00B20954">
        <w:rPr>
          <w:bCs/>
          <w:color w:val="000000"/>
        </w:rPr>
        <w:t xml:space="preserve">, and those who lack basic assets for production and/or lack access to employment opportunity. In this case, </w:t>
      </w:r>
      <w:r w:rsidR="000658A1" w:rsidRPr="00B20954">
        <w:rPr>
          <w:bCs/>
          <w:color w:val="000000"/>
        </w:rPr>
        <w:t xml:space="preserve">such </w:t>
      </w:r>
      <w:r w:rsidR="00015A1E" w:rsidRPr="00B20954">
        <w:rPr>
          <w:bCs/>
          <w:color w:val="000000"/>
        </w:rPr>
        <w:t xml:space="preserve">interventions could </w:t>
      </w:r>
      <w:r w:rsidR="00E368B3" w:rsidRPr="00B20954">
        <w:rPr>
          <w:bCs/>
          <w:color w:val="000000"/>
        </w:rPr>
        <w:t xml:space="preserve">be </w:t>
      </w:r>
      <w:r w:rsidR="00015A1E" w:rsidRPr="00B20954">
        <w:rPr>
          <w:bCs/>
          <w:color w:val="000000"/>
        </w:rPr>
        <w:t>regard</w:t>
      </w:r>
      <w:r w:rsidR="000658A1" w:rsidRPr="00B20954">
        <w:rPr>
          <w:bCs/>
          <w:color w:val="000000"/>
        </w:rPr>
        <w:t>ed</w:t>
      </w:r>
      <w:r w:rsidR="00015A1E" w:rsidRPr="00B20954">
        <w:rPr>
          <w:bCs/>
          <w:color w:val="000000"/>
        </w:rPr>
        <w:t xml:space="preserve"> as pro-rich</w:t>
      </w:r>
      <w:r w:rsidR="000658A1" w:rsidRPr="00B20954">
        <w:rPr>
          <w:bCs/>
          <w:color w:val="000000"/>
        </w:rPr>
        <w:t xml:space="preserve"> instead of pro-poor</w:t>
      </w:r>
      <w:r w:rsidR="00015A1E" w:rsidRPr="00B20954">
        <w:rPr>
          <w:bCs/>
          <w:color w:val="000000"/>
        </w:rPr>
        <w:t xml:space="preserve">. </w:t>
      </w:r>
    </w:p>
    <w:p w:rsidR="000658A1" w:rsidRPr="00B20954" w:rsidRDefault="000658A1" w:rsidP="000658A1">
      <w:pPr>
        <w:spacing w:line="320" w:lineRule="atLeast"/>
        <w:jc w:val="both"/>
        <w:rPr>
          <w:bCs/>
          <w:color w:val="000000"/>
        </w:rPr>
      </w:pPr>
    </w:p>
    <w:p w:rsidR="00021CEA" w:rsidRPr="00B20954" w:rsidRDefault="000658A1" w:rsidP="000E5536">
      <w:pPr>
        <w:numPr>
          <w:ilvl w:val="0"/>
          <w:numId w:val="5"/>
        </w:numPr>
        <w:tabs>
          <w:tab w:val="clear" w:pos="900"/>
          <w:tab w:val="num" w:pos="360"/>
        </w:tabs>
        <w:spacing w:line="320" w:lineRule="atLeast"/>
        <w:ind w:left="360"/>
        <w:jc w:val="both"/>
        <w:rPr>
          <w:bCs/>
          <w:color w:val="000000"/>
        </w:rPr>
      </w:pPr>
      <w:r w:rsidRPr="00B20954">
        <w:rPr>
          <w:bCs/>
          <w:color w:val="000000"/>
        </w:rPr>
        <w:t>Moreover, a</w:t>
      </w:r>
      <w:r w:rsidR="00015A1E" w:rsidRPr="00B20954">
        <w:rPr>
          <w:bCs/>
          <w:color w:val="000000"/>
        </w:rPr>
        <w:t xml:space="preserve">lthough it is still important to maintain the priority of the government, UNDP need to carefully </w:t>
      </w:r>
      <w:r w:rsidR="00E4108B" w:rsidRPr="00B20954">
        <w:rPr>
          <w:bCs/>
          <w:color w:val="000000"/>
        </w:rPr>
        <w:t xml:space="preserve">undertake ex-ante feasibility assessment and explore the relevance </w:t>
      </w:r>
      <w:r w:rsidR="00E368B3" w:rsidRPr="00B20954">
        <w:rPr>
          <w:bCs/>
          <w:color w:val="000000"/>
        </w:rPr>
        <w:t>of</w:t>
      </w:r>
      <w:r w:rsidR="00E4108B" w:rsidRPr="00B20954">
        <w:rPr>
          <w:bCs/>
          <w:color w:val="000000"/>
        </w:rPr>
        <w:t xml:space="preserve"> CPAP before engaging into</w:t>
      </w:r>
      <w:r w:rsidR="00015A1E" w:rsidRPr="00B20954">
        <w:rPr>
          <w:bCs/>
          <w:color w:val="000000"/>
        </w:rPr>
        <w:t xml:space="preserve"> intervention</w:t>
      </w:r>
      <w:r w:rsidRPr="00B20954">
        <w:rPr>
          <w:bCs/>
          <w:color w:val="000000"/>
        </w:rPr>
        <w:t>, particularly for those projects that demand considerable financial resources.</w:t>
      </w:r>
    </w:p>
    <w:p w:rsidR="00767346" w:rsidRPr="00B20954" w:rsidRDefault="00767346" w:rsidP="00BF2063">
      <w:pPr>
        <w:spacing w:line="320" w:lineRule="atLeast"/>
        <w:jc w:val="both"/>
        <w:rPr>
          <w:b/>
          <w:color w:val="000000"/>
        </w:rPr>
      </w:pPr>
    </w:p>
    <w:p w:rsidR="00BF2063" w:rsidRPr="00B20954" w:rsidRDefault="00BF2063" w:rsidP="00973799">
      <w:pPr>
        <w:pStyle w:val="Heading1"/>
        <w:numPr>
          <w:ilvl w:val="0"/>
          <w:numId w:val="16"/>
        </w:numPr>
        <w:rPr>
          <w:sz w:val="28"/>
          <w:szCs w:val="28"/>
        </w:rPr>
      </w:pPr>
      <w:bookmarkStart w:id="50" w:name="_Toc231313448"/>
      <w:bookmarkStart w:id="51" w:name="_Toc249950082"/>
      <w:r w:rsidRPr="00B20954">
        <w:rPr>
          <w:sz w:val="28"/>
          <w:szCs w:val="28"/>
        </w:rPr>
        <w:t>RECOMMENDATIONS</w:t>
      </w:r>
      <w:bookmarkEnd w:id="50"/>
      <w:bookmarkEnd w:id="51"/>
    </w:p>
    <w:p w:rsidR="00BF2063" w:rsidRPr="00B20954" w:rsidRDefault="00BF2063" w:rsidP="00BF2063">
      <w:pPr>
        <w:spacing w:line="320" w:lineRule="atLeast"/>
        <w:jc w:val="both"/>
        <w:rPr>
          <w:b/>
          <w:color w:val="000000"/>
        </w:rPr>
      </w:pPr>
    </w:p>
    <w:p w:rsidR="00BF2063" w:rsidRPr="00B20954" w:rsidRDefault="00BF2063" w:rsidP="00973799">
      <w:pPr>
        <w:pStyle w:val="Heading2"/>
        <w:numPr>
          <w:ilvl w:val="1"/>
          <w:numId w:val="17"/>
        </w:numPr>
        <w:tabs>
          <w:tab w:val="clear" w:pos="1080"/>
          <w:tab w:val="num" w:pos="540"/>
        </w:tabs>
        <w:ind w:hanging="1080"/>
        <w:rPr>
          <w:i w:val="0"/>
          <w:sz w:val="24"/>
          <w:szCs w:val="24"/>
        </w:rPr>
      </w:pPr>
      <w:bookmarkStart w:id="52" w:name="_Toc231313449"/>
      <w:bookmarkStart w:id="53" w:name="_Toc249950083"/>
      <w:r w:rsidRPr="00B20954">
        <w:rPr>
          <w:i w:val="0"/>
          <w:sz w:val="24"/>
          <w:szCs w:val="24"/>
        </w:rPr>
        <w:t>Undertaking preliminary situation analysis for strategic intervention:</w:t>
      </w:r>
      <w:bookmarkEnd w:id="52"/>
      <w:bookmarkEnd w:id="53"/>
      <w:r w:rsidRPr="00B20954">
        <w:rPr>
          <w:i w:val="0"/>
          <w:sz w:val="24"/>
          <w:szCs w:val="24"/>
        </w:rPr>
        <w:t xml:space="preserve"> </w:t>
      </w:r>
    </w:p>
    <w:p w:rsidR="00C756FF" w:rsidRPr="00B20954" w:rsidRDefault="00C756FF" w:rsidP="00C756FF">
      <w:pPr>
        <w:spacing w:line="320" w:lineRule="atLeast"/>
        <w:jc w:val="both"/>
        <w:rPr>
          <w:bCs/>
          <w:color w:val="000000"/>
        </w:rPr>
      </w:pPr>
    </w:p>
    <w:p w:rsidR="00BF2063" w:rsidRPr="00B20954" w:rsidRDefault="00BF2063" w:rsidP="00BF2063">
      <w:pPr>
        <w:spacing w:line="320" w:lineRule="atLeast"/>
        <w:jc w:val="both"/>
        <w:rPr>
          <w:bCs/>
          <w:color w:val="000000"/>
        </w:rPr>
      </w:pPr>
      <w:r w:rsidRPr="00B20954">
        <w:rPr>
          <w:bCs/>
          <w:color w:val="000000"/>
        </w:rPr>
        <w:t xml:space="preserve">Basically, before any program intervention a proper feasibility study (situation analysis) needs to be undertaken, first, to identify </w:t>
      </w:r>
      <w:r w:rsidR="00C756FF" w:rsidRPr="00B20954">
        <w:rPr>
          <w:bCs/>
          <w:color w:val="000000"/>
        </w:rPr>
        <w:t xml:space="preserve">effective </w:t>
      </w:r>
      <w:r w:rsidRPr="00B20954">
        <w:rPr>
          <w:bCs/>
          <w:color w:val="000000"/>
        </w:rPr>
        <w:t xml:space="preserve">intervention areas, and secondly, to establish baseline information (benchmarks) </w:t>
      </w:r>
      <w:r w:rsidR="00C756FF" w:rsidRPr="00B20954">
        <w:rPr>
          <w:bCs/>
          <w:color w:val="000000"/>
        </w:rPr>
        <w:t>against which one can measure the outcomes/ impacts of the intervention.</w:t>
      </w:r>
      <w:r w:rsidR="00C756FF" w:rsidRPr="00B20954">
        <w:rPr>
          <w:b/>
          <w:bCs/>
          <w:color w:val="000000"/>
        </w:rPr>
        <w:t xml:space="preserve"> </w:t>
      </w:r>
      <w:r w:rsidRPr="00B20954">
        <w:rPr>
          <w:bCs/>
          <w:color w:val="000000"/>
        </w:rPr>
        <w:t xml:space="preserve">However, except consultations with concerned stakeholders, no strong justification was given for the intervention of the sub-programs in terms of national priorities vis-à-vis UNDP mandates, prospective economic, social or political gains, and institutional capacity of the UNDP and the implementing partners. For instance, although the program of UNDP generally focuses on capacity building, little attempt was made to first assess the capacity of both the implementing partners to put the project on the ground, and to identify the capacity gaps of the beneficiary institutions or communities (this is particularly the case in knowledge building). Moreover, there is not enough evidence, if not the interest of the donors, that justify for the allocation the lion’s share of the planned resource to Governance Program and relatively much lower for Economic Growth. </w:t>
      </w:r>
    </w:p>
    <w:p w:rsidR="00BC4B84" w:rsidRPr="00B20954" w:rsidRDefault="00BC4B84" w:rsidP="00752EC3">
      <w:pPr>
        <w:spacing w:line="320" w:lineRule="atLeast"/>
        <w:rPr>
          <w:color w:val="000000"/>
        </w:rPr>
      </w:pPr>
    </w:p>
    <w:p w:rsidR="00BF2063" w:rsidRPr="00B20954" w:rsidRDefault="00654950" w:rsidP="00973799">
      <w:pPr>
        <w:pStyle w:val="Heading2"/>
        <w:numPr>
          <w:ilvl w:val="1"/>
          <w:numId w:val="17"/>
        </w:numPr>
        <w:tabs>
          <w:tab w:val="clear" w:pos="1080"/>
          <w:tab w:val="num" w:pos="540"/>
        </w:tabs>
        <w:ind w:hanging="1080"/>
        <w:rPr>
          <w:i w:val="0"/>
          <w:sz w:val="24"/>
          <w:szCs w:val="24"/>
        </w:rPr>
      </w:pPr>
      <w:bookmarkStart w:id="54" w:name="_Toc231313450"/>
      <w:bookmarkStart w:id="55" w:name="_Toc249950084"/>
      <w:r w:rsidRPr="00B20954">
        <w:rPr>
          <w:i w:val="0"/>
          <w:sz w:val="24"/>
          <w:szCs w:val="24"/>
        </w:rPr>
        <w:t>Refining and consolidating the country program</w:t>
      </w:r>
      <w:bookmarkEnd w:id="54"/>
      <w:bookmarkEnd w:id="55"/>
    </w:p>
    <w:p w:rsidR="00A37760" w:rsidRPr="00B20954" w:rsidRDefault="00A37760" w:rsidP="00A37760">
      <w:pPr>
        <w:spacing w:line="320" w:lineRule="atLeast"/>
        <w:jc w:val="both"/>
        <w:rPr>
          <w:bCs/>
          <w:color w:val="000000"/>
        </w:rPr>
      </w:pPr>
    </w:p>
    <w:p w:rsidR="00ED4A48" w:rsidRPr="00B20954" w:rsidRDefault="00654950" w:rsidP="004929B1">
      <w:pPr>
        <w:spacing w:line="320" w:lineRule="atLeast"/>
        <w:jc w:val="both"/>
        <w:rPr>
          <w:bCs/>
          <w:color w:val="000000"/>
        </w:rPr>
      </w:pPr>
      <w:r w:rsidRPr="00B20954">
        <w:rPr>
          <w:bCs/>
          <w:color w:val="000000"/>
        </w:rPr>
        <w:t>As explaining above, the program components are thematically and g</w:t>
      </w:r>
      <w:r w:rsidR="00C323D1" w:rsidRPr="00B20954">
        <w:rPr>
          <w:bCs/>
          <w:color w:val="000000"/>
        </w:rPr>
        <w:t xml:space="preserve">eographically highly fragmented </w:t>
      </w:r>
      <w:r w:rsidR="000E5536" w:rsidRPr="00B20954">
        <w:rPr>
          <w:bCs/>
          <w:color w:val="000000"/>
        </w:rPr>
        <w:t xml:space="preserve">and </w:t>
      </w:r>
      <w:r w:rsidR="00C323D1" w:rsidRPr="00B20954">
        <w:rPr>
          <w:bCs/>
          <w:color w:val="000000"/>
        </w:rPr>
        <w:t xml:space="preserve">thinly </w:t>
      </w:r>
      <w:r w:rsidR="00A37760" w:rsidRPr="00B20954">
        <w:rPr>
          <w:bCs/>
          <w:color w:val="000000"/>
        </w:rPr>
        <w:t>spread</w:t>
      </w:r>
      <w:r w:rsidR="00C323D1" w:rsidRPr="00B20954">
        <w:rPr>
          <w:bCs/>
          <w:color w:val="000000"/>
        </w:rPr>
        <w:t xml:space="preserve"> the scarce resources available, and thus </w:t>
      </w:r>
      <w:r w:rsidR="00A37760" w:rsidRPr="00B20954">
        <w:rPr>
          <w:bCs/>
          <w:color w:val="000000"/>
        </w:rPr>
        <w:t xml:space="preserve">resulted in </w:t>
      </w:r>
      <w:r w:rsidR="00C323D1" w:rsidRPr="00B20954">
        <w:rPr>
          <w:bCs/>
          <w:color w:val="000000"/>
        </w:rPr>
        <w:t xml:space="preserve">low overall achievements. This was partly attributed to the ambition to deal with all complex problems in all </w:t>
      </w:r>
      <w:smartTag w:uri="urn:schemas-microsoft-com:office:smarttags" w:element="place">
        <w:smartTag w:uri="urn:schemas-microsoft-com:office:smarttags" w:element="PlaceName">
          <w:r w:rsidR="004929B1" w:rsidRPr="00B20954">
            <w:rPr>
              <w:bCs/>
              <w:color w:val="000000"/>
            </w:rPr>
            <w:t>R</w:t>
          </w:r>
          <w:r w:rsidR="00C323D1" w:rsidRPr="00B20954">
            <w:rPr>
              <w:bCs/>
              <w:color w:val="000000"/>
            </w:rPr>
            <w:t>egional</w:t>
          </w:r>
        </w:smartTag>
        <w:r w:rsidR="00C323D1" w:rsidRPr="00B20954">
          <w:rPr>
            <w:bCs/>
            <w:color w:val="000000"/>
          </w:rPr>
          <w:t xml:space="preserve"> </w:t>
        </w:r>
        <w:smartTag w:uri="urn:schemas-microsoft-com:office:smarttags" w:element="PlaceType">
          <w:r w:rsidR="004929B1" w:rsidRPr="00B20954">
            <w:rPr>
              <w:bCs/>
              <w:color w:val="000000"/>
            </w:rPr>
            <w:t>S</w:t>
          </w:r>
          <w:r w:rsidR="00C323D1" w:rsidRPr="00B20954">
            <w:rPr>
              <w:bCs/>
              <w:color w:val="000000"/>
            </w:rPr>
            <w:t>tate</w:t>
          </w:r>
        </w:smartTag>
      </w:smartTag>
      <w:r w:rsidR="00C323D1" w:rsidRPr="00B20954">
        <w:rPr>
          <w:bCs/>
          <w:color w:val="000000"/>
        </w:rPr>
        <w:t xml:space="preserve"> and partly because of internal structural problem of </w:t>
      </w:r>
      <w:r w:rsidR="004929B1" w:rsidRPr="00B20954">
        <w:rPr>
          <w:bCs/>
          <w:color w:val="000000"/>
        </w:rPr>
        <w:t xml:space="preserve">the </w:t>
      </w:r>
      <w:r w:rsidR="00C323D1" w:rsidRPr="00B20954">
        <w:rPr>
          <w:bCs/>
          <w:color w:val="000000"/>
        </w:rPr>
        <w:t>UNDP.</w:t>
      </w:r>
      <w:r w:rsidRPr="00B20954">
        <w:rPr>
          <w:bCs/>
          <w:color w:val="000000"/>
        </w:rPr>
        <w:t xml:space="preserve"> </w:t>
      </w:r>
      <w:r w:rsidR="00C323D1" w:rsidRPr="00B20954">
        <w:rPr>
          <w:bCs/>
          <w:color w:val="000000"/>
        </w:rPr>
        <w:t xml:space="preserve">Thus, </w:t>
      </w:r>
      <w:r w:rsidR="0061470A" w:rsidRPr="00B20954">
        <w:rPr>
          <w:bCs/>
          <w:color w:val="000000"/>
        </w:rPr>
        <w:t xml:space="preserve">it is important </w:t>
      </w:r>
      <w:r w:rsidR="00C323D1" w:rsidRPr="00B20954">
        <w:rPr>
          <w:bCs/>
          <w:color w:val="000000"/>
        </w:rPr>
        <w:t xml:space="preserve">to refine the program </w:t>
      </w:r>
      <w:r w:rsidR="0061470A" w:rsidRPr="00B20954">
        <w:rPr>
          <w:bCs/>
          <w:color w:val="000000"/>
        </w:rPr>
        <w:t>so</w:t>
      </w:r>
      <w:r w:rsidR="00C323D1" w:rsidRPr="00B20954">
        <w:rPr>
          <w:bCs/>
          <w:color w:val="000000"/>
        </w:rPr>
        <w:t xml:space="preserve"> that </w:t>
      </w:r>
      <w:r w:rsidR="0061470A" w:rsidRPr="00B20954">
        <w:rPr>
          <w:bCs/>
          <w:color w:val="000000"/>
        </w:rPr>
        <w:t xml:space="preserve">it concentrates </w:t>
      </w:r>
      <w:r w:rsidR="00C323D1" w:rsidRPr="00B20954">
        <w:rPr>
          <w:bCs/>
          <w:color w:val="000000"/>
        </w:rPr>
        <w:t>only</w:t>
      </w:r>
      <w:r w:rsidR="0061470A" w:rsidRPr="00B20954">
        <w:rPr>
          <w:bCs/>
          <w:color w:val="000000"/>
        </w:rPr>
        <w:t xml:space="preserve"> on a few </w:t>
      </w:r>
      <w:r w:rsidR="004929B1" w:rsidRPr="00B20954">
        <w:rPr>
          <w:bCs/>
          <w:color w:val="000000"/>
        </w:rPr>
        <w:t xml:space="preserve">result-oriented </w:t>
      </w:r>
      <w:r w:rsidR="0061470A" w:rsidRPr="00B20954">
        <w:rPr>
          <w:bCs/>
          <w:color w:val="000000"/>
        </w:rPr>
        <w:t xml:space="preserve">strategic </w:t>
      </w:r>
      <w:r w:rsidR="0061470A" w:rsidRPr="00B20954">
        <w:rPr>
          <w:bCs/>
          <w:color w:val="000000"/>
        </w:rPr>
        <w:lastRenderedPageBreak/>
        <w:t>interventions that result in significant output. Regionalizing the program</w:t>
      </w:r>
      <w:r w:rsidR="004929B1" w:rsidRPr="00B20954">
        <w:rPr>
          <w:bCs/>
          <w:color w:val="000000"/>
        </w:rPr>
        <w:t>s</w:t>
      </w:r>
      <w:r w:rsidR="0061470A" w:rsidRPr="00B20954">
        <w:rPr>
          <w:bCs/>
          <w:color w:val="000000"/>
        </w:rPr>
        <w:t xml:space="preserve"> </w:t>
      </w:r>
      <w:r w:rsidR="00C323D1" w:rsidRPr="00B20954">
        <w:rPr>
          <w:bCs/>
          <w:color w:val="000000"/>
        </w:rPr>
        <w:t xml:space="preserve">thematically </w:t>
      </w:r>
      <w:r w:rsidR="0061470A" w:rsidRPr="00B20954">
        <w:rPr>
          <w:bCs/>
          <w:color w:val="000000"/>
        </w:rPr>
        <w:t>based on their priority problems would create meaningful impact in the development the nation.</w:t>
      </w:r>
      <w:r w:rsidR="004929B1" w:rsidRPr="00B20954">
        <w:rPr>
          <w:bCs/>
          <w:color w:val="000000"/>
        </w:rPr>
        <w:t xml:space="preserve"> </w:t>
      </w:r>
      <w:r w:rsidR="001655AD" w:rsidRPr="00B20954">
        <w:rPr>
          <w:bCs/>
          <w:color w:val="000000"/>
        </w:rPr>
        <w:t>P</w:t>
      </w:r>
      <w:r w:rsidR="00ED4A48" w:rsidRPr="00B20954">
        <w:rPr>
          <w:bCs/>
          <w:color w:val="000000"/>
        </w:rPr>
        <w:t xml:space="preserve">roper definition of </w:t>
      </w:r>
      <w:r w:rsidR="00115BD3" w:rsidRPr="00B20954">
        <w:rPr>
          <w:bCs/>
          <w:color w:val="000000"/>
        </w:rPr>
        <w:t xml:space="preserve">the program </w:t>
      </w:r>
      <w:r w:rsidR="00ED4A48" w:rsidRPr="00B20954">
        <w:rPr>
          <w:bCs/>
          <w:color w:val="000000"/>
        </w:rPr>
        <w:t>outputs and outcomes</w:t>
      </w:r>
      <w:r w:rsidR="001655AD" w:rsidRPr="00B20954">
        <w:rPr>
          <w:bCs/>
          <w:color w:val="000000"/>
        </w:rPr>
        <w:t xml:space="preserve"> need to be also emphasized</w:t>
      </w:r>
    </w:p>
    <w:p w:rsidR="00FD6A1D" w:rsidRPr="00B20954" w:rsidRDefault="00FD6A1D" w:rsidP="00FD6A1D">
      <w:pPr>
        <w:spacing w:line="320" w:lineRule="atLeast"/>
        <w:ind w:left="216"/>
        <w:jc w:val="both"/>
        <w:rPr>
          <w:bCs/>
          <w:color w:val="000000"/>
        </w:rPr>
      </w:pPr>
    </w:p>
    <w:p w:rsidR="000E2244" w:rsidRPr="00B20954" w:rsidRDefault="00981F5E" w:rsidP="00973799">
      <w:pPr>
        <w:pStyle w:val="Heading2"/>
        <w:numPr>
          <w:ilvl w:val="1"/>
          <w:numId w:val="17"/>
        </w:numPr>
        <w:tabs>
          <w:tab w:val="clear" w:pos="1080"/>
          <w:tab w:val="num" w:pos="540"/>
        </w:tabs>
        <w:ind w:hanging="1080"/>
        <w:rPr>
          <w:i w:val="0"/>
          <w:sz w:val="24"/>
          <w:szCs w:val="24"/>
        </w:rPr>
      </w:pPr>
      <w:bookmarkStart w:id="56" w:name="_Toc231313451"/>
      <w:bookmarkStart w:id="57" w:name="_Toc249950085"/>
      <w:r w:rsidRPr="00B20954">
        <w:rPr>
          <w:i w:val="0"/>
          <w:sz w:val="24"/>
          <w:szCs w:val="24"/>
        </w:rPr>
        <w:t xml:space="preserve">Undertaking </w:t>
      </w:r>
      <w:r w:rsidR="000E2244" w:rsidRPr="00B20954">
        <w:rPr>
          <w:i w:val="0"/>
          <w:sz w:val="24"/>
          <w:szCs w:val="24"/>
        </w:rPr>
        <w:t>proper monitoring and evaluation</w:t>
      </w:r>
      <w:bookmarkEnd w:id="56"/>
      <w:bookmarkEnd w:id="57"/>
    </w:p>
    <w:p w:rsidR="006C44EE" w:rsidRPr="00B20954" w:rsidRDefault="006C44EE" w:rsidP="006C44EE"/>
    <w:p w:rsidR="00981F5E" w:rsidRPr="00B20954" w:rsidRDefault="000E2244" w:rsidP="00981F5E">
      <w:pPr>
        <w:spacing w:line="320" w:lineRule="atLeast"/>
        <w:jc w:val="both"/>
        <w:rPr>
          <w:bCs/>
          <w:color w:val="000000"/>
        </w:rPr>
      </w:pPr>
      <w:r w:rsidRPr="00B20954">
        <w:rPr>
          <w:bCs/>
          <w:color w:val="000000"/>
        </w:rPr>
        <w:t>With the view to ensure efficient utilization of the program resource and the quality of the program output/outcomes as well as accountability, transparency and integrity, UNDP is responsible to undertake continuous monitoring and evaluation of the CPAP</w:t>
      </w:r>
      <w:r w:rsidR="006C44EE" w:rsidRPr="00B20954">
        <w:rPr>
          <w:bCs/>
          <w:color w:val="000000"/>
        </w:rPr>
        <w:t>. And t</w:t>
      </w:r>
      <w:r w:rsidR="00981F5E" w:rsidRPr="00B20954">
        <w:rPr>
          <w:bCs/>
          <w:color w:val="000000"/>
        </w:rPr>
        <w:t>o ease the monitoring and evaluation of the program performance, matching the CPAP program definition with AWP and progress report is very essential.</w:t>
      </w:r>
    </w:p>
    <w:p w:rsidR="00654950" w:rsidRPr="00B20954" w:rsidRDefault="00654950" w:rsidP="00981F5E">
      <w:pPr>
        <w:spacing w:line="320" w:lineRule="atLeast"/>
        <w:ind w:left="216"/>
        <w:jc w:val="both"/>
        <w:rPr>
          <w:bCs/>
          <w:color w:val="000000"/>
        </w:rPr>
      </w:pPr>
    </w:p>
    <w:p w:rsidR="000E2244" w:rsidRPr="00B20954" w:rsidRDefault="00981F5E" w:rsidP="00973799">
      <w:pPr>
        <w:pStyle w:val="Heading2"/>
        <w:numPr>
          <w:ilvl w:val="1"/>
          <w:numId w:val="17"/>
        </w:numPr>
        <w:tabs>
          <w:tab w:val="clear" w:pos="1080"/>
          <w:tab w:val="num" w:pos="540"/>
        </w:tabs>
        <w:ind w:hanging="1080"/>
        <w:rPr>
          <w:i w:val="0"/>
          <w:sz w:val="24"/>
          <w:szCs w:val="24"/>
        </w:rPr>
      </w:pPr>
      <w:bookmarkStart w:id="58" w:name="_Toc231313452"/>
      <w:bookmarkStart w:id="59" w:name="_Toc249950086"/>
      <w:r w:rsidRPr="00B20954">
        <w:rPr>
          <w:i w:val="0"/>
          <w:sz w:val="24"/>
          <w:szCs w:val="24"/>
        </w:rPr>
        <w:t>Freeing the technical s</w:t>
      </w:r>
      <w:r w:rsidR="000E2244" w:rsidRPr="00B20954">
        <w:rPr>
          <w:i w:val="0"/>
          <w:sz w:val="24"/>
          <w:szCs w:val="24"/>
        </w:rPr>
        <w:t xml:space="preserve">taff </w:t>
      </w:r>
      <w:r w:rsidRPr="00B20954">
        <w:rPr>
          <w:i w:val="0"/>
          <w:sz w:val="24"/>
          <w:szCs w:val="24"/>
        </w:rPr>
        <w:t xml:space="preserve">from </w:t>
      </w:r>
      <w:r w:rsidR="000E2244" w:rsidRPr="00B20954">
        <w:rPr>
          <w:i w:val="0"/>
          <w:sz w:val="24"/>
          <w:szCs w:val="24"/>
        </w:rPr>
        <w:t>engag</w:t>
      </w:r>
      <w:r w:rsidRPr="00B20954">
        <w:rPr>
          <w:i w:val="0"/>
          <w:sz w:val="24"/>
          <w:szCs w:val="24"/>
        </w:rPr>
        <w:t xml:space="preserve">ing </w:t>
      </w:r>
      <w:r w:rsidR="000E2244" w:rsidRPr="00B20954">
        <w:rPr>
          <w:i w:val="0"/>
          <w:sz w:val="24"/>
          <w:szCs w:val="24"/>
        </w:rPr>
        <w:t>routine activities</w:t>
      </w:r>
      <w:bookmarkEnd w:id="58"/>
      <w:bookmarkEnd w:id="59"/>
    </w:p>
    <w:p w:rsidR="006C44EE" w:rsidRPr="00B20954" w:rsidRDefault="006C44EE" w:rsidP="006C44EE"/>
    <w:p w:rsidR="00981F5E" w:rsidRPr="00B20954" w:rsidRDefault="00C02086" w:rsidP="00981F5E">
      <w:pPr>
        <w:spacing w:line="320" w:lineRule="atLeast"/>
        <w:jc w:val="both"/>
        <w:rPr>
          <w:bCs/>
          <w:color w:val="000000"/>
        </w:rPr>
      </w:pPr>
      <w:r w:rsidRPr="00B20954">
        <w:rPr>
          <w:bCs/>
          <w:color w:val="000000"/>
        </w:rPr>
        <w:t xml:space="preserve">As noted above much of time of the technical staff members is devoted to financial management and procurement. </w:t>
      </w:r>
      <w:r w:rsidR="000E2244" w:rsidRPr="00B20954">
        <w:rPr>
          <w:bCs/>
          <w:color w:val="000000"/>
        </w:rPr>
        <w:t xml:space="preserve">It would be better to assign </w:t>
      </w:r>
      <w:r w:rsidR="00981F5E" w:rsidRPr="00B20954">
        <w:rPr>
          <w:bCs/>
          <w:color w:val="000000"/>
        </w:rPr>
        <w:t xml:space="preserve">professional </w:t>
      </w:r>
      <w:r w:rsidR="000E2244" w:rsidRPr="00B20954">
        <w:rPr>
          <w:bCs/>
          <w:color w:val="000000"/>
        </w:rPr>
        <w:t xml:space="preserve">personnel </w:t>
      </w:r>
      <w:r w:rsidR="00981F5E" w:rsidRPr="00B20954">
        <w:rPr>
          <w:bCs/>
          <w:color w:val="000000"/>
        </w:rPr>
        <w:t xml:space="preserve">to handle the responsibility of </w:t>
      </w:r>
      <w:r w:rsidR="000E2244" w:rsidRPr="00B20954">
        <w:rPr>
          <w:bCs/>
          <w:color w:val="000000"/>
        </w:rPr>
        <w:t>financial management and material procurement, and free the time of the techn</w:t>
      </w:r>
      <w:r w:rsidR="006C44EE" w:rsidRPr="00B20954">
        <w:rPr>
          <w:bCs/>
          <w:color w:val="000000"/>
        </w:rPr>
        <w:t xml:space="preserve">ical staff to efficiently and effectively run the programs in their area of expertise. </w:t>
      </w:r>
    </w:p>
    <w:p w:rsidR="0074485F" w:rsidRPr="00B20954" w:rsidRDefault="0074485F" w:rsidP="00981F5E">
      <w:pPr>
        <w:spacing w:line="320" w:lineRule="atLeast"/>
        <w:jc w:val="both"/>
        <w:rPr>
          <w:bCs/>
          <w:color w:val="000000"/>
        </w:rPr>
      </w:pPr>
    </w:p>
    <w:p w:rsidR="00981F5E" w:rsidRPr="00B20954" w:rsidRDefault="0074485F" w:rsidP="00973799">
      <w:pPr>
        <w:pStyle w:val="Heading2"/>
        <w:numPr>
          <w:ilvl w:val="1"/>
          <w:numId w:val="17"/>
        </w:numPr>
        <w:tabs>
          <w:tab w:val="clear" w:pos="1080"/>
          <w:tab w:val="num" w:pos="540"/>
        </w:tabs>
        <w:ind w:hanging="1080"/>
        <w:rPr>
          <w:i w:val="0"/>
          <w:sz w:val="24"/>
          <w:szCs w:val="24"/>
        </w:rPr>
      </w:pPr>
      <w:bookmarkStart w:id="60" w:name="_Toc231313453"/>
      <w:bookmarkStart w:id="61" w:name="_Toc249950087"/>
      <w:r w:rsidRPr="00B20954">
        <w:rPr>
          <w:i w:val="0"/>
          <w:sz w:val="24"/>
          <w:szCs w:val="24"/>
        </w:rPr>
        <w:t xml:space="preserve">Building </w:t>
      </w:r>
      <w:r w:rsidR="00F3134D" w:rsidRPr="00B20954">
        <w:rPr>
          <w:i w:val="0"/>
          <w:sz w:val="24"/>
          <w:szCs w:val="24"/>
        </w:rPr>
        <w:t>the capacity of implementing partners</w:t>
      </w:r>
      <w:bookmarkEnd w:id="60"/>
      <w:bookmarkEnd w:id="61"/>
    </w:p>
    <w:p w:rsidR="001409C7" w:rsidRPr="00B20954" w:rsidRDefault="001409C7" w:rsidP="00981F5E">
      <w:pPr>
        <w:spacing w:line="320" w:lineRule="atLeast"/>
        <w:jc w:val="both"/>
        <w:rPr>
          <w:bCs/>
          <w:color w:val="000000"/>
        </w:rPr>
      </w:pPr>
    </w:p>
    <w:p w:rsidR="001409C7" w:rsidRPr="00B20954" w:rsidRDefault="001409C7" w:rsidP="00981F5E">
      <w:pPr>
        <w:spacing w:line="320" w:lineRule="atLeast"/>
        <w:jc w:val="both"/>
        <w:rPr>
          <w:bCs/>
          <w:color w:val="000000"/>
        </w:rPr>
      </w:pPr>
      <w:r w:rsidRPr="00B20954">
        <w:rPr>
          <w:bCs/>
          <w:color w:val="000000"/>
        </w:rPr>
        <w:t xml:space="preserve">Lack of capacity of the local implementing partners to </w:t>
      </w:r>
      <w:r w:rsidR="00C02086" w:rsidRPr="00B20954">
        <w:rPr>
          <w:bCs/>
          <w:color w:val="000000"/>
        </w:rPr>
        <w:t xml:space="preserve">plan, </w:t>
      </w:r>
      <w:r w:rsidRPr="00B20954">
        <w:rPr>
          <w:bCs/>
          <w:color w:val="000000"/>
        </w:rPr>
        <w:t xml:space="preserve">make decision and to implement the interventions is </w:t>
      </w:r>
      <w:r w:rsidR="00F3134D" w:rsidRPr="00B20954">
        <w:rPr>
          <w:bCs/>
          <w:color w:val="000000"/>
        </w:rPr>
        <w:t xml:space="preserve">one of the factors contributing to the low delivery of resources and then the </w:t>
      </w:r>
      <w:r w:rsidRPr="00B20954">
        <w:rPr>
          <w:bCs/>
          <w:color w:val="000000"/>
        </w:rPr>
        <w:t>low implementation of the programs. Thus, assess</w:t>
      </w:r>
      <w:r w:rsidR="00C02086" w:rsidRPr="00B20954">
        <w:rPr>
          <w:bCs/>
          <w:color w:val="000000"/>
        </w:rPr>
        <w:t>ing</w:t>
      </w:r>
      <w:r w:rsidRPr="00B20954">
        <w:rPr>
          <w:bCs/>
          <w:color w:val="000000"/>
        </w:rPr>
        <w:t xml:space="preserve"> the capacity gaps and then capacitating the implementing partners would be commendable.</w:t>
      </w:r>
      <w:r w:rsidR="00AE4BAC" w:rsidRPr="00B20954">
        <w:rPr>
          <w:bCs/>
          <w:color w:val="000000"/>
        </w:rPr>
        <w:t xml:space="preserve"> C</w:t>
      </w:r>
      <w:r w:rsidRPr="00B20954">
        <w:rPr>
          <w:bCs/>
          <w:color w:val="000000"/>
        </w:rPr>
        <w:t>reating incentive mechanisms</w:t>
      </w:r>
      <w:r w:rsidR="00AE4BAC" w:rsidRPr="00B20954">
        <w:rPr>
          <w:bCs/>
          <w:color w:val="000000"/>
        </w:rPr>
        <w:t xml:space="preserve"> so that </w:t>
      </w:r>
      <w:r w:rsidRPr="00B20954">
        <w:rPr>
          <w:bCs/>
          <w:color w:val="000000"/>
        </w:rPr>
        <w:t>the implementer</w:t>
      </w:r>
      <w:r w:rsidR="00AE4BAC" w:rsidRPr="00B20954">
        <w:rPr>
          <w:bCs/>
          <w:color w:val="000000"/>
        </w:rPr>
        <w:t xml:space="preserve">s </w:t>
      </w:r>
      <w:r w:rsidRPr="00B20954">
        <w:rPr>
          <w:bCs/>
          <w:color w:val="000000"/>
        </w:rPr>
        <w:t>own</w:t>
      </w:r>
      <w:r w:rsidR="00AE4BAC" w:rsidRPr="00B20954">
        <w:rPr>
          <w:bCs/>
          <w:color w:val="000000"/>
        </w:rPr>
        <w:t xml:space="preserve"> and be accountable for the programs is the other priori area of intervention.</w:t>
      </w:r>
      <w:r w:rsidRPr="00B20954">
        <w:rPr>
          <w:bCs/>
          <w:color w:val="000000"/>
        </w:rPr>
        <w:t xml:space="preserve"> </w:t>
      </w:r>
    </w:p>
    <w:p w:rsidR="00FD6A1D" w:rsidRPr="00B20954" w:rsidRDefault="001409C7" w:rsidP="00BC4B84">
      <w:pPr>
        <w:spacing w:line="320" w:lineRule="atLeast"/>
        <w:jc w:val="both"/>
        <w:rPr>
          <w:bCs/>
          <w:color w:val="000000"/>
        </w:rPr>
      </w:pPr>
      <w:r w:rsidRPr="00B20954">
        <w:rPr>
          <w:bCs/>
          <w:color w:val="000000"/>
        </w:rPr>
        <w:t xml:space="preserve"> </w:t>
      </w:r>
    </w:p>
    <w:p w:rsidR="00DD6103" w:rsidRPr="00B20954" w:rsidRDefault="00DD6103" w:rsidP="00C53189">
      <w:pPr>
        <w:pStyle w:val="Heading1"/>
        <w:sectPr w:rsidR="00DD6103" w:rsidRPr="00B20954" w:rsidSect="00F4325C">
          <w:pgSz w:w="12240" w:h="15840"/>
          <w:pgMar w:top="1440" w:right="1440" w:bottom="1440" w:left="1440" w:header="720" w:footer="720" w:gutter="0"/>
          <w:pgNumType w:start="1"/>
          <w:cols w:space="720"/>
          <w:titlePg/>
          <w:docGrid w:linePitch="360"/>
        </w:sectPr>
      </w:pPr>
    </w:p>
    <w:p w:rsidR="00F5622D" w:rsidRPr="00B20954" w:rsidRDefault="00F5622D" w:rsidP="00F5622D">
      <w:pPr>
        <w:pStyle w:val="Heading1"/>
        <w:rPr>
          <w:sz w:val="28"/>
          <w:szCs w:val="28"/>
        </w:rPr>
      </w:pPr>
      <w:bookmarkStart w:id="62" w:name="_Toc231313454"/>
      <w:bookmarkStart w:id="63" w:name="_Toc249950088"/>
      <w:r w:rsidRPr="00B20954">
        <w:rPr>
          <w:sz w:val="28"/>
          <w:szCs w:val="28"/>
        </w:rPr>
        <w:lastRenderedPageBreak/>
        <w:t>ANNEX</w:t>
      </w:r>
      <w:bookmarkEnd w:id="62"/>
      <w:bookmarkEnd w:id="63"/>
    </w:p>
    <w:p w:rsidR="00F5622D" w:rsidRPr="00B20954" w:rsidRDefault="00F5622D" w:rsidP="00DD6103">
      <w:pPr>
        <w:rPr>
          <w:rFonts w:ascii="Arial" w:hAnsi="Arial" w:cs="Arial"/>
          <w:b/>
          <w:color w:val="000000"/>
          <w:sz w:val="28"/>
          <w:szCs w:val="28"/>
        </w:rPr>
      </w:pPr>
    </w:p>
    <w:p w:rsidR="00DD6103" w:rsidRPr="00B20954" w:rsidRDefault="00F85040" w:rsidP="00DD6103">
      <w:pPr>
        <w:rPr>
          <w:rFonts w:ascii="Arial" w:hAnsi="Arial" w:cs="Arial"/>
          <w:b/>
          <w:color w:val="000000"/>
          <w:sz w:val="28"/>
          <w:szCs w:val="28"/>
        </w:rPr>
      </w:pPr>
      <w:r w:rsidRPr="00B20954">
        <w:rPr>
          <w:rFonts w:ascii="Arial" w:hAnsi="Arial" w:cs="Arial"/>
          <w:b/>
          <w:color w:val="000000"/>
          <w:sz w:val="28"/>
          <w:szCs w:val="28"/>
        </w:rPr>
        <w:t xml:space="preserve">Table A1: </w:t>
      </w:r>
      <w:r w:rsidR="00DD6103" w:rsidRPr="00B20954">
        <w:rPr>
          <w:rFonts w:ascii="Arial" w:hAnsi="Arial" w:cs="Arial"/>
          <w:b/>
          <w:color w:val="000000"/>
          <w:sz w:val="28"/>
          <w:szCs w:val="28"/>
        </w:rPr>
        <w:t>UNDP Program Matrix</w:t>
      </w:r>
    </w:p>
    <w:tbl>
      <w:tblPr>
        <w:tblW w:w="12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4410"/>
        <w:gridCol w:w="3330"/>
        <w:gridCol w:w="3510"/>
      </w:tblGrid>
      <w:tr w:rsidR="00DD6103" w:rsidRPr="00B20954">
        <w:trPr>
          <w:tblHeader/>
        </w:trPr>
        <w:tc>
          <w:tcPr>
            <w:tcW w:w="12870" w:type="dxa"/>
            <w:gridSpan w:val="4"/>
            <w:tcBorders>
              <w:bottom w:val="single" w:sz="4" w:space="0" w:color="auto"/>
            </w:tcBorders>
            <w:shd w:val="clear" w:color="auto" w:fill="E6E6E6"/>
            <w:vAlign w:val="center"/>
          </w:tcPr>
          <w:p w:rsidR="00DD6103" w:rsidRPr="00B20954" w:rsidRDefault="00DD6103" w:rsidP="00973799">
            <w:pPr>
              <w:numPr>
                <w:ilvl w:val="0"/>
                <w:numId w:val="19"/>
              </w:numPr>
              <w:rPr>
                <w:rFonts w:ascii="Arial" w:hAnsi="Arial" w:cs="Arial"/>
                <w:b/>
              </w:rPr>
            </w:pPr>
            <w:r w:rsidRPr="00B20954">
              <w:rPr>
                <w:rFonts w:ascii="Arial" w:hAnsi="Arial" w:cs="Arial"/>
                <w:b/>
              </w:rPr>
              <w:t>Enhancing Economic Growth</w:t>
            </w:r>
          </w:p>
        </w:tc>
      </w:tr>
      <w:tr w:rsidR="00DD6103" w:rsidRPr="00B20954">
        <w:tc>
          <w:tcPr>
            <w:tcW w:w="1620" w:type="dxa"/>
            <w:tcBorders>
              <w:bottom w:val="single" w:sz="4" w:space="0" w:color="auto"/>
            </w:tcBorders>
            <w:vAlign w:val="center"/>
          </w:tcPr>
          <w:p w:rsidR="00DD6103" w:rsidRPr="00B20954" w:rsidRDefault="00DD6103" w:rsidP="00B52157">
            <w:pPr>
              <w:rPr>
                <w:b/>
                <w:sz w:val="22"/>
                <w:szCs w:val="22"/>
              </w:rPr>
            </w:pPr>
            <w:r w:rsidRPr="00B20954">
              <w:rPr>
                <w:b/>
                <w:sz w:val="22"/>
                <w:szCs w:val="22"/>
              </w:rPr>
              <w:t>Programs</w:t>
            </w:r>
          </w:p>
        </w:tc>
        <w:tc>
          <w:tcPr>
            <w:tcW w:w="4410" w:type="dxa"/>
            <w:tcBorders>
              <w:bottom w:val="single" w:sz="4" w:space="0" w:color="auto"/>
            </w:tcBorders>
            <w:vAlign w:val="center"/>
          </w:tcPr>
          <w:p w:rsidR="00DD6103" w:rsidRPr="00B20954" w:rsidRDefault="00DD6103" w:rsidP="00B52157">
            <w:pPr>
              <w:jc w:val="center"/>
              <w:rPr>
                <w:b/>
                <w:sz w:val="22"/>
                <w:szCs w:val="22"/>
              </w:rPr>
            </w:pPr>
            <w:r w:rsidRPr="00B20954">
              <w:rPr>
                <w:b/>
                <w:sz w:val="22"/>
                <w:szCs w:val="22"/>
              </w:rPr>
              <w:t>Areas of intervention</w:t>
            </w:r>
          </w:p>
        </w:tc>
        <w:tc>
          <w:tcPr>
            <w:tcW w:w="3330" w:type="dxa"/>
            <w:tcBorders>
              <w:bottom w:val="single" w:sz="4" w:space="0" w:color="auto"/>
            </w:tcBorders>
            <w:vAlign w:val="center"/>
          </w:tcPr>
          <w:p w:rsidR="00DD6103" w:rsidRPr="00B20954" w:rsidRDefault="00DD6103" w:rsidP="00B52157">
            <w:pPr>
              <w:jc w:val="center"/>
              <w:rPr>
                <w:b/>
                <w:sz w:val="22"/>
                <w:szCs w:val="22"/>
              </w:rPr>
            </w:pPr>
            <w:r w:rsidRPr="00B20954">
              <w:rPr>
                <w:b/>
                <w:sz w:val="22"/>
                <w:szCs w:val="22"/>
              </w:rPr>
              <w:t>Current Status</w:t>
            </w:r>
          </w:p>
        </w:tc>
        <w:tc>
          <w:tcPr>
            <w:tcW w:w="3510" w:type="dxa"/>
            <w:tcBorders>
              <w:bottom w:val="single" w:sz="4" w:space="0" w:color="auto"/>
            </w:tcBorders>
            <w:vAlign w:val="center"/>
          </w:tcPr>
          <w:p w:rsidR="00DD6103" w:rsidRPr="00B20954" w:rsidRDefault="00DD6103" w:rsidP="00B52157">
            <w:pPr>
              <w:rPr>
                <w:b/>
                <w:sz w:val="22"/>
                <w:szCs w:val="22"/>
              </w:rPr>
            </w:pPr>
            <w:r w:rsidRPr="00B20954">
              <w:rPr>
                <w:b/>
                <w:sz w:val="22"/>
                <w:szCs w:val="22"/>
              </w:rPr>
              <w:t>Problems  Challenges/ Comments</w:t>
            </w:r>
          </w:p>
        </w:tc>
      </w:tr>
      <w:tr w:rsidR="00DD6103" w:rsidRPr="00B20954">
        <w:tc>
          <w:tcPr>
            <w:tcW w:w="1620" w:type="dxa"/>
            <w:vMerge w:val="restart"/>
            <w:vAlign w:val="center"/>
          </w:tcPr>
          <w:p w:rsidR="00DD6103" w:rsidRPr="00B20954" w:rsidRDefault="00DD6103" w:rsidP="00B52157">
            <w:pPr>
              <w:rPr>
                <w:b/>
                <w:sz w:val="18"/>
                <w:szCs w:val="18"/>
              </w:rPr>
            </w:pPr>
            <w:r w:rsidRPr="00B20954">
              <w:rPr>
                <w:b/>
                <w:sz w:val="18"/>
                <w:szCs w:val="18"/>
              </w:rPr>
              <w:t>Ethiopian Economic Growth Corridors (EGCs)</w:t>
            </w:r>
          </w:p>
          <w:p w:rsidR="00DD6103" w:rsidRPr="00B20954" w:rsidRDefault="00DD6103" w:rsidP="00B52157">
            <w:pPr>
              <w:ind w:left="-20"/>
              <w:rPr>
                <w:sz w:val="18"/>
                <w:szCs w:val="18"/>
              </w:rPr>
            </w:pPr>
          </w:p>
        </w:tc>
        <w:tc>
          <w:tcPr>
            <w:tcW w:w="441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Knowledge building to global EGC, in science &amp; research for productivity growth</w:t>
            </w:r>
          </w:p>
          <w:p w:rsidR="00DD6103" w:rsidRPr="00B20954" w:rsidRDefault="00DD6103" w:rsidP="00B52157">
            <w:pPr>
              <w:ind w:left="-20"/>
              <w:rPr>
                <w:sz w:val="18"/>
                <w:szCs w:val="18"/>
              </w:rPr>
            </w:pPr>
          </w:p>
        </w:tc>
        <w:tc>
          <w:tcPr>
            <w:tcW w:w="3330" w:type="dxa"/>
            <w:vAlign w:val="center"/>
          </w:tcPr>
          <w:p w:rsidR="00DD6103" w:rsidRPr="00B20954" w:rsidRDefault="00DD6103" w:rsidP="00B52157">
            <w:pPr>
              <w:rPr>
                <w:sz w:val="18"/>
                <w:szCs w:val="18"/>
              </w:rPr>
            </w:pPr>
            <w:r w:rsidRPr="00B20954">
              <w:rPr>
                <w:sz w:val="18"/>
                <w:szCs w:val="18"/>
              </w:rPr>
              <w:t xml:space="preserve">Missions sent to South Asia-Malaysia and </w:t>
            </w:r>
            <w:smartTag w:uri="urn:schemas-microsoft-com:office:smarttags" w:element="place">
              <w:smartTag w:uri="urn:schemas-microsoft-com:office:smarttags" w:element="country-region">
                <w:r w:rsidRPr="00B20954">
                  <w:rPr>
                    <w:sz w:val="18"/>
                    <w:szCs w:val="18"/>
                  </w:rPr>
                  <w:t>Vietnam</w:t>
                </w:r>
              </w:smartTag>
            </w:smartTag>
            <w:r w:rsidRPr="00B20954">
              <w:rPr>
                <w:sz w:val="18"/>
                <w:szCs w:val="18"/>
              </w:rPr>
              <w:t xml:space="preserve"> for experience share</w:t>
            </w:r>
          </w:p>
        </w:tc>
        <w:tc>
          <w:tcPr>
            <w:tcW w:w="3510" w:type="dxa"/>
            <w:vAlign w:val="center"/>
          </w:tcPr>
          <w:p w:rsidR="00DD6103" w:rsidRPr="00B20954" w:rsidRDefault="00DD6103" w:rsidP="00973799">
            <w:pPr>
              <w:numPr>
                <w:ilvl w:val="0"/>
                <w:numId w:val="18"/>
              </w:numPr>
              <w:tabs>
                <w:tab w:val="num" w:pos="255"/>
              </w:tabs>
              <w:ind w:left="144" w:hanging="295"/>
              <w:rPr>
                <w:sz w:val="18"/>
                <w:szCs w:val="18"/>
              </w:rPr>
            </w:pPr>
            <w:r w:rsidRPr="00B20954">
              <w:rPr>
                <w:sz w:val="18"/>
                <w:szCs w:val="18"/>
              </w:rPr>
              <w:t xml:space="preserve"> need identify areas of training with respect to science, research &amp; technology</w:t>
            </w:r>
          </w:p>
          <w:p w:rsidR="00DD6103" w:rsidRPr="00B20954" w:rsidRDefault="00DD6103" w:rsidP="00973799">
            <w:pPr>
              <w:numPr>
                <w:ilvl w:val="0"/>
                <w:numId w:val="18"/>
              </w:numPr>
              <w:tabs>
                <w:tab w:val="num" w:pos="255"/>
              </w:tabs>
              <w:ind w:left="144" w:hanging="295"/>
              <w:rPr>
                <w:sz w:val="18"/>
                <w:szCs w:val="18"/>
              </w:rPr>
            </w:pPr>
            <w:r w:rsidRPr="00B20954">
              <w:rPr>
                <w:sz w:val="18"/>
                <w:szCs w:val="18"/>
              </w:rPr>
              <w:t>Plan number of trainees in each specific areas</w:t>
            </w:r>
          </w:p>
          <w:p w:rsidR="00DD6103" w:rsidRPr="00B20954" w:rsidRDefault="00DD6103" w:rsidP="00B52157">
            <w:pPr>
              <w:rPr>
                <w:sz w:val="18"/>
                <w:szCs w:val="18"/>
              </w:rPr>
            </w:pPr>
          </w:p>
        </w:tc>
      </w:tr>
      <w:tr w:rsidR="00DD6103" w:rsidRPr="00B20954">
        <w:tc>
          <w:tcPr>
            <w:tcW w:w="1620" w:type="dxa"/>
            <w:vMerge/>
            <w:vAlign w:val="center"/>
          </w:tcPr>
          <w:p w:rsidR="00DD6103" w:rsidRPr="00B20954" w:rsidRDefault="00DD6103" w:rsidP="00B52157">
            <w:pPr>
              <w:ind w:left="-20"/>
              <w:rPr>
                <w:sz w:val="18"/>
                <w:szCs w:val="18"/>
              </w:rPr>
            </w:pPr>
          </w:p>
        </w:tc>
        <w:tc>
          <w:tcPr>
            <w:tcW w:w="441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Preparing macroeconomic framework</w:t>
            </w:r>
          </w:p>
        </w:tc>
        <w:tc>
          <w:tcPr>
            <w:tcW w:w="3330" w:type="dxa"/>
            <w:vAlign w:val="center"/>
          </w:tcPr>
          <w:p w:rsidR="00DD6103" w:rsidRPr="00B20954" w:rsidRDefault="00DD6103" w:rsidP="00B52157">
            <w:pPr>
              <w:ind w:left="-20"/>
              <w:rPr>
                <w:sz w:val="18"/>
                <w:szCs w:val="18"/>
              </w:rPr>
            </w:pPr>
            <w:r w:rsidRPr="00B20954">
              <w:rPr>
                <w:sz w:val="18"/>
                <w:szCs w:val="18"/>
              </w:rPr>
              <w:t>Just on discussion</w:t>
            </w:r>
          </w:p>
        </w:tc>
        <w:tc>
          <w:tcPr>
            <w:tcW w:w="3510" w:type="dxa"/>
            <w:vAlign w:val="center"/>
          </w:tcPr>
          <w:p w:rsidR="00DD6103" w:rsidRPr="00B20954" w:rsidRDefault="00DD6103" w:rsidP="00B52157">
            <w:pPr>
              <w:rPr>
                <w:sz w:val="18"/>
                <w:szCs w:val="18"/>
              </w:rPr>
            </w:pPr>
            <w:r w:rsidRPr="00B20954">
              <w:rPr>
                <w:sz w:val="18"/>
                <w:szCs w:val="18"/>
              </w:rPr>
              <w:t xml:space="preserve">Little prior knowledge &amp; </w:t>
            </w:r>
          </w:p>
          <w:p w:rsidR="00DD6103" w:rsidRPr="00B20954" w:rsidRDefault="00DD6103" w:rsidP="00B52157">
            <w:pPr>
              <w:rPr>
                <w:sz w:val="18"/>
                <w:szCs w:val="18"/>
              </w:rPr>
            </w:pPr>
            <w:r w:rsidRPr="00B20954">
              <w:rPr>
                <w:sz w:val="18"/>
                <w:szCs w:val="18"/>
              </w:rPr>
              <w:t>Lack of institutional arrangement</w:t>
            </w:r>
          </w:p>
        </w:tc>
      </w:tr>
      <w:tr w:rsidR="00DD6103" w:rsidRPr="00B20954">
        <w:tc>
          <w:tcPr>
            <w:tcW w:w="1620" w:type="dxa"/>
            <w:vMerge/>
            <w:vAlign w:val="center"/>
          </w:tcPr>
          <w:p w:rsidR="00DD6103" w:rsidRPr="00B20954" w:rsidRDefault="00DD6103" w:rsidP="00B52157">
            <w:pPr>
              <w:ind w:left="-20"/>
              <w:rPr>
                <w:sz w:val="18"/>
                <w:szCs w:val="18"/>
              </w:rPr>
            </w:pPr>
          </w:p>
        </w:tc>
        <w:tc>
          <w:tcPr>
            <w:tcW w:w="441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Identify EGCs</w:t>
            </w:r>
          </w:p>
        </w:tc>
        <w:tc>
          <w:tcPr>
            <w:tcW w:w="333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 xml:space="preserve">Tana-Beles (pushed </w:t>
            </w:r>
            <w:r w:rsidR="00F85040" w:rsidRPr="00B20954">
              <w:rPr>
                <w:sz w:val="18"/>
                <w:szCs w:val="18"/>
              </w:rPr>
              <w:t xml:space="preserve">on </w:t>
            </w:r>
            <w:r w:rsidRPr="00B20954">
              <w:rPr>
                <w:sz w:val="18"/>
                <w:szCs w:val="18"/>
              </w:rPr>
              <w:t>by the Government &amp; the WB)</w:t>
            </w:r>
          </w:p>
        </w:tc>
        <w:tc>
          <w:tcPr>
            <w:tcW w:w="3510" w:type="dxa"/>
            <w:vAlign w:val="center"/>
          </w:tcPr>
          <w:p w:rsidR="00DD6103" w:rsidRPr="00B20954" w:rsidRDefault="00DD6103" w:rsidP="00B52157">
            <w:pPr>
              <w:rPr>
                <w:sz w:val="18"/>
                <w:szCs w:val="18"/>
              </w:rPr>
            </w:pPr>
            <w:r w:rsidRPr="00B20954">
              <w:rPr>
                <w:sz w:val="18"/>
                <w:szCs w:val="18"/>
              </w:rPr>
              <w:t>There is no detailed pre-assessment done</w:t>
            </w:r>
          </w:p>
        </w:tc>
      </w:tr>
      <w:tr w:rsidR="00DD6103" w:rsidRPr="00B20954">
        <w:trPr>
          <w:trHeight w:val="890"/>
        </w:trPr>
        <w:tc>
          <w:tcPr>
            <w:tcW w:w="1620" w:type="dxa"/>
            <w:vMerge/>
            <w:vAlign w:val="center"/>
          </w:tcPr>
          <w:p w:rsidR="00DD6103" w:rsidRPr="00B20954" w:rsidRDefault="00DD6103" w:rsidP="00B52157">
            <w:pPr>
              <w:ind w:left="-20"/>
              <w:rPr>
                <w:sz w:val="18"/>
                <w:szCs w:val="18"/>
              </w:rPr>
            </w:pPr>
          </w:p>
        </w:tc>
        <w:tc>
          <w:tcPr>
            <w:tcW w:w="441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Undertake studies and establish database for intervention</w:t>
            </w:r>
          </w:p>
        </w:tc>
        <w:tc>
          <w:tcPr>
            <w:tcW w:w="3330" w:type="dxa"/>
            <w:vAlign w:val="center"/>
          </w:tcPr>
          <w:p w:rsidR="00DD6103" w:rsidRPr="00B20954" w:rsidRDefault="00DD6103" w:rsidP="00B52157">
            <w:pPr>
              <w:ind w:left="-20"/>
              <w:rPr>
                <w:sz w:val="18"/>
                <w:szCs w:val="18"/>
              </w:rPr>
            </w:pPr>
            <w:r w:rsidRPr="00B20954">
              <w:rPr>
                <w:sz w:val="18"/>
                <w:szCs w:val="18"/>
              </w:rPr>
              <w:t>Not yet started</w:t>
            </w:r>
          </w:p>
        </w:tc>
        <w:tc>
          <w:tcPr>
            <w:tcW w:w="3510" w:type="dxa"/>
            <w:vAlign w:val="center"/>
          </w:tcPr>
          <w:p w:rsidR="00DD6103" w:rsidRPr="00B20954" w:rsidRDefault="00DD6103" w:rsidP="00B52157">
            <w:pPr>
              <w:rPr>
                <w:sz w:val="18"/>
                <w:szCs w:val="18"/>
              </w:rPr>
            </w:pPr>
            <w:r w:rsidRPr="00B20954">
              <w:rPr>
                <w:sz w:val="18"/>
                <w:szCs w:val="18"/>
              </w:rPr>
              <w:t xml:space="preserve">Little prior knowledge &amp; </w:t>
            </w:r>
          </w:p>
          <w:p w:rsidR="00DD6103" w:rsidRPr="00B20954" w:rsidRDefault="00DD6103" w:rsidP="00B52157">
            <w:pPr>
              <w:rPr>
                <w:sz w:val="18"/>
                <w:szCs w:val="18"/>
              </w:rPr>
            </w:pPr>
            <w:r w:rsidRPr="00B20954">
              <w:rPr>
                <w:sz w:val="18"/>
                <w:szCs w:val="18"/>
              </w:rPr>
              <w:t>Lack of institutional arrangement</w:t>
            </w:r>
          </w:p>
        </w:tc>
      </w:tr>
      <w:tr w:rsidR="00DD6103" w:rsidRPr="00B20954">
        <w:tc>
          <w:tcPr>
            <w:tcW w:w="1620" w:type="dxa"/>
            <w:vMerge/>
            <w:vAlign w:val="center"/>
          </w:tcPr>
          <w:p w:rsidR="00DD6103" w:rsidRPr="00B20954" w:rsidRDefault="00DD6103" w:rsidP="00B52157">
            <w:pPr>
              <w:ind w:left="-20"/>
              <w:rPr>
                <w:sz w:val="18"/>
                <w:szCs w:val="18"/>
              </w:rPr>
            </w:pPr>
          </w:p>
        </w:tc>
        <w:tc>
          <w:tcPr>
            <w:tcW w:w="441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Develop agro-industry master plan</w:t>
            </w:r>
          </w:p>
        </w:tc>
        <w:tc>
          <w:tcPr>
            <w:tcW w:w="333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Master plan for 3 commodities drafted</w:t>
            </w:r>
          </w:p>
        </w:tc>
        <w:tc>
          <w:tcPr>
            <w:tcW w:w="3510" w:type="dxa"/>
            <w:vAlign w:val="center"/>
          </w:tcPr>
          <w:p w:rsidR="00DD6103" w:rsidRPr="00B20954" w:rsidRDefault="00DD6103" w:rsidP="00B52157">
            <w:pPr>
              <w:rPr>
                <w:sz w:val="18"/>
                <w:szCs w:val="18"/>
              </w:rPr>
            </w:pPr>
            <w:r w:rsidRPr="00B20954">
              <w:rPr>
                <w:sz w:val="18"/>
                <w:szCs w:val="18"/>
              </w:rPr>
              <w:t>No specific problem/no comment</w:t>
            </w:r>
          </w:p>
        </w:tc>
      </w:tr>
      <w:tr w:rsidR="00DD6103" w:rsidRPr="00B20954">
        <w:tc>
          <w:tcPr>
            <w:tcW w:w="1620" w:type="dxa"/>
            <w:vMerge/>
            <w:vAlign w:val="center"/>
          </w:tcPr>
          <w:p w:rsidR="00DD6103" w:rsidRPr="00B20954" w:rsidRDefault="00DD6103" w:rsidP="00B52157">
            <w:pPr>
              <w:ind w:left="-20"/>
              <w:rPr>
                <w:sz w:val="18"/>
                <w:szCs w:val="18"/>
              </w:rPr>
            </w:pPr>
          </w:p>
        </w:tc>
        <w:tc>
          <w:tcPr>
            <w:tcW w:w="441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 xml:space="preserve">Improving knowledge &amp; Capacity building in leather sector </w:t>
            </w:r>
          </w:p>
        </w:tc>
        <w:tc>
          <w:tcPr>
            <w:tcW w:w="3330" w:type="dxa"/>
            <w:vAlign w:val="center"/>
          </w:tcPr>
          <w:p w:rsidR="00DD6103" w:rsidRPr="00B20954" w:rsidRDefault="00DD6103" w:rsidP="00B52157">
            <w:pPr>
              <w:ind w:left="275"/>
              <w:rPr>
                <w:sz w:val="18"/>
                <w:szCs w:val="18"/>
              </w:rPr>
            </w:pPr>
            <w:r w:rsidRPr="00B20954">
              <w:rPr>
                <w:sz w:val="18"/>
                <w:szCs w:val="18"/>
              </w:rPr>
              <w:t>Partly Achieved &amp; the process is Under way</w:t>
            </w:r>
          </w:p>
        </w:tc>
        <w:tc>
          <w:tcPr>
            <w:tcW w:w="3510" w:type="dxa"/>
          </w:tcPr>
          <w:p w:rsidR="00DD6103" w:rsidRPr="00B20954" w:rsidRDefault="00DD6103" w:rsidP="00B52157">
            <w:r w:rsidRPr="00B20954">
              <w:rPr>
                <w:sz w:val="18"/>
                <w:szCs w:val="18"/>
              </w:rPr>
              <w:t>No specific problem/no comment</w:t>
            </w:r>
          </w:p>
        </w:tc>
      </w:tr>
      <w:tr w:rsidR="00DD6103" w:rsidRPr="00B20954">
        <w:trPr>
          <w:trHeight w:val="683"/>
        </w:trPr>
        <w:tc>
          <w:tcPr>
            <w:tcW w:w="1620" w:type="dxa"/>
            <w:vMerge w:val="restart"/>
            <w:vAlign w:val="center"/>
          </w:tcPr>
          <w:p w:rsidR="00DD6103" w:rsidRPr="00B20954" w:rsidRDefault="00DD6103" w:rsidP="00B52157">
            <w:pPr>
              <w:ind w:left="-20"/>
              <w:rPr>
                <w:b/>
                <w:sz w:val="18"/>
                <w:szCs w:val="18"/>
              </w:rPr>
            </w:pPr>
            <w:r w:rsidRPr="00B20954">
              <w:rPr>
                <w:b/>
                <w:sz w:val="18"/>
                <w:szCs w:val="18"/>
              </w:rPr>
              <w:t>Mainstreaming MD &amp; MDGs</w:t>
            </w:r>
          </w:p>
        </w:tc>
        <w:tc>
          <w:tcPr>
            <w:tcW w:w="441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Use NHDR and MDG reports  as advocacy tool for policy formulation and analysis</w:t>
            </w:r>
          </w:p>
          <w:p w:rsidR="00DD6103" w:rsidRPr="00B20954" w:rsidRDefault="00DD6103" w:rsidP="00973799">
            <w:pPr>
              <w:numPr>
                <w:ilvl w:val="0"/>
                <w:numId w:val="18"/>
              </w:numPr>
              <w:tabs>
                <w:tab w:val="num" w:pos="255"/>
              </w:tabs>
              <w:ind w:left="275" w:hanging="295"/>
              <w:rPr>
                <w:sz w:val="18"/>
                <w:szCs w:val="18"/>
              </w:rPr>
            </w:pPr>
          </w:p>
        </w:tc>
        <w:tc>
          <w:tcPr>
            <w:tcW w:w="333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 xml:space="preserve">Only one Mainstreaming MD &amp; MDGs was implemented at national level </w:t>
            </w:r>
          </w:p>
          <w:p w:rsidR="00DD6103" w:rsidRPr="00B20954" w:rsidRDefault="00DD6103" w:rsidP="00973799">
            <w:pPr>
              <w:numPr>
                <w:ilvl w:val="0"/>
                <w:numId w:val="18"/>
              </w:numPr>
              <w:tabs>
                <w:tab w:val="num" w:pos="255"/>
              </w:tabs>
              <w:ind w:left="275" w:hanging="295"/>
              <w:rPr>
                <w:sz w:val="18"/>
                <w:szCs w:val="18"/>
              </w:rPr>
            </w:pPr>
          </w:p>
        </w:tc>
        <w:tc>
          <w:tcPr>
            <w:tcW w:w="3510" w:type="dxa"/>
          </w:tcPr>
          <w:p w:rsidR="00DD6103" w:rsidRPr="00B20954" w:rsidRDefault="00DD6103" w:rsidP="00B52157">
            <w:r w:rsidRPr="00B20954">
              <w:rPr>
                <w:sz w:val="18"/>
                <w:szCs w:val="18"/>
              </w:rPr>
              <w:t>No specific problem/no comment</w:t>
            </w:r>
          </w:p>
        </w:tc>
      </w:tr>
      <w:tr w:rsidR="00DD6103" w:rsidRPr="00B20954">
        <w:trPr>
          <w:trHeight w:val="683"/>
        </w:trPr>
        <w:tc>
          <w:tcPr>
            <w:tcW w:w="1620" w:type="dxa"/>
            <w:vMerge/>
            <w:vAlign w:val="center"/>
          </w:tcPr>
          <w:p w:rsidR="00DD6103" w:rsidRPr="00B20954" w:rsidRDefault="00DD6103" w:rsidP="00B52157">
            <w:pPr>
              <w:ind w:left="-20"/>
              <w:rPr>
                <w:b/>
                <w:sz w:val="18"/>
                <w:szCs w:val="18"/>
              </w:rPr>
            </w:pPr>
          </w:p>
        </w:tc>
        <w:tc>
          <w:tcPr>
            <w:tcW w:w="441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Mainstream  MD &amp; MDGs in all development programs</w:t>
            </w:r>
          </w:p>
          <w:p w:rsidR="00DD6103" w:rsidRPr="00B20954" w:rsidRDefault="00DD6103" w:rsidP="00973799">
            <w:pPr>
              <w:numPr>
                <w:ilvl w:val="0"/>
                <w:numId w:val="18"/>
              </w:numPr>
              <w:tabs>
                <w:tab w:val="num" w:pos="255"/>
              </w:tabs>
              <w:ind w:left="275" w:hanging="295"/>
              <w:rPr>
                <w:sz w:val="18"/>
                <w:szCs w:val="18"/>
              </w:rPr>
            </w:pPr>
            <w:r w:rsidRPr="00B20954">
              <w:rPr>
                <w:sz w:val="18"/>
                <w:szCs w:val="18"/>
              </w:rPr>
              <w:t>Campaign to create awareness around MD &amp; MDGs</w:t>
            </w:r>
          </w:p>
          <w:p w:rsidR="00DD6103" w:rsidRPr="00B20954" w:rsidRDefault="00DD6103" w:rsidP="00973799">
            <w:pPr>
              <w:numPr>
                <w:ilvl w:val="0"/>
                <w:numId w:val="18"/>
              </w:numPr>
              <w:tabs>
                <w:tab w:val="num" w:pos="255"/>
              </w:tabs>
              <w:ind w:left="275" w:hanging="295"/>
              <w:rPr>
                <w:sz w:val="18"/>
                <w:szCs w:val="18"/>
              </w:rPr>
            </w:pPr>
          </w:p>
        </w:tc>
        <w:tc>
          <w:tcPr>
            <w:tcW w:w="333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Not done</w:t>
            </w:r>
          </w:p>
        </w:tc>
        <w:tc>
          <w:tcPr>
            <w:tcW w:w="3510" w:type="dxa"/>
          </w:tcPr>
          <w:p w:rsidR="00DD6103" w:rsidRPr="00B20954" w:rsidRDefault="00DD6103" w:rsidP="00B52157">
            <w:r w:rsidRPr="00B20954">
              <w:rPr>
                <w:sz w:val="18"/>
                <w:szCs w:val="18"/>
              </w:rPr>
              <w:t>No specific problem/no comment</w:t>
            </w:r>
          </w:p>
        </w:tc>
      </w:tr>
      <w:tr w:rsidR="00DD6103" w:rsidRPr="00B20954">
        <w:trPr>
          <w:trHeight w:val="683"/>
        </w:trPr>
        <w:tc>
          <w:tcPr>
            <w:tcW w:w="1620" w:type="dxa"/>
            <w:vAlign w:val="center"/>
          </w:tcPr>
          <w:p w:rsidR="00DD6103" w:rsidRPr="00B20954" w:rsidRDefault="00DD6103" w:rsidP="00B52157">
            <w:pPr>
              <w:ind w:left="-20"/>
              <w:rPr>
                <w:b/>
                <w:sz w:val="18"/>
                <w:szCs w:val="18"/>
              </w:rPr>
            </w:pPr>
          </w:p>
        </w:tc>
        <w:tc>
          <w:tcPr>
            <w:tcW w:w="441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Accelerate aid harmonization and its predictability for the realization of MD &amp; MDGs</w:t>
            </w:r>
          </w:p>
          <w:p w:rsidR="00DD6103" w:rsidRPr="00B20954" w:rsidRDefault="00DD6103" w:rsidP="00973799">
            <w:pPr>
              <w:numPr>
                <w:ilvl w:val="0"/>
                <w:numId w:val="18"/>
              </w:numPr>
              <w:tabs>
                <w:tab w:val="num" w:pos="255"/>
              </w:tabs>
              <w:ind w:left="275" w:hanging="295"/>
              <w:rPr>
                <w:sz w:val="18"/>
                <w:szCs w:val="18"/>
              </w:rPr>
            </w:pPr>
          </w:p>
        </w:tc>
        <w:tc>
          <w:tcPr>
            <w:tcW w:w="333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Not done</w:t>
            </w:r>
          </w:p>
        </w:tc>
        <w:tc>
          <w:tcPr>
            <w:tcW w:w="3510" w:type="dxa"/>
          </w:tcPr>
          <w:p w:rsidR="00DD6103" w:rsidRPr="00B20954" w:rsidRDefault="00DD6103" w:rsidP="00B52157">
            <w:r w:rsidRPr="00B20954">
              <w:rPr>
                <w:sz w:val="18"/>
                <w:szCs w:val="18"/>
              </w:rPr>
              <w:t>No specific problem/no comment</w:t>
            </w:r>
          </w:p>
        </w:tc>
      </w:tr>
      <w:tr w:rsidR="00DD6103" w:rsidRPr="00B20954">
        <w:tc>
          <w:tcPr>
            <w:tcW w:w="1620" w:type="dxa"/>
            <w:vMerge w:val="restart"/>
            <w:vAlign w:val="center"/>
          </w:tcPr>
          <w:p w:rsidR="00DD6103" w:rsidRPr="00B20954" w:rsidRDefault="00DD6103" w:rsidP="00B52157">
            <w:pPr>
              <w:tabs>
                <w:tab w:val="num" w:pos="255"/>
              </w:tabs>
              <w:ind w:left="-20"/>
              <w:rPr>
                <w:b/>
                <w:sz w:val="18"/>
                <w:szCs w:val="18"/>
              </w:rPr>
            </w:pPr>
            <w:r w:rsidRPr="00B20954">
              <w:rPr>
                <w:b/>
                <w:sz w:val="18"/>
                <w:szCs w:val="18"/>
              </w:rPr>
              <w:t xml:space="preserve">Private sector development </w:t>
            </w:r>
          </w:p>
          <w:p w:rsidR="00DD6103" w:rsidRPr="00B20954" w:rsidRDefault="00DD6103" w:rsidP="00B52157">
            <w:pPr>
              <w:tabs>
                <w:tab w:val="num" w:pos="255"/>
              </w:tabs>
              <w:ind w:left="-20"/>
              <w:rPr>
                <w:b/>
                <w:sz w:val="18"/>
                <w:szCs w:val="18"/>
              </w:rPr>
            </w:pPr>
            <w:r w:rsidRPr="00B20954">
              <w:rPr>
                <w:b/>
                <w:sz w:val="18"/>
                <w:szCs w:val="18"/>
              </w:rPr>
              <w:t>Trade, private-public partnership</w:t>
            </w:r>
          </w:p>
        </w:tc>
        <w:tc>
          <w:tcPr>
            <w:tcW w:w="441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Private and public partnership</w:t>
            </w:r>
          </w:p>
          <w:p w:rsidR="00DD6103" w:rsidRPr="00B20954" w:rsidRDefault="00DD6103" w:rsidP="00973799">
            <w:pPr>
              <w:numPr>
                <w:ilvl w:val="0"/>
                <w:numId w:val="18"/>
              </w:numPr>
              <w:tabs>
                <w:tab w:val="num" w:pos="255"/>
              </w:tabs>
              <w:ind w:left="275" w:hanging="295"/>
              <w:rPr>
                <w:sz w:val="18"/>
                <w:szCs w:val="18"/>
              </w:rPr>
            </w:pPr>
            <w:r w:rsidRPr="00B20954">
              <w:rPr>
                <w:sz w:val="18"/>
                <w:szCs w:val="18"/>
              </w:rPr>
              <w:t>Private sector development through identified potential investment areas (foreign-local business)</w:t>
            </w:r>
          </w:p>
        </w:tc>
        <w:tc>
          <w:tcPr>
            <w:tcW w:w="333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Legislation &amp; guideline drafted</w:t>
            </w:r>
          </w:p>
          <w:p w:rsidR="00DD6103" w:rsidRPr="00B20954" w:rsidRDefault="00DD6103" w:rsidP="00973799">
            <w:pPr>
              <w:numPr>
                <w:ilvl w:val="0"/>
                <w:numId w:val="18"/>
              </w:numPr>
              <w:tabs>
                <w:tab w:val="num" w:pos="255"/>
              </w:tabs>
              <w:ind w:left="275" w:hanging="295"/>
              <w:rPr>
                <w:sz w:val="18"/>
                <w:szCs w:val="18"/>
              </w:rPr>
            </w:pPr>
            <w:r w:rsidRPr="00B20954">
              <w:rPr>
                <w:sz w:val="18"/>
                <w:szCs w:val="18"/>
              </w:rPr>
              <w:t xml:space="preserve">Learning mission undertaken in </w:t>
            </w:r>
            <w:smartTag w:uri="urn:schemas-microsoft-com:office:smarttags" w:element="country-region">
              <w:r w:rsidRPr="00B20954">
                <w:rPr>
                  <w:sz w:val="18"/>
                  <w:szCs w:val="18"/>
                </w:rPr>
                <w:t>Vietnam</w:t>
              </w:r>
            </w:smartTag>
            <w:r w:rsidRPr="00B20954">
              <w:rPr>
                <w:sz w:val="18"/>
                <w:szCs w:val="18"/>
              </w:rPr>
              <w:t xml:space="preserve"> &amp; </w:t>
            </w:r>
            <w:smartTag w:uri="urn:schemas-microsoft-com:office:smarttags" w:element="place">
              <w:smartTag w:uri="urn:schemas-microsoft-com:office:smarttags" w:element="country-region">
                <w:r w:rsidRPr="00B20954">
                  <w:rPr>
                    <w:sz w:val="18"/>
                    <w:szCs w:val="18"/>
                  </w:rPr>
                  <w:t>Botswana</w:t>
                </w:r>
              </w:smartTag>
            </w:smartTag>
          </w:p>
        </w:tc>
        <w:tc>
          <w:tcPr>
            <w:tcW w:w="3510" w:type="dxa"/>
            <w:vAlign w:val="center"/>
          </w:tcPr>
          <w:p w:rsidR="00DD6103" w:rsidRPr="00B20954" w:rsidRDefault="00DD6103" w:rsidP="00B52157">
            <w:pPr>
              <w:rPr>
                <w:sz w:val="18"/>
                <w:szCs w:val="18"/>
              </w:rPr>
            </w:pPr>
            <w:r w:rsidRPr="00B20954">
              <w:rPr>
                <w:sz w:val="18"/>
                <w:szCs w:val="18"/>
              </w:rPr>
              <w:t>The interventions undertaken are not those initially identified in the CPAP</w:t>
            </w:r>
          </w:p>
        </w:tc>
      </w:tr>
      <w:tr w:rsidR="00DD6103" w:rsidRPr="00B20954">
        <w:tc>
          <w:tcPr>
            <w:tcW w:w="1620" w:type="dxa"/>
            <w:vMerge/>
            <w:vAlign w:val="center"/>
          </w:tcPr>
          <w:p w:rsidR="00DD6103" w:rsidRPr="00B20954" w:rsidRDefault="00DD6103" w:rsidP="00973799">
            <w:pPr>
              <w:numPr>
                <w:ilvl w:val="0"/>
                <w:numId w:val="18"/>
              </w:numPr>
              <w:tabs>
                <w:tab w:val="num" w:pos="255"/>
              </w:tabs>
              <w:ind w:left="275" w:hanging="295"/>
              <w:rPr>
                <w:sz w:val="18"/>
                <w:szCs w:val="18"/>
              </w:rPr>
            </w:pPr>
          </w:p>
        </w:tc>
        <w:tc>
          <w:tcPr>
            <w:tcW w:w="441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Building capacity to promote pro-poor trade</w:t>
            </w:r>
          </w:p>
          <w:p w:rsidR="00DD6103" w:rsidRPr="00B20954" w:rsidRDefault="00DD6103" w:rsidP="00973799">
            <w:pPr>
              <w:numPr>
                <w:ilvl w:val="0"/>
                <w:numId w:val="18"/>
              </w:numPr>
              <w:tabs>
                <w:tab w:val="num" w:pos="255"/>
              </w:tabs>
              <w:ind w:left="275" w:hanging="295"/>
              <w:rPr>
                <w:sz w:val="18"/>
                <w:szCs w:val="18"/>
              </w:rPr>
            </w:pPr>
            <w:r w:rsidRPr="00B20954">
              <w:rPr>
                <w:sz w:val="18"/>
                <w:szCs w:val="18"/>
              </w:rPr>
              <w:t>Under take feasibility study to establish Free Trade Area</w:t>
            </w:r>
          </w:p>
        </w:tc>
        <w:tc>
          <w:tcPr>
            <w:tcW w:w="333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TOR is just prepared  for the study to be undertaken in 2009</w:t>
            </w:r>
          </w:p>
        </w:tc>
        <w:tc>
          <w:tcPr>
            <w:tcW w:w="3510" w:type="dxa"/>
            <w:vAlign w:val="center"/>
          </w:tcPr>
          <w:p w:rsidR="00DD6103" w:rsidRPr="00B20954" w:rsidRDefault="00DD6103" w:rsidP="00B52157">
            <w:pPr>
              <w:rPr>
                <w:sz w:val="18"/>
                <w:szCs w:val="18"/>
              </w:rPr>
            </w:pPr>
            <w:r w:rsidRPr="00B20954">
              <w:rPr>
                <w:sz w:val="18"/>
                <w:szCs w:val="18"/>
              </w:rPr>
              <w:t>The Free Trade issue, and the need for feasibility study  is not addressed in the CPAP</w:t>
            </w:r>
          </w:p>
        </w:tc>
      </w:tr>
      <w:tr w:rsidR="00DD6103" w:rsidRPr="00B20954">
        <w:tc>
          <w:tcPr>
            <w:tcW w:w="1620" w:type="dxa"/>
            <w:vMerge/>
            <w:vAlign w:val="center"/>
          </w:tcPr>
          <w:p w:rsidR="00DD6103" w:rsidRPr="00B20954" w:rsidRDefault="00DD6103" w:rsidP="00973799">
            <w:pPr>
              <w:numPr>
                <w:ilvl w:val="0"/>
                <w:numId w:val="18"/>
              </w:numPr>
              <w:tabs>
                <w:tab w:val="num" w:pos="255"/>
              </w:tabs>
              <w:ind w:left="275" w:hanging="295"/>
              <w:rPr>
                <w:sz w:val="18"/>
                <w:szCs w:val="18"/>
              </w:rPr>
            </w:pPr>
          </w:p>
        </w:tc>
        <w:tc>
          <w:tcPr>
            <w:tcW w:w="441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Negotiating to access to WTO</w:t>
            </w:r>
          </w:p>
        </w:tc>
        <w:tc>
          <w:tcPr>
            <w:tcW w:w="333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Studies carried out</w:t>
            </w:r>
          </w:p>
          <w:p w:rsidR="00DD6103" w:rsidRPr="00B20954" w:rsidRDefault="00DD6103" w:rsidP="00973799">
            <w:pPr>
              <w:numPr>
                <w:ilvl w:val="0"/>
                <w:numId w:val="18"/>
              </w:numPr>
              <w:tabs>
                <w:tab w:val="num" w:pos="255"/>
              </w:tabs>
              <w:ind w:left="275" w:hanging="295"/>
              <w:rPr>
                <w:sz w:val="18"/>
                <w:szCs w:val="18"/>
              </w:rPr>
            </w:pPr>
            <w:r w:rsidRPr="00B20954">
              <w:rPr>
                <w:sz w:val="18"/>
                <w:szCs w:val="18"/>
              </w:rPr>
              <w:lastRenderedPageBreak/>
              <w:t>Fund from EU obtained to facilitate the negotiation &amp; access to WTO</w:t>
            </w:r>
          </w:p>
        </w:tc>
        <w:tc>
          <w:tcPr>
            <w:tcW w:w="3510" w:type="dxa"/>
            <w:vAlign w:val="center"/>
          </w:tcPr>
          <w:p w:rsidR="00DD6103" w:rsidRPr="00B20954" w:rsidRDefault="00DD6103" w:rsidP="00B52157">
            <w:pPr>
              <w:rPr>
                <w:sz w:val="18"/>
                <w:szCs w:val="18"/>
              </w:rPr>
            </w:pPr>
            <w:r w:rsidRPr="00B20954">
              <w:rPr>
                <w:sz w:val="18"/>
                <w:szCs w:val="18"/>
              </w:rPr>
              <w:lastRenderedPageBreak/>
              <w:t>No specific problem/no comment</w:t>
            </w:r>
          </w:p>
        </w:tc>
      </w:tr>
      <w:tr w:rsidR="00DD6103" w:rsidRPr="00B20954">
        <w:tc>
          <w:tcPr>
            <w:tcW w:w="1620" w:type="dxa"/>
            <w:vMerge/>
            <w:vAlign w:val="center"/>
          </w:tcPr>
          <w:p w:rsidR="00DD6103" w:rsidRPr="00B20954" w:rsidRDefault="00DD6103" w:rsidP="00973799">
            <w:pPr>
              <w:numPr>
                <w:ilvl w:val="0"/>
                <w:numId w:val="18"/>
              </w:numPr>
              <w:tabs>
                <w:tab w:val="num" w:pos="255"/>
              </w:tabs>
              <w:ind w:left="275" w:hanging="295"/>
              <w:rPr>
                <w:sz w:val="18"/>
                <w:szCs w:val="18"/>
              </w:rPr>
            </w:pPr>
          </w:p>
        </w:tc>
        <w:tc>
          <w:tcPr>
            <w:tcW w:w="441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Strengthening the Ethiopian Commodity Exchange (ECX) capacity</w:t>
            </w:r>
          </w:p>
        </w:tc>
        <w:tc>
          <w:tcPr>
            <w:tcW w:w="333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 xml:space="preserve"> A number of staff at federal &amp; regional levels trained</w:t>
            </w:r>
          </w:p>
          <w:p w:rsidR="00DD6103" w:rsidRPr="00B20954" w:rsidRDefault="00DD6103" w:rsidP="00973799">
            <w:pPr>
              <w:numPr>
                <w:ilvl w:val="0"/>
                <w:numId w:val="18"/>
              </w:numPr>
              <w:tabs>
                <w:tab w:val="num" w:pos="255"/>
              </w:tabs>
              <w:ind w:left="275" w:hanging="295"/>
              <w:rPr>
                <w:sz w:val="18"/>
                <w:szCs w:val="18"/>
              </w:rPr>
            </w:pPr>
            <w:r w:rsidRPr="00B20954">
              <w:rPr>
                <w:sz w:val="18"/>
                <w:szCs w:val="18"/>
              </w:rPr>
              <w:t>Expertise recruited</w:t>
            </w:r>
          </w:p>
        </w:tc>
        <w:tc>
          <w:tcPr>
            <w:tcW w:w="3510" w:type="dxa"/>
          </w:tcPr>
          <w:p w:rsidR="00DD6103" w:rsidRPr="00B20954" w:rsidRDefault="00DD6103" w:rsidP="00B52157">
            <w:r w:rsidRPr="00B20954">
              <w:rPr>
                <w:sz w:val="18"/>
                <w:szCs w:val="18"/>
              </w:rPr>
              <w:t>No specific problem/no comment</w:t>
            </w:r>
          </w:p>
        </w:tc>
      </w:tr>
      <w:tr w:rsidR="00DD6103" w:rsidRPr="00B20954">
        <w:trPr>
          <w:trHeight w:val="1790"/>
        </w:trPr>
        <w:tc>
          <w:tcPr>
            <w:tcW w:w="1620" w:type="dxa"/>
            <w:vAlign w:val="center"/>
          </w:tcPr>
          <w:p w:rsidR="00DD6103" w:rsidRPr="00B20954" w:rsidRDefault="00DD6103" w:rsidP="00B52157">
            <w:pPr>
              <w:rPr>
                <w:b/>
                <w:sz w:val="18"/>
                <w:szCs w:val="18"/>
              </w:rPr>
            </w:pPr>
            <w:r w:rsidRPr="00B20954">
              <w:rPr>
                <w:b/>
                <w:sz w:val="18"/>
                <w:szCs w:val="18"/>
              </w:rPr>
              <w:t xml:space="preserve">Improving Institutional capacities in </w:t>
            </w:r>
          </w:p>
          <w:p w:rsidR="00DD6103" w:rsidRPr="00B20954" w:rsidRDefault="00DD6103" w:rsidP="00B52157">
            <w:pPr>
              <w:rPr>
                <w:b/>
                <w:sz w:val="18"/>
                <w:szCs w:val="18"/>
              </w:rPr>
            </w:pPr>
            <w:r w:rsidRPr="00B20954">
              <w:rPr>
                <w:b/>
                <w:sz w:val="18"/>
                <w:szCs w:val="18"/>
              </w:rPr>
              <w:t>M &amp; E</w:t>
            </w:r>
          </w:p>
        </w:tc>
        <w:tc>
          <w:tcPr>
            <w:tcW w:w="441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Capacitating institutions (MOFED, CSA, MoARD, MOTI, Bureau of Emerging regions) &amp; other stakeholders in  data collection, analysis for M&amp;E of the economic growth, policy imitative formulation/refinement (DAG will assist)</w:t>
            </w:r>
          </w:p>
        </w:tc>
        <w:tc>
          <w:tcPr>
            <w:tcW w:w="333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Improved Institutional capacities in M &amp; E has worked  for MOFED, CSA, MoARD, MOTI, Bureau of Emerging regions (DAG supported)</w:t>
            </w:r>
          </w:p>
        </w:tc>
        <w:tc>
          <w:tcPr>
            <w:tcW w:w="3510" w:type="dxa"/>
          </w:tcPr>
          <w:p w:rsidR="00DD6103" w:rsidRPr="00B20954" w:rsidRDefault="00DD6103" w:rsidP="00B52157">
            <w:r w:rsidRPr="00B20954">
              <w:rPr>
                <w:sz w:val="18"/>
                <w:szCs w:val="18"/>
              </w:rPr>
              <w:t>No specific problem/no comment</w:t>
            </w:r>
          </w:p>
        </w:tc>
      </w:tr>
    </w:tbl>
    <w:p w:rsidR="00DD6103" w:rsidRPr="00B20954" w:rsidRDefault="00DD6103" w:rsidP="00DD6103"/>
    <w:tbl>
      <w:tblPr>
        <w:tblW w:w="12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4"/>
        <w:gridCol w:w="4326"/>
        <w:gridCol w:w="3600"/>
        <w:gridCol w:w="3240"/>
      </w:tblGrid>
      <w:tr w:rsidR="00DD6103" w:rsidRPr="00B20954">
        <w:trPr>
          <w:tblHeader/>
        </w:trPr>
        <w:tc>
          <w:tcPr>
            <w:tcW w:w="12870" w:type="dxa"/>
            <w:gridSpan w:val="4"/>
            <w:shd w:val="clear" w:color="auto" w:fill="E6E6E6"/>
            <w:vAlign w:val="center"/>
          </w:tcPr>
          <w:p w:rsidR="00DD6103" w:rsidRPr="00B20954" w:rsidRDefault="00DD6103" w:rsidP="00973799">
            <w:pPr>
              <w:numPr>
                <w:ilvl w:val="0"/>
                <w:numId w:val="19"/>
              </w:numPr>
              <w:rPr>
                <w:rFonts w:ascii="Arial" w:hAnsi="Arial" w:cs="Arial"/>
                <w:b/>
              </w:rPr>
            </w:pPr>
            <w:r w:rsidRPr="00B20954">
              <w:rPr>
                <w:rFonts w:ascii="Arial" w:hAnsi="Arial" w:cs="Arial"/>
                <w:b/>
              </w:rPr>
              <w:t>Recovery and Food security, and Environment</w:t>
            </w:r>
          </w:p>
        </w:tc>
      </w:tr>
      <w:tr w:rsidR="00DD6103" w:rsidRPr="00B20954">
        <w:tc>
          <w:tcPr>
            <w:tcW w:w="1704" w:type="dxa"/>
            <w:vAlign w:val="center"/>
          </w:tcPr>
          <w:p w:rsidR="00DD6103" w:rsidRPr="00B20954" w:rsidRDefault="00DD6103" w:rsidP="00B52157">
            <w:pPr>
              <w:rPr>
                <w:b/>
                <w:sz w:val="22"/>
                <w:szCs w:val="22"/>
              </w:rPr>
            </w:pPr>
            <w:r w:rsidRPr="00B20954">
              <w:rPr>
                <w:b/>
                <w:sz w:val="22"/>
                <w:szCs w:val="22"/>
              </w:rPr>
              <w:t>Programs</w:t>
            </w:r>
          </w:p>
        </w:tc>
        <w:tc>
          <w:tcPr>
            <w:tcW w:w="4326" w:type="dxa"/>
            <w:vAlign w:val="center"/>
          </w:tcPr>
          <w:p w:rsidR="00DD6103" w:rsidRPr="00B20954" w:rsidRDefault="00DD6103" w:rsidP="00B52157">
            <w:pPr>
              <w:jc w:val="center"/>
              <w:rPr>
                <w:b/>
                <w:sz w:val="22"/>
                <w:szCs w:val="22"/>
              </w:rPr>
            </w:pPr>
            <w:r w:rsidRPr="00B20954">
              <w:rPr>
                <w:b/>
                <w:sz w:val="22"/>
                <w:szCs w:val="22"/>
              </w:rPr>
              <w:t>Areas of intervention</w:t>
            </w:r>
          </w:p>
        </w:tc>
        <w:tc>
          <w:tcPr>
            <w:tcW w:w="3600" w:type="dxa"/>
            <w:vAlign w:val="center"/>
          </w:tcPr>
          <w:p w:rsidR="00DD6103" w:rsidRPr="00B20954" w:rsidRDefault="00DD6103" w:rsidP="00B52157">
            <w:pPr>
              <w:rPr>
                <w:b/>
                <w:sz w:val="22"/>
                <w:szCs w:val="22"/>
              </w:rPr>
            </w:pPr>
            <w:r w:rsidRPr="00B20954">
              <w:rPr>
                <w:b/>
                <w:sz w:val="22"/>
                <w:szCs w:val="22"/>
              </w:rPr>
              <w:t>Current Status</w:t>
            </w:r>
          </w:p>
        </w:tc>
        <w:tc>
          <w:tcPr>
            <w:tcW w:w="3240" w:type="dxa"/>
            <w:vAlign w:val="center"/>
          </w:tcPr>
          <w:p w:rsidR="00DD6103" w:rsidRPr="00B20954" w:rsidRDefault="00DD6103" w:rsidP="00B52157">
            <w:pPr>
              <w:rPr>
                <w:b/>
                <w:sz w:val="22"/>
                <w:szCs w:val="22"/>
              </w:rPr>
            </w:pPr>
            <w:r w:rsidRPr="00B20954">
              <w:rPr>
                <w:b/>
                <w:sz w:val="22"/>
                <w:szCs w:val="22"/>
              </w:rPr>
              <w:t>Problems  Challenges /Comments</w:t>
            </w:r>
          </w:p>
        </w:tc>
      </w:tr>
      <w:tr w:rsidR="00DD6103" w:rsidRPr="00B20954">
        <w:tc>
          <w:tcPr>
            <w:tcW w:w="1704" w:type="dxa"/>
            <w:vMerge w:val="restart"/>
            <w:vAlign w:val="center"/>
          </w:tcPr>
          <w:p w:rsidR="00DD6103" w:rsidRPr="00B20954" w:rsidRDefault="00DD6103" w:rsidP="00B52157">
            <w:pPr>
              <w:rPr>
                <w:b/>
                <w:sz w:val="18"/>
                <w:szCs w:val="18"/>
              </w:rPr>
            </w:pPr>
            <w:r w:rsidRPr="00B20954">
              <w:rPr>
                <w:b/>
                <w:sz w:val="18"/>
                <w:szCs w:val="18"/>
              </w:rPr>
              <w:t>Disaster risk reduction</w:t>
            </w:r>
          </w:p>
        </w:tc>
        <w:tc>
          <w:tcPr>
            <w:tcW w:w="4326"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Mapping out all recovery and food insecurity initiatives</w:t>
            </w:r>
          </w:p>
          <w:p w:rsidR="00DD6103" w:rsidRPr="00B20954" w:rsidRDefault="00DD6103" w:rsidP="00973799">
            <w:pPr>
              <w:numPr>
                <w:ilvl w:val="0"/>
                <w:numId w:val="18"/>
              </w:numPr>
              <w:tabs>
                <w:tab w:val="num" w:pos="255"/>
              </w:tabs>
              <w:ind w:left="275" w:hanging="295"/>
              <w:rPr>
                <w:sz w:val="18"/>
                <w:szCs w:val="18"/>
              </w:rPr>
            </w:pPr>
          </w:p>
        </w:tc>
        <w:tc>
          <w:tcPr>
            <w:tcW w:w="3600" w:type="dxa"/>
            <w:vAlign w:val="center"/>
          </w:tcPr>
          <w:p w:rsidR="00DD6103" w:rsidRPr="00B20954" w:rsidRDefault="00DD6103" w:rsidP="00B52157">
            <w:pPr>
              <w:rPr>
                <w:sz w:val="18"/>
                <w:szCs w:val="18"/>
              </w:rPr>
            </w:pPr>
            <w:r w:rsidRPr="00B20954">
              <w:rPr>
                <w:sz w:val="18"/>
                <w:szCs w:val="18"/>
              </w:rPr>
              <w:t>Mapping under preparation</w:t>
            </w:r>
          </w:p>
        </w:tc>
        <w:tc>
          <w:tcPr>
            <w:tcW w:w="3240" w:type="dxa"/>
            <w:vAlign w:val="center"/>
          </w:tcPr>
          <w:p w:rsidR="00DD6103" w:rsidRPr="00B20954" w:rsidRDefault="00DD6103" w:rsidP="00B52157">
            <w:pPr>
              <w:rPr>
                <w:sz w:val="18"/>
                <w:szCs w:val="18"/>
              </w:rPr>
            </w:pPr>
            <w:r w:rsidRPr="00B20954">
              <w:rPr>
                <w:sz w:val="18"/>
                <w:szCs w:val="18"/>
              </w:rPr>
              <w:t>Supposed to be completed in 2007</w:t>
            </w:r>
          </w:p>
        </w:tc>
      </w:tr>
      <w:tr w:rsidR="00DD6103" w:rsidRPr="00B20954">
        <w:tc>
          <w:tcPr>
            <w:tcW w:w="1704" w:type="dxa"/>
            <w:vMerge/>
            <w:vAlign w:val="center"/>
          </w:tcPr>
          <w:p w:rsidR="00DD6103" w:rsidRPr="00B20954" w:rsidRDefault="00DD6103" w:rsidP="00B52157">
            <w:pPr>
              <w:rPr>
                <w:b/>
                <w:sz w:val="18"/>
                <w:szCs w:val="18"/>
              </w:rPr>
            </w:pPr>
          </w:p>
        </w:tc>
        <w:tc>
          <w:tcPr>
            <w:tcW w:w="4326"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Staff training for strengthening the level of coordination</w:t>
            </w:r>
          </w:p>
          <w:p w:rsidR="00DD6103" w:rsidRPr="00B20954" w:rsidRDefault="00DD6103" w:rsidP="00973799">
            <w:pPr>
              <w:numPr>
                <w:ilvl w:val="0"/>
                <w:numId w:val="18"/>
              </w:numPr>
              <w:tabs>
                <w:tab w:val="num" w:pos="255"/>
              </w:tabs>
              <w:ind w:left="275" w:hanging="295"/>
              <w:rPr>
                <w:sz w:val="18"/>
                <w:szCs w:val="18"/>
              </w:rPr>
            </w:pPr>
          </w:p>
        </w:tc>
        <w:tc>
          <w:tcPr>
            <w:tcW w:w="360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Training at regional, zonal and woreda levels conducted</w:t>
            </w:r>
          </w:p>
        </w:tc>
        <w:tc>
          <w:tcPr>
            <w:tcW w:w="3240" w:type="dxa"/>
            <w:vAlign w:val="center"/>
          </w:tcPr>
          <w:p w:rsidR="00DD6103" w:rsidRPr="00B20954" w:rsidRDefault="00DD6103" w:rsidP="00B52157">
            <w:pPr>
              <w:rPr>
                <w:sz w:val="18"/>
                <w:szCs w:val="18"/>
              </w:rPr>
            </w:pPr>
            <w:r w:rsidRPr="00B20954">
              <w:rPr>
                <w:sz w:val="18"/>
                <w:szCs w:val="18"/>
              </w:rPr>
              <w:t>No specific problem/no comment</w:t>
            </w:r>
          </w:p>
        </w:tc>
      </w:tr>
      <w:tr w:rsidR="00DD6103" w:rsidRPr="00B20954">
        <w:tc>
          <w:tcPr>
            <w:tcW w:w="1704" w:type="dxa"/>
            <w:vMerge/>
            <w:vAlign w:val="center"/>
          </w:tcPr>
          <w:p w:rsidR="00DD6103" w:rsidRPr="00B20954" w:rsidRDefault="00DD6103" w:rsidP="00B52157">
            <w:pPr>
              <w:rPr>
                <w:b/>
                <w:sz w:val="18"/>
                <w:szCs w:val="18"/>
              </w:rPr>
            </w:pPr>
          </w:p>
        </w:tc>
        <w:tc>
          <w:tcPr>
            <w:tcW w:w="4326" w:type="dxa"/>
            <w:vAlign w:val="center"/>
          </w:tcPr>
          <w:p w:rsidR="00DD6103" w:rsidRPr="00B20954" w:rsidRDefault="00DD6103" w:rsidP="00B52157">
            <w:pPr>
              <w:tabs>
                <w:tab w:val="num" w:pos="255"/>
              </w:tabs>
              <w:ind w:left="-20"/>
              <w:rPr>
                <w:sz w:val="18"/>
                <w:szCs w:val="18"/>
              </w:rPr>
            </w:pPr>
            <w:r w:rsidRPr="00B20954">
              <w:rPr>
                <w:sz w:val="18"/>
                <w:szCs w:val="18"/>
              </w:rPr>
              <w:t>Computerizing food security database</w:t>
            </w:r>
          </w:p>
          <w:p w:rsidR="00DD6103" w:rsidRPr="00B20954" w:rsidRDefault="00DD6103" w:rsidP="00B52157">
            <w:pPr>
              <w:tabs>
                <w:tab w:val="num" w:pos="255"/>
              </w:tabs>
              <w:ind w:left="-20"/>
              <w:rPr>
                <w:sz w:val="18"/>
                <w:szCs w:val="18"/>
              </w:rPr>
            </w:pPr>
          </w:p>
        </w:tc>
        <w:tc>
          <w:tcPr>
            <w:tcW w:w="360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Not yet done</w:t>
            </w:r>
          </w:p>
        </w:tc>
        <w:tc>
          <w:tcPr>
            <w:tcW w:w="3240" w:type="dxa"/>
            <w:vAlign w:val="center"/>
          </w:tcPr>
          <w:p w:rsidR="00DD6103" w:rsidRPr="00B20954" w:rsidRDefault="00DD6103" w:rsidP="00B52157">
            <w:pPr>
              <w:rPr>
                <w:sz w:val="18"/>
                <w:szCs w:val="18"/>
              </w:rPr>
            </w:pPr>
            <w:r w:rsidRPr="00B20954">
              <w:rPr>
                <w:sz w:val="18"/>
                <w:szCs w:val="18"/>
              </w:rPr>
              <w:t>Supposed to be completed in 2008</w:t>
            </w:r>
          </w:p>
        </w:tc>
      </w:tr>
      <w:tr w:rsidR="00DD6103" w:rsidRPr="00B20954">
        <w:tc>
          <w:tcPr>
            <w:tcW w:w="1704" w:type="dxa"/>
            <w:vMerge/>
            <w:vAlign w:val="center"/>
          </w:tcPr>
          <w:p w:rsidR="00DD6103" w:rsidRPr="00B20954" w:rsidRDefault="00DD6103" w:rsidP="00B52157">
            <w:pPr>
              <w:rPr>
                <w:b/>
                <w:sz w:val="18"/>
                <w:szCs w:val="18"/>
              </w:rPr>
            </w:pPr>
          </w:p>
        </w:tc>
        <w:tc>
          <w:tcPr>
            <w:tcW w:w="4326"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 xml:space="preserve">Enhancing institutional coordination </w:t>
            </w:r>
          </w:p>
          <w:p w:rsidR="00DD6103" w:rsidRPr="00B20954" w:rsidRDefault="00DD6103" w:rsidP="00973799">
            <w:pPr>
              <w:numPr>
                <w:ilvl w:val="0"/>
                <w:numId w:val="18"/>
              </w:numPr>
              <w:tabs>
                <w:tab w:val="num" w:pos="255"/>
              </w:tabs>
              <w:ind w:left="275" w:hanging="295"/>
              <w:rPr>
                <w:sz w:val="18"/>
                <w:szCs w:val="18"/>
              </w:rPr>
            </w:pPr>
            <w:r w:rsidRPr="00B20954">
              <w:rPr>
                <w:sz w:val="18"/>
                <w:szCs w:val="18"/>
              </w:rPr>
              <w:t>Expanded and linked information center of DPPA &amp; FSCB</w:t>
            </w:r>
          </w:p>
        </w:tc>
        <w:tc>
          <w:tcPr>
            <w:tcW w:w="3600" w:type="dxa"/>
            <w:vAlign w:val="center"/>
          </w:tcPr>
          <w:p w:rsidR="00DD6103" w:rsidRPr="00B20954" w:rsidRDefault="00DD6103" w:rsidP="00973799">
            <w:pPr>
              <w:numPr>
                <w:ilvl w:val="0"/>
                <w:numId w:val="18"/>
              </w:numPr>
              <w:tabs>
                <w:tab w:val="num" w:pos="211"/>
              </w:tabs>
              <w:ind w:left="211" w:hanging="231"/>
              <w:rPr>
                <w:sz w:val="18"/>
                <w:szCs w:val="18"/>
              </w:rPr>
            </w:pPr>
            <w:r w:rsidRPr="00B20954">
              <w:rPr>
                <w:sz w:val="18"/>
                <w:szCs w:val="18"/>
              </w:rPr>
              <w:t>Regional coordination among IPs &amp; stakeholders started</w:t>
            </w:r>
          </w:p>
          <w:p w:rsidR="00DD6103" w:rsidRPr="00B20954" w:rsidRDefault="00DD6103" w:rsidP="00973799">
            <w:pPr>
              <w:numPr>
                <w:ilvl w:val="0"/>
                <w:numId w:val="18"/>
              </w:numPr>
              <w:tabs>
                <w:tab w:val="num" w:pos="255"/>
              </w:tabs>
              <w:ind w:left="275" w:hanging="295"/>
              <w:rPr>
                <w:sz w:val="18"/>
                <w:szCs w:val="18"/>
              </w:rPr>
            </w:pPr>
            <w:r w:rsidRPr="00B20954">
              <w:rPr>
                <w:sz w:val="18"/>
                <w:szCs w:val="18"/>
              </w:rPr>
              <w:t>Information center at SNNPR established</w:t>
            </w:r>
          </w:p>
        </w:tc>
        <w:tc>
          <w:tcPr>
            <w:tcW w:w="3240" w:type="dxa"/>
            <w:vAlign w:val="center"/>
          </w:tcPr>
          <w:p w:rsidR="00DD6103" w:rsidRPr="00B20954" w:rsidRDefault="00DD6103" w:rsidP="00973799">
            <w:pPr>
              <w:numPr>
                <w:ilvl w:val="0"/>
                <w:numId w:val="18"/>
              </w:numPr>
              <w:tabs>
                <w:tab w:val="num" w:pos="211"/>
              </w:tabs>
              <w:ind w:left="211" w:hanging="231"/>
              <w:rPr>
                <w:sz w:val="18"/>
                <w:szCs w:val="18"/>
              </w:rPr>
            </w:pPr>
            <w:r w:rsidRPr="00B20954">
              <w:rPr>
                <w:sz w:val="18"/>
                <w:szCs w:val="18"/>
              </w:rPr>
              <w:t>DPPA &amp; FSCB merged (government action)</w:t>
            </w:r>
          </w:p>
          <w:p w:rsidR="00DD6103" w:rsidRPr="00B20954" w:rsidRDefault="00DD6103" w:rsidP="00B52157">
            <w:pPr>
              <w:tabs>
                <w:tab w:val="num" w:pos="211"/>
              </w:tabs>
              <w:ind w:left="211"/>
              <w:rPr>
                <w:sz w:val="18"/>
                <w:szCs w:val="18"/>
              </w:rPr>
            </w:pPr>
          </w:p>
        </w:tc>
      </w:tr>
      <w:tr w:rsidR="00DD6103" w:rsidRPr="00B20954">
        <w:tc>
          <w:tcPr>
            <w:tcW w:w="1704" w:type="dxa"/>
            <w:vMerge/>
            <w:vAlign w:val="center"/>
          </w:tcPr>
          <w:p w:rsidR="00DD6103" w:rsidRPr="00B20954" w:rsidRDefault="00DD6103" w:rsidP="00B52157">
            <w:pPr>
              <w:rPr>
                <w:b/>
                <w:sz w:val="18"/>
                <w:szCs w:val="18"/>
              </w:rPr>
            </w:pPr>
          </w:p>
        </w:tc>
        <w:tc>
          <w:tcPr>
            <w:tcW w:w="4326" w:type="dxa"/>
            <w:vAlign w:val="center"/>
          </w:tcPr>
          <w:p w:rsidR="00DD6103" w:rsidRPr="00B20954" w:rsidRDefault="00DD6103" w:rsidP="00B52157">
            <w:pPr>
              <w:tabs>
                <w:tab w:val="num" w:pos="255"/>
              </w:tabs>
              <w:ind w:left="-20"/>
              <w:rPr>
                <w:sz w:val="18"/>
                <w:szCs w:val="18"/>
              </w:rPr>
            </w:pPr>
            <w:r w:rsidRPr="00B20954">
              <w:rPr>
                <w:sz w:val="18"/>
                <w:szCs w:val="18"/>
              </w:rPr>
              <w:t>Institutionalizing systems in MOARD &amp; the emerging regions</w:t>
            </w:r>
          </w:p>
        </w:tc>
        <w:tc>
          <w:tcPr>
            <w:tcW w:w="360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Not yet done</w:t>
            </w:r>
          </w:p>
        </w:tc>
        <w:tc>
          <w:tcPr>
            <w:tcW w:w="3240" w:type="dxa"/>
          </w:tcPr>
          <w:p w:rsidR="00DD6103" w:rsidRPr="00B20954" w:rsidRDefault="00DD6103" w:rsidP="00B52157">
            <w:r w:rsidRPr="00B20954">
              <w:rPr>
                <w:sz w:val="18"/>
                <w:szCs w:val="18"/>
              </w:rPr>
              <w:t>No specific problem/no comment</w:t>
            </w:r>
          </w:p>
        </w:tc>
      </w:tr>
      <w:tr w:rsidR="00DD6103" w:rsidRPr="00B20954">
        <w:tc>
          <w:tcPr>
            <w:tcW w:w="1704" w:type="dxa"/>
            <w:vMerge w:val="restart"/>
            <w:vAlign w:val="center"/>
          </w:tcPr>
          <w:p w:rsidR="00DD6103" w:rsidRPr="00B20954" w:rsidRDefault="00DD6103" w:rsidP="00B52157">
            <w:pPr>
              <w:rPr>
                <w:b/>
                <w:sz w:val="18"/>
                <w:szCs w:val="18"/>
              </w:rPr>
            </w:pPr>
            <w:r w:rsidRPr="00B20954">
              <w:rPr>
                <w:b/>
                <w:sz w:val="18"/>
                <w:szCs w:val="18"/>
              </w:rPr>
              <w:t>Social Mobilization  and community participation</w:t>
            </w:r>
          </w:p>
        </w:tc>
        <w:tc>
          <w:tcPr>
            <w:tcW w:w="4326"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Preparing new social implementation manual &amp; translating into different languages</w:t>
            </w:r>
          </w:p>
        </w:tc>
        <w:tc>
          <w:tcPr>
            <w:tcW w:w="3600" w:type="dxa"/>
            <w:vAlign w:val="center"/>
          </w:tcPr>
          <w:p w:rsidR="00DD6103" w:rsidRPr="00B20954" w:rsidRDefault="00DD6103" w:rsidP="00B52157">
            <w:pPr>
              <w:rPr>
                <w:sz w:val="18"/>
                <w:szCs w:val="18"/>
              </w:rPr>
            </w:pPr>
            <w:r w:rsidRPr="00B20954">
              <w:rPr>
                <w:sz w:val="18"/>
                <w:szCs w:val="18"/>
              </w:rPr>
              <w:t>SM manual prepared, systemization workshop undertaken, &amp; translated  into 3 languages</w:t>
            </w:r>
          </w:p>
        </w:tc>
        <w:tc>
          <w:tcPr>
            <w:tcW w:w="3240" w:type="dxa"/>
          </w:tcPr>
          <w:p w:rsidR="00DD6103" w:rsidRPr="00B20954" w:rsidRDefault="00DD6103" w:rsidP="00B52157">
            <w:r w:rsidRPr="00B20954">
              <w:rPr>
                <w:sz w:val="18"/>
                <w:szCs w:val="18"/>
              </w:rPr>
              <w:t>No specific problem/no comment</w:t>
            </w:r>
          </w:p>
        </w:tc>
      </w:tr>
      <w:tr w:rsidR="00DD6103" w:rsidRPr="00B20954">
        <w:trPr>
          <w:trHeight w:val="962"/>
        </w:trPr>
        <w:tc>
          <w:tcPr>
            <w:tcW w:w="1704" w:type="dxa"/>
            <w:vMerge/>
            <w:vAlign w:val="center"/>
          </w:tcPr>
          <w:p w:rsidR="00DD6103" w:rsidRPr="00B20954" w:rsidRDefault="00DD6103" w:rsidP="00B52157">
            <w:pPr>
              <w:rPr>
                <w:sz w:val="18"/>
                <w:szCs w:val="18"/>
              </w:rPr>
            </w:pPr>
          </w:p>
        </w:tc>
        <w:tc>
          <w:tcPr>
            <w:tcW w:w="4326"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Implementing new social mobilization strategy/manual</w:t>
            </w:r>
          </w:p>
          <w:p w:rsidR="00DD6103" w:rsidRPr="00B20954" w:rsidRDefault="00DD6103" w:rsidP="00973799">
            <w:pPr>
              <w:numPr>
                <w:ilvl w:val="0"/>
                <w:numId w:val="18"/>
              </w:numPr>
              <w:tabs>
                <w:tab w:val="num" w:pos="255"/>
              </w:tabs>
              <w:ind w:left="275" w:hanging="295"/>
              <w:rPr>
                <w:sz w:val="18"/>
                <w:szCs w:val="18"/>
              </w:rPr>
            </w:pPr>
          </w:p>
        </w:tc>
        <w:tc>
          <w:tcPr>
            <w:tcW w:w="360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Not yet done in marginal localities (as specified in CPAP)</w:t>
            </w:r>
          </w:p>
        </w:tc>
        <w:tc>
          <w:tcPr>
            <w:tcW w:w="3240" w:type="dxa"/>
            <w:vAlign w:val="center"/>
          </w:tcPr>
          <w:p w:rsidR="00DD6103" w:rsidRPr="00B20954" w:rsidRDefault="00DD6103" w:rsidP="00B52157">
            <w:pPr>
              <w:rPr>
                <w:sz w:val="18"/>
                <w:szCs w:val="18"/>
              </w:rPr>
            </w:pPr>
            <w:r w:rsidRPr="00B20954">
              <w:rPr>
                <w:sz w:val="18"/>
                <w:szCs w:val="18"/>
              </w:rPr>
              <w:t>The output (awarding farmers) is different from the intended output (mobilization for disaster management or community based development projects).</w:t>
            </w:r>
          </w:p>
        </w:tc>
      </w:tr>
      <w:tr w:rsidR="00DD6103" w:rsidRPr="00B20954">
        <w:trPr>
          <w:trHeight w:val="278"/>
        </w:trPr>
        <w:tc>
          <w:tcPr>
            <w:tcW w:w="1704" w:type="dxa"/>
            <w:vAlign w:val="center"/>
          </w:tcPr>
          <w:p w:rsidR="00DD6103" w:rsidRPr="00B20954" w:rsidRDefault="00DD6103" w:rsidP="00B52157">
            <w:pPr>
              <w:rPr>
                <w:sz w:val="18"/>
                <w:szCs w:val="18"/>
              </w:rPr>
            </w:pPr>
          </w:p>
        </w:tc>
        <w:tc>
          <w:tcPr>
            <w:tcW w:w="4326" w:type="dxa"/>
            <w:vAlign w:val="center"/>
          </w:tcPr>
          <w:p w:rsidR="00DD6103" w:rsidRPr="00B20954" w:rsidRDefault="00DD6103" w:rsidP="00973799">
            <w:pPr>
              <w:numPr>
                <w:ilvl w:val="0"/>
                <w:numId w:val="18"/>
              </w:numPr>
              <w:tabs>
                <w:tab w:val="num" w:pos="168"/>
              </w:tabs>
              <w:ind w:left="275" w:hanging="295"/>
              <w:rPr>
                <w:sz w:val="18"/>
                <w:szCs w:val="18"/>
              </w:rPr>
            </w:pPr>
            <w:r w:rsidRPr="00B20954">
              <w:rPr>
                <w:sz w:val="18"/>
                <w:szCs w:val="18"/>
              </w:rPr>
              <w:t>Identification and scaling up  of best practices</w:t>
            </w:r>
          </w:p>
          <w:p w:rsidR="00DD6103" w:rsidRPr="00B20954" w:rsidRDefault="00DD6103" w:rsidP="00B52157">
            <w:pPr>
              <w:tabs>
                <w:tab w:val="num" w:pos="255"/>
              </w:tabs>
              <w:ind w:left="-20"/>
              <w:rPr>
                <w:sz w:val="18"/>
                <w:szCs w:val="18"/>
              </w:rPr>
            </w:pPr>
          </w:p>
        </w:tc>
        <w:tc>
          <w:tcPr>
            <w:tcW w:w="3600" w:type="dxa"/>
            <w:vAlign w:val="center"/>
          </w:tcPr>
          <w:p w:rsidR="00DD6103" w:rsidRPr="00B20954" w:rsidRDefault="00DD6103" w:rsidP="00973799">
            <w:pPr>
              <w:numPr>
                <w:ilvl w:val="0"/>
                <w:numId w:val="18"/>
              </w:numPr>
              <w:tabs>
                <w:tab w:val="num" w:pos="255"/>
              </w:tabs>
              <w:spacing w:after="100" w:afterAutospacing="1"/>
              <w:ind w:left="144" w:right="144" w:hanging="295"/>
              <w:rPr>
                <w:sz w:val="18"/>
                <w:szCs w:val="18"/>
              </w:rPr>
            </w:pPr>
            <w:r w:rsidRPr="00B20954">
              <w:rPr>
                <w:sz w:val="18"/>
                <w:szCs w:val="18"/>
              </w:rPr>
              <w:t>Two best (out of 5 planned) practices identified &amp; scaled up</w:t>
            </w:r>
          </w:p>
          <w:p w:rsidR="00DD6103" w:rsidRPr="00B20954" w:rsidRDefault="00DD6103" w:rsidP="00973799">
            <w:pPr>
              <w:numPr>
                <w:ilvl w:val="0"/>
                <w:numId w:val="18"/>
              </w:numPr>
              <w:tabs>
                <w:tab w:val="num" w:pos="255"/>
              </w:tabs>
              <w:spacing w:after="100" w:afterAutospacing="1"/>
              <w:ind w:left="144" w:right="144" w:hanging="295"/>
              <w:rPr>
                <w:sz w:val="18"/>
                <w:szCs w:val="18"/>
              </w:rPr>
            </w:pPr>
            <w:r w:rsidRPr="00B20954">
              <w:rPr>
                <w:sz w:val="18"/>
                <w:szCs w:val="18"/>
              </w:rPr>
              <w:lastRenderedPageBreak/>
              <w:t>Vegetable &amp; fruit production introduced</w:t>
            </w:r>
          </w:p>
          <w:p w:rsidR="00DD6103" w:rsidRPr="00B20954" w:rsidRDefault="00DD6103" w:rsidP="00973799">
            <w:pPr>
              <w:numPr>
                <w:ilvl w:val="0"/>
                <w:numId w:val="18"/>
              </w:numPr>
              <w:tabs>
                <w:tab w:val="num" w:pos="255"/>
              </w:tabs>
              <w:spacing w:after="100" w:afterAutospacing="1"/>
              <w:ind w:left="144" w:right="144" w:hanging="295"/>
              <w:rPr>
                <w:sz w:val="18"/>
                <w:szCs w:val="18"/>
              </w:rPr>
            </w:pPr>
            <w:r w:rsidRPr="00B20954">
              <w:rPr>
                <w:sz w:val="18"/>
                <w:szCs w:val="18"/>
              </w:rPr>
              <w:t>Experience sharing among farmers undertaken</w:t>
            </w:r>
          </w:p>
        </w:tc>
        <w:tc>
          <w:tcPr>
            <w:tcW w:w="3240" w:type="dxa"/>
            <w:vAlign w:val="center"/>
          </w:tcPr>
          <w:p w:rsidR="00DD6103" w:rsidRPr="00B20954" w:rsidRDefault="00DD6103" w:rsidP="00973799">
            <w:pPr>
              <w:numPr>
                <w:ilvl w:val="0"/>
                <w:numId w:val="18"/>
              </w:numPr>
              <w:tabs>
                <w:tab w:val="num" w:pos="102"/>
              </w:tabs>
              <w:ind w:left="102" w:hanging="122"/>
              <w:rPr>
                <w:sz w:val="18"/>
                <w:szCs w:val="18"/>
              </w:rPr>
            </w:pPr>
            <w:r w:rsidRPr="00B20954">
              <w:rPr>
                <w:sz w:val="18"/>
                <w:szCs w:val="18"/>
              </w:rPr>
              <w:lastRenderedPageBreak/>
              <w:t>No specific problem/no comment</w:t>
            </w:r>
          </w:p>
        </w:tc>
      </w:tr>
      <w:tr w:rsidR="00DD6103" w:rsidRPr="00B20954">
        <w:tc>
          <w:tcPr>
            <w:tcW w:w="1704" w:type="dxa"/>
            <w:vMerge w:val="restart"/>
            <w:vAlign w:val="center"/>
          </w:tcPr>
          <w:p w:rsidR="00DD6103" w:rsidRPr="00B20954" w:rsidRDefault="00DD6103" w:rsidP="00B52157">
            <w:pPr>
              <w:rPr>
                <w:b/>
                <w:sz w:val="18"/>
                <w:szCs w:val="18"/>
              </w:rPr>
            </w:pPr>
            <w:r w:rsidRPr="00B20954">
              <w:rPr>
                <w:b/>
                <w:sz w:val="18"/>
                <w:szCs w:val="18"/>
              </w:rPr>
              <w:lastRenderedPageBreak/>
              <w:t>Voluntary Resettlement</w:t>
            </w:r>
          </w:p>
        </w:tc>
        <w:tc>
          <w:tcPr>
            <w:tcW w:w="4326" w:type="dxa"/>
            <w:vAlign w:val="center"/>
          </w:tcPr>
          <w:p w:rsidR="00DD6103" w:rsidRPr="00B20954" w:rsidRDefault="00DD6103" w:rsidP="00B52157">
            <w:pPr>
              <w:tabs>
                <w:tab w:val="num" w:pos="255"/>
              </w:tabs>
              <w:ind w:left="-20"/>
              <w:rPr>
                <w:sz w:val="18"/>
                <w:szCs w:val="18"/>
              </w:rPr>
            </w:pPr>
            <w:r w:rsidRPr="00B20954">
              <w:rPr>
                <w:sz w:val="18"/>
                <w:szCs w:val="18"/>
              </w:rPr>
              <w:t>Enhancing voluntary resettlement</w:t>
            </w:r>
          </w:p>
        </w:tc>
        <w:tc>
          <w:tcPr>
            <w:tcW w:w="3600" w:type="dxa"/>
            <w:vAlign w:val="center"/>
          </w:tcPr>
          <w:p w:rsidR="00DD6103" w:rsidRPr="00B20954" w:rsidRDefault="00DD6103" w:rsidP="00B52157">
            <w:pPr>
              <w:rPr>
                <w:sz w:val="18"/>
                <w:szCs w:val="18"/>
              </w:rPr>
            </w:pPr>
            <w:r w:rsidRPr="00B20954">
              <w:rPr>
                <w:sz w:val="18"/>
                <w:szCs w:val="18"/>
              </w:rPr>
              <w:t>Resettlement program carried out</w:t>
            </w:r>
          </w:p>
        </w:tc>
        <w:tc>
          <w:tcPr>
            <w:tcW w:w="3240" w:type="dxa"/>
            <w:vAlign w:val="center"/>
          </w:tcPr>
          <w:p w:rsidR="00DD6103" w:rsidRPr="00B20954" w:rsidRDefault="00DD6103" w:rsidP="00B52157">
            <w:pPr>
              <w:rPr>
                <w:sz w:val="18"/>
                <w:szCs w:val="18"/>
              </w:rPr>
            </w:pPr>
            <w:r w:rsidRPr="00B20954">
              <w:rPr>
                <w:color w:val="000000"/>
                <w:sz w:val="18"/>
                <w:szCs w:val="18"/>
              </w:rPr>
              <w:t>This intervention was under funded due to reluctance by the international donors, which in turn, is emerged from lack of confidence on voluntary nature the program</w:t>
            </w:r>
          </w:p>
        </w:tc>
      </w:tr>
      <w:tr w:rsidR="00DD6103" w:rsidRPr="00B20954">
        <w:trPr>
          <w:trHeight w:val="782"/>
        </w:trPr>
        <w:tc>
          <w:tcPr>
            <w:tcW w:w="1704" w:type="dxa"/>
            <w:vMerge/>
            <w:vAlign w:val="center"/>
          </w:tcPr>
          <w:p w:rsidR="00DD6103" w:rsidRPr="00B20954" w:rsidRDefault="00DD6103" w:rsidP="00B52157">
            <w:pPr>
              <w:jc w:val="center"/>
              <w:rPr>
                <w:b/>
                <w:sz w:val="18"/>
                <w:szCs w:val="18"/>
              </w:rPr>
            </w:pPr>
          </w:p>
        </w:tc>
        <w:tc>
          <w:tcPr>
            <w:tcW w:w="4326"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Putting a systems of basic social services</w:t>
            </w:r>
          </w:p>
          <w:p w:rsidR="00DD6103" w:rsidRPr="00B20954" w:rsidRDefault="00DD6103" w:rsidP="00973799">
            <w:pPr>
              <w:numPr>
                <w:ilvl w:val="0"/>
                <w:numId w:val="18"/>
              </w:numPr>
              <w:tabs>
                <w:tab w:val="num" w:pos="255"/>
              </w:tabs>
              <w:ind w:left="275" w:hanging="295"/>
              <w:rPr>
                <w:sz w:val="18"/>
                <w:szCs w:val="18"/>
              </w:rPr>
            </w:pPr>
          </w:p>
        </w:tc>
        <w:tc>
          <w:tcPr>
            <w:tcW w:w="3600" w:type="dxa"/>
            <w:vAlign w:val="center"/>
          </w:tcPr>
          <w:p w:rsidR="00DD6103" w:rsidRPr="00B20954" w:rsidRDefault="00DD6103" w:rsidP="00973799">
            <w:pPr>
              <w:numPr>
                <w:ilvl w:val="0"/>
                <w:numId w:val="18"/>
              </w:numPr>
              <w:ind w:left="102" w:hanging="122"/>
              <w:rPr>
                <w:sz w:val="18"/>
                <w:szCs w:val="18"/>
              </w:rPr>
            </w:pPr>
            <w:r w:rsidRPr="00B20954">
              <w:rPr>
                <w:sz w:val="18"/>
                <w:szCs w:val="18"/>
              </w:rPr>
              <w:t>50% resettled households get access basic social service</w:t>
            </w:r>
          </w:p>
          <w:p w:rsidR="00DD6103" w:rsidRPr="00B20954" w:rsidRDefault="00DD6103" w:rsidP="00973799">
            <w:pPr>
              <w:numPr>
                <w:ilvl w:val="0"/>
                <w:numId w:val="18"/>
              </w:numPr>
              <w:ind w:left="102" w:hanging="122"/>
              <w:rPr>
                <w:sz w:val="18"/>
                <w:szCs w:val="18"/>
              </w:rPr>
            </w:pPr>
            <w:r w:rsidRPr="00B20954">
              <w:rPr>
                <w:sz w:val="18"/>
                <w:szCs w:val="18"/>
              </w:rPr>
              <w:t xml:space="preserve">Veterinary posts constructed </w:t>
            </w:r>
          </w:p>
          <w:p w:rsidR="00DD6103" w:rsidRPr="00B20954" w:rsidRDefault="00DD6103" w:rsidP="00973799">
            <w:pPr>
              <w:numPr>
                <w:ilvl w:val="0"/>
                <w:numId w:val="18"/>
              </w:numPr>
              <w:ind w:left="102" w:hanging="122"/>
              <w:rPr>
                <w:sz w:val="18"/>
                <w:szCs w:val="18"/>
              </w:rPr>
            </w:pPr>
            <w:r w:rsidRPr="00B20954">
              <w:rPr>
                <w:sz w:val="18"/>
                <w:szCs w:val="18"/>
              </w:rPr>
              <w:t>Tsetse traps supplied</w:t>
            </w:r>
          </w:p>
        </w:tc>
        <w:tc>
          <w:tcPr>
            <w:tcW w:w="3240" w:type="dxa"/>
          </w:tcPr>
          <w:p w:rsidR="00DD6103" w:rsidRPr="00B20954" w:rsidRDefault="00DD6103" w:rsidP="00B52157">
            <w:r w:rsidRPr="00B20954">
              <w:rPr>
                <w:sz w:val="18"/>
                <w:szCs w:val="18"/>
              </w:rPr>
              <w:t>No specific problem/no comment</w:t>
            </w:r>
          </w:p>
        </w:tc>
      </w:tr>
      <w:tr w:rsidR="00DD6103" w:rsidRPr="00B20954">
        <w:tc>
          <w:tcPr>
            <w:tcW w:w="1704" w:type="dxa"/>
            <w:vMerge/>
            <w:vAlign w:val="center"/>
          </w:tcPr>
          <w:p w:rsidR="00DD6103" w:rsidRPr="00B20954" w:rsidRDefault="00DD6103" w:rsidP="00B52157">
            <w:pPr>
              <w:jc w:val="center"/>
              <w:rPr>
                <w:b/>
                <w:sz w:val="18"/>
                <w:szCs w:val="18"/>
              </w:rPr>
            </w:pPr>
          </w:p>
        </w:tc>
        <w:tc>
          <w:tcPr>
            <w:tcW w:w="4326"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Capacity development for food security (training on income/livelihood diversification)</w:t>
            </w:r>
          </w:p>
        </w:tc>
        <w:tc>
          <w:tcPr>
            <w:tcW w:w="3600" w:type="dxa"/>
            <w:vAlign w:val="center"/>
          </w:tcPr>
          <w:p w:rsidR="00DD6103" w:rsidRPr="00B20954" w:rsidRDefault="00DD6103" w:rsidP="00973799">
            <w:pPr>
              <w:numPr>
                <w:ilvl w:val="0"/>
                <w:numId w:val="18"/>
              </w:numPr>
              <w:tabs>
                <w:tab w:val="num" w:pos="102"/>
              </w:tabs>
              <w:ind w:left="102" w:hanging="122"/>
              <w:rPr>
                <w:sz w:val="18"/>
                <w:szCs w:val="18"/>
              </w:rPr>
            </w:pPr>
            <w:r w:rsidRPr="00B20954">
              <w:rPr>
                <w:sz w:val="18"/>
                <w:szCs w:val="18"/>
              </w:rPr>
              <w:t xml:space="preserve">Cooperatives supported to supplement service delivery &amp; livelihood diversification </w:t>
            </w:r>
          </w:p>
          <w:p w:rsidR="00DD6103" w:rsidRPr="00B20954" w:rsidRDefault="00DD6103" w:rsidP="00973799">
            <w:pPr>
              <w:numPr>
                <w:ilvl w:val="0"/>
                <w:numId w:val="18"/>
              </w:numPr>
              <w:tabs>
                <w:tab w:val="num" w:pos="102"/>
              </w:tabs>
              <w:ind w:left="102" w:hanging="122"/>
              <w:rPr>
                <w:sz w:val="18"/>
                <w:szCs w:val="18"/>
              </w:rPr>
            </w:pPr>
            <w:r w:rsidRPr="00B20954">
              <w:rPr>
                <w:sz w:val="18"/>
                <w:szCs w:val="18"/>
              </w:rPr>
              <w:t xml:space="preserve"> Training on income diversification was done</w:t>
            </w:r>
          </w:p>
          <w:p w:rsidR="00DD6103" w:rsidRPr="00B20954" w:rsidRDefault="00DD6103" w:rsidP="00973799">
            <w:pPr>
              <w:numPr>
                <w:ilvl w:val="0"/>
                <w:numId w:val="18"/>
              </w:numPr>
              <w:tabs>
                <w:tab w:val="num" w:pos="102"/>
              </w:tabs>
              <w:ind w:left="102" w:hanging="122"/>
              <w:rPr>
                <w:sz w:val="18"/>
                <w:szCs w:val="18"/>
              </w:rPr>
            </w:pPr>
            <w:r w:rsidRPr="00B20954">
              <w:rPr>
                <w:sz w:val="18"/>
                <w:szCs w:val="18"/>
              </w:rPr>
              <w:t>Training materials &amp; equipment provided for farmers training</w:t>
            </w:r>
          </w:p>
        </w:tc>
        <w:tc>
          <w:tcPr>
            <w:tcW w:w="3240" w:type="dxa"/>
          </w:tcPr>
          <w:p w:rsidR="00DD6103" w:rsidRPr="00B20954" w:rsidRDefault="00DD6103" w:rsidP="00B52157">
            <w:r w:rsidRPr="00B20954">
              <w:rPr>
                <w:sz w:val="18"/>
                <w:szCs w:val="18"/>
              </w:rPr>
              <w:t>No specific problem/no comment</w:t>
            </w:r>
          </w:p>
        </w:tc>
      </w:tr>
      <w:tr w:rsidR="00DD6103" w:rsidRPr="00B20954">
        <w:trPr>
          <w:trHeight w:val="1070"/>
        </w:trPr>
        <w:tc>
          <w:tcPr>
            <w:tcW w:w="1704" w:type="dxa"/>
            <w:vMerge w:val="restart"/>
            <w:vAlign w:val="center"/>
          </w:tcPr>
          <w:p w:rsidR="00DD6103" w:rsidRPr="00B20954" w:rsidRDefault="00DD6103" w:rsidP="00B52157">
            <w:pPr>
              <w:rPr>
                <w:b/>
                <w:sz w:val="18"/>
                <w:szCs w:val="18"/>
              </w:rPr>
            </w:pPr>
            <w:r w:rsidRPr="00B20954">
              <w:rPr>
                <w:b/>
                <w:sz w:val="18"/>
                <w:szCs w:val="18"/>
              </w:rPr>
              <w:t>Advocacy for polices/strategies</w:t>
            </w:r>
          </w:p>
        </w:tc>
        <w:tc>
          <w:tcPr>
            <w:tcW w:w="4326"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Advocating for policies/strategies that link emergency, recovery and long term development</w:t>
            </w:r>
          </w:p>
          <w:p w:rsidR="00DD6103" w:rsidRPr="00B20954" w:rsidRDefault="00DD6103" w:rsidP="00973799">
            <w:pPr>
              <w:numPr>
                <w:ilvl w:val="0"/>
                <w:numId w:val="18"/>
              </w:numPr>
              <w:tabs>
                <w:tab w:val="num" w:pos="255"/>
              </w:tabs>
              <w:ind w:left="275" w:hanging="295"/>
              <w:rPr>
                <w:sz w:val="18"/>
                <w:szCs w:val="18"/>
              </w:rPr>
            </w:pPr>
          </w:p>
        </w:tc>
        <w:tc>
          <w:tcPr>
            <w:tcW w:w="3600" w:type="dxa"/>
            <w:vAlign w:val="center"/>
          </w:tcPr>
          <w:p w:rsidR="00DD6103" w:rsidRPr="00B20954" w:rsidRDefault="00DD6103" w:rsidP="00973799">
            <w:pPr>
              <w:numPr>
                <w:ilvl w:val="0"/>
                <w:numId w:val="18"/>
              </w:numPr>
              <w:tabs>
                <w:tab w:val="num" w:pos="102"/>
              </w:tabs>
              <w:ind w:left="102" w:hanging="122"/>
              <w:rPr>
                <w:sz w:val="18"/>
                <w:szCs w:val="18"/>
              </w:rPr>
            </w:pPr>
            <w:r w:rsidRPr="00B20954">
              <w:rPr>
                <w:sz w:val="18"/>
                <w:szCs w:val="18"/>
              </w:rPr>
              <w:t>Early recovery Strategic Framework developed &amp; approved</w:t>
            </w:r>
          </w:p>
          <w:p w:rsidR="00DD6103" w:rsidRPr="00B20954" w:rsidRDefault="00DD6103" w:rsidP="00973799">
            <w:pPr>
              <w:numPr>
                <w:ilvl w:val="0"/>
                <w:numId w:val="18"/>
              </w:numPr>
              <w:tabs>
                <w:tab w:val="num" w:pos="102"/>
              </w:tabs>
              <w:ind w:left="102" w:hanging="122"/>
              <w:rPr>
                <w:sz w:val="18"/>
                <w:szCs w:val="18"/>
              </w:rPr>
            </w:pPr>
            <w:r w:rsidRPr="00B20954">
              <w:rPr>
                <w:sz w:val="18"/>
                <w:szCs w:val="18"/>
              </w:rPr>
              <w:t>Actively participated  in Disaster risk reduction policy revision</w:t>
            </w:r>
          </w:p>
          <w:p w:rsidR="00DD6103" w:rsidRPr="00B20954" w:rsidRDefault="00DD6103" w:rsidP="00973799">
            <w:pPr>
              <w:numPr>
                <w:ilvl w:val="0"/>
                <w:numId w:val="18"/>
              </w:numPr>
              <w:tabs>
                <w:tab w:val="num" w:pos="102"/>
              </w:tabs>
              <w:ind w:left="102" w:hanging="122"/>
              <w:rPr>
                <w:b/>
                <w:i/>
                <w:sz w:val="18"/>
                <w:szCs w:val="18"/>
              </w:rPr>
            </w:pPr>
            <w:r w:rsidRPr="00B20954">
              <w:rPr>
                <w:b/>
                <w:i/>
                <w:sz w:val="18"/>
                <w:szCs w:val="18"/>
              </w:rPr>
              <w:t>Early recovery program formulation underway</w:t>
            </w:r>
          </w:p>
        </w:tc>
        <w:tc>
          <w:tcPr>
            <w:tcW w:w="3240" w:type="dxa"/>
          </w:tcPr>
          <w:p w:rsidR="00DD6103" w:rsidRPr="00B20954" w:rsidRDefault="00DD6103" w:rsidP="00B52157">
            <w:r w:rsidRPr="00B20954">
              <w:rPr>
                <w:sz w:val="18"/>
                <w:szCs w:val="18"/>
              </w:rPr>
              <w:t>No specific problem/no comment</w:t>
            </w:r>
          </w:p>
        </w:tc>
      </w:tr>
      <w:tr w:rsidR="00DD6103" w:rsidRPr="00B20954">
        <w:trPr>
          <w:trHeight w:val="152"/>
        </w:trPr>
        <w:tc>
          <w:tcPr>
            <w:tcW w:w="1704" w:type="dxa"/>
            <w:vMerge/>
            <w:vAlign w:val="center"/>
          </w:tcPr>
          <w:p w:rsidR="00DD6103" w:rsidRPr="00B20954" w:rsidRDefault="00DD6103" w:rsidP="00B52157">
            <w:pPr>
              <w:rPr>
                <w:sz w:val="18"/>
                <w:szCs w:val="18"/>
              </w:rPr>
            </w:pPr>
          </w:p>
        </w:tc>
        <w:tc>
          <w:tcPr>
            <w:tcW w:w="4326" w:type="dxa"/>
            <w:vAlign w:val="center"/>
          </w:tcPr>
          <w:p w:rsidR="00DD6103" w:rsidRPr="00B20954" w:rsidRDefault="00DD6103" w:rsidP="00B52157">
            <w:pPr>
              <w:tabs>
                <w:tab w:val="num" w:pos="255"/>
              </w:tabs>
              <w:ind w:left="-20"/>
              <w:rPr>
                <w:sz w:val="18"/>
                <w:szCs w:val="18"/>
              </w:rPr>
            </w:pPr>
            <w:r w:rsidRPr="00B20954">
              <w:rPr>
                <w:sz w:val="18"/>
                <w:szCs w:val="18"/>
              </w:rPr>
              <w:t xml:space="preserve">Mobilizing the society for drought resilience </w:t>
            </w:r>
          </w:p>
          <w:p w:rsidR="00DD6103" w:rsidRPr="00B20954" w:rsidRDefault="00DD6103" w:rsidP="00B52157">
            <w:pPr>
              <w:tabs>
                <w:tab w:val="num" w:pos="255"/>
              </w:tabs>
              <w:ind w:left="-20"/>
              <w:rPr>
                <w:sz w:val="18"/>
                <w:szCs w:val="18"/>
              </w:rPr>
            </w:pPr>
          </w:p>
        </w:tc>
        <w:tc>
          <w:tcPr>
            <w:tcW w:w="3600" w:type="dxa"/>
            <w:vAlign w:val="center"/>
          </w:tcPr>
          <w:p w:rsidR="00DD6103" w:rsidRPr="00B20954" w:rsidRDefault="00DD6103" w:rsidP="00B52157">
            <w:pPr>
              <w:rPr>
                <w:sz w:val="18"/>
                <w:szCs w:val="18"/>
              </w:rPr>
            </w:pPr>
            <w:r w:rsidRPr="00B20954">
              <w:rPr>
                <w:sz w:val="18"/>
                <w:szCs w:val="18"/>
              </w:rPr>
              <w:t>DPPA information center strengthened</w:t>
            </w:r>
          </w:p>
          <w:p w:rsidR="00DD6103" w:rsidRPr="00B20954" w:rsidRDefault="00DD6103" w:rsidP="00B52157">
            <w:pPr>
              <w:tabs>
                <w:tab w:val="num" w:pos="255"/>
              </w:tabs>
              <w:ind w:left="275"/>
              <w:rPr>
                <w:sz w:val="18"/>
                <w:szCs w:val="18"/>
              </w:rPr>
            </w:pPr>
          </w:p>
        </w:tc>
        <w:tc>
          <w:tcPr>
            <w:tcW w:w="3240" w:type="dxa"/>
            <w:vAlign w:val="center"/>
          </w:tcPr>
          <w:p w:rsidR="00DD6103" w:rsidRPr="00B20954" w:rsidRDefault="00DD6103" w:rsidP="00B52157">
            <w:pPr>
              <w:rPr>
                <w:sz w:val="18"/>
                <w:szCs w:val="18"/>
              </w:rPr>
            </w:pPr>
            <w:r w:rsidRPr="00B20954">
              <w:rPr>
                <w:sz w:val="18"/>
                <w:szCs w:val="18"/>
              </w:rPr>
              <w:t>Supported communities suffered from Belg failure ( but such emergency response in not in CPAP)</w:t>
            </w:r>
          </w:p>
        </w:tc>
      </w:tr>
      <w:tr w:rsidR="00DD6103" w:rsidRPr="00B20954">
        <w:trPr>
          <w:trHeight w:val="152"/>
        </w:trPr>
        <w:tc>
          <w:tcPr>
            <w:tcW w:w="1704" w:type="dxa"/>
            <w:vMerge/>
            <w:vAlign w:val="center"/>
          </w:tcPr>
          <w:p w:rsidR="00DD6103" w:rsidRPr="00B20954" w:rsidRDefault="00DD6103" w:rsidP="00B52157">
            <w:pPr>
              <w:rPr>
                <w:sz w:val="18"/>
                <w:szCs w:val="18"/>
              </w:rPr>
            </w:pPr>
          </w:p>
        </w:tc>
        <w:tc>
          <w:tcPr>
            <w:tcW w:w="4326"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Training of trainers on disaster reduction &amp; recovery</w:t>
            </w:r>
          </w:p>
          <w:p w:rsidR="00DD6103" w:rsidRPr="00B20954" w:rsidRDefault="00DD6103" w:rsidP="00973799">
            <w:pPr>
              <w:numPr>
                <w:ilvl w:val="0"/>
                <w:numId w:val="18"/>
              </w:numPr>
              <w:tabs>
                <w:tab w:val="num" w:pos="255"/>
              </w:tabs>
              <w:ind w:left="275" w:hanging="295"/>
              <w:rPr>
                <w:sz w:val="18"/>
                <w:szCs w:val="18"/>
              </w:rPr>
            </w:pPr>
          </w:p>
        </w:tc>
        <w:tc>
          <w:tcPr>
            <w:tcW w:w="360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Not implemented</w:t>
            </w:r>
          </w:p>
          <w:p w:rsidR="00DD6103" w:rsidRPr="00B20954" w:rsidRDefault="00DD6103" w:rsidP="00B52157">
            <w:pPr>
              <w:tabs>
                <w:tab w:val="num" w:pos="255"/>
              </w:tabs>
              <w:ind w:left="275"/>
              <w:rPr>
                <w:sz w:val="18"/>
                <w:szCs w:val="18"/>
              </w:rPr>
            </w:pPr>
          </w:p>
        </w:tc>
        <w:tc>
          <w:tcPr>
            <w:tcW w:w="3240" w:type="dxa"/>
          </w:tcPr>
          <w:p w:rsidR="00DD6103" w:rsidRPr="00B20954" w:rsidRDefault="00DD6103" w:rsidP="00B52157">
            <w:r w:rsidRPr="00B20954">
              <w:rPr>
                <w:sz w:val="18"/>
                <w:szCs w:val="18"/>
              </w:rPr>
              <w:t>No specific problem/no comment</w:t>
            </w:r>
          </w:p>
        </w:tc>
      </w:tr>
      <w:tr w:rsidR="00DD6103" w:rsidRPr="00B20954">
        <w:trPr>
          <w:trHeight w:val="152"/>
        </w:trPr>
        <w:tc>
          <w:tcPr>
            <w:tcW w:w="1704" w:type="dxa"/>
            <w:vMerge/>
            <w:vAlign w:val="center"/>
          </w:tcPr>
          <w:p w:rsidR="00DD6103" w:rsidRPr="00B20954" w:rsidRDefault="00DD6103" w:rsidP="00B52157">
            <w:pPr>
              <w:rPr>
                <w:sz w:val="18"/>
                <w:szCs w:val="18"/>
              </w:rPr>
            </w:pPr>
          </w:p>
        </w:tc>
        <w:tc>
          <w:tcPr>
            <w:tcW w:w="4326"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Clearing mines from agricultural areas</w:t>
            </w:r>
          </w:p>
        </w:tc>
        <w:tc>
          <w:tcPr>
            <w:tcW w:w="360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Landmine contaminated areas cleaned up</w:t>
            </w:r>
          </w:p>
          <w:p w:rsidR="00DD6103" w:rsidRPr="00B20954" w:rsidRDefault="00DD6103" w:rsidP="00973799">
            <w:pPr>
              <w:numPr>
                <w:ilvl w:val="0"/>
                <w:numId w:val="18"/>
              </w:numPr>
              <w:tabs>
                <w:tab w:val="num" w:pos="255"/>
              </w:tabs>
              <w:ind w:left="275" w:hanging="295"/>
              <w:rPr>
                <w:sz w:val="18"/>
                <w:szCs w:val="18"/>
              </w:rPr>
            </w:pPr>
            <w:r w:rsidRPr="00B20954">
              <w:rPr>
                <w:sz w:val="18"/>
                <w:szCs w:val="18"/>
              </w:rPr>
              <w:t>Mine risk reduction education was provided</w:t>
            </w:r>
          </w:p>
        </w:tc>
        <w:tc>
          <w:tcPr>
            <w:tcW w:w="3240" w:type="dxa"/>
          </w:tcPr>
          <w:p w:rsidR="00DD6103" w:rsidRPr="00B20954" w:rsidRDefault="00DD6103" w:rsidP="00B52157">
            <w:r w:rsidRPr="00B20954">
              <w:rPr>
                <w:sz w:val="18"/>
                <w:szCs w:val="18"/>
              </w:rPr>
              <w:t>No specific problem/no comment</w:t>
            </w:r>
          </w:p>
        </w:tc>
      </w:tr>
      <w:tr w:rsidR="00DD6103" w:rsidRPr="00B20954">
        <w:trPr>
          <w:trHeight w:val="1448"/>
        </w:trPr>
        <w:tc>
          <w:tcPr>
            <w:tcW w:w="1704" w:type="dxa"/>
            <w:vMerge w:val="restart"/>
            <w:vAlign w:val="center"/>
          </w:tcPr>
          <w:p w:rsidR="00DD6103" w:rsidRPr="00B20954" w:rsidRDefault="00DD6103" w:rsidP="00B52157">
            <w:pPr>
              <w:rPr>
                <w:b/>
                <w:sz w:val="18"/>
                <w:szCs w:val="18"/>
              </w:rPr>
            </w:pPr>
            <w:r w:rsidRPr="00B20954">
              <w:rPr>
                <w:b/>
                <w:sz w:val="18"/>
                <w:szCs w:val="18"/>
              </w:rPr>
              <w:t>Support for the Sustainable land/Environment management and natural resource planning</w:t>
            </w:r>
          </w:p>
        </w:tc>
        <w:tc>
          <w:tcPr>
            <w:tcW w:w="4326"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Enhancing capacity to implement environmental policy/strategy, laws and action plans at federal and regional levels</w:t>
            </w:r>
          </w:p>
        </w:tc>
        <w:tc>
          <w:tcPr>
            <w:tcW w:w="360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Ten woreda environment management plan developed, &amp; training for personnel provided</w:t>
            </w:r>
          </w:p>
          <w:p w:rsidR="00DD6103" w:rsidRPr="00B20954" w:rsidRDefault="00DD6103" w:rsidP="00973799">
            <w:pPr>
              <w:numPr>
                <w:ilvl w:val="0"/>
                <w:numId w:val="18"/>
              </w:numPr>
              <w:tabs>
                <w:tab w:val="num" w:pos="255"/>
              </w:tabs>
              <w:ind w:left="275" w:hanging="295"/>
              <w:rPr>
                <w:sz w:val="18"/>
                <w:szCs w:val="18"/>
              </w:rPr>
            </w:pPr>
            <w:r w:rsidRPr="00B20954">
              <w:rPr>
                <w:sz w:val="18"/>
                <w:szCs w:val="18"/>
              </w:rPr>
              <w:t>M&amp;E  guideline for  Environment management plan (EMP) on process</w:t>
            </w:r>
          </w:p>
          <w:p w:rsidR="00DD6103" w:rsidRPr="00B20954" w:rsidRDefault="00DD6103" w:rsidP="00973799">
            <w:pPr>
              <w:numPr>
                <w:ilvl w:val="0"/>
                <w:numId w:val="18"/>
              </w:numPr>
              <w:tabs>
                <w:tab w:val="num" w:pos="255"/>
              </w:tabs>
              <w:ind w:left="275" w:hanging="295"/>
              <w:rPr>
                <w:sz w:val="18"/>
                <w:szCs w:val="18"/>
              </w:rPr>
            </w:pPr>
            <w:r w:rsidRPr="00B20954">
              <w:rPr>
                <w:sz w:val="18"/>
                <w:szCs w:val="18"/>
              </w:rPr>
              <w:t xml:space="preserve">Monitoring guideline for water sector on process </w:t>
            </w:r>
          </w:p>
        </w:tc>
        <w:tc>
          <w:tcPr>
            <w:tcW w:w="324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Federal geo-information processing capacitated</w:t>
            </w:r>
          </w:p>
          <w:p w:rsidR="00DD6103" w:rsidRPr="00B20954" w:rsidRDefault="00DD6103" w:rsidP="00973799">
            <w:pPr>
              <w:numPr>
                <w:ilvl w:val="0"/>
                <w:numId w:val="18"/>
              </w:numPr>
              <w:tabs>
                <w:tab w:val="num" w:pos="255"/>
              </w:tabs>
              <w:ind w:left="275" w:hanging="295"/>
              <w:rPr>
                <w:sz w:val="18"/>
                <w:szCs w:val="18"/>
              </w:rPr>
            </w:pPr>
            <w:r w:rsidRPr="00B20954">
              <w:rPr>
                <w:sz w:val="18"/>
                <w:szCs w:val="18"/>
              </w:rPr>
              <w:t>SLM PIF finalized</w:t>
            </w:r>
          </w:p>
          <w:p w:rsidR="00DD6103" w:rsidRPr="00B20954" w:rsidRDefault="00DD6103" w:rsidP="00973799">
            <w:pPr>
              <w:numPr>
                <w:ilvl w:val="0"/>
                <w:numId w:val="18"/>
              </w:numPr>
              <w:tabs>
                <w:tab w:val="num" w:pos="255"/>
              </w:tabs>
              <w:ind w:left="275" w:hanging="295"/>
              <w:rPr>
                <w:sz w:val="18"/>
                <w:szCs w:val="18"/>
              </w:rPr>
            </w:pPr>
            <w:r w:rsidRPr="00B20954">
              <w:rPr>
                <w:sz w:val="18"/>
                <w:szCs w:val="18"/>
              </w:rPr>
              <w:t>Proposals on Sustainable development of protected areas and on GEF endorsed</w:t>
            </w:r>
          </w:p>
          <w:p w:rsidR="00DD6103" w:rsidRPr="00B20954" w:rsidRDefault="00DD6103" w:rsidP="00B52157">
            <w:pPr>
              <w:rPr>
                <w:sz w:val="18"/>
                <w:szCs w:val="18"/>
              </w:rPr>
            </w:pPr>
          </w:p>
        </w:tc>
      </w:tr>
      <w:tr w:rsidR="00DD6103" w:rsidRPr="00B20954">
        <w:tc>
          <w:tcPr>
            <w:tcW w:w="1704" w:type="dxa"/>
            <w:vMerge/>
            <w:vAlign w:val="center"/>
          </w:tcPr>
          <w:p w:rsidR="00DD6103" w:rsidRPr="00B20954" w:rsidRDefault="00DD6103" w:rsidP="00B52157">
            <w:pPr>
              <w:rPr>
                <w:sz w:val="18"/>
                <w:szCs w:val="18"/>
              </w:rPr>
            </w:pPr>
          </w:p>
        </w:tc>
        <w:tc>
          <w:tcPr>
            <w:tcW w:w="4326"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Enhance the capacity to implement the water sector development program</w:t>
            </w:r>
          </w:p>
        </w:tc>
        <w:tc>
          <w:tcPr>
            <w:tcW w:w="360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Water supply &amp; Sanitation Master Plan developed for 8 woredas</w:t>
            </w:r>
          </w:p>
          <w:p w:rsidR="00DD6103" w:rsidRPr="00B20954" w:rsidRDefault="00DD6103" w:rsidP="00B52157">
            <w:pPr>
              <w:tabs>
                <w:tab w:val="num" w:pos="255"/>
              </w:tabs>
              <w:ind w:left="275"/>
              <w:rPr>
                <w:sz w:val="18"/>
                <w:szCs w:val="18"/>
              </w:rPr>
            </w:pPr>
          </w:p>
        </w:tc>
        <w:tc>
          <w:tcPr>
            <w:tcW w:w="3240" w:type="dxa"/>
            <w:vAlign w:val="center"/>
          </w:tcPr>
          <w:p w:rsidR="00DD6103" w:rsidRPr="00B20954" w:rsidRDefault="00DD6103" w:rsidP="00B52157">
            <w:pPr>
              <w:ind w:left="275"/>
              <w:rPr>
                <w:sz w:val="18"/>
                <w:szCs w:val="18"/>
              </w:rPr>
            </w:pPr>
            <w:r w:rsidRPr="00B20954">
              <w:rPr>
                <w:sz w:val="18"/>
                <w:szCs w:val="18"/>
              </w:rPr>
              <w:t>Most of the works are in progress</w:t>
            </w:r>
          </w:p>
        </w:tc>
      </w:tr>
      <w:tr w:rsidR="00DD6103" w:rsidRPr="00B20954">
        <w:tc>
          <w:tcPr>
            <w:tcW w:w="1704" w:type="dxa"/>
            <w:vMerge/>
            <w:vAlign w:val="center"/>
          </w:tcPr>
          <w:p w:rsidR="00DD6103" w:rsidRPr="00B20954" w:rsidRDefault="00DD6103" w:rsidP="00B52157">
            <w:pPr>
              <w:rPr>
                <w:sz w:val="18"/>
                <w:szCs w:val="18"/>
              </w:rPr>
            </w:pPr>
          </w:p>
        </w:tc>
        <w:tc>
          <w:tcPr>
            <w:tcW w:w="4326"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Strengthening environmental convention obligations, compliance implementing</w:t>
            </w:r>
          </w:p>
        </w:tc>
        <w:tc>
          <w:tcPr>
            <w:tcW w:w="360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Policy M&amp;E guideline on process</w:t>
            </w:r>
          </w:p>
          <w:p w:rsidR="00DD6103" w:rsidRPr="00B20954" w:rsidRDefault="00DD6103" w:rsidP="00973799">
            <w:pPr>
              <w:numPr>
                <w:ilvl w:val="0"/>
                <w:numId w:val="18"/>
              </w:numPr>
              <w:tabs>
                <w:tab w:val="num" w:pos="255"/>
              </w:tabs>
              <w:ind w:left="275" w:hanging="295"/>
              <w:rPr>
                <w:sz w:val="18"/>
                <w:szCs w:val="18"/>
              </w:rPr>
            </w:pPr>
            <w:r w:rsidRPr="00B20954">
              <w:rPr>
                <w:sz w:val="18"/>
                <w:szCs w:val="18"/>
              </w:rPr>
              <w:t>Strengthening environmental convention obligations, compliance underway</w:t>
            </w:r>
          </w:p>
          <w:p w:rsidR="00DD6103" w:rsidRPr="00B20954" w:rsidRDefault="00DD6103" w:rsidP="00973799">
            <w:pPr>
              <w:numPr>
                <w:ilvl w:val="0"/>
                <w:numId w:val="18"/>
              </w:numPr>
              <w:tabs>
                <w:tab w:val="num" w:pos="255"/>
              </w:tabs>
              <w:ind w:left="275" w:hanging="295"/>
              <w:rPr>
                <w:sz w:val="18"/>
                <w:szCs w:val="18"/>
              </w:rPr>
            </w:pPr>
          </w:p>
        </w:tc>
        <w:tc>
          <w:tcPr>
            <w:tcW w:w="324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Most of the works are in progress</w:t>
            </w:r>
          </w:p>
        </w:tc>
      </w:tr>
    </w:tbl>
    <w:p w:rsidR="00DD6103" w:rsidRPr="00B20954" w:rsidRDefault="00DD6103" w:rsidP="00DD6103">
      <w:r w:rsidRPr="00B20954">
        <w:br w:type="page"/>
      </w:r>
    </w:p>
    <w:tbl>
      <w:tblPr>
        <w:tblW w:w="13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3960"/>
        <w:gridCol w:w="3600"/>
        <w:gridCol w:w="2790"/>
      </w:tblGrid>
      <w:tr w:rsidR="00DD6103" w:rsidRPr="00B20954">
        <w:trPr>
          <w:tblHeader/>
        </w:trPr>
        <w:tc>
          <w:tcPr>
            <w:tcW w:w="13050" w:type="dxa"/>
            <w:gridSpan w:val="4"/>
            <w:shd w:val="clear" w:color="auto" w:fill="E6E6E6"/>
            <w:vAlign w:val="center"/>
          </w:tcPr>
          <w:p w:rsidR="00DD6103" w:rsidRPr="00B20954" w:rsidRDefault="00DD6103" w:rsidP="00B52157">
            <w:pPr>
              <w:rPr>
                <w:rFonts w:ascii="Arial" w:hAnsi="Arial" w:cs="Arial"/>
                <w:b/>
              </w:rPr>
            </w:pPr>
            <w:r w:rsidRPr="00B20954">
              <w:rPr>
                <w:rFonts w:ascii="Arial" w:hAnsi="Arial" w:cs="Arial"/>
                <w:b/>
              </w:rPr>
              <w:lastRenderedPageBreak/>
              <w:t>III. Deepening Democratic Governance</w:t>
            </w:r>
          </w:p>
        </w:tc>
      </w:tr>
      <w:tr w:rsidR="00DD6103" w:rsidRPr="00B20954">
        <w:tc>
          <w:tcPr>
            <w:tcW w:w="2700" w:type="dxa"/>
            <w:vAlign w:val="center"/>
          </w:tcPr>
          <w:p w:rsidR="00DD6103" w:rsidRPr="00B20954" w:rsidRDefault="00DD6103" w:rsidP="00B52157">
            <w:pPr>
              <w:rPr>
                <w:b/>
                <w:sz w:val="22"/>
                <w:szCs w:val="22"/>
              </w:rPr>
            </w:pPr>
            <w:r w:rsidRPr="00B20954">
              <w:rPr>
                <w:b/>
                <w:sz w:val="22"/>
                <w:szCs w:val="22"/>
              </w:rPr>
              <w:t>Programs</w:t>
            </w:r>
          </w:p>
        </w:tc>
        <w:tc>
          <w:tcPr>
            <w:tcW w:w="3960" w:type="dxa"/>
            <w:vAlign w:val="center"/>
          </w:tcPr>
          <w:p w:rsidR="00DD6103" w:rsidRPr="00B20954" w:rsidRDefault="00DD6103" w:rsidP="00B52157">
            <w:pPr>
              <w:jc w:val="center"/>
              <w:rPr>
                <w:b/>
                <w:sz w:val="22"/>
                <w:szCs w:val="22"/>
              </w:rPr>
            </w:pPr>
            <w:r w:rsidRPr="00B20954">
              <w:rPr>
                <w:b/>
                <w:sz w:val="22"/>
                <w:szCs w:val="22"/>
              </w:rPr>
              <w:t>Areas of intervention</w:t>
            </w:r>
          </w:p>
        </w:tc>
        <w:tc>
          <w:tcPr>
            <w:tcW w:w="3600" w:type="dxa"/>
            <w:vAlign w:val="center"/>
          </w:tcPr>
          <w:p w:rsidR="00DD6103" w:rsidRPr="00B20954" w:rsidRDefault="00DD6103" w:rsidP="00B52157">
            <w:pPr>
              <w:rPr>
                <w:b/>
                <w:sz w:val="22"/>
                <w:szCs w:val="22"/>
              </w:rPr>
            </w:pPr>
            <w:r w:rsidRPr="00B20954">
              <w:rPr>
                <w:b/>
                <w:sz w:val="22"/>
                <w:szCs w:val="22"/>
              </w:rPr>
              <w:t>Current Status</w:t>
            </w:r>
          </w:p>
          <w:p w:rsidR="00DD6103" w:rsidRPr="00B20954" w:rsidRDefault="00DD6103" w:rsidP="00B52157">
            <w:pPr>
              <w:jc w:val="center"/>
              <w:rPr>
                <w:b/>
                <w:sz w:val="22"/>
                <w:szCs w:val="22"/>
              </w:rPr>
            </w:pPr>
          </w:p>
        </w:tc>
        <w:tc>
          <w:tcPr>
            <w:tcW w:w="2790" w:type="dxa"/>
            <w:vAlign w:val="center"/>
          </w:tcPr>
          <w:p w:rsidR="00DD6103" w:rsidRPr="00B20954" w:rsidRDefault="00DD6103" w:rsidP="00B52157">
            <w:pPr>
              <w:rPr>
                <w:b/>
                <w:sz w:val="22"/>
                <w:szCs w:val="22"/>
              </w:rPr>
            </w:pPr>
            <w:r w:rsidRPr="00B20954">
              <w:rPr>
                <w:b/>
                <w:sz w:val="22"/>
                <w:szCs w:val="22"/>
              </w:rPr>
              <w:t>Problems  Challenges and Comments</w:t>
            </w:r>
          </w:p>
        </w:tc>
      </w:tr>
      <w:tr w:rsidR="00DD6103" w:rsidRPr="00B20954">
        <w:tc>
          <w:tcPr>
            <w:tcW w:w="2700" w:type="dxa"/>
            <w:vMerge w:val="restart"/>
            <w:vAlign w:val="center"/>
          </w:tcPr>
          <w:p w:rsidR="00DD6103" w:rsidRPr="00B20954" w:rsidRDefault="00DD6103" w:rsidP="00B52157">
            <w:pPr>
              <w:rPr>
                <w:b/>
                <w:sz w:val="18"/>
                <w:szCs w:val="18"/>
              </w:rPr>
            </w:pPr>
            <w:r w:rsidRPr="00B20954">
              <w:rPr>
                <w:b/>
                <w:sz w:val="18"/>
                <w:szCs w:val="18"/>
              </w:rPr>
              <w:t xml:space="preserve">Support to justice  </w:t>
            </w:r>
          </w:p>
        </w:tc>
        <w:tc>
          <w:tcPr>
            <w:tcW w:w="3960" w:type="dxa"/>
            <w:vAlign w:val="center"/>
          </w:tcPr>
          <w:p w:rsidR="00DD6103" w:rsidRPr="00B20954" w:rsidRDefault="00DD6103" w:rsidP="00973799">
            <w:pPr>
              <w:numPr>
                <w:ilvl w:val="0"/>
                <w:numId w:val="18"/>
              </w:numPr>
              <w:tabs>
                <w:tab w:val="num" w:pos="79"/>
              </w:tabs>
              <w:ind w:left="79" w:hanging="99"/>
              <w:rPr>
                <w:sz w:val="18"/>
                <w:szCs w:val="18"/>
              </w:rPr>
            </w:pPr>
            <w:r w:rsidRPr="00B20954">
              <w:rPr>
                <w:sz w:val="18"/>
                <w:szCs w:val="18"/>
              </w:rPr>
              <w:t>Capacitating justice institutions</w:t>
            </w:r>
          </w:p>
          <w:p w:rsidR="00DD6103" w:rsidRPr="00B20954" w:rsidRDefault="00DD6103" w:rsidP="00973799">
            <w:pPr>
              <w:numPr>
                <w:ilvl w:val="0"/>
                <w:numId w:val="18"/>
              </w:numPr>
              <w:tabs>
                <w:tab w:val="num" w:pos="79"/>
              </w:tabs>
              <w:ind w:left="79" w:hanging="99"/>
              <w:rPr>
                <w:sz w:val="18"/>
                <w:szCs w:val="18"/>
              </w:rPr>
            </w:pPr>
            <w:r w:rsidRPr="00B20954">
              <w:rPr>
                <w:sz w:val="18"/>
                <w:szCs w:val="18"/>
              </w:rPr>
              <w:t>Improved efficiency, effectiveness &amp; independence of justice center</w:t>
            </w:r>
          </w:p>
        </w:tc>
        <w:tc>
          <w:tcPr>
            <w:tcW w:w="3600" w:type="dxa"/>
            <w:vAlign w:val="center"/>
          </w:tcPr>
          <w:p w:rsidR="00DD6103" w:rsidRPr="00B20954" w:rsidRDefault="00DD6103" w:rsidP="00973799">
            <w:pPr>
              <w:numPr>
                <w:ilvl w:val="0"/>
                <w:numId w:val="18"/>
              </w:numPr>
              <w:tabs>
                <w:tab w:val="num" w:pos="79"/>
              </w:tabs>
              <w:ind w:left="61" w:hanging="81"/>
              <w:rPr>
                <w:sz w:val="18"/>
                <w:szCs w:val="18"/>
              </w:rPr>
            </w:pPr>
            <w:r w:rsidRPr="00B20954">
              <w:rPr>
                <w:sz w:val="18"/>
                <w:szCs w:val="18"/>
              </w:rPr>
              <w:t>Teaching and research institutions  capacitated</w:t>
            </w:r>
          </w:p>
          <w:p w:rsidR="00DD6103" w:rsidRPr="00B20954" w:rsidRDefault="00DD6103" w:rsidP="00973799">
            <w:pPr>
              <w:numPr>
                <w:ilvl w:val="0"/>
                <w:numId w:val="18"/>
              </w:numPr>
              <w:tabs>
                <w:tab w:val="num" w:pos="79"/>
              </w:tabs>
              <w:ind w:left="61" w:hanging="81"/>
              <w:rPr>
                <w:sz w:val="18"/>
                <w:szCs w:val="18"/>
              </w:rPr>
            </w:pPr>
            <w:r w:rsidRPr="00B20954">
              <w:rPr>
                <w:sz w:val="18"/>
                <w:szCs w:val="18"/>
              </w:rPr>
              <w:t>Instructors of law school provided with training on leadership and pedagogy</w:t>
            </w:r>
          </w:p>
          <w:p w:rsidR="00DD6103" w:rsidRPr="00B20954" w:rsidRDefault="00DD6103" w:rsidP="00973799">
            <w:pPr>
              <w:numPr>
                <w:ilvl w:val="0"/>
                <w:numId w:val="18"/>
              </w:numPr>
              <w:tabs>
                <w:tab w:val="num" w:pos="79"/>
              </w:tabs>
              <w:ind w:left="61" w:hanging="81"/>
              <w:rPr>
                <w:sz w:val="18"/>
                <w:szCs w:val="18"/>
              </w:rPr>
            </w:pPr>
            <w:r w:rsidRPr="00B20954">
              <w:rPr>
                <w:sz w:val="18"/>
                <w:szCs w:val="18"/>
              </w:rPr>
              <w:t>Office of PhD and LLM programs furnished</w:t>
            </w:r>
          </w:p>
        </w:tc>
        <w:tc>
          <w:tcPr>
            <w:tcW w:w="2790" w:type="dxa"/>
            <w:vAlign w:val="center"/>
          </w:tcPr>
          <w:p w:rsidR="00DD6103" w:rsidRPr="00B20954" w:rsidRDefault="00DD6103" w:rsidP="00B52157">
            <w:pPr>
              <w:ind w:left="61"/>
              <w:rPr>
                <w:sz w:val="18"/>
                <w:szCs w:val="18"/>
              </w:rPr>
            </w:pPr>
            <w:r w:rsidRPr="00B20954">
              <w:rPr>
                <w:sz w:val="18"/>
                <w:szCs w:val="18"/>
              </w:rPr>
              <w:t>No specific problem/no comment</w:t>
            </w:r>
          </w:p>
        </w:tc>
      </w:tr>
      <w:tr w:rsidR="00DD6103" w:rsidRPr="00B20954">
        <w:tc>
          <w:tcPr>
            <w:tcW w:w="2700" w:type="dxa"/>
            <w:vMerge/>
            <w:vAlign w:val="center"/>
          </w:tcPr>
          <w:p w:rsidR="00DD6103" w:rsidRPr="00B20954" w:rsidRDefault="00DD6103" w:rsidP="00B52157">
            <w:pPr>
              <w:rPr>
                <w:b/>
                <w:sz w:val="18"/>
                <w:szCs w:val="18"/>
              </w:rPr>
            </w:pPr>
          </w:p>
        </w:tc>
        <w:tc>
          <w:tcPr>
            <w:tcW w:w="3960" w:type="dxa"/>
            <w:vAlign w:val="center"/>
          </w:tcPr>
          <w:p w:rsidR="00DD6103" w:rsidRPr="00B20954" w:rsidRDefault="00DD6103" w:rsidP="00973799">
            <w:pPr>
              <w:numPr>
                <w:ilvl w:val="0"/>
                <w:numId w:val="18"/>
              </w:numPr>
              <w:tabs>
                <w:tab w:val="num" w:pos="79"/>
              </w:tabs>
              <w:ind w:left="79" w:hanging="99"/>
              <w:rPr>
                <w:sz w:val="18"/>
                <w:szCs w:val="18"/>
              </w:rPr>
            </w:pPr>
            <w:r w:rsidRPr="00B20954">
              <w:rPr>
                <w:sz w:val="18"/>
                <w:szCs w:val="18"/>
              </w:rPr>
              <w:t>Publishing national journal on Ethiopian legal issues</w:t>
            </w:r>
          </w:p>
        </w:tc>
        <w:tc>
          <w:tcPr>
            <w:tcW w:w="3600" w:type="dxa"/>
            <w:vAlign w:val="center"/>
          </w:tcPr>
          <w:p w:rsidR="00DD6103" w:rsidRPr="00B20954" w:rsidRDefault="00DD6103" w:rsidP="00B52157">
            <w:pPr>
              <w:rPr>
                <w:sz w:val="18"/>
                <w:szCs w:val="18"/>
              </w:rPr>
            </w:pPr>
            <w:r w:rsidRPr="00B20954">
              <w:rPr>
                <w:sz w:val="18"/>
                <w:szCs w:val="18"/>
              </w:rPr>
              <w:t>Ethiopian Journal  of Legal Education started to be published quarterly</w:t>
            </w:r>
          </w:p>
        </w:tc>
        <w:tc>
          <w:tcPr>
            <w:tcW w:w="2790" w:type="dxa"/>
          </w:tcPr>
          <w:p w:rsidR="00DD6103" w:rsidRPr="00B20954" w:rsidRDefault="00DD6103" w:rsidP="00B52157">
            <w:r w:rsidRPr="00B20954">
              <w:rPr>
                <w:sz w:val="18"/>
                <w:szCs w:val="18"/>
              </w:rPr>
              <w:t>No specific problem/no comment</w:t>
            </w:r>
          </w:p>
        </w:tc>
      </w:tr>
      <w:tr w:rsidR="00DD6103" w:rsidRPr="00B20954">
        <w:trPr>
          <w:trHeight w:val="620"/>
        </w:trPr>
        <w:tc>
          <w:tcPr>
            <w:tcW w:w="2700" w:type="dxa"/>
            <w:vMerge w:val="restart"/>
            <w:vAlign w:val="center"/>
          </w:tcPr>
          <w:p w:rsidR="00DD6103" w:rsidRPr="00B20954" w:rsidRDefault="00DD6103" w:rsidP="00B52157">
            <w:pPr>
              <w:rPr>
                <w:b/>
                <w:sz w:val="18"/>
                <w:szCs w:val="18"/>
              </w:rPr>
            </w:pPr>
            <w:r w:rsidRPr="00B20954">
              <w:rPr>
                <w:b/>
                <w:sz w:val="18"/>
                <w:szCs w:val="18"/>
              </w:rPr>
              <w:t>Human right</w:t>
            </w:r>
          </w:p>
        </w:tc>
        <w:tc>
          <w:tcPr>
            <w:tcW w:w="3960" w:type="dxa"/>
            <w:vAlign w:val="center"/>
          </w:tcPr>
          <w:p w:rsidR="00DD6103" w:rsidRPr="00B20954" w:rsidRDefault="00DD6103" w:rsidP="00973799">
            <w:pPr>
              <w:numPr>
                <w:ilvl w:val="0"/>
                <w:numId w:val="18"/>
              </w:numPr>
              <w:tabs>
                <w:tab w:val="num" w:pos="79"/>
              </w:tabs>
              <w:ind w:left="79" w:hanging="99"/>
              <w:rPr>
                <w:sz w:val="18"/>
                <w:szCs w:val="18"/>
              </w:rPr>
            </w:pPr>
            <w:r w:rsidRPr="00B20954">
              <w:rPr>
                <w:sz w:val="18"/>
                <w:szCs w:val="18"/>
              </w:rPr>
              <w:t>Training in modern correctional system to put in place New correctional system</w:t>
            </w:r>
          </w:p>
        </w:tc>
        <w:tc>
          <w:tcPr>
            <w:tcW w:w="3600" w:type="dxa"/>
            <w:vAlign w:val="center"/>
          </w:tcPr>
          <w:p w:rsidR="00DD6103" w:rsidRPr="00B20954" w:rsidRDefault="00DD6103" w:rsidP="00973799">
            <w:pPr>
              <w:numPr>
                <w:ilvl w:val="0"/>
                <w:numId w:val="18"/>
              </w:numPr>
              <w:ind w:left="61" w:hanging="81"/>
              <w:rPr>
                <w:sz w:val="18"/>
                <w:szCs w:val="18"/>
              </w:rPr>
            </w:pPr>
            <w:r w:rsidRPr="00B20954">
              <w:rPr>
                <w:sz w:val="18"/>
                <w:szCs w:val="18"/>
              </w:rPr>
              <w:t>Investigators trained System for receiving complaints in place</w:t>
            </w:r>
          </w:p>
        </w:tc>
        <w:tc>
          <w:tcPr>
            <w:tcW w:w="2790" w:type="dxa"/>
          </w:tcPr>
          <w:p w:rsidR="00DD6103" w:rsidRPr="00B20954" w:rsidRDefault="00DD6103" w:rsidP="00B52157">
            <w:r w:rsidRPr="00B20954">
              <w:rPr>
                <w:sz w:val="18"/>
                <w:szCs w:val="18"/>
              </w:rPr>
              <w:t>No specific problem/no comment</w:t>
            </w:r>
          </w:p>
        </w:tc>
      </w:tr>
      <w:tr w:rsidR="00DD6103" w:rsidRPr="00B20954">
        <w:tc>
          <w:tcPr>
            <w:tcW w:w="2700" w:type="dxa"/>
            <w:vMerge/>
            <w:vAlign w:val="center"/>
          </w:tcPr>
          <w:p w:rsidR="00DD6103" w:rsidRPr="00B20954" w:rsidRDefault="00DD6103" w:rsidP="00B52157">
            <w:pPr>
              <w:rPr>
                <w:b/>
                <w:sz w:val="18"/>
                <w:szCs w:val="18"/>
              </w:rPr>
            </w:pPr>
          </w:p>
        </w:tc>
        <w:tc>
          <w:tcPr>
            <w:tcW w:w="3960" w:type="dxa"/>
            <w:vAlign w:val="center"/>
          </w:tcPr>
          <w:p w:rsidR="00DD6103" w:rsidRPr="00B20954" w:rsidRDefault="00DD6103" w:rsidP="00973799">
            <w:pPr>
              <w:numPr>
                <w:ilvl w:val="0"/>
                <w:numId w:val="18"/>
              </w:numPr>
              <w:tabs>
                <w:tab w:val="num" w:pos="79"/>
              </w:tabs>
              <w:ind w:left="79" w:hanging="99"/>
              <w:rPr>
                <w:sz w:val="18"/>
                <w:szCs w:val="18"/>
              </w:rPr>
            </w:pPr>
            <w:r w:rsidRPr="00B20954">
              <w:rPr>
                <w:sz w:val="18"/>
                <w:szCs w:val="18"/>
              </w:rPr>
              <w:t xml:space="preserve">Enhancing capacity of </w:t>
            </w:r>
            <w:r w:rsidRPr="00B20954">
              <w:rPr>
                <w:b/>
                <w:sz w:val="18"/>
                <w:szCs w:val="18"/>
              </w:rPr>
              <w:t xml:space="preserve">Human Rights Commission, </w:t>
            </w:r>
            <w:smartTag w:uri="urn:schemas-microsoft-com:office:smarttags" w:element="place">
              <w:smartTag w:uri="urn:schemas-microsoft-com:office:smarttags" w:element="PlaceType">
                <w:r w:rsidRPr="00B20954">
                  <w:rPr>
                    <w:b/>
                    <w:sz w:val="18"/>
                    <w:szCs w:val="18"/>
                  </w:rPr>
                  <w:t>Institute</w:t>
                </w:r>
              </w:smartTag>
              <w:r w:rsidRPr="00B20954">
                <w:rPr>
                  <w:b/>
                  <w:sz w:val="18"/>
                  <w:szCs w:val="18"/>
                </w:rPr>
                <w:t xml:space="preserve"> of </w:t>
              </w:r>
              <w:smartTag w:uri="urn:schemas-microsoft-com:office:smarttags" w:element="PlaceName">
                <w:r w:rsidRPr="00B20954">
                  <w:rPr>
                    <w:b/>
                    <w:sz w:val="18"/>
                    <w:szCs w:val="18"/>
                  </w:rPr>
                  <w:t>Ombudsman</w:t>
                </w:r>
              </w:smartTag>
            </w:smartTag>
            <w:r w:rsidRPr="00B20954">
              <w:rPr>
                <w:b/>
                <w:sz w:val="18"/>
                <w:szCs w:val="18"/>
              </w:rPr>
              <w:t>, FEACC</w:t>
            </w:r>
            <w:r w:rsidRPr="00B20954">
              <w:rPr>
                <w:sz w:val="18"/>
                <w:szCs w:val="18"/>
              </w:rPr>
              <w:t xml:space="preserve"> for investigation of corruption cases</w:t>
            </w:r>
          </w:p>
          <w:p w:rsidR="00DD6103" w:rsidRPr="00B20954" w:rsidRDefault="00DD6103" w:rsidP="00973799">
            <w:pPr>
              <w:numPr>
                <w:ilvl w:val="0"/>
                <w:numId w:val="18"/>
              </w:numPr>
              <w:tabs>
                <w:tab w:val="num" w:pos="79"/>
              </w:tabs>
              <w:ind w:left="79" w:hanging="99"/>
              <w:rPr>
                <w:sz w:val="18"/>
                <w:szCs w:val="18"/>
              </w:rPr>
            </w:pPr>
            <w:r w:rsidRPr="00B20954">
              <w:rPr>
                <w:sz w:val="18"/>
                <w:szCs w:val="18"/>
              </w:rPr>
              <w:t>Expanding public outreach programs to increase awareness</w:t>
            </w:r>
          </w:p>
          <w:p w:rsidR="00DD6103" w:rsidRPr="00B20954" w:rsidRDefault="00DD6103" w:rsidP="00973799">
            <w:pPr>
              <w:numPr>
                <w:ilvl w:val="0"/>
                <w:numId w:val="18"/>
              </w:numPr>
              <w:tabs>
                <w:tab w:val="num" w:pos="79"/>
              </w:tabs>
              <w:ind w:left="79" w:hanging="99"/>
              <w:rPr>
                <w:sz w:val="18"/>
                <w:szCs w:val="18"/>
              </w:rPr>
            </w:pPr>
            <w:r w:rsidRPr="00B20954">
              <w:rPr>
                <w:sz w:val="18"/>
                <w:szCs w:val="18"/>
              </w:rPr>
              <w:t>Media transmission on  anti-corruption, human right, maladministration</w:t>
            </w:r>
          </w:p>
          <w:p w:rsidR="00DD6103" w:rsidRPr="00B20954" w:rsidRDefault="00DD6103" w:rsidP="00973799">
            <w:pPr>
              <w:numPr>
                <w:ilvl w:val="0"/>
                <w:numId w:val="18"/>
              </w:numPr>
              <w:tabs>
                <w:tab w:val="num" w:pos="79"/>
              </w:tabs>
              <w:ind w:left="79" w:hanging="99"/>
              <w:rPr>
                <w:sz w:val="18"/>
                <w:szCs w:val="18"/>
              </w:rPr>
            </w:pPr>
            <w:r w:rsidRPr="00B20954">
              <w:rPr>
                <w:sz w:val="18"/>
                <w:szCs w:val="18"/>
              </w:rPr>
              <w:t>Capacitate CSOs &amp; community at large</w:t>
            </w:r>
          </w:p>
        </w:tc>
        <w:tc>
          <w:tcPr>
            <w:tcW w:w="3600" w:type="dxa"/>
            <w:vAlign w:val="center"/>
          </w:tcPr>
          <w:p w:rsidR="00DD6103" w:rsidRPr="00B20954" w:rsidRDefault="00DD6103" w:rsidP="00973799">
            <w:pPr>
              <w:numPr>
                <w:ilvl w:val="0"/>
                <w:numId w:val="18"/>
              </w:numPr>
              <w:tabs>
                <w:tab w:val="num" w:pos="79"/>
              </w:tabs>
              <w:ind w:left="61" w:hanging="81"/>
              <w:rPr>
                <w:sz w:val="18"/>
                <w:szCs w:val="18"/>
              </w:rPr>
            </w:pPr>
            <w:r w:rsidRPr="00B20954">
              <w:rPr>
                <w:sz w:val="18"/>
                <w:szCs w:val="18"/>
              </w:rPr>
              <w:t>EHRC, EIO, FEACC</w:t>
            </w:r>
            <w:r w:rsidRPr="00B20954">
              <w:rPr>
                <w:rStyle w:val="FootnoteReference"/>
                <w:sz w:val="18"/>
                <w:szCs w:val="18"/>
              </w:rPr>
              <w:footnoteReference w:id="3"/>
            </w:r>
            <w:r w:rsidRPr="00B20954">
              <w:rPr>
                <w:sz w:val="18"/>
                <w:szCs w:val="18"/>
              </w:rPr>
              <w:t xml:space="preserve"> are capacitated, and their public outreach improved through frequent media coverage</w:t>
            </w:r>
          </w:p>
          <w:p w:rsidR="00DD6103" w:rsidRPr="00B20954" w:rsidRDefault="00DD6103" w:rsidP="00973799">
            <w:pPr>
              <w:numPr>
                <w:ilvl w:val="0"/>
                <w:numId w:val="18"/>
              </w:numPr>
              <w:tabs>
                <w:tab w:val="num" w:pos="79"/>
              </w:tabs>
              <w:ind w:left="61" w:hanging="81"/>
              <w:rPr>
                <w:sz w:val="18"/>
                <w:szCs w:val="18"/>
              </w:rPr>
            </w:pPr>
            <w:r w:rsidRPr="00B20954">
              <w:rPr>
                <w:sz w:val="18"/>
                <w:szCs w:val="18"/>
              </w:rPr>
              <w:t>DIP has been officially launched</w:t>
            </w:r>
          </w:p>
        </w:tc>
        <w:tc>
          <w:tcPr>
            <w:tcW w:w="2790" w:type="dxa"/>
            <w:vAlign w:val="center"/>
          </w:tcPr>
          <w:p w:rsidR="00DD6103" w:rsidRPr="00B20954" w:rsidRDefault="00DD6103" w:rsidP="00B52157">
            <w:pPr>
              <w:ind w:left="61"/>
              <w:rPr>
                <w:sz w:val="18"/>
                <w:szCs w:val="18"/>
              </w:rPr>
            </w:pPr>
            <w:r w:rsidRPr="00B20954">
              <w:rPr>
                <w:sz w:val="18"/>
                <w:szCs w:val="18"/>
              </w:rPr>
              <w:t>CSOs have been given little attention, but could good IPs</w:t>
            </w:r>
          </w:p>
        </w:tc>
      </w:tr>
      <w:tr w:rsidR="00DD6103" w:rsidRPr="00B20954">
        <w:tc>
          <w:tcPr>
            <w:tcW w:w="2700" w:type="dxa"/>
            <w:vMerge/>
            <w:vAlign w:val="center"/>
          </w:tcPr>
          <w:p w:rsidR="00DD6103" w:rsidRPr="00B20954" w:rsidRDefault="00DD6103" w:rsidP="00B52157">
            <w:pPr>
              <w:rPr>
                <w:b/>
                <w:sz w:val="18"/>
                <w:szCs w:val="18"/>
              </w:rPr>
            </w:pPr>
          </w:p>
        </w:tc>
        <w:tc>
          <w:tcPr>
            <w:tcW w:w="396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Conducting ICT based prison information system</w:t>
            </w:r>
          </w:p>
        </w:tc>
        <w:tc>
          <w:tcPr>
            <w:tcW w:w="360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 xml:space="preserve">New prison information center in place </w:t>
            </w:r>
          </w:p>
          <w:p w:rsidR="00DD6103" w:rsidRPr="00B20954" w:rsidRDefault="00DD6103" w:rsidP="00973799">
            <w:pPr>
              <w:numPr>
                <w:ilvl w:val="0"/>
                <w:numId w:val="18"/>
              </w:numPr>
              <w:tabs>
                <w:tab w:val="num" w:pos="255"/>
              </w:tabs>
              <w:ind w:left="275" w:hanging="295"/>
              <w:rPr>
                <w:sz w:val="18"/>
                <w:szCs w:val="18"/>
              </w:rPr>
            </w:pPr>
            <w:r w:rsidRPr="00B20954">
              <w:rPr>
                <w:sz w:val="18"/>
                <w:szCs w:val="18"/>
              </w:rPr>
              <w:t>Website developed</w:t>
            </w:r>
          </w:p>
        </w:tc>
        <w:tc>
          <w:tcPr>
            <w:tcW w:w="2790" w:type="dxa"/>
          </w:tcPr>
          <w:p w:rsidR="00DD6103" w:rsidRPr="00B20954" w:rsidRDefault="00DD6103" w:rsidP="00B52157">
            <w:r w:rsidRPr="00B20954">
              <w:rPr>
                <w:sz w:val="18"/>
                <w:szCs w:val="18"/>
              </w:rPr>
              <w:t>No specific problem/no comment</w:t>
            </w:r>
          </w:p>
        </w:tc>
      </w:tr>
      <w:tr w:rsidR="00DD6103" w:rsidRPr="00B20954">
        <w:tc>
          <w:tcPr>
            <w:tcW w:w="2700" w:type="dxa"/>
            <w:vMerge/>
            <w:vAlign w:val="center"/>
          </w:tcPr>
          <w:p w:rsidR="00DD6103" w:rsidRPr="00B20954" w:rsidRDefault="00DD6103" w:rsidP="00B52157">
            <w:pPr>
              <w:rPr>
                <w:b/>
                <w:sz w:val="18"/>
                <w:szCs w:val="18"/>
              </w:rPr>
            </w:pPr>
          </w:p>
        </w:tc>
        <w:tc>
          <w:tcPr>
            <w:tcW w:w="3960" w:type="dxa"/>
            <w:vAlign w:val="center"/>
          </w:tcPr>
          <w:p w:rsidR="00DD6103" w:rsidRPr="00B20954" w:rsidRDefault="00DD6103" w:rsidP="00973799">
            <w:pPr>
              <w:numPr>
                <w:ilvl w:val="0"/>
                <w:numId w:val="18"/>
              </w:numPr>
              <w:tabs>
                <w:tab w:val="num" w:pos="79"/>
              </w:tabs>
              <w:ind w:left="275" w:hanging="295"/>
              <w:rPr>
                <w:sz w:val="18"/>
                <w:szCs w:val="18"/>
              </w:rPr>
            </w:pPr>
            <w:r w:rsidRPr="00B20954">
              <w:rPr>
                <w:sz w:val="18"/>
                <w:szCs w:val="18"/>
              </w:rPr>
              <w:t>Establishing prison centers</w:t>
            </w:r>
          </w:p>
          <w:p w:rsidR="00DD6103" w:rsidRPr="00B20954" w:rsidRDefault="00DD6103" w:rsidP="00B52157">
            <w:pPr>
              <w:tabs>
                <w:tab w:val="num" w:pos="255"/>
              </w:tabs>
              <w:ind w:left="-20"/>
              <w:rPr>
                <w:sz w:val="18"/>
                <w:szCs w:val="18"/>
              </w:rPr>
            </w:pPr>
          </w:p>
        </w:tc>
        <w:tc>
          <w:tcPr>
            <w:tcW w:w="360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 xml:space="preserve">Not done </w:t>
            </w:r>
          </w:p>
        </w:tc>
        <w:tc>
          <w:tcPr>
            <w:tcW w:w="2790" w:type="dxa"/>
          </w:tcPr>
          <w:p w:rsidR="00DD6103" w:rsidRPr="00B20954" w:rsidRDefault="00DD6103" w:rsidP="00B52157">
            <w:r w:rsidRPr="00B20954">
              <w:rPr>
                <w:sz w:val="18"/>
                <w:szCs w:val="18"/>
              </w:rPr>
              <w:t>No specific problem/no comment</w:t>
            </w:r>
          </w:p>
        </w:tc>
      </w:tr>
      <w:tr w:rsidR="00DD6103" w:rsidRPr="00B20954">
        <w:trPr>
          <w:trHeight w:val="70"/>
        </w:trPr>
        <w:tc>
          <w:tcPr>
            <w:tcW w:w="2700" w:type="dxa"/>
            <w:vMerge/>
            <w:vAlign w:val="center"/>
          </w:tcPr>
          <w:p w:rsidR="00DD6103" w:rsidRPr="00B20954" w:rsidRDefault="00DD6103" w:rsidP="00B52157">
            <w:pPr>
              <w:rPr>
                <w:b/>
                <w:sz w:val="18"/>
                <w:szCs w:val="18"/>
              </w:rPr>
            </w:pPr>
          </w:p>
        </w:tc>
        <w:tc>
          <w:tcPr>
            <w:tcW w:w="3960" w:type="dxa"/>
            <w:vAlign w:val="center"/>
          </w:tcPr>
          <w:p w:rsidR="00DD6103" w:rsidRPr="00B20954" w:rsidRDefault="00DD6103" w:rsidP="00B52157">
            <w:pPr>
              <w:tabs>
                <w:tab w:val="num" w:pos="255"/>
              </w:tabs>
              <w:ind w:left="-20"/>
              <w:rPr>
                <w:sz w:val="18"/>
                <w:szCs w:val="18"/>
              </w:rPr>
            </w:pPr>
            <w:r w:rsidRPr="00B20954">
              <w:rPr>
                <w:sz w:val="18"/>
                <w:szCs w:val="18"/>
              </w:rPr>
              <w:t>Establishing incentives for research &amp; academics process for students &amp; professors</w:t>
            </w:r>
          </w:p>
        </w:tc>
        <w:tc>
          <w:tcPr>
            <w:tcW w:w="360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Not done</w:t>
            </w:r>
          </w:p>
        </w:tc>
        <w:tc>
          <w:tcPr>
            <w:tcW w:w="2790" w:type="dxa"/>
          </w:tcPr>
          <w:p w:rsidR="00DD6103" w:rsidRPr="00B20954" w:rsidRDefault="00DD6103" w:rsidP="00B52157">
            <w:r w:rsidRPr="00B20954">
              <w:rPr>
                <w:sz w:val="18"/>
                <w:szCs w:val="18"/>
              </w:rPr>
              <w:t>No specific problem/no comment</w:t>
            </w:r>
          </w:p>
        </w:tc>
      </w:tr>
      <w:tr w:rsidR="00DD6103" w:rsidRPr="00B20954">
        <w:tc>
          <w:tcPr>
            <w:tcW w:w="2700" w:type="dxa"/>
            <w:vMerge w:val="restart"/>
            <w:vAlign w:val="center"/>
          </w:tcPr>
          <w:p w:rsidR="00DD6103" w:rsidRPr="00B20954" w:rsidRDefault="00DD6103" w:rsidP="00B52157">
            <w:pPr>
              <w:rPr>
                <w:b/>
                <w:sz w:val="18"/>
                <w:szCs w:val="18"/>
              </w:rPr>
            </w:pPr>
            <w:r w:rsidRPr="00B20954">
              <w:rPr>
                <w:b/>
                <w:sz w:val="18"/>
                <w:szCs w:val="18"/>
              </w:rPr>
              <w:t>Support to the Federal and State Parliaments (council &amp; electoral bodies)</w:t>
            </w:r>
          </w:p>
        </w:tc>
        <w:tc>
          <w:tcPr>
            <w:tcW w:w="396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Strengthening capacity of multi-party parliaments for law making, oversight &amp; technical functions at federal and regional levels</w:t>
            </w:r>
          </w:p>
          <w:p w:rsidR="00DD6103" w:rsidRPr="00B20954" w:rsidRDefault="00DD6103" w:rsidP="00973799">
            <w:pPr>
              <w:numPr>
                <w:ilvl w:val="0"/>
                <w:numId w:val="18"/>
              </w:numPr>
              <w:tabs>
                <w:tab w:val="num" w:pos="255"/>
              </w:tabs>
              <w:ind w:left="275" w:hanging="295"/>
              <w:rPr>
                <w:sz w:val="18"/>
                <w:szCs w:val="18"/>
              </w:rPr>
            </w:pPr>
          </w:p>
        </w:tc>
        <w:tc>
          <w:tcPr>
            <w:tcW w:w="360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Training on environment, trade, fiscal &amp; monetary policy provided</w:t>
            </w:r>
          </w:p>
        </w:tc>
        <w:tc>
          <w:tcPr>
            <w:tcW w:w="2790" w:type="dxa"/>
          </w:tcPr>
          <w:p w:rsidR="00DD6103" w:rsidRPr="00B20954" w:rsidRDefault="00DD6103" w:rsidP="00B52157">
            <w:r w:rsidRPr="00B20954">
              <w:rPr>
                <w:sz w:val="18"/>
                <w:szCs w:val="18"/>
              </w:rPr>
              <w:t>No specific problem/no comment</w:t>
            </w:r>
          </w:p>
        </w:tc>
      </w:tr>
      <w:tr w:rsidR="00DD6103" w:rsidRPr="00B20954">
        <w:tc>
          <w:tcPr>
            <w:tcW w:w="2700" w:type="dxa"/>
            <w:vMerge/>
            <w:vAlign w:val="center"/>
          </w:tcPr>
          <w:p w:rsidR="00DD6103" w:rsidRPr="00B20954" w:rsidRDefault="00DD6103" w:rsidP="00B52157">
            <w:pPr>
              <w:rPr>
                <w:sz w:val="18"/>
                <w:szCs w:val="18"/>
              </w:rPr>
            </w:pPr>
          </w:p>
        </w:tc>
        <w:tc>
          <w:tcPr>
            <w:tcW w:w="396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Training in parliamentary procedures &amp; process and oversight mechanisms</w:t>
            </w:r>
          </w:p>
          <w:p w:rsidR="00DD6103" w:rsidRPr="00B20954" w:rsidRDefault="00DD6103" w:rsidP="00973799">
            <w:pPr>
              <w:numPr>
                <w:ilvl w:val="0"/>
                <w:numId w:val="18"/>
              </w:numPr>
              <w:tabs>
                <w:tab w:val="num" w:pos="255"/>
              </w:tabs>
              <w:ind w:left="275" w:hanging="295"/>
              <w:rPr>
                <w:sz w:val="18"/>
                <w:szCs w:val="18"/>
              </w:rPr>
            </w:pPr>
          </w:p>
        </w:tc>
        <w:tc>
          <w:tcPr>
            <w:tcW w:w="360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Not done</w:t>
            </w:r>
          </w:p>
        </w:tc>
        <w:tc>
          <w:tcPr>
            <w:tcW w:w="2790" w:type="dxa"/>
            <w:vAlign w:val="center"/>
          </w:tcPr>
          <w:p w:rsidR="00DD6103" w:rsidRPr="00B20954" w:rsidRDefault="00DD6103" w:rsidP="00B52157">
            <w:pPr>
              <w:rPr>
                <w:sz w:val="18"/>
                <w:szCs w:val="18"/>
              </w:rPr>
            </w:pPr>
            <w:r w:rsidRPr="00B20954">
              <w:rPr>
                <w:sz w:val="18"/>
                <w:szCs w:val="18"/>
              </w:rPr>
              <w:t>Not clear how many from the ruling party? And how many from the opposition parties?</w:t>
            </w:r>
          </w:p>
        </w:tc>
      </w:tr>
      <w:tr w:rsidR="00DD6103" w:rsidRPr="00B20954">
        <w:trPr>
          <w:trHeight w:val="953"/>
        </w:trPr>
        <w:tc>
          <w:tcPr>
            <w:tcW w:w="2700" w:type="dxa"/>
            <w:vMerge/>
            <w:vAlign w:val="center"/>
          </w:tcPr>
          <w:p w:rsidR="00DD6103" w:rsidRPr="00B20954" w:rsidRDefault="00DD6103" w:rsidP="00B52157">
            <w:pPr>
              <w:rPr>
                <w:sz w:val="18"/>
                <w:szCs w:val="18"/>
              </w:rPr>
            </w:pPr>
          </w:p>
        </w:tc>
        <w:tc>
          <w:tcPr>
            <w:tcW w:w="3960" w:type="dxa"/>
            <w:vAlign w:val="center"/>
          </w:tcPr>
          <w:p w:rsidR="00DD6103" w:rsidRPr="00B20954" w:rsidRDefault="00DD6103" w:rsidP="00B52157">
            <w:pPr>
              <w:tabs>
                <w:tab w:val="num" w:pos="255"/>
              </w:tabs>
              <w:ind w:left="-20"/>
              <w:rPr>
                <w:sz w:val="18"/>
                <w:szCs w:val="18"/>
              </w:rPr>
            </w:pPr>
            <w:r w:rsidRPr="00B20954">
              <w:rPr>
                <w:sz w:val="18"/>
                <w:szCs w:val="18"/>
              </w:rPr>
              <w:t>Enhancing the capacity of House of Federation in subsidy allocation, conflict resolution &amp; constitutional inquiry</w:t>
            </w:r>
          </w:p>
        </w:tc>
        <w:tc>
          <w:tcPr>
            <w:tcW w:w="360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Not done</w:t>
            </w:r>
          </w:p>
        </w:tc>
        <w:tc>
          <w:tcPr>
            <w:tcW w:w="2790" w:type="dxa"/>
          </w:tcPr>
          <w:p w:rsidR="00DD6103" w:rsidRPr="00B20954" w:rsidRDefault="00DD6103" w:rsidP="00B52157">
            <w:r w:rsidRPr="00B20954">
              <w:rPr>
                <w:sz w:val="18"/>
                <w:szCs w:val="18"/>
              </w:rPr>
              <w:t>No specific problem/no comment</w:t>
            </w:r>
          </w:p>
        </w:tc>
      </w:tr>
      <w:tr w:rsidR="00DD6103" w:rsidRPr="00B20954">
        <w:tc>
          <w:tcPr>
            <w:tcW w:w="2700" w:type="dxa"/>
            <w:vMerge/>
            <w:vAlign w:val="center"/>
          </w:tcPr>
          <w:p w:rsidR="00DD6103" w:rsidRPr="00B20954" w:rsidRDefault="00DD6103" w:rsidP="00B52157">
            <w:pPr>
              <w:rPr>
                <w:sz w:val="18"/>
                <w:szCs w:val="18"/>
              </w:rPr>
            </w:pPr>
          </w:p>
        </w:tc>
        <w:tc>
          <w:tcPr>
            <w:tcW w:w="396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Strengthening capacities of political parties &amp; electoral bodies</w:t>
            </w:r>
          </w:p>
        </w:tc>
        <w:tc>
          <w:tcPr>
            <w:tcW w:w="3600" w:type="dxa"/>
            <w:vAlign w:val="center"/>
          </w:tcPr>
          <w:p w:rsidR="00DD6103" w:rsidRPr="00B20954" w:rsidRDefault="00DD6103" w:rsidP="00973799">
            <w:pPr>
              <w:numPr>
                <w:ilvl w:val="0"/>
                <w:numId w:val="18"/>
              </w:numPr>
              <w:tabs>
                <w:tab w:val="num" w:pos="241"/>
              </w:tabs>
              <w:ind w:left="241" w:hanging="261"/>
              <w:rPr>
                <w:sz w:val="18"/>
                <w:szCs w:val="18"/>
              </w:rPr>
            </w:pPr>
            <w:r w:rsidRPr="00B20954">
              <w:rPr>
                <w:sz w:val="18"/>
                <w:szCs w:val="18"/>
              </w:rPr>
              <w:t>92 political parties received intensive training</w:t>
            </w:r>
          </w:p>
          <w:p w:rsidR="00DD6103" w:rsidRPr="00B20954" w:rsidRDefault="00DD6103" w:rsidP="00973799">
            <w:pPr>
              <w:numPr>
                <w:ilvl w:val="0"/>
                <w:numId w:val="18"/>
              </w:numPr>
              <w:tabs>
                <w:tab w:val="num" w:pos="241"/>
              </w:tabs>
              <w:ind w:left="241" w:hanging="261"/>
              <w:rPr>
                <w:sz w:val="18"/>
                <w:szCs w:val="18"/>
              </w:rPr>
            </w:pPr>
            <w:r w:rsidRPr="00B20954">
              <w:rPr>
                <w:sz w:val="18"/>
                <w:szCs w:val="18"/>
              </w:rPr>
              <w:t>Management and skill development training provided for 5 secretariats</w:t>
            </w:r>
          </w:p>
          <w:p w:rsidR="00DD6103" w:rsidRPr="00B20954" w:rsidRDefault="00DD6103" w:rsidP="00973799">
            <w:pPr>
              <w:numPr>
                <w:ilvl w:val="0"/>
                <w:numId w:val="18"/>
              </w:numPr>
              <w:tabs>
                <w:tab w:val="num" w:pos="241"/>
              </w:tabs>
              <w:ind w:left="241" w:hanging="261"/>
              <w:rPr>
                <w:sz w:val="18"/>
                <w:szCs w:val="18"/>
              </w:rPr>
            </w:pPr>
            <w:r w:rsidRPr="00B20954">
              <w:rPr>
                <w:sz w:val="18"/>
                <w:szCs w:val="18"/>
              </w:rPr>
              <w:t>325 woreda election office trained on management &amp; administration of local election (2008)</w:t>
            </w:r>
          </w:p>
          <w:p w:rsidR="00DD6103" w:rsidRPr="00B20954" w:rsidRDefault="00DD6103" w:rsidP="00973799">
            <w:pPr>
              <w:numPr>
                <w:ilvl w:val="0"/>
                <w:numId w:val="18"/>
              </w:numPr>
              <w:tabs>
                <w:tab w:val="num" w:pos="241"/>
              </w:tabs>
              <w:ind w:left="241" w:hanging="261"/>
              <w:rPr>
                <w:sz w:val="18"/>
                <w:szCs w:val="18"/>
              </w:rPr>
            </w:pPr>
            <w:r w:rsidRPr="00B20954">
              <w:rPr>
                <w:sz w:val="18"/>
                <w:szCs w:val="18"/>
              </w:rPr>
              <w:t xml:space="preserve">Vehicles  provided to facilitate management of 2008 election </w:t>
            </w:r>
          </w:p>
          <w:p w:rsidR="00DD6103" w:rsidRPr="00B20954" w:rsidRDefault="00DD6103" w:rsidP="00973799">
            <w:pPr>
              <w:numPr>
                <w:ilvl w:val="0"/>
                <w:numId w:val="18"/>
              </w:numPr>
              <w:tabs>
                <w:tab w:val="num" w:pos="255"/>
              </w:tabs>
              <w:ind w:left="275" w:hanging="295"/>
              <w:rPr>
                <w:sz w:val="18"/>
                <w:szCs w:val="18"/>
              </w:rPr>
            </w:pPr>
          </w:p>
        </w:tc>
        <w:tc>
          <w:tcPr>
            <w:tcW w:w="2790" w:type="dxa"/>
          </w:tcPr>
          <w:p w:rsidR="00DD6103" w:rsidRPr="00B20954" w:rsidRDefault="00DD6103" w:rsidP="00B52157">
            <w:r w:rsidRPr="00B20954">
              <w:rPr>
                <w:sz w:val="18"/>
                <w:szCs w:val="18"/>
              </w:rPr>
              <w:t>No specific problem/no comment</w:t>
            </w:r>
          </w:p>
        </w:tc>
      </w:tr>
      <w:tr w:rsidR="00DD6103" w:rsidRPr="00B20954">
        <w:tc>
          <w:tcPr>
            <w:tcW w:w="2700" w:type="dxa"/>
            <w:vMerge/>
            <w:vAlign w:val="center"/>
          </w:tcPr>
          <w:p w:rsidR="00DD6103" w:rsidRPr="00B20954" w:rsidRDefault="00DD6103" w:rsidP="00B52157">
            <w:pPr>
              <w:rPr>
                <w:sz w:val="18"/>
                <w:szCs w:val="18"/>
              </w:rPr>
            </w:pPr>
          </w:p>
        </w:tc>
        <w:tc>
          <w:tcPr>
            <w:tcW w:w="396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Institutionalizing NEBE</w:t>
            </w:r>
          </w:p>
        </w:tc>
        <w:tc>
          <w:tcPr>
            <w:tcW w:w="3600" w:type="dxa"/>
            <w:vAlign w:val="center"/>
          </w:tcPr>
          <w:p w:rsidR="00DD6103" w:rsidRPr="00B20954" w:rsidRDefault="00DD6103" w:rsidP="00B52157">
            <w:pPr>
              <w:tabs>
                <w:tab w:val="num" w:pos="255"/>
              </w:tabs>
              <w:ind w:left="-20"/>
              <w:rPr>
                <w:sz w:val="18"/>
                <w:szCs w:val="18"/>
              </w:rPr>
            </w:pPr>
            <w:r w:rsidRPr="00B20954">
              <w:rPr>
                <w:sz w:val="18"/>
                <w:szCs w:val="18"/>
              </w:rPr>
              <w:t xml:space="preserve">Physical capacities built to institutionalize the new organization of NEBE </w:t>
            </w:r>
          </w:p>
        </w:tc>
        <w:tc>
          <w:tcPr>
            <w:tcW w:w="2790" w:type="dxa"/>
          </w:tcPr>
          <w:p w:rsidR="00DD6103" w:rsidRPr="00B20954" w:rsidRDefault="00DD6103" w:rsidP="00B52157">
            <w:r w:rsidRPr="00B20954">
              <w:rPr>
                <w:sz w:val="18"/>
                <w:szCs w:val="18"/>
              </w:rPr>
              <w:t>No specific problem/no comment</w:t>
            </w:r>
          </w:p>
        </w:tc>
      </w:tr>
      <w:tr w:rsidR="00DD6103" w:rsidRPr="00B20954">
        <w:tc>
          <w:tcPr>
            <w:tcW w:w="2700" w:type="dxa"/>
            <w:vMerge w:val="restart"/>
            <w:vAlign w:val="center"/>
          </w:tcPr>
          <w:p w:rsidR="00DD6103" w:rsidRPr="00B20954" w:rsidRDefault="00DD6103" w:rsidP="00420211">
            <w:pPr>
              <w:ind w:right="333"/>
              <w:rPr>
                <w:b/>
                <w:sz w:val="18"/>
                <w:szCs w:val="18"/>
              </w:rPr>
            </w:pPr>
            <w:r w:rsidRPr="00B20954">
              <w:rPr>
                <w:b/>
                <w:sz w:val="18"/>
                <w:szCs w:val="18"/>
              </w:rPr>
              <w:t>Decentralization and Civil service Reform</w:t>
            </w:r>
          </w:p>
        </w:tc>
        <w:tc>
          <w:tcPr>
            <w:tcW w:w="396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Strengthening planning and public expenditure  management in emerging regions</w:t>
            </w:r>
          </w:p>
          <w:p w:rsidR="00DD6103" w:rsidRPr="00B20954" w:rsidRDefault="00DD6103" w:rsidP="00B52157">
            <w:pPr>
              <w:ind w:left="275"/>
              <w:rPr>
                <w:sz w:val="18"/>
                <w:szCs w:val="18"/>
              </w:rPr>
            </w:pPr>
          </w:p>
        </w:tc>
        <w:tc>
          <w:tcPr>
            <w:tcW w:w="3600" w:type="dxa"/>
            <w:vAlign w:val="center"/>
          </w:tcPr>
          <w:p w:rsidR="00DD6103" w:rsidRPr="00B20954" w:rsidRDefault="00DD6103" w:rsidP="00B52157">
            <w:pPr>
              <w:rPr>
                <w:sz w:val="18"/>
                <w:szCs w:val="18"/>
              </w:rPr>
            </w:pPr>
            <w:r w:rsidRPr="00B20954">
              <w:rPr>
                <w:sz w:val="18"/>
                <w:szCs w:val="18"/>
              </w:rPr>
              <w:t>Manual on participatory planning  &amp; public expenditure developed for Amahara (adopted by emerging regions)</w:t>
            </w:r>
          </w:p>
          <w:p w:rsidR="00DD6103" w:rsidRPr="00B20954" w:rsidRDefault="00DD6103" w:rsidP="00B52157">
            <w:pPr>
              <w:rPr>
                <w:sz w:val="18"/>
                <w:szCs w:val="18"/>
              </w:rPr>
            </w:pPr>
            <w:r w:rsidRPr="00B20954">
              <w:rPr>
                <w:sz w:val="18"/>
                <w:szCs w:val="18"/>
              </w:rPr>
              <w:t xml:space="preserve">Emerging regions trained on participatory planning &amp; expenditure management </w:t>
            </w:r>
          </w:p>
        </w:tc>
        <w:tc>
          <w:tcPr>
            <w:tcW w:w="2790" w:type="dxa"/>
          </w:tcPr>
          <w:p w:rsidR="00DD6103" w:rsidRPr="00B20954" w:rsidRDefault="00DD6103" w:rsidP="00B52157">
            <w:r w:rsidRPr="00B20954">
              <w:rPr>
                <w:sz w:val="18"/>
                <w:szCs w:val="18"/>
              </w:rPr>
              <w:t>No specific problem/no comment</w:t>
            </w:r>
          </w:p>
        </w:tc>
      </w:tr>
      <w:tr w:rsidR="00DD6103" w:rsidRPr="00B20954">
        <w:tc>
          <w:tcPr>
            <w:tcW w:w="2700" w:type="dxa"/>
            <w:vMerge/>
            <w:vAlign w:val="center"/>
          </w:tcPr>
          <w:p w:rsidR="00DD6103" w:rsidRPr="00B20954" w:rsidRDefault="00DD6103" w:rsidP="00B52157">
            <w:pPr>
              <w:rPr>
                <w:sz w:val="18"/>
                <w:szCs w:val="18"/>
              </w:rPr>
            </w:pPr>
          </w:p>
        </w:tc>
        <w:tc>
          <w:tcPr>
            <w:tcW w:w="396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Strengthening civil service program (through institutionalization of the leadership development program &amp; Women</w:t>
            </w:r>
          </w:p>
        </w:tc>
        <w:tc>
          <w:tcPr>
            <w:tcW w:w="360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Capacity assessment in regional sector bureaus and in the emerging regions conducted</w:t>
            </w:r>
          </w:p>
          <w:p w:rsidR="00DD6103" w:rsidRPr="00B20954" w:rsidRDefault="00DD6103" w:rsidP="00973799">
            <w:pPr>
              <w:numPr>
                <w:ilvl w:val="0"/>
                <w:numId w:val="18"/>
              </w:numPr>
              <w:tabs>
                <w:tab w:val="num" w:pos="255"/>
              </w:tabs>
              <w:ind w:left="275" w:hanging="295"/>
              <w:rPr>
                <w:sz w:val="18"/>
                <w:szCs w:val="18"/>
              </w:rPr>
            </w:pPr>
            <w:r w:rsidRPr="00B20954">
              <w:rPr>
                <w:sz w:val="18"/>
                <w:szCs w:val="18"/>
              </w:rPr>
              <w:t>Development potentials of emerging regions assessed in 11 woredas.</w:t>
            </w:r>
          </w:p>
          <w:p w:rsidR="00DD6103" w:rsidRPr="00B20954" w:rsidRDefault="00DD6103" w:rsidP="00973799">
            <w:pPr>
              <w:numPr>
                <w:ilvl w:val="0"/>
                <w:numId w:val="18"/>
              </w:numPr>
              <w:tabs>
                <w:tab w:val="num" w:pos="255"/>
              </w:tabs>
              <w:ind w:left="275" w:hanging="295"/>
              <w:rPr>
                <w:sz w:val="18"/>
                <w:szCs w:val="18"/>
              </w:rPr>
            </w:pPr>
            <w:r w:rsidRPr="00B20954">
              <w:rPr>
                <w:sz w:val="18"/>
                <w:szCs w:val="18"/>
              </w:rPr>
              <w:t>Review of regulatory provisions of functional assignment of local government in progress</w:t>
            </w:r>
          </w:p>
        </w:tc>
        <w:tc>
          <w:tcPr>
            <w:tcW w:w="2790" w:type="dxa"/>
          </w:tcPr>
          <w:p w:rsidR="00DD6103" w:rsidRPr="00B20954" w:rsidRDefault="00DD6103" w:rsidP="00B52157">
            <w:r w:rsidRPr="00B20954">
              <w:rPr>
                <w:sz w:val="18"/>
                <w:szCs w:val="18"/>
              </w:rPr>
              <w:t>No specific problem/no comment</w:t>
            </w:r>
          </w:p>
        </w:tc>
      </w:tr>
      <w:tr w:rsidR="00DD6103" w:rsidRPr="00B20954">
        <w:tc>
          <w:tcPr>
            <w:tcW w:w="2700" w:type="dxa"/>
            <w:vMerge/>
            <w:vAlign w:val="center"/>
          </w:tcPr>
          <w:p w:rsidR="00DD6103" w:rsidRPr="00B20954" w:rsidRDefault="00DD6103" w:rsidP="00B52157">
            <w:pPr>
              <w:rPr>
                <w:sz w:val="18"/>
                <w:szCs w:val="18"/>
              </w:rPr>
            </w:pPr>
          </w:p>
        </w:tc>
        <w:tc>
          <w:tcPr>
            <w:tcW w:w="396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Training civil servants</w:t>
            </w:r>
          </w:p>
        </w:tc>
        <w:tc>
          <w:tcPr>
            <w:tcW w:w="360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No information</w:t>
            </w:r>
          </w:p>
        </w:tc>
        <w:tc>
          <w:tcPr>
            <w:tcW w:w="2790" w:type="dxa"/>
            <w:vAlign w:val="center"/>
          </w:tcPr>
          <w:p w:rsidR="00DD6103" w:rsidRPr="00B20954" w:rsidRDefault="00DD6103" w:rsidP="00B52157">
            <w:pPr>
              <w:rPr>
                <w:sz w:val="18"/>
                <w:szCs w:val="18"/>
              </w:rPr>
            </w:pPr>
            <w:r w:rsidRPr="00B20954">
              <w:rPr>
                <w:sz w:val="18"/>
                <w:szCs w:val="18"/>
              </w:rPr>
              <w:t>No specific problem/no comment</w:t>
            </w:r>
          </w:p>
        </w:tc>
      </w:tr>
      <w:tr w:rsidR="00DD6103" w:rsidRPr="00B20954">
        <w:tc>
          <w:tcPr>
            <w:tcW w:w="2700" w:type="dxa"/>
            <w:vMerge/>
            <w:vAlign w:val="center"/>
          </w:tcPr>
          <w:p w:rsidR="00DD6103" w:rsidRPr="00B20954" w:rsidRDefault="00DD6103" w:rsidP="00B52157">
            <w:pPr>
              <w:rPr>
                <w:sz w:val="18"/>
                <w:szCs w:val="18"/>
              </w:rPr>
            </w:pPr>
          </w:p>
        </w:tc>
        <w:tc>
          <w:tcPr>
            <w:tcW w:w="396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management institute</w:t>
            </w:r>
          </w:p>
          <w:p w:rsidR="00DD6103" w:rsidRPr="00B20954" w:rsidRDefault="00DD6103" w:rsidP="00973799">
            <w:pPr>
              <w:numPr>
                <w:ilvl w:val="0"/>
                <w:numId w:val="18"/>
              </w:numPr>
              <w:tabs>
                <w:tab w:val="num" w:pos="255"/>
              </w:tabs>
              <w:ind w:left="275" w:hanging="295"/>
              <w:rPr>
                <w:sz w:val="18"/>
                <w:szCs w:val="18"/>
              </w:rPr>
            </w:pPr>
            <w:r w:rsidRPr="00B20954">
              <w:rPr>
                <w:sz w:val="18"/>
                <w:szCs w:val="18"/>
              </w:rPr>
              <w:t xml:space="preserve">Strengthening decentralization of basic social service delivery in the emerging regions </w:t>
            </w:r>
          </w:p>
          <w:p w:rsidR="00DD6103" w:rsidRPr="00B20954" w:rsidRDefault="00DD6103" w:rsidP="00973799">
            <w:pPr>
              <w:numPr>
                <w:ilvl w:val="0"/>
                <w:numId w:val="18"/>
              </w:numPr>
              <w:tabs>
                <w:tab w:val="num" w:pos="255"/>
              </w:tabs>
              <w:ind w:left="275" w:hanging="295"/>
              <w:rPr>
                <w:sz w:val="18"/>
                <w:szCs w:val="18"/>
              </w:rPr>
            </w:pPr>
            <w:r w:rsidRPr="00B20954">
              <w:rPr>
                <w:sz w:val="18"/>
                <w:szCs w:val="18"/>
              </w:rPr>
              <w:t>Assessing capacity of social service delivering institutions</w:t>
            </w:r>
          </w:p>
          <w:p w:rsidR="00DD6103" w:rsidRPr="00B20954" w:rsidRDefault="00DD6103" w:rsidP="00973799">
            <w:pPr>
              <w:numPr>
                <w:ilvl w:val="0"/>
                <w:numId w:val="18"/>
              </w:numPr>
              <w:tabs>
                <w:tab w:val="num" w:pos="255"/>
              </w:tabs>
              <w:ind w:left="275" w:hanging="295"/>
              <w:rPr>
                <w:sz w:val="18"/>
                <w:szCs w:val="18"/>
              </w:rPr>
            </w:pPr>
            <w:r w:rsidRPr="00B20954">
              <w:rPr>
                <w:sz w:val="18"/>
                <w:szCs w:val="18"/>
              </w:rPr>
              <w:t>Providing technical assistance to the social service delivering institutions</w:t>
            </w:r>
          </w:p>
          <w:p w:rsidR="00DD6103" w:rsidRPr="00B20954" w:rsidRDefault="00DD6103" w:rsidP="00973799">
            <w:pPr>
              <w:numPr>
                <w:ilvl w:val="0"/>
                <w:numId w:val="18"/>
              </w:numPr>
              <w:tabs>
                <w:tab w:val="num" w:pos="255"/>
              </w:tabs>
              <w:ind w:left="275" w:hanging="295"/>
              <w:rPr>
                <w:sz w:val="18"/>
                <w:szCs w:val="18"/>
              </w:rPr>
            </w:pPr>
            <w:r w:rsidRPr="00B20954">
              <w:rPr>
                <w:sz w:val="18"/>
                <w:szCs w:val="18"/>
              </w:rPr>
              <w:t>Enhancing centralized service delivery regarding private sectors, CSOs  &amp; meeting the needs of pastoralists</w:t>
            </w:r>
          </w:p>
        </w:tc>
        <w:tc>
          <w:tcPr>
            <w:tcW w:w="360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Planning and public expenditure manual introduced in the four emerging regions</w:t>
            </w:r>
          </w:p>
          <w:p w:rsidR="00DD6103" w:rsidRPr="00B20954" w:rsidRDefault="00DD6103" w:rsidP="00973799">
            <w:pPr>
              <w:numPr>
                <w:ilvl w:val="0"/>
                <w:numId w:val="18"/>
              </w:numPr>
              <w:tabs>
                <w:tab w:val="num" w:pos="255"/>
              </w:tabs>
              <w:ind w:left="275" w:hanging="295"/>
              <w:rPr>
                <w:sz w:val="18"/>
                <w:szCs w:val="18"/>
              </w:rPr>
            </w:pPr>
          </w:p>
          <w:p w:rsidR="00DD6103" w:rsidRPr="00B20954" w:rsidRDefault="00DD6103" w:rsidP="00973799">
            <w:pPr>
              <w:numPr>
                <w:ilvl w:val="0"/>
                <w:numId w:val="18"/>
              </w:numPr>
              <w:tabs>
                <w:tab w:val="num" w:pos="255"/>
              </w:tabs>
              <w:ind w:left="275" w:hanging="295"/>
              <w:rPr>
                <w:sz w:val="18"/>
                <w:szCs w:val="18"/>
              </w:rPr>
            </w:pPr>
            <w:r w:rsidRPr="00B20954">
              <w:rPr>
                <w:sz w:val="18"/>
                <w:szCs w:val="18"/>
              </w:rPr>
              <w:t>Over 200 regional staff trained to carryout comprehensive assessment of capacity of management institutes in 4 regions</w:t>
            </w:r>
          </w:p>
          <w:p w:rsidR="00DD6103" w:rsidRPr="00B20954" w:rsidRDefault="00DD6103" w:rsidP="00B52157">
            <w:pPr>
              <w:ind w:left="275"/>
              <w:rPr>
                <w:sz w:val="18"/>
                <w:szCs w:val="18"/>
              </w:rPr>
            </w:pPr>
          </w:p>
        </w:tc>
        <w:tc>
          <w:tcPr>
            <w:tcW w:w="279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Lack of clear regulatory provisions</w:t>
            </w:r>
          </w:p>
          <w:p w:rsidR="00DD6103" w:rsidRPr="00B20954" w:rsidRDefault="00DD6103" w:rsidP="00973799">
            <w:pPr>
              <w:numPr>
                <w:ilvl w:val="0"/>
                <w:numId w:val="18"/>
              </w:numPr>
              <w:tabs>
                <w:tab w:val="num" w:pos="255"/>
              </w:tabs>
              <w:ind w:left="275" w:hanging="295"/>
              <w:rPr>
                <w:sz w:val="18"/>
                <w:szCs w:val="18"/>
              </w:rPr>
            </w:pPr>
            <w:r w:rsidRPr="00B20954">
              <w:rPr>
                <w:sz w:val="18"/>
                <w:szCs w:val="18"/>
              </w:rPr>
              <w:t>Delineation of authority and accountability in service delivery</w:t>
            </w:r>
          </w:p>
          <w:p w:rsidR="00DD6103" w:rsidRPr="00B20954" w:rsidRDefault="00DD6103" w:rsidP="00973799">
            <w:pPr>
              <w:numPr>
                <w:ilvl w:val="0"/>
                <w:numId w:val="18"/>
              </w:numPr>
              <w:tabs>
                <w:tab w:val="num" w:pos="255"/>
              </w:tabs>
              <w:ind w:left="275" w:hanging="295"/>
              <w:rPr>
                <w:sz w:val="18"/>
                <w:szCs w:val="18"/>
              </w:rPr>
            </w:pPr>
          </w:p>
          <w:p w:rsidR="00DD6103" w:rsidRPr="00B20954" w:rsidRDefault="00DD6103" w:rsidP="00973799">
            <w:pPr>
              <w:numPr>
                <w:ilvl w:val="0"/>
                <w:numId w:val="18"/>
              </w:numPr>
              <w:tabs>
                <w:tab w:val="num" w:pos="255"/>
              </w:tabs>
              <w:ind w:left="275" w:hanging="295"/>
              <w:rPr>
                <w:sz w:val="18"/>
                <w:szCs w:val="18"/>
              </w:rPr>
            </w:pPr>
            <w:r w:rsidRPr="00B20954">
              <w:rPr>
                <w:sz w:val="18"/>
                <w:szCs w:val="18"/>
              </w:rPr>
              <w:t>Still a lot remains to be done</w:t>
            </w:r>
          </w:p>
          <w:p w:rsidR="00DD6103" w:rsidRPr="00B20954" w:rsidRDefault="00DD6103" w:rsidP="00B52157">
            <w:pPr>
              <w:rPr>
                <w:sz w:val="18"/>
                <w:szCs w:val="18"/>
              </w:rPr>
            </w:pPr>
          </w:p>
          <w:p w:rsidR="00DD6103" w:rsidRPr="00B20954" w:rsidRDefault="00DD6103" w:rsidP="00B52157">
            <w:pPr>
              <w:rPr>
                <w:sz w:val="18"/>
                <w:szCs w:val="18"/>
              </w:rPr>
            </w:pPr>
          </w:p>
        </w:tc>
      </w:tr>
      <w:tr w:rsidR="00DD6103" w:rsidRPr="00B20954">
        <w:trPr>
          <w:trHeight w:val="737"/>
        </w:trPr>
        <w:tc>
          <w:tcPr>
            <w:tcW w:w="270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lastRenderedPageBreak/>
              <w:t>Local economic development (LED)</w:t>
            </w:r>
          </w:p>
        </w:tc>
        <w:tc>
          <w:tcPr>
            <w:tcW w:w="396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Identify potential areas of interventions support women and the youth</w:t>
            </w:r>
          </w:p>
        </w:tc>
        <w:tc>
          <w:tcPr>
            <w:tcW w:w="360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A study in the emerging regions  is about to be completed</w:t>
            </w:r>
          </w:p>
        </w:tc>
        <w:tc>
          <w:tcPr>
            <w:tcW w:w="2790" w:type="dxa"/>
          </w:tcPr>
          <w:p w:rsidR="00DD6103" w:rsidRPr="00B20954" w:rsidRDefault="00DD6103" w:rsidP="00B52157">
            <w:r w:rsidRPr="00B20954">
              <w:rPr>
                <w:sz w:val="18"/>
                <w:szCs w:val="18"/>
              </w:rPr>
              <w:t>No specific problem/no comment</w:t>
            </w:r>
          </w:p>
        </w:tc>
      </w:tr>
      <w:tr w:rsidR="00DD6103" w:rsidRPr="00B20954">
        <w:trPr>
          <w:trHeight w:val="242"/>
        </w:trPr>
        <w:tc>
          <w:tcPr>
            <w:tcW w:w="270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Local development funding</w:t>
            </w:r>
          </w:p>
        </w:tc>
        <w:tc>
          <w:tcPr>
            <w:tcW w:w="396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Over 20 micro/small enterprises supported</w:t>
            </w:r>
          </w:p>
        </w:tc>
        <w:tc>
          <w:tcPr>
            <w:tcW w:w="3600" w:type="dxa"/>
            <w:vAlign w:val="center"/>
          </w:tcPr>
          <w:p w:rsidR="00DD6103" w:rsidRPr="00B20954" w:rsidRDefault="00DD6103" w:rsidP="00B52157">
            <w:pPr>
              <w:rPr>
                <w:sz w:val="18"/>
                <w:szCs w:val="18"/>
              </w:rPr>
            </w:pPr>
            <w:r w:rsidRPr="00B20954">
              <w:rPr>
                <w:sz w:val="18"/>
                <w:szCs w:val="18"/>
              </w:rPr>
              <w:t>Not in the CPAP</w:t>
            </w:r>
          </w:p>
        </w:tc>
        <w:tc>
          <w:tcPr>
            <w:tcW w:w="2790" w:type="dxa"/>
          </w:tcPr>
          <w:p w:rsidR="00DD6103" w:rsidRPr="00B20954" w:rsidRDefault="00DD6103" w:rsidP="00B52157">
            <w:r w:rsidRPr="00B20954">
              <w:rPr>
                <w:sz w:val="18"/>
                <w:szCs w:val="18"/>
              </w:rPr>
              <w:t>No specific problem/no comment</w:t>
            </w:r>
          </w:p>
        </w:tc>
      </w:tr>
      <w:tr w:rsidR="00DD6103" w:rsidRPr="00B20954">
        <w:trPr>
          <w:trHeight w:val="737"/>
        </w:trPr>
        <w:tc>
          <w:tcPr>
            <w:tcW w:w="270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Provision of regulatory framework</w:t>
            </w:r>
          </w:p>
        </w:tc>
        <w:tc>
          <w:tcPr>
            <w:tcW w:w="396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Not fully undertaken</w:t>
            </w:r>
          </w:p>
          <w:p w:rsidR="00DD6103" w:rsidRPr="00B20954" w:rsidRDefault="00DD6103" w:rsidP="00973799">
            <w:pPr>
              <w:numPr>
                <w:ilvl w:val="0"/>
                <w:numId w:val="18"/>
              </w:numPr>
              <w:tabs>
                <w:tab w:val="num" w:pos="255"/>
              </w:tabs>
              <w:ind w:left="275" w:hanging="295"/>
              <w:rPr>
                <w:sz w:val="18"/>
                <w:szCs w:val="18"/>
              </w:rPr>
            </w:pPr>
            <w:r w:rsidRPr="00B20954">
              <w:rPr>
                <w:sz w:val="18"/>
                <w:szCs w:val="18"/>
              </w:rPr>
              <w:t>Consulted to explore area of intervention</w:t>
            </w:r>
          </w:p>
        </w:tc>
        <w:tc>
          <w:tcPr>
            <w:tcW w:w="360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Not done</w:t>
            </w:r>
          </w:p>
        </w:tc>
        <w:tc>
          <w:tcPr>
            <w:tcW w:w="2790" w:type="dxa"/>
          </w:tcPr>
          <w:p w:rsidR="00DD6103" w:rsidRPr="00B20954" w:rsidRDefault="00DD6103" w:rsidP="00B52157">
            <w:r w:rsidRPr="00B20954">
              <w:rPr>
                <w:sz w:val="18"/>
                <w:szCs w:val="18"/>
              </w:rPr>
              <w:t>No specific problem/no comment</w:t>
            </w:r>
          </w:p>
        </w:tc>
      </w:tr>
      <w:tr w:rsidR="00DD6103" w:rsidRPr="00B20954">
        <w:trPr>
          <w:trHeight w:val="359"/>
        </w:trPr>
        <w:tc>
          <w:tcPr>
            <w:tcW w:w="270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Policy review</w:t>
            </w:r>
          </w:p>
        </w:tc>
        <w:tc>
          <w:tcPr>
            <w:tcW w:w="3960" w:type="dxa"/>
            <w:vAlign w:val="center"/>
          </w:tcPr>
          <w:p w:rsidR="00DD6103" w:rsidRPr="00B20954" w:rsidRDefault="00DD6103" w:rsidP="00B52157">
            <w:pPr>
              <w:rPr>
                <w:sz w:val="18"/>
                <w:szCs w:val="18"/>
              </w:rPr>
            </w:pPr>
            <w:r w:rsidRPr="00B20954">
              <w:rPr>
                <w:sz w:val="18"/>
                <w:szCs w:val="18"/>
              </w:rPr>
              <w:t>Not  identified</w:t>
            </w:r>
          </w:p>
        </w:tc>
        <w:tc>
          <w:tcPr>
            <w:tcW w:w="360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Not well understood</w:t>
            </w:r>
          </w:p>
        </w:tc>
        <w:tc>
          <w:tcPr>
            <w:tcW w:w="2790" w:type="dxa"/>
          </w:tcPr>
          <w:p w:rsidR="00DD6103" w:rsidRPr="00B20954" w:rsidRDefault="00DD6103" w:rsidP="00B52157">
            <w:r w:rsidRPr="00B20954">
              <w:rPr>
                <w:sz w:val="18"/>
                <w:szCs w:val="18"/>
              </w:rPr>
              <w:t>No specific problem/no comment</w:t>
            </w:r>
          </w:p>
        </w:tc>
      </w:tr>
      <w:tr w:rsidR="00DD6103" w:rsidRPr="00B20954">
        <w:trPr>
          <w:trHeight w:val="737"/>
        </w:trPr>
        <w:tc>
          <w:tcPr>
            <w:tcW w:w="270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Adaptation/endorsement of pblic expenditure management  (PEM)</w:t>
            </w:r>
          </w:p>
        </w:tc>
        <w:tc>
          <w:tcPr>
            <w:tcW w:w="396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Not  identified</w:t>
            </w:r>
          </w:p>
        </w:tc>
        <w:tc>
          <w:tcPr>
            <w:tcW w:w="3600" w:type="dxa"/>
            <w:vAlign w:val="center"/>
          </w:tcPr>
          <w:p w:rsidR="00DD6103" w:rsidRPr="00B20954" w:rsidRDefault="00DD6103" w:rsidP="00B52157">
            <w:pPr>
              <w:rPr>
                <w:sz w:val="18"/>
                <w:szCs w:val="18"/>
              </w:rPr>
            </w:pPr>
            <w:r w:rsidRPr="00B20954">
              <w:rPr>
                <w:sz w:val="18"/>
                <w:szCs w:val="18"/>
              </w:rPr>
              <w:t xml:space="preserve"> (Exercised by UNICEF?)</w:t>
            </w:r>
          </w:p>
        </w:tc>
        <w:tc>
          <w:tcPr>
            <w:tcW w:w="2790" w:type="dxa"/>
          </w:tcPr>
          <w:p w:rsidR="00DD6103" w:rsidRPr="00B20954" w:rsidRDefault="00DD6103" w:rsidP="00B52157">
            <w:r w:rsidRPr="00B20954">
              <w:rPr>
                <w:sz w:val="18"/>
                <w:szCs w:val="18"/>
              </w:rPr>
              <w:t>No specific problem/no comment</w:t>
            </w:r>
          </w:p>
        </w:tc>
      </w:tr>
      <w:tr w:rsidR="00DD6103" w:rsidRPr="00B20954">
        <w:trPr>
          <w:trHeight w:val="530"/>
        </w:trPr>
        <w:tc>
          <w:tcPr>
            <w:tcW w:w="270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Capacity enhancement for Domestic resource mobilization and management</w:t>
            </w:r>
          </w:p>
          <w:p w:rsidR="00DD6103" w:rsidRPr="00B20954" w:rsidRDefault="00DD6103" w:rsidP="00973799">
            <w:pPr>
              <w:numPr>
                <w:ilvl w:val="0"/>
                <w:numId w:val="18"/>
              </w:numPr>
              <w:tabs>
                <w:tab w:val="num" w:pos="255"/>
              </w:tabs>
              <w:ind w:left="275" w:hanging="295"/>
              <w:rPr>
                <w:sz w:val="18"/>
                <w:szCs w:val="18"/>
              </w:rPr>
            </w:pPr>
            <w:r w:rsidRPr="00B20954">
              <w:rPr>
                <w:sz w:val="18"/>
                <w:szCs w:val="18"/>
              </w:rPr>
              <w:t xml:space="preserve">Effective Aid coordination &amp; management </w:t>
            </w:r>
          </w:p>
          <w:p w:rsidR="00DD6103" w:rsidRPr="00B20954" w:rsidRDefault="00DD6103" w:rsidP="00973799">
            <w:pPr>
              <w:numPr>
                <w:ilvl w:val="0"/>
                <w:numId w:val="18"/>
              </w:numPr>
              <w:tabs>
                <w:tab w:val="num" w:pos="255"/>
              </w:tabs>
              <w:ind w:left="275" w:hanging="295"/>
              <w:rPr>
                <w:sz w:val="18"/>
                <w:szCs w:val="18"/>
              </w:rPr>
            </w:pPr>
            <w:r w:rsidRPr="00B20954">
              <w:rPr>
                <w:sz w:val="18"/>
                <w:szCs w:val="18"/>
              </w:rPr>
              <w:t>Promoting efficiency &amp; accountability in resource use</w:t>
            </w:r>
          </w:p>
        </w:tc>
        <w:tc>
          <w:tcPr>
            <w:tcW w:w="396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Systems established, manuals developed</w:t>
            </w:r>
          </w:p>
          <w:p w:rsidR="00DD6103" w:rsidRPr="00B20954" w:rsidRDefault="00DD6103" w:rsidP="00973799">
            <w:pPr>
              <w:numPr>
                <w:ilvl w:val="0"/>
                <w:numId w:val="18"/>
              </w:numPr>
              <w:tabs>
                <w:tab w:val="num" w:pos="255"/>
              </w:tabs>
              <w:ind w:left="275" w:hanging="295"/>
              <w:rPr>
                <w:sz w:val="18"/>
                <w:szCs w:val="18"/>
              </w:rPr>
            </w:pPr>
            <w:r w:rsidRPr="00B20954">
              <w:rPr>
                <w:sz w:val="18"/>
                <w:szCs w:val="18"/>
              </w:rPr>
              <w:t>Personnel trained in program/project planning, implementation, budgeting and negotiation</w:t>
            </w:r>
          </w:p>
          <w:p w:rsidR="00DD6103" w:rsidRPr="00B20954" w:rsidRDefault="00DD6103" w:rsidP="00973799">
            <w:pPr>
              <w:numPr>
                <w:ilvl w:val="0"/>
                <w:numId w:val="18"/>
              </w:numPr>
              <w:tabs>
                <w:tab w:val="num" w:pos="255"/>
              </w:tabs>
              <w:ind w:left="275" w:hanging="295"/>
              <w:rPr>
                <w:sz w:val="18"/>
                <w:szCs w:val="18"/>
              </w:rPr>
            </w:pPr>
            <w:r w:rsidRPr="00B20954">
              <w:rPr>
                <w:sz w:val="18"/>
                <w:szCs w:val="18"/>
              </w:rPr>
              <w:t>Quality macroeconomic data developed</w:t>
            </w:r>
          </w:p>
          <w:p w:rsidR="00DD6103" w:rsidRPr="00B20954" w:rsidRDefault="00DD6103" w:rsidP="00973799">
            <w:pPr>
              <w:numPr>
                <w:ilvl w:val="0"/>
                <w:numId w:val="18"/>
              </w:numPr>
              <w:tabs>
                <w:tab w:val="num" w:pos="255"/>
              </w:tabs>
              <w:ind w:left="275" w:hanging="295"/>
              <w:rPr>
                <w:sz w:val="18"/>
                <w:szCs w:val="18"/>
              </w:rPr>
            </w:pPr>
            <w:r w:rsidRPr="00B20954">
              <w:rPr>
                <w:sz w:val="18"/>
                <w:szCs w:val="18"/>
              </w:rPr>
              <w:t>Quality service delivered</w:t>
            </w:r>
          </w:p>
          <w:p w:rsidR="00DD6103" w:rsidRPr="00B20954" w:rsidRDefault="00DD6103" w:rsidP="00973799">
            <w:pPr>
              <w:numPr>
                <w:ilvl w:val="0"/>
                <w:numId w:val="18"/>
              </w:numPr>
              <w:tabs>
                <w:tab w:val="num" w:pos="255"/>
              </w:tabs>
              <w:ind w:left="275" w:hanging="295"/>
              <w:rPr>
                <w:sz w:val="18"/>
                <w:szCs w:val="18"/>
              </w:rPr>
            </w:pPr>
          </w:p>
        </w:tc>
        <w:tc>
          <w:tcPr>
            <w:tcW w:w="360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Not done</w:t>
            </w:r>
          </w:p>
        </w:tc>
        <w:tc>
          <w:tcPr>
            <w:tcW w:w="2790" w:type="dxa"/>
          </w:tcPr>
          <w:p w:rsidR="00DD6103" w:rsidRPr="00B20954" w:rsidRDefault="00DD6103" w:rsidP="00B52157">
            <w:r w:rsidRPr="00B20954">
              <w:rPr>
                <w:sz w:val="18"/>
                <w:szCs w:val="18"/>
              </w:rPr>
              <w:t>No specific problem/no comment</w:t>
            </w:r>
          </w:p>
        </w:tc>
      </w:tr>
      <w:tr w:rsidR="00DD6103" w:rsidRPr="00B20954">
        <w:tc>
          <w:tcPr>
            <w:tcW w:w="2700" w:type="dxa"/>
            <w:vAlign w:val="center"/>
          </w:tcPr>
          <w:p w:rsidR="00DD6103" w:rsidRPr="00B20954" w:rsidRDefault="00DD6103" w:rsidP="00B52157">
            <w:pPr>
              <w:rPr>
                <w:sz w:val="18"/>
                <w:szCs w:val="18"/>
              </w:rPr>
            </w:pPr>
            <w:r w:rsidRPr="00B20954">
              <w:rPr>
                <w:sz w:val="18"/>
                <w:szCs w:val="18"/>
              </w:rPr>
              <w:t>Technical assistance and capacity development</w:t>
            </w:r>
          </w:p>
        </w:tc>
        <w:tc>
          <w:tcPr>
            <w:tcW w:w="396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Timely delivering services for implementation of programs</w:t>
            </w:r>
          </w:p>
          <w:p w:rsidR="00DD6103" w:rsidRPr="00B20954" w:rsidRDefault="00DD6103" w:rsidP="00973799">
            <w:pPr>
              <w:numPr>
                <w:ilvl w:val="0"/>
                <w:numId w:val="18"/>
              </w:numPr>
              <w:tabs>
                <w:tab w:val="num" w:pos="255"/>
              </w:tabs>
              <w:ind w:left="275" w:hanging="295"/>
              <w:rPr>
                <w:sz w:val="18"/>
                <w:szCs w:val="18"/>
              </w:rPr>
            </w:pPr>
            <w:r w:rsidRPr="00B20954">
              <w:rPr>
                <w:sz w:val="18"/>
                <w:szCs w:val="18"/>
              </w:rPr>
              <w:t>Full utilization of resources leading to attaining MDGs</w:t>
            </w:r>
          </w:p>
        </w:tc>
        <w:tc>
          <w:tcPr>
            <w:tcW w:w="360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Not done</w:t>
            </w:r>
          </w:p>
        </w:tc>
        <w:tc>
          <w:tcPr>
            <w:tcW w:w="2790" w:type="dxa"/>
          </w:tcPr>
          <w:p w:rsidR="00DD6103" w:rsidRPr="00B20954" w:rsidRDefault="00DD6103" w:rsidP="00B52157">
            <w:r w:rsidRPr="00B20954">
              <w:rPr>
                <w:sz w:val="18"/>
                <w:szCs w:val="18"/>
              </w:rPr>
              <w:t>No specific problem/no comment</w:t>
            </w:r>
          </w:p>
        </w:tc>
      </w:tr>
      <w:tr w:rsidR="00DD6103" w:rsidRPr="00B20954">
        <w:tc>
          <w:tcPr>
            <w:tcW w:w="2700" w:type="dxa"/>
            <w:vAlign w:val="center"/>
          </w:tcPr>
          <w:p w:rsidR="00DD6103" w:rsidRPr="00B20954" w:rsidRDefault="00DD6103" w:rsidP="00B52157">
            <w:pPr>
              <w:rPr>
                <w:sz w:val="18"/>
                <w:szCs w:val="18"/>
              </w:rPr>
            </w:pPr>
            <w:r w:rsidRPr="00B20954">
              <w:rPr>
                <w:sz w:val="18"/>
                <w:szCs w:val="18"/>
              </w:rPr>
              <w:t>Conflict prevention and transformation</w:t>
            </w:r>
          </w:p>
          <w:p w:rsidR="00DD6103" w:rsidRPr="00B20954" w:rsidRDefault="00DD6103" w:rsidP="00B52157">
            <w:pPr>
              <w:rPr>
                <w:sz w:val="18"/>
                <w:szCs w:val="18"/>
              </w:rPr>
            </w:pPr>
          </w:p>
        </w:tc>
        <w:tc>
          <w:tcPr>
            <w:tcW w:w="396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National conflict policy/strategy in place</w:t>
            </w:r>
          </w:p>
          <w:p w:rsidR="00DD6103" w:rsidRPr="00B20954" w:rsidRDefault="00DD6103" w:rsidP="00973799">
            <w:pPr>
              <w:numPr>
                <w:ilvl w:val="0"/>
                <w:numId w:val="18"/>
              </w:numPr>
              <w:tabs>
                <w:tab w:val="num" w:pos="255"/>
              </w:tabs>
              <w:ind w:left="275" w:hanging="295"/>
              <w:rPr>
                <w:sz w:val="18"/>
                <w:szCs w:val="18"/>
              </w:rPr>
            </w:pPr>
            <w:r w:rsidRPr="00B20954">
              <w:rPr>
                <w:sz w:val="18"/>
                <w:szCs w:val="18"/>
              </w:rPr>
              <w:t>Trained woredas in conflict prevention and transformation</w:t>
            </w:r>
          </w:p>
          <w:p w:rsidR="00DD6103" w:rsidRPr="00B20954" w:rsidRDefault="00DD6103" w:rsidP="00B52157">
            <w:pPr>
              <w:rPr>
                <w:sz w:val="18"/>
                <w:szCs w:val="18"/>
              </w:rPr>
            </w:pPr>
          </w:p>
        </w:tc>
        <w:tc>
          <w:tcPr>
            <w:tcW w:w="3600" w:type="dxa"/>
            <w:vAlign w:val="center"/>
          </w:tcPr>
          <w:p w:rsidR="00DD6103" w:rsidRPr="00B20954" w:rsidRDefault="00DD6103" w:rsidP="00B52157">
            <w:pPr>
              <w:rPr>
                <w:sz w:val="18"/>
                <w:szCs w:val="18"/>
              </w:rPr>
            </w:pPr>
            <w:r w:rsidRPr="00B20954">
              <w:rPr>
                <w:sz w:val="18"/>
                <w:szCs w:val="18"/>
              </w:rPr>
              <w:t xml:space="preserve"> Not done</w:t>
            </w:r>
          </w:p>
        </w:tc>
        <w:tc>
          <w:tcPr>
            <w:tcW w:w="2790" w:type="dxa"/>
          </w:tcPr>
          <w:p w:rsidR="00DD6103" w:rsidRPr="00B20954" w:rsidRDefault="00DD6103" w:rsidP="00B52157">
            <w:r w:rsidRPr="00B20954">
              <w:rPr>
                <w:sz w:val="18"/>
                <w:szCs w:val="18"/>
              </w:rPr>
              <w:t>No specific problem/no comment</w:t>
            </w:r>
          </w:p>
        </w:tc>
      </w:tr>
      <w:tr w:rsidR="00DD6103" w:rsidRPr="00B20954">
        <w:tc>
          <w:tcPr>
            <w:tcW w:w="270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Mainstreaming Millennium development declaration in all Development programs</w:t>
            </w:r>
          </w:p>
          <w:p w:rsidR="00DD6103" w:rsidRPr="00B20954" w:rsidRDefault="00DD6103" w:rsidP="00973799">
            <w:pPr>
              <w:numPr>
                <w:ilvl w:val="0"/>
                <w:numId w:val="18"/>
              </w:numPr>
              <w:tabs>
                <w:tab w:val="num" w:pos="255"/>
              </w:tabs>
              <w:ind w:left="275" w:hanging="295"/>
              <w:rPr>
                <w:sz w:val="18"/>
                <w:szCs w:val="18"/>
              </w:rPr>
            </w:pPr>
            <w:r w:rsidRPr="00B20954">
              <w:rPr>
                <w:sz w:val="18"/>
                <w:szCs w:val="18"/>
              </w:rPr>
              <w:t>Translating MDGR in different languages and distributing</w:t>
            </w:r>
          </w:p>
        </w:tc>
        <w:tc>
          <w:tcPr>
            <w:tcW w:w="396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Not done</w:t>
            </w:r>
          </w:p>
        </w:tc>
        <w:tc>
          <w:tcPr>
            <w:tcW w:w="360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This is partly done by the “Enhancing Economic growth program”</w:t>
            </w:r>
          </w:p>
        </w:tc>
        <w:tc>
          <w:tcPr>
            <w:tcW w:w="2790" w:type="dxa"/>
            <w:vAlign w:val="center"/>
          </w:tcPr>
          <w:p w:rsidR="00DD6103" w:rsidRPr="00B20954" w:rsidRDefault="00DD6103" w:rsidP="00B52157">
            <w:pPr>
              <w:rPr>
                <w:sz w:val="18"/>
                <w:szCs w:val="18"/>
              </w:rPr>
            </w:pPr>
            <w:r w:rsidRPr="00B20954">
              <w:rPr>
                <w:sz w:val="18"/>
                <w:szCs w:val="18"/>
              </w:rPr>
              <w:t>Overlaps with activities in “Enhancing Economic Growth Program”</w:t>
            </w:r>
          </w:p>
        </w:tc>
      </w:tr>
      <w:tr w:rsidR="00DD6103" w:rsidRPr="00B20954">
        <w:tc>
          <w:tcPr>
            <w:tcW w:w="2700" w:type="dxa"/>
            <w:vMerge w:val="restart"/>
            <w:vAlign w:val="center"/>
          </w:tcPr>
          <w:p w:rsidR="00DD6103" w:rsidRPr="00B20954" w:rsidRDefault="00DD6103" w:rsidP="00B52157">
            <w:pPr>
              <w:rPr>
                <w:b/>
                <w:sz w:val="18"/>
                <w:szCs w:val="18"/>
              </w:rPr>
            </w:pPr>
            <w:r w:rsidRPr="00B20954">
              <w:rPr>
                <w:b/>
                <w:sz w:val="18"/>
                <w:szCs w:val="18"/>
              </w:rPr>
              <w:t>Program / project coordination, M&amp;E</w:t>
            </w:r>
          </w:p>
        </w:tc>
        <w:tc>
          <w:tcPr>
            <w:tcW w:w="396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Awareness creation about MDGs in various Medias at urban and rural areas (using seminar, workshop, events, etc.)</w:t>
            </w:r>
          </w:p>
          <w:p w:rsidR="00DD6103" w:rsidRPr="00B20954" w:rsidRDefault="00DD6103" w:rsidP="00973799">
            <w:pPr>
              <w:numPr>
                <w:ilvl w:val="0"/>
                <w:numId w:val="18"/>
              </w:numPr>
              <w:tabs>
                <w:tab w:val="num" w:pos="255"/>
              </w:tabs>
              <w:ind w:left="275" w:hanging="295"/>
              <w:rPr>
                <w:sz w:val="18"/>
                <w:szCs w:val="18"/>
              </w:rPr>
            </w:pPr>
            <w:r w:rsidRPr="00B20954">
              <w:rPr>
                <w:sz w:val="18"/>
                <w:szCs w:val="18"/>
              </w:rPr>
              <w:t>Distributing promotional materials (brochures, cards, posters, stickers, etc. in various languages)</w:t>
            </w:r>
          </w:p>
        </w:tc>
        <w:tc>
          <w:tcPr>
            <w:tcW w:w="360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Not done under this program</w:t>
            </w:r>
          </w:p>
        </w:tc>
        <w:tc>
          <w:tcPr>
            <w:tcW w:w="2790" w:type="dxa"/>
            <w:vAlign w:val="center"/>
          </w:tcPr>
          <w:p w:rsidR="00DD6103" w:rsidRPr="00B20954" w:rsidRDefault="00DD6103" w:rsidP="00B52157">
            <w:pPr>
              <w:rPr>
                <w:sz w:val="18"/>
                <w:szCs w:val="18"/>
              </w:rPr>
            </w:pPr>
            <w:r w:rsidRPr="00B20954">
              <w:rPr>
                <w:sz w:val="18"/>
                <w:szCs w:val="18"/>
              </w:rPr>
              <w:t>Overlaps with activities in “Enhancing Economic Growth Program”</w:t>
            </w:r>
          </w:p>
        </w:tc>
      </w:tr>
      <w:tr w:rsidR="00DD6103" w:rsidRPr="00B20954">
        <w:tc>
          <w:tcPr>
            <w:tcW w:w="2700" w:type="dxa"/>
            <w:vMerge/>
            <w:tcBorders>
              <w:bottom w:val="single" w:sz="4" w:space="0" w:color="auto"/>
            </w:tcBorders>
            <w:vAlign w:val="center"/>
          </w:tcPr>
          <w:p w:rsidR="00DD6103" w:rsidRPr="00B20954" w:rsidRDefault="00DD6103" w:rsidP="00B52157">
            <w:pPr>
              <w:rPr>
                <w:sz w:val="18"/>
                <w:szCs w:val="18"/>
              </w:rPr>
            </w:pPr>
          </w:p>
        </w:tc>
        <w:tc>
          <w:tcPr>
            <w:tcW w:w="3960" w:type="dxa"/>
            <w:tcBorders>
              <w:bottom w:val="single" w:sz="4" w:space="0" w:color="auto"/>
            </w:tcBorders>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 xml:space="preserve">Strengthening linkages between national M&amp;E </w:t>
            </w:r>
          </w:p>
          <w:p w:rsidR="00DD6103" w:rsidRPr="00B20954" w:rsidRDefault="00DD6103" w:rsidP="00973799">
            <w:pPr>
              <w:numPr>
                <w:ilvl w:val="0"/>
                <w:numId w:val="18"/>
              </w:numPr>
              <w:tabs>
                <w:tab w:val="num" w:pos="255"/>
              </w:tabs>
              <w:ind w:left="275" w:hanging="295"/>
              <w:rPr>
                <w:sz w:val="18"/>
                <w:szCs w:val="18"/>
              </w:rPr>
            </w:pPr>
            <w:r w:rsidRPr="00B20954">
              <w:rPr>
                <w:sz w:val="18"/>
                <w:szCs w:val="18"/>
              </w:rPr>
              <w:t xml:space="preserve">Improving AMP software </w:t>
            </w:r>
          </w:p>
          <w:p w:rsidR="00DD6103" w:rsidRPr="00B20954" w:rsidRDefault="00DD6103" w:rsidP="00973799">
            <w:pPr>
              <w:numPr>
                <w:ilvl w:val="0"/>
                <w:numId w:val="18"/>
              </w:numPr>
              <w:tabs>
                <w:tab w:val="num" w:pos="255"/>
              </w:tabs>
              <w:ind w:left="275" w:hanging="295"/>
              <w:rPr>
                <w:sz w:val="18"/>
                <w:szCs w:val="18"/>
              </w:rPr>
            </w:pPr>
            <w:r w:rsidRPr="00B20954">
              <w:rPr>
                <w:sz w:val="18"/>
                <w:szCs w:val="18"/>
              </w:rPr>
              <w:t xml:space="preserve">Improved Aid Management platform (AMP) software to allow donors access, to measure progress in resource mobilization to meet MDGs </w:t>
            </w:r>
          </w:p>
          <w:p w:rsidR="00DD6103" w:rsidRPr="00B20954" w:rsidRDefault="00DD6103" w:rsidP="00973799">
            <w:pPr>
              <w:numPr>
                <w:ilvl w:val="0"/>
                <w:numId w:val="18"/>
              </w:numPr>
              <w:tabs>
                <w:tab w:val="num" w:pos="255"/>
              </w:tabs>
              <w:ind w:left="275" w:hanging="295"/>
              <w:rPr>
                <w:sz w:val="18"/>
                <w:szCs w:val="18"/>
              </w:rPr>
            </w:pPr>
            <w:r w:rsidRPr="00B20954">
              <w:rPr>
                <w:sz w:val="18"/>
                <w:szCs w:val="18"/>
              </w:rPr>
              <w:t>National and regional M&amp;E properly linked to socioeconomic data generation and analysis of development partners (donors, CSOs/CBOs private sector organization)</w:t>
            </w:r>
          </w:p>
          <w:p w:rsidR="00DD6103" w:rsidRPr="00B20954" w:rsidRDefault="00DD6103" w:rsidP="00973799">
            <w:pPr>
              <w:numPr>
                <w:ilvl w:val="0"/>
                <w:numId w:val="18"/>
              </w:numPr>
              <w:tabs>
                <w:tab w:val="num" w:pos="255"/>
              </w:tabs>
              <w:ind w:left="275" w:hanging="295"/>
              <w:rPr>
                <w:sz w:val="18"/>
                <w:szCs w:val="18"/>
              </w:rPr>
            </w:pPr>
          </w:p>
        </w:tc>
        <w:tc>
          <w:tcPr>
            <w:tcW w:w="3600" w:type="dxa"/>
            <w:tcBorders>
              <w:bottom w:val="single" w:sz="4" w:space="0" w:color="auto"/>
            </w:tcBorders>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Not done under this program</w:t>
            </w:r>
          </w:p>
        </w:tc>
        <w:tc>
          <w:tcPr>
            <w:tcW w:w="2790" w:type="dxa"/>
            <w:tcBorders>
              <w:bottom w:val="single" w:sz="4" w:space="0" w:color="auto"/>
            </w:tcBorders>
            <w:vAlign w:val="center"/>
          </w:tcPr>
          <w:p w:rsidR="00DD6103" w:rsidRPr="00B20954" w:rsidRDefault="00DD6103" w:rsidP="00B52157">
            <w:pPr>
              <w:rPr>
                <w:sz w:val="18"/>
                <w:szCs w:val="18"/>
              </w:rPr>
            </w:pPr>
            <w:r w:rsidRPr="00B20954">
              <w:rPr>
                <w:sz w:val="18"/>
                <w:szCs w:val="18"/>
              </w:rPr>
              <w:t>Overlaps with activities in “Enhancing Economic Growth Program”</w:t>
            </w:r>
          </w:p>
        </w:tc>
      </w:tr>
      <w:tr w:rsidR="00DD6103" w:rsidRPr="00B20954">
        <w:tc>
          <w:tcPr>
            <w:tcW w:w="2700" w:type="dxa"/>
            <w:vMerge w:val="restart"/>
            <w:vAlign w:val="center"/>
          </w:tcPr>
          <w:p w:rsidR="00DD6103" w:rsidRPr="00B20954" w:rsidRDefault="00DD6103" w:rsidP="00B52157">
            <w:pPr>
              <w:rPr>
                <w:b/>
                <w:sz w:val="18"/>
                <w:szCs w:val="18"/>
              </w:rPr>
            </w:pPr>
            <w:r w:rsidRPr="00B20954">
              <w:rPr>
                <w:b/>
                <w:sz w:val="18"/>
                <w:szCs w:val="18"/>
              </w:rPr>
              <w:t>Human right, Gender and HIV/AIDS</w:t>
            </w:r>
          </w:p>
        </w:tc>
        <w:tc>
          <w:tcPr>
            <w:tcW w:w="396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Enhancing technical capacity of leadership, institutions in public sector &amp; civil society to manage multi-sectoral responses</w:t>
            </w:r>
          </w:p>
          <w:p w:rsidR="00DD6103" w:rsidRPr="00B20954" w:rsidRDefault="00DD6103" w:rsidP="00973799">
            <w:pPr>
              <w:numPr>
                <w:ilvl w:val="0"/>
                <w:numId w:val="18"/>
              </w:numPr>
              <w:tabs>
                <w:tab w:val="num" w:pos="255"/>
              </w:tabs>
              <w:ind w:left="275" w:hanging="295"/>
              <w:rPr>
                <w:sz w:val="18"/>
                <w:szCs w:val="18"/>
              </w:rPr>
            </w:pPr>
            <w:r w:rsidRPr="00B20954">
              <w:rPr>
                <w:sz w:val="18"/>
                <w:szCs w:val="18"/>
              </w:rPr>
              <w:t>Developing mainstreaming manual</w:t>
            </w:r>
          </w:p>
          <w:p w:rsidR="00DD6103" w:rsidRPr="00B20954" w:rsidRDefault="00DD6103" w:rsidP="00973799">
            <w:pPr>
              <w:numPr>
                <w:ilvl w:val="0"/>
                <w:numId w:val="18"/>
              </w:numPr>
              <w:tabs>
                <w:tab w:val="num" w:pos="255"/>
              </w:tabs>
              <w:ind w:left="275" w:hanging="295"/>
              <w:rPr>
                <w:sz w:val="18"/>
                <w:szCs w:val="18"/>
              </w:rPr>
            </w:pPr>
            <w:r w:rsidRPr="00B20954">
              <w:rPr>
                <w:sz w:val="18"/>
                <w:szCs w:val="18"/>
              </w:rPr>
              <w:t>Regular training &amp; technical advice to sectors on mainstreaming</w:t>
            </w:r>
          </w:p>
        </w:tc>
        <w:tc>
          <w:tcPr>
            <w:tcW w:w="3600" w:type="dxa"/>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System for joint planning established</w:t>
            </w:r>
          </w:p>
          <w:p w:rsidR="00DD6103" w:rsidRPr="00B20954" w:rsidRDefault="00DD6103" w:rsidP="00973799">
            <w:pPr>
              <w:numPr>
                <w:ilvl w:val="0"/>
                <w:numId w:val="18"/>
              </w:numPr>
              <w:tabs>
                <w:tab w:val="num" w:pos="255"/>
              </w:tabs>
              <w:ind w:left="275" w:hanging="295"/>
              <w:rPr>
                <w:sz w:val="18"/>
                <w:szCs w:val="18"/>
              </w:rPr>
            </w:pPr>
            <w:r w:rsidRPr="00B20954">
              <w:rPr>
                <w:sz w:val="18"/>
                <w:szCs w:val="18"/>
              </w:rPr>
              <w:t>Leadership development program adopted by HAPCO.</w:t>
            </w:r>
          </w:p>
          <w:p w:rsidR="00DD6103" w:rsidRPr="00B20954" w:rsidRDefault="00DD6103" w:rsidP="00973799">
            <w:pPr>
              <w:numPr>
                <w:ilvl w:val="0"/>
                <w:numId w:val="18"/>
              </w:numPr>
              <w:tabs>
                <w:tab w:val="num" w:pos="255"/>
              </w:tabs>
              <w:ind w:left="275" w:hanging="295"/>
              <w:rPr>
                <w:sz w:val="18"/>
                <w:szCs w:val="18"/>
              </w:rPr>
            </w:pPr>
            <w:r w:rsidRPr="00B20954">
              <w:rPr>
                <w:sz w:val="18"/>
                <w:szCs w:val="18"/>
              </w:rPr>
              <w:t>3 sectors capacitated to develop policy, system , guideline and plan and allocate resources for mainstreaming</w:t>
            </w:r>
          </w:p>
        </w:tc>
        <w:tc>
          <w:tcPr>
            <w:tcW w:w="2790" w:type="dxa"/>
          </w:tcPr>
          <w:p w:rsidR="00DD6103" w:rsidRPr="00B20954" w:rsidRDefault="00DD6103" w:rsidP="00B52157">
            <w:r w:rsidRPr="00B20954">
              <w:rPr>
                <w:sz w:val="18"/>
                <w:szCs w:val="18"/>
              </w:rPr>
              <w:t>No specific problem/no comment</w:t>
            </w:r>
          </w:p>
        </w:tc>
      </w:tr>
      <w:tr w:rsidR="00DD6103" w:rsidRPr="00B20954">
        <w:tc>
          <w:tcPr>
            <w:tcW w:w="2700" w:type="dxa"/>
            <w:vMerge/>
            <w:tcBorders>
              <w:bottom w:val="single" w:sz="4" w:space="0" w:color="auto"/>
            </w:tcBorders>
            <w:vAlign w:val="center"/>
          </w:tcPr>
          <w:p w:rsidR="00DD6103" w:rsidRPr="00B20954" w:rsidRDefault="00DD6103" w:rsidP="00B52157">
            <w:pPr>
              <w:rPr>
                <w:sz w:val="18"/>
                <w:szCs w:val="18"/>
              </w:rPr>
            </w:pPr>
          </w:p>
        </w:tc>
        <w:tc>
          <w:tcPr>
            <w:tcW w:w="3960" w:type="dxa"/>
            <w:tcBorders>
              <w:bottom w:val="single" w:sz="4" w:space="0" w:color="auto"/>
            </w:tcBorders>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Mobilizing communities and vulnerable population to plan, implement and monitor their own responses to HIV/AIDS</w:t>
            </w:r>
          </w:p>
          <w:p w:rsidR="00DD6103" w:rsidRPr="00B20954" w:rsidRDefault="00DD6103" w:rsidP="00973799">
            <w:pPr>
              <w:numPr>
                <w:ilvl w:val="0"/>
                <w:numId w:val="18"/>
              </w:numPr>
              <w:tabs>
                <w:tab w:val="num" w:pos="255"/>
              </w:tabs>
              <w:ind w:left="275" w:hanging="295"/>
              <w:rPr>
                <w:sz w:val="18"/>
                <w:szCs w:val="18"/>
              </w:rPr>
            </w:pPr>
            <w:r w:rsidRPr="00B20954">
              <w:rPr>
                <w:sz w:val="18"/>
                <w:szCs w:val="18"/>
              </w:rPr>
              <w:t>Conduct training of trainers and for facilitators</w:t>
            </w:r>
          </w:p>
          <w:p w:rsidR="00DD6103" w:rsidRPr="00B20954" w:rsidRDefault="00DD6103" w:rsidP="00973799">
            <w:pPr>
              <w:numPr>
                <w:ilvl w:val="0"/>
                <w:numId w:val="18"/>
              </w:numPr>
              <w:tabs>
                <w:tab w:val="num" w:pos="255"/>
              </w:tabs>
              <w:ind w:left="275" w:hanging="295"/>
              <w:rPr>
                <w:sz w:val="18"/>
                <w:szCs w:val="18"/>
              </w:rPr>
            </w:pPr>
            <w:r w:rsidRPr="00B20954">
              <w:rPr>
                <w:sz w:val="18"/>
                <w:szCs w:val="18"/>
              </w:rPr>
              <w:t>Institutionalizing community conversation</w:t>
            </w:r>
          </w:p>
          <w:p w:rsidR="00DD6103" w:rsidRPr="00B20954" w:rsidRDefault="00DD6103" w:rsidP="00973799">
            <w:pPr>
              <w:numPr>
                <w:ilvl w:val="0"/>
                <w:numId w:val="18"/>
              </w:numPr>
              <w:tabs>
                <w:tab w:val="num" w:pos="255"/>
              </w:tabs>
              <w:ind w:left="275" w:hanging="295"/>
              <w:rPr>
                <w:sz w:val="18"/>
                <w:szCs w:val="18"/>
              </w:rPr>
            </w:pPr>
            <w:r w:rsidRPr="00B20954">
              <w:rPr>
                <w:sz w:val="18"/>
                <w:szCs w:val="18"/>
              </w:rPr>
              <w:t>M&amp;E &amp; knowledge management at national, regional and local levels</w:t>
            </w:r>
          </w:p>
        </w:tc>
        <w:tc>
          <w:tcPr>
            <w:tcW w:w="3600" w:type="dxa"/>
            <w:tcBorders>
              <w:bottom w:val="single" w:sz="4" w:space="0" w:color="auto"/>
            </w:tcBorders>
            <w:vAlign w:val="center"/>
          </w:tcPr>
          <w:p w:rsidR="00DD6103" w:rsidRPr="00B20954" w:rsidRDefault="00DD6103" w:rsidP="00973799">
            <w:pPr>
              <w:numPr>
                <w:ilvl w:val="0"/>
                <w:numId w:val="18"/>
              </w:numPr>
              <w:tabs>
                <w:tab w:val="num" w:pos="255"/>
              </w:tabs>
              <w:ind w:left="275" w:hanging="295"/>
              <w:rPr>
                <w:sz w:val="18"/>
                <w:szCs w:val="18"/>
              </w:rPr>
            </w:pPr>
            <w:r w:rsidRPr="00B20954">
              <w:rPr>
                <w:sz w:val="18"/>
                <w:szCs w:val="18"/>
              </w:rPr>
              <w:t>6 learning institutions capacitated to provided HIV/AIDS mainstreaming</w:t>
            </w:r>
          </w:p>
          <w:p w:rsidR="00DD6103" w:rsidRPr="00B20954" w:rsidRDefault="00DD6103" w:rsidP="00973799">
            <w:pPr>
              <w:numPr>
                <w:ilvl w:val="0"/>
                <w:numId w:val="18"/>
              </w:numPr>
              <w:tabs>
                <w:tab w:val="num" w:pos="255"/>
              </w:tabs>
              <w:ind w:left="275" w:hanging="295"/>
              <w:rPr>
                <w:sz w:val="18"/>
                <w:szCs w:val="18"/>
              </w:rPr>
            </w:pPr>
            <w:r w:rsidRPr="00B20954">
              <w:rPr>
                <w:sz w:val="18"/>
                <w:szCs w:val="18"/>
              </w:rPr>
              <w:t>All regions developed comprehensive action plan</w:t>
            </w:r>
          </w:p>
          <w:p w:rsidR="00DD6103" w:rsidRPr="00B20954" w:rsidRDefault="00DD6103" w:rsidP="00973799">
            <w:pPr>
              <w:numPr>
                <w:ilvl w:val="0"/>
                <w:numId w:val="18"/>
              </w:numPr>
              <w:tabs>
                <w:tab w:val="num" w:pos="255"/>
              </w:tabs>
              <w:ind w:left="275" w:hanging="295"/>
              <w:rPr>
                <w:sz w:val="18"/>
                <w:szCs w:val="18"/>
              </w:rPr>
            </w:pPr>
            <w:r w:rsidRPr="00B20954">
              <w:rPr>
                <w:sz w:val="18"/>
                <w:szCs w:val="18"/>
              </w:rPr>
              <w:t>Amahara, Oromia and SNNP selected several institutions for capacity development program; to ensure availability of skilled human resource for HIV/AIDS mainstreaming in the public, private civil society  sector</w:t>
            </w:r>
          </w:p>
        </w:tc>
        <w:tc>
          <w:tcPr>
            <w:tcW w:w="2790" w:type="dxa"/>
            <w:tcBorders>
              <w:bottom w:val="single" w:sz="4" w:space="0" w:color="auto"/>
            </w:tcBorders>
          </w:tcPr>
          <w:p w:rsidR="00DD6103" w:rsidRPr="00B20954" w:rsidRDefault="00DD6103" w:rsidP="00B52157">
            <w:r w:rsidRPr="00B20954">
              <w:rPr>
                <w:sz w:val="18"/>
                <w:szCs w:val="18"/>
              </w:rPr>
              <w:t>No specific problem/no comment</w:t>
            </w:r>
          </w:p>
        </w:tc>
      </w:tr>
    </w:tbl>
    <w:p w:rsidR="00DD6103" w:rsidRPr="00B20954" w:rsidRDefault="00DD6103" w:rsidP="00DD6103"/>
    <w:p w:rsidR="00EA20AB" w:rsidRPr="00B20954" w:rsidRDefault="00F5622D" w:rsidP="00C53189">
      <w:pPr>
        <w:pStyle w:val="Heading1"/>
        <w:sectPr w:rsidR="00EA20AB" w:rsidRPr="00B20954" w:rsidSect="00EA20AB">
          <w:footerReference w:type="default" r:id="rId12"/>
          <w:pgSz w:w="16838" w:h="11906" w:orient="landscape"/>
          <w:pgMar w:top="1440" w:right="1440" w:bottom="1440" w:left="1440" w:header="708" w:footer="708" w:gutter="0"/>
          <w:cols w:space="708"/>
          <w:docGrid w:linePitch="360"/>
        </w:sectPr>
      </w:pPr>
      <w:r w:rsidRPr="00B20954">
        <w:t xml:space="preserve"> </w:t>
      </w:r>
    </w:p>
    <w:p w:rsidR="00EA20AB" w:rsidRPr="00B20954" w:rsidRDefault="00EA20AB" w:rsidP="00EA20AB">
      <w:pPr>
        <w:jc w:val="center"/>
        <w:rPr>
          <w:b/>
          <w:sz w:val="28"/>
          <w:szCs w:val="28"/>
        </w:rPr>
      </w:pPr>
    </w:p>
    <w:p w:rsidR="00EA20AB" w:rsidRPr="00B20954" w:rsidRDefault="00EA20AB" w:rsidP="00EA20AB">
      <w:pPr>
        <w:jc w:val="center"/>
        <w:rPr>
          <w:b/>
          <w:sz w:val="28"/>
          <w:szCs w:val="28"/>
        </w:rPr>
      </w:pPr>
    </w:p>
    <w:p w:rsidR="00EA20AB" w:rsidRPr="00B20954" w:rsidRDefault="00EA20AB" w:rsidP="00EA20AB">
      <w:pPr>
        <w:jc w:val="center"/>
        <w:rPr>
          <w:b/>
          <w:sz w:val="40"/>
          <w:szCs w:val="40"/>
        </w:rPr>
      </w:pPr>
      <w:r w:rsidRPr="00B20954">
        <w:rPr>
          <w:b/>
          <w:sz w:val="40"/>
          <w:szCs w:val="40"/>
        </w:rPr>
        <w:t>Part II.</w:t>
      </w:r>
    </w:p>
    <w:p w:rsidR="00EA20AB" w:rsidRPr="00B20954" w:rsidRDefault="00EA20AB" w:rsidP="00EA20AB">
      <w:pPr>
        <w:jc w:val="center"/>
        <w:rPr>
          <w:b/>
          <w:sz w:val="40"/>
          <w:szCs w:val="40"/>
        </w:rPr>
      </w:pPr>
    </w:p>
    <w:p w:rsidR="00EA20AB" w:rsidRPr="00B20954" w:rsidRDefault="00EA20AB" w:rsidP="00EA20AB">
      <w:pPr>
        <w:jc w:val="center"/>
        <w:rPr>
          <w:b/>
          <w:sz w:val="28"/>
          <w:szCs w:val="28"/>
        </w:rPr>
      </w:pPr>
    </w:p>
    <w:p w:rsidR="00EA20AB" w:rsidRPr="00B20954" w:rsidRDefault="00EA20AB" w:rsidP="00EA20AB">
      <w:pPr>
        <w:jc w:val="center"/>
        <w:rPr>
          <w:b/>
          <w:sz w:val="28"/>
          <w:szCs w:val="28"/>
        </w:rPr>
      </w:pPr>
    </w:p>
    <w:p w:rsidR="00EA20AB" w:rsidRPr="00B20954" w:rsidRDefault="00EA20AB" w:rsidP="00EA20AB">
      <w:pPr>
        <w:jc w:val="center"/>
        <w:rPr>
          <w:b/>
          <w:sz w:val="28"/>
          <w:szCs w:val="28"/>
        </w:rPr>
      </w:pPr>
    </w:p>
    <w:p w:rsidR="00EA20AB" w:rsidRPr="00B20954" w:rsidRDefault="00EA20AB" w:rsidP="00EA20AB">
      <w:pPr>
        <w:jc w:val="center"/>
        <w:rPr>
          <w:b/>
          <w:sz w:val="28"/>
          <w:szCs w:val="28"/>
        </w:rPr>
      </w:pPr>
    </w:p>
    <w:p w:rsidR="00EA20AB" w:rsidRPr="00B20954" w:rsidRDefault="00EA20AB" w:rsidP="00EA20AB">
      <w:pPr>
        <w:jc w:val="center"/>
        <w:rPr>
          <w:b/>
          <w:sz w:val="28"/>
          <w:szCs w:val="28"/>
        </w:rPr>
      </w:pPr>
    </w:p>
    <w:p w:rsidR="00EA20AB" w:rsidRPr="00B20954" w:rsidRDefault="00EA20AB" w:rsidP="00EA20AB">
      <w:pPr>
        <w:jc w:val="center"/>
        <w:rPr>
          <w:b/>
          <w:sz w:val="28"/>
          <w:szCs w:val="28"/>
        </w:rPr>
      </w:pPr>
    </w:p>
    <w:p w:rsidR="00EA20AB" w:rsidRPr="00B20954" w:rsidRDefault="00EA20AB" w:rsidP="00EA20AB">
      <w:pPr>
        <w:jc w:val="center"/>
        <w:rPr>
          <w:b/>
          <w:sz w:val="28"/>
          <w:szCs w:val="28"/>
        </w:rPr>
      </w:pPr>
    </w:p>
    <w:p w:rsidR="00EA20AB" w:rsidRPr="00B20954" w:rsidRDefault="00EA20AB" w:rsidP="00EA20AB">
      <w:pPr>
        <w:jc w:val="center"/>
        <w:rPr>
          <w:b/>
          <w:sz w:val="28"/>
          <w:szCs w:val="28"/>
        </w:rPr>
      </w:pPr>
    </w:p>
    <w:p w:rsidR="00FB3579" w:rsidRDefault="00EA20AB" w:rsidP="00EA20AB">
      <w:pPr>
        <w:jc w:val="center"/>
        <w:rPr>
          <w:b/>
          <w:sz w:val="32"/>
          <w:szCs w:val="32"/>
        </w:rPr>
      </w:pPr>
      <w:r w:rsidRPr="00B20954">
        <w:rPr>
          <w:b/>
          <w:sz w:val="32"/>
          <w:szCs w:val="32"/>
        </w:rPr>
        <w:t xml:space="preserve">Report on </w:t>
      </w:r>
    </w:p>
    <w:p w:rsidR="00EA20AB" w:rsidRPr="00B20954" w:rsidRDefault="00EA20AB" w:rsidP="00EA20AB">
      <w:pPr>
        <w:jc w:val="center"/>
        <w:rPr>
          <w:b/>
          <w:sz w:val="32"/>
          <w:szCs w:val="32"/>
        </w:rPr>
      </w:pPr>
      <w:r w:rsidRPr="00B20954">
        <w:rPr>
          <w:b/>
          <w:sz w:val="32"/>
          <w:szCs w:val="32"/>
        </w:rPr>
        <w:t xml:space="preserve">Improving the Effectiveness and Maximizing the Impact of the UNDP Ethiopia Country Programme: </w:t>
      </w:r>
    </w:p>
    <w:p w:rsidR="00EA20AB" w:rsidRPr="00B20954" w:rsidRDefault="00EA20AB" w:rsidP="00EA20AB">
      <w:pPr>
        <w:jc w:val="center"/>
        <w:rPr>
          <w:b/>
          <w:i/>
          <w:sz w:val="28"/>
          <w:szCs w:val="28"/>
        </w:rPr>
      </w:pPr>
    </w:p>
    <w:p w:rsidR="00EA20AB" w:rsidRPr="00B20954" w:rsidRDefault="00EA20AB" w:rsidP="00EA20AB">
      <w:pPr>
        <w:jc w:val="center"/>
        <w:rPr>
          <w:b/>
          <w:i/>
          <w:sz w:val="28"/>
          <w:szCs w:val="28"/>
        </w:rPr>
      </w:pPr>
      <w:r w:rsidRPr="00B20954">
        <w:rPr>
          <w:b/>
          <w:i/>
          <w:sz w:val="28"/>
          <w:szCs w:val="28"/>
        </w:rPr>
        <w:t>Key Issues, Suggestions and Way Forward</w:t>
      </w:r>
    </w:p>
    <w:p w:rsidR="00EA20AB" w:rsidRPr="00B20954" w:rsidRDefault="00EA20AB" w:rsidP="00EA20AB">
      <w:pPr>
        <w:jc w:val="center"/>
        <w:rPr>
          <w:b/>
          <w:i/>
        </w:rPr>
      </w:pPr>
    </w:p>
    <w:p w:rsidR="00EA20AB" w:rsidRPr="00B20954" w:rsidRDefault="00EA20AB" w:rsidP="00EA20AB">
      <w:pPr>
        <w:rPr>
          <w:b/>
        </w:rPr>
      </w:pPr>
    </w:p>
    <w:p w:rsidR="00277859" w:rsidRPr="00B20954" w:rsidRDefault="00EA20AB" w:rsidP="00EA20AB">
      <w:pPr>
        <w:rPr>
          <w:b/>
        </w:rPr>
      </w:pPr>
      <w:r w:rsidRPr="00B20954">
        <w:rPr>
          <w:b/>
        </w:rPr>
        <w:br w:type="page"/>
      </w:r>
    </w:p>
    <w:p w:rsidR="00277859" w:rsidRPr="00B20954" w:rsidRDefault="00277859">
      <w:pPr>
        <w:pStyle w:val="TOCHeading"/>
      </w:pPr>
      <w:r w:rsidRPr="00B20954">
        <w:lastRenderedPageBreak/>
        <w:t>Table of Contents</w:t>
      </w:r>
    </w:p>
    <w:p w:rsidR="00277859" w:rsidRPr="00B20954" w:rsidRDefault="00084B14" w:rsidP="00277859">
      <w:pPr>
        <w:pStyle w:val="TOC1"/>
        <w:tabs>
          <w:tab w:val="left" w:pos="900"/>
          <w:tab w:val="right" w:leader="dot" w:pos="9450"/>
        </w:tabs>
        <w:ind w:right="180"/>
        <w:jc w:val="both"/>
        <w:rPr>
          <w:rFonts w:ascii="Calibri" w:hAnsi="Calibri"/>
          <w:noProof/>
          <w:sz w:val="22"/>
          <w:szCs w:val="22"/>
        </w:rPr>
      </w:pPr>
      <w:r w:rsidRPr="00B20954">
        <w:fldChar w:fldCharType="begin"/>
      </w:r>
      <w:r w:rsidR="00277859" w:rsidRPr="00B20954">
        <w:instrText xml:space="preserve"> TOC \o "1-3" \h \z \u </w:instrText>
      </w:r>
      <w:r w:rsidRPr="00B20954">
        <w:fldChar w:fldCharType="separate"/>
      </w:r>
    </w:p>
    <w:p w:rsidR="00277859" w:rsidRPr="00B20954" w:rsidRDefault="00277859" w:rsidP="00277859">
      <w:pPr>
        <w:pStyle w:val="TOC1"/>
        <w:tabs>
          <w:tab w:val="right" w:leader="dot" w:pos="9450"/>
        </w:tabs>
        <w:ind w:right="180"/>
        <w:jc w:val="both"/>
        <w:rPr>
          <w:rFonts w:ascii="Calibri" w:hAnsi="Calibri"/>
          <w:noProof/>
          <w:sz w:val="22"/>
          <w:szCs w:val="22"/>
        </w:rPr>
      </w:pPr>
    </w:p>
    <w:p w:rsidR="00277859" w:rsidRPr="00B20954" w:rsidRDefault="00084B14" w:rsidP="00277859">
      <w:pPr>
        <w:pStyle w:val="TOC1"/>
        <w:tabs>
          <w:tab w:val="right" w:leader="dot" w:pos="9450"/>
        </w:tabs>
        <w:ind w:right="180"/>
        <w:jc w:val="both"/>
        <w:rPr>
          <w:rFonts w:ascii="Calibri" w:hAnsi="Calibri"/>
          <w:noProof/>
          <w:sz w:val="22"/>
          <w:szCs w:val="22"/>
        </w:rPr>
      </w:pPr>
      <w:hyperlink w:anchor="_Toc249950089" w:history="1">
        <w:r w:rsidR="00277859" w:rsidRPr="00B20954">
          <w:rPr>
            <w:rStyle w:val="Hyperlink"/>
            <w:noProof/>
          </w:rPr>
          <w:t>Introduction</w:t>
        </w:r>
        <w:r w:rsidR="00277859" w:rsidRPr="00B20954">
          <w:rPr>
            <w:noProof/>
            <w:webHidden/>
          </w:rPr>
          <w:tab/>
        </w:r>
        <w:r w:rsidRPr="00B20954">
          <w:rPr>
            <w:noProof/>
            <w:webHidden/>
          </w:rPr>
          <w:fldChar w:fldCharType="begin"/>
        </w:r>
        <w:r w:rsidR="00277859" w:rsidRPr="00B20954">
          <w:rPr>
            <w:noProof/>
            <w:webHidden/>
          </w:rPr>
          <w:instrText xml:space="preserve"> PAGEREF _Toc249950089 \h </w:instrText>
        </w:r>
        <w:r w:rsidRPr="00B20954">
          <w:rPr>
            <w:noProof/>
            <w:webHidden/>
          </w:rPr>
        </w:r>
        <w:r w:rsidRPr="00B20954">
          <w:rPr>
            <w:noProof/>
            <w:webHidden/>
          </w:rPr>
          <w:fldChar w:fldCharType="separate"/>
        </w:r>
        <w:r w:rsidR="00277859" w:rsidRPr="00B20954">
          <w:rPr>
            <w:noProof/>
            <w:webHidden/>
          </w:rPr>
          <w:t>29</w:t>
        </w:r>
        <w:r w:rsidRPr="00B20954">
          <w:rPr>
            <w:noProof/>
            <w:webHidden/>
          </w:rPr>
          <w:fldChar w:fldCharType="end"/>
        </w:r>
      </w:hyperlink>
    </w:p>
    <w:p w:rsidR="00277859" w:rsidRPr="00B20954" w:rsidRDefault="00084B14" w:rsidP="00277859">
      <w:pPr>
        <w:pStyle w:val="TOC1"/>
        <w:tabs>
          <w:tab w:val="right" w:leader="dot" w:pos="9450"/>
        </w:tabs>
        <w:ind w:right="180"/>
        <w:jc w:val="both"/>
        <w:rPr>
          <w:rFonts w:ascii="Calibri" w:hAnsi="Calibri"/>
          <w:noProof/>
          <w:sz w:val="22"/>
          <w:szCs w:val="22"/>
        </w:rPr>
      </w:pPr>
      <w:hyperlink w:anchor="_Toc249950090" w:history="1">
        <w:r w:rsidR="00277859" w:rsidRPr="00B20954">
          <w:rPr>
            <w:rStyle w:val="Hyperlink"/>
            <w:noProof/>
          </w:rPr>
          <w:t xml:space="preserve">Section I: Background, </w:t>
        </w:r>
        <w:r w:rsidR="006E60FE">
          <w:rPr>
            <w:rStyle w:val="Hyperlink"/>
            <w:noProof/>
          </w:rPr>
          <w:t>Context and Objectives of Evaluation</w:t>
        </w:r>
        <w:r w:rsidR="00277859" w:rsidRPr="00B20954">
          <w:rPr>
            <w:noProof/>
            <w:webHidden/>
          </w:rPr>
          <w:tab/>
        </w:r>
        <w:r w:rsidRPr="00B20954">
          <w:rPr>
            <w:noProof/>
            <w:webHidden/>
          </w:rPr>
          <w:fldChar w:fldCharType="begin"/>
        </w:r>
        <w:r w:rsidR="00277859" w:rsidRPr="00B20954">
          <w:rPr>
            <w:noProof/>
            <w:webHidden/>
          </w:rPr>
          <w:instrText xml:space="preserve"> PAGEREF _Toc249950090 \h </w:instrText>
        </w:r>
        <w:r w:rsidRPr="00B20954">
          <w:rPr>
            <w:noProof/>
            <w:webHidden/>
          </w:rPr>
        </w:r>
        <w:r w:rsidRPr="00B20954">
          <w:rPr>
            <w:noProof/>
            <w:webHidden/>
          </w:rPr>
          <w:fldChar w:fldCharType="separate"/>
        </w:r>
        <w:r w:rsidR="00277859" w:rsidRPr="00B20954">
          <w:rPr>
            <w:noProof/>
            <w:webHidden/>
          </w:rPr>
          <w:t>29</w:t>
        </w:r>
        <w:r w:rsidRPr="00B20954">
          <w:rPr>
            <w:noProof/>
            <w:webHidden/>
          </w:rPr>
          <w:fldChar w:fldCharType="end"/>
        </w:r>
      </w:hyperlink>
    </w:p>
    <w:p w:rsidR="00277859" w:rsidRPr="00B20954" w:rsidRDefault="00084B14" w:rsidP="00277859">
      <w:pPr>
        <w:pStyle w:val="TOC1"/>
        <w:tabs>
          <w:tab w:val="right" w:leader="dot" w:pos="9450"/>
        </w:tabs>
        <w:ind w:right="180"/>
        <w:jc w:val="both"/>
        <w:rPr>
          <w:rFonts w:ascii="Calibri" w:hAnsi="Calibri"/>
          <w:noProof/>
          <w:sz w:val="22"/>
          <w:szCs w:val="22"/>
        </w:rPr>
      </w:pPr>
      <w:hyperlink w:anchor="_Toc249950091" w:history="1">
        <w:r w:rsidR="00277859" w:rsidRPr="00B20954">
          <w:rPr>
            <w:rStyle w:val="Hyperlink"/>
            <w:noProof/>
          </w:rPr>
          <w:t>Section II: Stakeholders’ Perceptions of UNDP and Factors Affecting the Performance and Impact of UNDP</w:t>
        </w:r>
        <w:r w:rsidR="00277859" w:rsidRPr="00B20954">
          <w:rPr>
            <w:noProof/>
            <w:webHidden/>
          </w:rPr>
          <w:tab/>
        </w:r>
        <w:r w:rsidRPr="00B20954">
          <w:rPr>
            <w:noProof/>
            <w:webHidden/>
          </w:rPr>
          <w:fldChar w:fldCharType="begin"/>
        </w:r>
        <w:r w:rsidR="00277859" w:rsidRPr="00B20954">
          <w:rPr>
            <w:noProof/>
            <w:webHidden/>
          </w:rPr>
          <w:instrText xml:space="preserve"> PAGEREF _Toc249950091 \h </w:instrText>
        </w:r>
        <w:r w:rsidRPr="00B20954">
          <w:rPr>
            <w:noProof/>
            <w:webHidden/>
          </w:rPr>
        </w:r>
        <w:r w:rsidRPr="00B20954">
          <w:rPr>
            <w:noProof/>
            <w:webHidden/>
          </w:rPr>
          <w:fldChar w:fldCharType="separate"/>
        </w:r>
        <w:r w:rsidR="00277859" w:rsidRPr="00B20954">
          <w:rPr>
            <w:noProof/>
            <w:webHidden/>
          </w:rPr>
          <w:t>30</w:t>
        </w:r>
        <w:r w:rsidRPr="00B20954">
          <w:rPr>
            <w:noProof/>
            <w:webHidden/>
          </w:rPr>
          <w:fldChar w:fldCharType="end"/>
        </w:r>
      </w:hyperlink>
    </w:p>
    <w:p w:rsidR="00277859" w:rsidRPr="00B20954" w:rsidRDefault="00084B14" w:rsidP="00277859">
      <w:pPr>
        <w:pStyle w:val="TOC2"/>
        <w:tabs>
          <w:tab w:val="right" w:leader="dot" w:pos="9450"/>
        </w:tabs>
        <w:ind w:right="180"/>
        <w:rPr>
          <w:rFonts w:ascii="Calibri" w:hAnsi="Calibri"/>
          <w:noProof/>
          <w:sz w:val="22"/>
          <w:szCs w:val="22"/>
        </w:rPr>
      </w:pPr>
      <w:hyperlink w:anchor="_Toc249950092" w:history="1">
        <w:r w:rsidR="00277859" w:rsidRPr="00B20954">
          <w:rPr>
            <w:rStyle w:val="Hyperlink"/>
            <w:noProof/>
          </w:rPr>
          <w:t>2.1.</w:t>
        </w:r>
        <w:r w:rsidR="00277859" w:rsidRPr="00B20954">
          <w:rPr>
            <w:rFonts w:ascii="Calibri" w:hAnsi="Calibri"/>
            <w:noProof/>
            <w:sz w:val="22"/>
            <w:szCs w:val="22"/>
          </w:rPr>
          <w:tab/>
        </w:r>
        <w:r w:rsidR="00277859" w:rsidRPr="00B20954">
          <w:rPr>
            <w:rStyle w:val="Hyperlink"/>
            <w:noProof/>
          </w:rPr>
          <w:t>Stakeholders’ Perceptions of UNDP</w:t>
        </w:r>
        <w:r w:rsidR="00277859" w:rsidRPr="00B20954">
          <w:rPr>
            <w:noProof/>
            <w:webHidden/>
          </w:rPr>
          <w:tab/>
        </w:r>
        <w:r w:rsidRPr="00B20954">
          <w:rPr>
            <w:noProof/>
            <w:webHidden/>
          </w:rPr>
          <w:fldChar w:fldCharType="begin"/>
        </w:r>
        <w:r w:rsidR="00277859" w:rsidRPr="00B20954">
          <w:rPr>
            <w:noProof/>
            <w:webHidden/>
          </w:rPr>
          <w:instrText xml:space="preserve"> PAGEREF _Toc249950092 \h </w:instrText>
        </w:r>
        <w:r w:rsidRPr="00B20954">
          <w:rPr>
            <w:noProof/>
            <w:webHidden/>
          </w:rPr>
        </w:r>
        <w:r w:rsidRPr="00B20954">
          <w:rPr>
            <w:noProof/>
            <w:webHidden/>
          </w:rPr>
          <w:fldChar w:fldCharType="separate"/>
        </w:r>
        <w:r w:rsidR="00277859" w:rsidRPr="00B20954">
          <w:rPr>
            <w:noProof/>
            <w:webHidden/>
          </w:rPr>
          <w:t>30</w:t>
        </w:r>
        <w:r w:rsidRPr="00B20954">
          <w:rPr>
            <w:noProof/>
            <w:webHidden/>
          </w:rPr>
          <w:fldChar w:fldCharType="end"/>
        </w:r>
      </w:hyperlink>
    </w:p>
    <w:p w:rsidR="00277859" w:rsidRPr="00B20954" w:rsidRDefault="00084B14" w:rsidP="00277859">
      <w:pPr>
        <w:pStyle w:val="TOC2"/>
        <w:tabs>
          <w:tab w:val="right" w:leader="dot" w:pos="9450"/>
        </w:tabs>
        <w:ind w:right="180"/>
        <w:rPr>
          <w:rFonts w:ascii="Calibri" w:hAnsi="Calibri"/>
          <w:noProof/>
          <w:sz w:val="22"/>
          <w:szCs w:val="22"/>
        </w:rPr>
      </w:pPr>
      <w:hyperlink w:anchor="_Toc249950093" w:history="1">
        <w:r w:rsidR="00277859" w:rsidRPr="00B20954">
          <w:rPr>
            <w:rStyle w:val="Hyperlink"/>
            <w:noProof/>
          </w:rPr>
          <w:t>2.2.</w:t>
        </w:r>
        <w:r w:rsidR="00277859" w:rsidRPr="00B20954">
          <w:rPr>
            <w:rFonts w:ascii="Calibri" w:hAnsi="Calibri"/>
            <w:noProof/>
            <w:sz w:val="22"/>
            <w:szCs w:val="22"/>
          </w:rPr>
          <w:tab/>
        </w:r>
        <w:r w:rsidR="00277859" w:rsidRPr="00B20954">
          <w:rPr>
            <w:rStyle w:val="Hyperlink"/>
            <w:noProof/>
          </w:rPr>
          <w:t>Factors Affecting UNDP Performance and Impact</w:t>
        </w:r>
        <w:r w:rsidR="00277859" w:rsidRPr="00B20954">
          <w:rPr>
            <w:noProof/>
            <w:webHidden/>
          </w:rPr>
          <w:tab/>
        </w:r>
        <w:r w:rsidRPr="00B20954">
          <w:rPr>
            <w:noProof/>
            <w:webHidden/>
          </w:rPr>
          <w:fldChar w:fldCharType="begin"/>
        </w:r>
        <w:r w:rsidR="00277859" w:rsidRPr="00B20954">
          <w:rPr>
            <w:noProof/>
            <w:webHidden/>
          </w:rPr>
          <w:instrText xml:space="preserve"> PAGEREF _Toc249950093 \h </w:instrText>
        </w:r>
        <w:r w:rsidRPr="00B20954">
          <w:rPr>
            <w:noProof/>
            <w:webHidden/>
          </w:rPr>
        </w:r>
        <w:r w:rsidRPr="00B20954">
          <w:rPr>
            <w:noProof/>
            <w:webHidden/>
          </w:rPr>
          <w:fldChar w:fldCharType="separate"/>
        </w:r>
        <w:r w:rsidR="00277859" w:rsidRPr="00B20954">
          <w:rPr>
            <w:noProof/>
            <w:webHidden/>
          </w:rPr>
          <w:t>32</w:t>
        </w:r>
        <w:r w:rsidRPr="00B20954">
          <w:rPr>
            <w:noProof/>
            <w:webHidden/>
          </w:rPr>
          <w:fldChar w:fldCharType="end"/>
        </w:r>
      </w:hyperlink>
    </w:p>
    <w:p w:rsidR="00277859" w:rsidRPr="00B20954" w:rsidRDefault="00084B14" w:rsidP="00277859">
      <w:pPr>
        <w:pStyle w:val="TOC1"/>
        <w:tabs>
          <w:tab w:val="right" w:leader="dot" w:pos="9450"/>
        </w:tabs>
        <w:ind w:right="180"/>
        <w:rPr>
          <w:rFonts w:ascii="Calibri" w:hAnsi="Calibri"/>
          <w:noProof/>
          <w:sz w:val="22"/>
          <w:szCs w:val="22"/>
        </w:rPr>
      </w:pPr>
      <w:hyperlink w:anchor="_Toc249950094" w:history="1">
        <w:r w:rsidR="00277859" w:rsidRPr="00B20954">
          <w:rPr>
            <w:rStyle w:val="Hyperlink"/>
            <w:noProof/>
          </w:rPr>
          <w:t>Section III: Changes in Context and Emerging Issues</w:t>
        </w:r>
        <w:r w:rsidR="00277859" w:rsidRPr="00B20954">
          <w:rPr>
            <w:noProof/>
            <w:webHidden/>
          </w:rPr>
          <w:tab/>
        </w:r>
        <w:r w:rsidRPr="00B20954">
          <w:rPr>
            <w:noProof/>
            <w:webHidden/>
          </w:rPr>
          <w:fldChar w:fldCharType="begin"/>
        </w:r>
        <w:r w:rsidR="00277859" w:rsidRPr="00B20954">
          <w:rPr>
            <w:noProof/>
            <w:webHidden/>
          </w:rPr>
          <w:instrText xml:space="preserve"> PAGEREF _Toc249950094 \h </w:instrText>
        </w:r>
        <w:r w:rsidRPr="00B20954">
          <w:rPr>
            <w:noProof/>
            <w:webHidden/>
          </w:rPr>
        </w:r>
        <w:r w:rsidRPr="00B20954">
          <w:rPr>
            <w:noProof/>
            <w:webHidden/>
          </w:rPr>
          <w:fldChar w:fldCharType="separate"/>
        </w:r>
        <w:r w:rsidR="00277859" w:rsidRPr="00B20954">
          <w:rPr>
            <w:noProof/>
            <w:webHidden/>
          </w:rPr>
          <w:t>35</w:t>
        </w:r>
        <w:r w:rsidRPr="00B20954">
          <w:rPr>
            <w:noProof/>
            <w:webHidden/>
          </w:rPr>
          <w:fldChar w:fldCharType="end"/>
        </w:r>
      </w:hyperlink>
    </w:p>
    <w:p w:rsidR="00277859" w:rsidRPr="00B20954" w:rsidRDefault="00084B14" w:rsidP="00277859">
      <w:pPr>
        <w:pStyle w:val="TOC1"/>
        <w:tabs>
          <w:tab w:val="right" w:leader="dot" w:pos="9450"/>
        </w:tabs>
        <w:ind w:right="180"/>
        <w:rPr>
          <w:rFonts w:ascii="Calibri" w:hAnsi="Calibri"/>
          <w:noProof/>
          <w:sz w:val="22"/>
          <w:szCs w:val="22"/>
        </w:rPr>
      </w:pPr>
      <w:hyperlink w:anchor="_Toc249950095" w:history="1">
        <w:r w:rsidR="00277859" w:rsidRPr="00B20954">
          <w:rPr>
            <w:rStyle w:val="Hyperlink"/>
            <w:noProof/>
          </w:rPr>
          <w:t>Section IV: Working Towards Solutions</w:t>
        </w:r>
        <w:r w:rsidR="00277859" w:rsidRPr="00B20954">
          <w:rPr>
            <w:noProof/>
            <w:webHidden/>
          </w:rPr>
          <w:tab/>
        </w:r>
        <w:r w:rsidRPr="00B20954">
          <w:rPr>
            <w:noProof/>
            <w:webHidden/>
          </w:rPr>
          <w:fldChar w:fldCharType="begin"/>
        </w:r>
        <w:r w:rsidR="00277859" w:rsidRPr="00B20954">
          <w:rPr>
            <w:noProof/>
            <w:webHidden/>
          </w:rPr>
          <w:instrText xml:space="preserve"> PAGEREF _Toc249950095 \h </w:instrText>
        </w:r>
        <w:r w:rsidRPr="00B20954">
          <w:rPr>
            <w:noProof/>
            <w:webHidden/>
          </w:rPr>
        </w:r>
        <w:r w:rsidRPr="00B20954">
          <w:rPr>
            <w:noProof/>
            <w:webHidden/>
          </w:rPr>
          <w:fldChar w:fldCharType="separate"/>
        </w:r>
        <w:r w:rsidR="00277859" w:rsidRPr="00B20954">
          <w:rPr>
            <w:noProof/>
            <w:webHidden/>
          </w:rPr>
          <w:t>37</w:t>
        </w:r>
        <w:r w:rsidRPr="00B20954">
          <w:rPr>
            <w:noProof/>
            <w:webHidden/>
          </w:rPr>
          <w:fldChar w:fldCharType="end"/>
        </w:r>
      </w:hyperlink>
    </w:p>
    <w:p w:rsidR="00277859" w:rsidRPr="00B20954" w:rsidRDefault="00084B14" w:rsidP="00277859">
      <w:pPr>
        <w:pStyle w:val="TOC2"/>
        <w:tabs>
          <w:tab w:val="right" w:leader="dot" w:pos="9450"/>
        </w:tabs>
        <w:ind w:right="180"/>
        <w:rPr>
          <w:rFonts w:ascii="Calibri" w:hAnsi="Calibri"/>
          <w:noProof/>
          <w:sz w:val="22"/>
          <w:szCs w:val="22"/>
        </w:rPr>
      </w:pPr>
      <w:hyperlink w:anchor="_Toc249950096" w:history="1">
        <w:r w:rsidR="00277859" w:rsidRPr="00B20954">
          <w:rPr>
            <w:rStyle w:val="Hyperlink"/>
            <w:noProof/>
          </w:rPr>
          <w:t>4.1</w:t>
        </w:r>
        <w:r w:rsidR="00277859" w:rsidRPr="00B20954">
          <w:rPr>
            <w:rFonts w:ascii="Calibri" w:hAnsi="Calibri"/>
            <w:noProof/>
            <w:sz w:val="22"/>
            <w:szCs w:val="22"/>
          </w:rPr>
          <w:tab/>
        </w:r>
        <w:r w:rsidR="00277859" w:rsidRPr="00B20954">
          <w:rPr>
            <w:rStyle w:val="Hyperlink"/>
            <w:noProof/>
          </w:rPr>
          <w:t>Strengthening Programme Focus</w:t>
        </w:r>
        <w:r w:rsidR="00277859" w:rsidRPr="00B20954">
          <w:rPr>
            <w:noProof/>
            <w:webHidden/>
          </w:rPr>
          <w:tab/>
        </w:r>
        <w:r w:rsidRPr="00B20954">
          <w:rPr>
            <w:noProof/>
            <w:webHidden/>
          </w:rPr>
          <w:fldChar w:fldCharType="begin"/>
        </w:r>
        <w:r w:rsidR="00277859" w:rsidRPr="00B20954">
          <w:rPr>
            <w:noProof/>
            <w:webHidden/>
          </w:rPr>
          <w:instrText xml:space="preserve"> PAGEREF _Toc249950096 \h </w:instrText>
        </w:r>
        <w:r w:rsidRPr="00B20954">
          <w:rPr>
            <w:noProof/>
            <w:webHidden/>
          </w:rPr>
        </w:r>
        <w:r w:rsidRPr="00B20954">
          <w:rPr>
            <w:noProof/>
            <w:webHidden/>
          </w:rPr>
          <w:fldChar w:fldCharType="separate"/>
        </w:r>
        <w:r w:rsidR="00277859" w:rsidRPr="00B20954">
          <w:rPr>
            <w:noProof/>
            <w:webHidden/>
          </w:rPr>
          <w:t>37</w:t>
        </w:r>
        <w:r w:rsidRPr="00B20954">
          <w:rPr>
            <w:noProof/>
            <w:webHidden/>
          </w:rPr>
          <w:fldChar w:fldCharType="end"/>
        </w:r>
      </w:hyperlink>
    </w:p>
    <w:p w:rsidR="00277859" w:rsidRPr="00B20954" w:rsidRDefault="00084B14" w:rsidP="00277859">
      <w:pPr>
        <w:pStyle w:val="TOC2"/>
        <w:tabs>
          <w:tab w:val="right" w:leader="dot" w:pos="9450"/>
        </w:tabs>
        <w:ind w:right="180"/>
        <w:rPr>
          <w:rFonts w:ascii="Calibri" w:hAnsi="Calibri"/>
          <w:noProof/>
          <w:sz w:val="22"/>
          <w:szCs w:val="22"/>
        </w:rPr>
      </w:pPr>
      <w:hyperlink w:anchor="_Toc249950097" w:history="1">
        <w:r w:rsidR="00277859" w:rsidRPr="00B20954">
          <w:rPr>
            <w:rStyle w:val="Hyperlink"/>
            <w:noProof/>
          </w:rPr>
          <w:t>4.2</w:t>
        </w:r>
        <w:r w:rsidR="00277859" w:rsidRPr="00B20954">
          <w:rPr>
            <w:rFonts w:ascii="Calibri" w:hAnsi="Calibri"/>
            <w:noProof/>
            <w:sz w:val="22"/>
            <w:szCs w:val="22"/>
          </w:rPr>
          <w:tab/>
        </w:r>
        <w:r w:rsidR="00277859" w:rsidRPr="00B20954">
          <w:rPr>
            <w:rStyle w:val="Hyperlink"/>
            <w:noProof/>
          </w:rPr>
          <w:t>A new approach to planning and implementation of Programmes</w:t>
        </w:r>
        <w:r w:rsidR="00277859" w:rsidRPr="00B20954">
          <w:rPr>
            <w:noProof/>
            <w:webHidden/>
          </w:rPr>
          <w:tab/>
        </w:r>
        <w:r w:rsidRPr="00B20954">
          <w:rPr>
            <w:noProof/>
            <w:webHidden/>
          </w:rPr>
          <w:fldChar w:fldCharType="begin"/>
        </w:r>
        <w:r w:rsidR="00277859" w:rsidRPr="00B20954">
          <w:rPr>
            <w:noProof/>
            <w:webHidden/>
          </w:rPr>
          <w:instrText xml:space="preserve"> PAGEREF _Toc249950097 \h </w:instrText>
        </w:r>
        <w:r w:rsidRPr="00B20954">
          <w:rPr>
            <w:noProof/>
            <w:webHidden/>
          </w:rPr>
        </w:r>
        <w:r w:rsidRPr="00B20954">
          <w:rPr>
            <w:noProof/>
            <w:webHidden/>
          </w:rPr>
          <w:fldChar w:fldCharType="separate"/>
        </w:r>
        <w:r w:rsidR="00277859" w:rsidRPr="00B20954">
          <w:rPr>
            <w:noProof/>
            <w:webHidden/>
          </w:rPr>
          <w:t>38</w:t>
        </w:r>
        <w:r w:rsidRPr="00B20954">
          <w:rPr>
            <w:noProof/>
            <w:webHidden/>
          </w:rPr>
          <w:fldChar w:fldCharType="end"/>
        </w:r>
      </w:hyperlink>
    </w:p>
    <w:p w:rsidR="00277859" w:rsidRPr="00B20954" w:rsidRDefault="00084B14" w:rsidP="00277859">
      <w:pPr>
        <w:pStyle w:val="TOC2"/>
        <w:tabs>
          <w:tab w:val="right" w:leader="dot" w:pos="9450"/>
        </w:tabs>
        <w:ind w:right="180"/>
        <w:rPr>
          <w:rFonts w:ascii="Calibri" w:hAnsi="Calibri"/>
          <w:noProof/>
          <w:sz w:val="22"/>
          <w:szCs w:val="22"/>
        </w:rPr>
      </w:pPr>
      <w:hyperlink w:anchor="_Toc249950098" w:history="1">
        <w:r w:rsidR="00277859" w:rsidRPr="00B20954">
          <w:rPr>
            <w:rStyle w:val="Hyperlink"/>
            <w:noProof/>
          </w:rPr>
          <w:t>4.3</w:t>
        </w:r>
        <w:r w:rsidR="00277859" w:rsidRPr="00B20954">
          <w:rPr>
            <w:rFonts w:ascii="Calibri" w:hAnsi="Calibri"/>
            <w:noProof/>
            <w:sz w:val="22"/>
            <w:szCs w:val="22"/>
          </w:rPr>
          <w:tab/>
        </w:r>
        <w:r w:rsidR="00277859" w:rsidRPr="00B20954">
          <w:rPr>
            <w:rStyle w:val="Hyperlink"/>
            <w:noProof/>
          </w:rPr>
          <w:t>Internal working arrangements</w:t>
        </w:r>
        <w:r w:rsidR="00277859" w:rsidRPr="00B20954">
          <w:rPr>
            <w:noProof/>
            <w:webHidden/>
          </w:rPr>
          <w:tab/>
        </w:r>
        <w:r w:rsidRPr="00B20954">
          <w:rPr>
            <w:noProof/>
            <w:webHidden/>
          </w:rPr>
          <w:fldChar w:fldCharType="begin"/>
        </w:r>
        <w:r w:rsidR="00277859" w:rsidRPr="00B20954">
          <w:rPr>
            <w:noProof/>
            <w:webHidden/>
          </w:rPr>
          <w:instrText xml:space="preserve"> PAGEREF _Toc249950098 \h </w:instrText>
        </w:r>
        <w:r w:rsidRPr="00B20954">
          <w:rPr>
            <w:noProof/>
            <w:webHidden/>
          </w:rPr>
        </w:r>
        <w:r w:rsidRPr="00B20954">
          <w:rPr>
            <w:noProof/>
            <w:webHidden/>
          </w:rPr>
          <w:fldChar w:fldCharType="separate"/>
        </w:r>
        <w:r w:rsidR="00277859" w:rsidRPr="00B20954">
          <w:rPr>
            <w:noProof/>
            <w:webHidden/>
          </w:rPr>
          <w:t>39</w:t>
        </w:r>
        <w:r w:rsidRPr="00B20954">
          <w:rPr>
            <w:noProof/>
            <w:webHidden/>
          </w:rPr>
          <w:fldChar w:fldCharType="end"/>
        </w:r>
      </w:hyperlink>
    </w:p>
    <w:p w:rsidR="00277859" w:rsidRPr="00B20954" w:rsidRDefault="00084B14" w:rsidP="00277859">
      <w:pPr>
        <w:pStyle w:val="TOC1"/>
        <w:tabs>
          <w:tab w:val="right" w:leader="dot" w:pos="9450"/>
        </w:tabs>
        <w:ind w:right="180"/>
        <w:rPr>
          <w:rFonts w:ascii="Calibri" w:hAnsi="Calibri"/>
          <w:noProof/>
          <w:sz w:val="22"/>
          <w:szCs w:val="22"/>
        </w:rPr>
      </w:pPr>
      <w:hyperlink w:anchor="_Toc249950099" w:history="1">
        <w:r w:rsidR="00277859" w:rsidRPr="00B20954">
          <w:rPr>
            <w:rStyle w:val="Hyperlink"/>
            <w:noProof/>
          </w:rPr>
          <w:t>Section V: Next Steps</w:t>
        </w:r>
        <w:r w:rsidR="00277859" w:rsidRPr="00B20954">
          <w:rPr>
            <w:noProof/>
            <w:webHidden/>
          </w:rPr>
          <w:tab/>
        </w:r>
        <w:r w:rsidRPr="00B20954">
          <w:rPr>
            <w:noProof/>
            <w:webHidden/>
          </w:rPr>
          <w:fldChar w:fldCharType="begin"/>
        </w:r>
        <w:r w:rsidR="00277859" w:rsidRPr="00B20954">
          <w:rPr>
            <w:noProof/>
            <w:webHidden/>
          </w:rPr>
          <w:instrText xml:space="preserve"> PAGEREF _Toc249950099 \h </w:instrText>
        </w:r>
        <w:r w:rsidRPr="00B20954">
          <w:rPr>
            <w:noProof/>
            <w:webHidden/>
          </w:rPr>
        </w:r>
        <w:r w:rsidRPr="00B20954">
          <w:rPr>
            <w:noProof/>
            <w:webHidden/>
          </w:rPr>
          <w:fldChar w:fldCharType="separate"/>
        </w:r>
        <w:r w:rsidR="00277859" w:rsidRPr="00B20954">
          <w:rPr>
            <w:noProof/>
            <w:webHidden/>
          </w:rPr>
          <w:t>40</w:t>
        </w:r>
        <w:r w:rsidRPr="00B20954">
          <w:rPr>
            <w:noProof/>
            <w:webHidden/>
          </w:rPr>
          <w:fldChar w:fldCharType="end"/>
        </w:r>
      </w:hyperlink>
    </w:p>
    <w:p w:rsidR="00277859" w:rsidRPr="00B20954" w:rsidRDefault="00084B14" w:rsidP="00277859">
      <w:pPr>
        <w:pStyle w:val="TOC3"/>
        <w:tabs>
          <w:tab w:val="right" w:leader="dot" w:pos="9450"/>
        </w:tabs>
        <w:ind w:right="180"/>
        <w:rPr>
          <w:rFonts w:ascii="Calibri" w:hAnsi="Calibri"/>
          <w:noProof/>
          <w:sz w:val="22"/>
          <w:szCs w:val="22"/>
        </w:rPr>
      </w:pPr>
      <w:hyperlink w:anchor="_Toc249950100" w:history="1">
        <w:r w:rsidR="00277859" w:rsidRPr="00B20954">
          <w:rPr>
            <w:rStyle w:val="Hyperlink"/>
            <w:noProof/>
          </w:rPr>
          <w:t>Annex 1: Overview of Concerns/Issues Raised by Various Stakeholders</w:t>
        </w:r>
        <w:r w:rsidR="00277859" w:rsidRPr="00B20954">
          <w:rPr>
            <w:noProof/>
            <w:webHidden/>
          </w:rPr>
          <w:tab/>
        </w:r>
        <w:r w:rsidRPr="00B20954">
          <w:rPr>
            <w:noProof/>
            <w:webHidden/>
          </w:rPr>
          <w:fldChar w:fldCharType="begin"/>
        </w:r>
        <w:r w:rsidR="00277859" w:rsidRPr="00B20954">
          <w:rPr>
            <w:noProof/>
            <w:webHidden/>
          </w:rPr>
          <w:instrText xml:space="preserve"> PAGEREF _Toc249950100 \h </w:instrText>
        </w:r>
        <w:r w:rsidRPr="00B20954">
          <w:rPr>
            <w:noProof/>
            <w:webHidden/>
          </w:rPr>
        </w:r>
        <w:r w:rsidRPr="00B20954">
          <w:rPr>
            <w:noProof/>
            <w:webHidden/>
          </w:rPr>
          <w:fldChar w:fldCharType="separate"/>
        </w:r>
        <w:r w:rsidR="00277859" w:rsidRPr="00B20954">
          <w:rPr>
            <w:noProof/>
            <w:webHidden/>
          </w:rPr>
          <w:t>42</w:t>
        </w:r>
        <w:r w:rsidRPr="00B20954">
          <w:rPr>
            <w:noProof/>
            <w:webHidden/>
          </w:rPr>
          <w:fldChar w:fldCharType="end"/>
        </w:r>
      </w:hyperlink>
    </w:p>
    <w:p w:rsidR="00277859" w:rsidRPr="00B20954" w:rsidRDefault="00084B14" w:rsidP="00277859">
      <w:pPr>
        <w:pStyle w:val="TOC3"/>
        <w:tabs>
          <w:tab w:val="right" w:leader="dot" w:pos="9450"/>
        </w:tabs>
        <w:ind w:right="180"/>
        <w:rPr>
          <w:rFonts w:ascii="Calibri" w:hAnsi="Calibri"/>
          <w:noProof/>
          <w:sz w:val="22"/>
          <w:szCs w:val="22"/>
        </w:rPr>
      </w:pPr>
      <w:hyperlink w:anchor="_Toc249950101" w:history="1">
        <w:r w:rsidR="00277859" w:rsidRPr="00B20954">
          <w:rPr>
            <w:rStyle w:val="Hyperlink"/>
            <w:noProof/>
          </w:rPr>
          <w:t>Annex 2: Draft Proposal: UNDP Ethiopia Programme Refinement Framework</w:t>
        </w:r>
        <w:r w:rsidR="00277859" w:rsidRPr="00B20954">
          <w:rPr>
            <w:noProof/>
            <w:webHidden/>
          </w:rPr>
          <w:tab/>
        </w:r>
        <w:r w:rsidRPr="00B20954">
          <w:rPr>
            <w:noProof/>
            <w:webHidden/>
          </w:rPr>
          <w:fldChar w:fldCharType="begin"/>
        </w:r>
        <w:r w:rsidR="00277859" w:rsidRPr="00B20954">
          <w:rPr>
            <w:noProof/>
            <w:webHidden/>
          </w:rPr>
          <w:instrText xml:space="preserve"> PAGEREF _Toc249950101 \h </w:instrText>
        </w:r>
        <w:r w:rsidRPr="00B20954">
          <w:rPr>
            <w:noProof/>
            <w:webHidden/>
          </w:rPr>
        </w:r>
        <w:r w:rsidRPr="00B20954">
          <w:rPr>
            <w:noProof/>
            <w:webHidden/>
          </w:rPr>
          <w:fldChar w:fldCharType="separate"/>
        </w:r>
        <w:r w:rsidR="00277859" w:rsidRPr="00B20954">
          <w:rPr>
            <w:noProof/>
            <w:webHidden/>
          </w:rPr>
          <w:t>44</w:t>
        </w:r>
        <w:r w:rsidRPr="00B20954">
          <w:rPr>
            <w:noProof/>
            <w:webHidden/>
          </w:rPr>
          <w:fldChar w:fldCharType="end"/>
        </w:r>
      </w:hyperlink>
    </w:p>
    <w:p w:rsidR="00277859" w:rsidRPr="00B20954" w:rsidRDefault="00084B14" w:rsidP="00277859">
      <w:pPr>
        <w:tabs>
          <w:tab w:val="right" w:leader="dot" w:pos="9450"/>
        </w:tabs>
        <w:ind w:right="180"/>
      </w:pPr>
      <w:r w:rsidRPr="00B20954">
        <w:fldChar w:fldCharType="end"/>
      </w:r>
    </w:p>
    <w:p w:rsidR="00EA20AB" w:rsidRPr="00B20954" w:rsidRDefault="00EA20AB" w:rsidP="00EA20AB">
      <w:pPr>
        <w:rPr>
          <w:b/>
        </w:rPr>
      </w:pPr>
      <w:r w:rsidRPr="00B20954">
        <w:rPr>
          <w:b/>
        </w:rPr>
        <w:br w:type="page"/>
      </w:r>
    </w:p>
    <w:p w:rsidR="00EA20AB" w:rsidRPr="00B20954" w:rsidRDefault="00EA20AB" w:rsidP="00A54DC5">
      <w:pPr>
        <w:pStyle w:val="Heading1"/>
      </w:pPr>
      <w:bookmarkStart w:id="64" w:name="_Toc249950089"/>
      <w:r w:rsidRPr="00B20954">
        <w:lastRenderedPageBreak/>
        <w:t>Introduction</w:t>
      </w:r>
      <w:bookmarkEnd w:id="64"/>
    </w:p>
    <w:p w:rsidR="00EA20AB" w:rsidRPr="00B20954" w:rsidRDefault="00EA20AB" w:rsidP="00EA20AB">
      <w:pPr>
        <w:jc w:val="both"/>
      </w:pPr>
      <w:r w:rsidRPr="00B20954">
        <w:t xml:space="preserve">As part of the MTR of the CPD/CPAP, UNDP Ethiopia is reviewing all aspects of its programming, in order to improve the effectiveness and impact of its development assistance. This report outlines the issues, offers suggestions and maps the way forward. </w:t>
      </w:r>
    </w:p>
    <w:p w:rsidR="00EA20AB" w:rsidRPr="00B20954" w:rsidRDefault="00EA20AB" w:rsidP="00EA20AB">
      <w:pPr>
        <w:jc w:val="both"/>
      </w:pPr>
      <w:r w:rsidRPr="00B20954">
        <w:t>The report is in five parts. Section I presents the background, con</w:t>
      </w:r>
      <w:r w:rsidR="006E60FE">
        <w:t>text and objectives of the evaluation</w:t>
      </w:r>
      <w:r w:rsidRPr="00B20954">
        <w:t xml:space="preserve">. Section II presents stakeholders’ perception of UNDP’s work in Ethiopia and an overview of some of the factors that limit the effectiveness and impact of UNDP programmes. The context and emerging issues are dealt with in Section III. Section IV outlines proposals to enhance the impact of UNDP. The next steps are outlined in section V. </w:t>
      </w:r>
    </w:p>
    <w:p w:rsidR="00EA20AB" w:rsidRPr="00B20954" w:rsidRDefault="00EA20AB" w:rsidP="00EA20AB">
      <w:pPr>
        <w:jc w:val="both"/>
        <w:rPr>
          <w:b/>
        </w:rPr>
      </w:pPr>
    </w:p>
    <w:p w:rsidR="00EA20AB" w:rsidRPr="00B20954" w:rsidRDefault="00EA20AB" w:rsidP="00A54DC5">
      <w:pPr>
        <w:pStyle w:val="Heading1"/>
      </w:pPr>
      <w:bookmarkStart w:id="65" w:name="_Toc249950090"/>
      <w:r w:rsidRPr="00B20954">
        <w:t xml:space="preserve">Section I: Background, Context and Objectives of </w:t>
      </w:r>
      <w:bookmarkEnd w:id="65"/>
      <w:r w:rsidR="00F1632A">
        <w:t xml:space="preserve">the </w:t>
      </w:r>
      <w:r w:rsidR="006E60FE">
        <w:t>Evaluation</w:t>
      </w:r>
    </w:p>
    <w:p w:rsidR="00EA20AB" w:rsidRPr="00B20954" w:rsidRDefault="00EA20AB" w:rsidP="00EA20AB">
      <w:pPr>
        <w:tabs>
          <w:tab w:val="num" w:pos="1440"/>
        </w:tabs>
        <w:jc w:val="both"/>
        <w:rPr>
          <w:rFonts w:cs="Arial"/>
        </w:rPr>
      </w:pPr>
      <w:r w:rsidRPr="00B20954">
        <w:rPr>
          <w:rFonts w:cs="Arial"/>
        </w:rPr>
        <w:t>The UNDP Country Programme is anchored in the United Nations Development Assistance Framework (UNDAF 2007-2011) which focuses on five priority areas in support of the national development strategy – the Poverty Reduction and Accelerated Development Programme (PASDEP) and the MDGs: Humanitarian Response, Recovery and Food security; Basic Social Services and Human Resources;  HIV/AIDS;  Good Governance, and Enhanced Economic Growth.</w:t>
      </w:r>
    </w:p>
    <w:p w:rsidR="00EA20AB" w:rsidRPr="00B20954" w:rsidRDefault="00EA20AB" w:rsidP="00EA20AB">
      <w:pPr>
        <w:tabs>
          <w:tab w:val="num" w:pos="1440"/>
        </w:tabs>
        <w:jc w:val="both"/>
        <w:rPr>
          <w:rFonts w:cs="Arial"/>
        </w:rPr>
      </w:pPr>
      <w:r w:rsidRPr="00B20954">
        <w:rPr>
          <w:rFonts w:cs="Arial"/>
        </w:rPr>
        <w:t>The overall goal of UNDP Ethiopia is to ‘support the government and people of Ethiopia in their efforts to achieve the MDGs, especially with regard to reducing absolute poverty and deepening democracy in the country. UNDP therefore prioritized its contribution to the UNDAF within this framework and in line with the corporate Multi Year Funding Framework (2004-2007) and its successor Strategic Plan (2008-2011) as well as the UNDP Africa Strategy – Capacity Development for Pro-poor Growth and Accountability. The Country Programme covers the following areas: Reducing Poverty and working towards the achievement of the MDGs; Deepening Democratic Governance; Addressing the HIV and AIDS epidemic; and Food Security, Recovery and Natural Resources Management. Gender Equality and Women’s Empowerment and Capacity Development are cross-cutting areas that should be fully integrated into the overall programme.</w:t>
      </w:r>
    </w:p>
    <w:p w:rsidR="00EA20AB" w:rsidRPr="00B20954" w:rsidRDefault="00EA20AB" w:rsidP="00EA20AB">
      <w:pPr>
        <w:jc w:val="both"/>
        <w:rPr>
          <w:rFonts w:cs="Arial"/>
        </w:rPr>
      </w:pPr>
      <w:r w:rsidRPr="00B20954">
        <w:rPr>
          <w:rFonts w:cs="Arial"/>
        </w:rPr>
        <w:t xml:space="preserve">Implementation of the UNDAF began in 2007 with the development of an 18 months work plan (January 2007 to June 2008). Implementation of the work plan commenced in May 2007 at the federal, regional and sub regional levels and a participatory review was undertaken in June 2008 to assess the achievements and challenges and to prepare the subsequent work plan. However, continuing challenges of low level financial and programmatic delivery initiated extensive discussions internally within UNDP as well as with Implementing Partners externally. The discussions culminated in high level consultation between UNDP and MOFED   where an understanding was reached on the need to review and reformulate all the UNDP supported programmes to ensure better results towards the achievement of the MDGs. </w:t>
      </w:r>
    </w:p>
    <w:p w:rsidR="00EA20AB" w:rsidRPr="00B20954" w:rsidRDefault="00EA20AB" w:rsidP="00EA20AB">
      <w:pPr>
        <w:jc w:val="both"/>
        <w:rPr>
          <w:rFonts w:cs="Arial"/>
        </w:rPr>
      </w:pPr>
      <w:r w:rsidRPr="00B20954">
        <w:rPr>
          <w:rFonts w:cs="Arial"/>
        </w:rPr>
        <w:t>The UNDP 2007 audit, the findings of the UNDAF review process and the CO reflection on the low rate of programme delivery have prompted UNDP and Government of Ethiopia to reflect on the overall quality of the programme – both in terms of content and the implementation framework. The key challenges identified include:</w:t>
      </w:r>
    </w:p>
    <w:p w:rsidR="00EA20AB" w:rsidRPr="00B20954" w:rsidRDefault="00EA20AB" w:rsidP="00973799">
      <w:pPr>
        <w:numPr>
          <w:ilvl w:val="0"/>
          <w:numId w:val="41"/>
        </w:numPr>
        <w:spacing w:after="200" w:line="276" w:lineRule="auto"/>
        <w:jc w:val="both"/>
        <w:rPr>
          <w:rFonts w:cs="Arial"/>
        </w:rPr>
      </w:pPr>
      <w:r w:rsidRPr="00B20954">
        <w:rPr>
          <w:rFonts w:cs="Arial"/>
        </w:rPr>
        <w:t>An input driven and activity based approach, with less focus on results and impact;</w:t>
      </w:r>
    </w:p>
    <w:p w:rsidR="00EA20AB" w:rsidRPr="00B20954" w:rsidRDefault="00EA20AB" w:rsidP="00973799">
      <w:pPr>
        <w:numPr>
          <w:ilvl w:val="0"/>
          <w:numId w:val="41"/>
        </w:numPr>
        <w:spacing w:after="200" w:line="276" w:lineRule="auto"/>
        <w:jc w:val="both"/>
        <w:rPr>
          <w:rFonts w:cs="Arial"/>
        </w:rPr>
      </w:pPr>
      <w:r w:rsidRPr="00B20954">
        <w:rPr>
          <w:rFonts w:cs="Arial"/>
        </w:rPr>
        <w:t>UNDP programmes are spread out too thinly and are therefore unable to create meaningful results;</w:t>
      </w:r>
    </w:p>
    <w:p w:rsidR="00EA20AB" w:rsidRPr="00B20954" w:rsidRDefault="00EA20AB" w:rsidP="00973799">
      <w:pPr>
        <w:numPr>
          <w:ilvl w:val="0"/>
          <w:numId w:val="41"/>
        </w:numPr>
        <w:spacing w:after="200" w:line="276" w:lineRule="auto"/>
        <w:jc w:val="both"/>
        <w:rPr>
          <w:rFonts w:cs="Arial"/>
        </w:rPr>
      </w:pPr>
      <w:r w:rsidRPr="00B20954">
        <w:rPr>
          <w:rFonts w:cs="Arial"/>
        </w:rPr>
        <w:lastRenderedPageBreak/>
        <w:t>UNDP’s capacity development interventions are narrowly focused on training, procurement and reporting, limiting the opportunity for a more integrated and systemic approach to strengthening capacities for implementation of national and local policies and strategies;</w:t>
      </w:r>
    </w:p>
    <w:p w:rsidR="00EA20AB" w:rsidRPr="00B20954" w:rsidRDefault="00EA20AB" w:rsidP="00973799">
      <w:pPr>
        <w:numPr>
          <w:ilvl w:val="0"/>
          <w:numId w:val="41"/>
        </w:numPr>
        <w:spacing w:after="200" w:line="276" w:lineRule="auto"/>
        <w:jc w:val="both"/>
        <w:rPr>
          <w:rFonts w:cs="Arial"/>
        </w:rPr>
      </w:pPr>
      <w:r w:rsidRPr="00B20954">
        <w:rPr>
          <w:rFonts w:cs="Arial"/>
        </w:rPr>
        <w:t xml:space="preserve">A planning and programming process that does not facilitate a results-based approach. </w:t>
      </w:r>
    </w:p>
    <w:p w:rsidR="00EA20AB" w:rsidRPr="00B20954" w:rsidRDefault="00EA20AB" w:rsidP="00EA20AB">
      <w:pPr>
        <w:jc w:val="both"/>
        <w:rPr>
          <w:rFonts w:cs="Arial"/>
        </w:rPr>
      </w:pPr>
      <w:r w:rsidRPr="00B20954">
        <w:rPr>
          <w:rFonts w:cs="Arial"/>
        </w:rPr>
        <w:t>In addition to the above internal challenges, recent shifts in the global economy, including the fuel crisis, food price increases, and the global financial crisis necessitate a review of UNDP’s interventions to support the GOE’s efforts to adapt to and reduce the negative impact of these new developments.</w:t>
      </w:r>
    </w:p>
    <w:p w:rsidR="00EA20AB" w:rsidRDefault="00EA20AB" w:rsidP="00EA20AB">
      <w:pPr>
        <w:jc w:val="both"/>
        <w:rPr>
          <w:rFonts w:cs="Arial"/>
          <w:bCs/>
        </w:rPr>
      </w:pPr>
      <w:r w:rsidRPr="00B20954">
        <w:rPr>
          <w:rFonts w:cs="Arial"/>
        </w:rPr>
        <w:t>On this basis, the UNDP and Government o</w:t>
      </w:r>
      <w:r w:rsidR="006E60FE">
        <w:rPr>
          <w:rFonts w:cs="Arial"/>
        </w:rPr>
        <w:t>f Ethiopia agreed to evaluate</w:t>
      </w:r>
      <w:r w:rsidRPr="00B20954">
        <w:rPr>
          <w:rFonts w:cs="Arial"/>
        </w:rPr>
        <w:t xml:space="preserve"> the Country Programme, </w:t>
      </w:r>
      <w:r w:rsidRPr="00B20954">
        <w:rPr>
          <w:rFonts w:cs="Arial"/>
          <w:bCs/>
        </w:rPr>
        <w:t>guided by the following principles:</w:t>
      </w:r>
    </w:p>
    <w:p w:rsidR="006E60FE" w:rsidRPr="00B20954" w:rsidRDefault="006E60FE" w:rsidP="00EA20AB">
      <w:pPr>
        <w:jc w:val="both"/>
        <w:rPr>
          <w:rFonts w:cs="Arial"/>
          <w:b/>
          <w:bCs/>
        </w:rPr>
      </w:pPr>
    </w:p>
    <w:p w:rsidR="00EA20AB" w:rsidRPr="006E60FE" w:rsidRDefault="00EA20AB" w:rsidP="00973799">
      <w:pPr>
        <w:pStyle w:val="ListParagraph"/>
        <w:numPr>
          <w:ilvl w:val="0"/>
          <w:numId w:val="40"/>
        </w:numPr>
        <w:contextualSpacing w:val="0"/>
        <w:jc w:val="both"/>
        <w:rPr>
          <w:rFonts w:ascii="Times New Roman" w:hAnsi="Times New Roman"/>
          <w:sz w:val="24"/>
          <w:szCs w:val="24"/>
        </w:rPr>
      </w:pPr>
      <w:r w:rsidRPr="006E60FE">
        <w:rPr>
          <w:rFonts w:ascii="Times New Roman" w:hAnsi="Times New Roman"/>
          <w:sz w:val="24"/>
          <w:szCs w:val="24"/>
        </w:rPr>
        <w:t>Emphasis on strategic development interventions which will make a significant difference in the country’s efforts to achieve the MDGs</w:t>
      </w:r>
    </w:p>
    <w:p w:rsidR="00EA20AB" w:rsidRPr="006E60FE" w:rsidRDefault="00EA20AB" w:rsidP="00973799">
      <w:pPr>
        <w:pStyle w:val="ListParagraph"/>
        <w:numPr>
          <w:ilvl w:val="0"/>
          <w:numId w:val="40"/>
        </w:numPr>
        <w:contextualSpacing w:val="0"/>
        <w:jc w:val="both"/>
        <w:rPr>
          <w:rFonts w:ascii="Times New Roman" w:hAnsi="Times New Roman"/>
          <w:sz w:val="24"/>
          <w:szCs w:val="24"/>
        </w:rPr>
      </w:pPr>
      <w:r w:rsidRPr="006E60FE">
        <w:rPr>
          <w:rFonts w:ascii="Times New Roman" w:hAnsi="Times New Roman"/>
          <w:sz w:val="24"/>
          <w:szCs w:val="24"/>
        </w:rPr>
        <w:t>Focus on development results and impact</w:t>
      </w:r>
    </w:p>
    <w:p w:rsidR="00EA20AB" w:rsidRPr="006E60FE" w:rsidRDefault="00EA20AB" w:rsidP="00973799">
      <w:pPr>
        <w:pStyle w:val="ListParagraph"/>
        <w:numPr>
          <w:ilvl w:val="0"/>
          <w:numId w:val="40"/>
        </w:numPr>
        <w:contextualSpacing w:val="0"/>
        <w:jc w:val="both"/>
        <w:rPr>
          <w:rFonts w:ascii="Times New Roman" w:hAnsi="Times New Roman"/>
          <w:sz w:val="24"/>
          <w:szCs w:val="24"/>
        </w:rPr>
      </w:pPr>
      <w:r w:rsidRPr="006E60FE">
        <w:rPr>
          <w:rFonts w:ascii="Times New Roman" w:hAnsi="Times New Roman"/>
          <w:sz w:val="24"/>
          <w:szCs w:val="24"/>
        </w:rPr>
        <w:t xml:space="preserve">Selectivity, in terms of scope, geographical coverage and programme outreach </w:t>
      </w:r>
    </w:p>
    <w:p w:rsidR="00EA20AB" w:rsidRPr="006E60FE" w:rsidRDefault="00EA20AB" w:rsidP="00973799">
      <w:pPr>
        <w:pStyle w:val="ListParagraph"/>
        <w:numPr>
          <w:ilvl w:val="0"/>
          <w:numId w:val="40"/>
        </w:numPr>
        <w:contextualSpacing w:val="0"/>
        <w:jc w:val="both"/>
        <w:rPr>
          <w:rFonts w:ascii="Times New Roman" w:hAnsi="Times New Roman"/>
          <w:sz w:val="24"/>
          <w:szCs w:val="24"/>
        </w:rPr>
      </w:pPr>
      <w:r w:rsidRPr="006E60FE">
        <w:rPr>
          <w:rFonts w:ascii="Times New Roman" w:hAnsi="Times New Roman"/>
          <w:sz w:val="24"/>
          <w:szCs w:val="24"/>
        </w:rPr>
        <w:t xml:space="preserve">Scaling up of investments in selected areas and on proven initiatives and best practices. </w:t>
      </w:r>
    </w:p>
    <w:p w:rsidR="00EA20AB" w:rsidRPr="00B20954" w:rsidRDefault="00EA20AB" w:rsidP="00EA20AB">
      <w:pPr>
        <w:jc w:val="both"/>
      </w:pPr>
      <w:r w:rsidRPr="00B20954">
        <w:t>The challenges facing UNDP programmes are further discussed and elaborated on in section II below.</w:t>
      </w:r>
    </w:p>
    <w:p w:rsidR="00EA20AB" w:rsidRPr="00B20954" w:rsidRDefault="00EA20AB" w:rsidP="00EA20AB">
      <w:pPr>
        <w:jc w:val="both"/>
        <w:rPr>
          <w:b/>
        </w:rPr>
      </w:pPr>
    </w:p>
    <w:p w:rsidR="00EA20AB" w:rsidRPr="00B20954" w:rsidRDefault="00EA20AB" w:rsidP="00EA20AB">
      <w:pPr>
        <w:jc w:val="both"/>
        <w:rPr>
          <w:b/>
        </w:rPr>
      </w:pPr>
    </w:p>
    <w:p w:rsidR="00EA20AB" w:rsidRPr="00B20954" w:rsidRDefault="00EA20AB" w:rsidP="00A54DC5">
      <w:pPr>
        <w:pStyle w:val="Heading1"/>
      </w:pPr>
      <w:bookmarkStart w:id="66" w:name="_Toc249950091"/>
      <w:r w:rsidRPr="00B20954">
        <w:t>Section II: Stakeholders’ Perceptions of UNDP and Factors Affecting the Performance and Impact of UNDP</w:t>
      </w:r>
      <w:bookmarkEnd w:id="66"/>
    </w:p>
    <w:p w:rsidR="00A54DC5" w:rsidRPr="00B20954" w:rsidRDefault="00A54DC5" w:rsidP="00EA20AB">
      <w:pPr>
        <w:jc w:val="both"/>
      </w:pPr>
    </w:p>
    <w:p w:rsidR="00EA20AB" w:rsidRPr="00B20954" w:rsidRDefault="00EA20AB" w:rsidP="00973799">
      <w:pPr>
        <w:pStyle w:val="Heading2"/>
        <w:numPr>
          <w:ilvl w:val="1"/>
          <w:numId w:val="42"/>
        </w:numPr>
      </w:pPr>
      <w:bookmarkStart w:id="67" w:name="_Toc249950092"/>
      <w:r w:rsidRPr="00B20954">
        <w:t>Stakeholders’ Perceptions of UNDP</w:t>
      </w:r>
      <w:bookmarkEnd w:id="67"/>
    </w:p>
    <w:p w:rsidR="00EA20AB" w:rsidRPr="00B20954" w:rsidRDefault="00EA20AB" w:rsidP="00EA20AB">
      <w:pPr>
        <w:pStyle w:val="ListParagraph"/>
        <w:ind w:left="0"/>
      </w:pPr>
    </w:p>
    <w:p w:rsidR="00EA20AB" w:rsidRPr="00B20954" w:rsidRDefault="00EA20AB" w:rsidP="00EA20AB">
      <w:pPr>
        <w:pStyle w:val="ListParagraph"/>
        <w:ind w:left="0"/>
        <w:jc w:val="both"/>
      </w:pPr>
      <w:r w:rsidRPr="00B20954">
        <w:t>UNDP Ethiopia is generally a trusted and appreciated partner, but many stakeholders are of the view that improvements in the performance and effectiveness of the organization are needed. Some of these views are summarized below – see Annex 1 for more details:</w:t>
      </w:r>
    </w:p>
    <w:p w:rsidR="00EA20AB" w:rsidRPr="00B20954" w:rsidRDefault="00EA20AB" w:rsidP="00973799">
      <w:pPr>
        <w:pStyle w:val="ListParagraph"/>
        <w:numPr>
          <w:ilvl w:val="0"/>
          <w:numId w:val="35"/>
        </w:numPr>
        <w:jc w:val="both"/>
      </w:pPr>
      <w:r w:rsidRPr="00B20954">
        <w:rPr>
          <w:u w:val="single"/>
        </w:rPr>
        <w:t>Government</w:t>
      </w:r>
      <w:r w:rsidRPr="00B20954">
        <w:t xml:space="preserve">: recognition of the limited resources, but the relevance and importance of UNDP, and the desire to see UNDP refocus its activities and play a more strategic role in support of the government’s development agenda. </w:t>
      </w:r>
    </w:p>
    <w:p w:rsidR="00EA20AB" w:rsidRPr="00B20954" w:rsidRDefault="00EA20AB" w:rsidP="00973799">
      <w:pPr>
        <w:pStyle w:val="ListParagraph"/>
        <w:numPr>
          <w:ilvl w:val="0"/>
          <w:numId w:val="35"/>
        </w:numPr>
        <w:jc w:val="both"/>
      </w:pPr>
      <w:r w:rsidRPr="00B20954">
        <w:rPr>
          <w:u w:val="single"/>
        </w:rPr>
        <w:t>Donors</w:t>
      </w:r>
      <w:r w:rsidRPr="00B20954">
        <w:t>: recognition of UNDP’s positive contributions but a desire to see UNDP identify its niche more precisely, strengthen its internal expertise and deliver in a more timely fashion on its agreements and commitments.</w:t>
      </w:r>
    </w:p>
    <w:p w:rsidR="00EA20AB" w:rsidRPr="00B20954" w:rsidRDefault="00EA20AB" w:rsidP="00973799">
      <w:pPr>
        <w:pStyle w:val="ListParagraph"/>
        <w:numPr>
          <w:ilvl w:val="0"/>
          <w:numId w:val="35"/>
        </w:numPr>
        <w:jc w:val="both"/>
      </w:pPr>
      <w:r w:rsidRPr="00B20954">
        <w:rPr>
          <w:u w:val="single"/>
        </w:rPr>
        <w:t>UN Agencies</w:t>
      </w:r>
      <w:r w:rsidRPr="00B20954">
        <w:t>: desire to see UNDP play a greater leadership role within the UN family, and contribute to improving UN joint efforts and minimize duplication with other agencies.</w:t>
      </w:r>
    </w:p>
    <w:p w:rsidR="00EA20AB" w:rsidRPr="00B20954" w:rsidRDefault="00EA20AB" w:rsidP="00973799">
      <w:pPr>
        <w:pStyle w:val="ListParagraph"/>
        <w:numPr>
          <w:ilvl w:val="0"/>
          <w:numId w:val="35"/>
        </w:numPr>
        <w:jc w:val="both"/>
      </w:pPr>
      <w:r w:rsidRPr="00B20954">
        <w:rPr>
          <w:u w:val="single"/>
        </w:rPr>
        <w:t>Programme partners</w:t>
      </w:r>
      <w:r w:rsidRPr="00B20954">
        <w:t xml:space="preserve">: while appreciative of the support received, many regard UNDP as a source of subvention/budget support for government. Furthermore, UNDP is seen as”gap filler” because </w:t>
      </w:r>
      <w:r w:rsidRPr="00B20954">
        <w:lastRenderedPageBreak/>
        <w:t xml:space="preserve">it is not perceived to have the resources needed to tackle the big development challenges, especially at regional level. Partners at regional level would however, like to see UNDP have greater impact at the grassroots. </w:t>
      </w:r>
    </w:p>
    <w:p w:rsidR="00EA20AB" w:rsidRPr="00B20954" w:rsidRDefault="00EA20AB" w:rsidP="00EA20AB">
      <w:pPr>
        <w:jc w:val="both"/>
      </w:pPr>
      <w:r w:rsidRPr="00B20954">
        <w:t>Notwithstanding these concerns, there are several examples where, according to partners, UNDP’s work has made a difference. Some examples of positive initiatives that have enhanced the visibility and contributed to better impact of UNDP include the following:</w:t>
      </w:r>
    </w:p>
    <w:p w:rsidR="00EA20AB" w:rsidRPr="00B20954" w:rsidRDefault="00EA20AB" w:rsidP="00973799">
      <w:pPr>
        <w:numPr>
          <w:ilvl w:val="0"/>
          <w:numId w:val="23"/>
        </w:numPr>
        <w:spacing w:after="200" w:line="276" w:lineRule="auto"/>
        <w:jc w:val="both"/>
      </w:pPr>
      <w:r w:rsidRPr="00B20954">
        <w:rPr>
          <w:i/>
        </w:rPr>
        <w:t>Major programme initiatives</w:t>
      </w:r>
      <w:r w:rsidRPr="00B20954">
        <w:t>: UNDP’s Democratic Institutions Programme (DIP) has been described by partners as an innovative programme. Under the leadership of UNDP an integrated framework to build the governance capacity of key institutions is now fully operational. The initiative brings together 12 donors on a theme of central importance. Success is attributed to proactive intervention by UNDP, the high level involvement of the UNDP Resident Representative in related policy dialogue combined with UNDP presence on the DAG Governance TWG. DIP is seen as a good example of how UNDP should be working. In fact, according to CIDA, the DIP model is being considered for replication in Ghana. This experience has raised the profile of UNDP, sharpened its technical expertise in an important and strategic niche and has contributed significant resources.</w:t>
      </w:r>
    </w:p>
    <w:p w:rsidR="00EA20AB" w:rsidRPr="00B20954" w:rsidRDefault="00EA20AB" w:rsidP="00973799">
      <w:pPr>
        <w:numPr>
          <w:ilvl w:val="0"/>
          <w:numId w:val="23"/>
        </w:numPr>
        <w:spacing w:after="200" w:line="276" w:lineRule="auto"/>
        <w:jc w:val="both"/>
      </w:pPr>
      <w:r w:rsidRPr="00B20954">
        <w:rPr>
          <w:i/>
        </w:rPr>
        <w:t>Building operational capacities of the regions</w:t>
      </w:r>
      <w:r w:rsidRPr="00B20954">
        <w:t>: UNDP efforts to build BOFED capacities are very much appreciated at regional level, in the big as well as the emerging ones. For some UN agencies (e.g. WFP) there are positive improvements in fund management in the context of the HACT, which they attribute to UNDP efforts. Regions have benefitted from UNDP capacity building support through training, planning, equipment support, etc. The placement of national UNVs is widely seen as having a positive effect in this regard.</w:t>
      </w:r>
    </w:p>
    <w:p w:rsidR="00EA20AB" w:rsidRPr="00B20954" w:rsidRDefault="00EA20AB" w:rsidP="00EA20AB">
      <w:pPr>
        <w:ind w:left="360"/>
        <w:jc w:val="both"/>
      </w:pPr>
    </w:p>
    <w:p w:rsidR="00EA20AB" w:rsidRPr="00B20954" w:rsidRDefault="00EA20AB" w:rsidP="00973799">
      <w:pPr>
        <w:numPr>
          <w:ilvl w:val="0"/>
          <w:numId w:val="23"/>
        </w:numPr>
        <w:spacing w:after="200" w:line="276" w:lineRule="auto"/>
        <w:jc w:val="both"/>
      </w:pPr>
      <w:r w:rsidRPr="00B20954">
        <w:rPr>
          <w:i/>
        </w:rPr>
        <w:t>Support to policy and strategy development</w:t>
      </w:r>
      <w:r w:rsidRPr="00B20954">
        <w:t>: UNDP has provided support in policy and strategy development processes that have laid the ground for follow up funding by donors. For example, through the $ 7.5 million Water Resources Development and Utilization Programme UNDP assisted policy and strategy development in eight regions. UNDP support has been crucial for the development of the National Water Resources Policy, the Water Sector Strategy and the 15-year Water Sector Development Programme (WSDP), gender guidelines for the water sector, master plans in two dry water basins, as well as providing equipment and staff training. The ADB/WB rural water supply and sanitation programme builds upon the foundation provided by UNDP’s work. Similarly, UNDP is currently finalizing an Early Recovery Strategy for Ethiopia which could potentially lay the basis for significant funding.</w:t>
      </w:r>
    </w:p>
    <w:p w:rsidR="00EA20AB" w:rsidRPr="00B20954" w:rsidRDefault="00EA20AB" w:rsidP="00973799">
      <w:pPr>
        <w:pStyle w:val="ListParagraph"/>
        <w:numPr>
          <w:ilvl w:val="0"/>
          <w:numId w:val="23"/>
        </w:numPr>
        <w:jc w:val="both"/>
      </w:pPr>
      <w:r w:rsidRPr="00B20954">
        <w:rPr>
          <w:i/>
        </w:rPr>
        <w:t>Contributions to donor coordination and policy dialogue processes</w:t>
      </w:r>
      <w:r w:rsidRPr="00B20954">
        <w:t>: UNDP’s work in support of DAG, through the Strategic Advisory Unit (SAU), has resulted in the decision to locate the DAG secretariat within UNDP. UNDP has a significant foothold in the DAG through the role of the UNDP RR/RC, thus providing a major opportunity for the organization to play a crucial role in national policy dialogue between government and its development partners.</w:t>
      </w:r>
    </w:p>
    <w:p w:rsidR="00EA20AB" w:rsidRPr="00B20954" w:rsidRDefault="00EA20AB" w:rsidP="00EA20AB">
      <w:pPr>
        <w:pStyle w:val="ListParagraph"/>
        <w:ind w:left="0"/>
        <w:jc w:val="both"/>
      </w:pPr>
    </w:p>
    <w:p w:rsidR="00EA20AB" w:rsidRPr="00B20954" w:rsidRDefault="00EA20AB" w:rsidP="00EA20AB">
      <w:pPr>
        <w:pStyle w:val="ListParagraph"/>
        <w:ind w:left="0"/>
        <w:jc w:val="both"/>
      </w:pPr>
      <w:r w:rsidRPr="00B20954">
        <w:lastRenderedPageBreak/>
        <w:t>UNDP should build upon what it has done well and successfully. Furthermore, the organization should make systematic efforts to document, synthesize and disseminate such examples of success more widely.</w:t>
      </w:r>
    </w:p>
    <w:p w:rsidR="00EA20AB" w:rsidRPr="00B20954" w:rsidRDefault="00EA20AB" w:rsidP="00EA20AB">
      <w:pPr>
        <w:pStyle w:val="ListParagraph"/>
        <w:ind w:left="0"/>
        <w:jc w:val="both"/>
      </w:pPr>
    </w:p>
    <w:p w:rsidR="00EA20AB" w:rsidRPr="00B20954" w:rsidRDefault="00EA20AB" w:rsidP="00973799">
      <w:pPr>
        <w:pStyle w:val="Heading2"/>
        <w:numPr>
          <w:ilvl w:val="1"/>
          <w:numId w:val="42"/>
        </w:numPr>
      </w:pPr>
      <w:bookmarkStart w:id="68" w:name="_Toc249950093"/>
      <w:r w:rsidRPr="00B20954">
        <w:t>Factors Affecting UNDP Performance and Impact</w:t>
      </w:r>
      <w:bookmarkEnd w:id="68"/>
    </w:p>
    <w:p w:rsidR="00EA20AB" w:rsidRPr="00B20954" w:rsidRDefault="00EA20AB" w:rsidP="00EA20AB">
      <w:pPr>
        <w:pStyle w:val="ListParagraph"/>
        <w:ind w:left="0"/>
      </w:pPr>
    </w:p>
    <w:p w:rsidR="00EA20AB" w:rsidRPr="00B20954" w:rsidRDefault="00EA20AB" w:rsidP="00EA20AB">
      <w:pPr>
        <w:pStyle w:val="ListParagraph"/>
        <w:ind w:left="0"/>
        <w:jc w:val="both"/>
      </w:pPr>
      <w:r w:rsidRPr="00B20954">
        <w:t xml:space="preserve">An overall conclusion of the MTR is that UNDP performance would be significantly enhanced if attention is given to the following two issues: (i) at national level, although the CPD/CPAP is firmly anchored against the PASDEP, UNDP programmes should be more fully linked to some key government and donor coordination mechanisms and its programme coherence strengthened; and (ii) at regional level, UNDP-supported activities should be more integrated and of a scale to make visible impact – the “footprint” of UNDP in the regions is small. The factors responsible for the weaknesses observed are both internal and external, and are briefly examined below. </w:t>
      </w:r>
    </w:p>
    <w:p w:rsidR="00EA20AB" w:rsidRPr="00B20954" w:rsidRDefault="00EA20AB" w:rsidP="00EA20AB">
      <w:pPr>
        <w:pStyle w:val="ListParagraph"/>
        <w:ind w:left="0"/>
        <w:rPr>
          <w:b/>
        </w:rPr>
      </w:pPr>
    </w:p>
    <w:p w:rsidR="00EA20AB" w:rsidRPr="00B20954" w:rsidRDefault="00EA20AB" w:rsidP="00EA20AB">
      <w:pPr>
        <w:pStyle w:val="ListParagraph"/>
        <w:ind w:left="0"/>
        <w:rPr>
          <w:b/>
        </w:rPr>
      </w:pPr>
      <w:r w:rsidRPr="00B20954">
        <w:rPr>
          <w:b/>
        </w:rPr>
        <w:t>Factors within UNDP affecting performance</w:t>
      </w:r>
    </w:p>
    <w:p w:rsidR="00EA20AB" w:rsidRPr="00B20954" w:rsidRDefault="00EA20AB" w:rsidP="00EA20AB">
      <w:pPr>
        <w:pStyle w:val="ListParagraph"/>
        <w:ind w:left="0"/>
      </w:pPr>
      <w:r w:rsidRPr="00B20954">
        <w:t xml:space="preserve"> </w:t>
      </w:r>
    </w:p>
    <w:p w:rsidR="00EA20AB" w:rsidRPr="00B20954" w:rsidRDefault="00EA20AB" w:rsidP="00EA20AB">
      <w:pPr>
        <w:pStyle w:val="ListParagraph"/>
        <w:ind w:left="0"/>
        <w:jc w:val="both"/>
      </w:pPr>
      <w:r w:rsidRPr="00B20954">
        <w:t xml:space="preserve">The key factors within UNDP that have weakened performance relate to the internal coherence and focus of its programmes, the way the organization plans, implements, monitors and evaluates its activities, and internal working arrangements. </w:t>
      </w:r>
    </w:p>
    <w:p w:rsidR="00EA20AB" w:rsidRPr="00B20954" w:rsidRDefault="00EA20AB" w:rsidP="00973799">
      <w:pPr>
        <w:pStyle w:val="ListParagraph"/>
        <w:numPr>
          <w:ilvl w:val="0"/>
          <w:numId w:val="25"/>
        </w:numPr>
        <w:jc w:val="both"/>
      </w:pPr>
      <w:r w:rsidRPr="00B20954">
        <w:rPr>
          <w:b/>
          <w:i/>
        </w:rPr>
        <w:t>Coherence and focus of UNDP programmes</w:t>
      </w:r>
      <w:r w:rsidRPr="00B20954">
        <w:t xml:space="preserve">: UNDP programme areas have been derived from the UNDAF, which in turn was informed by national priorities as reflected in the PASDEP. Thus broadly speaking, it can be said that the UNDP CPD/CPAP is in line with national priorities. However, there are several aspects of UNDP programmes that have contributed to minimizing the impact of the organization: (i) insufficient engagement of UNDP in sectors (i.e. macroeconomic policy and the delivery of basic services) that are critical to poverty reduction and achievement of the MDGs. From a corporate standpoint, basic services have traditionally been considered to be outside the organization’s comparative advantage and are not reflected in the UNDP Corporate Strategy of 2008-2012; it is the only UNDAF area that UNDP Ethiopia has not identified for direct contribution. With respect to macroeconomic issues, significant prior work by the SAU should be consolidated and built upon; (ii) while the core programmes of UNDP, as reflected in the CPD/CPAP, are thematically sound, the choice of the interventions within the themes often lacks strategic import, and UNDP interventions are characterized as lacking in boldness; (iii) internal linkages and synergies between the programmes of UNDP are inadequate - for the most part, there have been limited efforts to develop the necessary synergies and linkages between the various components of the programmes, even where these are evident. UNDP programme interventions are consequently internally uncoordinated, and the organization has not been able to marshal its resources, deliver well targeted and coordinated interventions to enhance the impact of its work, particularly at the field level; (iv) there is limited evidence that UNDP has systematically pursued a strategy of linking its programmes to on-going major multi-donor programmes. As a consequence the organization is largely marginalized in these frameworks, which have become for government and donors, important instruments to deliver large-scale development assistance. A strategy for re-engagement is therefore urgent and necessary; (v) policy changes play a major part in achieving development outcomes in a country such as Ethiopia given its history, the size and complexity of the country, as well as the multi-dimensional nature of the development challenge. Yet a review </w:t>
      </w:r>
      <w:r w:rsidRPr="00B20954">
        <w:lastRenderedPageBreak/>
        <w:t xml:space="preserve">of UNDP programmes reveals that not enough emphasis is given to policy aspects. Furthermore, UNDP (outside of DIP) has not engaged sufficiently in policy dialogue processes, particularly at technical level; a shortcoming for an organization whose core mandate is to provide policy support to governments; (vi) within UNDP programmes, insufficient attention is given to the question of how the actions being implemented contribute directly to improving livelihoods and to the related development results. For example, although training programmes are conducted, bureaus and institutions are supported to improve their planning, systems are being introduced, it is unclear whether such assistance is leading to real results or not, and if not what additional measures and partnerships are necessary to achieve results required; (v) the country office is currently implementing some 12 GEF projects. Most of these reflect Ethiopia’s commitments to multilateral Environment Agreements (MEA). Although an important asset (from a programming and resource perspective), they appear to have been designed independently of the CPD/CPAP, and their contribution to the key outcomes and outputs of the country programme is not in evidence. The fact that these projects appear to have been designed, implemented and managed independently further strengthens the impression of fragmentation. </w:t>
      </w:r>
    </w:p>
    <w:p w:rsidR="00EA20AB" w:rsidRPr="00B20954" w:rsidRDefault="00EA20AB" w:rsidP="00973799">
      <w:pPr>
        <w:pStyle w:val="ListParagraph"/>
        <w:numPr>
          <w:ilvl w:val="0"/>
          <w:numId w:val="26"/>
        </w:numPr>
        <w:jc w:val="both"/>
        <w:rPr>
          <w:b/>
        </w:rPr>
      </w:pPr>
      <w:r w:rsidRPr="00B20954">
        <w:rPr>
          <w:b/>
          <w:i/>
        </w:rPr>
        <w:t>Weaknesses in the planning, implementation, monitoring and evaluation Processes</w:t>
      </w:r>
      <w:r w:rsidRPr="00B20954">
        <w:t xml:space="preserve">: The planning, implementation and monitoring of development activities in a country the size and complexity of Ethiopia poses daunting challenges for any development partner. However, UNDP faces particular challenges which arise from the way it plans and implements its programmes: (i) the internal instruments UNDP uses to plan its assistance are, in sequential terms, the UNDAF, CPD, CPAP and the Annual Work Plans (AWPs - developed in consultation with the regions). While the UNDAF and CPD are clearly focussed, subsequent planning instruments have introduced a degree of fragmentation such that by the time the AWPs are developed there is a noticeable loss of coherence; (ii) the project has remained the key instrument for UNDP in delivering its development assistance, and currently there are 36 projects in the UNDP portfolio. Given the amount of resources available to UNDP, the size and geographic complexity of Ethiopia, the large donor presence, one has to question whether the project is the most effective instrument to achieve UNDP goals; (iii) at regional level, UNDP interventions appear uncoordinated, and UNDP assistance is not delivered through an integrated framework; each of the projects intervenes in a disjointed fashion.  </w:t>
      </w:r>
    </w:p>
    <w:p w:rsidR="00EA20AB" w:rsidRPr="00B20954" w:rsidRDefault="00EA20AB" w:rsidP="00973799">
      <w:pPr>
        <w:pStyle w:val="ListParagraph"/>
        <w:numPr>
          <w:ilvl w:val="0"/>
          <w:numId w:val="27"/>
        </w:numPr>
        <w:jc w:val="both"/>
      </w:pPr>
      <w:r w:rsidRPr="00B20954">
        <w:rPr>
          <w:b/>
          <w:i/>
        </w:rPr>
        <w:t xml:space="preserve">Internal working arrangements: </w:t>
      </w:r>
      <w:r w:rsidRPr="00B20954">
        <w:t xml:space="preserve">UNDP has recently undergone a re-profiling exercise that has resulted in significant changes in staffing and structures, and this has clearly led to improvements. However, there are internal factors that continue to hamper organizational effectiveness. The MTR has not conducted an organizational audit, but based on observations and interactions with staff and management the following aspects appear to require further attention: (i) weaknesses in internal processes give rise to the perception that UNDP is not efficient – examples include inadequate reporting and follow up with some donors, delays in fund disbursements to regional partners, etc. Furthermore, there have been complaints that where UNDP has been entrusted with major programmes (e.g. DIP) it has been slow in putting in place the requisite expertise and systems; (ii) despite the restructuration efforts, the impression persists that work in the office is being conducted in a bureaucratic fashion, with too much put into routine programme follow and less focus on strategic issues. There is a sense that the teams are yet to work more cohesively and the organization has a vertical/hierarchical structure rather than a flat and more results focused orientation; (iii) linkages between the teams is inadequate; between the poverty and governance teams, as well as between programmes and SAU (at present the working modalities are unclear); </w:t>
      </w:r>
      <w:r w:rsidRPr="00B20954">
        <w:lastRenderedPageBreak/>
        <w:t>(iv) UNDP often lacks expertise in key areas which limits its ability to develop and maintain leadership of major programmes. In order instances recruitments to key positions have suffered a considerable delay (e.g. the recruitment of the governance team leader) which has been interpreted by partners as demonstrating a lack of commitment.</w:t>
      </w:r>
    </w:p>
    <w:p w:rsidR="00EA20AB" w:rsidRPr="00B20954" w:rsidRDefault="00EA20AB" w:rsidP="00EA20AB">
      <w:pPr>
        <w:pStyle w:val="ListParagraph"/>
        <w:ind w:left="0"/>
        <w:jc w:val="both"/>
      </w:pPr>
    </w:p>
    <w:p w:rsidR="00EA20AB" w:rsidRPr="00B20954" w:rsidRDefault="00EA20AB" w:rsidP="00EA20AB">
      <w:pPr>
        <w:pStyle w:val="ListParagraph"/>
        <w:ind w:left="0"/>
        <w:jc w:val="both"/>
        <w:rPr>
          <w:b/>
        </w:rPr>
      </w:pPr>
      <w:r w:rsidRPr="00B20954">
        <w:rPr>
          <w:b/>
        </w:rPr>
        <w:t>Factors related to the external environment of UNDP</w:t>
      </w:r>
    </w:p>
    <w:p w:rsidR="00EA20AB" w:rsidRPr="00B20954" w:rsidRDefault="00EA20AB" w:rsidP="00EA20AB">
      <w:pPr>
        <w:pStyle w:val="ListParagraph"/>
        <w:ind w:left="0"/>
        <w:jc w:val="both"/>
      </w:pPr>
    </w:p>
    <w:p w:rsidR="00EA20AB" w:rsidRPr="00B20954" w:rsidRDefault="00EA20AB" w:rsidP="00EA20AB">
      <w:pPr>
        <w:pStyle w:val="ListParagraph"/>
        <w:ind w:left="0"/>
        <w:jc w:val="both"/>
      </w:pPr>
      <w:r w:rsidRPr="00B20954">
        <w:t>The challenges for UNDP programmes are not exclusively internal. The organization operates in a complex environment which contributes to the challenges the organization faces in delivering its assistance. Two sets of external factors that have an immediate and direct effect on UNDP programmes relate to the resource allocation pattern UNDP programmes are subjected to and weaknesses of UNDP’s implementing partners (IPs):</w:t>
      </w:r>
    </w:p>
    <w:p w:rsidR="00EA20AB" w:rsidRPr="00B20954" w:rsidRDefault="00EA20AB" w:rsidP="00973799">
      <w:pPr>
        <w:pStyle w:val="ListParagraph"/>
        <w:numPr>
          <w:ilvl w:val="0"/>
          <w:numId w:val="37"/>
        </w:numPr>
        <w:jc w:val="both"/>
        <w:rPr>
          <w:b/>
        </w:rPr>
      </w:pPr>
      <w:r w:rsidRPr="00B20954">
        <w:rPr>
          <w:b/>
          <w:i/>
        </w:rPr>
        <w:t>Resource allocation pattern of the Federal Government</w:t>
      </w:r>
      <w:r w:rsidRPr="00B20954">
        <w:t xml:space="preserve">: at present, equity considerations are the primary factor determining how UNDP programme resources are allocated at federal and regional levels. The consequence of this is that there is limited </w:t>
      </w:r>
      <w:r w:rsidRPr="00B20954">
        <w:rPr>
          <w:i/>
        </w:rPr>
        <w:t>geographic focus</w:t>
      </w:r>
      <w:r w:rsidRPr="00B20954">
        <w:t xml:space="preserve"> of programme interventions, and resources are stretched too thin to have meaningful impact on the ground. Furthermore, the resources allocated do not match the scale of the problems at field level.   There is a need for greater geographic focus of UNDP programmes, and more efforts to develop and implement a differentiated strategy to assist regions.</w:t>
      </w:r>
    </w:p>
    <w:p w:rsidR="00EA20AB" w:rsidRPr="00B20954" w:rsidRDefault="00EA20AB" w:rsidP="00973799">
      <w:pPr>
        <w:pStyle w:val="ListParagraph"/>
        <w:numPr>
          <w:ilvl w:val="0"/>
          <w:numId w:val="37"/>
        </w:numPr>
        <w:jc w:val="both"/>
        <w:rPr>
          <w:b/>
        </w:rPr>
      </w:pPr>
      <w:r w:rsidRPr="00B20954">
        <w:rPr>
          <w:b/>
          <w:i/>
        </w:rPr>
        <w:t>The paradox of strong national ownership/ government leadership but weak implementation capacity of partners:</w:t>
      </w:r>
      <w:r w:rsidRPr="00B20954">
        <w:t xml:space="preserve"> UNDP has a good partner in the Government of Ethiopia. Development partners generally recognize the comparatively high level of capability of GoE around economic management and policy dialogue due to strong leadership backed by committed, skilled middle management and technical staff in core functions. However, a key problem is that while national ownership and government leadership capacity is strong, the partners UNDP works with at federal, regional and local levels generally have inadequate implementation capacity. These weaknesses have persisted despite implementation of PSCAP, and are particularly acute in the emerging regions (Afar, Somali, Gambella and Benishangu-gumuz regions). UNDP therefore experiences many operational bottlenecks: slow release, utilization and settlement of funds, low capacity (availability and skill and knowledge) and high turnover of staff of IPs, weak monitoring practice, unfamiliarity and failure to adhere to HACT (particularly FACE) requirements and PIM modalities, inadequate and weak coordination at different levels. It is as yet uncertain what the long-term impact of the Business Process Engineering (BPR) initiative will have on the effectiveness and performance of federal and regional institutions. </w:t>
      </w:r>
    </w:p>
    <w:p w:rsidR="00EA20AB" w:rsidRPr="00B20954" w:rsidRDefault="00EA20AB" w:rsidP="00EA20AB">
      <w:pPr>
        <w:pStyle w:val="ListParagraph"/>
        <w:ind w:left="0"/>
      </w:pPr>
    </w:p>
    <w:p w:rsidR="00EA20AB" w:rsidRPr="00B20954" w:rsidRDefault="00EA20AB" w:rsidP="00EA20AB">
      <w:pPr>
        <w:pStyle w:val="ListParagraph"/>
        <w:ind w:left="0"/>
      </w:pPr>
      <w:r w:rsidRPr="00B20954">
        <w:t>Improving the impact of UNDP programmes requires that both these internal and external factors be addressed. Furthermore, efforts to improve performance must factor the changes in the national context and seek to address emerging issues. This later aspect is discussed in section III below.</w:t>
      </w:r>
    </w:p>
    <w:p w:rsidR="00EA20AB" w:rsidRPr="00B20954" w:rsidRDefault="00EA20AB" w:rsidP="00EA20AB">
      <w:pPr>
        <w:pStyle w:val="ListParagraph"/>
        <w:ind w:left="0"/>
      </w:pPr>
    </w:p>
    <w:p w:rsidR="00EA20AB" w:rsidRPr="00B20954" w:rsidRDefault="00EA20AB" w:rsidP="00EA20AB">
      <w:pPr>
        <w:pStyle w:val="ListParagraph"/>
        <w:ind w:left="0"/>
      </w:pPr>
    </w:p>
    <w:p w:rsidR="00EA20AB" w:rsidRPr="00B20954" w:rsidRDefault="00016C2E" w:rsidP="00016C2E">
      <w:pPr>
        <w:pStyle w:val="Heading1"/>
      </w:pPr>
      <w:r w:rsidRPr="00B20954">
        <w:br w:type="page"/>
      </w:r>
      <w:bookmarkStart w:id="69" w:name="_Toc249950094"/>
      <w:r w:rsidR="00EA20AB" w:rsidRPr="00B20954">
        <w:lastRenderedPageBreak/>
        <w:t>Section III: Changes in Context and Emerging Issues</w:t>
      </w:r>
      <w:bookmarkEnd w:id="69"/>
    </w:p>
    <w:p w:rsidR="00EA20AB" w:rsidRPr="00B20954" w:rsidRDefault="00EA20AB" w:rsidP="00EA20AB">
      <w:pPr>
        <w:pStyle w:val="ListParagraph"/>
        <w:ind w:left="0"/>
      </w:pPr>
    </w:p>
    <w:p w:rsidR="00EA20AB" w:rsidRPr="00B20954" w:rsidRDefault="00EA20AB" w:rsidP="00EA20AB">
      <w:pPr>
        <w:pStyle w:val="ListParagraph"/>
        <w:ind w:left="0"/>
        <w:jc w:val="both"/>
      </w:pPr>
      <w:r w:rsidRPr="00B20954">
        <w:t>The broader environment within which UNDP operates is changing. Many developments have occurred since the formulation of the CPAP and which have important implications for UNDP’s work. In summary these developments include the following:</w:t>
      </w:r>
    </w:p>
    <w:p w:rsidR="00EA20AB" w:rsidRPr="00B20954" w:rsidRDefault="00EA20AB" w:rsidP="00973799">
      <w:pPr>
        <w:pStyle w:val="ListParagraph"/>
        <w:numPr>
          <w:ilvl w:val="0"/>
          <w:numId w:val="36"/>
        </w:numPr>
        <w:jc w:val="both"/>
        <w:rPr>
          <w:b/>
          <w:i/>
        </w:rPr>
      </w:pPr>
      <w:r w:rsidRPr="00B20954">
        <w:rPr>
          <w:b/>
          <w:i/>
        </w:rPr>
        <w:t xml:space="preserve">An overall macro picture of improvements in economic growth, poverty reduction and access to basic services but outstanding short and medium-term challenges: </w:t>
      </w:r>
      <w:r w:rsidRPr="00B20954">
        <w:t>The economy of Ethiopia has enjoyed strong and steady growth for the past four years, growing at an annual rate of 11% which surpasses the PASDEP target of 7% per annum. The major sources of growth have been in agriculture, manufacturing, construction and services. Incomes are estimated to be 43% above that prevailing in 1990s. The strong economic performance is attributed to improvements in policies, strengthening of economic institutions and good weather. Despite these positive trends there are clouds in the horizon. Significant strides have been made in poverty/welfare situation as measured by poverty head count, poverty gap, and poverty severity index. The annual PASDEP review notes that poverty has declined nationally; falling by 7% between 1996-2005. The decline has been more pronounced in the rural than in the urban areas, and there is a noticeable increase in inequality in urban areas. The significant decline of poverty in rural areas is linked to the range of multi-faceted pro-poor programmes being implemented: commercialization of smallholder agriculture; expansion of cooperatives; food security programmes; PSNP; etc. Massive pro-poor spending has resulted in significant improvements in basic infrastructure for health, basic education, agricultural services, etc. The progress in reducing poverty and expanding basic services is reflected in the significant gains in human development indicators: educational enrolments, health related MDGs, HIV/Aids, etc. Thus Ethiopia has been characterized as being at the beginning of a basic service delivery “take off”. Despite this progress there are several short and medium-term challenges. These include the following: (i) maintaining macroeconomic stability and reducing inflationary pressure, mitigating risks and reducing susceptibility to climatic shocks, as well as minimizing the adverse impacts of the global economy; (ii) need for rapid growth in private sector to capitalize on expansion in infrastructure, basic services and human capital, in order to provide further impetus for the economic growth agenda; (iii) enhancing agricultural productivity while sustaining the natural resource base to further reduce rural poverty and spur economic growth; (iv) expanding access to basic services and improving quality as an important pillar of the decentralization agenda of government. Expenditure on basic services in Ethiopia is still only $13.7 per capita. Accelerating access to and improving the quality of basic services is regarded as critical to breaking the inter-generational transfer of poverty at the household level, especially in the rural areas. Decentralized service delivery has progressed in tandem with decentralization, and regions, districts and weredas have become major providers of basic services. In the four big regions, 80% of education, 65% of health services is the responsibility of the regions. A key challenge is therefore to improve implementation and institutional capacities to absorb and utilize well these resources in the quest to expand access and improve quality of basic services. Part of this agenda is to deliver gender sensitive services.</w:t>
      </w:r>
    </w:p>
    <w:p w:rsidR="00EA20AB" w:rsidRPr="00B20954" w:rsidRDefault="00EA20AB" w:rsidP="00973799">
      <w:pPr>
        <w:pStyle w:val="ListParagraph"/>
        <w:numPr>
          <w:ilvl w:val="0"/>
          <w:numId w:val="36"/>
        </w:numPr>
        <w:jc w:val="both"/>
        <w:rPr>
          <w:b/>
          <w:i/>
        </w:rPr>
      </w:pPr>
      <w:r w:rsidRPr="00B20954">
        <w:rPr>
          <w:b/>
          <w:i/>
        </w:rPr>
        <w:t xml:space="preserve">Changes in the governance environment: </w:t>
      </w:r>
      <w:r w:rsidRPr="00B20954">
        <w:t xml:space="preserve">Ethiopia is still a fledgling democracy and events surrounding the 2005 elections underline the fragility of the gains made. In addition, recent legislation (relating to CSOs and the press) appears to further narrow the space for personal freedoms and have created new uncertainties in the governance environment. The outstanding </w:t>
      </w:r>
      <w:r w:rsidRPr="00B20954">
        <w:lastRenderedPageBreak/>
        <w:t xml:space="preserve">governance challenges in Ethiopia remain to be deepening democratic governance in order to sustain both economic growth and service delivery take off and create greater public space for the citizens of the country.  </w:t>
      </w:r>
    </w:p>
    <w:p w:rsidR="00EA20AB" w:rsidRPr="00B20954" w:rsidRDefault="00EA20AB" w:rsidP="00973799">
      <w:pPr>
        <w:pStyle w:val="ListParagraph"/>
        <w:numPr>
          <w:ilvl w:val="0"/>
          <w:numId w:val="36"/>
        </w:numPr>
        <w:jc w:val="both"/>
      </w:pPr>
      <w:r w:rsidRPr="00B20954">
        <w:rPr>
          <w:b/>
          <w:i/>
        </w:rPr>
        <w:t xml:space="preserve">Increased donor harmonization and coordination: </w:t>
      </w:r>
      <w:r w:rsidRPr="00B20954">
        <w:t xml:space="preserve">ODA for Ethiopia has been increasing steadily since 2000. At present there are 25 multilateral and bilateral donors averaging $5million per year per donor. Despite this large donor presence, the ODA per capita is $23 for Ethiopia, which is below the SSA average of $47 in 2006. A key challenge Ethiopia faces is how to raise significant domestic and external resources to fulfil its ambitious development agenda to meet the MDGs. Ethiopia has made significant progress on in harmonization. Ethiopia is a pilot country for the OECD DAC harmonization agenda and a partnership structure is in place (DAG and its associated structures). Government has prepared a Harmonization Action Plan (2005) and draft “joint Declaration on Harmonization, Alignment and Aid Effectiveness” was prepared by Government and DAG but has not been finalized because of unresolved issues. Despite these developments donor coordination is still a challenging and complex task, as exemplified by the limited progress made with respect to donor division of labour. However, there is a strong and growing trend to deliver development outcomes through several large multi-donor programmes.  Some donors (e.g. CIDA) have dropped the project approach in favour of these multi-donor funds.  The multi-donor programmes are reportedly more effective than budget support in terms of highlighting bottlenecks and policy issues. Donors and government have agreed on the use of these modalities as medium-term instruments in Ethiopia’s Aid Architecture. The challenge for UNDP participation in these frameworks is three-fold: (i) </w:t>
      </w:r>
      <w:r w:rsidRPr="00B20954">
        <w:rPr>
          <w:i/>
        </w:rPr>
        <w:t>resources requirements:</w:t>
      </w:r>
      <w:r w:rsidRPr="00B20954">
        <w:t xml:space="preserve"> UNDP resources are not of a sufficient scale to enable the organization to have a visible presence. Moreover, UNDP in principle does not take part in such pooled funding arrangements; (ii) </w:t>
      </w:r>
      <w:r w:rsidRPr="00B20954">
        <w:rPr>
          <w:i/>
        </w:rPr>
        <w:t>transaction costs</w:t>
      </w:r>
      <w:r w:rsidRPr="00B20954">
        <w:t xml:space="preserve">: participation requires the organizations involved to commit the time needed to achieve fruitful results given the difficulties in harmonizing different viewpoints and building the necessary consensus for collective action. Long-term engagement is required and not stop-go efforts; and (iii) </w:t>
      </w:r>
      <w:r w:rsidRPr="00B20954">
        <w:rPr>
          <w:i/>
        </w:rPr>
        <w:t>technical expertise</w:t>
      </w:r>
      <w:r w:rsidRPr="00B20954">
        <w:t>: participation in such programmes requires a high level of technical expertise to engage in constructive debate and exchanges. Despite the challenges, strategic involvement can lead to significant payoffs in terms of resources, visibility and relevance to government. The choice UNDP faces is either to continue to implement its own separate activities and be progressively marginalized or face the challenges of engaging and adjust as appropriate. Even with its limited resources, UNDP can play a meaningful role in these programmes in the following ways: (i) participating in the discussions at the inception and design of these programmes. This will allow UNDP to make its presence felt and to identify niche/role for itself in implementation. To do this however, will require investment in staff time and resources. A potential role could be to assume responsibility for the implementation of specific components of such programmes in line with its mandate and comparative advantage; and (ii) helping federal and regional authorities solve specific implementation bottlenecks at regional and local levels. This could include designing and implementing related capacity building and institutional strengthening activities to render such programmes effective.</w:t>
      </w:r>
    </w:p>
    <w:p w:rsidR="00EA20AB" w:rsidRPr="00B20954" w:rsidRDefault="00EA20AB" w:rsidP="00973799">
      <w:pPr>
        <w:pStyle w:val="ListParagraph"/>
        <w:numPr>
          <w:ilvl w:val="0"/>
          <w:numId w:val="36"/>
        </w:numPr>
        <w:jc w:val="both"/>
      </w:pPr>
      <w:r w:rsidRPr="00B20954">
        <w:rPr>
          <w:b/>
          <w:i/>
        </w:rPr>
        <w:t xml:space="preserve">UN system coordination: </w:t>
      </w:r>
      <w:r w:rsidRPr="00B20954">
        <w:t xml:space="preserve">over and above the normal UN coordination efforts, there are two issues here: (i) although Ethiopia is not a pilot country for the UN “Delivering as One” reform initiative, the UNCT has agreed on moving forward on this agenda. This will have implications for UNDP in the near future. Within the current UNDAF, there is agreement to undertake joint programmes in the UNDAF focus areas of HIV/AIDS, Enhanced Economic Growth, and Humanitarian Response, </w:t>
      </w:r>
      <w:r w:rsidRPr="00B20954">
        <w:lastRenderedPageBreak/>
        <w:t>Recovery and Food Security.  The most advanced has been in the area of HIV/AIDS which has been facilitated by the Secretary General’s Directives and Guidelines, a strong secretariat with 12 agencies involved. Progress in other areas is less than expected. Some of the challenges are conceptual (the approaches and understanding of joint programmes by various agencies differ). Many of the Joint Programmes are small and it might be good to concentrate efforts around few large ones. To be effective, such programmes must also integrate analytical, advocacy as well as programmatic elements.</w:t>
      </w:r>
    </w:p>
    <w:p w:rsidR="00EA20AB" w:rsidRPr="00B20954" w:rsidRDefault="00EA20AB" w:rsidP="00EA20AB">
      <w:pPr>
        <w:pStyle w:val="ListParagraph"/>
        <w:ind w:left="360"/>
        <w:jc w:val="both"/>
      </w:pPr>
      <w:r w:rsidRPr="00B20954">
        <w:t xml:space="preserve">  </w:t>
      </w:r>
    </w:p>
    <w:p w:rsidR="00EA20AB" w:rsidRPr="00B20954" w:rsidRDefault="00EA20AB" w:rsidP="00EA20AB">
      <w:pPr>
        <w:pStyle w:val="ListParagraph"/>
        <w:ind w:left="0"/>
        <w:jc w:val="both"/>
      </w:pPr>
      <w:r w:rsidRPr="00B20954">
        <w:t>The developments highlighted above offer good opportunities for UNDP to re-position itself for greater effectiveness. They also offer resource mobilization potential, as well as programmatic relevance and the partnerships it needs to deliver results.</w:t>
      </w:r>
    </w:p>
    <w:p w:rsidR="00EA20AB" w:rsidRPr="00B20954" w:rsidRDefault="00EA20AB" w:rsidP="00EA20AB">
      <w:pPr>
        <w:pStyle w:val="ListParagraph"/>
        <w:ind w:left="0"/>
        <w:rPr>
          <w:sz w:val="24"/>
          <w:szCs w:val="24"/>
        </w:rPr>
      </w:pPr>
    </w:p>
    <w:p w:rsidR="00EA20AB" w:rsidRPr="00B20954" w:rsidRDefault="00EA20AB" w:rsidP="00EA20AB">
      <w:pPr>
        <w:pStyle w:val="ListParagraph"/>
        <w:ind w:left="0"/>
        <w:rPr>
          <w:sz w:val="24"/>
          <w:szCs w:val="24"/>
        </w:rPr>
      </w:pPr>
    </w:p>
    <w:p w:rsidR="00EA20AB" w:rsidRPr="00B20954" w:rsidRDefault="00016C2E" w:rsidP="00016C2E">
      <w:pPr>
        <w:pStyle w:val="Heading1"/>
      </w:pPr>
      <w:bookmarkStart w:id="70" w:name="_Toc249950095"/>
      <w:r w:rsidRPr="00B20954">
        <w:t>Section IV</w:t>
      </w:r>
      <w:r w:rsidR="00EA20AB" w:rsidRPr="00B20954">
        <w:t>: Working Towards Solutions</w:t>
      </w:r>
      <w:bookmarkEnd w:id="70"/>
    </w:p>
    <w:p w:rsidR="00EA20AB" w:rsidRPr="00B20954" w:rsidRDefault="00EA20AB" w:rsidP="00EA20AB">
      <w:pPr>
        <w:pStyle w:val="ListParagraph"/>
        <w:ind w:left="0"/>
        <w:jc w:val="both"/>
      </w:pPr>
    </w:p>
    <w:p w:rsidR="00EA20AB" w:rsidRPr="00B20954" w:rsidRDefault="00EA20AB" w:rsidP="00EA20AB">
      <w:pPr>
        <w:pStyle w:val="ListParagraph"/>
        <w:ind w:left="0"/>
        <w:jc w:val="both"/>
      </w:pPr>
      <w:r w:rsidRPr="00B20954">
        <w:t>On the basis of a review of the internal and external environment of UNDP, assessment of the progress realized and challenges identified from the ongoing review of CPAP implementation, as well as taking into account the views of a wide cross-section of UNDP stakeholders, the MTR proposes three sets of inter-connected actions to enhance the effectiveness and impact of UNDP programmes:</w:t>
      </w:r>
    </w:p>
    <w:p w:rsidR="00EA20AB" w:rsidRPr="00B20954" w:rsidRDefault="00EA20AB" w:rsidP="00973799">
      <w:pPr>
        <w:pStyle w:val="ListParagraph"/>
        <w:numPr>
          <w:ilvl w:val="0"/>
          <w:numId w:val="28"/>
        </w:numPr>
        <w:jc w:val="both"/>
      </w:pPr>
      <w:r w:rsidRPr="00B20954">
        <w:t>Sharpening the thematic/strategic focus of UNDP programme activities in terms of consolidation and refinement of programme areas, and shifting to a more programmatic approach.</w:t>
      </w:r>
    </w:p>
    <w:p w:rsidR="00EA20AB" w:rsidRPr="00B20954" w:rsidRDefault="00EA20AB" w:rsidP="00973799">
      <w:pPr>
        <w:pStyle w:val="ListParagraph"/>
        <w:numPr>
          <w:ilvl w:val="0"/>
          <w:numId w:val="28"/>
        </w:numPr>
        <w:jc w:val="both"/>
      </w:pPr>
      <w:r w:rsidRPr="00B20954">
        <w:t>Instituting a new approach to the planning, implementation and monitoring of programme activities based on a more regionally differentiated strategy – increased geographic focus and greater programming coherence within the regions.</w:t>
      </w:r>
    </w:p>
    <w:p w:rsidR="00EA20AB" w:rsidRPr="00B20954" w:rsidRDefault="00EA20AB" w:rsidP="00973799">
      <w:pPr>
        <w:pStyle w:val="ListParagraph"/>
        <w:numPr>
          <w:ilvl w:val="0"/>
          <w:numId w:val="28"/>
        </w:numPr>
        <w:jc w:val="both"/>
      </w:pPr>
      <w:r w:rsidRPr="00B20954">
        <w:t>Putting in place the appropriate internal working arrangements, expertise and competencies.</w:t>
      </w:r>
    </w:p>
    <w:p w:rsidR="00A54DC5" w:rsidRPr="00B20954" w:rsidRDefault="00A54DC5" w:rsidP="00A54DC5">
      <w:pPr>
        <w:pStyle w:val="ListParagraph"/>
        <w:ind w:left="360"/>
        <w:jc w:val="both"/>
      </w:pPr>
    </w:p>
    <w:p w:rsidR="00EA20AB" w:rsidRPr="00B20954" w:rsidRDefault="00EA20AB" w:rsidP="00973799">
      <w:pPr>
        <w:pStyle w:val="Heading2"/>
        <w:numPr>
          <w:ilvl w:val="1"/>
          <w:numId w:val="43"/>
        </w:numPr>
      </w:pPr>
      <w:bookmarkStart w:id="71" w:name="_Toc249950096"/>
      <w:r w:rsidRPr="00B20954">
        <w:t>Strengthening Programme Focus</w:t>
      </w:r>
      <w:bookmarkEnd w:id="71"/>
      <w:r w:rsidRPr="00B20954">
        <w:t xml:space="preserve"> </w:t>
      </w:r>
    </w:p>
    <w:p w:rsidR="00EA20AB" w:rsidRPr="00B20954" w:rsidRDefault="00EA20AB" w:rsidP="00EA20AB">
      <w:pPr>
        <w:pStyle w:val="ListParagraph"/>
        <w:ind w:left="0"/>
        <w:jc w:val="both"/>
        <w:rPr>
          <w:b/>
        </w:rPr>
      </w:pPr>
    </w:p>
    <w:p w:rsidR="00EA20AB" w:rsidRPr="00B20954" w:rsidRDefault="00EA20AB" w:rsidP="00EA20AB">
      <w:pPr>
        <w:pStyle w:val="ListParagraph"/>
        <w:ind w:left="0"/>
        <w:jc w:val="both"/>
      </w:pPr>
      <w:r w:rsidRPr="00B20954">
        <w:t>The UNDP country programme remains anchored around the PASDEP and UNDAF as the overall guiding frameworks. However, to improve effectiveness, the MTR recommends the consolidation of UNDP current portfolio around three programme clusters as follows, taking into account the principles agreed between UNDP and government (see section I: Background, context and objectives):</w:t>
      </w:r>
    </w:p>
    <w:p w:rsidR="00EA20AB" w:rsidRPr="00B20954" w:rsidRDefault="00EA20AB" w:rsidP="00973799">
      <w:pPr>
        <w:pStyle w:val="ListParagraph"/>
        <w:numPr>
          <w:ilvl w:val="0"/>
          <w:numId w:val="32"/>
        </w:numPr>
        <w:jc w:val="both"/>
      </w:pPr>
      <w:r w:rsidRPr="00B20954">
        <w:rPr>
          <w:b/>
          <w:i/>
        </w:rPr>
        <w:t>Democratic Governance and Human Rights</w:t>
      </w:r>
      <w:r w:rsidRPr="00B20954">
        <w:t>: consisting of three areas – (i) Democratic Institutions Programme; (ii) Decentralization and public Service Delivery; and (iii) Human Rights and access to Justice.</w:t>
      </w:r>
    </w:p>
    <w:p w:rsidR="00EA20AB" w:rsidRPr="00B20954" w:rsidRDefault="00EA20AB" w:rsidP="00973799">
      <w:pPr>
        <w:pStyle w:val="ListParagraph"/>
        <w:numPr>
          <w:ilvl w:val="0"/>
          <w:numId w:val="32"/>
        </w:numPr>
        <w:jc w:val="both"/>
        <w:rPr>
          <w:b/>
          <w:i/>
        </w:rPr>
      </w:pPr>
      <w:r w:rsidRPr="00B20954">
        <w:rPr>
          <w:b/>
          <w:i/>
        </w:rPr>
        <w:t>Enhanced Economic Growth for Poverty Reduction:</w:t>
      </w:r>
      <w:r w:rsidRPr="00B20954">
        <w:t xml:space="preserve"> (i) Economic Growth Corridors; (ii) Agricultural growth; (ii) private sector development and local level economic development activities. </w:t>
      </w:r>
    </w:p>
    <w:p w:rsidR="00EA20AB" w:rsidRPr="00B20954" w:rsidRDefault="00EA20AB" w:rsidP="00973799">
      <w:pPr>
        <w:pStyle w:val="ListParagraph"/>
        <w:numPr>
          <w:ilvl w:val="0"/>
          <w:numId w:val="32"/>
        </w:numPr>
        <w:jc w:val="both"/>
      </w:pPr>
      <w:r w:rsidRPr="00B20954">
        <w:rPr>
          <w:b/>
          <w:i/>
        </w:rPr>
        <w:t>Disaster Risk Reduction, Early Recovery and Sustainable management of land Resources</w:t>
      </w:r>
      <w:r w:rsidRPr="00B20954">
        <w:t>: (i) disaster risk reduction and early recovery; (ii) Adaptation to Climate Change and Sustainable Land Resources management</w:t>
      </w:r>
    </w:p>
    <w:p w:rsidR="00EA20AB" w:rsidRPr="00B20954" w:rsidRDefault="00EA20AB" w:rsidP="00EA20AB">
      <w:pPr>
        <w:pStyle w:val="ListParagraph"/>
        <w:ind w:left="0"/>
        <w:jc w:val="both"/>
      </w:pPr>
    </w:p>
    <w:p w:rsidR="00EA20AB" w:rsidRPr="00B20954" w:rsidRDefault="00EA20AB" w:rsidP="00EA20AB">
      <w:pPr>
        <w:pStyle w:val="ListParagraph"/>
        <w:ind w:left="0"/>
        <w:jc w:val="both"/>
      </w:pPr>
      <w:r w:rsidRPr="00B20954">
        <w:lastRenderedPageBreak/>
        <w:t xml:space="preserve">Annex 2 summaries the main areas of interventions, the outputs and geographic focus and linkages of these three programme clusters. A more detailed presentation of these programme clusters can be found in Annex 4.  </w:t>
      </w:r>
    </w:p>
    <w:p w:rsidR="00EA20AB" w:rsidRPr="00B20954" w:rsidRDefault="00EA20AB" w:rsidP="00EA20AB">
      <w:pPr>
        <w:pStyle w:val="ListParagraph"/>
        <w:ind w:left="0"/>
        <w:jc w:val="both"/>
      </w:pPr>
    </w:p>
    <w:p w:rsidR="00EA20AB" w:rsidRPr="00B20954" w:rsidRDefault="00EA20AB" w:rsidP="00EA20AB">
      <w:pPr>
        <w:pStyle w:val="ListParagraph"/>
        <w:ind w:left="0"/>
        <w:jc w:val="both"/>
      </w:pPr>
      <w:r w:rsidRPr="00B20954">
        <w:t>In designing and implementing activities in these three programme clusters, it is strongly recommended that attention be paid to the following:</w:t>
      </w:r>
    </w:p>
    <w:p w:rsidR="00EA20AB" w:rsidRPr="00B20954" w:rsidRDefault="00EA20AB" w:rsidP="00973799">
      <w:pPr>
        <w:pStyle w:val="ListParagraph"/>
        <w:numPr>
          <w:ilvl w:val="0"/>
          <w:numId w:val="39"/>
        </w:numPr>
        <w:ind w:left="0"/>
        <w:jc w:val="both"/>
      </w:pPr>
      <w:r w:rsidRPr="00B20954">
        <w:t xml:space="preserve">Efforts are made to link with the major multi-donor programmes being implemented. Annex 5 summaries the ongoing multi-donor programmes and identifies potential linkages with UNDP programmes; </w:t>
      </w:r>
    </w:p>
    <w:p w:rsidR="00EA20AB" w:rsidRPr="00B20954" w:rsidRDefault="00EA20AB" w:rsidP="00973799">
      <w:pPr>
        <w:pStyle w:val="ListParagraph"/>
        <w:numPr>
          <w:ilvl w:val="0"/>
          <w:numId w:val="39"/>
        </w:numPr>
        <w:ind w:left="0"/>
        <w:jc w:val="both"/>
      </w:pPr>
      <w:r w:rsidRPr="00B20954">
        <w:t>The MTR also recommends greater integration of UNDP efforts with those of other UN organizations, taking into account the current MTR of the UNDAF and discussions underway regarding the “Delivering as One” agenda. In this connection, it is recommended that UNDP should participate and lead the following joint programmes:</w:t>
      </w:r>
    </w:p>
    <w:p w:rsidR="00EA20AB" w:rsidRPr="00B20954" w:rsidRDefault="00EA20AB" w:rsidP="00973799">
      <w:pPr>
        <w:pStyle w:val="ListParagraph"/>
        <w:numPr>
          <w:ilvl w:val="0"/>
          <w:numId w:val="39"/>
        </w:numPr>
        <w:ind w:left="0"/>
        <w:jc w:val="both"/>
      </w:pPr>
      <w:r w:rsidRPr="00B20954">
        <w:t xml:space="preserve">The MTR recognizes that the GEF offers significant opportunities for raising resources and addressing environmental challenges of Ethiopia. However, engagement with the GEF should be carefully managed to reap the maximum benefits it offers without creating further fragmentation of the country programme. It is recommended that the current GEF portfolio be rationalized and fully integrated into the relevant programme clusters. Furthermore, in the future all GEF projects should be designed with these considerations in mind; </w:t>
      </w:r>
    </w:p>
    <w:p w:rsidR="00EA20AB" w:rsidRPr="00B20954" w:rsidRDefault="00EA20AB" w:rsidP="00973799">
      <w:pPr>
        <w:pStyle w:val="ListParagraph"/>
        <w:numPr>
          <w:ilvl w:val="0"/>
          <w:numId w:val="39"/>
        </w:numPr>
        <w:ind w:left="0"/>
        <w:jc w:val="both"/>
      </w:pPr>
      <w:r w:rsidRPr="00B20954">
        <w:t>That the proposed DELCAP activities relating to local economic development and the strengthening of capacities for service delivery be merged respectively with the enhanced growth and governance (decentralization) clusters. The residual activities should be progressively phased out;</w:t>
      </w:r>
    </w:p>
    <w:p w:rsidR="00EA20AB" w:rsidRPr="00B20954" w:rsidRDefault="00EA20AB" w:rsidP="00973799">
      <w:pPr>
        <w:pStyle w:val="ListParagraph"/>
        <w:numPr>
          <w:ilvl w:val="0"/>
          <w:numId w:val="39"/>
        </w:numPr>
        <w:ind w:left="0"/>
        <w:jc w:val="both"/>
      </w:pPr>
      <w:r w:rsidRPr="00B20954">
        <w:t>Wherever possible, UNDP should factor strategies for scaling up/institutionalization/exit for each programme area. This with a view to strengthening sustainability of interventions and enhancing impact and not because UNDP will end support.</w:t>
      </w:r>
    </w:p>
    <w:p w:rsidR="00EA20AB" w:rsidRPr="00B20954" w:rsidRDefault="00EA20AB" w:rsidP="00EA20AB">
      <w:pPr>
        <w:pStyle w:val="ListParagraph"/>
        <w:ind w:left="0"/>
        <w:jc w:val="both"/>
      </w:pPr>
    </w:p>
    <w:p w:rsidR="00EA20AB" w:rsidRPr="00B20954" w:rsidRDefault="00EA20AB" w:rsidP="00973799">
      <w:pPr>
        <w:pStyle w:val="Heading2"/>
        <w:numPr>
          <w:ilvl w:val="1"/>
          <w:numId w:val="43"/>
        </w:numPr>
      </w:pPr>
      <w:bookmarkStart w:id="72" w:name="_Toc249950097"/>
      <w:r w:rsidRPr="00B20954">
        <w:t>A new approach to planning and implementation of Programmes</w:t>
      </w:r>
      <w:bookmarkEnd w:id="72"/>
    </w:p>
    <w:p w:rsidR="00EA20AB" w:rsidRPr="00B20954" w:rsidRDefault="00EA20AB" w:rsidP="00EA20AB">
      <w:pPr>
        <w:pStyle w:val="ListParagraph"/>
        <w:ind w:left="0"/>
      </w:pPr>
    </w:p>
    <w:p w:rsidR="00EA20AB" w:rsidRPr="00B20954" w:rsidRDefault="00EA20AB" w:rsidP="00EA20AB">
      <w:pPr>
        <w:pStyle w:val="ListParagraph"/>
        <w:ind w:left="0"/>
        <w:jc w:val="both"/>
      </w:pPr>
      <w:r w:rsidRPr="00B20954">
        <w:t>To improve planning and implementation of programmes, the MTR recommends the following measures:</w:t>
      </w:r>
    </w:p>
    <w:p w:rsidR="00EA20AB" w:rsidRPr="00B20954" w:rsidRDefault="00EA20AB" w:rsidP="00973799">
      <w:pPr>
        <w:pStyle w:val="ListParagraph"/>
        <w:numPr>
          <w:ilvl w:val="0"/>
          <w:numId w:val="29"/>
        </w:numPr>
        <w:jc w:val="both"/>
      </w:pPr>
      <w:r w:rsidRPr="00B20954">
        <w:rPr>
          <w:b/>
          <w:i/>
        </w:rPr>
        <w:t>Improved geographic focus of programmes</w:t>
      </w:r>
      <w:r w:rsidRPr="00B20954">
        <w:t xml:space="preserve">: UNDP should shift from the current practice of spreading its activities too thinly and instead geographically concentrate its programme resources to maximize impact. In discussion with key government officials a geographic focus for UNDP programmes has been accepted in principle. When combined with thematic consolidation, UNDP now has a good opportunity to improve the impact of its interventions.  In this regard, UNDP should now operate with the following geographic focus: (i) the four emerging regions (Somali, Afar, Gambella and Benishagu-Grumuz) UNDP shall give priority to the strengthening of capacities of the regions in general and pay particular attention to strengthening capacities for public service delivery. The low administrative capacity in these regions are major challenge for delivering development assistance, and it is expected that UNDP’s support will help create the “capacity threshold” needed to enable these regions to more effectively utilize resources from government and donors; and (ii) in the four big regions (Oromiya, Amhara, Tigray and SNNPP) UNDP shall focus its support to assist the regions’ economic growth agenda. </w:t>
      </w:r>
    </w:p>
    <w:p w:rsidR="00EA20AB" w:rsidRPr="00B20954" w:rsidRDefault="00EA20AB" w:rsidP="00973799">
      <w:pPr>
        <w:pStyle w:val="ListParagraph"/>
        <w:numPr>
          <w:ilvl w:val="0"/>
          <w:numId w:val="29"/>
        </w:numPr>
        <w:jc w:val="both"/>
      </w:pPr>
      <w:r w:rsidRPr="00B20954">
        <w:rPr>
          <w:b/>
          <w:i/>
        </w:rPr>
        <w:lastRenderedPageBreak/>
        <w:t>An integrated framework for UNDP interventions in the respective regions</w:t>
      </w:r>
      <w:r w:rsidRPr="00B20954">
        <w:t xml:space="preserve">: to maximize impact, UNDP within any given region, should develop in consultation with regional partners and stakeholders an integrated multi-year rolling programme of support that is fully linked to regional five-year plans to implement PASDEP. The respective regional platforms shall be multi-faceted and draw together the relevant areas of UNDP, managed holistically and improve coordination. The integrated platforms shall be firmly results-based and clearly outline the targets, outputs, activities, resources and partnerships necessary, as well as the institutional arrangements. The platforms shall streamline the coordination and management of UNDP activities and shall constitute the basis for the development and implementation of the AWPs. They would also provide enhanced opportunities for resource mobilization and scaling up of UNDP interventions at regional level, leading to greater visibility and impact.  Further discussions will be necessary to determine where to locate the coordination function (BOFEDs or Office of the Presidents of the Regional Councils). In addition, considerations should be given to how this new approach will relate to work of other UN agencies and how it can be an instrument to further joint programming. A schematic representation of the new programming structure is presented in Annex 6. It is recommended that for the remaining period of the current cycle, UNDP initiates two regional pilots: one for the emerging regions and one pilot in one of the four big regions. The lessons learnt from this experience can inform the design of a more comprehensive regionalized approach for the successor programme (2012-2016). </w:t>
      </w:r>
    </w:p>
    <w:p w:rsidR="00EA20AB" w:rsidRPr="00B20954" w:rsidRDefault="00EA20AB" w:rsidP="00973799">
      <w:pPr>
        <w:pStyle w:val="ListParagraph"/>
        <w:numPr>
          <w:ilvl w:val="0"/>
          <w:numId w:val="29"/>
        </w:numPr>
        <w:jc w:val="both"/>
      </w:pPr>
      <w:r w:rsidRPr="00B20954">
        <w:rPr>
          <w:b/>
          <w:i/>
        </w:rPr>
        <w:t>A strengthened participatory annual review and planning process at regional level</w:t>
      </w:r>
      <w:r w:rsidRPr="00B20954">
        <w:t>: efforts should be made to strengthen participatory planning processes at regional level, as the outcomes of these processes would be vital to development and implementation of the proposed UNDP regional platforms. In addition, the nature of the AWP should change, and more substantive efforts made to closely link them to the results framework of the regional programme platforms.</w:t>
      </w:r>
    </w:p>
    <w:p w:rsidR="00EA20AB" w:rsidRPr="00B20954" w:rsidRDefault="00EA20AB" w:rsidP="00EA20AB">
      <w:pPr>
        <w:pStyle w:val="ListParagraph"/>
        <w:jc w:val="both"/>
      </w:pPr>
    </w:p>
    <w:p w:rsidR="00EA20AB" w:rsidRPr="00B20954" w:rsidRDefault="00EA20AB" w:rsidP="00973799">
      <w:pPr>
        <w:pStyle w:val="Heading2"/>
        <w:numPr>
          <w:ilvl w:val="1"/>
          <w:numId w:val="43"/>
        </w:numPr>
      </w:pPr>
      <w:bookmarkStart w:id="73" w:name="_Toc249950098"/>
      <w:r w:rsidRPr="00B20954">
        <w:t>Internal working arrangements</w:t>
      </w:r>
      <w:bookmarkEnd w:id="73"/>
    </w:p>
    <w:p w:rsidR="00EA20AB" w:rsidRPr="00B20954" w:rsidRDefault="00EA20AB" w:rsidP="00EA20AB">
      <w:pPr>
        <w:pStyle w:val="ListParagraph"/>
        <w:ind w:left="0"/>
      </w:pPr>
    </w:p>
    <w:p w:rsidR="00EA20AB" w:rsidRPr="00B20954" w:rsidRDefault="00EA20AB" w:rsidP="00EA20AB">
      <w:pPr>
        <w:pStyle w:val="ListParagraph"/>
        <w:ind w:left="0"/>
        <w:jc w:val="both"/>
      </w:pPr>
      <w:r w:rsidRPr="00B20954">
        <w:t>To deliver on the above proposals, the MTR recommends the following internal adjustments and working arrangements:</w:t>
      </w:r>
    </w:p>
    <w:p w:rsidR="00EA20AB" w:rsidRPr="00B20954" w:rsidRDefault="00EA20AB" w:rsidP="00973799">
      <w:pPr>
        <w:pStyle w:val="ListParagraph"/>
        <w:numPr>
          <w:ilvl w:val="0"/>
          <w:numId w:val="38"/>
        </w:numPr>
        <w:jc w:val="both"/>
      </w:pPr>
      <w:r w:rsidRPr="00B20954">
        <w:t xml:space="preserve">Each of the three programme clusters should be led by a team leader. The current poverty and MDG group is too large, unwieldy and difficult to manage, and amalgamates too diverse sets of programming issues. From a conceptual standpoint, the regrouping of all activities relating to improving sustainability of the natural resource base and mitigating short and long-term risks into a new programme cluster will bring about greater coherence and strengthen the strategic thrust and leadership of UNDP in an area of growing global and national significance.   </w:t>
      </w:r>
    </w:p>
    <w:p w:rsidR="00EA20AB" w:rsidRPr="00B20954" w:rsidRDefault="00EA20AB" w:rsidP="00973799">
      <w:pPr>
        <w:pStyle w:val="ListParagraph"/>
        <w:numPr>
          <w:ilvl w:val="0"/>
          <w:numId w:val="38"/>
        </w:numPr>
        <w:jc w:val="both"/>
      </w:pPr>
      <w:r w:rsidRPr="00B20954">
        <w:t xml:space="preserve"> To make the programme clusters dynamic instruments for the strategic re-positioning of UNDP in the current development landscape of Ethiopia, it is recommended that each cluster to develop and implement at least one major multi-donor programme as an objective. From this perspective UNDP core resources should be seen as catalyst for leveraging additional funding rather than just passively programming them. Important opportunities to link up with major multi-donor programmes were lost by UNDP in the past, and efforts should be made to avoid this in the future – discussions are currently underway to develop a successor programme for PSCAP and PSNP and UNDP should make efforts to take part in this process. Similarly, current efforts to fashion an </w:t>
      </w:r>
      <w:r w:rsidRPr="00B20954">
        <w:lastRenderedPageBreak/>
        <w:t>agricultural growth agenda for Ethiopia presents good opportunities, and have a direct relevance to the new refined programme cluster of poverty reduction and enhanced economic growth.</w:t>
      </w:r>
    </w:p>
    <w:p w:rsidR="00EA20AB" w:rsidRPr="00B20954" w:rsidRDefault="00EA20AB" w:rsidP="00973799">
      <w:pPr>
        <w:pStyle w:val="ListParagraph"/>
        <w:numPr>
          <w:ilvl w:val="0"/>
          <w:numId w:val="38"/>
        </w:numPr>
        <w:jc w:val="both"/>
      </w:pPr>
      <w:r w:rsidRPr="00B20954">
        <w:t>The establishment of three programme clusters would require that appropriate adjustments be made with respect to staffing. For the GEF portfolio, it is suggested that additional staff be hired to undertake routine programme follow up.</w:t>
      </w:r>
    </w:p>
    <w:p w:rsidR="00EA20AB" w:rsidRPr="00B20954" w:rsidRDefault="00EA20AB" w:rsidP="00973799">
      <w:pPr>
        <w:pStyle w:val="ListParagraph"/>
        <w:numPr>
          <w:ilvl w:val="0"/>
          <w:numId w:val="33"/>
        </w:numPr>
        <w:jc w:val="both"/>
      </w:pPr>
      <w:r w:rsidRPr="00B20954">
        <w:t xml:space="preserve">The Strategic Advisory Unit represents UNDP’ analytical edge and should be strengthened to play three essential roles: (i) macroeconomic policy advisory services to government supported by strong analytical capacity, and within the DAG framework. To this end SAU should strengthen working with DAG secretariat, MOFED (Welfare Monitoring Unit and Development Planning and Research Unit) and other partners (Universities, etc); (ii) programme support functions through: sector policy review and analyses to feed into programme design, as well as participation in sector policy dialogue processes in partnership with programme colleagues; and providing quality assurance functions to programmes. The latter would include assessing programmes with respect to gender and capacity mainstreaming requirements, impact assessment measurements, etc; (iii) manage cross-cutting initiatives: National Human Development Report (NHDR), MDG score card, leadership with respect PASDEP issues, UNDAF-related matters, as well as other additional tasks (e.g. AU regional project) . To discharge these three functions effectively, it is recommended that Trac 2 resources be secured for SAU, as the current resources from DSS would be insufficient. It is recommended that SAU develop and manage an umbrella project that integrates the resource needs of these various functions. </w:t>
      </w:r>
    </w:p>
    <w:p w:rsidR="00EA20AB" w:rsidRPr="00B20954" w:rsidRDefault="00EA20AB" w:rsidP="00973799">
      <w:pPr>
        <w:pStyle w:val="ListParagraph"/>
        <w:numPr>
          <w:ilvl w:val="0"/>
          <w:numId w:val="33"/>
        </w:numPr>
        <w:jc w:val="both"/>
      </w:pPr>
      <w:r w:rsidRPr="00B20954">
        <w:t>The current COU responsibility of programme monitoring functions should be strengthened as the unit will tasked principally with the follow of UNDP’s integrated programme platforms in the regions. Consideration should be given to the feasibility of relocating the current programme facilitators based in Addis to the regions, preferably to be placed within an existing UN office.  With the merger of some of the key DELCAP activities into the relevant clusters, COU would only manage residual activities which will be progressively phased out.</w:t>
      </w:r>
    </w:p>
    <w:p w:rsidR="00EA20AB" w:rsidRPr="00B20954" w:rsidRDefault="00EA20AB" w:rsidP="00973799">
      <w:pPr>
        <w:pStyle w:val="ListParagraph"/>
        <w:numPr>
          <w:ilvl w:val="0"/>
          <w:numId w:val="33"/>
        </w:numPr>
        <w:jc w:val="both"/>
      </w:pPr>
      <w:r w:rsidRPr="00B20954">
        <w:t>UNDP should strengthen its donor liaison functions, and in this regard the MTR recommends that regular informal consultations (monthly or quarterly) be instituted. Given the large donor base in Ethiopia, UNDP needs to create an informal mechanism to regularly interact with donors. The Business Development Unit (BDU) should manage this interface under the coordination and responsibility of the Country Director.</w:t>
      </w:r>
    </w:p>
    <w:p w:rsidR="00EA20AB" w:rsidRPr="00B20954" w:rsidRDefault="00EA20AB" w:rsidP="00EA20AB">
      <w:pPr>
        <w:pStyle w:val="ListParagraph"/>
        <w:ind w:left="0"/>
        <w:rPr>
          <w:b/>
          <w:sz w:val="24"/>
          <w:szCs w:val="24"/>
        </w:rPr>
      </w:pPr>
    </w:p>
    <w:p w:rsidR="00EA20AB" w:rsidRPr="00B20954" w:rsidRDefault="00EA20AB" w:rsidP="00016C2E">
      <w:pPr>
        <w:pStyle w:val="Heading1"/>
      </w:pPr>
      <w:bookmarkStart w:id="74" w:name="_Toc249950099"/>
      <w:r w:rsidRPr="00B20954">
        <w:t>Section V: Next Steps</w:t>
      </w:r>
      <w:bookmarkEnd w:id="74"/>
    </w:p>
    <w:p w:rsidR="00EA20AB" w:rsidRPr="00B20954" w:rsidRDefault="00EA20AB" w:rsidP="00EA20AB">
      <w:pPr>
        <w:pStyle w:val="ListParagraph"/>
        <w:ind w:left="0"/>
        <w:rPr>
          <w:b/>
          <w:sz w:val="24"/>
          <w:szCs w:val="24"/>
        </w:rPr>
      </w:pPr>
    </w:p>
    <w:p w:rsidR="00EA20AB" w:rsidRPr="00B20954" w:rsidRDefault="00EA20AB" w:rsidP="00EA20AB">
      <w:pPr>
        <w:pStyle w:val="ListParagraph"/>
        <w:ind w:left="0"/>
        <w:jc w:val="both"/>
        <w:rPr>
          <w:sz w:val="24"/>
          <w:szCs w:val="24"/>
        </w:rPr>
      </w:pPr>
      <w:r w:rsidRPr="00B20954">
        <w:rPr>
          <w:sz w:val="24"/>
          <w:szCs w:val="24"/>
        </w:rPr>
        <w:t>The following next steps are proposed to complete the refinement exercise. These cover two clusters: (i) finalization of key documents related to the refinement; (ii) finalization of a resource planning matrix; and (Iii) transitional arrangements.</w:t>
      </w:r>
    </w:p>
    <w:p w:rsidR="00EA20AB" w:rsidRPr="00B20954" w:rsidRDefault="00EA20AB" w:rsidP="00973799">
      <w:pPr>
        <w:pStyle w:val="ListParagraph"/>
        <w:numPr>
          <w:ilvl w:val="0"/>
          <w:numId w:val="34"/>
        </w:numPr>
        <w:jc w:val="both"/>
        <w:rPr>
          <w:sz w:val="24"/>
          <w:szCs w:val="24"/>
        </w:rPr>
      </w:pPr>
      <w:r w:rsidRPr="00B20954">
        <w:rPr>
          <w:sz w:val="24"/>
          <w:szCs w:val="24"/>
        </w:rPr>
        <w:t>Completion of programme refinement process: finalization of key documents (a revised CPAP along the lines of the new programme orientation; strategic programme documents, and elaborating regional programme documents) and development of new approach/guidelines to participatory planning, implementation, monitoring and evaluation, building upon the new PIM.</w:t>
      </w:r>
    </w:p>
    <w:p w:rsidR="00EA20AB" w:rsidRPr="00B20954" w:rsidRDefault="00EA20AB" w:rsidP="00973799">
      <w:pPr>
        <w:pStyle w:val="ListParagraph"/>
        <w:numPr>
          <w:ilvl w:val="0"/>
          <w:numId w:val="34"/>
        </w:numPr>
        <w:jc w:val="both"/>
        <w:rPr>
          <w:sz w:val="24"/>
          <w:szCs w:val="24"/>
        </w:rPr>
      </w:pPr>
      <w:r w:rsidRPr="00B20954">
        <w:rPr>
          <w:sz w:val="24"/>
          <w:szCs w:val="24"/>
        </w:rPr>
        <w:lastRenderedPageBreak/>
        <w:t>Finalization of a resource planning matrix: UNDP should develop a new resource planning matrix which will consolidate the various resource requirements/needs for the different programme cluster activities, as well as the needs for the regional results and resources matrix.</w:t>
      </w:r>
    </w:p>
    <w:p w:rsidR="00EA20AB" w:rsidRPr="00B20954" w:rsidRDefault="00EA20AB" w:rsidP="00973799">
      <w:pPr>
        <w:pStyle w:val="ListParagraph"/>
        <w:numPr>
          <w:ilvl w:val="0"/>
          <w:numId w:val="34"/>
        </w:numPr>
        <w:jc w:val="both"/>
        <w:rPr>
          <w:sz w:val="24"/>
          <w:szCs w:val="24"/>
        </w:rPr>
      </w:pPr>
      <w:r w:rsidRPr="00B20954">
        <w:rPr>
          <w:sz w:val="24"/>
          <w:szCs w:val="24"/>
        </w:rPr>
        <w:t xml:space="preserve">Transitional issues: these relate to the closure of old projects and consolidation of the portfolios to go under the three new programme clusters; staffing related issues, etc. </w:t>
      </w:r>
    </w:p>
    <w:p w:rsidR="00EA20AB" w:rsidRPr="00B20954" w:rsidRDefault="00EA20AB" w:rsidP="00EA20AB">
      <w:pPr>
        <w:pStyle w:val="ListParagraph"/>
        <w:ind w:left="0"/>
        <w:jc w:val="both"/>
        <w:rPr>
          <w:sz w:val="24"/>
          <w:szCs w:val="24"/>
        </w:rPr>
      </w:pPr>
    </w:p>
    <w:p w:rsidR="00EA20AB" w:rsidRPr="00B20954" w:rsidRDefault="00EA20AB" w:rsidP="00EA20AB">
      <w:pPr>
        <w:pStyle w:val="ListParagraph"/>
        <w:ind w:left="0"/>
        <w:jc w:val="both"/>
        <w:rPr>
          <w:b/>
          <w:sz w:val="24"/>
          <w:szCs w:val="24"/>
        </w:rPr>
      </w:pPr>
    </w:p>
    <w:p w:rsidR="00EA20AB" w:rsidRPr="00B20954" w:rsidRDefault="00EA20AB" w:rsidP="00EA20AB">
      <w:pPr>
        <w:pStyle w:val="ListParagraph"/>
        <w:rPr>
          <w:b/>
          <w:sz w:val="24"/>
          <w:szCs w:val="24"/>
        </w:rPr>
        <w:sectPr w:rsidR="00EA20AB" w:rsidRPr="00B20954" w:rsidSect="00277859">
          <w:pgSz w:w="11906" w:h="16838"/>
          <w:pgMar w:top="1440" w:right="1286" w:bottom="1440" w:left="1440" w:header="708" w:footer="708" w:gutter="0"/>
          <w:cols w:space="708"/>
          <w:docGrid w:linePitch="360"/>
        </w:sectPr>
      </w:pPr>
    </w:p>
    <w:p w:rsidR="00EA20AB" w:rsidRPr="00B20954" w:rsidRDefault="00EA20AB" w:rsidP="00277859">
      <w:pPr>
        <w:pStyle w:val="Heading3"/>
      </w:pPr>
      <w:bookmarkStart w:id="75" w:name="_Toc249950100"/>
      <w:r w:rsidRPr="00B20954">
        <w:lastRenderedPageBreak/>
        <w:t>Annex 1: Overview of Concerns/Issues Raised by Various Stakeholders</w:t>
      </w:r>
      <w:bookmarkEnd w:id="7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85"/>
        <w:gridCol w:w="4071"/>
        <w:gridCol w:w="4620"/>
      </w:tblGrid>
      <w:tr w:rsidR="00EA20AB" w:rsidRPr="00B20954" w:rsidTr="00A54DC5">
        <w:tc>
          <w:tcPr>
            <w:tcW w:w="1702" w:type="pct"/>
          </w:tcPr>
          <w:p w:rsidR="00EA20AB" w:rsidRPr="00B20954" w:rsidRDefault="00EA20AB" w:rsidP="00973799">
            <w:pPr>
              <w:pStyle w:val="ListParagraph"/>
              <w:ind w:left="0"/>
              <w:jc w:val="center"/>
              <w:rPr>
                <w:b/>
                <w:sz w:val="18"/>
                <w:szCs w:val="18"/>
              </w:rPr>
            </w:pPr>
            <w:r w:rsidRPr="00B20954">
              <w:rPr>
                <w:b/>
                <w:sz w:val="18"/>
                <w:szCs w:val="18"/>
              </w:rPr>
              <w:t>Views of National stakeholders – Government, etc</w:t>
            </w:r>
          </w:p>
        </w:tc>
        <w:tc>
          <w:tcPr>
            <w:tcW w:w="1545" w:type="pct"/>
          </w:tcPr>
          <w:p w:rsidR="00EA20AB" w:rsidRPr="00B20954" w:rsidRDefault="00EA20AB" w:rsidP="00973799">
            <w:pPr>
              <w:pStyle w:val="ListParagraph"/>
              <w:ind w:left="0"/>
              <w:jc w:val="center"/>
              <w:rPr>
                <w:b/>
                <w:sz w:val="18"/>
                <w:szCs w:val="18"/>
              </w:rPr>
            </w:pPr>
            <w:r w:rsidRPr="00B20954">
              <w:rPr>
                <w:b/>
                <w:sz w:val="18"/>
                <w:szCs w:val="18"/>
              </w:rPr>
              <w:t>Views of Development Partners</w:t>
            </w:r>
          </w:p>
        </w:tc>
        <w:tc>
          <w:tcPr>
            <w:tcW w:w="1753" w:type="pct"/>
          </w:tcPr>
          <w:p w:rsidR="00EA20AB" w:rsidRPr="00B20954" w:rsidRDefault="00EA20AB" w:rsidP="00973799">
            <w:pPr>
              <w:pStyle w:val="ListParagraph"/>
              <w:ind w:left="0"/>
              <w:jc w:val="center"/>
              <w:rPr>
                <w:b/>
                <w:sz w:val="18"/>
                <w:szCs w:val="18"/>
              </w:rPr>
            </w:pPr>
            <w:r w:rsidRPr="00B20954">
              <w:rPr>
                <w:b/>
                <w:sz w:val="18"/>
                <w:szCs w:val="18"/>
              </w:rPr>
              <w:t>Views from within UNDP</w:t>
            </w:r>
          </w:p>
        </w:tc>
      </w:tr>
      <w:tr w:rsidR="00EA20AB" w:rsidRPr="00B20954" w:rsidTr="00A54DC5">
        <w:tc>
          <w:tcPr>
            <w:tcW w:w="1702" w:type="pct"/>
          </w:tcPr>
          <w:p w:rsidR="00EA20AB" w:rsidRPr="00B20954" w:rsidRDefault="00EA20AB" w:rsidP="00973799">
            <w:pPr>
              <w:pStyle w:val="ListParagraph"/>
              <w:numPr>
                <w:ilvl w:val="0"/>
                <w:numId w:val="22"/>
              </w:numPr>
              <w:jc w:val="both"/>
              <w:rPr>
                <w:sz w:val="18"/>
                <w:szCs w:val="18"/>
              </w:rPr>
            </w:pPr>
            <w:r w:rsidRPr="00B20954">
              <w:rPr>
                <w:sz w:val="18"/>
                <w:szCs w:val="18"/>
              </w:rPr>
              <w:t>High level discussions on how best to use UNDP more strategically. A key question here is: Has the ability and competence of UNDP been utilized effectively? It is recognized that UNDP resources are small and relevant but should be used strategically.</w:t>
            </w:r>
          </w:p>
          <w:p w:rsidR="00EA20AB" w:rsidRPr="00B20954" w:rsidRDefault="00EA20AB" w:rsidP="00973799">
            <w:pPr>
              <w:pStyle w:val="ListParagraph"/>
              <w:numPr>
                <w:ilvl w:val="0"/>
                <w:numId w:val="22"/>
              </w:numPr>
              <w:jc w:val="both"/>
              <w:rPr>
                <w:sz w:val="18"/>
                <w:szCs w:val="18"/>
              </w:rPr>
            </w:pPr>
            <w:r w:rsidRPr="00B20954">
              <w:rPr>
                <w:sz w:val="18"/>
                <w:szCs w:val="18"/>
              </w:rPr>
              <w:t>The strategic re-positioning of UNDP could offer an opportunity to pull other UN agencies around national priorities and PASDEP (harmonization within UN family and alignment with government priorities)?</w:t>
            </w:r>
          </w:p>
          <w:p w:rsidR="00EA20AB" w:rsidRPr="00B20954" w:rsidRDefault="00EA20AB" w:rsidP="00973799">
            <w:pPr>
              <w:pStyle w:val="ListParagraph"/>
              <w:numPr>
                <w:ilvl w:val="0"/>
                <w:numId w:val="22"/>
              </w:numPr>
              <w:jc w:val="both"/>
              <w:rPr>
                <w:sz w:val="18"/>
                <w:szCs w:val="18"/>
              </w:rPr>
            </w:pPr>
            <w:r w:rsidRPr="00B20954">
              <w:rPr>
                <w:sz w:val="18"/>
                <w:szCs w:val="18"/>
              </w:rPr>
              <w:t>The focus of the UNDP Country Programme is judged to be sound, but in translating the CPD into the CPAP a noticeable  fragmentation sets in and consequently the organization is spread too thin (thematically and geographically).</w:t>
            </w:r>
          </w:p>
          <w:p w:rsidR="00EA20AB" w:rsidRPr="00B20954" w:rsidRDefault="00EA20AB" w:rsidP="00973799">
            <w:pPr>
              <w:pStyle w:val="ListParagraph"/>
              <w:numPr>
                <w:ilvl w:val="0"/>
                <w:numId w:val="22"/>
              </w:numPr>
              <w:jc w:val="both"/>
              <w:rPr>
                <w:sz w:val="18"/>
                <w:szCs w:val="18"/>
              </w:rPr>
            </w:pPr>
            <w:r w:rsidRPr="00B20954">
              <w:rPr>
                <w:sz w:val="18"/>
                <w:szCs w:val="18"/>
              </w:rPr>
              <w:t>What is the impact of the capacity building, especially training activities? In delivering training activities, should consideration be given to more efficient and cost effective ways such as consolidation of such activities at central level?</w:t>
            </w:r>
          </w:p>
          <w:p w:rsidR="00EA20AB" w:rsidRPr="00B20954" w:rsidRDefault="00EA20AB" w:rsidP="00973799">
            <w:pPr>
              <w:pStyle w:val="ListParagraph"/>
              <w:numPr>
                <w:ilvl w:val="0"/>
                <w:numId w:val="22"/>
              </w:numPr>
              <w:jc w:val="both"/>
              <w:rPr>
                <w:sz w:val="18"/>
                <w:szCs w:val="18"/>
              </w:rPr>
            </w:pPr>
            <w:r w:rsidRPr="00B20954">
              <w:rPr>
                <w:sz w:val="18"/>
                <w:szCs w:val="18"/>
              </w:rPr>
              <w:t>Government in partnership with donors is implementing a number of big multi-donor programmes (PBS, PSCAP, PSNP, etc) in which UNDP is largely absent. Could UNDP be an instrument to capacitate national institutions to use these resources more effectively (on time and appropriately)? UNDP appears activity-driven and not strategically aligned to the existing aid coordination architecture.</w:t>
            </w:r>
          </w:p>
          <w:p w:rsidR="00EA20AB" w:rsidRPr="00B20954" w:rsidRDefault="00EA20AB" w:rsidP="00973799">
            <w:pPr>
              <w:pStyle w:val="ListParagraph"/>
              <w:numPr>
                <w:ilvl w:val="0"/>
                <w:numId w:val="22"/>
              </w:numPr>
              <w:jc w:val="both"/>
              <w:rPr>
                <w:sz w:val="18"/>
                <w:szCs w:val="18"/>
              </w:rPr>
            </w:pPr>
            <w:r w:rsidRPr="00B20954">
              <w:rPr>
                <w:sz w:val="18"/>
                <w:szCs w:val="18"/>
              </w:rPr>
              <w:t xml:space="preserve">At regional level: UNDP impact on poverty is indirect, when compared to agencies such as UNICEF.  “UNDP funds are administratively consumed without a direct impact on the poor.” UNDP needs to find ways </w:t>
            </w:r>
            <w:r w:rsidRPr="00B20954">
              <w:rPr>
                <w:sz w:val="18"/>
                <w:szCs w:val="18"/>
              </w:rPr>
              <w:lastRenderedPageBreak/>
              <w:t xml:space="preserve">of working more directly with the poor. </w:t>
            </w:r>
          </w:p>
          <w:p w:rsidR="00EA20AB" w:rsidRPr="00B20954" w:rsidRDefault="00EA20AB" w:rsidP="00973799">
            <w:pPr>
              <w:pStyle w:val="ListParagraph"/>
              <w:ind w:left="0"/>
              <w:rPr>
                <w:b/>
                <w:sz w:val="18"/>
                <w:szCs w:val="18"/>
              </w:rPr>
            </w:pPr>
          </w:p>
        </w:tc>
        <w:tc>
          <w:tcPr>
            <w:tcW w:w="1545" w:type="pct"/>
          </w:tcPr>
          <w:p w:rsidR="00EA20AB" w:rsidRPr="00B20954" w:rsidRDefault="00EA20AB" w:rsidP="00973799">
            <w:pPr>
              <w:pStyle w:val="ListParagraph"/>
              <w:numPr>
                <w:ilvl w:val="0"/>
                <w:numId w:val="24"/>
              </w:numPr>
              <w:jc w:val="both"/>
              <w:rPr>
                <w:sz w:val="18"/>
                <w:szCs w:val="18"/>
              </w:rPr>
            </w:pPr>
            <w:r w:rsidRPr="00B20954">
              <w:rPr>
                <w:sz w:val="18"/>
                <w:szCs w:val="18"/>
              </w:rPr>
              <w:lastRenderedPageBreak/>
              <w:t>Even where UNDP has managed a successful programme such as the DIP, the organization is slow in putting together the requisite technical expertise, systems and processes to manage such programmes well. In this particular case it is felt that UNDP is under equipped in terms of governance expertise, although this is an area of strategic importance to the work of the organization in Ethiopia. Donors interpret this as demonstrating a lack of vision and commitment of the organization</w:t>
            </w:r>
          </w:p>
          <w:p w:rsidR="00EA20AB" w:rsidRPr="00B20954" w:rsidRDefault="00EA20AB" w:rsidP="00973799">
            <w:pPr>
              <w:pStyle w:val="ListParagraph"/>
              <w:numPr>
                <w:ilvl w:val="0"/>
                <w:numId w:val="24"/>
              </w:numPr>
              <w:jc w:val="both"/>
              <w:rPr>
                <w:sz w:val="18"/>
                <w:szCs w:val="18"/>
              </w:rPr>
            </w:pPr>
            <w:r w:rsidRPr="00B20954">
              <w:rPr>
                <w:sz w:val="18"/>
                <w:szCs w:val="18"/>
              </w:rPr>
              <w:t>Lack of vision and inability to identify important niches in its work area are ascribed to staff quality</w:t>
            </w:r>
          </w:p>
          <w:p w:rsidR="00EA20AB" w:rsidRPr="00B20954" w:rsidRDefault="00EA20AB" w:rsidP="00973799">
            <w:pPr>
              <w:pStyle w:val="ListParagraph"/>
              <w:numPr>
                <w:ilvl w:val="0"/>
                <w:numId w:val="24"/>
              </w:numPr>
              <w:jc w:val="both"/>
              <w:rPr>
                <w:sz w:val="18"/>
                <w:szCs w:val="18"/>
              </w:rPr>
            </w:pPr>
            <w:r w:rsidRPr="00B20954">
              <w:rPr>
                <w:sz w:val="18"/>
                <w:szCs w:val="18"/>
              </w:rPr>
              <w:t>UNDP not seen as harmonizing its actions with key actors within the sectors it is working in.</w:t>
            </w:r>
          </w:p>
          <w:p w:rsidR="00EA20AB" w:rsidRPr="00B20954" w:rsidRDefault="00EA20AB" w:rsidP="00973799">
            <w:pPr>
              <w:pStyle w:val="ListParagraph"/>
              <w:numPr>
                <w:ilvl w:val="0"/>
                <w:numId w:val="24"/>
              </w:numPr>
              <w:jc w:val="both"/>
              <w:rPr>
                <w:sz w:val="18"/>
                <w:szCs w:val="18"/>
              </w:rPr>
            </w:pPr>
            <w:r w:rsidRPr="00B20954">
              <w:rPr>
                <w:sz w:val="18"/>
                <w:szCs w:val="18"/>
              </w:rPr>
              <w:t>UNDP should play a more active and pro-active role, be more client-friendly and respond to needs and government priorities.</w:t>
            </w:r>
          </w:p>
          <w:p w:rsidR="00EA20AB" w:rsidRPr="00B20954" w:rsidRDefault="00EA20AB" w:rsidP="00973799">
            <w:pPr>
              <w:pStyle w:val="ListParagraph"/>
              <w:numPr>
                <w:ilvl w:val="0"/>
                <w:numId w:val="24"/>
              </w:numPr>
              <w:jc w:val="both"/>
              <w:rPr>
                <w:sz w:val="18"/>
                <w:szCs w:val="18"/>
              </w:rPr>
            </w:pPr>
            <w:r w:rsidRPr="00B20954">
              <w:rPr>
                <w:sz w:val="18"/>
                <w:szCs w:val="18"/>
              </w:rPr>
              <w:t>Implementing capacity, follow and reporting within UNDP is judged to be deficient. It takes a lot of trouble to get things agreed in written agreements with UNDP. As a consequence, some donors are hesitant to collaborate with UNDP in the future.</w:t>
            </w:r>
          </w:p>
          <w:p w:rsidR="00EA20AB" w:rsidRPr="00B20954" w:rsidRDefault="00EA20AB" w:rsidP="00973799">
            <w:pPr>
              <w:pStyle w:val="ListParagraph"/>
              <w:numPr>
                <w:ilvl w:val="0"/>
                <w:numId w:val="24"/>
              </w:numPr>
              <w:jc w:val="both"/>
              <w:rPr>
                <w:sz w:val="18"/>
                <w:szCs w:val="18"/>
              </w:rPr>
            </w:pPr>
            <w:r w:rsidRPr="00B20954">
              <w:rPr>
                <w:sz w:val="18"/>
                <w:szCs w:val="18"/>
              </w:rPr>
              <w:t xml:space="preserve">Need for clear alignment within UN system, but UNDP is not playing its leadership role; often it adds on to the duplication of efforts and the organization is accused of “mission creep”. </w:t>
            </w:r>
          </w:p>
          <w:p w:rsidR="00EA20AB" w:rsidRPr="00B20954" w:rsidRDefault="00EA20AB" w:rsidP="00973799">
            <w:pPr>
              <w:pStyle w:val="ListParagraph"/>
              <w:numPr>
                <w:ilvl w:val="0"/>
                <w:numId w:val="24"/>
              </w:numPr>
              <w:jc w:val="both"/>
              <w:rPr>
                <w:sz w:val="18"/>
                <w:szCs w:val="18"/>
              </w:rPr>
            </w:pPr>
            <w:r w:rsidRPr="00B20954">
              <w:rPr>
                <w:sz w:val="18"/>
                <w:szCs w:val="18"/>
              </w:rPr>
              <w:t xml:space="preserve">In some instances, UNDP is designated to take a lead/coordinate thematic work within UN family but fails to deliver on results, thus undermining its image and raises questions on </w:t>
            </w:r>
            <w:r w:rsidRPr="00B20954">
              <w:rPr>
                <w:sz w:val="18"/>
                <w:szCs w:val="18"/>
              </w:rPr>
              <w:lastRenderedPageBreak/>
              <w:t>its claims of leadership position within the UN family.</w:t>
            </w:r>
          </w:p>
          <w:p w:rsidR="00EA20AB" w:rsidRPr="00B20954" w:rsidRDefault="00EA20AB" w:rsidP="00973799">
            <w:pPr>
              <w:pStyle w:val="ListParagraph"/>
              <w:jc w:val="both"/>
              <w:rPr>
                <w:sz w:val="18"/>
                <w:szCs w:val="18"/>
              </w:rPr>
            </w:pPr>
          </w:p>
          <w:p w:rsidR="00EA20AB" w:rsidRPr="00B20954" w:rsidRDefault="00EA20AB" w:rsidP="00973799">
            <w:pPr>
              <w:pStyle w:val="ListParagraph"/>
              <w:ind w:left="0"/>
              <w:rPr>
                <w:b/>
                <w:sz w:val="18"/>
                <w:szCs w:val="18"/>
              </w:rPr>
            </w:pPr>
          </w:p>
        </w:tc>
        <w:tc>
          <w:tcPr>
            <w:tcW w:w="1753" w:type="pct"/>
          </w:tcPr>
          <w:p w:rsidR="00EA20AB" w:rsidRPr="00B20954" w:rsidRDefault="00EA20AB" w:rsidP="00973799">
            <w:pPr>
              <w:pStyle w:val="ListParagraph"/>
              <w:numPr>
                <w:ilvl w:val="0"/>
                <w:numId w:val="21"/>
              </w:numPr>
              <w:jc w:val="both"/>
              <w:rPr>
                <w:sz w:val="18"/>
                <w:szCs w:val="18"/>
              </w:rPr>
            </w:pPr>
            <w:r w:rsidRPr="00B20954">
              <w:rPr>
                <w:sz w:val="18"/>
                <w:szCs w:val="18"/>
              </w:rPr>
              <w:lastRenderedPageBreak/>
              <w:t>Where does UNDP add value? What makes UNDP more visible? Is it in catalytic support which facilitates scaling up by other actors?</w:t>
            </w:r>
          </w:p>
          <w:p w:rsidR="00EA20AB" w:rsidRPr="00B20954" w:rsidRDefault="00EA20AB" w:rsidP="00973799">
            <w:pPr>
              <w:pStyle w:val="ListParagraph"/>
              <w:numPr>
                <w:ilvl w:val="0"/>
                <w:numId w:val="21"/>
              </w:numPr>
              <w:jc w:val="both"/>
              <w:rPr>
                <w:sz w:val="18"/>
                <w:szCs w:val="18"/>
              </w:rPr>
            </w:pPr>
            <w:r w:rsidRPr="00B20954">
              <w:rPr>
                <w:sz w:val="18"/>
                <w:szCs w:val="18"/>
              </w:rPr>
              <w:t>UNDP hard-pressed to show/demonstrate result of its work.</w:t>
            </w:r>
          </w:p>
          <w:p w:rsidR="00EA20AB" w:rsidRPr="00B20954" w:rsidRDefault="00EA20AB" w:rsidP="00973799">
            <w:pPr>
              <w:pStyle w:val="ListParagraph"/>
              <w:numPr>
                <w:ilvl w:val="0"/>
                <w:numId w:val="21"/>
              </w:numPr>
              <w:jc w:val="both"/>
              <w:rPr>
                <w:sz w:val="18"/>
                <w:szCs w:val="18"/>
              </w:rPr>
            </w:pPr>
            <w:r w:rsidRPr="00B20954">
              <w:rPr>
                <w:sz w:val="18"/>
                <w:szCs w:val="18"/>
              </w:rPr>
              <w:t xml:space="preserve">Government has mixed feelings regarding UNDP support: some institutions are supportive (presumably when UNDP plays the role of gap-filler, although this leads to fragmentation and lack of focus); others question whether UNDP makes a difference. </w:t>
            </w:r>
          </w:p>
          <w:p w:rsidR="00EA20AB" w:rsidRPr="00B20954" w:rsidRDefault="00EA20AB" w:rsidP="00973799">
            <w:pPr>
              <w:pStyle w:val="ListParagraph"/>
              <w:numPr>
                <w:ilvl w:val="0"/>
                <w:numId w:val="21"/>
              </w:numPr>
              <w:jc w:val="both"/>
              <w:rPr>
                <w:sz w:val="18"/>
                <w:szCs w:val="18"/>
              </w:rPr>
            </w:pPr>
            <w:r w:rsidRPr="00B20954">
              <w:rPr>
                <w:sz w:val="18"/>
                <w:szCs w:val="18"/>
              </w:rPr>
              <w:t>UNDP staff themselves question whether UNDP is making a difference. Is UNDP providing programmatic support or budget support?</w:t>
            </w:r>
          </w:p>
          <w:p w:rsidR="00EA20AB" w:rsidRPr="00B20954" w:rsidRDefault="00EA20AB" w:rsidP="00973799">
            <w:pPr>
              <w:pStyle w:val="ListParagraph"/>
              <w:numPr>
                <w:ilvl w:val="0"/>
                <w:numId w:val="21"/>
              </w:numPr>
              <w:jc w:val="both"/>
              <w:rPr>
                <w:sz w:val="18"/>
                <w:szCs w:val="18"/>
              </w:rPr>
            </w:pPr>
            <w:r w:rsidRPr="00B20954">
              <w:rPr>
                <w:sz w:val="18"/>
                <w:szCs w:val="18"/>
              </w:rPr>
              <w:t>UNDP has made a difference, the challenge is to document these lessons/best practices and disseminate them.</w:t>
            </w:r>
          </w:p>
          <w:p w:rsidR="00EA20AB" w:rsidRPr="00B20954" w:rsidRDefault="00EA20AB" w:rsidP="00973799">
            <w:pPr>
              <w:pStyle w:val="ListParagraph"/>
              <w:numPr>
                <w:ilvl w:val="0"/>
                <w:numId w:val="21"/>
              </w:numPr>
              <w:jc w:val="both"/>
              <w:rPr>
                <w:sz w:val="18"/>
                <w:szCs w:val="18"/>
              </w:rPr>
            </w:pPr>
            <w:r w:rsidRPr="00B20954">
              <w:rPr>
                <w:sz w:val="18"/>
                <w:szCs w:val="18"/>
              </w:rPr>
              <w:t>Other concerns relate whether UNDP: contributes to UN substantially and the agenda of government within PASDEP; adapting to the evolving scenario and global perspective – identify new opportunities for Ethiopia in terms of global threats and tapping global mechanisms (climate change, humanitarian/security).</w:t>
            </w:r>
          </w:p>
          <w:p w:rsidR="00EA20AB" w:rsidRPr="00B20954" w:rsidRDefault="00EA20AB" w:rsidP="00973799">
            <w:pPr>
              <w:pStyle w:val="ListParagraph"/>
              <w:numPr>
                <w:ilvl w:val="0"/>
                <w:numId w:val="21"/>
              </w:numPr>
              <w:jc w:val="both"/>
              <w:rPr>
                <w:sz w:val="18"/>
                <w:szCs w:val="18"/>
              </w:rPr>
            </w:pPr>
            <w:r w:rsidRPr="00B20954">
              <w:rPr>
                <w:sz w:val="18"/>
                <w:szCs w:val="18"/>
              </w:rPr>
              <w:t>There is a need to anchor all the fragmented pieces around strategic interventions.</w:t>
            </w:r>
          </w:p>
          <w:p w:rsidR="00EA20AB" w:rsidRPr="00B20954" w:rsidRDefault="00EA20AB" w:rsidP="00973799">
            <w:pPr>
              <w:pStyle w:val="ListParagraph"/>
              <w:numPr>
                <w:ilvl w:val="0"/>
                <w:numId w:val="21"/>
              </w:numPr>
              <w:jc w:val="both"/>
              <w:rPr>
                <w:sz w:val="18"/>
                <w:szCs w:val="18"/>
              </w:rPr>
            </w:pPr>
            <w:r w:rsidRPr="00B20954">
              <w:rPr>
                <w:sz w:val="18"/>
                <w:szCs w:val="18"/>
              </w:rPr>
              <w:t>Pre-audit assessment report: office does not know what its USD 40 million is contributing to</w:t>
            </w:r>
          </w:p>
          <w:p w:rsidR="00EA20AB" w:rsidRPr="00B20954" w:rsidRDefault="00EA20AB" w:rsidP="00973799">
            <w:pPr>
              <w:pStyle w:val="ListParagraph"/>
              <w:numPr>
                <w:ilvl w:val="0"/>
                <w:numId w:val="21"/>
              </w:numPr>
              <w:jc w:val="both"/>
              <w:rPr>
                <w:sz w:val="18"/>
                <w:szCs w:val="18"/>
              </w:rPr>
            </w:pPr>
            <w:r w:rsidRPr="00B20954">
              <w:rPr>
                <w:sz w:val="18"/>
                <w:szCs w:val="18"/>
              </w:rPr>
              <w:t>UNDP does not have a clear understanding of what it can contribute.</w:t>
            </w:r>
          </w:p>
          <w:p w:rsidR="00EA20AB" w:rsidRPr="00B20954" w:rsidRDefault="00EA20AB" w:rsidP="00973799">
            <w:pPr>
              <w:pStyle w:val="ListParagraph"/>
              <w:numPr>
                <w:ilvl w:val="0"/>
                <w:numId w:val="21"/>
              </w:numPr>
              <w:jc w:val="both"/>
              <w:rPr>
                <w:sz w:val="18"/>
                <w:szCs w:val="18"/>
              </w:rPr>
            </w:pPr>
            <w:r w:rsidRPr="00B20954">
              <w:rPr>
                <w:sz w:val="18"/>
                <w:szCs w:val="18"/>
              </w:rPr>
              <w:t>Who knows UNDP? How does UNDP’s profile become more visible?</w:t>
            </w:r>
          </w:p>
          <w:p w:rsidR="00EA20AB" w:rsidRPr="00B20954" w:rsidRDefault="00EA20AB" w:rsidP="00973799">
            <w:pPr>
              <w:pStyle w:val="ListParagraph"/>
              <w:numPr>
                <w:ilvl w:val="0"/>
                <w:numId w:val="21"/>
              </w:numPr>
              <w:jc w:val="both"/>
              <w:rPr>
                <w:sz w:val="18"/>
                <w:szCs w:val="18"/>
              </w:rPr>
            </w:pPr>
            <w:r w:rsidRPr="00B20954">
              <w:rPr>
                <w:sz w:val="18"/>
                <w:szCs w:val="18"/>
              </w:rPr>
              <w:t xml:space="preserve">What piloting activities is UNDP spearheading? What are the areas UNDP is currently piloting that are attracting donor interest? Need to capitalize on the </w:t>
            </w:r>
            <w:r w:rsidRPr="00B20954">
              <w:rPr>
                <w:sz w:val="18"/>
                <w:szCs w:val="18"/>
              </w:rPr>
              <w:lastRenderedPageBreak/>
              <w:t>RM opportunities instead of waiting for crumbs from HQ.</w:t>
            </w:r>
          </w:p>
          <w:p w:rsidR="00EA20AB" w:rsidRPr="00B20954" w:rsidRDefault="00EA20AB" w:rsidP="00973799">
            <w:pPr>
              <w:pStyle w:val="ListParagraph"/>
              <w:numPr>
                <w:ilvl w:val="0"/>
                <w:numId w:val="21"/>
              </w:numPr>
              <w:jc w:val="both"/>
              <w:rPr>
                <w:sz w:val="18"/>
                <w:szCs w:val="18"/>
              </w:rPr>
            </w:pPr>
            <w:r w:rsidRPr="00B20954">
              <w:rPr>
                <w:sz w:val="18"/>
                <w:szCs w:val="18"/>
              </w:rPr>
              <w:t>Quick review of major national programmes (PBS, etc): what complementarities/synergies UN system can bring? Opportunities for UNDP to implement some components of these big programmes.</w:t>
            </w:r>
          </w:p>
          <w:p w:rsidR="00EA20AB" w:rsidRPr="00B20954" w:rsidRDefault="00EA20AB" w:rsidP="00973799">
            <w:pPr>
              <w:pStyle w:val="ListParagraph"/>
              <w:ind w:left="0"/>
              <w:rPr>
                <w:b/>
                <w:sz w:val="18"/>
                <w:szCs w:val="18"/>
              </w:rPr>
            </w:pPr>
          </w:p>
        </w:tc>
      </w:tr>
    </w:tbl>
    <w:p w:rsidR="00EA20AB" w:rsidRPr="00B20954" w:rsidRDefault="00EA20AB" w:rsidP="00EA20AB">
      <w:pPr>
        <w:pStyle w:val="ListParagraph"/>
        <w:rPr>
          <w:b/>
          <w:sz w:val="18"/>
          <w:szCs w:val="18"/>
        </w:rPr>
      </w:pPr>
    </w:p>
    <w:p w:rsidR="00EA20AB" w:rsidRPr="00B20954" w:rsidRDefault="00A54DC5" w:rsidP="00277859">
      <w:pPr>
        <w:pStyle w:val="Heading3"/>
      </w:pPr>
      <w:r w:rsidRPr="00B20954">
        <w:rPr>
          <w:b w:val="0"/>
        </w:rPr>
        <w:br w:type="page"/>
      </w:r>
      <w:bookmarkStart w:id="76" w:name="_Toc249950101"/>
      <w:r w:rsidR="00EA20AB" w:rsidRPr="00B20954">
        <w:lastRenderedPageBreak/>
        <w:t>Annex 2: Draft Proposal: UNDP Ethiopia Programme Refinement Framework</w:t>
      </w:r>
      <w:bookmarkEnd w:id="7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2220"/>
        <w:gridCol w:w="90"/>
        <w:gridCol w:w="695"/>
        <w:gridCol w:w="3373"/>
        <w:gridCol w:w="1062"/>
        <w:gridCol w:w="781"/>
        <w:gridCol w:w="839"/>
        <w:gridCol w:w="270"/>
        <w:gridCol w:w="450"/>
        <w:gridCol w:w="990"/>
        <w:gridCol w:w="1736"/>
      </w:tblGrid>
      <w:tr w:rsidR="00EA20AB" w:rsidRPr="00B20954" w:rsidTr="00973799">
        <w:tc>
          <w:tcPr>
            <w:tcW w:w="1668" w:type="dxa"/>
          </w:tcPr>
          <w:p w:rsidR="00EA20AB" w:rsidRPr="00B20954" w:rsidRDefault="00EA20AB" w:rsidP="00973799">
            <w:pPr>
              <w:jc w:val="center"/>
              <w:rPr>
                <w:b/>
                <w:sz w:val="20"/>
                <w:szCs w:val="20"/>
              </w:rPr>
            </w:pPr>
            <w:r w:rsidRPr="00B20954">
              <w:rPr>
                <w:b/>
                <w:sz w:val="20"/>
                <w:szCs w:val="20"/>
              </w:rPr>
              <w:t>Programme Clusters/</w:t>
            </w:r>
          </w:p>
          <w:p w:rsidR="00EA20AB" w:rsidRPr="00B20954" w:rsidRDefault="00EA20AB" w:rsidP="00973799">
            <w:pPr>
              <w:jc w:val="center"/>
              <w:rPr>
                <w:b/>
                <w:sz w:val="20"/>
                <w:szCs w:val="20"/>
              </w:rPr>
            </w:pPr>
            <w:r w:rsidRPr="00B20954">
              <w:rPr>
                <w:b/>
                <w:sz w:val="20"/>
                <w:szCs w:val="20"/>
              </w:rPr>
              <w:t>Proposed Focus Areas</w:t>
            </w:r>
          </w:p>
        </w:tc>
        <w:tc>
          <w:tcPr>
            <w:tcW w:w="3005" w:type="dxa"/>
            <w:gridSpan w:val="3"/>
          </w:tcPr>
          <w:p w:rsidR="00EA20AB" w:rsidRPr="00B20954" w:rsidRDefault="00EA20AB" w:rsidP="00973799">
            <w:pPr>
              <w:jc w:val="center"/>
              <w:rPr>
                <w:b/>
                <w:sz w:val="20"/>
                <w:szCs w:val="20"/>
              </w:rPr>
            </w:pPr>
            <w:r w:rsidRPr="00B20954">
              <w:rPr>
                <w:b/>
                <w:sz w:val="20"/>
                <w:szCs w:val="20"/>
              </w:rPr>
              <w:t>Programme Outcomes</w:t>
            </w:r>
          </w:p>
        </w:tc>
        <w:tc>
          <w:tcPr>
            <w:tcW w:w="3373" w:type="dxa"/>
          </w:tcPr>
          <w:p w:rsidR="00EA20AB" w:rsidRPr="00B20954" w:rsidRDefault="00EA20AB" w:rsidP="00973799">
            <w:pPr>
              <w:jc w:val="center"/>
              <w:rPr>
                <w:b/>
                <w:sz w:val="20"/>
                <w:szCs w:val="20"/>
              </w:rPr>
            </w:pPr>
            <w:r w:rsidRPr="00B20954">
              <w:rPr>
                <w:b/>
                <w:sz w:val="20"/>
                <w:szCs w:val="20"/>
              </w:rPr>
              <w:t>Programme Outputs</w:t>
            </w:r>
          </w:p>
        </w:tc>
        <w:tc>
          <w:tcPr>
            <w:tcW w:w="1843" w:type="dxa"/>
            <w:gridSpan w:val="2"/>
          </w:tcPr>
          <w:p w:rsidR="00EA20AB" w:rsidRPr="00B20954" w:rsidRDefault="00EA20AB" w:rsidP="00973799">
            <w:pPr>
              <w:jc w:val="center"/>
              <w:rPr>
                <w:b/>
                <w:sz w:val="20"/>
                <w:szCs w:val="20"/>
              </w:rPr>
            </w:pPr>
            <w:r w:rsidRPr="00B20954">
              <w:rPr>
                <w:b/>
                <w:sz w:val="20"/>
                <w:szCs w:val="20"/>
              </w:rPr>
              <w:t>Geographic Focus</w:t>
            </w:r>
          </w:p>
        </w:tc>
        <w:tc>
          <w:tcPr>
            <w:tcW w:w="1559" w:type="dxa"/>
            <w:gridSpan w:val="3"/>
          </w:tcPr>
          <w:p w:rsidR="00EA20AB" w:rsidRPr="00B20954" w:rsidRDefault="00EA20AB" w:rsidP="00973799">
            <w:pPr>
              <w:jc w:val="center"/>
              <w:rPr>
                <w:b/>
                <w:sz w:val="20"/>
                <w:szCs w:val="20"/>
              </w:rPr>
            </w:pPr>
            <w:r w:rsidRPr="00B20954">
              <w:rPr>
                <w:b/>
                <w:sz w:val="20"/>
                <w:szCs w:val="20"/>
              </w:rPr>
              <w:t>Partnerships</w:t>
            </w:r>
          </w:p>
        </w:tc>
        <w:tc>
          <w:tcPr>
            <w:tcW w:w="2726" w:type="dxa"/>
            <w:gridSpan w:val="2"/>
          </w:tcPr>
          <w:p w:rsidR="00EA20AB" w:rsidRPr="00B20954" w:rsidRDefault="00EA20AB" w:rsidP="00973799">
            <w:pPr>
              <w:jc w:val="center"/>
              <w:rPr>
                <w:b/>
                <w:sz w:val="20"/>
                <w:szCs w:val="20"/>
              </w:rPr>
            </w:pPr>
            <w:r w:rsidRPr="00B20954">
              <w:rPr>
                <w:b/>
                <w:sz w:val="20"/>
                <w:szCs w:val="20"/>
              </w:rPr>
              <w:t>Implementation strategy</w:t>
            </w:r>
          </w:p>
        </w:tc>
      </w:tr>
      <w:tr w:rsidR="00EA20AB" w:rsidRPr="00B20954" w:rsidTr="00973799">
        <w:tc>
          <w:tcPr>
            <w:tcW w:w="14174" w:type="dxa"/>
            <w:gridSpan w:val="12"/>
            <w:shd w:val="clear" w:color="auto" w:fill="D9D9D9"/>
          </w:tcPr>
          <w:p w:rsidR="00EA20AB" w:rsidRPr="00B20954" w:rsidRDefault="00EA20AB" w:rsidP="00973799">
            <w:pPr>
              <w:numPr>
                <w:ilvl w:val="0"/>
                <w:numId w:val="31"/>
              </w:numPr>
              <w:rPr>
                <w:b/>
                <w:sz w:val="20"/>
                <w:szCs w:val="20"/>
              </w:rPr>
            </w:pPr>
            <w:r w:rsidRPr="00B20954">
              <w:rPr>
                <w:b/>
                <w:sz w:val="20"/>
                <w:szCs w:val="20"/>
              </w:rPr>
              <w:t>Governance and Human Rights</w:t>
            </w:r>
          </w:p>
        </w:tc>
      </w:tr>
      <w:tr w:rsidR="00EA20AB" w:rsidRPr="00B20954" w:rsidTr="00973799">
        <w:tc>
          <w:tcPr>
            <w:tcW w:w="14174" w:type="dxa"/>
            <w:gridSpan w:val="12"/>
            <w:shd w:val="clear" w:color="auto" w:fill="D9D9D9"/>
          </w:tcPr>
          <w:p w:rsidR="00EA20AB" w:rsidRPr="00B20954" w:rsidRDefault="00EA20AB" w:rsidP="00973799">
            <w:pPr>
              <w:rPr>
                <w:i/>
                <w:sz w:val="18"/>
                <w:szCs w:val="18"/>
              </w:rPr>
            </w:pPr>
            <w:r w:rsidRPr="00B20954">
              <w:rPr>
                <w:sz w:val="20"/>
                <w:szCs w:val="20"/>
              </w:rPr>
              <w:t>National Goal/PASDEP Outcome:</w:t>
            </w:r>
            <w:r w:rsidRPr="00B20954">
              <w:rPr>
                <w:i/>
                <w:sz w:val="18"/>
                <w:szCs w:val="18"/>
              </w:rPr>
              <w:t xml:space="preserve"> Fully operational democratic, accountable and responsive constitutional federalism, ensuring citizens’ empowerment and participation</w:t>
            </w:r>
          </w:p>
          <w:p w:rsidR="00EA20AB" w:rsidRPr="00B20954" w:rsidRDefault="00EA20AB" w:rsidP="00973799">
            <w:pPr>
              <w:rPr>
                <w:sz w:val="20"/>
                <w:szCs w:val="20"/>
              </w:rPr>
            </w:pPr>
          </w:p>
        </w:tc>
      </w:tr>
      <w:tr w:rsidR="00EA20AB" w:rsidRPr="00B20954" w:rsidTr="00973799">
        <w:tc>
          <w:tcPr>
            <w:tcW w:w="14174" w:type="dxa"/>
            <w:gridSpan w:val="12"/>
            <w:shd w:val="clear" w:color="auto" w:fill="D9D9D9"/>
          </w:tcPr>
          <w:p w:rsidR="00EA20AB" w:rsidRPr="00B20954" w:rsidRDefault="00EA20AB" w:rsidP="00973799">
            <w:pPr>
              <w:rPr>
                <w:i/>
                <w:sz w:val="18"/>
                <w:szCs w:val="18"/>
              </w:rPr>
            </w:pPr>
            <w:r w:rsidRPr="00B20954">
              <w:rPr>
                <w:sz w:val="20"/>
                <w:szCs w:val="20"/>
              </w:rPr>
              <w:t xml:space="preserve">UNDAF Governance Outcome: </w:t>
            </w:r>
            <w:r w:rsidRPr="00B20954">
              <w:rPr>
                <w:i/>
                <w:sz w:val="18"/>
                <w:szCs w:val="18"/>
              </w:rPr>
              <w:t>By 2011, contribute to the achievement of Millennium Declaration Principles through enhanced democratic empowerment and participation at grassroots level through justice sector reform, civil service and civil society capacity building and promotion of decentralization at all levels, including upholding of human rights principles, transparency and accountability</w:t>
            </w:r>
          </w:p>
        </w:tc>
      </w:tr>
      <w:tr w:rsidR="00EA20AB" w:rsidRPr="00B20954" w:rsidTr="00973799">
        <w:tc>
          <w:tcPr>
            <w:tcW w:w="14174" w:type="dxa"/>
            <w:gridSpan w:val="12"/>
            <w:shd w:val="clear" w:color="auto" w:fill="D9D9D9"/>
          </w:tcPr>
          <w:p w:rsidR="00EA20AB" w:rsidRPr="00B20954" w:rsidRDefault="00EA20AB" w:rsidP="00973799">
            <w:pPr>
              <w:rPr>
                <w:i/>
                <w:sz w:val="18"/>
                <w:szCs w:val="18"/>
              </w:rPr>
            </w:pPr>
            <w:r w:rsidRPr="00B20954">
              <w:rPr>
                <w:sz w:val="20"/>
                <w:szCs w:val="20"/>
              </w:rPr>
              <w:t>UNDP Governance and Human Rights</w:t>
            </w:r>
            <w:r w:rsidRPr="00B20954">
              <w:rPr>
                <w:b/>
                <w:sz w:val="20"/>
                <w:szCs w:val="20"/>
              </w:rPr>
              <w:t xml:space="preserve"> </w:t>
            </w:r>
            <w:r w:rsidRPr="00B20954">
              <w:rPr>
                <w:sz w:val="20"/>
                <w:szCs w:val="20"/>
              </w:rPr>
              <w:t xml:space="preserve">Outcome: </w:t>
            </w:r>
            <w:r w:rsidRPr="00B20954">
              <w:rPr>
                <w:i/>
                <w:sz w:val="18"/>
                <w:szCs w:val="18"/>
              </w:rPr>
              <w:t>By 2011, contribute to the achievement of Millennium Declaration Principles through enhanced democratic empowerment and participation at grassroots level through justice sector reform, civil service and civil society capacity building and promotion of decentralization at all levels, including upholding of human rights principles, transparency and accountability</w:t>
            </w:r>
          </w:p>
        </w:tc>
      </w:tr>
      <w:tr w:rsidR="00EA20AB" w:rsidRPr="00B20954" w:rsidTr="00973799">
        <w:tc>
          <w:tcPr>
            <w:tcW w:w="1668" w:type="dxa"/>
          </w:tcPr>
          <w:p w:rsidR="00EA20AB" w:rsidRPr="00B20954" w:rsidRDefault="00EA20AB" w:rsidP="00973799">
            <w:pPr>
              <w:pStyle w:val="ListParagraph"/>
              <w:numPr>
                <w:ilvl w:val="0"/>
                <w:numId w:val="30"/>
              </w:numPr>
              <w:spacing w:after="0" w:line="240" w:lineRule="auto"/>
              <w:rPr>
                <w:b/>
                <w:sz w:val="18"/>
                <w:szCs w:val="18"/>
              </w:rPr>
            </w:pPr>
            <w:r w:rsidRPr="00B20954">
              <w:rPr>
                <w:b/>
                <w:sz w:val="18"/>
                <w:szCs w:val="18"/>
              </w:rPr>
              <w:t>Democratic Governance - DIP</w:t>
            </w:r>
          </w:p>
          <w:p w:rsidR="00EA20AB" w:rsidRPr="00B20954" w:rsidRDefault="00EA20AB" w:rsidP="00973799">
            <w:pPr>
              <w:pStyle w:val="ListParagraph"/>
              <w:spacing w:after="0" w:line="240" w:lineRule="auto"/>
              <w:ind w:left="360"/>
              <w:rPr>
                <w:sz w:val="18"/>
                <w:szCs w:val="18"/>
              </w:rPr>
            </w:pPr>
          </w:p>
        </w:tc>
        <w:tc>
          <w:tcPr>
            <w:tcW w:w="3005" w:type="dxa"/>
            <w:gridSpan w:val="3"/>
          </w:tcPr>
          <w:p w:rsidR="00EA20AB" w:rsidRPr="00B20954" w:rsidRDefault="00EA20AB" w:rsidP="00973799">
            <w:pPr>
              <w:rPr>
                <w:sz w:val="18"/>
                <w:szCs w:val="18"/>
              </w:rPr>
            </w:pPr>
            <w:r w:rsidRPr="00B20954">
              <w:rPr>
                <w:b/>
                <w:sz w:val="18"/>
                <w:szCs w:val="18"/>
              </w:rPr>
              <w:t>Outcome 1:</w:t>
            </w:r>
            <w:r w:rsidRPr="00B20954">
              <w:rPr>
                <w:sz w:val="18"/>
                <w:szCs w:val="18"/>
              </w:rPr>
              <w:t xml:space="preserve"> </w:t>
            </w:r>
            <w:r w:rsidRPr="00B20954">
              <w:rPr>
                <w:bCs/>
                <w:sz w:val="18"/>
                <w:szCs w:val="18"/>
              </w:rPr>
              <w:t>Democratic governance and processes enhanced through</w:t>
            </w:r>
            <w:r w:rsidRPr="00B20954">
              <w:rPr>
                <w:bCs/>
                <w:color w:val="FF0000"/>
                <w:sz w:val="18"/>
                <w:szCs w:val="18"/>
              </w:rPr>
              <w:t xml:space="preserve"> </w:t>
            </w:r>
            <w:r w:rsidRPr="00B20954">
              <w:rPr>
                <w:bCs/>
                <w:sz w:val="18"/>
                <w:szCs w:val="18"/>
              </w:rPr>
              <w:t>well structured and well functioning institutions that embody open, transparent and democratic governance which respects the rights of all its citizens as enshrined in the Constitution.</w:t>
            </w:r>
          </w:p>
        </w:tc>
        <w:tc>
          <w:tcPr>
            <w:tcW w:w="3373" w:type="dxa"/>
          </w:tcPr>
          <w:p w:rsidR="00EA20AB" w:rsidRPr="00B20954" w:rsidRDefault="00EA20AB" w:rsidP="00973799">
            <w:pPr>
              <w:jc w:val="both"/>
              <w:rPr>
                <w:sz w:val="18"/>
                <w:szCs w:val="18"/>
              </w:rPr>
            </w:pPr>
            <w:r w:rsidRPr="00B20954">
              <w:rPr>
                <w:b/>
                <w:i/>
                <w:sz w:val="18"/>
                <w:szCs w:val="18"/>
              </w:rPr>
              <w:t>Output 1.1</w:t>
            </w:r>
            <w:r w:rsidRPr="00B20954">
              <w:rPr>
                <w:b/>
                <w:sz w:val="18"/>
                <w:szCs w:val="18"/>
              </w:rPr>
              <w:t>:</w:t>
            </w:r>
            <w:r w:rsidRPr="00B20954">
              <w:rPr>
                <w:sz w:val="18"/>
                <w:szCs w:val="18"/>
              </w:rPr>
              <w:t xml:space="preserve"> Effective and Responsive Democratic Institutions developed in Ethiopia, in particular the following: Ethiopian Human Rights Commission, Federal Ethics and Anti-Corruption Commission, Ethiopian Institute of the Ombudsman, Federal Auditor General Office and Offices of Regional Auditor Generals; Federal House of Representatives and Regional Councils, and the National Election Board of Ethiopia. This will build on the existing Democratic Institutions Programme and will be achieved through the following: </w:t>
            </w:r>
          </w:p>
          <w:p w:rsidR="00EA20AB" w:rsidRPr="00B20954" w:rsidRDefault="00EA20AB" w:rsidP="00973799">
            <w:pPr>
              <w:jc w:val="both"/>
              <w:rPr>
                <w:sz w:val="18"/>
                <w:szCs w:val="18"/>
              </w:rPr>
            </w:pPr>
            <w:r w:rsidRPr="00B20954">
              <w:rPr>
                <w:b/>
                <w:i/>
                <w:sz w:val="18"/>
                <w:szCs w:val="18"/>
              </w:rPr>
              <w:t>1.1.1:</w:t>
            </w:r>
            <w:r w:rsidRPr="00B20954">
              <w:rPr>
                <w:sz w:val="18"/>
                <w:szCs w:val="18"/>
              </w:rPr>
              <w:t xml:space="preserve">  Support to enhance the policy formulation, programme implementation, operational and administrative capacities of these key institutions.</w:t>
            </w:r>
          </w:p>
          <w:p w:rsidR="00EA20AB" w:rsidRPr="00B20954" w:rsidRDefault="00EA20AB" w:rsidP="00973799">
            <w:pPr>
              <w:jc w:val="both"/>
              <w:rPr>
                <w:sz w:val="18"/>
                <w:szCs w:val="18"/>
              </w:rPr>
            </w:pPr>
            <w:r w:rsidRPr="00B20954">
              <w:rPr>
                <w:b/>
                <w:i/>
                <w:sz w:val="18"/>
                <w:szCs w:val="18"/>
              </w:rPr>
              <w:t>1.1.2:</w:t>
            </w:r>
            <w:r w:rsidRPr="00B20954">
              <w:rPr>
                <w:sz w:val="18"/>
                <w:szCs w:val="18"/>
              </w:rPr>
              <w:t xml:space="preserve"> Enhancing capacities of all Ethiopians to engage with access and utilize services provided by the democratic institutions through awareness programmes conducted by the institutions</w:t>
            </w:r>
          </w:p>
          <w:p w:rsidR="00EA20AB" w:rsidRPr="00B20954" w:rsidRDefault="00EA20AB" w:rsidP="00973799">
            <w:pPr>
              <w:jc w:val="both"/>
            </w:pPr>
            <w:r w:rsidRPr="00B20954">
              <w:rPr>
                <w:b/>
                <w:i/>
                <w:sz w:val="18"/>
                <w:szCs w:val="18"/>
              </w:rPr>
              <w:t>1.1.3:</w:t>
            </w:r>
            <w:r w:rsidRPr="00B20954">
              <w:rPr>
                <w:sz w:val="18"/>
                <w:szCs w:val="18"/>
              </w:rPr>
              <w:t xml:space="preserve"> Supporting key democratic processes managed and undertaken by democratic institutions such as elections at the national, regional and local levels to ensure credible and transparent processes and </w:t>
            </w:r>
            <w:r w:rsidRPr="00B20954">
              <w:rPr>
                <w:sz w:val="18"/>
                <w:szCs w:val="18"/>
              </w:rPr>
              <w:lastRenderedPageBreak/>
              <w:t>outcomes.</w:t>
            </w:r>
          </w:p>
          <w:p w:rsidR="00EA20AB" w:rsidRPr="00B20954" w:rsidRDefault="00EA20AB" w:rsidP="00973799">
            <w:pPr>
              <w:jc w:val="both"/>
              <w:rPr>
                <w:sz w:val="18"/>
                <w:szCs w:val="18"/>
              </w:rPr>
            </w:pPr>
            <w:r w:rsidRPr="00B20954">
              <w:rPr>
                <w:b/>
                <w:i/>
                <w:sz w:val="18"/>
                <w:szCs w:val="18"/>
              </w:rPr>
              <w:t>Output 1.2</w:t>
            </w:r>
            <w:r w:rsidRPr="00B20954">
              <w:rPr>
                <w:b/>
                <w:sz w:val="18"/>
                <w:szCs w:val="18"/>
              </w:rPr>
              <w:t>:</w:t>
            </w:r>
            <w:r w:rsidRPr="00B20954">
              <w:rPr>
                <w:sz w:val="18"/>
                <w:szCs w:val="18"/>
              </w:rPr>
              <w:t xml:space="preserve"> Strengthening public participation for the realisation of democratic rights as enshrined in the Ethiopian Constitution through the following:</w:t>
            </w:r>
          </w:p>
          <w:p w:rsidR="00EA20AB" w:rsidRPr="00B20954" w:rsidRDefault="00EA20AB" w:rsidP="00973799">
            <w:pPr>
              <w:jc w:val="both"/>
              <w:rPr>
                <w:sz w:val="18"/>
                <w:szCs w:val="18"/>
              </w:rPr>
            </w:pPr>
            <w:r w:rsidRPr="00B20954">
              <w:rPr>
                <w:b/>
                <w:sz w:val="18"/>
                <w:szCs w:val="18"/>
              </w:rPr>
              <w:t>1.2.1.</w:t>
            </w:r>
            <w:r w:rsidRPr="00B20954">
              <w:rPr>
                <w:sz w:val="18"/>
                <w:szCs w:val="18"/>
              </w:rPr>
              <w:t xml:space="preserve"> Strengthening the capacity of CSOs (including working with the new CSA)</w:t>
            </w:r>
          </w:p>
          <w:p w:rsidR="00EA20AB" w:rsidRPr="00B20954" w:rsidRDefault="00EA20AB" w:rsidP="00973799">
            <w:pPr>
              <w:jc w:val="both"/>
              <w:rPr>
                <w:sz w:val="18"/>
                <w:szCs w:val="18"/>
              </w:rPr>
            </w:pPr>
          </w:p>
        </w:tc>
        <w:tc>
          <w:tcPr>
            <w:tcW w:w="1843" w:type="dxa"/>
            <w:gridSpan w:val="2"/>
          </w:tcPr>
          <w:p w:rsidR="00EA20AB" w:rsidRPr="00B20954" w:rsidRDefault="00EA20AB" w:rsidP="00973799">
            <w:pPr>
              <w:jc w:val="both"/>
              <w:rPr>
                <w:sz w:val="18"/>
                <w:szCs w:val="18"/>
              </w:rPr>
            </w:pPr>
            <w:r w:rsidRPr="00B20954">
              <w:rPr>
                <w:sz w:val="18"/>
                <w:szCs w:val="18"/>
              </w:rPr>
              <w:lastRenderedPageBreak/>
              <w:t>Federal and regional levels</w:t>
            </w:r>
          </w:p>
        </w:tc>
        <w:tc>
          <w:tcPr>
            <w:tcW w:w="1559" w:type="dxa"/>
            <w:gridSpan w:val="3"/>
          </w:tcPr>
          <w:p w:rsidR="00EA20AB" w:rsidRPr="00B20954" w:rsidRDefault="00EA20AB" w:rsidP="00973799">
            <w:pPr>
              <w:rPr>
                <w:sz w:val="18"/>
                <w:szCs w:val="18"/>
              </w:rPr>
            </w:pPr>
            <w:r w:rsidRPr="00B20954">
              <w:rPr>
                <w:sz w:val="18"/>
                <w:szCs w:val="18"/>
              </w:rPr>
              <w:t>a) UN: ILO; b) OFAG and ORAGs</w:t>
            </w:r>
          </w:p>
          <w:p w:rsidR="00EA20AB" w:rsidRPr="00B20954" w:rsidRDefault="00EA20AB" w:rsidP="00973799">
            <w:pPr>
              <w:jc w:val="both"/>
              <w:rPr>
                <w:sz w:val="18"/>
                <w:szCs w:val="18"/>
              </w:rPr>
            </w:pPr>
          </w:p>
        </w:tc>
        <w:tc>
          <w:tcPr>
            <w:tcW w:w="2726" w:type="dxa"/>
            <w:gridSpan w:val="2"/>
          </w:tcPr>
          <w:p w:rsidR="00EA20AB" w:rsidRPr="00B20954" w:rsidRDefault="00EA20AB" w:rsidP="00973799">
            <w:pPr>
              <w:pStyle w:val="ListParagraph"/>
              <w:spacing w:line="240" w:lineRule="auto"/>
              <w:ind w:left="0"/>
              <w:jc w:val="both"/>
              <w:rPr>
                <w:sz w:val="18"/>
                <w:szCs w:val="18"/>
              </w:rPr>
            </w:pPr>
          </w:p>
        </w:tc>
      </w:tr>
      <w:tr w:rsidR="00EA20AB" w:rsidRPr="00B20954" w:rsidTr="00973799">
        <w:trPr>
          <w:trHeight w:val="572"/>
        </w:trPr>
        <w:tc>
          <w:tcPr>
            <w:tcW w:w="1668" w:type="dxa"/>
          </w:tcPr>
          <w:p w:rsidR="00EA20AB" w:rsidRPr="00B20954" w:rsidRDefault="00EA20AB" w:rsidP="00973799">
            <w:pPr>
              <w:pStyle w:val="ListParagraph"/>
              <w:numPr>
                <w:ilvl w:val="0"/>
                <w:numId w:val="30"/>
              </w:numPr>
              <w:spacing w:after="0" w:line="240" w:lineRule="auto"/>
              <w:rPr>
                <w:b/>
                <w:sz w:val="18"/>
                <w:szCs w:val="18"/>
              </w:rPr>
            </w:pPr>
            <w:r w:rsidRPr="00B20954">
              <w:rPr>
                <w:b/>
                <w:sz w:val="18"/>
                <w:szCs w:val="18"/>
              </w:rPr>
              <w:lastRenderedPageBreak/>
              <w:t>Decentralization and Service Delivery</w:t>
            </w:r>
          </w:p>
        </w:tc>
        <w:tc>
          <w:tcPr>
            <w:tcW w:w="3005" w:type="dxa"/>
            <w:gridSpan w:val="3"/>
          </w:tcPr>
          <w:p w:rsidR="00EA20AB" w:rsidRPr="00B20954" w:rsidRDefault="00EA20AB" w:rsidP="00973799">
            <w:pPr>
              <w:rPr>
                <w:sz w:val="18"/>
                <w:szCs w:val="18"/>
              </w:rPr>
            </w:pPr>
            <w:r w:rsidRPr="00B20954">
              <w:rPr>
                <w:b/>
                <w:sz w:val="18"/>
                <w:szCs w:val="18"/>
              </w:rPr>
              <w:t>Outcome 2:</w:t>
            </w:r>
            <w:r w:rsidRPr="00B20954">
              <w:rPr>
                <w:sz w:val="18"/>
                <w:szCs w:val="18"/>
              </w:rPr>
              <w:t xml:space="preserve"> Responsive Public Service Delivery by Capable Local Governance Bodies</w:t>
            </w:r>
          </w:p>
        </w:tc>
        <w:tc>
          <w:tcPr>
            <w:tcW w:w="3373" w:type="dxa"/>
          </w:tcPr>
          <w:p w:rsidR="00EA20AB" w:rsidRPr="00B20954" w:rsidRDefault="00EA20AB" w:rsidP="00973799">
            <w:pPr>
              <w:jc w:val="both"/>
              <w:rPr>
                <w:rFonts w:cs="Arial"/>
                <w:sz w:val="18"/>
                <w:szCs w:val="18"/>
              </w:rPr>
            </w:pPr>
            <w:r w:rsidRPr="00B20954">
              <w:rPr>
                <w:rFonts w:cs="Arial"/>
                <w:b/>
                <w:bCs/>
                <w:sz w:val="18"/>
                <w:szCs w:val="18"/>
              </w:rPr>
              <w:t xml:space="preserve">Output 2.1 </w:t>
            </w:r>
            <w:r w:rsidRPr="00B20954">
              <w:rPr>
                <w:rFonts w:cs="Arial"/>
                <w:sz w:val="18"/>
                <w:szCs w:val="18"/>
              </w:rPr>
              <w:t xml:space="preserve">Regulatory framework in relation to functional assignments of local governments (regional and woreda) made functional. </w:t>
            </w:r>
          </w:p>
          <w:p w:rsidR="00EA20AB" w:rsidRPr="00B20954" w:rsidRDefault="00EA20AB" w:rsidP="00973799">
            <w:pPr>
              <w:jc w:val="both"/>
              <w:rPr>
                <w:rFonts w:cs="Arial"/>
                <w:sz w:val="18"/>
                <w:szCs w:val="18"/>
              </w:rPr>
            </w:pPr>
          </w:p>
          <w:p w:rsidR="00EA20AB" w:rsidRPr="00B20954" w:rsidRDefault="00EA20AB" w:rsidP="00973799">
            <w:pPr>
              <w:pStyle w:val="NoSpacing"/>
              <w:jc w:val="both"/>
              <w:rPr>
                <w:rFonts w:cs="Arial"/>
                <w:sz w:val="18"/>
                <w:szCs w:val="18"/>
                <w:lang w:val="en-GB"/>
              </w:rPr>
            </w:pPr>
            <w:r w:rsidRPr="00B20954">
              <w:rPr>
                <w:rFonts w:cs="Arial"/>
                <w:b/>
                <w:sz w:val="18"/>
                <w:szCs w:val="18"/>
                <w:lang w:val="en-GB"/>
              </w:rPr>
              <w:t xml:space="preserve">Output 2.2 </w:t>
            </w:r>
            <w:r w:rsidRPr="00B20954">
              <w:rPr>
                <w:rFonts w:cs="Arial"/>
                <w:sz w:val="18"/>
                <w:szCs w:val="18"/>
                <w:lang w:val="en-GB"/>
              </w:rPr>
              <w:t xml:space="preserve">Mechanisms and capacities for service delivery assessment and response of local governments strengthened.  </w:t>
            </w:r>
          </w:p>
          <w:p w:rsidR="00EA20AB" w:rsidRPr="00B20954" w:rsidRDefault="00EA20AB" w:rsidP="00973799">
            <w:pPr>
              <w:jc w:val="both"/>
              <w:rPr>
                <w:rFonts w:cs="Arial"/>
                <w:b/>
                <w:i/>
                <w:sz w:val="18"/>
                <w:szCs w:val="18"/>
              </w:rPr>
            </w:pPr>
          </w:p>
          <w:p w:rsidR="00EA20AB" w:rsidRPr="00B20954" w:rsidRDefault="00EA20AB" w:rsidP="00973799">
            <w:pPr>
              <w:jc w:val="both"/>
              <w:rPr>
                <w:rFonts w:cs="Arial"/>
                <w:sz w:val="18"/>
                <w:szCs w:val="18"/>
              </w:rPr>
            </w:pPr>
            <w:r w:rsidRPr="00B20954">
              <w:rPr>
                <w:rFonts w:cs="Arial"/>
                <w:b/>
                <w:i/>
                <w:sz w:val="18"/>
                <w:szCs w:val="18"/>
              </w:rPr>
              <w:t xml:space="preserve">Output 2.3: </w:t>
            </w:r>
            <w:r w:rsidRPr="00B20954">
              <w:rPr>
                <w:rFonts w:cs="Arial"/>
                <w:sz w:val="18"/>
                <w:szCs w:val="18"/>
              </w:rPr>
              <w:t>Enhanced planning, financial and human resource management capacities of local governments including in revenue raising and allocations.</w:t>
            </w:r>
          </w:p>
          <w:p w:rsidR="00EA20AB" w:rsidRPr="00B20954" w:rsidRDefault="00EA20AB" w:rsidP="00973799">
            <w:pPr>
              <w:jc w:val="both"/>
              <w:rPr>
                <w:rFonts w:cs="Arial"/>
                <w:sz w:val="18"/>
                <w:szCs w:val="18"/>
              </w:rPr>
            </w:pPr>
          </w:p>
          <w:p w:rsidR="00EA20AB" w:rsidRPr="00B20954" w:rsidRDefault="00EA20AB" w:rsidP="00973799">
            <w:pPr>
              <w:jc w:val="both"/>
              <w:rPr>
                <w:rFonts w:cs="Arial"/>
                <w:sz w:val="18"/>
                <w:szCs w:val="18"/>
              </w:rPr>
            </w:pPr>
            <w:r w:rsidRPr="00B20954">
              <w:rPr>
                <w:rFonts w:cs="Arial"/>
                <w:b/>
                <w:i/>
                <w:sz w:val="18"/>
                <w:szCs w:val="18"/>
              </w:rPr>
              <w:t>Output 2.4:</w:t>
            </w:r>
            <w:r w:rsidRPr="00B20954">
              <w:rPr>
                <w:rFonts w:cs="Arial"/>
                <w:sz w:val="18"/>
                <w:szCs w:val="18"/>
              </w:rPr>
              <w:t xml:space="preserve"> Established mechanisms for public engagement in local governance affairs including in the planning, policy formulation and monitoring of local government programmes. </w:t>
            </w:r>
          </w:p>
          <w:p w:rsidR="00EA20AB" w:rsidRPr="00B20954" w:rsidRDefault="00EA20AB" w:rsidP="00973799">
            <w:pPr>
              <w:jc w:val="both"/>
              <w:rPr>
                <w:rFonts w:cs="Arial"/>
                <w:b/>
                <w:bCs/>
                <w:i/>
                <w:iCs/>
                <w:sz w:val="18"/>
                <w:szCs w:val="18"/>
              </w:rPr>
            </w:pPr>
          </w:p>
          <w:p w:rsidR="00EA20AB" w:rsidRPr="00B20954" w:rsidRDefault="00EA20AB" w:rsidP="00973799">
            <w:pPr>
              <w:jc w:val="both"/>
              <w:rPr>
                <w:rFonts w:cs="Arial"/>
                <w:sz w:val="18"/>
                <w:szCs w:val="18"/>
              </w:rPr>
            </w:pPr>
            <w:r w:rsidRPr="00B20954">
              <w:rPr>
                <w:rFonts w:cs="Arial"/>
                <w:b/>
                <w:bCs/>
                <w:i/>
                <w:iCs/>
                <w:sz w:val="18"/>
                <w:szCs w:val="18"/>
              </w:rPr>
              <w:t>Output 2.5:</w:t>
            </w:r>
            <w:r w:rsidRPr="00B20954">
              <w:rPr>
                <w:rFonts w:cs="Arial"/>
                <w:b/>
                <w:bCs/>
                <w:sz w:val="18"/>
                <w:szCs w:val="18"/>
              </w:rPr>
              <w:t xml:space="preserve"> </w:t>
            </w:r>
            <w:r w:rsidRPr="00B20954">
              <w:rPr>
                <w:rFonts w:cs="Arial"/>
                <w:bCs/>
                <w:sz w:val="18"/>
                <w:szCs w:val="18"/>
              </w:rPr>
              <w:t xml:space="preserve">Leadership Development Programme institutionalised in the four emerging regions. </w:t>
            </w:r>
          </w:p>
          <w:p w:rsidR="00EA20AB" w:rsidRPr="00B20954" w:rsidRDefault="00EA20AB" w:rsidP="00973799">
            <w:pPr>
              <w:jc w:val="both"/>
              <w:rPr>
                <w:rFonts w:cs="Arial"/>
                <w:b/>
                <w:bCs/>
                <w:i/>
                <w:iCs/>
                <w:sz w:val="18"/>
                <w:szCs w:val="18"/>
              </w:rPr>
            </w:pPr>
          </w:p>
          <w:p w:rsidR="00EA20AB" w:rsidRPr="00B20954" w:rsidRDefault="00EA20AB" w:rsidP="00973799">
            <w:pPr>
              <w:jc w:val="both"/>
              <w:rPr>
                <w:rFonts w:cs="Arial"/>
              </w:rPr>
            </w:pPr>
            <w:r w:rsidRPr="00B20954">
              <w:rPr>
                <w:rFonts w:cs="Arial"/>
                <w:b/>
                <w:bCs/>
                <w:i/>
                <w:iCs/>
                <w:sz w:val="18"/>
                <w:szCs w:val="18"/>
              </w:rPr>
              <w:t xml:space="preserve">Output 2.6: </w:t>
            </w:r>
            <w:r w:rsidRPr="00B20954">
              <w:rPr>
                <w:rFonts w:cs="Arial"/>
                <w:bCs/>
                <w:sz w:val="18"/>
                <w:szCs w:val="18"/>
              </w:rPr>
              <w:t>Conflict Management capacity of regional governments in Emerging Regions strengthened.</w:t>
            </w:r>
            <w:r w:rsidRPr="00B20954">
              <w:rPr>
                <w:rFonts w:cs="Arial"/>
                <w:b/>
                <w:bCs/>
                <w:sz w:val="18"/>
                <w:szCs w:val="18"/>
              </w:rPr>
              <w:t xml:space="preserve"> </w:t>
            </w:r>
          </w:p>
          <w:p w:rsidR="00EA20AB" w:rsidRPr="00B20954" w:rsidRDefault="00EA20AB" w:rsidP="00973799">
            <w:pPr>
              <w:rPr>
                <w:sz w:val="18"/>
                <w:szCs w:val="18"/>
              </w:rPr>
            </w:pPr>
          </w:p>
        </w:tc>
        <w:tc>
          <w:tcPr>
            <w:tcW w:w="1843" w:type="dxa"/>
            <w:gridSpan w:val="2"/>
          </w:tcPr>
          <w:p w:rsidR="00EA20AB" w:rsidRPr="00B20954" w:rsidRDefault="00EA20AB" w:rsidP="00973799">
            <w:pPr>
              <w:rPr>
                <w:sz w:val="18"/>
                <w:szCs w:val="18"/>
              </w:rPr>
            </w:pPr>
          </w:p>
        </w:tc>
        <w:tc>
          <w:tcPr>
            <w:tcW w:w="1559" w:type="dxa"/>
            <w:gridSpan w:val="3"/>
          </w:tcPr>
          <w:p w:rsidR="00EA20AB" w:rsidRPr="00B20954" w:rsidRDefault="00EA20AB" w:rsidP="00973799">
            <w:pPr>
              <w:rPr>
                <w:sz w:val="18"/>
                <w:szCs w:val="18"/>
              </w:rPr>
            </w:pPr>
          </w:p>
        </w:tc>
        <w:tc>
          <w:tcPr>
            <w:tcW w:w="2726" w:type="dxa"/>
            <w:gridSpan w:val="2"/>
          </w:tcPr>
          <w:p w:rsidR="00EA20AB" w:rsidRPr="00B20954" w:rsidRDefault="00EA20AB" w:rsidP="00973799">
            <w:pPr>
              <w:rPr>
                <w:sz w:val="18"/>
                <w:szCs w:val="18"/>
              </w:rPr>
            </w:pPr>
          </w:p>
        </w:tc>
      </w:tr>
      <w:tr w:rsidR="00EA20AB" w:rsidRPr="00B20954" w:rsidTr="00973799">
        <w:tc>
          <w:tcPr>
            <w:tcW w:w="1668" w:type="dxa"/>
          </w:tcPr>
          <w:p w:rsidR="00EA20AB" w:rsidRPr="00B20954" w:rsidRDefault="00EA20AB" w:rsidP="00973799">
            <w:pPr>
              <w:pStyle w:val="ListParagraph"/>
              <w:numPr>
                <w:ilvl w:val="0"/>
                <w:numId w:val="30"/>
              </w:numPr>
              <w:spacing w:after="0" w:line="240" w:lineRule="auto"/>
              <w:rPr>
                <w:b/>
                <w:sz w:val="18"/>
                <w:szCs w:val="18"/>
              </w:rPr>
            </w:pPr>
            <w:r w:rsidRPr="00B20954">
              <w:rPr>
                <w:b/>
                <w:sz w:val="18"/>
                <w:szCs w:val="18"/>
              </w:rPr>
              <w:t xml:space="preserve">Access to justice &amp; promotion of Human rights </w:t>
            </w:r>
          </w:p>
          <w:p w:rsidR="00EA20AB" w:rsidRPr="00B20954" w:rsidRDefault="00EA20AB" w:rsidP="00973799">
            <w:pPr>
              <w:pStyle w:val="ListParagraph"/>
              <w:spacing w:after="0" w:line="240" w:lineRule="auto"/>
              <w:rPr>
                <w:b/>
                <w:sz w:val="18"/>
                <w:szCs w:val="18"/>
              </w:rPr>
            </w:pPr>
          </w:p>
          <w:p w:rsidR="00EA20AB" w:rsidRPr="00B20954" w:rsidRDefault="00EA20AB" w:rsidP="00973799">
            <w:pPr>
              <w:pStyle w:val="ListParagraph"/>
              <w:spacing w:after="0" w:line="240" w:lineRule="auto"/>
              <w:rPr>
                <w:b/>
                <w:sz w:val="18"/>
                <w:szCs w:val="18"/>
              </w:rPr>
            </w:pPr>
          </w:p>
        </w:tc>
        <w:tc>
          <w:tcPr>
            <w:tcW w:w="3005" w:type="dxa"/>
            <w:gridSpan w:val="3"/>
          </w:tcPr>
          <w:p w:rsidR="00EA20AB" w:rsidRPr="00B20954" w:rsidRDefault="00EA20AB" w:rsidP="00973799">
            <w:pPr>
              <w:rPr>
                <w:sz w:val="18"/>
                <w:szCs w:val="18"/>
              </w:rPr>
            </w:pPr>
            <w:r w:rsidRPr="00B20954">
              <w:rPr>
                <w:b/>
                <w:sz w:val="18"/>
                <w:szCs w:val="18"/>
              </w:rPr>
              <w:t>Outcome3:</w:t>
            </w:r>
            <w:r w:rsidRPr="00B20954">
              <w:rPr>
                <w:sz w:val="18"/>
                <w:szCs w:val="18"/>
              </w:rPr>
              <w:t xml:space="preserve"> By 2011 improved legal empowerment access to Justice System for the population (in particular the poor, women and the vulnerable and the marginalized), and the protection of human rights relating to HIV/AIDS</w:t>
            </w:r>
          </w:p>
        </w:tc>
        <w:tc>
          <w:tcPr>
            <w:tcW w:w="3373" w:type="dxa"/>
          </w:tcPr>
          <w:p w:rsidR="00EA20AB" w:rsidRPr="00B20954" w:rsidRDefault="00EA20AB" w:rsidP="00973799">
            <w:pPr>
              <w:jc w:val="both"/>
              <w:rPr>
                <w:sz w:val="18"/>
                <w:szCs w:val="18"/>
              </w:rPr>
            </w:pPr>
            <w:r w:rsidRPr="00B20954">
              <w:rPr>
                <w:b/>
                <w:i/>
                <w:sz w:val="18"/>
                <w:szCs w:val="18"/>
              </w:rPr>
              <w:t>Output 3.1:</w:t>
            </w:r>
            <w:r w:rsidRPr="00B20954">
              <w:rPr>
                <w:sz w:val="18"/>
                <w:szCs w:val="18"/>
              </w:rPr>
              <w:t xml:space="preserve"> Support development of responsive strategies based on analysis of the informal economy and of the legal and other obstacles faced by women, the poor and vulnerable groups in their enjoyment of the rights associated with property and the utilization of natural resources, in order </w:t>
            </w:r>
            <w:r w:rsidRPr="00B20954">
              <w:rPr>
                <w:sz w:val="18"/>
                <w:szCs w:val="18"/>
              </w:rPr>
              <w:lastRenderedPageBreak/>
              <w:t>to support and inform policy at the national, regional and local levels.</w:t>
            </w:r>
          </w:p>
          <w:p w:rsidR="00EA20AB" w:rsidRPr="00B20954" w:rsidRDefault="00EA20AB" w:rsidP="00973799">
            <w:pPr>
              <w:jc w:val="both"/>
              <w:rPr>
                <w:sz w:val="18"/>
                <w:szCs w:val="18"/>
              </w:rPr>
            </w:pPr>
            <w:r w:rsidRPr="00B20954">
              <w:rPr>
                <w:b/>
                <w:i/>
                <w:sz w:val="18"/>
                <w:szCs w:val="18"/>
              </w:rPr>
              <w:t>Output 3.2:</w:t>
            </w:r>
            <w:r w:rsidRPr="00B20954">
              <w:rPr>
                <w:sz w:val="18"/>
                <w:szCs w:val="18"/>
              </w:rPr>
              <w:t xml:space="preserve"> Enhance women’s access to justice through improved awareness of legal entitlements, provision of legal assistance for vindication of entitlements and enhancing capacities of public officials and institutions to ensure protection of legal entitlements to land and other natural resources.</w:t>
            </w:r>
          </w:p>
          <w:p w:rsidR="00EA20AB" w:rsidRPr="00B20954" w:rsidRDefault="00EA20AB" w:rsidP="00973799">
            <w:pPr>
              <w:jc w:val="both"/>
              <w:rPr>
                <w:sz w:val="18"/>
                <w:szCs w:val="18"/>
              </w:rPr>
            </w:pPr>
            <w:r w:rsidRPr="00B20954">
              <w:rPr>
                <w:b/>
                <w:sz w:val="18"/>
                <w:szCs w:val="18"/>
              </w:rPr>
              <w:t>Output 3.3</w:t>
            </w:r>
            <w:r w:rsidRPr="00B20954">
              <w:rPr>
                <w:sz w:val="18"/>
                <w:szCs w:val="18"/>
              </w:rPr>
              <w:t>: Strengthening the CO’s capacity for Gender mainstreaming (including interventions at CO level and dedicated human resources)</w:t>
            </w:r>
          </w:p>
          <w:p w:rsidR="00EA20AB" w:rsidRPr="00B20954" w:rsidRDefault="00EA20AB" w:rsidP="00973799">
            <w:pPr>
              <w:jc w:val="both"/>
              <w:rPr>
                <w:sz w:val="18"/>
                <w:szCs w:val="18"/>
              </w:rPr>
            </w:pPr>
            <w:r w:rsidRPr="00B20954">
              <w:rPr>
                <w:b/>
                <w:sz w:val="18"/>
                <w:szCs w:val="18"/>
              </w:rPr>
              <w:t>Output 3.4:</w:t>
            </w:r>
            <w:r w:rsidRPr="00B20954">
              <w:rPr>
                <w:sz w:val="18"/>
                <w:szCs w:val="18"/>
              </w:rPr>
              <w:t xml:space="preserve"> Strengthening national capacity for HIV/AIDS mainstreaming, protection and coordination capacity.</w:t>
            </w:r>
          </w:p>
        </w:tc>
        <w:tc>
          <w:tcPr>
            <w:tcW w:w="1843" w:type="dxa"/>
            <w:gridSpan w:val="2"/>
          </w:tcPr>
          <w:p w:rsidR="00EA20AB" w:rsidRPr="00B20954" w:rsidRDefault="00EA20AB" w:rsidP="00973799">
            <w:pPr>
              <w:jc w:val="both"/>
              <w:rPr>
                <w:sz w:val="18"/>
                <w:szCs w:val="18"/>
              </w:rPr>
            </w:pPr>
            <w:r w:rsidRPr="00B20954">
              <w:rPr>
                <w:sz w:val="18"/>
                <w:szCs w:val="18"/>
              </w:rPr>
              <w:lastRenderedPageBreak/>
              <w:t>Emerging regions</w:t>
            </w:r>
          </w:p>
        </w:tc>
        <w:tc>
          <w:tcPr>
            <w:tcW w:w="1559" w:type="dxa"/>
            <w:gridSpan w:val="3"/>
          </w:tcPr>
          <w:p w:rsidR="00EA20AB" w:rsidRPr="00B20954" w:rsidRDefault="00EA20AB" w:rsidP="00973799">
            <w:pPr>
              <w:jc w:val="both"/>
              <w:rPr>
                <w:sz w:val="18"/>
                <w:szCs w:val="18"/>
              </w:rPr>
            </w:pPr>
            <w:r w:rsidRPr="00B20954">
              <w:rPr>
                <w:sz w:val="18"/>
                <w:szCs w:val="18"/>
              </w:rPr>
              <w:t xml:space="preserve">UN: ILO at the initial stage. b) GOE: PM Office and HoPR Legal Affairs Committee. C) Women’s HR and </w:t>
            </w:r>
            <w:r w:rsidRPr="00B20954">
              <w:rPr>
                <w:sz w:val="18"/>
                <w:szCs w:val="18"/>
              </w:rPr>
              <w:lastRenderedPageBreak/>
              <w:t>Legal Aid CSOs.</w:t>
            </w:r>
          </w:p>
          <w:p w:rsidR="00EA20AB" w:rsidRPr="00B20954" w:rsidRDefault="00EA20AB" w:rsidP="00973799">
            <w:pPr>
              <w:rPr>
                <w:sz w:val="18"/>
                <w:szCs w:val="18"/>
              </w:rPr>
            </w:pPr>
          </w:p>
        </w:tc>
        <w:tc>
          <w:tcPr>
            <w:tcW w:w="2726" w:type="dxa"/>
            <w:gridSpan w:val="2"/>
          </w:tcPr>
          <w:p w:rsidR="00EA20AB" w:rsidRPr="00B20954" w:rsidRDefault="00EA20AB" w:rsidP="00973799">
            <w:pPr>
              <w:pStyle w:val="ListParagraph"/>
              <w:spacing w:line="240" w:lineRule="auto"/>
              <w:ind w:left="0"/>
              <w:jc w:val="both"/>
              <w:rPr>
                <w:sz w:val="18"/>
                <w:szCs w:val="18"/>
              </w:rPr>
            </w:pPr>
            <w:r w:rsidRPr="00B20954">
              <w:rPr>
                <w:sz w:val="18"/>
                <w:szCs w:val="18"/>
              </w:rPr>
              <w:lastRenderedPageBreak/>
              <w:t>Activities under this project will focus primarily on women as the main target group for legal empowerment as will become evident in the outputs outlined below.</w:t>
            </w:r>
          </w:p>
          <w:p w:rsidR="00EA20AB" w:rsidRPr="00B20954" w:rsidRDefault="00EA20AB" w:rsidP="00973799">
            <w:pPr>
              <w:pStyle w:val="ListParagraph"/>
              <w:spacing w:line="240" w:lineRule="auto"/>
              <w:ind w:left="0"/>
              <w:jc w:val="both"/>
              <w:rPr>
                <w:sz w:val="18"/>
                <w:szCs w:val="18"/>
              </w:rPr>
            </w:pPr>
            <w:r w:rsidRPr="00B20954">
              <w:rPr>
                <w:sz w:val="18"/>
                <w:szCs w:val="18"/>
              </w:rPr>
              <w:t xml:space="preserve"> CSOs will be involved in the </w:t>
            </w:r>
            <w:r w:rsidRPr="00B20954">
              <w:rPr>
                <w:sz w:val="18"/>
                <w:szCs w:val="18"/>
              </w:rPr>
              <w:lastRenderedPageBreak/>
              <w:t>implementation of some of the activities under this outcome.</w:t>
            </w:r>
          </w:p>
          <w:p w:rsidR="00EA20AB" w:rsidRPr="00B20954" w:rsidRDefault="00EA20AB" w:rsidP="00973799">
            <w:pPr>
              <w:pStyle w:val="ListParagraph"/>
              <w:spacing w:line="240" w:lineRule="auto"/>
              <w:ind w:left="0"/>
              <w:jc w:val="both"/>
              <w:rPr>
                <w:sz w:val="18"/>
                <w:szCs w:val="18"/>
              </w:rPr>
            </w:pPr>
            <w:r w:rsidRPr="00B20954">
              <w:rPr>
                <w:sz w:val="18"/>
                <w:szCs w:val="18"/>
              </w:rPr>
              <w:t>The majority of deliverables under this outcome will integrate and bring out the necessary CPR aspects.</w:t>
            </w:r>
          </w:p>
          <w:p w:rsidR="00EA20AB" w:rsidRPr="00B20954" w:rsidRDefault="00EA20AB" w:rsidP="00973799">
            <w:pPr>
              <w:rPr>
                <w:sz w:val="18"/>
                <w:szCs w:val="18"/>
              </w:rPr>
            </w:pPr>
          </w:p>
        </w:tc>
      </w:tr>
      <w:tr w:rsidR="00EA20AB" w:rsidRPr="00B20954" w:rsidTr="00973799">
        <w:tc>
          <w:tcPr>
            <w:tcW w:w="14174" w:type="dxa"/>
            <w:gridSpan w:val="12"/>
            <w:shd w:val="clear" w:color="auto" w:fill="D9D9D9"/>
          </w:tcPr>
          <w:p w:rsidR="00EA20AB" w:rsidRPr="00B20954" w:rsidRDefault="00EA20AB" w:rsidP="00973799">
            <w:pPr>
              <w:numPr>
                <w:ilvl w:val="0"/>
                <w:numId w:val="31"/>
              </w:numPr>
              <w:rPr>
                <w:b/>
                <w:sz w:val="20"/>
                <w:szCs w:val="20"/>
              </w:rPr>
            </w:pPr>
            <w:r w:rsidRPr="00B20954">
              <w:rPr>
                <w:b/>
                <w:sz w:val="20"/>
                <w:szCs w:val="20"/>
              </w:rPr>
              <w:lastRenderedPageBreak/>
              <w:t>Poverty Reduction and Enhanced Economic Growth</w:t>
            </w:r>
          </w:p>
        </w:tc>
      </w:tr>
      <w:tr w:rsidR="00EA20AB" w:rsidRPr="00B20954" w:rsidTr="00973799">
        <w:tc>
          <w:tcPr>
            <w:tcW w:w="14174" w:type="dxa"/>
            <w:gridSpan w:val="12"/>
            <w:shd w:val="clear" w:color="auto" w:fill="D9D9D9"/>
          </w:tcPr>
          <w:p w:rsidR="00EA20AB" w:rsidRPr="00B20954" w:rsidRDefault="00EA20AB" w:rsidP="00973799">
            <w:pPr>
              <w:rPr>
                <w:i/>
                <w:sz w:val="18"/>
                <w:szCs w:val="18"/>
              </w:rPr>
            </w:pPr>
            <w:r w:rsidRPr="00B20954">
              <w:rPr>
                <w:sz w:val="20"/>
                <w:szCs w:val="20"/>
              </w:rPr>
              <w:t xml:space="preserve">National Goal/PASDEP Outcome: </w:t>
            </w:r>
            <w:r w:rsidRPr="00B20954">
              <w:rPr>
                <w:i/>
                <w:sz w:val="18"/>
                <w:szCs w:val="18"/>
              </w:rPr>
              <w:t>Massive push for economic growth and poverty eradication through commercializing agriculture and private sector development, by also placing greater emphasis on the linkages between agricultural and industrial sectors</w:t>
            </w:r>
          </w:p>
        </w:tc>
      </w:tr>
      <w:tr w:rsidR="00EA20AB" w:rsidRPr="00B20954" w:rsidTr="00973799">
        <w:tc>
          <w:tcPr>
            <w:tcW w:w="14174" w:type="dxa"/>
            <w:gridSpan w:val="12"/>
            <w:shd w:val="clear" w:color="auto" w:fill="D9D9D9"/>
          </w:tcPr>
          <w:p w:rsidR="00EA20AB" w:rsidRPr="00B20954" w:rsidRDefault="00EA20AB" w:rsidP="00973799">
            <w:pPr>
              <w:rPr>
                <w:sz w:val="18"/>
                <w:szCs w:val="18"/>
              </w:rPr>
            </w:pPr>
            <w:r w:rsidRPr="00B20954">
              <w:rPr>
                <w:sz w:val="18"/>
                <w:szCs w:val="18"/>
              </w:rPr>
              <w:t xml:space="preserve">UNDAF Outcome: By 2011, at national, regional, organizational and business levels, capacity strengthened and knowledge developed for increased incomes of the poor, through enhanced labour factor productivity and more intensive and widespread use of technology in at least one economic growth corridor, with potential interventions related to expansion and diversification in agriculture, industry and services. </w:t>
            </w:r>
          </w:p>
        </w:tc>
      </w:tr>
      <w:tr w:rsidR="00EA20AB" w:rsidRPr="00B20954" w:rsidTr="00973799">
        <w:tc>
          <w:tcPr>
            <w:tcW w:w="14174" w:type="dxa"/>
            <w:gridSpan w:val="12"/>
            <w:shd w:val="clear" w:color="auto" w:fill="D9D9D9"/>
          </w:tcPr>
          <w:p w:rsidR="00EA20AB" w:rsidRPr="00B20954" w:rsidRDefault="00EA20AB" w:rsidP="00973799">
            <w:pPr>
              <w:rPr>
                <w:i/>
                <w:sz w:val="18"/>
                <w:szCs w:val="18"/>
              </w:rPr>
            </w:pPr>
            <w:r w:rsidRPr="00B20954">
              <w:rPr>
                <w:sz w:val="20"/>
                <w:szCs w:val="20"/>
              </w:rPr>
              <w:t xml:space="preserve">UNDP Poverty Reduction and Enhanced Economic Growth Outcome : </w:t>
            </w:r>
            <w:r w:rsidRPr="00B20954">
              <w:rPr>
                <w:i/>
                <w:sz w:val="18"/>
                <w:szCs w:val="18"/>
              </w:rPr>
              <w:t>High quality knowledge about economic growth corridors and strengthened capacity for agro-industry and private sector development, and pro-poor trade that promote accelerated and pro-poor growth</w:t>
            </w:r>
          </w:p>
          <w:p w:rsidR="00EA20AB" w:rsidRPr="00B20954" w:rsidRDefault="00EA20AB" w:rsidP="00973799">
            <w:pPr>
              <w:rPr>
                <w:i/>
                <w:sz w:val="18"/>
                <w:szCs w:val="18"/>
              </w:rPr>
            </w:pPr>
          </w:p>
        </w:tc>
      </w:tr>
      <w:tr w:rsidR="00EA20AB" w:rsidRPr="00B20954" w:rsidTr="00973799">
        <w:tc>
          <w:tcPr>
            <w:tcW w:w="1668" w:type="dxa"/>
          </w:tcPr>
          <w:p w:rsidR="00EA20AB" w:rsidRPr="00B20954" w:rsidRDefault="00EA20AB" w:rsidP="00973799">
            <w:pPr>
              <w:pStyle w:val="ListParagraph"/>
              <w:numPr>
                <w:ilvl w:val="0"/>
                <w:numId w:val="30"/>
              </w:numPr>
              <w:spacing w:after="0" w:line="240" w:lineRule="auto"/>
              <w:rPr>
                <w:b/>
                <w:sz w:val="18"/>
                <w:szCs w:val="18"/>
              </w:rPr>
            </w:pPr>
            <w:r w:rsidRPr="00B20954">
              <w:rPr>
                <w:b/>
                <w:sz w:val="18"/>
                <w:szCs w:val="18"/>
              </w:rPr>
              <w:t>Enhanced Economic Growth for Poverty Reduction and MDGs</w:t>
            </w:r>
          </w:p>
        </w:tc>
        <w:tc>
          <w:tcPr>
            <w:tcW w:w="2310" w:type="dxa"/>
            <w:gridSpan w:val="2"/>
          </w:tcPr>
          <w:p w:rsidR="00EA20AB" w:rsidRPr="00B20954" w:rsidRDefault="00EA20AB" w:rsidP="00973799">
            <w:pPr>
              <w:jc w:val="both"/>
              <w:rPr>
                <w:sz w:val="18"/>
                <w:szCs w:val="18"/>
              </w:rPr>
            </w:pPr>
            <w:r w:rsidRPr="00B20954">
              <w:rPr>
                <w:b/>
                <w:sz w:val="18"/>
                <w:szCs w:val="18"/>
              </w:rPr>
              <w:t>Outcome 4.1</w:t>
            </w:r>
            <w:r w:rsidRPr="00B20954">
              <w:rPr>
                <w:sz w:val="18"/>
                <w:szCs w:val="18"/>
              </w:rPr>
              <w:t>: High quality knowledge about Economic Growth Corridors (EGCs) that promote accelerated and pro-poor growth</w:t>
            </w:r>
          </w:p>
          <w:p w:rsidR="00EA20AB" w:rsidRPr="00B20954" w:rsidRDefault="00EA20AB" w:rsidP="00973799">
            <w:pPr>
              <w:jc w:val="both"/>
              <w:rPr>
                <w:sz w:val="18"/>
                <w:szCs w:val="18"/>
              </w:rPr>
            </w:pPr>
          </w:p>
          <w:p w:rsidR="00EA20AB" w:rsidRPr="00B20954" w:rsidRDefault="00EA20AB" w:rsidP="00973799">
            <w:pPr>
              <w:jc w:val="both"/>
              <w:rPr>
                <w:sz w:val="18"/>
                <w:szCs w:val="18"/>
              </w:rPr>
            </w:pPr>
            <w:r w:rsidRPr="00B20954">
              <w:rPr>
                <w:b/>
                <w:sz w:val="18"/>
                <w:szCs w:val="18"/>
              </w:rPr>
              <w:t>Outcome 4.2</w:t>
            </w:r>
            <w:r w:rsidRPr="00B20954">
              <w:rPr>
                <w:sz w:val="18"/>
                <w:szCs w:val="18"/>
              </w:rPr>
              <w:t>: Improved institutional capacities at federal and regional levels in monitoring and evaluating economic growth</w:t>
            </w:r>
          </w:p>
        </w:tc>
        <w:tc>
          <w:tcPr>
            <w:tcW w:w="5130" w:type="dxa"/>
            <w:gridSpan w:val="3"/>
          </w:tcPr>
          <w:p w:rsidR="00EA20AB" w:rsidRPr="00B20954" w:rsidRDefault="00EA20AB" w:rsidP="00973799">
            <w:pPr>
              <w:jc w:val="both"/>
              <w:rPr>
                <w:sz w:val="18"/>
                <w:szCs w:val="18"/>
              </w:rPr>
            </w:pPr>
            <w:r w:rsidRPr="00B20954">
              <w:rPr>
                <w:b/>
                <w:sz w:val="18"/>
                <w:szCs w:val="18"/>
              </w:rPr>
              <w:t>Output 4.1</w:t>
            </w:r>
            <w:r w:rsidRPr="00B20954">
              <w:rPr>
                <w:sz w:val="18"/>
                <w:szCs w:val="18"/>
              </w:rPr>
              <w:t xml:space="preserve"> Enhanced knowledge about economic growth Corridors (including two high quality detailed EGC studies)</w:t>
            </w:r>
          </w:p>
          <w:p w:rsidR="00EA20AB" w:rsidRPr="00B20954" w:rsidRDefault="00EA20AB" w:rsidP="00973799">
            <w:pPr>
              <w:jc w:val="both"/>
              <w:rPr>
                <w:sz w:val="18"/>
                <w:szCs w:val="18"/>
              </w:rPr>
            </w:pPr>
          </w:p>
          <w:p w:rsidR="00EA20AB" w:rsidRPr="00B20954" w:rsidRDefault="00EA20AB" w:rsidP="00973799">
            <w:pPr>
              <w:jc w:val="both"/>
              <w:rPr>
                <w:sz w:val="18"/>
                <w:szCs w:val="18"/>
              </w:rPr>
            </w:pPr>
            <w:r w:rsidRPr="00B20954">
              <w:rPr>
                <w:b/>
                <w:sz w:val="18"/>
                <w:szCs w:val="18"/>
              </w:rPr>
              <w:t>Output 4.2</w:t>
            </w:r>
            <w:r w:rsidRPr="00B20954">
              <w:rPr>
                <w:sz w:val="18"/>
                <w:szCs w:val="18"/>
              </w:rPr>
              <w:t>: A National EGC Framework developed</w:t>
            </w:r>
          </w:p>
          <w:p w:rsidR="00EA20AB" w:rsidRPr="00B20954" w:rsidRDefault="00EA20AB" w:rsidP="00973799">
            <w:pPr>
              <w:jc w:val="both"/>
              <w:rPr>
                <w:sz w:val="18"/>
                <w:szCs w:val="18"/>
              </w:rPr>
            </w:pPr>
          </w:p>
          <w:p w:rsidR="00EA20AB" w:rsidRPr="00B20954" w:rsidRDefault="00EA20AB" w:rsidP="00973799">
            <w:pPr>
              <w:jc w:val="both"/>
              <w:rPr>
                <w:sz w:val="18"/>
                <w:szCs w:val="18"/>
              </w:rPr>
            </w:pPr>
            <w:r w:rsidRPr="00B20954">
              <w:rPr>
                <w:sz w:val="18"/>
                <w:szCs w:val="18"/>
              </w:rPr>
              <w:t>Output 4.3: Growth Corridor Authority set up and strengthened</w:t>
            </w:r>
          </w:p>
          <w:p w:rsidR="00EA20AB" w:rsidRPr="00B20954" w:rsidRDefault="00EA20AB" w:rsidP="00973799">
            <w:pPr>
              <w:jc w:val="both"/>
              <w:rPr>
                <w:sz w:val="18"/>
                <w:szCs w:val="18"/>
              </w:rPr>
            </w:pPr>
          </w:p>
          <w:p w:rsidR="00EA20AB" w:rsidRPr="00B20954" w:rsidRDefault="00EA20AB" w:rsidP="00973799">
            <w:pPr>
              <w:rPr>
                <w:sz w:val="18"/>
                <w:szCs w:val="18"/>
              </w:rPr>
            </w:pPr>
            <w:r w:rsidRPr="00B20954">
              <w:rPr>
                <w:b/>
                <w:sz w:val="18"/>
                <w:szCs w:val="18"/>
              </w:rPr>
              <w:t>Output 4.4</w:t>
            </w:r>
            <w:r w:rsidRPr="00B20954">
              <w:rPr>
                <w:sz w:val="18"/>
                <w:szCs w:val="18"/>
              </w:rPr>
              <w:t>: Detailed Strategies and Investment Plans for EGC ready to create enabling condition for public and private sector investment</w:t>
            </w:r>
          </w:p>
        </w:tc>
        <w:tc>
          <w:tcPr>
            <w:tcW w:w="1620" w:type="dxa"/>
            <w:gridSpan w:val="2"/>
          </w:tcPr>
          <w:p w:rsidR="00EA20AB" w:rsidRPr="00B20954" w:rsidRDefault="00EA20AB" w:rsidP="00973799">
            <w:pPr>
              <w:rPr>
                <w:sz w:val="18"/>
                <w:szCs w:val="18"/>
              </w:rPr>
            </w:pPr>
          </w:p>
        </w:tc>
        <w:tc>
          <w:tcPr>
            <w:tcW w:w="1710" w:type="dxa"/>
            <w:gridSpan w:val="3"/>
          </w:tcPr>
          <w:p w:rsidR="00EA20AB" w:rsidRPr="00B20954" w:rsidRDefault="00EA20AB" w:rsidP="00973799">
            <w:pPr>
              <w:rPr>
                <w:sz w:val="18"/>
                <w:szCs w:val="18"/>
              </w:rPr>
            </w:pPr>
          </w:p>
        </w:tc>
        <w:tc>
          <w:tcPr>
            <w:tcW w:w="1736" w:type="dxa"/>
          </w:tcPr>
          <w:p w:rsidR="00EA20AB" w:rsidRPr="00B20954" w:rsidRDefault="00EA20AB" w:rsidP="00973799">
            <w:pPr>
              <w:rPr>
                <w:sz w:val="18"/>
                <w:szCs w:val="18"/>
              </w:rPr>
            </w:pPr>
          </w:p>
        </w:tc>
      </w:tr>
      <w:tr w:rsidR="00EA20AB" w:rsidRPr="00B20954" w:rsidTr="00973799">
        <w:tc>
          <w:tcPr>
            <w:tcW w:w="1668" w:type="dxa"/>
          </w:tcPr>
          <w:p w:rsidR="00EA20AB" w:rsidRPr="00B20954" w:rsidRDefault="00EA20AB" w:rsidP="00973799">
            <w:pPr>
              <w:pStyle w:val="ListParagraph"/>
              <w:numPr>
                <w:ilvl w:val="0"/>
                <w:numId w:val="30"/>
              </w:numPr>
              <w:spacing w:after="0" w:line="240" w:lineRule="auto"/>
              <w:rPr>
                <w:b/>
                <w:sz w:val="18"/>
                <w:szCs w:val="18"/>
              </w:rPr>
            </w:pPr>
            <w:r w:rsidRPr="00B20954">
              <w:rPr>
                <w:b/>
                <w:sz w:val="18"/>
                <w:szCs w:val="18"/>
              </w:rPr>
              <w:t>Agricultural Growth</w:t>
            </w:r>
          </w:p>
        </w:tc>
        <w:tc>
          <w:tcPr>
            <w:tcW w:w="2310" w:type="dxa"/>
            <w:gridSpan w:val="2"/>
          </w:tcPr>
          <w:p w:rsidR="00EA20AB" w:rsidRPr="00B20954" w:rsidRDefault="00EA20AB" w:rsidP="00973799">
            <w:pPr>
              <w:rPr>
                <w:sz w:val="18"/>
                <w:szCs w:val="18"/>
              </w:rPr>
            </w:pPr>
          </w:p>
        </w:tc>
        <w:tc>
          <w:tcPr>
            <w:tcW w:w="5130" w:type="dxa"/>
            <w:gridSpan w:val="3"/>
          </w:tcPr>
          <w:p w:rsidR="00EA20AB" w:rsidRPr="00B20954" w:rsidRDefault="00EA20AB" w:rsidP="00973799">
            <w:pPr>
              <w:rPr>
                <w:sz w:val="18"/>
                <w:szCs w:val="18"/>
              </w:rPr>
            </w:pPr>
            <w:r w:rsidRPr="00B20954">
              <w:rPr>
                <w:b/>
                <w:sz w:val="18"/>
                <w:szCs w:val="18"/>
              </w:rPr>
              <w:t>Output 5.1</w:t>
            </w:r>
            <w:r w:rsidRPr="00B20954">
              <w:rPr>
                <w:sz w:val="18"/>
                <w:szCs w:val="18"/>
              </w:rPr>
              <w:t>: Agricultural Growth Investment Framework developed – well managed intermediate trust fund and selected start-up programmes supported.</w:t>
            </w:r>
          </w:p>
          <w:p w:rsidR="00EA20AB" w:rsidRPr="00B20954" w:rsidRDefault="00EA20AB" w:rsidP="00973799">
            <w:pPr>
              <w:rPr>
                <w:sz w:val="18"/>
                <w:szCs w:val="18"/>
              </w:rPr>
            </w:pPr>
          </w:p>
          <w:p w:rsidR="00EA20AB" w:rsidRPr="00B20954" w:rsidRDefault="00EA20AB" w:rsidP="00973799">
            <w:pPr>
              <w:rPr>
                <w:sz w:val="18"/>
                <w:szCs w:val="18"/>
              </w:rPr>
            </w:pPr>
            <w:r w:rsidRPr="00B20954">
              <w:rPr>
                <w:b/>
                <w:sz w:val="18"/>
                <w:szCs w:val="18"/>
              </w:rPr>
              <w:t>Output 5.2</w:t>
            </w:r>
            <w:r w:rsidRPr="00B20954">
              <w:rPr>
                <w:sz w:val="18"/>
                <w:szCs w:val="18"/>
              </w:rPr>
              <w:t>: Enhanced marketing system through strengthening the capacity of Ethiopian Commodity exchange</w:t>
            </w:r>
          </w:p>
          <w:p w:rsidR="00EA20AB" w:rsidRPr="00B20954" w:rsidRDefault="00EA20AB" w:rsidP="00973799">
            <w:pPr>
              <w:rPr>
                <w:sz w:val="18"/>
                <w:szCs w:val="18"/>
              </w:rPr>
            </w:pPr>
          </w:p>
          <w:p w:rsidR="00EA20AB" w:rsidRPr="00B20954" w:rsidRDefault="00EA20AB" w:rsidP="00973799">
            <w:pPr>
              <w:rPr>
                <w:sz w:val="18"/>
                <w:szCs w:val="18"/>
              </w:rPr>
            </w:pPr>
            <w:r w:rsidRPr="00B20954">
              <w:rPr>
                <w:b/>
                <w:sz w:val="18"/>
                <w:szCs w:val="18"/>
              </w:rPr>
              <w:lastRenderedPageBreak/>
              <w:t>Output 5.3</w:t>
            </w:r>
            <w:r w:rsidRPr="00B20954">
              <w:rPr>
                <w:sz w:val="18"/>
                <w:szCs w:val="18"/>
              </w:rPr>
              <w:t>: capacity developed in selected areas of agricultural growth programme (details of UNDP support upon finalization of programme design and adoption)</w:t>
            </w:r>
          </w:p>
        </w:tc>
        <w:tc>
          <w:tcPr>
            <w:tcW w:w="1620" w:type="dxa"/>
            <w:gridSpan w:val="2"/>
          </w:tcPr>
          <w:p w:rsidR="00EA20AB" w:rsidRPr="00B20954" w:rsidRDefault="00EA20AB" w:rsidP="00973799">
            <w:pPr>
              <w:rPr>
                <w:sz w:val="18"/>
                <w:szCs w:val="18"/>
              </w:rPr>
            </w:pPr>
          </w:p>
        </w:tc>
        <w:tc>
          <w:tcPr>
            <w:tcW w:w="1710" w:type="dxa"/>
            <w:gridSpan w:val="3"/>
          </w:tcPr>
          <w:p w:rsidR="00EA20AB" w:rsidRPr="00B20954" w:rsidRDefault="00EA20AB" w:rsidP="00973799">
            <w:pPr>
              <w:rPr>
                <w:sz w:val="18"/>
                <w:szCs w:val="18"/>
              </w:rPr>
            </w:pPr>
          </w:p>
        </w:tc>
        <w:tc>
          <w:tcPr>
            <w:tcW w:w="1736" w:type="dxa"/>
          </w:tcPr>
          <w:p w:rsidR="00EA20AB" w:rsidRPr="00B20954" w:rsidRDefault="00EA20AB" w:rsidP="00973799">
            <w:pPr>
              <w:rPr>
                <w:sz w:val="18"/>
                <w:szCs w:val="18"/>
              </w:rPr>
            </w:pPr>
          </w:p>
        </w:tc>
      </w:tr>
      <w:tr w:rsidR="00EA20AB" w:rsidRPr="00B20954" w:rsidTr="00973799">
        <w:tc>
          <w:tcPr>
            <w:tcW w:w="1668" w:type="dxa"/>
          </w:tcPr>
          <w:p w:rsidR="00EA20AB" w:rsidRPr="00B20954" w:rsidRDefault="00EA20AB" w:rsidP="00973799">
            <w:pPr>
              <w:pStyle w:val="ListParagraph"/>
              <w:numPr>
                <w:ilvl w:val="0"/>
                <w:numId w:val="30"/>
              </w:numPr>
              <w:spacing w:after="0" w:line="240" w:lineRule="auto"/>
              <w:rPr>
                <w:b/>
                <w:sz w:val="18"/>
                <w:szCs w:val="18"/>
              </w:rPr>
            </w:pPr>
            <w:r w:rsidRPr="00B20954">
              <w:rPr>
                <w:b/>
                <w:sz w:val="18"/>
                <w:szCs w:val="18"/>
              </w:rPr>
              <w:lastRenderedPageBreak/>
              <w:t>Private Sector Development</w:t>
            </w:r>
          </w:p>
        </w:tc>
        <w:tc>
          <w:tcPr>
            <w:tcW w:w="2310" w:type="dxa"/>
            <w:gridSpan w:val="2"/>
          </w:tcPr>
          <w:p w:rsidR="00EA20AB" w:rsidRPr="00B20954" w:rsidRDefault="00EA20AB" w:rsidP="00973799">
            <w:pPr>
              <w:rPr>
                <w:sz w:val="18"/>
                <w:szCs w:val="18"/>
              </w:rPr>
            </w:pPr>
          </w:p>
        </w:tc>
        <w:tc>
          <w:tcPr>
            <w:tcW w:w="5130" w:type="dxa"/>
            <w:gridSpan w:val="3"/>
          </w:tcPr>
          <w:p w:rsidR="00EA20AB" w:rsidRPr="00B20954" w:rsidRDefault="00EA20AB" w:rsidP="00973799">
            <w:pPr>
              <w:jc w:val="both"/>
              <w:rPr>
                <w:sz w:val="18"/>
                <w:szCs w:val="18"/>
              </w:rPr>
            </w:pPr>
            <w:r w:rsidRPr="00B20954">
              <w:rPr>
                <w:b/>
                <w:sz w:val="18"/>
                <w:szCs w:val="18"/>
              </w:rPr>
              <w:t>Output 6.1</w:t>
            </w:r>
            <w:r w:rsidRPr="00B20954">
              <w:rPr>
                <w:sz w:val="18"/>
                <w:szCs w:val="18"/>
              </w:rPr>
              <w:t xml:space="preserve"> Well setup and effectively functioning public-private dialogue forum- enhancing PPP and PSD enabling environment</w:t>
            </w:r>
          </w:p>
          <w:p w:rsidR="00EA20AB" w:rsidRPr="00B20954" w:rsidRDefault="00EA20AB" w:rsidP="00973799">
            <w:pPr>
              <w:jc w:val="both"/>
              <w:rPr>
                <w:sz w:val="18"/>
                <w:szCs w:val="18"/>
              </w:rPr>
            </w:pPr>
          </w:p>
          <w:p w:rsidR="00EA20AB" w:rsidRPr="00B20954" w:rsidRDefault="00EA20AB" w:rsidP="00973799">
            <w:pPr>
              <w:jc w:val="both"/>
              <w:rPr>
                <w:sz w:val="18"/>
                <w:szCs w:val="18"/>
              </w:rPr>
            </w:pPr>
            <w:r w:rsidRPr="00B20954">
              <w:rPr>
                <w:b/>
                <w:sz w:val="18"/>
                <w:szCs w:val="18"/>
              </w:rPr>
              <w:t>Output 6.2</w:t>
            </w:r>
            <w:r w:rsidRPr="00B20954">
              <w:rPr>
                <w:sz w:val="18"/>
                <w:szCs w:val="18"/>
              </w:rPr>
              <w:t>: Strengthened national capacity for expedited accession to EPA and WTO</w:t>
            </w:r>
          </w:p>
          <w:p w:rsidR="00EA20AB" w:rsidRPr="00B20954" w:rsidRDefault="00EA20AB" w:rsidP="00973799">
            <w:pPr>
              <w:jc w:val="both"/>
              <w:rPr>
                <w:sz w:val="18"/>
                <w:szCs w:val="18"/>
              </w:rPr>
            </w:pPr>
          </w:p>
          <w:p w:rsidR="00EA20AB" w:rsidRPr="00B20954" w:rsidRDefault="00EA20AB" w:rsidP="00973799">
            <w:pPr>
              <w:jc w:val="both"/>
              <w:rPr>
                <w:sz w:val="18"/>
                <w:szCs w:val="18"/>
              </w:rPr>
            </w:pPr>
            <w:r w:rsidRPr="00B20954">
              <w:rPr>
                <w:b/>
                <w:sz w:val="18"/>
                <w:szCs w:val="18"/>
              </w:rPr>
              <w:t>Output 6.3:</w:t>
            </w:r>
            <w:r w:rsidRPr="00B20954">
              <w:rPr>
                <w:sz w:val="18"/>
                <w:szCs w:val="18"/>
              </w:rPr>
              <w:t xml:space="preserve"> Capacity developed leading to promotion of leather sector</w:t>
            </w:r>
          </w:p>
          <w:p w:rsidR="00EA20AB" w:rsidRPr="00B20954" w:rsidRDefault="00EA20AB" w:rsidP="00973799">
            <w:pPr>
              <w:jc w:val="both"/>
              <w:rPr>
                <w:sz w:val="18"/>
                <w:szCs w:val="18"/>
              </w:rPr>
            </w:pPr>
          </w:p>
          <w:p w:rsidR="00EA20AB" w:rsidRPr="00B20954" w:rsidRDefault="00EA20AB" w:rsidP="00973799">
            <w:pPr>
              <w:jc w:val="both"/>
              <w:rPr>
                <w:sz w:val="18"/>
                <w:szCs w:val="18"/>
              </w:rPr>
            </w:pPr>
            <w:r w:rsidRPr="00B20954">
              <w:rPr>
                <w:b/>
                <w:sz w:val="18"/>
                <w:szCs w:val="18"/>
              </w:rPr>
              <w:t>Output 6.4</w:t>
            </w:r>
            <w:r w:rsidRPr="00B20954">
              <w:rPr>
                <w:sz w:val="18"/>
                <w:szCs w:val="18"/>
              </w:rPr>
              <w:t>: Endorsed well elaborated agro-industry master plan and implementation strategy</w:t>
            </w:r>
          </w:p>
        </w:tc>
        <w:tc>
          <w:tcPr>
            <w:tcW w:w="1620" w:type="dxa"/>
            <w:gridSpan w:val="2"/>
          </w:tcPr>
          <w:p w:rsidR="00EA20AB" w:rsidRPr="00B20954" w:rsidRDefault="00EA20AB" w:rsidP="00973799">
            <w:pPr>
              <w:rPr>
                <w:sz w:val="18"/>
                <w:szCs w:val="18"/>
              </w:rPr>
            </w:pPr>
          </w:p>
        </w:tc>
        <w:tc>
          <w:tcPr>
            <w:tcW w:w="1710" w:type="dxa"/>
            <w:gridSpan w:val="3"/>
          </w:tcPr>
          <w:p w:rsidR="00EA20AB" w:rsidRPr="00B20954" w:rsidRDefault="00EA20AB" w:rsidP="00973799">
            <w:pPr>
              <w:rPr>
                <w:sz w:val="18"/>
                <w:szCs w:val="18"/>
              </w:rPr>
            </w:pPr>
          </w:p>
        </w:tc>
        <w:tc>
          <w:tcPr>
            <w:tcW w:w="1736" w:type="dxa"/>
          </w:tcPr>
          <w:p w:rsidR="00EA20AB" w:rsidRPr="00B20954" w:rsidRDefault="00EA20AB" w:rsidP="00973799">
            <w:pPr>
              <w:rPr>
                <w:sz w:val="18"/>
                <w:szCs w:val="18"/>
              </w:rPr>
            </w:pPr>
          </w:p>
        </w:tc>
      </w:tr>
      <w:tr w:rsidR="00EA20AB" w:rsidRPr="00B20954" w:rsidTr="00973799">
        <w:tc>
          <w:tcPr>
            <w:tcW w:w="1668" w:type="dxa"/>
          </w:tcPr>
          <w:p w:rsidR="00EA20AB" w:rsidRPr="00B20954" w:rsidRDefault="00EA20AB" w:rsidP="00973799">
            <w:pPr>
              <w:pStyle w:val="ListParagraph"/>
              <w:numPr>
                <w:ilvl w:val="0"/>
                <w:numId w:val="30"/>
              </w:numPr>
              <w:spacing w:after="0" w:line="240" w:lineRule="auto"/>
              <w:rPr>
                <w:b/>
                <w:sz w:val="18"/>
                <w:szCs w:val="18"/>
              </w:rPr>
            </w:pPr>
            <w:r w:rsidRPr="00B20954">
              <w:rPr>
                <w:b/>
                <w:sz w:val="18"/>
                <w:szCs w:val="18"/>
              </w:rPr>
              <w:t>Promoting Local Economic Development</w:t>
            </w:r>
          </w:p>
        </w:tc>
        <w:tc>
          <w:tcPr>
            <w:tcW w:w="2310" w:type="dxa"/>
            <w:gridSpan w:val="2"/>
          </w:tcPr>
          <w:p w:rsidR="00EA20AB" w:rsidRPr="00B20954" w:rsidRDefault="00EA20AB" w:rsidP="00973799">
            <w:pPr>
              <w:jc w:val="both"/>
              <w:rPr>
                <w:sz w:val="18"/>
                <w:szCs w:val="18"/>
              </w:rPr>
            </w:pPr>
            <w:r w:rsidRPr="00B20954">
              <w:rPr>
                <w:b/>
                <w:sz w:val="18"/>
                <w:szCs w:val="18"/>
              </w:rPr>
              <w:t>Outcome 7.1</w:t>
            </w:r>
            <w:r w:rsidRPr="00B20954">
              <w:rPr>
                <w:sz w:val="18"/>
                <w:szCs w:val="18"/>
              </w:rPr>
              <w:t>: Enhanced capacities of regions and woredas to promote pro-poor economic growth and sustainable livelihoods, through investments, employment creation and targeted economic interventions.</w:t>
            </w:r>
          </w:p>
          <w:p w:rsidR="00EA20AB" w:rsidRPr="00B20954" w:rsidRDefault="00EA20AB" w:rsidP="00973799">
            <w:pPr>
              <w:jc w:val="both"/>
              <w:rPr>
                <w:sz w:val="18"/>
                <w:szCs w:val="18"/>
              </w:rPr>
            </w:pPr>
          </w:p>
        </w:tc>
        <w:tc>
          <w:tcPr>
            <w:tcW w:w="5130" w:type="dxa"/>
            <w:gridSpan w:val="3"/>
          </w:tcPr>
          <w:p w:rsidR="00EA20AB" w:rsidRPr="00B20954" w:rsidRDefault="00EA20AB" w:rsidP="00973799">
            <w:pPr>
              <w:jc w:val="both"/>
              <w:rPr>
                <w:sz w:val="18"/>
                <w:szCs w:val="18"/>
              </w:rPr>
            </w:pPr>
            <w:r w:rsidRPr="00B20954">
              <w:rPr>
                <w:b/>
                <w:sz w:val="18"/>
                <w:szCs w:val="18"/>
              </w:rPr>
              <w:t>Output 7.1.1</w:t>
            </w:r>
            <w:r w:rsidRPr="00B20954">
              <w:rPr>
                <w:sz w:val="18"/>
                <w:szCs w:val="18"/>
              </w:rPr>
              <w:t>: Local capacity developed to create enabling environment for the LED intervention at regional and woreda levels</w:t>
            </w:r>
          </w:p>
          <w:p w:rsidR="00EA20AB" w:rsidRPr="00B20954" w:rsidRDefault="00EA20AB" w:rsidP="00973799">
            <w:pPr>
              <w:jc w:val="both"/>
              <w:rPr>
                <w:sz w:val="18"/>
                <w:szCs w:val="18"/>
              </w:rPr>
            </w:pPr>
          </w:p>
          <w:p w:rsidR="00EA20AB" w:rsidRPr="00B20954" w:rsidRDefault="00EA20AB" w:rsidP="00973799">
            <w:pPr>
              <w:jc w:val="both"/>
              <w:rPr>
                <w:sz w:val="18"/>
                <w:szCs w:val="18"/>
              </w:rPr>
            </w:pPr>
            <w:r w:rsidRPr="00B20954">
              <w:rPr>
                <w:b/>
                <w:sz w:val="18"/>
                <w:szCs w:val="18"/>
              </w:rPr>
              <w:t>Output 7.1.2</w:t>
            </w:r>
            <w:r w:rsidRPr="00B20954">
              <w:rPr>
                <w:sz w:val="18"/>
                <w:szCs w:val="18"/>
              </w:rPr>
              <w:t>: Capacities of local governments and CSOs to facilitate targeted interventions which promote income generation and sustainable livelihoods of women, youth and vulnerable groups strengthened.</w:t>
            </w:r>
          </w:p>
        </w:tc>
        <w:tc>
          <w:tcPr>
            <w:tcW w:w="1620" w:type="dxa"/>
            <w:gridSpan w:val="2"/>
          </w:tcPr>
          <w:p w:rsidR="00EA20AB" w:rsidRPr="00B20954" w:rsidRDefault="00EA20AB" w:rsidP="00973799">
            <w:pPr>
              <w:rPr>
                <w:sz w:val="18"/>
                <w:szCs w:val="18"/>
              </w:rPr>
            </w:pPr>
          </w:p>
        </w:tc>
        <w:tc>
          <w:tcPr>
            <w:tcW w:w="1710" w:type="dxa"/>
            <w:gridSpan w:val="3"/>
          </w:tcPr>
          <w:p w:rsidR="00EA20AB" w:rsidRPr="00B20954" w:rsidRDefault="00EA20AB" w:rsidP="00973799">
            <w:pPr>
              <w:rPr>
                <w:sz w:val="18"/>
                <w:szCs w:val="18"/>
              </w:rPr>
            </w:pPr>
          </w:p>
        </w:tc>
        <w:tc>
          <w:tcPr>
            <w:tcW w:w="1736" w:type="dxa"/>
          </w:tcPr>
          <w:p w:rsidR="00EA20AB" w:rsidRPr="00B20954" w:rsidRDefault="00EA20AB" w:rsidP="00973799">
            <w:pPr>
              <w:rPr>
                <w:sz w:val="18"/>
                <w:szCs w:val="18"/>
              </w:rPr>
            </w:pPr>
          </w:p>
        </w:tc>
      </w:tr>
      <w:tr w:rsidR="00EA20AB" w:rsidRPr="00B20954" w:rsidTr="00973799">
        <w:tc>
          <w:tcPr>
            <w:tcW w:w="12438" w:type="dxa"/>
            <w:gridSpan w:val="11"/>
            <w:shd w:val="clear" w:color="auto" w:fill="D9D9D9"/>
          </w:tcPr>
          <w:p w:rsidR="00EA20AB" w:rsidRPr="00B20954" w:rsidRDefault="00EA20AB" w:rsidP="00973799">
            <w:pPr>
              <w:numPr>
                <w:ilvl w:val="0"/>
                <w:numId w:val="31"/>
              </w:numPr>
              <w:rPr>
                <w:b/>
                <w:sz w:val="18"/>
                <w:szCs w:val="18"/>
              </w:rPr>
            </w:pPr>
            <w:r w:rsidRPr="00B20954">
              <w:rPr>
                <w:b/>
                <w:sz w:val="18"/>
                <w:szCs w:val="18"/>
              </w:rPr>
              <w:t>Disaster Risk Reduction, and Sustainable Land Resources Management</w:t>
            </w:r>
          </w:p>
        </w:tc>
        <w:tc>
          <w:tcPr>
            <w:tcW w:w="1736" w:type="dxa"/>
          </w:tcPr>
          <w:p w:rsidR="00EA20AB" w:rsidRPr="00B20954" w:rsidRDefault="00EA20AB" w:rsidP="00973799">
            <w:pPr>
              <w:rPr>
                <w:sz w:val="18"/>
                <w:szCs w:val="18"/>
              </w:rPr>
            </w:pPr>
          </w:p>
        </w:tc>
      </w:tr>
      <w:tr w:rsidR="00EA20AB" w:rsidRPr="00B20954" w:rsidTr="00973799">
        <w:tc>
          <w:tcPr>
            <w:tcW w:w="12438" w:type="dxa"/>
            <w:gridSpan w:val="11"/>
            <w:shd w:val="clear" w:color="auto" w:fill="D9D9D9"/>
          </w:tcPr>
          <w:p w:rsidR="00EA20AB" w:rsidRPr="00B20954" w:rsidRDefault="00EA20AB" w:rsidP="00973799">
            <w:pPr>
              <w:rPr>
                <w:sz w:val="18"/>
                <w:szCs w:val="18"/>
              </w:rPr>
            </w:pPr>
            <w:r w:rsidRPr="00B20954">
              <w:rPr>
                <w:sz w:val="18"/>
                <w:szCs w:val="18"/>
              </w:rPr>
              <w:t xml:space="preserve">National Goal/PASDEP Outcome: </w:t>
            </w:r>
            <w:r w:rsidRPr="00B20954">
              <w:rPr>
                <w:i/>
                <w:sz w:val="18"/>
                <w:szCs w:val="18"/>
              </w:rPr>
              <w:t>Enhancing vulnerable populations’ resilience to adverse climatic and health related shocks through range of measures aimed at improving and diversifying rural livelihoods, including those in pastoral areas</w:t>
            </w:r>
          </w:p>
        </w:tc>
        <w:tc>
          <w:tcPr>
            <w:tcW w:w="1736" w:type="dxa"/>
          </w:tcPr>
          <w:p w:rsidR="00EA20AB" w:rsidRPr="00B20954" w:rsidRDefault="00EA20AB" w:rsidP="00973799">
            <w:pPr>
              <w:rPr>
                <w:sz w:val="18"/>
                <w:szCs w:val="18"/>
              </w:rPr>
            </w:pPr>
          </w:p>
        </w:tc>
      </w:tr>
      <w:tr w:rsidR="00EA20AB" w:rsidRPr="00B20954" w:rsidTr="00973799">
        <w:tc>
          <w:tcPr>
            <w:tcW w:w="12438" w:type="dxa"/>
            <w:gridSpan w:val="11"/>
            <w:shd w:val="clear" w:color="auto" w:fill="D9D9D9"/>
          </w:tcPr>
          <w:p w:rsidR="00EA20AB" w:rsidRPr="00B20954" w:rsidRDefault="00EA20AB" w:rsidP="00973799">
            <w:pPr>
              <w:rPr>
                <w:i/>
                <w:sz w:val="18"/>
                <w:szCs w:val="18"/>
              </w:rPr>
            </w:pPr>
            <w:r w:rsidRPr="00B20954">
              <w:rPr>
                <w:sz w:val="18"/>
                <w:szCs w:val="18"/>
              </w:rPr>
              <w:t xml:space="preserve">UNDAF Recovery and Food Security Outcome: </w:t>
            </w:r>
            <w:r w:rsidRPr="00B20954">
              <w:rPr>
                <w:i/>
                <w:sz w:val="18"/>
                <w:szCs w:val="18"/>
              </w:rPr>
              <w:t>By 2011, significantly strengthened capacities of the Government, communities and other relevant stakeholders to respond to situations that threaten the lives and wellbeing of a significant proportion of a population, which require rapid and appropriate action to ensure their survival, care, protection and recovery while enhancing the resilience to shocks and leading to food security and sustainable livelihoods</w:t>
            </w:r>
          </w:p>
          <w:p w:rsidR="00EA20AB" w:rsidRPr="00B20954" w:rsidRDefault="00EA20AB" w:rsidP="00973799">
            <w:pPr>
              <w:rPr>
                <w:sz w:val="18"/>
                <w:szCs w:val="18"/>
              </w:rPr>
            </w:pPr>
          </w:p>
        </w:tc>
        <w:tc>
          <w:tcPr>
            <w:tcW w:w="1736" w:type="dxa"/>
          </w:tcPr>
          <w:p w:rsidR="00EA20AB" w:rsidRPr="00B20954" w:rsidRDefault="00EA20AB" w:rsidP="00973799">
            <w:pPr>
              <w:rPr>
                <w:sz w:val="18"/>
                <w:szCs w:val="18"/>
              </w:rPr>
            </w:pPr>
          </w:p>
        </w:tc>
      </w:tr>
      <w:tr w:rsidR="00EA20AB" w:rsidRPr="00B20954" w:rsidTr="00973799">
        <w:tc>
          <w:tcPr>
            <w:tcW w:w="12438" w:type="dxa"/>
            <w:gridSpan w:val="11"/>
            <w:shd w:val="clear" w:color="auto" w:fill="D9D9D9"/>
          </w:tcPr>
          <w:p w:rsidR="00EA20AB" w:rsidRPr="00B20954" w:rsidRDefault="00EA20AB" w:rsidP="00973799">
            <w:pPr>
              <w:rPr>
                <w:sz w:val="18"/>
                <w:szCs w:val="18"/>
              </w:rPr>
            </w:pPr>
            <w:r w:rsidRPr="00B20954">
              <w:rPr>
                <w:sz w:val="18"/>
                <w:szCs w:val="18"/>
              </w:rPr>
              <w:t xml:space="preserve">UNDP Vulnerability Reduction, Adaptation and Environmental Protection Outcome: </w:t>
            </w:r>
            <w:r w:rsidRPr="00B20954">
              <w:rPr>
                <w:i/>
                <w:sz w:val="18"/>
                <w:szCs w:val="18"/>
              </w:rPr>
              <w:t>By 2011 the implementation of policies, strategies and coordination mechanisms are fully developed leading to food and nutrition security and sustainable livelihoods, ensuring a smooth transition between humanitarian responses and longer term development</w:t>
            </w:r>
          </w:p>
        </w:tc>
        <w:tc>
          <w:tcPr>
            <w:tcW w:w="1736" w:type="dxa"/>
          </w:tcPr>
          <w:p w:rsidR="00EA20AB" w:rsidRPr="00B20954" w:rsidRDefault="00EA20AB" w:rsidP="00973799">
            <w:pPr>
              <w:rPr>
                <w:sz w:val="18"/>
                <w:szCs w:val="18"/>
              </w:rPr>
            </w:pPr>
          </w:p>
        </w:tc>
      </w:tr>
      <w:tr w:rsidR="00EA20AB" w:rsidRPr="00B20954" w:rsidTr="00973799">
        <w:tc>
          <w:tcPr>
            <w:tcW w:w="1668" w:type="dxa"/>
          </w:tcPr>
          <w:p w:rsidR="00EA20AB" w:rsidRPr="00B20954" w:rsidRDefault="00EA20AB" w:rsidP="00973799">
            <w:pPr>
              <w:pStyle w:val="ListParagraph"/>
              <w:numPr>
                <w:ilvl w:val="0"/>
                <w:numId w:val="30"/>
              </w:numPr>
              <w:spacing w:after="0" w:line="240" w:lineRule="auto"/>
              <w:rPr>
                <w:b/>
                <w:sz w:val="18"/>
                <w:szCs w:val="18"/>
              </w:rPr>
            </w:pPr>
            <w:r w:rsidRPr="00B20954">
              <w:rPr>
                <w:b/>
                <w:sz w:val="18"/>
                <w:szCs w:val="18"/>
              </w:rPr>
              <w:t>Disaster Risk Reduction and Early recovery</w:t>
            </w:r>
          </w:p>
        </w:tc>
        <w:tc>
          <w:tcPr>
            <w:tcW w:w="2220" w:type="dxa"/>
          </w:tcPr>
          <w:p w:rsidR="00EA20AB" w:rsidRPr="00B20954" w:rsidRDefault="00EA20AB" w:rsidP="00973799">
            <w:pPr>
              <w:rPr>
                <w:sz w:val="18"/>
                <w:szCs w:val="18"/>
              </w:rPr>
            </w:pPr>
            <w:r w:rsidRPr="00B20954">
              <w:rPr>
                <w:b/>
                <w:sz w:val="18"/>
                <w:szCs w:val="18"/>
              </w:rPr>
              <w:t xml:space="preserve">Outcome 8: </w:t>
            </w:r>
            <w:r w:rsidRPr="00B20954">
              <w:rPr>
                <w:sz w:val="18"/>
                <w:szCs w:val="18"/>
              </w:rPr>
              <w:t xml:space="preserve"> Integration of disaster risk reduction into development planning, programming, with major emphasis on disaster prevention, mitigation, preparedness, vulnerability reduction and Early Recovery </w:t>
            </w:r>
          </w:p>
        </w:tc>
        <w:tc>
          <w:tcPr>
            <w:tcW w:w="5220" w:type="dxa"/>
            <w:gridSpan w:val="4"/>
          </w:tcPr>
          <w:p w:rsidR="00EA20AB" w:rsidRPr="00B20954" w:rsidRDefault="00EA20AB" w:rsidP="00973799">
            <w:pPr>
              <w:jc w:val="both"/>
              <w:rPr>
                <w:sz w:val="18"/>
                <w:szCs w:val="18"/>
              </w:rPr>
            </w:pPr>
            <w:r w:rsidRPr="00B20954">
              <w:rPr>
                <w:b/>
                <w:sz w:val="18"/>
                <w:szCs w:val="18"/>
              </w:rPr>
              <w:t>Output 8.1</w:t>
            </w:r>
            <w:r w:rsidRPr="00B20954">
              <w:rPr>
                <w:sz w:val="18"/>
                <w:szCs w:val="18"/>
              </w:rPr>
              <w:t>: Strengthened National capacity for Early Recovery built (support to vulnerability mapping, and institutional strengthening</w:t>
            </w:r>
          </w:p>
          <w:p w:rsidR="00EA20AB" w:rsidRPr="00B20954" w:rsidRDefault="00EA20AB" w:rsidP="00973799">
            <w:pPr>
              <w:jc w:val="both"/>
              <w:rPr>
                <w:sz w:val="18"/>
                <w:szCs w:val="18"/>
              </w:rPr>
            </w:pPr>
          </w:p>
          <w:p w:rsidR="00EA20AB" w:rsidRPr="00B20954" w:rsidRDefault="00EA20AB" w:rsidP="00973799">
            <w:pPr>
              <w:jc w:val="both"/>
              <w:rPr>
                <w:sz w:val="18"/>
                <w:szCs w:val="18"/>
              </w:rPr>
            </w:pPr>
            <w:r w:rsidRPr="00B20954">
              <w:rPr>
                <w:b/>
                <w:sz w:val="18"/>
                <w:szCs w:val="18"/>
              </w:rPr>
              <w:t>Output 8.2</w:t>
            </w:r>
            <w:r w:rsidRPr="00B20954">
              <w:rPr>
                <w:sz w:val="18"/>
                <w:szCs w:val="18"/>
              </w:rPr>
              <w:t>: Strengthened response capacity at regional level through community asset creation to restore livelihoods, replication of best practices through area-based programming.</w:t>
            </w:r>
          </w:p>
          <w:p w:rsidR="00EA20AB" w:rsidRPr="00B20954" w:rsidRDefault="00EA20AB" w:rsidP="00973799">
            <w:pPr>
              <w:jc w:val="both"/>
              <w:rPr>
                <w:sz w:val="18"/>
                <w:szCs w:val="18"/>
              </w:rPr>
            </w:pPr>
          </w:p>
          <w:p w:rsidR="00EA20AB" w:rsidRPr="00B20954" w:rsidRDefault="00EA20AB" w:rsidP="00973799">
            <w:pPr>
              <w:jc w:val="both"/>
              <w:rPr>
                <w:sz w:val="18"/>
                <w:szCs w:val="18"/>
              </w:rPr>
            </w:pPr>
            <w:r w:rsidRPr="00B20954">
              <w:rPr>
                <w:b/>
                <w:sz w:val="18"/>
                <w:szCs w:val="18"/>
              </w:rPr>
              <w:t>Output 8.3</w:t>
            </w:r>
            <w:r w:rsidRPr="00B20954">
              <w:rPr>
                <w:sz w:val="18"/>
                <w:szCs w:val="18"/>
              </w:rPr>
              <w:t>: Capacity for Mine Action strengthened (land mine risk reduction and release of mine free lands for production</w:t>
            </w:r>
          </w:p>
        </w:tc>
        <w:tc>
          <w:tcPr>
            <w:tcW w:w="1890" w:type="dxa"/>
            <w:gridSpan w:val="3"/>
          </w:tcPr>
          <w:p w:rsidR="00EA20AB" w:rsidRPr="00B20954" w:rsidRDefault="00EA20AB" w:rsidP="00973799">
            <w:pPr>
              <w:jc w:val="both"/>
              <w:rPr>
                <w:sz w:val="18"/>
                <w:szCs w:val="18"/>
              </w:rPr>
            </w:pPr>
            <w:r w:rsidRPr="00B20954">
              <w:rPr>
                <w:sz w:val="18"/>
                <w:szCs w:val="18"/>
              </w:rPr>
              <w:t>Federal, Somali (Harshin, Kebribeyah, Aysha woredas) &amp; Gambella (Lare, Gambella periphery</w:t>
            </w:r>
          </w:p>
          <w:p w:rsidR="00EA20AB" w:rsidRPr="00B20954" w:rsidRDefault="00EA20AB" w:rsidP="00973799">
            <w:pPr>
              <w:jc w:val="both"/>
              <w:rPr>
                <w:sz w:val="18"/>
                <w:szCs w:val="18"/>
              </w:rPr>
            </w:pPr>
          </w:p>
          <w:p w:rsidR="00EA20AB" w:rsidRPr="00B20954" w:rsidRDefault="00EA20AB" w:rsidP="00973799">
            <w:pPr>
              <w:jc w:val="both"/>
              <w:rPr>
                <w:sz w:val="18"/>
                <w:szCs w:val="18"/>
              </w:rPr>
            </w:pPr>
            <w:r w:rsidRPr="00B20954">
              <w:rPr>
                <w:sz w:val="18"/>
                <w:szCs w:val="18"/>
              </w:rPr>
              <w:t xml:space="preserve">Federal, Somali (Harshin, Kebribeyah, Aysha woredas) &amp; Gambella (Lare, </w:t>
            </w:r>
            <w:r w:rsidRPr="00B20954">
              <w:rPr>
                <w:sz w:val="18"/>
                <w:szCs w:val="18"/>
              </w:rPr>
              <w:lastRenderedPageBreak/>
              <w:t>Gambella periphery)</w:t>
            </w:r>
          </w:p>
          <w:p w:rsidR="00EA20AB" w:rsidRPr="00B20954" w:rsidRDefault="00EA20AB" w:rsidP="00973799">
            <w:pPr>
              <w:jc w:val="both"/>
              <w:rPr>
                <w:sz w:val="18"/>
                <w:szCs w:val="18"/>
              </w:rPr>
            </w:pPr>
            <w:r w:rsidRPr="00B20954">
              <w:rPr>
                <w:sz w:val="18"/>
                <w:szCs w:val="18"/>
              </w:rPr>
              <w:t>Afar, Somali, Tigray</w:t>
            </w:r>
          </w:p>
          <w:p w:rsidR="00EA20AB" w:rsidRPr="00B20954" w:rsidRDefault="00EA20AB" w:rsidP="00973799">
            <w:pPr>
              <w:jc w:val="both"/>
              <w:rPr>
                <w:sz w:val="18"/>
                <w:szCs w:val="18"/>
              </w:rPr>
            </w:pPr>
          </w:p>
        </w:tc>
        <w:tc>
          <w:tcPr>
            <w:tcW w:w="1440" w:type="dxa"/>
            <w:gridSpan w:val="2"/>
          </w:tcPr>
          <w:p w:rsidR="00EA20AB" w:rsidRPr="00B20954" w:rsidRDefault="00EA20AB" w:rsidP="00973799">
            <w:pPr>
              <w:rPr>
                <w:sz w:val="18"/>
                <w:szCs w:val="18"/>
              </w:rPr>
            </w:pPr>
          </w:p>
        </w:tc>
        <w:tc>
          <w:tcPr>
            <w:tcW w:w="1736" w:type="dxa"/>
          </w:tcPr>
          <w:p w:rsidR="00EA20AB" w:rsidRPr="00B20954" w:rsidRDefault="00EA20AB" w:rsidP="00973799">
            <w:pPr>
              <w:rPr>
                <w:sz w:val="18"/>
                <w:szCs w:val="18"/>
              </w:rPr>
            </w:pPr>
          </w:p>
        </w:tc>
      </w:tr>
      <w:tr w:rsidR="00EA20AB" w:rsidRPr="00B20954" w:rsidTr="00973799">
        <w:trPr>
          <w:trHeight w:val="1925"/>
        </w:trPr>
        <w:tc>
          <w:tcPr>
            <w:tcW w:w="1668" w:type="dxa"/>
            <w:vMerge w:val="restart"/>
          </w:tcPr>
          <w:p w:rsidR="00EA20AB" w:rsidRPr="00B20954" w:rsidRDefault="00EA20AB" w:rsidP="00973799">
            <w:pPr>
              <w:pStyle w:val="ListParagraph"/>
              <w:numPr>
                <w:ilvl w:val="0"/>
                <w:numId w:val="30"/>
              </w:numPr>
              <w:spacing w:after="0" w:line="240" w:lineRule="auto"/>
              <w:rPr>
                <w:b/>
                <w:sz w:val="18"/>
                <w:szCs w:val="18"/>
              </w:rPr>
            </w:pPr>
            <w:r w:rsidRPr="00B20954">
              <w:rPr>
                <w:b/>
                <w:sz w:val="18"/>
                <w:szCs w:val="18"/>
              </w:rPr>
              <w:lastRenderedPageBreak/>
              <w:t>Climate Change Adaptation and Sustainable Management of Land Resources</w:t>
            </w:r>
          </w:p>
        </w:tc>
        <w:tc>
          <w:tcPr>
            <w:tcW w:w="2220" w:type="dxa"/>
          </w:tcPr>
          <w:p w:rsidR="00EA20AB" w:rsidRPr="00B20954" w:rsidRDefault="00EA20AB" w:rsidP="00973799">
            <w:pPr>
              <w:rPr>
                <w:sz w:val="18"/>
                <w:szCs w:val="18"/>
              </w:rPr>
            </w:pPr>
            <w:r w:rsidRPr="00B20954">
              <w:rPr>
                <w:b/>
                <w:sz w:val="18"/>
                <w:szCs w:val="18"/>
              </w:rPr>
              <w:t>Outcome 9.1</w:t>
            </w:r>
            <w:r w:rsidRPr="00B20954">
              <w:rPr>
                <w:sz w:val="18"/>
                <w:szCs w:val="18"/>
              </w:rPr>
              <w:t>: Climate Change adaptation and Mitigation capacity strengthened</w:t>
            </w:r>
          </w:p>
          <w:p w:rsidR="00EA20AB" w:rsidRPr="00B20954" w:rsidRDefault="00EA20AB" w:rsidP="00973799">
            <w:pPr>
              <w:rPr>
                <w:sz w:val="18"/>
                <w:szCs w:val="18"/>
              </w:rPr>
            </w:pPr>
          </w:p>
        </w:tc>
        <w:tc>
          <w:tcPr>
            <w:tcW w:w="5220" w:type="dxa"/>
            <w:gridSpan w:val="4"/>
          </w:tcPr>
          <w:p w:rsidR="00EA20AB" w:rsidRPr="00B20954" w:rsidRDefault="00EA20AB" w:rsidP="00973799">
            <w:pPr>
              <w:jc w:val="both"/>
              <w:rPr>
                <w:sz w:val="18"/>
                <w:szCs w:val="18"/>
              </w:rPr>
            </w:pPr>
            <w:r w:rsidRPr="00B20954">
              <w:rPr>
                <w:b/>
                <w:sz w:val="18"/>
                <w:szCs w:val="18"/>
              </w:rPr>
              <w:t>Output 9.1.1</w:t>
            </w:r>
            <w:r w:rsidRPr="00B20954">
              <w:rPr>
                <w:sz w:val="18"/>
                <w:szCs w:val="18"/>
              </w:rPr>
              <w:t>: strengthened capacity for policy review, partnerships and mainstreaming (Energy Policy Review, preparation of mainstreaming CC adaptation and mitigation guidelines, and CC partnership forums)</w:t>
            </w:r>
          </w:p>
          <w:p w:rsidR="00EA20AB" w:rsidRPr="00B20954" w:rsidRDefault="00EA20AB" w:rsidP="00973799">
            <w:pPr>
              <w:jc w:val="both"/>
              <w:rPr>
                <w:sz w:val="18"/>
                <w:szCs w:val="18"/>
              </w:rPr>
            </w:pPr>
          </w:p>
          <w:p w:rsidR="00EA20AB" w:rsidRPr="00B20954" w:rsidRDefault="00EA20AB" w:rsidP="00973799">
            <w:pPr>
              <w:jc w:val="both"/>
              <w:rPr>
                <w:sz w:val="18"/>
                <w:szCs w:val="18"/>
              </w:rPr>
            </w:pPr>
            <w:r w:rsidRPr="00B20954">
              <w:rPr>
                <w:b/>
                <w:sz w:val="18"/>
                <w:szCs w:val="18"/>
              </w:rPr>
              <w:t>Output 9.1.2</w:t>
            </w:r>
            <w:r w:rsidRPr="00B20954">
              <w:rPr>
                <w:sz w:val="18"/>
                <w:szCs w:val="18"/>
              </w:rPr>
              <w:t>: Strengthening partnerships in CC knowledge management, best practices and innovative technologies dissemination in collaboration with ECA Climate Centre</w:t>
            </w:r>
          </w:p>
        </w:tc>
        <w:tc>
          <w:tcPr>
            <w:tcW w:w="1890" w:type="dxa"/>
            <w:gridSpan w:val="3"/>
          </w:tcPr>
          <w:p w:rsidR="00EA20AB" w:rsidRPr="00B20954" w:rsidRDefault="00EA20AB" w:rsidP="00973799">
            <w:pPr>
              <w:rPr>
                <w:sz w:val="18"/>
                <w:szCs w:val="18"/>
              </w:rPr>
            </w:pPr>
          </w:p>
        </w:tc>
        <w:tc>
          <w:tcPr>
            <w:tcW w:w="1440" w:type="dxa"/>
            <w:gridSpan w:val="2"/>
          </w:tcPr>
          <w:p w:rsidR="00EA20AB" w:rsidRPr="00B20954" w:rsidRDefault="00EA20AB" w:rsidP="00973799">
            <w:pPr>
              <w:rPr>
                <w:sz w:val="18"/>
                <w:szCs w:val="18"/>
              </w:rPr>
            </w:pPr>
          </w:p>
        </w:tc>
        <w:tc>
          <w:tcPr>
            <w:tcW w:w="1736" w:type="dxa"/>
          </w:tcPr>
          <w:p w:rsidR="00EA20AB" w:rsidRPr="00B20954" w:rsidRDefault="00EA20AB" w:rsidP="00973799">
            <w:pPr>
              <w:rPr>
                <w:sz w:val="18"/>
                <w:szCs w:val="18"/>
              </w:rPr>
            </w:pPr>
          </w:p>
        </w:tc>
      </w:tr>
      <w:tr w:rsidR="00EA20AB" w:rsidRPr="00B20954" w:rsidTr="00973799">
        <w:tc>
          <w:tcPr>
            <w:tcW w:w="1668" w:type="dxa"/>
            <w:vMerge/>
          </w:tcPr>
          <w:p w:rsidR="00EA20AB" w:rsidRPr="00B20954" w:rsidRDefault="00EA20AB" w:rsidP="00973799">
            <w:pPr>
              <w:pStyle w:val="ListParagraph"/>
              <w:spacing w:after="0" w:line="240" w:lineRule="auto"/>
              <w:ind w:left="360"/>
              <w:rPr>
                <w:b/>
                <w:sz w:val="18"/>
                <w:szCs w:val="18"/>
              </w:rPr>
            </w:pPr>
          </w:p>
        </w:tc>
        <w:tc>
          <w:tcPr>
            <w:tcW w:w="2220" w:type="dxa"/>
          </w:tcPr>
          <w:p w:rsidR="00EA20AB" w:rsidRPr="00B20954" w:rsidRDefault="00EA20AB" w:rsidP="00973799">
            <w:pPr>
              <w:rPr>
                <w:sz w:val="18"/>
                <w:szCs w:val="18"/>
              </w:rPr>
            </w:pPr>
            <w:r w:rsidRPr="00B20954">
              <w:rPr>
                <w:b/>
                <w:sz w:val="18"/>
                <w:szCs w:val="18"/>
              </w:rPr>
              <w:t>Outcome 9.2</w:t>
            </w:r>
            <w:r w:rsidRPr="00B20954">
              <w:rPr>
                <w:sz w:val="18"/>
                <w:szCs w:val="18"/>
              </w:rPr>
              <w:t>: Sustainable Land resources management improved</w:t>
            </w:r>
          </w:p>
          <w:p w:rsidR="00EA20AB" w:rsidRPr="00B20954" w:rsidRDefault="00EA20AB" w:rsidP="00973799">
            <w:pPr>
              <w:rPr>
                <w:sz w:val="18"/>
                <w:szCs w:val="18"/>
              </w:rPr>
            </w:pPr>
          </w:p>
          <w:p w:rsidR="00EA20AB" w:rsidRPr="00B20954" w:rsidRDefault="00EA20AB" w:rsidP="00973799">
            <w:pPr>
              <w:rPr>
                <w:b/>
                <w:sz w:val="18"/>
                <w:szCs w:val="18"/>
              </w:rPr>
            </w:pPr>
          </w:p>
        </w:tc>
        <w:tc>
          <w:tcPr>
            <w:tcW w:w="5220" w:type="dxa"/>
            <w:gridSpan w:val="4"/>
          </w:tcPr>
          <w:p w:rsidR="00EA20AB" w:rsidRPr="00B20954" w:rsidRDefault="00EA20AB" w:rsidP="00973799">
            <w:pPr>
              <w:jc w:val="both"/>
              <w:rPr>
                <w:sz w:val="18"/>
                <w:szCs w:val="18"/>
              </w:rPr>
            </w:pPr>
            <w:r w:rsidRPr="00B20954">
              <w:rPr>
                <w:b/>
                <w:sz w:val="18"/>
                <w:szCs w:val="18"/>
              </w:rPr>
              <w:t xml:space="preserve">Output 9.2.1: </w:t>
            </w:r>
            <w:r w:rsidRPr="00B20954">
              <w:rPr>
                <w:sz w:val="18"/>
                <w:szCs w:val="18"/>
              </w:rPr>
              <w:t>Woreda environment management plans developed and local environment action plans promoted to establish regional SLM platforms</w:t>
            </w:r>
          </w:p>
          <w:p w:rsidR="00EA20AB" w:rsidRPr="00B20954" w:rsidRDefault="00EA20AB" w:rsidP="00973799">
            <w:pPr>
              <w:jc w:val="both"/>
              <w:rPr>
                <w:sz w:val="18"/>
                <w:szCs w:val="18"/>
              </w:rPr>
            </w:pPr>
          </w:p>
          <w:p w:rsidR="00EA20AB" w:rsidRPr="00B20954" w:rsidRDefault="00EA20AB" w:rsidP="00973799">
            <w:pPr>
              <w:jc w:val="both"/>
              <w:rPr>
                <w:sz w:val="18"/>
                <w:szCs w:val="18"/>
              </w:rPr>
            </w:pPr>
            <w:r w:rsidRPr="00B20954">
              <w:rPr>
                <w:b/>
                <w:sz w:val="18"/>
                <w:szCs w:val="18"/>
              </w:rPr>
              <w:t>Output 9.2.2</w:t>
            </w:r>
            <w:r w:rsidRPr="00B20954">
              <w:rPr>
                <w:sz w:val="18"/>
                <w:szCs w:val="18"/>
              </w:rPr>
              <w:t>: Strengthened local and regional land resources management institutional capacities.</w:t>
            </w:r>
          </w:p>
          <w:p w:rsidR="00EA20AB" w:rsidRPr="00B20954" w:rsidRDefault="00EA20AB" w:rsidP="00973799">
            <w:pPr>
              <w:jc w:val="both"/>
              <w:rPr>
                <w:sz w:val="18"/>
                <w:szCs w:val="18"/>
              </w:rPr>
            </w:pPr>
          </w:p>
          <w:p w:rsidR="00EA20AB" w:rsidRPr="00B20954" w:rsidRDefault="00EA20AB" w:rsidP="00973799">
            <w:pPr>
              <w:jc w:val="both"/>
              <w:rPr>
                <w:sz w:val="18"/>
                <w:szCs w:val="18"/>
              </w:rPr>
            </w:pPr>
            <w:r w:rsidRPr="00B20954">
              <w:rPr>
                <w:b/>
                <w:sz w:val="18"/>
                <w:szCs w:val="18"/>
              </w:rPr>
              <w:t>Output 9.2.3</w:t>
            </w:r>
            <w:r w:rsidRPr="00B20954">
              <w:rPr>
                <w:sz w:val="18"/>
                <w:szCs w:val="18"/>
              </w:rPr>
              <w:t xml:space="preserve">: strengthened local communities coping and adaptation mechanisms. </w:t>
            </w:r>
          </w:p>
          <w:p w:rsidR="00EA20AB" w:rsidRPr="00B20954" w:rsidRDefault="00EA20AB" w:rsidP="00973799">
            <w:pPr>
              <w:jc w:val="both"/>
              <w:rPr>
                <w:sz w:val="18"/>
                <w:szCs w:val="18"/>
              </w:rPr>
            </w:pPr>
          </w:p>
          <w:p w:rsidR="00EA20AB" w:rsidRPr="00B20954" w:rsidRDefault="00EA20AB" w:rsidP="00973799">
            <w:pPr>
              <w:jc w:val="both"/>
              <w:rPr>
                <w:sz w:val="18"/>
                <w:szCs w:val="18"/>
              </w:rPr>
            </w:pPr>
            <w:r w:rsidRPr="00B20954">
              <w:rPr>
                <w:b/>
                <w:sz w:val="18"/>
                <w:szCs w:val="18"/>
              </w:rPr>
              <w:t>Output 9.2.4</w:t>
            </w:r>
            <w:r w:rsidRPr="00B20954">
              <w:rPr>
                <w:sz w:val="18"/>
                <w:szCs w:val="18"/>
              </w:rPr>
              <w:t>: SLM Knowledge management and best practices and innovative technologies disseminated and replicated, including ESIF strengthening.</w:t>
            </w:r>
          </w:p>
          <w:p w:rsidR="00EA20AB" w:rsidRPr="00B20954" w:rsidRDefault="00EA20AB" w:rsidP="00973799">
            <w:pPr>
              <w:jc w:val="both"/>
              <w:rPr>
                <w:sz w:val="18"/>
                <w:szCs w:val="18"/>
              </w:rPr>
            </w:pPr>
          </w:p>
          <w:p w:rsidR="00EA20AB" w:rsidRPr="00B20954" w:rsidRDefault="00EA20AB" w:rsidP="00973799">
            <w:pPr>
              <w:jc w:val="both"/>
              <w:rPr>
                <w:sz w:val="18"/>
                <w:szCs w:val="18"/>
              </w:rPr>
            </w:pPr>
            <w:r w:rsidRPr="00B20954">
              <w:rPr>
                <w:b/>
                <w:sz w:val="18"/>
                <w:szCs w:val="18"/>
              </w:rPr>
              <w:t>Output 9.2.5:</w:t>
            </w:r>
            <w:r w:rsidRPr="00B20954">
              <w:rPr>
                <w:sz w:val="18"/>
                <w:szCs w:val="18"/>
              </w:rPr>
              <w:t xml:space="preserve"> Woreda environment management plans developed and local environment action plans promoted to establish regional SLM platforms</w:t>
            </w:r>
          </w:p>
        </w:tc>
        <w:tc>
          <w:tcPr>
            <w:tcW w:w="1890" w:type="dxa"/>
            <w:gridSpan w:val="3"/>
          </w:tcPr>
          <w:p w:rsidR="00EA20AB" w:rsidRPr="00B20954" w:rsidRDefault="00EA20AB" w:rsidP="00973799">
            <w:pPr>
              <w:rPr>
                <w:sz w:val="18"/>
                <w:szCs w:val="18"/>
              </w:rPr>
            </w:pPr>
          </w:p>
        </w:tc>
        <w:tc>
          <w:tcPr>
            <w:tcW w:w="1440" w:type="dxa"/>
            <w:gridSpan w:val="2"/>
          </w:tcPr>
          <w:p w:rsidR="00EA20AB" w:rsidRPr="00B20954" w:rsidRDefault="00EA20AB" w:rsidP="00973799">
            <w:pPr>
              <w:rPr>
                <w:sz w:val="18"/>
                <w:szCs w:val="18"/>
              </w:rPr>
            </w:pPr>
          </w:p>
        </w:tc>
        <w:tc>
          <w:tcPr>
            <w:tcW w:w="1736" w:type="dxa"/>
          </w:tcPr>
          <w:p w:rsidR="00EA20AB" w:rsidRPr="00B20954" w:rsidRDefault="00EA20AB" w:rsidP="00973799">
            <w:pPr>
              <w:rPr>
                <w:sz w:val="18"/>
                <w:szCs w:val="18"/>
              </w:rPr>
            </w:pPr>
            <w:r w:rsidRPr="00B20954">
              <w:rPr>
                <w:sz w:val="18"/>
                <w:szCs w:val="18"/>
              </w:rPr>
              <w:t>At Federal level to develop and implement activities in line with the ESIF</w:t>
            </w:r>
          </w:p>
          <w:p w:rsidR="00EA20AB" w:rsidRPr="00B20954" w:rsidRDefault="00EA20AB" w:rsidP="00973799">
            <w:pPr>
              <w:rPr>
                <w:sz w:val="18"/>
                <w:szCs w:val="18"/>
              </w:rPr>
            </w:pPr>
          </w:p>
          <w:p w:rsidR="00EA20AB" w:rsidRPr="00B20954" w:rsidRDefault="00EA20AB" w:rsidP="00973799">
            <w:pPr>
              <w:rPr>
                <w:sz w:val="18"/>
                <w:szCs w:val="18"/>
              </w:rPr>
            </w:pPr>
            <w:r w:rsidRPr="00B20954">
              <w:rPr>
                <w:sz w:val="18"/>
                <w:szCs w:val="18"/>
              </w:rPr>
              <w:t>At regional and local levels to strengthen institutional capacities for dryland management.</w:t>
            </w:r>
          </w:p>
        </w:tc>
      </w:tr>
      <w:tr w:rsidR="00EA20AB" w:rsidRPr="00C52897" w:rsidTr="00973799">
        <w:tc>
          <w:tcPr>
            <w:tcW w:w="1668" w:type="dxa"/>
            <w:vMerge/>
          </w:tcPr>
          <w:p w:rsidR="00EA20AB" w:rsidRPr="00B20954" w:rsidRDefault="00EA20AB" w:rsidP="00973799">
            <w:pPr>
              <w:pStyle w:val="ListParagraph"/>
              <w:spacing w:after="0" w:line="240" w:lineRule="auto"/>
              <w:ind w:left="360"/>
              <w:rPr>
                <w:b/>
                <w:sz w:val="18"/>
                <w:szCs w:val="18"/>
              </w:rPr>
            </w:pPr>
          </w:p>
        </w:tc>
        <w:tc>
          <w:tcPr>
            <w:tcW w:w="2220" w:type="dxa"/>
          </w:tcPr>
          <w:p w:rsidR="00EA20AB" w:rsidRPr="00B20954" w:rsidRDefault="00EA20AB" w:rsidP="00973799">
            <w:pPr>
              <w:rPr>
                <w:b/>
                <w:sz w:val="18"/>
                <w:szCs w:val="18"/>
              </w:rPr>
            </w:pPr>
            <w:r w:rsidRPr="00B20954">
              <w:rPr>
                <w:b/>
                <w:sz w:val="18"/>
                <w:szCs w:val="18"/>
              </w:rPr>
              <w:t>Outcome 9.3</w:t>
            </w:r>
            <w:r w:rsidRPr="00B20954">
              <w:rPr>
                <w:sz w:val="18"/>
                <w:szCs w:val="18"/>
              </w:rPr>
              <w:t>: Sustainable use of biodiversity resources enhanced</w:t>
            </w:r>
          </w:p>
        </w:tc>
        <w:tc>
          <w:tcPr>
            <w:tcW w:w="5220" w:type="dxa"/>
            <w:gridSpan w:val="4"/>
          </w:tcPr>
          <w:p w:rsidR="00EA20AB" w:rsidRPr="00B20954" w:rsidRDefault="00EA20AB" w:rsidP="00973799">
            <w:pPr>
              <w:jc w:val="both"/>
              <w:rPr>
                <w:sz w:val="18"/>
                <w:szCs w:val="18"/>
              </w:rPr>
            </w:pPr>
            <w:r w:rsidRPr="00B20954">
              <w:rPr>
                <w:b/>
                <w:sz w:val="18"/>
                <w:szCs w:val="18"/>
              </w:rPr>
              <w:t>Output 9.3.1</w:t>
            </w:r>
            <w:r w:rsidRPr="00B20954">
              <w:rPr>
                <w:sz w:val="18"/>
                <w:szCs w:val="18"/>
              </w:rPr>
              <w:t>: Strengthen protected areas’ management system including development of protected areas’ Business Plans, Trust Fund and Income Generation schemes</w:t>
            </w:r>
          </w:p>
          <w:p w:rsidR="00EA20AB" w:rsidRPr="00B20954" w:rsidRDefault="00EA20AB" w:rsidP="00973799">
            <w:pPr>
              <w:jc w:val="both"/>
              <w:rPr>
                <w:sz w:val="18"/>
                <w:szCs w:val="18"/>
              </w:rPr>
            </w:pPr>
          </w:p>
          <w:p w:rsidR="00EA20AB" w:rsidRPr="00B20954" w:rsidRDefault="00EA20AB" w:rsidP="00973799">
            <w:pPr>
              <w:jc w:val="both"/>
              <w:rPr>
                <w:sz w:val="18"/>
                <w:szCs w:val="18"/>
              </w:rPr>
            </w:pPr>
            <w:r w:rsidRPr="00B20954">
              <w:rPr>
                <w:b/>
                <w:sz w:val="18"/>
                <w:szCs w:val="18"/>
              </w:rPr>
              <w:t>Output 9.3.2</w:t>
            </w:r>
            <w:r w:rsidRPr="00B20954">
              <w:rPr>
                <w:sz w:val="18"/>
                <w:szCs w:val="18"/>
              </w:rPr>
              <w:t>: Strengthened Community Protected Areas’ Conflict management capacity</w:t>
            </w:r>
          </w:p>
          <w:p w:rsidR="00EA20AB" w:rsidRPr="00B20954" w:rsidRDefault="00EA20AB" w:rsidP="00973799">
            <w:pPr>
              <w:jc w:val="both"/>
              <w:rPr>
                <w:sz w:val="18"/>
                <w:szCs w:val="18"/>
              </w:rPr>
            </w:pPr>
          </w:p>
          <w:p w:rsidR="00EA20AB" w:rsidRPr="00B20954" w:rsidRDefault="00EA20AB" w:rsidP="00973799">
            <w:pPr>
              <w:jc w:val="both"/>
              <w:rPr>
                <w:sz w:val="18"/>
                <w:szCs w:val="18"/>
              </w:rPr>
            </w:pPr>
            <w:r w:rsidRPr="00B20954">
              <w:rPr>
                <w:sz w:val="18"/>
                <w:szCs w:val="18"/>
              </w:rPr>
              <w:t>Output 9.3.3: Enhanced agro-biodiversity conservation and sustainable use of resources</w:t>
            </w:r>
          </w:p>
          <w:p w:rsidR="00EA20AB" w:rsidRPr="00B20954" w:rsidRDefault="00EA20AB" w:rsidP="00973799">
            <w:pPr>
              <w:jc w:val="both"/>
              <w:rPr>
                <w:sz w:val="18"/>
                <w:szCs w:val="18"/>
              </w:rPr>
            </w:pPr>
          </w:p>
          <w:p w:rsidR="00EA20AB" w:rsidRPr="00613038" w:rsidRDefault="00EA20AB" w:rsidP="00973799">
            <w:pPr>
              <w:jc w:val="both"/>
              <w:rPr>
                <w:b/>
                <w:sz w:val="18"/>
                <w:szCs w:val="18"/>
              </w:rPr>
            </w:pPr>
            <w:r w:rsidRPr="00B20954">
              <w:rPr>
                <w:b/>
                <w:sz w:val="18"/>
                <w:szCs w:val="18"/>
              </w:rPr>
              <w:t>Output 9.3.4</w:t>
            </w:r>
            <w:r w:rsidRPr="00B20954">
              <w:rPr>
                <w:sz w:val="18"/>
                <w:szCs w:val="18"/>
              </w:rPr>
              <w:t>: Ecosystem Services (wildlife, forest, landscape and ecotourism) management capacity developed</w:t>
            </w:r>
          </w:p>
        </w:tc>
        <w:tc>
          <w:tcPr>
            <w:tcW w:w="1890" w:type="dxa"/>
            <w:gridSpan w:val="3"/>
          </w:tcPr>
          <w:p w:rsidR="00EA20AB" w:rsidRPr="00D61BDC" w:rsidRDefault="00EA20AB" w:rsidP="00973799">
            <w:pPr>
              <w:rPr>
                <w:sz w:val="18"/>
                <w:szCs w:val="18"/>
              </w:rPr>
            </w:pPr>
          </w:p>
        </w:tc>
        <w:tc>
          <w:tcPr>
            <w:tcW w:w="1440" w:type="dxa"/>
            <w:gridSpan w:val="2"/>
          </w:tcPr>
          <w:p w:rsidR="00EA20AB" w:rsidRPr="00D61BDC" w:rsidRDefault="00EA20AB" w:rsidP="00973799">
            <w:pPr>
              <w:rPr>
                <w:sz w:val="18"/>
                <w:szCs w:val="18"/>
              </w:rPr>
            </w:pPr>
          </w:p>
        </w:tc>
        <w:tc>
          <w:tcPr>
            <w:tcW w:w="1736" w:type="dxa"/>
          </w:tcPr>
          <w:p w:rsidR="00EA20AB" w:rsidRPr="00D61BDC" w:rsidRDefault="00EA20AB" w:rsidP="00973799">
            <w:pPr>
              <w:rPr>
                <w:sz w:val="18"/>
                <w:szCs w:val="18"/>
              </w:rPr>
            </w:pPr>
          </w:p>
        </w:tc>
      </w:tr>
    </w:tbl>
    <w:p w:rsidR="00EA20AB" w:rsidRPr="00C52897" w:rsidRDefault="00EA20AB" w:rsidP="00277859">
      <w:pPr>
        <w:rPr>
          <w:sz w:val="20"/>
          <w:szCs w:val="20"/>
        </w:rPr>
      </w:pPr>
    </w:p>
    <w:sectPr w:rsidR="00EA20AB" w:rsidRPr="00C52897" w:rsidSect="00DD6103">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73E" w:rsidRDefault="0009073E">
      <w:r>
        <w:separator/>
      </w:r>
    </w:p>
  </w:endnote>
  <w:endnote w:type="continuationSeparator" w:id="1">
    <w:p w:rsidR="0009073E" w:rsidRDefault="000907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GaramondPro-Regular">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2BD" w:rsidRDefault="00084B14" w:rsidP="00F4325C">
    <w:pPr>
      <w:pStyle w:val="Footer"/>
      <w:framePr w:wrap="around" w:vAnchor="text" w:hAnchor="margin" w:xAlign="center" w:y="1"/>
      <w:rPr>
        <w:rStyle w:val="PageNumber"/>
      </w:rPr>
    </w:pPr>
    <w:r>
      <w:rPr>
        <w:rStyle w:val="PageNumber"/>
      </w:rPr>
      <w:fldChar w:fldCharType="begin"/>
    </w:r>
    <w:r w:rsidR="003852BD">
      <w:rPr>
        <w:rStyle w:val="PageNumber"/>
      </w:rPr>
      <w:instrText xml:space="preserve">PAGE  </w:instrText>
    </w:r>
    <w:r>
      <w:rPr>
        <w:rStyle w:val="PageNumber"/>
      </w:rPr>
      <w:fldChar w:fldCharType="end"/>
    </w:r>
  </w:p>
  <w:p w:rsidR="003852BD" w:rsidRDefault="003852BD" w:rsidP="001141A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2BD" w:rsidRDefault="00084B14" w:rsidP="00F5622D">
    <w:pPr>
      <w:pStyle w:val="Footer"/>
      <w:framePr w:wrap="around" w:vAnchor="text" w:hAnchor="margin" w:xAlign="center" w:y="1"/>
      <w:rPr>
        <w:rStyle w:val="PageNumber"/>
      </w:rPr>
    </w:pPr>
    <w:r>
      <w:rPr>
        <w:rStyle w:val="PageNumber"/>
      </w:rPr>
      <w:fldChar w:fldCharType="begin"/>
    </w:r>
    <w:r w:rsidR="003852BD">
      <w:rPr>
        <w:rStyle w:val="PageNumber"/>
      </w:rPr>
      <w:instrText xml:space="preserve">PAGE  </w:instrText>
    </w:r>
    <w:r>
      <w:rPr>
        <w:rStyle w:val="PageNumber"/>
      </w:rPr>
      <w:fldChar w:fldCharType="separate"/>
    </w:r>
    <w:r w:rsidR="00F1632A">
      <w:rPr>
        <w:rStyle w:val="PageNumber"/>
        <w:noProof/>
      </w:rPr>
      <w:t>14</w:t>
    </w:r>
    <w:r>
      <w:rPr>
        <w:rStyle w:val="PageNumber"/>
      </w:rPr>
      <w:fldChar w:fldCharType="end"/>
    </w:r>
  </w:p>
  <w:p w:rsidR="003852BD" w:rsidRDefault="003852BD" w:rsidP="00F5622D">
    <w:pPr>
      <w:pStyle w:val="Footer"/>
      <w:framePr w:wrap="around" w:vAnchor="text" w:hAnchor="margin" w:xAlign="center" w:y="1"/>
      <w:rPr>
        <w:rStyle w:val="PageNumber"/>
      </w:rPr>
    </w:pPr>
  </w:p>
  <w:p w:rsidR="003852BD" w:rsidRDefault="003852BD" w:rsidP="00F4325C">
    <w:pPr>
      <w:pStyle w:val="Footer"/>
      <w:framePr w:wrap="around" w:vAnchor="text" w:hAnchor="margin" w:xAlign="right" w:y="1"/>
      <w:ind w:right="360"/>
      <w:rPr>
        <w:rStyle w:val="PageNumber"/>
      </w:rPr>
    </w:pPr>
  </w:p>
  <w:p w:rsidR="003852BD" w:rsidRDefault="003852BD" w:rsidP="00026AD5">
    <w:pPr>
      <w:pStyle w:val="Foote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0AB" w:rsidRDefault="00084B14">
    <w:pPr>
      <w:pStyle w:val="Footer"/>
      <w:jc w:val="right"/>
    </w:pPr>
    <w:fldSimple w:instr=" PAGE   \* MERGEFORMAT ">
      <w:r w:rsidR="00F1632A">
        <w:rPr>
          <w:noProof/>
        </w:rPr>
        <w:t>30</w:t>
      </w:r>
    </w:fldSimple>
  </w:p>
  <w:p w:rsidR="00EA20AB" w:rsidRDefault="00EA20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73E" w:rsidRDefault="0009073E">
      <w:r>
        <w:separator/>
      </w:r>
    </w:p>
  </w:footnote>
  <w:footnote w:type="continuationSeparator" w:id="1">
    <w:p w:rsidR="0009073E" w:rsidRDefault="0009073E">
      <w:r>
        <w:continuationSeparator/>
      </w:r>
    </w:p>
  </w:footnote>
  <w:footnote w:id="2">
    <w:p w:rsidR="003852BD" w:rsidRPr="00252669" w:rsidRDefault="003852BD" w:rsidP="00CC1A78">
      <w:pPr>
        <w:pStyle w:val="FootnoteText"/>
      </w:pPr>
      <w:r>
        <w:rPr>
          <w:rStyle w:val="FootnoteReference"/>
        </w:rPr>
        <w:footnoteRef/>
      </w:r>
      <w:r>
        <w:t xml:space="preserve"> </w:t>
      </w:r>
      <w:r w:rsidRPr="00252669">
        <w:t xml:space="preserve">Definition of </w:t>
      </w:r>
      <w:r>
        <w:t>“</w:t>
      </w:r>
      <w:r w:rsidRPr="00252669">
        <w:t>output and outcome</w:t>
      </w:r>
      <w:r>
        <w:t>” is given “CPAP Results Assessment Format</w:t>
      </w:r>
      <w:r w:rsidRPr="00252669">
        <w:t>.</w:t>
      </w:r>
    </w:p>
  </w:footnote>
  <w:footnote w:id="3">
    <w:p w:rsidR="003852BD" w:rsidRPr="00DD32D6" w:rsidRDefault="003852BD" w:rsidP="00DD6103">
      <w:pPr>
        <w:pStyle w:val="FootnoteText"/>
      </w:pPr>
      <w:r>
        <w:rPr>
          <w:rStyle w:val="FootnoteReference"/>
        </w:rPr>
        <w:footnoteRef/>
      </w:r>
      <w:r>
        <w:t xml:space="preserve"> </w:t>
      </w:r>
      <w:r w:rsidRPr="00DD32D6">
        <w:t>EHRC stands for Ethiopian Human Right Commission</w:t>
      </w:r>
    </w:p>
    <w:p w:rsidR="003852BD" w:rsidRDefault="003852BD" w:rsidP="00DD6103">
      <w:pPr>
        <w:pStyle w:val="FootnoteText"/>
      </w:pPr>
      <w:r>
        <w:t>EIO stands for Ethiopian Institute of Ombudsman</w:t>
      </w:r>
    </w:p>
    <w:p w:rsidR="003852BD" w:rsidRPr="00DD32D6" w:rsidRDefault="003852BD" w:rsidP="00DD6103">
      <w:pPr>
        <w:pStyle w:val="FootnoteText"/>
      </w:pPr>
      <w:r>
        <w:t xml:space="preserve">FEACC stands for Federal Ethics and </w:t>
      </w:r>
      <w:r w:rsidRPr="00DD32D6">
        <w:t xml:space="preserve"> </w:t>
      </w:r>
      <w:r>
        <w:t>Anticorruption Commission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38D5"/>
    <w:multiLevelType w:val="multilevel"/>
    <w:tmpl w:val="F1223E8C"/>
    <w:lvl w:ilvl="0">
      <w:start w:val="6"/>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02C318D3"/>
    <w:multiLevelType w:val="multilevel"/>
    <w:tmpl w:val="050E2BC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69F3D3E"/>
    <w:multiLevelType w:val="hybridMultilevel"/>
    <w:tmpl w:val="16FC322E"/>
    <w:lvl w:ilvl="0" w:tplc="04090005">
      <w:start w:val="1"/>
      <w:numFmt w:val="bullet"/>
      <w:lvlText w:val=""/>
      <w:lvlJc w:val="left"/>
      <w:pPr>
        <w:tabs>
          <w:tab w:val="num" w:pos="900"/>
        </w:tabs>
        <w:ind w:left="900" w:hanging="360"/>
      </w:pPr>
      <w:rPr>
        <w:rFonts w:ascii="Wingdings" w:hAnsi="Wingdings"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08F835C6"/>
    <w:multiLevelType w:val="hybridMultilevel"/>
    <w:tmpl w:val="52645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E0913B3"/>
    <w:multiLevelType w:val="hybridMultilevel"/>
    <w:tmpl w:val="EAA09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4D853B6"/>
    <w:multiLevelType w:val="hybridMultilevel"/>
    <w:tmpl w:val="05002546"/>
    <w:lvl w:ilvl="0" w:tplc="71041DA4">
      <w:start w:val="1"/>
      <w:numFmt w:val="lowerLetter"/>
      <w:lvlText w:val="%1."/>
      <w:lvlJc w:val="left"/>
      <w:pPr>
        <w:tabs>
          <w:tab w:val="num" w:pos="720"/>
        </w:tabs>
        <w:ind w:left="720" w:hanging="360"/>
      </w:pPr>
      <w:rPr>
        <w:rFonts w:hint="default"/>
        <w:sz w:val="24"/>
        <w:szCs w:val="24"/>
      </w:rPr>
    </w:lvl>
    <w:lvl w:ilvl="1" w:tplc="16F401CA">
      <w:start w:val="1"/>
      <w:numFmt w:val="lowerRoman"/>
      <w:lvlText w:val="%2."/>
      <w:lvlJc w:val="right"/>
      <w:pPr>
        <w:tabs>
          <w:tab w:val="num" w:pos="1440"/>
        </w:tabs>
        <w:ind w:left="1440" w:hanging="360"/>
      </w:pPr>
      <w:rPr>
        <w:b w:val="0"/>
      </w:rPr>
    </w:lvl>
    <w:lvl w:ilvl="2" w:tplc="19647A80" w:tentative="1">
      <w:start w:val="1"/>
      <w:numFmt w:val="upperRoman"/>
      <w:lvlText w:val="%3."/>
      <w:lvlJc w:val="right"/>
      <w:pPr>
        <w:tabs>
          <w:tab w:val="num" w:pos="2160"/>
        </w:tabs>
        <w:ind w:left="2160" w:hanging="360"/>
      </w:pPr>
    </w:lvl>
    <w:lvl w:ilvl="3" w:tplc="F82C3720" w:tentative="1">
      <w:start w:val="1"/>
      <w:numFmt w:val="upperRoman"/>
      <w:lvlText w:val="%4."/>
      <w:lvlJc w:val="right"/>
      <w:pPr>
        <w:tabs>
          <w:tab w:val="num" w:pos="2880"/>
        </w:tabs>
        <w:ind w:left="2880" w:hanging="360"/>
      </w:pPr>
    </w:lvl>
    <w:lvl w:ilvl="4" w:tplc="40B4AF82" w:tentative="1">
      <w:start w:val="1"/>
      <w:numFmt w:val="upperRoman"/>
      <w:lvlText w:val="%5."/>
      <w:lvlJc w:val="right"/>
      <w:pPr>
        <w:tabs>
          <w:tab w:val="num" w:pos="3600"/>
        </w:tabs>
        <w:ind w:left="3600" w:hanging="360"/>
      </w:pPr>
    </w:lvl>
    <w:lvl w:ilvl="5" w:tplc="A718D6AC" w:tentative="1">
      <w:start w:val="1"/>
      <w:numFmt w:val="upperRoman"/>
      <w:lvlText w:val="%6."/>
      <w:lvlJc w:val="right"/>
      <w:pPr>
        <w:tabs>
          <w:tab w:val="num" w:pos="4320"/>
        </w:tabs>
        <w:ind w:left="4320" w:hanging="360"/>
      </w:pPr>
    </w:lvl>
    <w:lvl w:ilvl="6" w:tplc="19D094AE" w:tentative="1">
      <w:start w:val="1"/>
      <w:numFmt w:val="upperRoman"/>
      <w:lvlText w:val="%7."/>
      <w:lvlJc w:val="right"/>
      <w:pPr>
        <w:tabs>
          <w:tab w:val="num" w:pos="5040"/>
        </w:tabs>
        <w:ind w:left="5040" w:hanging="360"/>
      </w:pPr>
    </w:lvl>
    <w:lvl w:ilvl="7" w:tplc="6F940D6C" w:tentative="1">
      <w:start w:val="1"/>
      <w:numFmt w:val="upperRoman"/>
      <w:lvlText w:val="%8."/>
      <w:lvlJc w:val="right"/>
      <w:pPr>
        <w:tabs>
          <w:tab w:val="num" w:pos="5760"/>
        </w:tabs>
        <w:ind w:left="5760" w:hanging="360"/>
      </w:pPr>
    </w:lvl>
    <w:lvl w:ilvl="8" w:tplc="55B20252" w:tentative="1">
      <w:start w:val="1"/>
      <w:numFmt w:val="upperRoman"/>
      <w:lvlText w:val="%9."/>
      <w:lvlJc w:val="right"/>
      <w:pPr>
        <w:tabs>
          <w:tab w:val="num" w:pos="6480"/>
        </w:tabs>
        <w:ind w:left="6480" w:hanging="360"/>
      </w:pPr>
    </w:lvl>
  </w:abstractNum>
  <w:abstractNum w:abstractNumId="6">
    <w:nsid w:val="179308A3"/>
    <w:multiLevelType w:val="hybridMultilevel"/>
    <w:tmpl w:val="01B82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AB95BD6"/>
    <w:multiLevelType w:val="hybridMultilevel"/>
    <w:tmpl w:val="EBA84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2857F01"/>
    <w:multiLevelType w:val="hybridMultilevel"/>
    <w:tmpl w:val="2D08ED7C"/>
    <w:lvl w:ilvl="0" w:tplc="FEE07B1E">
      <w:start w:val="1"/>
      <w:numFmt w:val="bullet"/>
      <w:lvlText w:val=""/>
      <w:lvlJc w:val="left"/>
      <w:pPr>
        <w:tabs>
          <w:tab w:val="num" w:pos="504"/>
        </w:tabs>
        <w:ind w:left="504" w:hanging="288"/>
      </w:pPr>
      <w:rPr>
        <w:rFonts w:ascii="Wingdings" w:hAnsi="Wingdings" w:hint="default"/>
      </w:rPr>
    </w:lvl>
    <w:lvl w:ilvl="1" w:tplc="8FB0F3B4">
      <w:start w:val="1"/>
      <w:numFmt w:val="lowerRoman"/>
      <w:lvlText w:val="%2."/>
      <w:lvlJc w:val="left"/>
      <w:pPr>
        <w:tabs>
          <w:tab w:val="num" w:pos="1440"/>
        </w:tabs>
        <w:ind w:left="1440" w:hanging="360"/>
      </w:pPr>
      <w:rPr>
        <w:rFonts w:hint="default"/>
      </w:rPr>
    </w:lvl>
    <w:lvl w:ilvl="2" w:tplc="46A2423E" w:tentative="1">
      <w:start w:val="1"/>
      <w:numFmt w:val="bullet"/>
      <w:lvlText w:val="–"/>
      <w:lvlJc w:val="left"/>
      <w:pPr>
        <w:tabs>
          <w:tab w:val="num" w:pos="2160"/>
        </w:tabs>
        <w:ind w:left="2160" w:hanging="360"/>
      </w:pPr>
      <w:rPr>
        <w:rFonts w:ascii="Times New Roman" w:hAnsi="Times New Roman" w:hint="default"/>
      </w:rPr>
    </w:lvl>
    <w:lvl w:ilvl="3" w:tplc="8F5E8A16" w:tentative="1">
      <w:start w:val="1"/>
      <w:numFmt w:val="bullet"/>
      <w:lvlText w:val="–"/>
      <w:lvlJc w:val="left"/>
      <w:pPr>
        <w:tabs>
          <w:tab w:val="num" w:pos="2880"/>
        </w:tabs>
        <w:ind w:left="2880" w:hanging="360"/>
      </w:pPr>
      <w:rPr>
        <w:rFonts w:ascii="Times New Roman" w:hAnsi="Times New Roman" w:hint="default"/>
      </w:rPr>
    </w:lvl>
    <w:lvl w:ilvl="4" w:tplc="EA08F956" w:tentative="1">
      <w:start w:val="1"/>
      <w:numFmt w:val="bullet"/>
      <w:lvlText w:val="–"/>
      <w:lvlJc w:val="left"/>
      <w:pPr>
        <w:tabs>
          <w:tab w:val="num" w:pos="3600"/>
        </w:tabs>
        <w:ind w:left="3600" w:hanging="360"/>
      </w:pPr>
      <w:rPr>
        <w:rFonts w:ascii="Times New Roman" w:hAnsi="Times New Roman" w:hint="default"/>
      </w:rPr>
    </w:lvl>
    <w:lvl w:ilvl="5" w:tplc="0554CDD4" w:tentative="1">
      <w:start w:val="1"/>
      <w:numFmt w:val="bullet"/>
      <w:lvlText w:val="–"/>
      <w:lvlJc w:val="left"/>
      <w:pPr>
        <w:tabs>
          <w:tab w:val="num" w:pos="4320"/>
        </w:tabs>
        <w:ind w:left="4320" w:hanging="360"/>
      </w:pPr>
      <w:rPr>
        <w:rFonts w:ascii="Times New Roman" w:hAnsi="Times New Roman" w:hint="default"/>
      </w:rPr>
    </w:lvl>
    <w:lvl w:ilvl="6" w:tplc="F06271C8" w:tentative="1">
      <w:start w:val="1"/>
      <w:numFmt w:val="bullet"/>
      <w:lvlText w:val="–"/>
      <w:lvlJc w:val="left"/>
      <w:pPr>
        <w:tabs>
          <w:tab w:val="num" w:pos="5040"/>
        </w:tabs>
        <w:ind w:left="5040" w:hanging="360"/>
      </w:pPr>
      <w:rPr>
        <w:rFonts w:ascii="Times New Roman" w:hAnsi="Times New Roman" w:hint="default"/>
      </w:rPr>
    </w:lvl>
    <w:lvl w:ilvl="7" w:tplc="8E363470" w:tentative="1">
      <w:start w:val="1"/>
      <w:numFmt w:val="bullet"/>
      <w:lvlText w:val="–"/>
      <w:lvlJc w:val="left"/>
      <w:pPr>
        <w:tabs>
          <w:tab w:val="num" w:pos="5760"/>
        </w:tabs>
        <w:ind w:left="5760" w:hanging="360"/>
      </w:pPr>
      <w:rPr>
        <w:rFonts w:ascii="Times New Roman" w:hAnsi="Times New Roman" w:hint="default"/>
      </w:rPr>
    </w:lvl>
    <w:lvl w:ilvl="8" w:tplc="14148486" w:tentative="1">
      <w:start w:val="1"/>
      <w:numFmt w:val="bullet"/>
      <w:lvlText w:val="–"/>
      <w:lvlJc w:val="left"/>
      <w:pPr>
        <w:tabs>
          <w:tab w:val="num" w:pos="6480"/>
        </w:tabs>
        <w:ind w:left="6480" w:hanging="360"/>
      </w:pPr>
      <w:rPr>
        <w:rFonts w:ascii="Times New Roman" w:hAnsi="Times New Roman" w:hint="default"/>
      </w:rPr>
    </w:lvl>
  </w:abstractNum>
  <w:abstractNum w:abstractNumId="9">
    <w:nsid w:val="24453186"/>
    <w:multiLevelType w:val="hybridMultilevel"/>
    <w:tmpl w:val="1A6AB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0D51506"/>
    <w:multiLevelType w:val="multilevel"/>
    <w:tmpl w:val="6986BF14"/>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nsid w:val="337252D9"/>
    <w:multiLevelType w:val="hybridMultilevel"/>
    <w:tmpl w:val="2806DD10"/>
    <w:lvl w:ilvl="0" w:tplc="C930C1B2">
      <w:start w:val="1"/>
      <w:numFmt w:val="lowerRoman"/>
      <w:lvlText w:val="%1."/>
      <w:lvlJc w:val="left"/>
      <w:pPr>
        <w:tabs>
          <w:tab w:val="num" w:pos="1260"/>
        </w:tabs>
        <w:ind w:left="126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nsid w:val="34085B45"/>
    <w:multiLevelType w:val="hybridMultilevel"/>
    <w:tmpl w:val="840AD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4364374"/>
    <w:multiLevelType w:val="hybridMultilevel"/>
    <w:tmpl w:val="E2FA3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5EF45A5"/>
    <w:multiLevelType w:val="hybridMultilevel"/>
    <w:tmpl w:val="36106EDE"/>
    <w:lvl w:ilvl="0" w:tplc="FEE07B1E">
      <w:start w:val="1"/>
      <w:numFmt w:val="bullet"/>
      <w:lvlText w:val=""/>
      <w:lvlJc w:val="left"/>
      <w:pPr>
        <w:tabs>
          <w:tab w:val="num" w:pos="504"/>
        </w:tabs>
        <w:ind w:left="504" w:hanging="288"/>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9024A1D"/>
    <w:multiLevelType w:val="hybridMultilevel"/>
    <w:tmpl w:val="F97EF276"/>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A6334B1"/>
    <w:multiLevelType w:val="hybridMultilevel"/>
    <w:tmpl w:val="35520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E145149"/>
    <w:multiLevelType w:val="hybridMultilevel"/>
    <w:tmpl w:val="FE1AF356"/>
    <w:lvl w:ilvl="0" w:tplc="DE88A8CE">
      <w:start w:val="1"/>
      <w:numFmt w:val="bullet"/>
      <w:lvlText w:val="-"/>
      <w:lvlJc w:val="left"/>
      <w:pPr>
        <w:tabs>
          <w:tab w:val="num" w:pos="450"/>
        </w:tabs>
        <w:ind w:left="810" w:hanging="360"/>
      </w:pPr>
      <w:rPr>
        <w:rFonts w:ascii="Rockwell" w:hAnsi="Rockwel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F9904D7"/>
    <w:multiLevelType w:val="multilevel"/>
    <w:tmpl w:val="CF825186"/>
    <w:lvl w:ilvl="0">
      <w:start w:val="4"/>
      <w:numFmt w:val="decimal"/>
      <w:lvlText w:val="%1"/>
      <w:lvlJc w:val="left"/>
      <w:pPr>
        <w:ind w:left="405" w:hanging="405"/>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9">
    <w:nsid w:val="425C03E1"/>
    <w:multiLevelType w:val="hybridMultilevel"/>
    <w:tmpl w:val="DA64B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5E778EA"/>
    <w:multiLevelType w:val="multilevel"/>
    <w:tmpl w:val="E7847572"/>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1">
    <w:nsid w:val="4B6C22BD"/>
    <w:multiLevelType w:val="hybridMultilevel"/>
    <w:tmpl w:val="7D7C6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6567465"/>
    <w:multiLevelType w:val="hybridMultilevel"/>
    <w:tmpl w:val="0DD88C80"/>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nsid w:val="587C4F42"/>
    <w:multiLevelType w:val="hybridMultilevel"/>
    <w:tmpl w:val="789A2532"/>
    <w:lvl w:ilvl="0" w:tplc="6FF22D00">
      <w:start w:val="2"/>
      <w:numFmt w:val="upperRoman"/>
      <w:lvlText w:val="%1."/>
      <w:lvlJc w:val="right"/>
      <w:pPr>
        <w:tabs>
          <w:tab w:val="num" w:pos="720"/>
        </w:tabs>
        <w:ind w:left="720" w:hanging="360"/>
      </w:pPr>
    </w:lvl>
    <w:lvl w:ilvl="1" w:tplc="D40AFD4C">
      <w:start w:val="1"/>
      <w:numFmt w:val="lowerRoman"/>
      <w:lvlText w:val="%2."/>
      <w:lvlJc w:val="right"/>
      <w:pPr>
        <w:tabs>
          <w:tab w:val="num" w:pos="1440"/>
        </w:tabs>
        <w:ind w:left="1440" w:hanging="360"/>
      </w:pPr>
      <w:rPr>
        <w:rFonts w:hint="default"/>
      </w:rPr>
    </w:lvl>
    <w:lvl w:ilvl="2" w:tplc="76340740" w:tentative="1">
      <w:start w:val="1"/>
      <w:numFmt w:val="upperRoman"/>
      <w:lvlText w:val="%3."/>
      <w:lvlJc w:val="right"/>
      <w:pPr>
        <w:tabs>
          <w:tab w:val="num" w:pos="2160"/>
        </w:tabs>
        <w:ind w:left="2160" w:hanging="360"/>
      </w:pPr>
    </w:lvl>
    <w:lvl w:ilvl="3" w:tplc="5DDACBAE" w:tentative="1">
      <w:start w:val="1"/>
      <w:numFmt w:val="upperRoman"/>
      <w:lvlText w:val="%4."/>
      <w:lvlJc w:val="right"/>
      <w:pPr>
        <w:tabs>
          <w:tab w:val="num" w:pos="2880"/>
        </w:tabs>
        <w:ind w:left="2880" w:hanging="360"/>
      </w:pPr>
    </w:lvl>
    <w:lvl w:ilvl="4" w:tplc="72A6BD38" w:tentative="1">
      <w:start w:val="1"/>
      <w:numFmt w:val="upperRoman"/>
      <w:lvlText w:val="%5."/>
      <w:lvlJc w:val="right"/>
      <w:pPr>
        <w:tabs>
          <w:tab w:val="num" w:pos="3600"/>
        </w:tabs>
        <w:ind w:left="3600" w:hanging="360"/>
      </w:pPr>
    </w:lvl>
    <w:lvl w:ilvl="5" w:tplc="97A4F6DA" w:tentative="1">
      <w:start w:val="1"/>
      <w:numFmt w:val="upperRoman"/>
      <w:lvlText w:val="%6."/>
      <w:lvlJc w:val="right"/>
      <w:pPr>
        <w:tabs>
          <w:tab w:val="num" w:pos="4320"/>
        </w:tabs>
        <w:ind w:left="4320" w:hanging="360"/>
      </w:pPr>
    </w:lvl>
    <w:lvl w:ilvl="6" w:tplc="CC464FDA" w:tentative="1">
      <w:start w:val="1"/>
      <w:numFmt w:val="upperRoman"/>
      <w:lvlText w:val="%7."/>
      <w:lvlJc w:val="right"/>
      <w:pPr>
        <w:tabs>
          <w:tab w:val="num" w:pos="5040"/>
        </w:tabs>
        <w:ind w:left="5040" w:hanging="360"/>
      </w:pPr>
    </w:lvl>
    <w:lvl w:ilvl="7" w:tplc="E236D21E" w:tentative="1">
      <w:start w:val="1"/>
      <w:numFmt w:val="upperRoman"/>
      <w:lvlText w:val="%8."/>
      <w:lvlJc w:val="right"/>
      <w:pPr>
        <w:tabs>
          <w:tab w:val="num" w:pos="5760"/>
        </w:tabs>
        <w:ind w:left="5760" w:hanging="360"/>
      </w:pPr>
    </w:lvl>
    <w:lvl w:ilvl="8" w:tplc="718A143E" w:tentative="1">
      <w:start w:val="1"/>
      <w:numFmt w:val="upperRoman"/>
      <w:lvlText w:val="%9."/>
      <w:lvlJc w:val="right"/>
      <w:pPr>
        <w:tabs>
          <w:tab w:val="num" w:pos="6480"/>
        </w:tabs>
        <w:ind w:left="6480" w:hanging="360"/>
      </w:pPr>
    </w:lvl>
  </w:abstractNum>
  <w:abstractNum w:abstractNumId="24">
    <w:nsid w:val="587D75C1"/>
    <w:multiLevelType w:val="multilevel"/>
    <w:tmpl w:val="5A12DE5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5E095BDF"/>
    <w:multiLevelType w:val="hybridMultilevel"/>
    <w:tmpl w:val="518C02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EF3695F"/>
    <w:multiLevelType w:val="hybridMultilevel"/>
    <w:tmpl w:val="4BA8DD6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nsid w:val="60321B00"/>
    <w:multiLevelType w:val="hybridMultilevel"/>
    <w:tmpl w:val="18D29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0835022"/>
    <w:multiLevelType w:val="hybridMultilevel"/>
    <w:tmpl w:val="F6C814D2"/>
    <w:lvl w:ilvl="0" w:tplc="79E01F84">
      <w:start w:val="1"/>
      <w:numFmt w:val="bullet"/>
      <w:lvlText w:val="•"/>
      <w:lvlJc w:val="left"/>
      <w:pPr>
        <w:tabs>
          <w:tab w:val="num" w:pos="720"/>
        </w:tabs>
        <w:ind w:left="720" w:hanging="360"/>
      </w:pPr>
      <w:rPr>
        <w:rFonts w:ascii="Times New Roman" w:hAnsi="Times New Roman" w:hint="default"/>
      </w:rPr>
    </w:lvl>
    <w:lvl w:ilvl="1" w:tplc="C930C1B2">
      <w:start w:val="1"/>
      <w:numFmt w:val="lowerRoman"/>
      <w:lvlText w:val="%2."/>
      <w:lvlJc w:val="left"/>
      <w:pPr>
        <w:tabs>
          <w:tab w:val="num" w:pos="1440"/>
        </w:tabs>
        <w:ind w:left="1440" w:hanging="360"/>
      </w:pPr>
      <w:rPr>
        <w:rFonts w:hint="default"/>
      </w:rPr>
    </w:lvl>
    <w:lvl w:ilvl="2" w:tplc="69A089BE" w:tentative="1">
      <w:start w:val="1"/>
      <w:numFmt w:val="bullet"/>
      <w:lvlText w:val="•"/>
      <w:lvlJc w:val="left"/>
      <w:pPr>
        <w:tabs>
          <w:tab w:val="num" w:pos="2160"/>
        </w:tabs>
        <w:ind w:left="2160" w:hanging="360"/>
      </w:pPr>
      <w:rPr>
        <w:rFonts w:ascii="Times New Roman" w:hAnsi="Times New Roman" w:hint="default"/>
      </w:rPr>
    </w:lvl>
    <w:lvl w:ilvl="3" w:tplc="CE32D2D8" w:tentative="1">
      <w:start w:val="1"/>
      <w:numFmt w:val="bullet"/>
      <w:lvlText w:val="•"/>
      <w:lvlJc w:val="left"/>
      <w:pPr>
        <w:tabs>
          <w:tab w:val="num" w:pos="2880"/>
        </w:tabs>
        <w:ind w:left="2880" w:hanging="360"/>
      </w:pPr>
      <w:rPr>
        <w:rFonts w:ascii="Times New Roman" w:hAnsi="Times New Roman" w:hint="default"/>
      </w:rPr>
    </w:lvl>
    <w:lvl w:ilvl="4" w:tplc="335A5D04" w:tentative="1">
      <w:start w:val="1"/>
      <w:numFmt w:val="bullet"/>
      <w:lvlText w:val="•"/>
      <w:lvlJc w:val="left"/>
      <w:pPr>
        <w:tabs>
          <w:tab w:val="num" w:pos="3600"/>
        </w:tabs>
        <w:ind w:left="3600" w:hanging="360"/>
      </w:pPr>
      <w:rPr>
        <w:rFonts w:ascii="Times New Roman" w:hAnsi="Times New Roman" w:hint="default"/>
      </w:rPr>
    </w:lvl>
    <w:lvl w:ilvl="5" w:tplc="F42CF97A" w:tentative="1">
      <w:start w:val="1"/>
      <w:numFmt w:val="bullet"/>
      <w:lvlText w:val="•"/>
      <w:lvlJc w:val="left"/>
      <w:pPr>
        <w:tabs>
          <w:tab w:val="num" w:pos="4320"/>
        </w:tabs>
        <w:ind w:left="4320" w:hanging="360"/>
      </w:pPr>
      <w:rPr>
        <w:rFonts w:ascii="Times New Roman" w:hAnsi="Times New Roman" w:hint="default"/>
      </w:rPr>
    </w:lvl>
    <w:lvl w:ilvl="6" w:tplc="6246B6AC" w:tentative="1">
      <w:start w:val="1"/>
      <w:numFmt w:val="bullet"/>
      <w:lvlText w:val="•"/>
      <w:lvlJc w:val="left"/>
      <w:pPr>
        <w:tabs>
          <w:tab w:val="num" w:pos="5040"/>
        </w:tabs>
        <w:ind w:left="5040" w:hanging="360"/>
      </w:pPr>
      <w:rPr>
        <w:rFonts w:ascii="Times New Roman" w:hAnsi="Times New Roman" w:hint="default"/>
      </w:rPr>
    </w:lvl>
    <w:lvl w:ilvl="7" w:tplc="822E81E0" w:tentative="1">
      <w:start w:val="1"/>
      <w:numFmt w:val="bullet"/>
      <w:lvlText w:val="•"/>
      <w:lvlJc w:val="left"/>
      <w:pPr>
        <w:tabs>
          <w:tab w:val="num" w:pos="5760"/>
        </w:tabs>
        <w:ind w:left="5760" w:hanging="360"/>
      </w:pPr>
      <w:rPr>
        <w:rFonts w:ascii="Times New Roman" w:hAnsi="Times New Roman" w:hint="default"/>
      </w:rPr>
    </w:lvl>
    <w:lvl w:ilvl="8" w:tplc="0662300A"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1FB1D16"/>
    <w:multiLevelType w:val="hybridMultilevel"/>
    <w:tmpl w:val="44FCFE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20F30B0"/>
    <w:multiLevelType w:val="multilevel"/>
    <w:tmpl w:val="47807D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65B5168D"/>
    <w:multiLevelType w:val="multilevel"/>
    <w:tmpl w:val="92844A9E"/>
    <w:lvl w:ilvl="0">
      <w:start w:val="1"/>
      <w:numFmt w:val="decimal"/>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67E227CA"/>
    <w:multiLevelType w:val="hybridMultilevel"/>
    <w:tmpl w:val="A704F518"/>
    <w:lvl w:ilvl="0" w:tplc="EC60D6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455C02"/>
    <w:multiLevelType w:val="hybridMultilevel"/>
    <w:tmpl w:val="8AA69E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6D25005A"/>
    <w:multiLevelType w:val="hybridMultilevel"/>
    <w:tmpl w:val="2FECF7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DDC6D40"/>
    <w:multiLevelType w:val="hybridMultilevel"/>
    <w:tmpl w:val="16507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05A0DFC"/>
    <w:multiLevelType w:val="hybridMultilevel"/>
    <w:tmpl w:val="10FA9A84"/>
    <w:lvl w:ilvl="0" w:tplc="7C0EB45A">
      <w:start w:val="1"/>
      <w:numFmt w:val="upperRoman"/>
      <w:lvlText w:val="%1."/>
      <w:lvlJc w:val="right"/>
      <w:pPr>
        <w:tabs>
          <w:tab w:val="num" w:pos="180"/>
        </w:tabs>
        <w:ind w:left="180" w:hanging="180"/>
      </w:pPr>
      <w:rPr>
        <w:rFonts w:hint="default"/>
      </w:rPr>
    </w:lvl>
    <w:lvl w:ilvl="1" w:tplc="D40AFD4C">
      <w:start w:val="1"/>
      <w:numFmt w:val="lowerRoman"/>
      <w:lvlText w:val="%2."/>
      <w:lvlJc w:val="right"/>
      <w:pPr>
        <w:tabs>
          <w:tab w:val="num" w:pos="360"/>
        </w:tabs>
        <w:ind w:left="360" w:hanging="360"/>
      </w:pPr>
      <w:rPr>
        <w:rFonts w:hint="default"/>
      </w:rPr>
    </w:lvl>
    <w:lvl w:ilvl="2" w:tplc="BD002370">
      <w:start w:val="1"/>
      <w:numFmt w:val="lowerRoman"/>
      <w:lvlText w:val="%3."/>
      <w:lvlJc w:val="left"/>
      <w:pPr>
        <w:tabs>
          <w:tab w:val="num" w:pos="1260"/>
        </w:tabs>
        <w:ind w:left="1260" w:hanging="36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7">
    <w:nsid w:val="792A1CDA"/>
    <w:multiLevelType w:val="hybridMultilevel"/>
    <w:tmpl w:val="57805532"/>
    <w:lvl w:ilvl="0" w:tplc="FEE07B1E">
      <w:start w:val="1"/>
      <w:numFmt w:val="bullet"/>
      <w:lvlText w:val=""/>
      <w:lvlJc w:val="left"/>
      <w:pPr>
        <w:tabs>
          <w:tab w:val="num" w:pos="504"/>
        </w:tabs>
        <w:ind w:left="504"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9323819"/>
    <w:multiLevelType w:val="hybridMultilevel"/>
    <w:tmpl w:val="BF34A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9EA6764"/>
    <w:multiLevelType w:val="hybridMultilevel"/>
    <w:tmpl w:val="694269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7D5B4E45"/>
    <w:multiLevelType w:val="hybridMultilevel"/>
    <w:tmpl w:val="D2243D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3"/>
  </w:num>
  <w:num w:numId="3">
    <w:abstractNumId w:val="36"/>
  </w:num>
  <w:num w:numId="4">
    <w:abstractNumId w:val="22"/>
  </w:num>
  <w:num w:numId="5">
    <w:abstractNumId w:val="2"/>
  </w:num>
  <w:num w:numId="6">
    <w:abstractNumId w:val="37"/>
  </w:num>
  <w:num w:numId="7">
    <w:abstractNumId w:val="8"/>
  </w:num>
  <w:num w:numId="8">
    <w:abstractNumId w:val="14"/>
  </w:num>
  <w:num w:numId="9">
    <w:abstractNumId w:val="28"/>
  </w:num>
  <w:num w:numId="10">
    <w:abstractNumId w:val="31"/>
  </w:num>
  <w:num w:numId="11">
    <w:abstractNumId w:val="10"/>
  </w:num>
  <w:num w:numId="12">
    <w:abstractNumId w:val="30"/>
  </w:num>
  <w:num w:numId="13">
    <w:abstractNumId w:val="31"/>
  </w:num>
  <w:num w:numId="14">
    <w:abstractNumId w:val="24"/>
  </w:num>
  <w:num w:numId="15">
    <w:abstractNumId w:val="20"/>
  </w:num>
  <w:num w:numId="16">
    <w:abstractNumId w:val="1"/>
  </w:num>
  <w:num w:numId="17">
    <w:abstractNumId w:val="0"/>
  </w:num>
  <w:num w:numId="18">
    <w:abstractNumId w:val="17"/>
  </w:num>
  <w:num w:numId="19">
    <w:abstractNumId w:val="32"/>
  </w:num>
  <w:num w:numId="20">
    <w:abstractNumId w:val="11"/>
  </w:num>
  <w:num w:numId="21">
    <w:abstractNumId w:val="38"/>
  </w:num>
  <w:num w:numId="22">
    <w:abstractNumId w:val="3"/>
  </w:num>
  <w:num w:numId="23">
    <w:abstractNumId w:val="7"/>
  </w:num>
  <w:num w:numId="24">
    <w:abstractNumId w:val="27"/>
  </w:num>
  <w:num w:numId="25">
    <w:abstractNumId w:val="34"/>
  </w:num>
  <w:num w:numId="26">
    <w:abstractNumId w:val="40"/>
  </w:num>
  <w:num w:numId="27">
    <w:abstractNumId w:val="6"/>
  </w:num>
  <w:num w:numId="28">
    <w:abstractNumId w:val="12"/>
  </w:num>
  <w:num w:numId="29">
    <w:abstractNumId w:val="35"/>
  </w:num>
  <w:num w:numId="30">
    <w:abstractNumId w:val="33"/>
  </w:num>
  <w:num w:numId="31">
    <w:abstractNumId w:val="25"/>
  </w:num>
  <w:num w:numId="32">
    <w:abstractNumId w:val="16"/>
  </w:num>
  <w:num w:numId="33">
    <w:abstractNumId w:val="13"/>
  </w:num>
  <w:num w:numId="34">
    <w:abstractNumId w:val="19"/>
  </w:num>
  <w:num w:numId="35">
    <w:abstractNumId w:val="9"/>
  </w:num>
  <w:num w:numId="36">
    <w:abstractNumId w:val="29"/>
  </w:num>
  <w:num w:numId="37">
    <w:abstractNumId w:val="21"/>
  </w:num>
  <w:num w:numId="38">
    <w:abstractNumId w:val="4"/>
  </w:num>
  <w:num w:numId="39">
    <w:abstractNumId w:val="39"/>
  </w:num>
  <w:num w:numId="40">
    <w:abstractNumId w:val="15"/>
  </w:num>
  <w:num w:numId="41">
    <w:abstractNumId w:val="26"/>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0027E1"/>
    <w:rsid w:val="000027E1"/>
    <w:rsid w:val="00007F9D"/>
    <w:rsid w:val="0001151E"/>
    <w:rsid w:val="0001278D"/>
    <w:rsid w:val="00015A1E"/>
    <w:rsid w:val="00016C2E"/>
    <w:rsid w:val="0002120B"/>
    <w:rsid w:val="0002148C"/>
    <w:rsid w:val="00021CEA"/>
    <w:rsid w:val="00026AD5"/>
    <w:rsid w:val="00033FFA"/>
    <w:rsid w:val="00036E4C"/>
    <w:rsid w:val="0003710F"/>
    <w:rsid w:val="00045E6E"/>
    <w:rsid w:val="00057503"/>
    <w:rsid w:val="000605EF"/>
    <w:rsid w:val="00060C63"/>
    <w:rsid w:val="00062F70"/>
    <w:rsid w:val="000658A1"/>
    <w:rsid w:val="000723A4"/>
    <w:rsid w:val="00081EC1"/>
    <w:rsid w:val="00083866"/>
    <w:rsid w:val="00084B14"/>
    <w:rsid w:val="0009048A"/>
    <w:rsid w:val="0009073E"/>
    <w:rsid w:val="000909F4"/>
    <w:rsid w:val="00093172"/>
    <w:rsid w:val="000A39F3"/>
    <w:rsid w:val="000A5DFD"/>
    <w:rsid w:val="000A7FA6"/>
    <w:rsid w:val="000B3485"/>
    <w:rsid w:val="000C6B53"/>
    <w:rsid w:val="000C7C3A"/>
    <w:rsid w:val="000D16E1"/>
    <w:rsid w:val="000D2BBC"/>
    <w:rsid w:val="000D72CB"/>
    <w:rsid w:val="000E2244"/>
    <w:rsid w:val="000E353D"/>
    <w:rsid w:val="000E5536"/>
    <w:rsid w:val="000E5D24"/>
    <w:rsid w:val="000F1D28"/>
    <w:rsid w:val="001126F7"/>
    <w:rsid w:val="001141A8"/>
    <w:rsid w:val="00115BD3"/>
    <w:rsid w:val="00115E3E"/>
    <w:rsid w:val="00120018"/>
    <w:rsid w:val="001409C7"/>
    <w:rsid w:val="001559CE"/>
    <w:rsid w:val="001655AD"/>
    <w:rsid w:val="0016639E"/>
    <w:rsid w:val="00167343"/>
    <w:rsid w:val="001769C3"/>
    <w:rsid w:val="00180662"/>
    <w:rsid w:val="001819B5"/>
    <w:rsid w:val="00191B6B"/>
    <w:rsid w:val="00192724"/>
    <w:rsid w:val="00195295"/>
    <w:rsid w:val="001954F7"/>
    <w:rsid w:val="001A1A0C"/>
    <w:rsid w:val="001A523D"/>
    <w:rsid w:val="001B28CC"/>
    <w:rsid w:val="001B2B20"/>
    <w:rsid w:val="001C129A"/>
    <w:rsid w:val="001C53F3"/>
    <w:rsid w:val="001C5DFF"/>
    <w:rsid w:val="001D5192"/>
    <w:rsid w:val="001E168C"/>
    <w:rsid w:val="001F11D9"/>
    <w:rsid w:val="001F74DF"/>
    <w:rsid w:val="0020430B"/>
    <w:rsid w:val="00210D19"/>
    <w:rsid w:val="00211DDA"/>
    <w:rsid w:val="0021685F"/>
    <w:rsid w:val="00220356"/>
    <w:rsid w:val="00230C1E"/>
    <w:rsid w:val="00240589"/>
    <w:rsid w:val="0025066C"/>
    <w:rsid w:val="00251EA1"/>
    <w:rsid w:val="00252A76"/>
    <w:rsid w:val="00253464"/>
    <w:rsid w:val="0025374E"/>
    <w:rsid w:val="00254E8E"/>
    <w:rsid w:val="00267CC4"/>
    <w:rsid w:val="00275805"/>
    <w:rsid w:val="00276E87"/>
    <w:rsid w:val="00277859"/>
    <w:rsid w:val="00280347"/>
    <w:rsid w:val="00280753"/>
    <w:rsid w:val="002A646D"/>
    <w:rsid w:val="002B3B89"/>
    <w:rsid w:val="002B3BB6"/>
    <w:rsid w:val="002B72CB"/>
    <w:rsid w:val="002C37A9"/>
    <w:rsid w:val="002E0CCF"/>
    <w:rsid w:val="002E5458"/>
    <w:rsid w:val="002F54F4"/>
    <w:rsid w:val="002F58CC"/>
    <w:rsid w:val="00305816"/>
    <w:rsid w:val="00307A09"/>
    <w:rsid w:val="003170EC"/>
    <w:rsid w:val="00317C04"/>
    <w:rsid w:val="003257C0"/>
    <w:rsid w:val="00327C93"/>
    <w:rsid w:val="0033262C"/>
    <w:rsid w:val="00332883"/>
    <w:rsid w:val="00333DB0"/>
    <w:rsid w:val="003416FB"/>
    <w:rsid w:val="00341B39"/>
    <w:rsid w:val="003470AB"/>
    <w:rsid w:val="0034759A"/>
    <w:rsid w:val="00350E17"/>
    <w:rsid w:val="0035128A"/>
    <w:rsid w:val="00361FF8"/>
    <w:rsid w:val="00362826"/>
    <w:rsid w:val="003638F8"/>
    <w:rsid w:val="003852BD"/>
    <w:rsid w:val="00386FF1"/>
    <w:rsid w:val="00395D8D"/>
    <w:rsid w:val="003A1DEC"/>
    <w:rsid w:val="003B139F"/>
    <w:rsid w:val="003B5F1B"/>
    <w:rsid w:val="003C1615"/>
    <w:rsid w:val="003D1224"/>
    <w:rsid w:val="003E0AC1"/>
    <w:rsid w:val="003E10DD"/>
    <w:rsid w:val="003E7AB1"/>
    <w:rsid w:val="003F66D8"/>
    <w:rsid w:val="004137F1"/>
    <w:rsid w:val="0041768E"/>
    <w:rsid w:val="00420211"/>
    <w:rsid w:val="00431FCB"/>
    <w:rsid w:val="00435CF6"/>
    <w:rsid w:val="00436412"/>
    <w:rsid w:val="0043689E"/>
    <w:rsid w:val="004419D7"/>
    <w:rsid w:val="0044298A"/>
    <w:rsid w:val="00447FC6"/>
    <w:rsid w:val="00457046"/>
    <w:rsid w:val="0046771F"/>
    <w:rsid w:val="004929B1"/>
    <w:rsid w:val="00495AD1"/>
    <w:rsid w:val="00497EF4"/>
    <w:rsid w:val="004A701E"/>
    <w:rsid w:val="004B1A8C"/>
    <w:rsid w:val="004B6BDB"/>
    <w:rsid w:val="004C03BC"/>
    <w:rsid w:val="004C0ED0"/>
    <w:rsid w:val="004D5FD0"/>
    <w:rsid w:val="004D6B52"/>
    <w:rsid w:val="004E2888"/>
    <w:rsid w:val="004E440B"/>
    <w:rsid w:val="004E49B0"/>
    <w:rsid w:val="004F1387"/>
    <w:rsid w:val="004F466A"/>
    <w:rsid w:val="00502E42"/>
    <w:rsid w:val="005100C8"/>
    <w:rsid w:val="00513378"/>
    <w:rsid w:val="005160AA"/>
    <w:rsid w:val="00525D4E"/>
    <w:rsid w:val="005320F9"/>
    <w:rsid w:val="00551C70"/>
    <w:rsid w:val="0055449D"/>
    <w:rsid w:val="00557CDA"/>
    <w:rsid w:val="00572C9E"/>
    <w:rsid w:val="00583932"/>
    <w:rsid w:val="0058761F"/>
    <w:rsid w:val="00596F1C"/>
    <w:rsid w:val="005A0D33"/>
    <w:rsid w:val="005A64EC"/>
    <w:rsid w:val="005B1DD2"/>
    <w:rsid w:val="005B299B"/>
    <w:rsid w:val="005B5C3D"/>
    <w:rsid w:val="005B6DA9"/>
    <w:rsid w:val="005B7EDF"/>
    <w:rsid w:val="005D581F"/>
    <w:rsid w:val="005E5B63"/>
    <w:rsid w:val="005F09A2"/>
    <w:rsid w:val="006018B0"/>
    <w:rsid w:val="0060227E"/>
    <w:rsid w:val="00603EA5"/>
    <w:rsid w:val="00605226"/>
    <w:rsid w:val="0060587F"/>
    <w:rsid w:val="006104EF"/>
    <w:rsid w:val="0061470A"/>
    <w:rsid w:val="00614A6E"/>
    <w:rsid w:val="00616D32"/>
    <w:rsid w:val="00627162"/>
    <w:rsid w:val="006315CB"/>
    <w:rsid w:val="006521AC"/>
    <w:rsid w:val="00654950"/>
    <w:rsid w:val="00661EF1"/>
    <w:rsid w:val="006649F3"/>
    <w:rsid w:val="006742B9"/>
    <w:rsid w:val="006847E2"/>
    <w:rsid w:val="00686AEE"/>
    <w:rsid w:val="00690906"/>
    <w:rsid w:val="00696803"/>
    <w:rsid w:val="006A0C95"/>
    <w:rsid w:val="006A11E8"/>
    <w:rsid w:val="006A47DA"/>
    <w:rsid w:val="006A76FD"/>
    <w:rsid w:val="006B2D47"/>
    <w:rsid w:val="006B7CF6"/>
    <w:rsid w:val="006C44EE"/>
    <w:rsid w:val="006C456B"/>
    <w:rsid w:val="006C7D66"/>
    <w:rsid w:val="006E367C"/>
    <w:rsid w:val="006E3EF3"/>
    <w:rsid w:val="006E60FE"/>
    <w:rsid w:val="006F04F0"/>
    <w:rsid w:val="006F35B6"/>
    <w:rsid w:val="007053F2"/>
    <w:rsid w:val="0071085D"/>
    <w:rsid w:val="00713F83"/>
    <w:rsid w:val="007178FA"/>
    <w:rsid w:val="00725334"/>
    <w:rsid w:val="0072652E"/>
    <w:rsid w:val="0072675C"/>
    <w:rsid w:val="00731C5E"/>
    <w:rsid w:val="0073240E"/>
    <w:rsid w:val="007441C4"/>
    <w:rsid w:val="0074485F"/>
    <w:rsid w:val="0074668B"/>
    <w:rsid w:val="00752EC3"/>
    <w:rsid w:val="007546FE"/>
    <w:rsid w:val="00766BF7"/>
    <w:rsid w:val="00767346"/>
    <w:rsid w:val="00772E11"/>
    <w:rsid w:val="0077354D"/>
    <w:rsid w:val="007742EB"/>
    <w:rsid w:val="0077646A"/>
    <w:rsid w:val="00776CE9"/>
    <w:rsid w:val="00782370"/>
    <w:rsid w:val="00782877"/>
    <w:rsid w:val="007A2E54"/>
    <w:rsid w:val="007A68D6"/>
    <w:rsid w:val="007B6AD5"/>
    <w:rsid w:val="007C424B"/>
    <w:rsid w:val="007D16C4"/>
    <w:rsid w:val="007D3C11"/>
    <w:rsid w:val="007E0D80"/>
    <w:rsid w:val="007E7B06"/>
    <w:rsid w:val="00806555"/>
    <w:rsid w:val="00835240"/>
    <w:rsid w:val="00835833"/>
    <w:rsid w:val="00840E06"/>
    <w:rsid w:val="00845D16"/>
    <w:rsid w:val="0085027F"/>
    <w:rsid w:val="008648D7"/>
    <w:rsid w:val="00875279"/>
    <w:rsid w:val="0088427A"/>
    <w:rsid w:val="00896720"/>
    <w:rsid w:val="008B149C"/>
    <w:rsid w:val="008B17A0"/>
    <w:rsid w:val="008B6253"/>
    <w:rsid w:val="008C2C12"/>
    <w:rsid w:val="008C34B2"/>
    <w:rsid w:val="008E001D"/>
    <w:rsid w:val="008E30AE"/>
    <w:rsid w:val="008E380A"/>
    <w:rsid w:val="008E7876"/>
    <w:rsid w:val="00903FD5"/>
    <w:rsid w:val="00927BBB"/>
    <w:rsid w:val="00930BCD"/>
    <w:rsid w:val="00940B31"/>
    <w:rsid w:val="00945C75"/>
    <w:rsid w:val="00950BED"/>
    <w:rsid w:val="00950CA0"/>
    <w:rsid w:val="00960589"/>
    <w:rsid w:val="00973799"/>
    <w:rsid w:val="00976BCC"/>
    <w:rsid w:val="00981737"/>
    <w:rsid w:val="00981F5E"/>
    <w:rsid w:val="00983242"/>
    <w:rsid w:val="009868A9"/>
    <w:rsid w:val="009A431B"/>
    <w:rsid w:val="009A779C"/>
    <w:rsid w:val="009C3B2E"/>
    <w:rsid w:val="009C3B57"/>
    <w:rsid w:val="009D4674"/>
    <w:rsid w:val="009E09D0"/>
    <w:rsid w:val="009E240B"/>
    <w:rsid w:val="009E3E3F"/>
    <w:rsid w:val="009E50DA"/>
    <w:rsid w:val="00A016C5"/>
    <w:rsid w:val="00A07CCD"/>
    <w:rsid w:val="00A10E0A"/>
    <w:rsid w:val="00A15ED2"/>
    <w:rsid w:val="00A23F31"/>
    <w:rsid w:val="00A30E28"/>
    <w:rsid w:val="00A317CD"/>
    <w:rsid w:val="00A3396E"/>
    <w:rsid w:val="00A37760"/>
    <w:rsid w:val="00A42B8D"/>
    <w:rsid w:val="00A42F5A"/>
    <w:rsid w:val="00A43082"/>
    <w:rsid w:val="00A54DC5"/>
    <w:rsid w:val="00A7096B"/>
    <w:rsid w:val="00A77129"/>
    <w:rsid w:val="00A90368"/>
    <w:rsid w:val="00A945E0"/>
    <w:rsid w:val="00AA1EE5"/>
    <w:rsid w:val="00AA2933"/>
    <w:rsid w:val="00AB2BCE"/>
    <w:rsid w:val="00AC66F1"/>
    <w:rsid w:val="00AD256F"/>
    <w:rsid w:val="00AE009A"/>
    <w:rsid w:val="00AE2CDA"/>
    <w:rsid w:val="00AE4BAC"/>
    <w:rsid w:val="00AE6F82"/>
    <w:rsid w:val="00AE7D09"/>
    <w:rsid w:val="00AF2FE5"/>
    <w:rsid w:val="00B0533A"/>
    <w:rsid w:val="00B0616F"/>
    <w:rsid w:val="00B20954"/>
    <w:rsid w:val="00B47A7A"/>
    <w:rsid w:val="00B52157"/>
    <w:rsid w:val="00B60E38"/>
    <w:rsid w:val="00B61A1A"/>
    <w:rsid w:val="00B63AAD"/>
    <w:rsid w:val="00B7115D"/>
    <w:rsid w:val="00B76A67"/>
    <w:rsid w:val="00B85F36"/>
    <w:rsid w:val="00BA221C"/>
    <w:rsid w:val="00BA5BC0"/>
    <w:rsid w:val="00BC47AC"/>
    <w:rsid w:val="00BC4B84"/>
    <w:rsid w:val="00BE0DF1"/>
    <w:rsid w:val="00BE1A0F"/>
    <w:rsid w:val="00BE22DA"/>
    <w:rsid w:val="00BF2063"/>
    <w:rsid w:val="00BF7018"/>
    <w:rsid w:val="00C02086"/>
    <w:rsid w:val="00C117B9"/>
    <w:rsid w:val="00C14490"/>
    <w:rsid w:val="00C217EA"/>
    <w:rsid w:val="00C26EA9"/>
    <w:rsid w:val="00C323D1"/>
    <w:rsid w:val="00C40851"/>
    <w:rsid w:val="00C4518D"/>
    <w:rsid w:val="00C53189"/>
    <w:rsid w:val="00C54673"/>
    <w:rsid w:val="00C60078"/>
    <w:rsid w:val="00C61C85"/>
    <w:rsid w:val="00C7119E"/>
    <w:rsid w:val="00C73117"/>
    <w:rsid w:val="00C756FF"/>
    <w:rsid w:val="00C821E6"/>
    <w:rsid w:val="00C82769"/>
    <w:rsid w:val="00C8431F"/>
    <w:rsid w:val="00C86A4E"/>
    <w:rsid w:val="00CA22C7"/>
    <w:rsid w:val="00CA7F5A"/>
    <w:rsid w:val="00CB4982"/>
    <w:rsid w:val="00CC1A78"/>
    <w:rsid w:val="00CD6DA6"/>
    <w:rsid w:val="00CE16CE"/>
    <w:rsid w:val="00CF3808"/>
    <w:rsid w:val="00D33203"/>
    <w:rsid w:val="00D40962"/>
    <w:rsid w:val="00D43FF5"/>
    <w:rsid w:val="00D56AC4"/>
    <w:rsid w:val="00D6389A"/>
    <w:rsid w:val="00D72B25"/>
    <w:rsid w:val="00D7380C"/>
    <w:rsid w:val="00DA079A"/>
    <w:rsid w:val="00DA0D80"/>
    <w:rsid w:val="00DB5811"/>
    <w:rsid w:val="00DB7AC3"/>
    <w:rsid w:val="00DC0654"/>
    <w:rsid w:val="00DC1A55"/>
    <w:rsid w:val="00DD21F5"/>
    <w:rsid w:val="00DD6103"/>
    <w:rsid w:val="00DE50B5"/>
    <w:rsid w:val="00DF1592"/>
    <w:rsid w:val="00DF3518"/>
    <w:rsid w:val="00E019AB"/>
    <w:rsid w:val="00E021B7"/>
    <w:rsid w:val="00E0332E"/>
    <w:rsid w:val="00E146A7"/>
    <w:rsid w:val="00E15EC7"/>
    <w:rsid w:val="00E17D18"/>
    <w:rsid w:val="00E213C5"/>
    <w:rsid w:val="00E21BF4"/>
    <w:rsid w:val="00E368B3"/>
    <w:rsid w:val="00E4108B"/>
    <w:rsid w:val="00E513B5"/>
    <w:rsid w:val="00E6141E"/>
    <w:rsid w:val="00E62332"/>
    <w:rsid w:val="00E96002"/>
    <w:rsid w:val="00E97983"/>
    <w:rsid w:val="00EA20AB"/>
    <w:rsid w:val="00EA33AF"/>
    <w:rsid w:val="00EA355D"/>
    <w:rsid w:val="00EB025D"/>
    <w:rsid w:val="00EB63CC"/>
    <w:rsid w:val="00EC0DC9"/>
    <w:rsid w:val="00EC645A"/>
    <w:rsid w:val="00ED2DD6"/>
    <w:rsid w:val="00ED4A48"/>
    <w:rsid w:val="00ED4D19"/>
    <w:rsid w:val="00ED50F5"/>
    <w:rsid w:val="00EE1919"/>
    <w:rsid w:val="00EF033C"/>
    <w:rsid w:val="00EF18EB"/>
    <w:rsid w:val="00EF4DB9"/>
    <w:rsid w:val="00EF77DF"/>
    <w:rsid w:val="00F128E6"/>
    <w:rsid w:val="00F130C6"/>
    <w:rsid w:val="00F14AF8"/>
    <w:rsid w:val="00F1632A"/>
    <w:rsid w:val="00F232DA"/>
    <w:rsid w:val="00F267BD"/>
    <w:rsid w:val="00F303B2"/>
    <w:rsid w:val="00F3134D"/>
    <w:rsid w:val="00F345F3"/>
    <w:rsid w:val="00F4261A"/>
    <w:rsid w:val="00F4325C"/>
    <w:rsid w:val="00F432DA"/>
    <w:rsid w:val="00F433DC"/>
    <w:rsid w:val="00F46AFA"/>
    <w:rsid w:val="00F50811"/>
    <w:rsid w:val="00F5622D"/>
    <w:rsid w:val="00F56D4F"/>
    <w:rsid w:val="00F77C67"/>
    <w:rsid w:val="00F820F2"/>
    <w:rsid w:val="00F85040"/>
    <w:rsid w:val="00F919F2"/>
    <w:rsid w:val="00FA05E4"/>
    <w:rsid w:val="00FA207D"/>
    <w:rsid w:val="00FA7A03"/>
    <w:rsid w:val="00FA7F4E"/>
    <w:rsid w:val="00FB3579"/>
    <w:rsid w:val="00FD1B93"/>
    <w:rsid w:val="00FD1EA5"/>
    <w:rsid w:val="00FD6A1D"/>
    <w:rsid w:val="00FF38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27E1"/>
    <w:rPr>
      <w:sz w:val="24"/>
      <w:szCs w:val="24"/>
    </w:rPr>
  </w:style>
  <w:style w:type="paragraph" w:styleId="Heading1">
    <w:name w:val="heading 1"/>
    <w:basedOn w:val="Normal"/>
    <w:next w:val="Normal"/>
    <w:qFormat/>
    <w:rsid w:val="00495AD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95AD1"/>
    <w:pPr>
      <w:keepNext/>
      <w:numPr>
        <w:ilvl w:val="1"/>
        <w:numId w:val="10"/>
      </w:numPr>
      <w:spacing w:before="240" w:after="60"/>
      <w:outlineLvl w:val="1"/>
    </w:pPr>
    <w:rPr>
      <w:rFonts w:ascii="Arial" w:hAnsi="Arial" w:cs="Arial"/>
      <w:b/>
      <w:bCs/>
      <w:i/>
      <w:iCs/>
      <w:sz w:val="28"/>
      <w:szCs w:val="28"/>
    </w:rPr>
  </w:style>
  <w:style w:type="paragraph" w:styleId="Heading3">
    <w:name w:val="heading 3"/>
    <w:basedOn w:val="Normal"/>
    <w:next w:val="Normal"/>
    <w:qFormat/>
    <w:rsid w:val="00E6233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0027E1"/>
    <w:rPr>
      <w:sz w:val="20"/>
      <w:szCs w:val="20"/>
    </w:rPr>
  </w:style>
  <w:style w:type="character" w:styleId="FootnoteReference">
    <w:name w:val="footnote reference"/>
    <w:basedOn w:val="DefaultParagraphFont"/>
    <w:semiHidden/>
    <w:rsid w:val="000027E1"/>
    <w:rPr>
      <w:vertAlign w:val="superscript"/>
    </w:rPr>
  </w:style>
  <w:style w:type="paragraph" w:styleId="Footer">
    <w:name w:val="footer"/>
    <w:basedOn w:val="Normal"/>
    <w:link w:val="FooterChar"/>
    <w:uiPriority w:val="99"/>
    <w:rsid w:val="001141A8"/>
    <w:pPr>
      <w:tabs>
        <w:tab w:val="center" w:pos="4320"/>
        <w:tab w:val="right" w:pos="8640"/>
      </w:tabs>
    </w:pPr>
  </w:style>
  <w:style w:type="character" w:styleId="PageNumber">
    <w:name w:val="page number"/>
    <w:basedOn w:val="DefaultParagraphFont"/>
    <w:rsid w:val="001141A8"/>
  </w:style>
  <w:style w:type="paragraph" w:styleId="Header">
    <w:name w:val="header"/>
    <w:basedOn w:val="Normal"/>
    <w:link w:val="HeaderChar"/>
    <w:uiPriority w:val="99"/>
    <w:rsid w:val="00D33203"/>
    <w:pPr>
      <w:tabs>
        <w:tab w:val="center" w:pos="4320"/>
        <w:tab w:val="right" w:pos="8640"/>
      </w:tabs>
    </w:pPr>
  </w:style>
  <w:style w:type="table" w:styleId="TableGrid">
    <w:name w:val="Table Grid"/>
    <w:basedOn w:val="TableNormal"/>
    <w:uiPriority w:val="59"/>
    <w:rsid w:val="007B6A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rsid w:val="006B7CF6"/>
  </w:style>
  <w:style w:type="paragraph" w:styleId="TOC2">
    <w:name w:val="toc 2"/>
    <w:basedOn w:val="Normal"/>
    <w:next w:val="Normal"/>
    <w:autoRedefine/>
    <w:uiPriority w:val="39"/>
    <w:rsid w:val="00A37760"/>
    <w:pPr>
      <w:tabs>
        <w:tab w:val="left" w:pos="960"/>
        <w:tab w:val="right" w:leader="dot" w:pos="9350"/>
      </w:tabs>
      <w:ind w:left="900" w:hanging="660"/>
    </w:pPr>
  </w:style>
  <w:style w:type="paragraph" w:styleId="TOC3">
    <w:name w:val="toc 3"/>
    <w:basedOn w:val="Normal"/>
    <w:next w:val="Normal"/>
    <w:autoRedefine/>
    <w:uiPriority w:val="39"/>
    <w:rsid w:val="006B7CF6"/>
    <w:pPr>
      <w:ind w:left="480"/>
    </w:pPr>
  </w:style>
  <w:style w:type="character" w:styleId="Hyperlink">
    <w:name w:val="Hyperlink"/>
    <w:basedOn w:val="DefaultParagraphFont"/>
    <w:uiPriority w:val="99"/>
    <w:rsid w:val="006B7CF6"/>
    <w:rPr>
      <w:color w:val="0000FF"/>
      <w:u w:val="single"/>
    </w:rPr>
  </w:style>
  <w:style w:type="paragraph" w:styleId="BodyTextIndent2">
    <w:name w:val="Body Text Indent 2"/>
    <w:basedOn w:val="Normal"/>
    <w:rsid w:val="00026AD5"/>
    <w:pPr>
      <w:ind w:left="1440"/>
      <w:jc w:val="both"/>
    </w:pPr>
    <w:rPr>
      <w:rFonts w:ascii="Garamond" w:hAnsi="Garamond"/>
      <w:i/>
      <w:iCs/>
      <w:sz w:val="20"/>
      <w:lang w:val="en-GB"/>
    </w:rPr>
  </w:style>
  <w:style w:type="paragraph" w:styleId="ListParagraph">
    <w:name w:val="List Paragraph"/>
    <w:basedOn w:val="Normal"/>
    <w:uiPriority w:val="34"/>
    <w:qFormat/>
    <w:rsid w:val="00EA20AB"/>
    <w:pPr>
      <w:spacing w:after="200" w:line="276" w:lineRule="auto"/>
      <w:ind w:left="720"/>
      <w:contextualSpacing/>
    </w:pPr>
    <w:rPr>
      <w:rFonts w:ascii="Calibri" w:eastAsia="Calibri" w:hAnsi="Calibri"/>
      <w:sz w:val="22"/>
      <w:szCs w:val="22"/>
      <w:lang w:val="en-GB"/>
    </w:rPr>
  </w:style>
  <w:style w:type="character" w:customStyle="1" w:styleId="HeaderChar">
    <w:name w:val="Header Char"/>
    <w:basedOn w:val="DefaultParagraphFont"/>
    <w:link w:val="Header"/>
    <w:uiPriority w:val="99"/>
    <w:rsid w:val="00EA20AB"/>
    <w:rPr>
      <w:sz w:val="24"/>
      <w:szCs w:val="24"/>
    </w:rPr>
  </w:style>
  <w:style w:type="character" w:customStyle="1" w:styleId="FooterChar">
    <w:name w:val="Footer Char"/>
    <w:basedOn w:val="DefaultParagraphFont"/>
    <w:link w:val="Footer"/>
    <w:uiPriority w:val="99"/>
    <w:rsid w:val="00EA20AB"/>
    <w:rPr>
      <w:sz w:val="24"/>
      <w:szCs w:val="24"/>
    </w:rPr>
  </w:style>
  <w:style w:type="paragraph" w:styleId="NoSpacing">
    <w:name w:val="No Spacing"/>
    <w:link w:val="NoSpacingChar"/>
    <w:uiPriority w:val="1"/>
    <w:qFormat/>
    <w:rsid w:val="00EA20AB"/>
    <w:rPr>
      <w:rFonts w:ascii="Calibri" w:eastAsia="Calibri" w:hAnsi="Calibri"/>
      <w:sz w:val="22"/>
      <w:szCs w:val="22"/>
    </w:rPr>
  </w:style>
  <w:style w:type="paragraph" w:styleId="TOCHeading">
    <w:name w:val="TOC Heading"/>
    <w:basedOn w:val="Heading1"/>
    <w:next w:val="Normal"/>
    <w:uiPriority w:val="39"/>
    <w:semiHidden/>
    <w:unhideWhenUsed/>
    <w:qFormat/>
    <w:rsid w:val="00277859"/>
    <w:pPr>
      <w:keepLines/>
      <w:spacing w:before="480" w:after="0" w:line="276" w:lineRule="auto"/>
      <w:outlineLvl w:val="9"/>
    </w:pPr>
    <w:rPr>
      <w:rFonts w:ascii="Cambria" w:hAnsi="Cambria" w:cs="Times New Roman"/>
      <w:color w:val="365F91"/>
      <w:kern w:val="0"/>
      <w:sz w:val="28"/>
      <w:szCs w:val="28"/>
    </w:rPr>
  </w:style>
  <w:style w:type="character" w:customStyle="1" w:styleId="NoSpacingChar">
    <w:name w:val="No Spacing Char"/>
    <w:basedOn w:val="DefaultParagraphFont"/>
    <w:link w:val="NoSpacing"/>
    <w:uiPriority w:val="1"/>
    <w:rsid w:val="00277859"/>
    <w:rPr>
      <w:rFonts w:ascii="Calibri" w:eastAsia="Calibri" w:hAnsi="Calibri"/>
      <w:sz w:val="22"/>
      <w:szCs w:val="22"/>
      <w:lang w:val="en-US" w:eastAsia="en-US" w:bidi="ar-SA"/>
    </w:rPr>
  </w:style>
  <w:style w:type="paragraph" w:styleId="BalloonText">
    <w:name w:val="Balloon Text"/>
    <w:basedOn w:val="Normal"/>
    <w:link w:val="BalloonTextChar"/>
    <w:rsid w:val="00277859"/>
    <w:rPr>
      <w:rFonts w:ascii="Tahoma" w:hAnsi="Tahoma" w:cs="Tahoma"/>
      <w:sz w:val="16"/>
      <w:szCs w:val="16"/>
    </w:rPr>
  </w:style>
  <w:style w:type="character" w:customStyle="1" w:styleId="BalloonTextChar">
    <w:name w:val="Balloon Text Char"/>
    <w:basedOn w:val="DefaultParagraphFont"/>
    <w:link w:val="BalloonText"/>
    <w:rsid w:val="002778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049805">
      <w:bodyDiv w:val="1"/>
      <w:marLeft w:val="0"/>
      <w:marRight w:val="0"/>
      <w:marTop w:val="0"/>
      <w:marBottom w:val="0"/>
      <w:divBdr>
        <w:top w:val="none" w:sz="0" w:space="0" w:color="auto"/>
        <w:left w:val="none" w:sz="0" w:space="0" w:color="auto"/>
        <w:bottom w:val="none" w:sz="0" w:space="0" w:color="auto"/>
        <w:right w:val="none" w:sz="0" w:space="0" w:color="auto"/>
      </w:divBdr>
      <w:divsChild>
        <w:div w:id="1089082539">
          <w:marLeft w:val="0"/>
          <w:marRight w:val="0"/>
          <w:marTop w:val="0"/>
          <w:marBottom w:val="0"/>
          <w:divBdr>
            <w:top w:val="none" w:sz="0" w:space="0" w:color="auto"/>
            <w:left w:val="none" w:sz="0" w:space="0" w:color="auto"/>
            <w:bottom w:val="none" w:sz="0" w:space="0" w:color="auto"/>
            <w:right w:val="none" w:sz="0" w:space="0" w:color="auto"/>
          </w:divBdr>
          <w:divsChild>
            <w:div w:id="600067703">
              <w:marLeft w:val="0"/>
              <w:marRight w:val="0"/>
              <w:marTop w:val="0"/>
              <w:marBottom w:val="0"/>
              <w:divBdr>
                <w:top w:val="none" w:sz="0" w:space="0" w:color="auto"/>
                <w:left w:val="none" w:sz="0" w:space="0" w:color="auto"/>
                <w:bottom w:val="none" w:sz="0" w:space="0" w:color="auto"/>
                <w:right w:val="none" w:sz="0" w:space="0" w:color="auto"/>
              </w:divBdr>
            </w:div>
            <w:div w:id="997805317">
              <w:marLeft w:val="0"/>
              <w:marRight w:val="0"/>
              <w:marTop w:val="0"/>
              <w:marBottom w:val="0"/>
              <w:divBdr>
                <w:top w:val="none" w:sz="0" w:space="0" w:color="auto"/>
                <w:left w:val="none" w:sz="0" w:space="0" w:color="auto"/>
                <w:bottom w:val="none" w:sz="0" w:space="0" w:color="auto"/>
                <w:right w:val="none" w:sz="0" w:space="0" w:color="auto"/>
              </w:divBdr>
            </w:div>
            <w:div w:id="1073432883">
              <w:marLeft w:val="0"/>
              <w:marRight w:val="0"/>
              <w:marTop w:val="0"/>
              <w:marBottom w:val="0"/>
              <w:divBdr>
                <w:top w:val="none" w:sz="0" w:space="0" w:color="auto"/>
                <w:left w:val="none" w:sz="0" w:space="0" w:color="auto"/>
                <w:bottom w:val="none" w:sz="0" w:space="0" w:color="auto"/>
                <w:right w:val="none" w:sz="0" w:space="0" w:color="auto"/>
              </w:divBdr>
            </w:div>
            <w:div w:id="1266964928">
              <w:marLeft w:val="0"/>
              <w:marRight w:val="0"/>
              <w:marTop w:val="0"/>
              <w:marBottom w:val="0"/>
              <w:divBdr>
                <w:top w:val="none" w:sz="0" w:space="0" w:color="auto"/>
                <w:left w:val="none" w:sz="0" w:space="0" w:color="auto"/>
                <w:bottom w:val="none" w:sz="0" w:space="0" w:color="auto"/>
                <w:right w:val="none" w:sz="0" w:space="0" w:color="auto"/>
              </w:divBdr>
            </w:div>
            <w:div w:id="1518156406">
              <w:marLeft w:val="0"/>
              <w:marRight w:val="0"/>
              <w:marTop w:val="0"/>
              <w:marBottom w:val="0"/>
              <w:divBdr>
                <w:top w:val="none" w:sz="0" w:space="0" w:color="auto"/>
                <w:left w:val="none" w:sz="0" w:space="0" w:color="auto"/>
                <w:bottom w:val="none" w:sz="0" w:space="0" w:color="auto"/>
                <w:right w:val="none" w:sz="0" w:space="0" w:color="auto"/>
              </w:divBdr>
            </w:div>
            <w:div w:id="173593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89875">
      <w:bodyDiv w:val="1"/>
      <w:marLeft w:val="0"/>
      <w:marRight w:val="0"/>
      <w:marTop w:val="0"/>
      <w:marBottom w:val="0"/>
      <w:divBdr>
        <w:top w:val="none" w:sz="0" w:space="0" w:color="auto"/>
        <w:left w:val="none" w:sz="0" w:space="0" w:color="auto"/>
        <w:bottom w:val="none" w:sz="0" w:space="0" w:color="auto"/>
        <w:right w:val="none" w:sz="0" w:space="0" w:color="auto"/>
      </w:divBdr>
      <w:divsChild>
        <w:div w:id="787896994">
          <w:marLeft w:val="0"/>
          <w:marRight w:val="0"/>
          <w:marTop w:val="0"/>
          <w:marBottom w:val="0"/>
          <w:divBdr>
            <w:top w:val="none" w:sz="0" w:space="0" w:color="auto"/>
            <w:left w:val="none" w:sz="0" w:space="0" w:color="auto"/>
            <w:bottom w:val="none" w:sz="0" w:space="0" w:color="auto"/>
            <w:right w:val="none" w:sz="0" w:space="0" w:color="auto"/>
          </w:divBdr>
          <w:divsChild>
            <w:div w:id="158355459">
              <w:marLeft w:val="0"/>
              <w:marRight w:val="0"/>
              <w:marTop w:val="0"/>
              <w:marBottom w:val="0"/>
              <w:divBdr>
                <w:top w:val="none" w:sz="0" w:space="0" w:color="auto"/>
                <w:left w:val="none" w:sz="0" w:space="0" w:color="auto"/>
                <w:bottom w:val="none" w:sz="0" w:space="0" w:color="auto"/>
                <w:right w:val="none" w:sz="0" w:space="0" w:color="auto"/>
              </w:divBdr>
            </w:div>
            <w:div w:id="400325718">
              <w:marLeft w:val="0"/>
              <w:marRight w:val="0"/>
              <w:marTop w:val="0"/>
              <w:marBottom w:val="0"/>
              <w:divBdr>
                <w:top w:val="none" w:sz="0" w:space="0" w:color="auto"/>
                <w:left w:val="none" w:sz="0" w:space="0" w:color="auto"/>
                <w:bottom w:val="none" w:sz="0" w:space="0" w:color="auto"/>
                <w:right w:val="none" w:sz="0" w:space="0" w:color="auto"/>
              </w:divBdr>
            </w:div>
            <w:div w:id="426776907">
              <w:marLeft w:val="0"/>
              <w:marRight w:val="0"/>
              <w:marTop w:val="0"/>
              <w:marBottom w:val="0"/>
              <w:divBdr>
                <w:top w:val="none" w:sz="0" w:space="0" w:color="auto"/>
                <w:left w:val="none" w:sz="0" w:space="0" w:color="auto"/>
                <w:bottom w:val="none" w:sz="0" w:space="0" w:color="auto"/>
                <w:right w:val="none" w:sz="0" w:space="0" w:color="auto"/>
              </w:divBdr>
            </w:div>
            <w:div w:id="700781791">
              <w:marLeft w:val="0"/>
              <w:marRight w:val="0"/>
              <w:marTop w:val="0"/>
              <w:marBottom w:val="0"/>
              <w:divBdr>
                <w:top w:val="none" w:sz="0" w:space="0" w:color="auto"/>
                <w:left w:val="none" w:sz="0" w:space="0" w:color="auto"/>
                <w:bottom w:val="none" w:sz="0" w:space="0" w:color="auto"/>
                <w:right w:val="none" w:sz="0" w:space="0" w:color="auto"/>
              </w:divBdr>
            </w:div>
            <w:div w:id="859011968">
              <w:marLeft w:val="0"/>
              <w:marRight w:val="0"/>
              <w:marTop w:val="0"/>
              <w:marBottom w:val="0"/>
              <w:divBdr>
                <w:top w:val="none" w:sz="0" w:space="0" w:color="auto"/>
                <w:left w:val="none" w:sz="0" w:space="0" w:color="auto"/>
                <w:bottom w:val="none" w:sz="0" w:space="0" w:color="auto"/>
                <w:right w:val="none" w:sz="0" w:space="0" w:color="auto"/>
              </w:divBdr>
            </w:div>
            <w:div w:id="898629881">
              <w:marLeft w:val="0"/>
              <w:marRight w:val="0"/>
              <w:marTop w:val="0"/>
              <w:marBottom w:val="0"/>
              <w:divBdr>
                <w:top w:val="none" w:sz="0" w:space="0" w:color="auto"/>
                <w:left w:val="none" w:sz="0" w:space="0" w:color="auto"/>
                <w:bottom w:val="none" w:sz="0" w:space="0" w:color="auto"/>
                <w:right w:val="none" w:sz="0" w:space="0" w:color="auto"/>
              </w:divBdr>
            </w:div>
            <w:div w:id="1176306355">
              <w:marLeft w:val="0"/>
              <w:marRight w:val="0"/>
              <w:marTop w:val="0"/>
              <w:marBottom w:val="0"/>
              <w:divBdr>
                <w:top w:val="none" w:sz="0" w:space="0" w:color="auto"/>
                <w:left w:val="none" w:sz="0" w:space="0" w:color="auto"/>
                <w:bottom w:val="none" w:sz="0" w:space="0" w:color="auto"/>
                <w:right w:val="none" w:sz="0" w:space="0" w:color="auto"/>
              </w:divBdr>
            </w:div>
            <w:div w:id="1414164092">
              <w:marLeft w:val="0"/>
              <w:marRight w:val="0"/>
              <w:marTop w:val="0"/>
              <w:marBottom w:val="0"/>
              <w:divBdr>
                <w:top w:val="none" w:sz="0" w:space="0" w:color="auto"/>
                <w:left w:val="none" w:sz="0" w:space="0" w:color="auto"/>
                <w:bottom w:val="none" w:sz="0" w:space="0" w:color="auto"/>
                <w:right w:val="none" w:sz="0" w:space="0" w:color="auto"/>
              </w:divBdr>
            </w:div>
            <w:div w:id="191037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97882">
      <w:bodyDiv w:val="1"/>
      <w:marLeft w:val="0"/>
      <w:marRight w:val="0"/>
      <w:marTop w:val="0"/>
      <w:marBottom w:val="0"/>
      <w:divBdr>
        <w:top w:val="none" w:sz="0" w:space="0" w:color="auto"/>
        <w:left w:val="none" w:sz="0" w:space="0" w:color="auto"/>
        <w:bottom w:val="none" w:sz="0" w:space="0" w:color="auto"/>
        <w:right w:val="none" w:sz="0" w:space="0" w:color="auto"/>
      </w:divBdr>
      <w:divsChild>
        <w:div w:id="244610114">
          <w:marLeft w:val="0"/>
          <w:marRight w:val="0"/>
          <w:marTop w:val="0"/>
          <w:marBottom w:val="0"/>
          <w:divBdr>
            <w:top w:val="none" w:sz="0" w:space="0" w:color="auto"/>
            <w:left w:val="none" w:sz="0" w:space="0" w:color="auto"/>
            <w:bottom w:val="none" w:sz="0" w:space="0" w:color="auto"/>
            <w:right w:val="none" w:sz="0" w:space="0" w:color="auto"/>
          </w:divBdr>
          <w:divsChild>
            <w:div w:id="82726159">
              <w:marLeft w:val="0"/>
              <w:marRight w:val="0"/>
              <w:marTop w:val="0"/>
              <w:marBottom w:val="0"/>
              <w:divBdr>
                <w:top w:val="none" w:sz="0" w:space="0" w:color="auto"/>
                <w:left w:val="none" w:sz="0" w:space="0" w:color="auto"/>
                <w:bottom w:val="none" w:sz="0" w:space="0" w:color="auto"/>
                <w:right w:val="none" w:sz="0" w:space="0" w:color="auto"/>
              </w:divBdr>
            </w:div>
            <w:div w:id="608659739">
              <w:marLeft w:val="0"/>
              <w:marRight w:val="0"/>
              <w:marTop w:val="0"/>
              <w:marBottom w:val="0"/>
              <w:divBdr>
                <w:top w:val="none" w:sz="0" w:space="0" w:color="auto"/>
                <w:left w:val="none" w:sz="0" w:space="0" w:color="auto"/>
                <w:bottom w:val="none" w:sz="0" w:space="0" w:color="auto"/>
                <w:right w:val="none" w:sz="0" w:space="0" w:color="auto"/>
              </w:divBdr>
            </w:div>
            <w:div w:id="1313438645">
              <w:marLeft w:val="0"/>
              <w:marRight w:val="0"/>
              <w:marTop w:val="0"/>
              <w:marBottom w:val="0"/>
              <w:divBdr>
                <w:top w:val="none" w:sz="0" w:space="0" w:color="auto"/>
                <w:left w:val="none" w:sz="0" w:space="0" w:color="auto"/>
                <w:bottom w:val="none" w:sz="0" w:space="0" w:color="auto"/>
                <w:right w:val="none" w:sz="0" w:space="0" w:color="auto"/>
              </w:divBdr>
            </w:div>
            <w:div w:id="1325011088">
              <w:marLeft w:val="0"/>
              <w:marRight w:val="0"/>
              <w:marTop w:val="0"/>
              <w:marBottom w:val="0"/>
              <w:divBdr>
                <w:top w:val="none" w:sz="0" w:space="0" w:color="auto"/>
                <w:left w:val="none" w:sz="0" w:space="0" w:color="auto"/>
                <w:bottom w:val="none" w:sz="0" w:space="0" w:color="auto"/>
                <w:right w:val="none" w:sz="0" w:space="0" w:color="auto"/>
              </w:divBdr>
            </w:div>
            <w:div w:id="1385904833">
              <w:marLeft w:val="0"/>
              <w:marRight w:val="0"/>
              <w:marTop w:val="0"/>
              <w:marBottom w:val="0"/>
              <w:divBdr>
                <w:top w:val="none" w:sz="0" w:space="0" w:color="auto"/>
                <w:left w:val="none" w:sz="0" w:space="0" w:color="auto"/>
                <w:bottom w:val="none" w:sz="0" w:space="0" w:color="auto"/>
                <w:right w:val="none" w:sz="0" w:space="0" w:color="auto"/>
              </w:divBdr>
            </w:div>
            <w:div w:id="1563364959">
              <w:marLeft w:val="0"/>
              <w:marRight w:val="0"/>
              <w:marTop w:val="0"/>
              <w:marBottom w:val="0"/>
              <w:divBdr>
                <w:top w:val="none" w:sz="0" w:space="0" w:color="auto"/>
                <w:left w:val="none" w:sz="0" w:space="0" w:color="auto"/>
                <w:bottom w:val="none" w:sz="0" w:space="0" w:color="auto"/>
                <w:right w:val="none" w:sz="0" w:space="0" w:color="auto"/>
              </w:divBdr>
            </w:div>
            <w:div w:id="1966036780">
              <w:marLeft w:val="0"/>
              <w:marRight w:val="0"/>
              <w:marTop w:val="0"/>
              <w:marBottom w:val="0"/>
              <w:divBdr>
                <w:top w:val="none" w:sz="0" w:space="0" w:color="auto"/>
                <w:left w:val="none" w:sz="0" w:space="0" w:color="auto"/>
                <w:bottom w:val="none" w:sz="0" w:space="0" w:color="auto"/>
                <w:right w:val="none" w:sz="0" w:space="0" w:color="auto"/>
              </w:divBdr>
            </w:div>
            <w:div w:id="199630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72206">
      <w:bodyDiv w:val="1"/>
      <w:marLeft w:val="0"/>
      <w:marRight w:val="0"/>
      <w:marTop w:val="0"/>
      <w:marBottom w:val="0"/>
      <w:divBdr>
        <w:top w:val="none" w:sz="0" w:space="0" w:color="auto"/>
        <w:left w:val="none" w:sz="0" w:space="0" w:color="auto"/>
        <w:bottom w:val="none" w:sz="0" w:space="0" w:color="auto"/>
        <w:right w:val="none" w:sz="0" w:space="0" w:color="auto"/>
      </w:divBdr>
      <w:divsChild>
        <w:div w:id="1704555413">
          <w:marLeft w:val="0"/>
          <w:marRight w:val="0"/>
          <w:marTop w:val="0"/>
          <w:marBottom w:val="0"/>
          <w:divBdr>
            <w:top w:val="none" w:sz="0" w:space="0" w:color="auto"/>
            <w:left w:val="none" w:sz="0" w:space="0" w:color="auto"/>
            <w:bottom w:val="none" w:sz="0" w:space="0" w:color="auto"/>
            <w:right w:val="none" w:sz="0" w:space="0" w:color="auto"/>
          </w:divBdr>
          <w:divsChild>
            <w:div w:id="347947056">
              <w:marLeft w:val="0"/>
              <w:marRight w:val="0"/>
              <w:marTop w:val="0"/>
              <w:marBottom w:val="0"/>
              <w:divBdr>
                <w:top w:val="none" w:sz="0" w:space="0" w:color="auto"/>
                <w:left w:val="none" w:sz="0" w:space="0" w:color="auto"/>
                <w:bottom w:val="none" w:sz="0" w:space="0" w:color="auto"/>
                <w:right w:val="none" w:sz="0" w:space="0" w:color="auto"/>
              </w:divBdr>
            </w:div>
            <w:div w:id="1054502303">
              <w:marLeft w:val="0"/>
              <w:marRight w:val="0"/>
              <w:marTop w:val="0"/>
              <w:marBottom w:val="0"/>
              <w:divBdr>
                <w:top w:val="none" w:sz="0" w:space="0" w:color="auto"/>
                <w:left w:val="none" w:sz="0" w:space="0" w:color="auto"/>
                <w:bottom w:val="none" w:sz="0" w:space="0" w:color="auto"/>
                <w:right w:val="none" w:sz="0" w:space="0" w:color="auto"/>
              </w:divBdr>
            </w:div>
            <w:div w:id="1236670839">
              <w:marLeft w:val="0"/>
              <w:marRight w:val="0"/>
              <w:marTop w:val="0"/>
              <w:marBottom w:val="0"/>
              <w:divBdr>
                <w:top w:val="none" w:sz="0" w:space="0" w:color="auto"/>
                <w:left w:val="none" w:sz="0" w:space="0" w:color="auto"/>
                <w:bottom w:val="none" w:sz="0" w:space="0" w:color="auto"/>
                <w:right w:val="none" w:sz="0" w:space="0" w:color="auto"/>
              </w:divBdr>
            </w:div>
            <w:div w:id="1443374709">
              <w:marLeft w:val="0"/>
              <w:marRight w:val="0"/>
              <w:marTop w:val="0"/>
              <w:marBottom w:val="0"/>
              <w:divBdr>
                <w:top w:val="none" w:sz="0" w:space="0" w:color="auto"/>
                <w:left w:val="none" w:sz="0" w:space="0" w:color="auto"/>
                <w:bottom w:val="none" w:sz="0" w:space="0" w:color="auto"/>
                <w:right w:val="none" w:sz="0" w:space="0" w:color="auto"/>
              </w:divBdr>
            </w:div>
            <w:div w:id="1518692922">
              <w:marLeft w:val="0"/>
              <w:marRight w:val="0"/>
              <w:marTop w:val="0"/>
              <w:marBottom w:val="0"/>
              <w:divBdr>
                <w:top w:val="none" w:sz="0" w:space="0" w:color="auto"/>
                <w:left w:val="none" w:sz="0" w:space="0" w:color="auto"/>
                <w:bottom w:val="none" w:sz="0" w:space="0" w:color="auto"/>
                <w:right w:val="none" w:sz="0" w:space="0" w:color="auto"/>
              </w:divBdr>
            </w:div>
            <w:div w:id="1651128772">
              <w:marLeft w:val="0"/>
              <w:marRight w:val="0"/>
              <w:marTop w:val="0"/>
              <w:marBottom w:val="0"/>
              <w:divBdr>
                <w:top w:val="none" w:sz="0" w:space="0" w:color="auto"/>
                <w:left w:val="none" w:sz="0" w:space="0" w:color="auto"/>
                <w:bottom w:val="none" w:sz="0" w:space="0" w:color="auto"/>
                <w:right w:val="none" w:sz="0" w:space="0" w:color="auto"/>
              </w:divBdr>
            </w:div>
            <w:div w:id="1756121916">
              <w:marLeft w:val="0"/>
              <w:marRight w:val="0"/>
              <w:marTop w:val="0"/>
              <w:marBottom w:val="0"/>
              <w:divBdr>
                <w:top w:val="none" w:sz="0" w:space="0" w:color="auto"/>
                <w:left w:val="none" w:sz="0" w:space="0" w:color="auto"/>
                <w:bottom w:val="none" w:sz="0" w:space="0" w:color="auto"/>
                <w:right w:val="none" w:sz="0" w:space="0" w:color="auto"/>
              </w:divBdr>
            </w:div>
            <w:div w:id="1950969142">
              <w:marLeft w:val="0"/>
              <w:marRight w:val="0"/>
              <w:marTop w:val="0"/>
              <w:marBottom w:val="0"/>
              <w:divBdr>
                <w:top w:val="none" w:sz="0" w:space="0" w:color="auto"/>
                <w:left w:val="none" w:sz="0" w:space="0" w:color="auto"/>
                <w:bottom w:val="none" w:sz="0" w:space="0" w:color="auto"/>
                <w:right w:val="none" w:sz="0" w:space="0" w:color="auto"/>
              </w:divBdr>
            </w:div>
            <w:div w:id="2046758862">
              <w:marLeft w:val="0"/>
              <w:marRight w:val="0"/>
              <w:marTop w:val="0"/>
              <w:marBottom w:val="0"/>
              <w:divBdr>
                <w:top w:val="none" w:sz="0" w:space="0" w:color="auto"/>
                <w:left w:val="none" w:sz="0" w:space="0" w:color="auto"/>
                <w:bottom w:val="none" w:sz="0" w:space="0" w:color="auto"/>
                <w:right w:val="none" w:sz="0" w:space="0" w:color="auto"/>
              </w:divBdr>
            </w:div>
            <w:div w:id="2127002602">
              <w:marLeft w:val="0"/>
              <w:marRight w:val="0"/>
              <w:marTop w:val="0"/>
              <w:marBottom w:val="0"/>
              <w:divBdr>
                <w:top w:val="none" w:sz="0" w:space="0" w:color="auto"/>
                <w:left w:val="none" w:sz="0" w:space="0" w:color="auto"/>
                <w:bottom w:val="none" w:sz="0" w:space="0" w:color="auto"/>
                <w:right w:val="none" w:sz="0" w:space="0" w:color="auto"/>
              </w:divBdr>
            </w:div>
            <w:div w:id="21414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31058">
      <w:bodyDiv w:val="1"/>
      <w:marLeft w:val="0"/>
      <w:marRight w:val="0"/>
      <w:marTop w:val="0"/>
      <w:marBottom w:val="0"/>
      <w:divBdr>
        <w:top w:val="none" w:sz="0" w:space="0" w:color="auto"/>
        <w:left w:val="none" w:sz="0" w:space="0" w:color="auto"/>
        <w:bottom w:val="none" w:sz="0" w:space="0" w:color="auto"/>
        <w:right w:val="none" w:sz="0" w:space="0" w:color="auto"/>
      </w:divBdr>
    </w:div>
    <w:div w:id="1217204401">
      <w:bodyDiv w:val="1"/>
      <w:marLeft w:val="0"/>
      <w:marRight w:val="0"/>
      <w:marTop w:val="0"/>
      <w:marBottom w:val="0"/>
      <w:divBdr>
        <w:top w:val="none" w:sz="0" w:space="0" w:color="auto"/>
        <w:left w:val="none" w:sz="0" w:space="0" w:color="auto"/>
        <w:bottom w:val="none" w:sz="0" w:space="0" w:color="auto"/>
        <w:right w:val="none" w:sz="0" w:space="0" w:color="auto"/>
      </w:divBdr>
      <w:divsChild>
        <w:div w:id="1852521942">
          <w:marLeft w:val="0"/>
          <w:marRight w:val="0"/>
          <w:marTop w:val="0"/>
          <w:marBottom w:val="0"/>
          <w:divBdr>
            <w:top w:val="none" w:sz="0" w:space="0" w:color="auto"/>
            <w:left w:val="none" w:sz="0" w:space="0" w:color="auto"/>
            <w:bottom w:val="none" w:sz="0" w:space="0" w:color="auto"/>
            <w:right w:val="none" w:sz="0" w:space="0" w:color="auto"/>
          </w:divBdr>
          <w:divsChild>
            <w:div w:id="514343069">
              <w:marLeft w:val="0"/>
              <w:marRight w:val="0"/>
              <w:marTop w:val="0"/>
              <w:marBottom w:val="0"/>
              <w:divBdr>
                <w:top w:val="none" w:sz="0" w:space="0" w:color="auto"/>
                <w:left w:val="none" w:sz="0" w:space="0" w:color="auto"/>
                <w:bottom w:val="none" w:sz="0" w:space="0" w:color="auto"/>
                <w:right w:val="none" w:sz="0" w:space="0" w:color="auto"/>
              </w:divBdr>
            </w:div>
            <w:div w:id="1120220694">
              <w:marLeft w:val="0"/>
              <w:marRight w:val="0"/>
              <w:marTop w:val="0"/>
              <w:marBottom w:val="0"/>
              <w:divBdr>
                <w:top w:val="none" w:sz="0" w:space="0" w:color="auto"/>
                <w:left w:val="none" w:sz="0" w:space="0" w:color="auto"/>
                <w:bottom w:val="none" w:sz="0" w:space="0" w:color="auto"/>
                <w:right w:val="none" w:sz="0" w:space="0" w:color="auto"/>
              </w:divBdr>
            </w:div>
            <w:div w:id="20351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80316">
      <w:bodyDiv w:val="1"/>
      <w:marLeft w:val="0"/>
      <w:marRight w:val="0"/>
      <w:marTop w:val="0"/>
      <w:marBottom w:val="0"/>
      <w:divBdr>
        <w:top w:val="none" w:sz="0" w:space="0" w:color="auto"/>
        <w:left w:val="none" w:sz="0" w:space="0" w:color="auto"/>
        <w:bottom w:val="none" w:sz="0" w:space="0" w:color="auto"/>
        <w:right w:val="none" w:sz="0" w:space="0" w:color="auto"/>
      </w:divBdr>
      <w:divsChild>
        <w:div w:id="1078407467">
          <w:marLeft w:val="0"/>
          <w:marRight w:val="0"/>
          <w:marTop w:val="0"/>
          <w:marBottom w:val="0"/>
          <w:divBdr>
            <w:top w:val="none" w:sz="0" w:space="0" w:color="auto"/>
            <w:left w:val="none" w:sz="0" w:space="0" w:color="auto"/>
            <w:bottom w:val="none" w:sz="0" w:space="0" w:color="auto"/>
            <w:right w:val="none" w:sz="0" w:space="0" w:color="auto"/>
          </w:divBdr>
          <w:divsChild>
            <w:div w:id="418449267">
              <w:marLeft w:val="0"/>
              <w:marRight w:val="0"/>
              <w:marTop w:val="0"/>
              <w:marBottom w:val="0"/>
              <w:divBdr>
                <w:top w:val="none" w:sz="0" w:space="0" w:color="auto"/>
                <w:left w:val="none" w:sz="0" w:space="0" w:color="auto"/>
                <w:bottom w:val="none" w:sz="0" w:space="0" w:color="auto"/>
                <w:right w:val="none" w:sz="0" w:space="0" w:color="auto"/>
              </w:divBdr>
            </w:div>
            <w:div w:id="716706171">
              <w:marLeft w:val="0"/>
              <w:marRight w:val="0"/>
              <w:marTop w:val="0"/>
              <w:marBottom w:val="0"/>
              <w:divBdr>
                <w:top w:val="none" w:sz="0" w:space="0" w:color="auto"/>
                <w:left w:val="none" w:sz="0" w:space="0" w:color="auto"/>
                <w:bottom w:val="none" w:sz="0" w:space="0" w:color="auto"/>
                <w:right w:val="none" w:sz="0" w:space="0" w:color="auto"/>
              </w:divBdr>
            </w:div>
            <w:div w:id="1078944417">
              <w:marLeft w:val="0"/>
              <w:marRight w:val="0"/>
              <w:marTop w:val="0"/>
              <w:marBottom w:val="0"/>
              <w:divBdr>
                <w:top w:val="none" w:sz="0" w:space="0" w:color="auto"/>
                <w:left w:val="none" w:sz="0" w:space="0" w:color="auto"/>
                <w:bottom w:val="none" w:sz="0" w:space="0" w:color="auto"/>
                <w:right w:val="none" w:sz="0" w:space="0" w:color="auto"/>
              </w:divBdr>
            </w:div>
            <w:div w:id="1095441198">
              <w:marLeft w:val="0"/>
              <w:marRight w:val="0"/>
              <w:marTop w:val="0"/>
              <w:marBottom w:val="0"/>
              <w:divBdr>
                <w:top w:val="none" w:sz="0" w:space="0" w:color="auto"/>
                <w:left w:val="none" w:sz="0" w:space="0" w:color="auto"/>
                <w:bottom w:val="none" w:sz="0" w:space="0" w:color="auto"/>
                <w:right w:val="none" w:sz="0" w:space="0" w:color="auto"/>
              </w:divBdr>
            </w:div>
            <w:div w:id="163108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66315">
      <w:bodyDiv w:val="1"/>
      <w:marLeft w:val="0"/>
      <w:marRight w:val="0"/>
      <w:marTop w:val="0"/>
      <w:marBottom w:val="0"/>
      <w:divBdr>
        <w:top w:val="none" w:sz="0" w:space="0" w:color="auto"/>
        <w:left w:val="none" w:sz="0" w:space="0" w:color="auto"/>
        <w:bottom w:val="none" w:sz="0" w:space="0" w:color="auto"/>
        <w:right w:val="none" w:sz="0" w:space="0" w:color="auto"/>
      </w:divBdr>
      <w:divsChild>
        <w:div w:id="1553225026">
          <w:marLeft w:val="0"/>
          <w:marRight w:val="0"/>
          <w:marTop w:val="0"/>
          <w:marBottom w:val="0"/>
          <w:divBdr>
            <w:top w:val="none" w:sz="0" w:space="0" w:color="auto"/>
            <w:left w:val="none" w:sz="0" w:space="0" w:color="auto"/>
            <w:bottom w:val="none" w:sz="0" w:space="0" w:color="auto"/>
            <w:right w:val="none" w:sz="0" w:space="0" w:color="auto"/>
          </w:divBdr>
          <w:divsChild>
            <w:div w:id="46339185">
              <w:marLeft w:val="0"/>
              <w:marRight w:val="0"/>
              <w:marTop w:val="0"/>
              <w:marBottom w:val="0"/>
              <w:divBdr>
                <w:top w:val="none" w:sz="0" w:space="0" w:color="auto"/>
                <w:left w:val="none" w:sz="0" w:space="0" w:color="auto"/>
                <w:bottom w:val="none" w:sz="0" w:space="0" w:color="auto"/>
                <w:right w:val="none" w:sz="0" w:space="0" w:color="auto"/>
              </w:divBdr>
            </w:div>
            <w:div w:id="99229314">
              <w:marLeft w:val="0"/>
              <w:marRight w:val="0"/>
              <w:marTop w:val="0"/>
              <w:marBottom w:val="0"/>
              <w:divBdr>
                <w:top w:val="none" w:sz="0" w:space="0" w:color="auto"/>
                <w:left w:val="none" w:sz="0" w:space="0" w:color="auto"/>
                <w:bottom w:val="none" w:sz="0" w:space="0" w:color="auto"/>
                <w:right w:val="none" w:sz="0" w:space="0" w:color="auto"/>
              </w:divBdr>
            </w:div>
            <w:div w:id="993681114">
              <w:marLeft w:val="0"/>
              <w:marRight w:val="0"/>
              <w:marTop w:val="0"/>
              <w:marBottom w:val="0"/>
              <w:divBdr>
                <w:top w:val="none" w:sz="0" w:space="0" w:color="auto"/>
                <w:left w:val="none" w:sz="0" w:space="0" w:color="auto"/>
                <w:bottom w:val="none" w:sz="0" w:space="0" w:color="auto"/>
                <w:right w:val="none" w:sz="0" w:space="0" w:color="auto"/>
              </w:divBdr>
            </w:div>
            <w:div w:id="1024671460">
              <w:marLeft w:val="0"/>
              <w:marRight w:val="0"/>
              <w:marTop w:val="0"/>
              <w:marBottom w:val="0"/>
              <w:divBdr>
                <w:top w:val="none" w:sz="0" w:space="0" w:color="auto"/>
                <w:left w:val="none" w:sz="0" w:space="0" w:color="auto"/>
                <w:bottom w:val="none" w:sz="0" w:space="0" w:color="auto"/>
                <w:right w:val="none" w:sz="0" w:space="0" w:color="auto"/>
              </w:divBdr>
            </w:div>
            <w:div w:id="1046219768">
              <w:marLeft w:val="0"/>
              <w:marRight w:val="0"/>
              <w:marTop w:val="0"/>
              <w:marBottom w:val="0"/>
              <w:divBdr>
                <w:top w:val="none" w:sz="0" w:space="0" w:color="auto"/>
                <w:left w:val="none" w:sz="0" w:space="0" w:color="auto"/>
                <w:bottom w:val="none" w:sz="0" w:space="0" w:color="auto"/>
                <w:right w:val="none" w:sz="0" w:space="0" w:color="auto"/>
              </w:divBdr>
            </w:div>
            <w:div w:id="1088506717">
              <w:marLeft w:val="0"/>
              <w:marRight w:val="0"/>
              <w:marTop w:val="0"/>
              <w:marBottom w:val="0"/>
              <w:divBdr>
                <w:top w:val="none" w:sz="0" w:space="0" w:color="auto"/>
                <w:left w:val="none" w:sz="0" w:space="0" w:color="auto"/>
                <w:bottom w:val="none" w:sz="0" w:space="0" w:color="auto"/>
                <w:right w:val="none" w:sz="0" w:space="0" w:color="auto"/>
              </w:divBdr>
            </w:div>
            <w:div w:id="1193811362">
              <w:marLeft w:val="0"/>
              <w:marRight w:val="0"/>
              <w:marTop w:val="0"/>
              <w:marBottom w:val="0"/>
              <w:divBdr>
                <w:top w:val="none" w:sz="0" w:space="0" w:color="auto"/>
                <w:left w:val="none" w:sz="0" w:space="0" w:color="auto"/>
                <w:bottom w:val="none" w:sz="0" w:space="0" w:color="auto"/>
                <w:right w:val="none" w:sz="0" w:space="0" w:color="auto"/>
              </w:divBdr>
            </w:div>
            <w:div w:id="1220820768">
              <w:marLeft w:val="0"/>
              <w:marRight w:val="0"/>
              <w:marTop w:val="0"/>
              <w:marBottom w:val="0"/>
              <w:divBdr>
                <w:top w:val="none" w:sz="0" w:space="0" w:color="auto"/>
                <w:left w:val="none" w:sz="0" w:space="0" w:color="auto"/>
                <w:bottom w:val="none" w:sz="0" w:space="0" w:color="auto"/>
                <w:right w:val="none" w:sz="0" w:space="0" w:color="auto"/>
              </w:divBdr>
            </w:div>
            <w:div w:id="1399328796">
              <w:marLeft w:val="0"/>
              <w:marRight w:val="0"/>
              <w:marTop w:val="0"/>
              <w:marBottom w:val="0"/>
              <w:divBdr>
                <w:top w:val="none" w:sz="0" w:space="0" w:color="auto"/>
                <w:left w:val="none" w:sz="0" w:space="0" w:color="auto"/>
                <w:bottom w:val="none" w:sz="0" w:space="0" w:color="auto"/>
                <w:right w:val="none" w:sz="0" w:space="0" w:color="auto"/>
              </w:divBdr>
            </w:div>
            <w:div w:id="1539732900">
              <w:marLeft w:val="0"/>
              <w:marRight w:val="0"/>
              <w:marTop w:val="0"/>
              <w:marBottom w:val="0"/>
              <w:divBdr>
                <w:top w:val="none" w:sz="0" w:space="0" w:color="auto"/>
                <w:left w:val="none" w:sz="0" w:space="0" w:color="auto"/>
                <w:bottom w:val="none" w:sz="0" w:space="0" w:color="auto"/>
                <w:right w:val="none" w:sz="0" w:space="0" w:color="auto"/>
              </w:divBdr>
            </w:div>
            <w:div w:id="1920479195">
              <w:marLeft w:val="0"/>
              <w:marRight w:val="0"/>
              <w:marTop w:val="0"/>
              <w:marBottom w:val="0"/>
              <w:divBdr>
                <w:top w:val="none" w:sz="0" w:space="0" w:color="auto"/>
                <w:left w:val="none" w:sz="0" w:space="0" w:color="auto"/>
                <w:bottom w:val="none" w:sz="0" w:space="0" w:color="auto"/>
                <w:right w:val="none" w:sz="0" w:space="0" w:color="auto"/>
              </w:divBdr>
            </w:div>
            <w:div w:id="200261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97503">
      <w:bodyDiv w:val="1"/>
      <w:marLeft w:val="0"/>
      <w:marRight w:val="0"/>
      <w:marTop w:val="0"/>
      <w:marBottom w:val="0"/>
      <w:divBdr>
        <w:top w:val="none" w:sz="0" w:space="0" w:color="auto"/>
        <w:left w:val="none" w:sz="0" w:space="0" w:color="auto"/>
        <w:bottom w:val="none" w:sz="0" w:space="0" w:color="auto"/>
        <w:right w:val="none" w:sz="0" w:space="0" w:color="auto"/>
      </w:divBdr>
      <w:divsChild>
        <w:div w:id="534656546">
          <w:marLeft w:val="0"/>
          <w:marRight w:val="0"/>
          <w:marTop w:val="0"/>
          <w:marBottom w:val="0"/>
          <w:divBdr>
            <w:top w:val="none" w:sz="0" w:space="0" w:color="auto"/>
            <w:left w:val="none" w:sz="0" w:space="0" w:color="auto"/>
            <w:bottom w:val="none" w:sz="0" w:space="0" w:color="auto"/>
            <w:right w:val="none" w:sz="0" w:space="0" w:color="auto"/>
          </w:divBdr>
          <w:divsChild>
            <w:div w:id="53428952">
              <w:marLeft w:val="0"/>
              <w:marRight w:val="0"/>
              <w:marTop w:val="0"/>
              <w:marBottom w:val="0"/>
              <w:divBdr>
                <w:top w:val="none" w:sz="0" w:space="0" w:color="auto"/>
                <w:left w:val="none" w:sz="0" w:space="0" w:color="auto"/>
                <w:bottom w:val="none" w:sz="0" w:space="0" w:color="auto"/>
                <w:right w:val="none" w:sz="0" w:space="0" w:color="auto"/>
              </w:divBdr>
            </w:div>
            <w:div w:id="303659656">
              <w:marLeft w:val="0"/>
              <w:marRight w:val="0"/>
              <w:marTop w:val="0"/>
              <w:marBottom w:val="0"/>
              <w:divBdr>
                <w:top w:val="none" w:sz="0" w:space="0" w:color="auto"/>
                <w:left w:val="none" w:sz="0" w:space="0" w:color="auto"/>
                <w:bottom w:val="none" w:sz="0" w:space="0" w:color="auto"/>
                <w:right w:val="none" w:sz="0" w:space="0" w:color="auto"/>
              </w:divBdr>
            </w:div>
            <w:div w:id="1368868168">
              <w:marLeft w:val="0"/>
              <w:marRight w:val="0"/>
              <w:marTop w:val="0"/>
              <w:marBottom w:val="0"/>
              <w:divBdr>
                <w:top w:val="none" w:sz="0" w:space="0" w:color="auto"/>
                <w:left w:val="none" w:sz="0" w:space="0" w:color="auto"/>
                <w:bottom w:val="none" w:sz="0" w:space="0" w:color="auto"/>
                <w:right w:val="none" w:sz="0" w:space="0" w:color="auto"/>
              </w:divBdr>
            </w:div>
            <w:div w:id="1815439668">
              <w:marLeft w:val="0"/>
              <w:marRight w:val="0"/>
              <w:marTop w:val="0"/>
              <w:marBottom w:val="0"/>
              <w:divBdr>
                <w:top w:val="none" w:sz="0" w:space="0" w:color="auto"/>
                <w:left w:val="none" w:sz="0" w:space="0" w:color="auto"/>
                <w:bottom w:val="none" w:sz="0" w:space="0" w:color="auto"/>
                <w:right w:val="none" w:sz="0" w:space="0" w:color="auto"/>
              </w:divBdr>
            </w:div>
            <w:div w:id="1921403806">
              <w:marLeft w:val="0"/>
              <w:marRight w:val="0"/>
              <w:marTop w:val="0"/>
              <w:marBottom w:val="0"/>
              <w:divBdr>
                <w:top w:val="none" w:sz="0" w:space="0" w:color="auto"/>
                <w:left w:val="none" w:sz="0" w:space="0" w:color="auto"/>
                <w:bottom w:val="none" w:sz="0" w:space="0" w:color="auto"/>
                <w:right w:val="none" w:sz="0" w:space="0" w:color="auto"/>
              </w:divBdr>
            </w:div>
            <w:div w:id="20871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4795">
      <w:bodyDiv w:val="1"/>
      <w:marLeft w:val="0"/>
      <w:marRight w:val="0"/>
      <w:marTop w:val="0"/>
      <w:marBottom w:val="0"/>
      <w:divBdr>
        <w:top w:val="none" w:sz="0" w:space="0" w:color="auto"/>
        <w:left w:val="none" w:sz="0" w:space="0" w:color="auto"/>
        <w:bottom w:val="none" w:sz="0" w:space="0" w:color="auto"/>
        <w:right w:val="none" w:sz="0" w:space="0" w:color="auto"/>
      </w:divBdr>
      <w:divsChild>
        <w:div w:id="1492063165">
          <w:marLeft w:val="0"/>
          <w:marRight w:val="0"/>
          <w:marTop w:val="0"/>
          <w:marBottom w:val="0"/>
          <w:divBdr>
            <w:top w:val="none" w:sz="0" w:space="0" w:color="auto"/>
            <w:left w:val="none" w:sz="0" w:space="0" w:color="auto"/>
            <w:bottom w:val="none" w:sz="0" w:space="0" w:color="auto"/>
            <w:right w:val="none" w:sz="0" w:space="0" w:color="auto"/>
          </w:divBdr>
          <w:divsChild>
            <w:div w:id="1547063280">
              <w:marLeft w:val="0"/>
              <w:marRight w:val="0"/>
              <w:marTop w:val="0"/>
              <w:marBottom w:val="0"/>
              <w:divBdr>
                <w:top w:val="none" w:sz="0" w:space="0" w:color="auto"/>
                <w:left w:val="none" w:sz="0" w:space="0" w:color="auto"/>
                <w:bottom w:val="none" w:sz="0" w:space="0" w:color="auto"/>
                <w:right w:val="none" w:sz="0" w:space="0" w:color="auto"/>
              </w:divBdr>
            </w:div>
            <w:div w:id="1624076132">
              <w:marLeft w:val="0"/>
              <w:marRight w:val="0"/>
              <w:marTop w:val="0"/>
              <w:marBottom w:val="0"/>
              <w:divBdr>
                <w:top w:val="none" w:sz="0" w:space="0" w:color="auto"/>
                <w:left w:val="none" w:sz="0" w:space="0" w:color="auto"/>
                <w:bottom w:val="none" w:sz="0" w:space="0" w:color="auto"/>
                <w:right w:val="none" w:sz="0" w:space="0" w:color="auto"/>
              </w:divBdr>
            </w:div>
            <w:div w:id="1625848042">
              <w:marLeft w:val="0"/>
              <w:marRight w:val="0"/>
              <w:marTop w:val="0"/>
              <w:marBottom w:val="0"/>
              <w:divBdr>
                <w:top w:val="none" w:sz="0" w:space="0" w:color="auto"/>
                <w:left w:val="none" w:sz="0" w:space="0" w:color="auto"/>
                <w:bottom w:val="none" w:sz="0" w:space="0" w:color="auto"/>
                <w:right w:val="none" w:sz="0" w:space="0" w:color="auto"/>
              </w:divBdr>
            </w:div>
            <w:div w:id="1654142091">
              <w:marLeft w:val="0"/>
              <w:marRight w:val="0"/>
              <w:marTop w:val="0"/>
              <w:marBottom w:val="0"/>
              <w:divBdr>
                <w:top w:val="none" w:sz="0" w:space="0" w:color="auto"/>
                <w:left w:val="none" w:sz="0" w:space="0" w:color="auto"/>
                <w:bottom w:val="none" w:sz="0" w:space="0" w:color="auto"/>
                <w:right w:val="none" w:sz="0" w:space="0" w:color="auto"/>
              </w:divBdr>
            </w:div>
            <w:div w:id="1766535027">
              <w:marLeft w:val="0"/>
              <w:marRight w:val="0"/>
              <w:marTop w:val="0"/>
              <w:marBottom w:val="0"/>
              <w:divBdr>
                <w:top w:val="none" w:sz="0" w:space="0" w:color="auto"/>
                <w:left w:val="none" w:sz="0" w:space="0" w:color="auto"/>
                <w:bottom w:val="none" w:sz="0" w:space="0" w:color="auto"/>
                <w:right w:val="none" w:sz="0" w:space="0" w:color="auto"/>
              </w:divBdr>
            </w:div>
            <w:div w:id="204833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859033">
      <w:bodyDiv w:val="1"/>
      <w:marLeft w:val="0"/>
      <w:marRight w:val="0"/>
      <w:marTop w:val="0"/>
      <w:marBottom w:val="0"/>
      <w:divBdr>
        <w:top w:val="none" w:sz="0" w:space="0" w:color="auto"/>
        <w:left w:val="none" w:sz="0" w:space="0" w:color="auto"/>
        <w:bottom w:val="none" w:sz="0" w:space="0" w:color="auto"/>
        <w:right w:val="none" w:sz="0" w:space="0" w:color="auto"/>
      </w:divBdr>
      <w:divsChild>
        <w:div w:id="130951233">
          <w:marLeft w:val="0"/>
          <w:marRight w:val="0"/>
          <w:marTop w:val="0"/>
          <w:marBottom w:val="0"/>
          <w:divBdr>
            <w:top w:val="none" w:sz="0" w:space="0" w:color="auto"/>
            <w:left w:val="none" w:sz="0" w:space="0" w:color="auto"/>
            <w:bottom w:val="none" w:sz="0" w:space="0" w:color="auto"/>
            <w:right w:val="none" w:sz="0" w:space="0" w:color="auto"/>
          </w:divBdr>
          <w:divsChild>
            <w:div w:id="176969441">
              <w:marLeft w:val="0"/>
              <w:marRight w:val="0"/>
              <w:marTop w:val="0"/>
              <w:marBottom w:val="0"/>
              <w:divBdr>
                <w:top w:val="none" w:sz="0" w:space="0" w:color="auto"/>
                <w:left w:val="none" w:sz="0" w:space="0" w:color="auto"/>
                <w:bottom w:val="none" w:sz="0" w:space="0" w:color="auto"/>
                <w:right w:val="none" w:sz="0" w:space="0" w:color="auto"/>
              </w:divBdr>
            </w:div>
            <w:div w:id="405959088">
              <w:marLeft w:val="0"/>
              <w:marRight w:val="0"/>
              <w:marTop w:val="0"/>
              <w:marBottom w:val="0"/>
              <w:divBdr>
                <w:top w:val="none" w:sz="0" w:space="0" w:color="auto"/>
                <w:left w:val="none" w:sz="0" w:space="0" w:color="auto"/>
                <w:bottom w:val="none" w:sz="0" w:space="0" w:color="auto"/>
                <w:right w:val="none" w:sz="0" w:space="0" w:color="auto"/>
              </w:divBdr>
            </w:div>
            <w:div w:id="647897736">
              <w:marLeft w:val="0"/>
              <w:marRight w:val="0"/>
              <w:marTop w:val="0"/>
              <w:marBottom w:val="0"/>
              <w:divBdr>
                <w:top w:val="none" w:sz="0" w:space="0" w:color="auto"/>
                <w:left w:val="none" w:sz="0" w:space="0" w:color="auto"/>
                <w:bottom w:val="none" w:sz="0" w:space="0" w:color="auto"/>
                <w:right w:val="none" w:sz="0" w:space="0" w:color="auto"/>
              </w:divBdr>
            </w:div>
            <w:div w:id="1262253108">
              <w:marLeft w:val="0"/>
              <w:marRight w:val="0"/>
              <w:marTop w:val="0"/>
              <w:marBottom w:val="0"/>
              <w:divBdr>
                <w:top w:val="none" w:sz="0" w:space="0" w:color="auto"/>
                <w:left w:val="none" w:sz="0" w:space="0" w:color="auto"/>
                <w:bottom w:val="none" w:sz="0" w:space="0" w:color="auto"/>
                <w:right w:val="none" w:sz="0" w:space="0" w:color="auto"/>
              </w:divBdr>
            </w:div>
            <w:div w:id="190441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61060">
      <w:bodyDiv w:val="1"/>
      <w:marLeft w:val="0"/>
      <w:marRight w:val="0"/>
      <w:marTop w:val="0"/>
      <w:marBottom w:val="0"/>
      <w:divBdr>
        <w:top w:val="none" w:sz="0" w:space="0" w:color="auto"/>
        <w:left w:val="none" w:sz="0" w:space="0" w:color="auto"/>
        <w:bottom w:val="none" w:sz="0" w:space="0" w:color="auto"/>
        <w:right w:val="none" w:sz="0" w:space="0" w:color="auto"/>
      </w:divBdr>
      <w:divsChild>
        <w:div w:id="76171666">
          <w:marLeft w:val="0"/>
          <w:marRight w:val="0"/>
          <w:marTop w:val="0"/>
          <w:marBottom w:val="0"/>
          <w:divBdr>
            <w:top w:val="none" w:sz="0" w:space="0" w:color="auto"/>
            <w:left w:val="none" w:sz="0" w:space="0" w:color="auto"/>
            <w:bottom w:val="none" w:sz="0" w:space="0" w:color="auto"/>
            <w:right w:val="none" w:sz="0" w:space="0" w:color="auto"/>
          </w:divBdr>
        </w:div>
      </w:divsChild>
    </w:div>
    <w:div w:id="2140799305">
      <w:bodyDiv w:val="1"/>
      <w:marLeft w:val="0"/>
      <w:marRight w:val="0"/>
      <w:marTop w:val="0"/>
      <w:marBottom w:val="0"/>
      <w:divBdr>
        <w:top w:val="none" w:sz="0" w:space="0" w:color="auto"/>
        <w:left w:val="none" w:sz="0" w:space="0" w:color="auto"/>
        <w:bottom w:val="none" w:sz="0" w:space="0" w:color="auto"/>
        <w:right w:val="none" w:sz="0" w:space="0" w:color="auto"/>
      </w:divBdr>
      <w:divsChild>
        <w:div w:id="2100709221">
          <w:marLeft w:val="0"/>
          <w:marRight w:val="0"/>
          <w:marTop w:val="0"/>
          <w:marBottom w:val="0"/>
          <w:divBdr>
            <w:top w:val="none" w:sz="0" w:space="0" w:color="auto"/>
            <w:left w:val="none" w:sz="0" w:space="0" w:color="auto"/>
            <w:bottom w:val="none" w:sz="0" w:space="0" w:color="auto"/>
            <w:right w:val="none" w:sz="0" w:space="0" w:color="auto"/>
          </w:divBdr>
          <w:divsChild>
            <w:div w:id="192420259">
              <w:marLeft w:val="0"/>
              <w:marRight w:val="0"/>
              <w:marTop w:val="0"/>
              <w:marBottom w:val="0"/>
              <w:divBdr>
                <w:top w:val="none" w:sz="0" w:space="0" w:color="auto"/>
                <w:left w:val="none" w:sz="0" w:space="0" w:color="auto"/>
                <w:bottom w:val="none" w:sz="0" w:space="0" w:color="auto"/>
                <w:right w:val="none" w:sz="0" w:space="0" w:color="auto"/>
              </w:divBdr>
            </w:div>
            <w:div w:id="390735261">
              <w:marLeft w:val="0"/>
              <w:marRight w:val="0"/>
              <w:marTop w:val="0"/>
              <w:marBottom w:val="0"/>
              <w:divBdr>
                <w:top w:val="none" w:sz="0" w:space="0" w:color="auto"/>
                <w:left w:val="none" w:sz="0" w:space="0" w:color="auto"/>
                <w:bottom w:val="none" w:sz="0" w:space="0" w:color="auto"/>
                <w:right w:val="none" w:sz="0" w:space="0" w:color="auto"/>
              </w:divBdr>
            </w:div>
            <w:div w:id="456526542">
              <w:marLeft w:val="0"/>
              <w:marRight w:val="0"/>
              <w:marTop w:val="0"/>
              <w:marBottom w:val="0"/>
              <w:divBdr>
                <w:top w:val="none" w:sz="0" w:space="0" w:color="auto"/>
                <w:left w:val="none" w:sz="0" w:space="0" w:color="auto"/>
                <w:bottom w:val="none" w:sz="0" w:space="0" w:color="auto"/>
                <w:right w:val="none" w:sz="0" w:space="0" w:color="auto"/>
              </w:divBdr>
            </w:div>
            <w:div w:id="690761448">
              <w:marLeft w:val="0"/>
              <w:marRight w:val="0"/>
              <w:marTop w:val="0"/>
              <w:marBottom w:val="0"/>
              <w:divBdr>
                <w:top w:val="none" w:sz="0" w:space="0" w:color="auto"/>
                <w:left w:val="none" w:sz="0" w:space="0" w:color="auto"/>
                <w:bottom w:val="none" w:sz="0" w:space="0" w:color="auto"/>
                <w:right w:val="none" w:sz="0" w:space="0" w:color="auto"/>
              </w:divBdr>
            </w:div>
            <w:div w:id="828448379">
              <w:marLeft w:val="0"/>
              <w:marRight w:val="0"/>
              <w:marTop w:val="0"/>
              <w:marBottom w:val="0"/>
              <w:divBdr>
                <w:top w:val="none" w:sz="0" w:space="0" w:color="auto"/>
                <w:left w:val="none" w:sz="0" w:space="0" w:color="auto"/>
                <w:bottom w:val="none" w:sz="0" w:space="0" w:color="auto"/>
                <w:right w:val="none" w:sz="0" w:space="0" w:color="auto"/>
              </w:divBdr>
            </w:div>
            <w:div w:id="1063216265">
              <w:marLeft w:val="0"/>
              <w:marRight w:val="0"/>
              <w:marTop w:val="0"/>
              <w:marBottom w:val="0"/>
              <w:divBdr>
                <w:top w:val="none" w:sz="0" w:space="0" w:color="auto"/>
                <w:left w:val="none" w:sz="0" w:space="0" w:color="auto"/>
                <w:bottom w:val="none" w:sz="0" w:space="0" w:color="auto"/>
                <w:right w:val="none" w:sz="0" w:space="0" w:color="auto"/>
              </w:divBdr>
            </w:div>
            <w:div w:id="1214271548">
              <w:marLeft w:val="0"/>
              <w:marRight w:val="0"/>
              <w:marTop w:val="0"/>
              <w:marBottom w:val="0"/>
              <w:divBdr>
                <w:top w:val="none" w:sz="0" w:space="0" w:color="auto"/>
                <w:left w:val="none" w:sz="0" w:space="0" w:color="auto"/>
                <w:bottom w:val="none" w:sz="0" w:space="0" w:color="auto"/>
                <w:right w:val="none" w:sz="0" w:space="0" w:color="auto"/>
              </w:divBdr>
            </w:div>
            <w:div w:id="1526282893">
              <w:marLeft w:val="0"/>
              <w:marRight w:val="0"/>
              <w:marTop w:val="0"/>
              <w:marBottom w:val="0"/>
              <w:divBdr>
                <w:top w:val="none" w:sz="0" w:space="0" w:color="auto"/>
                <w:left w:val="none" w:sz="0" w:space="0" w:color="auto"/>
                <w:bottom w:val="none" w:sz="0" w:space="0" w:color="auto"/>
                <w:right w:val="none" w:sz="0" w:space="0" w:color="auto"/>
              </w:divBdr>
            </w:div>
            <w:div w:id="1636838027">
              <w:marLeft w:val="0"/>
              <w:marRight w:val="0"/>
              <w:marTop w:val="0"/>
              <w:marBottom w:val="0"/>
              <w:divBdr>
                <w:top w:val="none" w:sz="0" w:space="0" w:color="auto"/>
                <w:left w:val="none" w:sz="0" w:space="0" w:color="auto"/>
                <w:bottom w:val="none" w:sz="0" w:space="0" w:color="auto"/>
                <w:right w:val="none" w:sz="0" w:space="0" w:color="auto"/>
              </w:divBdr>
            </w:div>
            <w:div w:id="1667243923">
              <w:marLeft w:val="0"/>
              <w:marRight w:val="0"/>
              <w:marTop w:val="0"/>
              <w:marBottom w:val="0"/>
              <w:divBdr>
                <w:top w:val="none" w:sz="0" w:space="0" w:color="auto"/>
                <w:left w:val="none" w:sz="0" w:space="0" w:color="auto"/>
                <w:bottom w:val="none" w:sz="0" w:space="0" w:color="auto"/>
                <w:right w:val="none" w:sz="0" w:space="0" w:color="auto"/>
              </w:divBdr>
            </w:div>
            <w:div w:id="200018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53</Pages>
  <Words>18071</Words>
  <Characters>103005</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Mid Term Review of Country Programme Action Plan (CPAP)</vt:lpstr>
    </vt:vector>
  </TitlesOfParts>
  <Company>UNDP Ethiopia</Company>
  <LinksUpToDate>false</LinksUpToDate>
  <CharactersWithSpaces>120835</CharactersWithSpaces>
  <SharedDoc>false</SharedDoc>
  <HLinks>
    <vt:vector size="270" baseType="variant">
      <vt:variant>
        <vt:i4>1703999</vt:i4>
      </vt:variant>
      <vt:variant>
        <vt:i4>272</vt:i4>
      </vt:variant>
      <vt:variant>
        <vt:i4>0</vt:i4>
      </vt:variant>
      <vt:variant>
        <vt:i4>5</vt:i4>
      </vt:variant>
      <vt:variant>
        <vt:lpwstr/>
      </vt:variant>
      <vt:variant>
        <vt:lpwstr>_Toc249950101</vt:lpwstr>
      </vt:variant>
      <vt:variant>
        <vt:i4>1703999</vt:i4>
      </vt:variant>
      <vt:variant>
        <vt:i4>266</vt:i4>
      </vt:variant>
      <vt:variant>
        <vt:i4>0</vt:i4>
      </vt:variant>
      <vt:variant>
        <vt:i4>5</vt:i4>
      </vt:variant>
      <vt:variant>
        <vt:lpwstr/>
      </vt:variant>
      <vt:variant>
        <vt:lpwstr>_Toc249950100</vt:lpwstr>
      </vt:variant>
      <vt:variant>
        <vt:i4>1245246</vt:i4>
      </vt:variant>
      <vt:variant>
        <vt:i4>260</vt:i4>
      </vt:variant>
      <vt:variant>
        <vt:i4>0</vt:i4>
      </vt:variant>
      <vt:variant>
        <vt:i4>5</vt:i4>
      </vt:variant>
      <vt:variant>
        <vt:lpwstr/>
      </vt:variant>
      <vt:variant>
        <vt:lpwstr>_Toc249950099</vt:lpwstr>
      </vt:variant>
      <vt:variant>
        <vt:i4>1245246</vt:i4>
      </vt:variant>
      <vt:variant>
        <vt:i4>254</vt:i4>
      </vt:variant>
      <vt:variant>
        <vt:i4>0</vt:i4>
      </vt:variant>
      <vt:variant>
        <vt:i4>5</vt:i4>
      </vt:variant>
      <vt:variant>
        <vt:lpwstr/>
      </vt:variant>
      <vt:variant>
        <vt:lpwstr>_Toc249950098</vt:lpwstr>
      </vt:variant>
      <vt:variant>
        <vt:i4>1245246</vt:i4>
      </vt:variant>
      <vt:variant>
        <vt:i4>248</vt:i4>
      </vt:variant>
      <vt:variant>
        <vt:i4>0</vt:i4>
      </vt:variant>
      <vt:variant>
        <vt:i4>5</vt:i4>
      </vt:variant>
      <vt:variant>
        <vt:lpwstr/>
      </vt:variant>
      <vt:variant>
        <vt:lpwstr>_Toc249950097</vt:lpwstr>
      </vt:variant>
      <vt:variant>
        <vt:i4>1245246</vt:i4>
      </vt:variant>
      <vt:variant>
        <vt:i4>242</vt:i4>
      </vt:variant>
      <vt:variant>
        <vt:i4>0</vt:i4>
      </vt:variant>
      <vt:variant>
        <vt:i4>5</vt:i4>
      </vt:variant>
      <vt:variant>
        <vt:lpwstr/>
      </vt:variant>
      <vt:variant>
        <vt:lpwstr>_Toc249950096</vt:lpwstr>
      </vt:variant>
      <vt:variant>
        <vt:i4>1245246</vt:i4>
      </vt:variant>
      <vt:variant>
        <vt:i4>236</vt:i4>
      </vt:variant>
      <vt:variant>
        <vt:i4>0</vt:i4>
      </vt:variant>
      <vt:variant>
        <vt:i4>5</vt:i4>
      </vt:variant>
      <vt:variant>
        <vt:lpwstr/>
      </vt:variant>
      <vt:variant>
        <vt:lpwstr>_Toc249950095</vt:lpwstr>
      </vt:variant>
      <vt:variant>
        <vt:i4>1245246</vt:i4>
      </vt:variant>
      <vt:variant>
        <vt:i4>230</vt:i4>
      </vt:variant>
      <vt:variant>
        <vt:i4>0</vt:i4>
      </vt:variant>
      <vt:variant>
        <vt:i4>5</vt:i4>
      </vt:variant>
      <vt:variant>
        <vt:lpwstr/>
      </vt:variant>
      <vt:variant>
        <vt:lpwstr>_Toc249950094</vt:lpwstr>
      </vt:variant>
      <vt:variant>
        <vt:i4>1245246</vt:i4>
      </vt:variant>
      <vt:variant>
        <vt:i4>224</vt:i4>
      </vt:variant>
      <vt:variant>
        <vt:i4>0</vt:i4>
      </vt:variant>
      <vt:variant>
        <vt:i4>5</vt:i4>
      </vt:variant>
      <vt:variant>
        <vt:lpwstr/>
      </vt:variant>
      <vt:variant>
        <vt:lpwstr>_Toc249950093</vt:lpwstr>
      </vt:variant>
      <vt:variant>
        <vt:i4>1245246</vt:i4>
      </vt:variant>
      <vt:variant>
        <vt:i4>218</vt:i4>
      </vt:variant>
      <vt:variant>
        <vt:i4>0</vt:i4>
      </vt:variant>
      <vt:variant>
        <vt:i4>5</vt:i4>
      </vt:variant>
      <vt:variant>
        <vt:lpwstr/>
      </vt:variant>
      <vt:variant>
        <vt:lpwstr>_Toc249950092</vt:lpwstr>
      </vt:variant>
      <vt:variant>
        <vt:i4>1245246</vt:i4>
      </vt:variant>
      <vt:variant>
        <vt:i4>212</vt:i4>
      </vt:variant>
      <vt:variant>
        <vt:i4>0</vt:i4>
      </vt:variant>
      <vt:variant>
        <vt:i4>5</vt:i4>
      </vt:variant>
      <vt:variant>
        <vt:lpwstr/>
      </vt:variant>
      <vt:variant>
        <vt:lpwstr>_Toc249950091</vt:lpwstr>
      </vt:variant>
      <vt:variant>
        <vt:i4>1245246</vt:i4>
      </vt:variant>
      <vt:variant>
        <vt:i4>206</vt:i4>
      </vt:variant>
      <vt:variant>
        <vt:i4>0</vt:i4>
      </vt:variant>
      <vt:variant>
        <vt:i4>5</vt:i4>
      </vt:variant>
      <vt:variant>
        <vt:lpwstr/>
      </vt:variant>
      <vt:variant>
        <vt:lpwstr>_Toc249950090</vt:lpwstr>
      </vt:variant>
      <vt:variant>
        <vt:i4>1179710</vt:i4>
      </vt:variant>
      <vt:variant>
        <vt:i4>200</vt:i4>
      </vt:variant>
      <vt:variant>
        <vt:i4>0</vt:i4>
      </vt:variant>
      <vt:variant>
        <vt:i4>5</vt:i4>
      </vt:variant>
      <vt:variant>
        <vt:lpwstr/>
      </vt:variant>
      <vt:variant>
        <vt:lpwstr>_Toc249950089</vt:lpwstr>
      </vt:variant>
      <vt:variant>
        <vt:i4>1114166</vt:i4>
      </vt:variant>
      <vt:variant>
        <vt:i4>191</vt:i4>
      </vt:variant>
      <vt:variant>
        <vt:i4>0</vt:i4>
      </vt:variant>
      <vt:variant>
        <vt:i4>5</vt:i4>
      </vt:variant>
      <vt:variant>
        <vt:lpwstr/>
      </vt:variant>
      <vt:variant>
        <vt:lpwstr>_Toc231313454</vt:lpwstr>
      </vt:variant>
      <vt:variant>
        <vt:i4>1114166</vt:i4>
      </vt:variant>
      <vt:variant>
        <vt:i4>185</vt:i4>
      </vt:variant>
      <vt:variant>
        <vt:i4>0</vt:i4>
      </vt:variant>
      <vt:variant>
        <vt:i4>5</vt:i4>
      </vt:variant>
      <vt:variant>
        <vt:lpwstr/>
      </vt:variant>
      <vt:variant>
        <vt:lpwstr>_Toc231313453</vt:lpwstr>
      </vt:variant>
      <vt:variant>
        <vt:i4>1114166</vt:i4>
      </vt:variant>
      <vt:variant>
        <vt:i4>179</vt:i4>
      </vt:variant>
      <vt:variant>
        <vt:i4>0</vt:i4>
      </vt:variant>
      <vt:variant>
        <vt:i4>5</vt:i4>
      </vt:variant>
      <vt:variant>
        <vt:lpwstr/>
      </vt:variant>
      <vt:variant>
        <vt:lpwstr>_Toc231313452</vt:lpwstr>
      </vt:variant>
      <vt:variant>
        <vt:i4>1114166</vt:i4>
      </vt:variant>
      <vt:variant>
        <vt:i4>173</vt:i4>
      </vt:variant>
      <vt:variant>
        <vt:i4>0</vt:i4>
      </vt:variant>
      <vt:variant>
        <vt:i4>5</vt:i4>
      </vt:variant>
      <vt:variant>
        <vt:lpwstr/>
      </vt:variant>
      <vt:variant>
        <vt:lpwstr>_Toc231313451</vt:lpwstr>
      </vt:variant>
      <vt:variant>
        <vt:i4>1114166</vt:i4>
      </vt:variant>
      <vt:variant>
        <vt:i4>167</vt:i4>
      </vt:variant>
      <vt:variant>
        <vt:i4>0</vt:i4>
      </vt:variant>
      <vt:variant>
        <vt:i4>5</vt:i4>
      </vt:variant>
      <vt:variant>
        <vt:lpwstr/>
      </vt:variant>
      <vt:variant>
        <vt:lpwstr>_Toc231313450</vt:lpwstr>
      </vt:variant>
      <vt:variant>
        <vt:i4>1048630</vt:i4>
      </vt:variant>
      <vt:variant>
        <vt:i4>161</vt:i4>
      </vt:variant>
      <vt:variant>
        <vt:i4>0</vt:i4>
      </vt:variant>
      <vt:variant>
        <vt:i4>5</vt:i4>
      </vt:variant>
      <vt:variant>
        <vt:lpwstr/>
      </vt:variant>
      <vt:variant>
        <vt:lpwstr>_Toc231313449</vt:lpwstr>
      </vt:variant>
      <vt:variant>
        <vt:i4>1048630</vt:i4>
      </vt:variant>
      <vt:variant>
        <vt:i4>155</vt:i4>
      </vt:variant>
      <vt:variant>
        <vt:i4>0</vt:i4>
      </vt:variant>
      <vt:variant>
        <vt:i4>5</vt:i4>
      </vt:variant>
      <vt:variant>
        <vt:lpwstr/>
      </vt:variant>
      <vt:variant>
        <vt:lpwstr>_Toc231313448</vt:lpwstr>
      </vt:variant>
      <vt:variant>
        <vt:i4>1048630</vt:i4>
      </vt:variant>
      <vt:variant>
        <vt:i4>149</vt:i4>
      </vt:variant>
      <vt:variant>
        <vt:i4>0</vt:i4>
      </vt:variant>
      <vt:variant>
        <vt:i4>5</vt:i4>
      </vt:variant>
      <vt:variant>
        <vt:lpwstr/>
      </vt:variant>
      <vt:variant>
        <vt:lpwstr>_Toc231313447</vt:lpwstr>
      </vt:variant>
      <vt:variant>
        <vt:i4>1048630</vt:i4>
      </vt:variant>
      <vt:variant>
        <vt:i4>143</vt:i4>
      </vt:variant>
      <vt:variant>
        <vt:i4>0</vt:i4>
      </vt:variant>
      <vt:variant>
        <vt:i4>5</vt:i4>
      </vt:variant>
      <vt:variant>
        <vt:lpwstr/>
      </vt:variant>
      <vt:variant>
        <vt:lpwstr>_Toc231313446</vt:lpwstr>
      </vt:variant>
      <vt:variant>
        <vt:i4>1048630</vt:i4>
      </vt:variant>
      <vt:variant>
        <vt:i4>137</vt:i4>
      </vt:variant>
      <vt:variant>
        <vt:i4>0</vt:i4>
      </vt:variant>
      <vt:variant>
        <vt:i4>5</vt:i4>
      </vt:variant>
      <vt:variant>
        <vt:lpwstr/>
      </vt:variant>
      <vt:variant>
        <vt:lpwstr>_Toc231313445</vt:lpwstr>
      </vt:variant>
      <vt:variant>
        <vt:i4>1048630</vt:i4>
      </vt:variant>
      <vt:variant>
        <vt:i4>131</vt:i4>
      </vt:variant>
      <vt:variant>
        <vt:i4>0</vt:i4>
      </vt:variant>
      <vt:variant>
        <vt:i4>5</vt:i4>
      </vt:variant>
      <vt:variant>
        <vt:lpwstr/>
      </vt:variant>
      <vt:variant>
        <vt:lpwstr>_Toc231313444</vt:lpwstr>
      </vt:variant>
      <vt:variant>
        <vt:i4>1048630</vt:i4>
      </vt:variant>
      <vt:variant>
        <vt:i4>125</vt:i4>
      </vt:variant>
      <vt:variant>
        <vt:i4>0</vt:i4>
      </vt:variant>
      <vt:variant>
        <vt:i4>5</vt:i4>
      </vt:variant>
      <vt:variant>
        <vt:lpwstr/>
      </vt:variant>
      <vt:variant>
        <vt:lpwstr>_Toc231313443</vt:lpwstr>
      </vt:variant>
      <vt:variant>
        <vt:i4>1048630</vt:i4>
      </vt:variant>
      <vt:variant>
        <vt:i4>119</vt:i4>
      </vt:variant>
      <vt:variant>
        <vt:i4>0</vt:i4>
      </vt:variant>
      <vt:variant>
        <vt:i4>5</vt:i4>
      </vt:variant>
      <vt:variant>
        <vt:lpwstr/>
      </vt:variant>
      <vt:variant>
        <vt:lpwstr>_Toc231313442</vt:lpwstr>
      </vt:variant>
      <vt:variant>
        <vt:i4>1048630</vt:i4>
      </vt:variant>
      <vt:variant>
        <vt:i4>113</vt:i4>
      </vt:variant>
      <vt:variant>
        <vt:i4>0</vt:i4>
      </vt:variant>
      <vt:variant>
        <vt:i4>5</vt:i4>
      </vt:variant>
      <vt:variant>
        <vt:lpwstr/>
      </vt:variant>
      <vt:variant>
        <vt:lpwstr>_Toc231313441</vt:lpwstr>
      </vt:variant>
      <vt:variant>
        <vt:i4>1048630</vt:i4>
      </vt:variant>
      <vt:variant>
        <vt:i4>107</vt:i4>
      </vt:variant>
      <vt:variant>
        <vt:i4>0</vt:i4>
      </vt:variant>
      <vt:variant>
        <vt:i4>5</vt:i4>
      </vt:variant>
      <vt:variant>
        <vt:lpwstr/>
      </vt:variant>
      <vt:variant>
        <vt:lpwstr>_Toc231313440</vt:lpwstr>
      </vt:variant>
      <vt:variant>
        <vt:i4>1507382</vt:i4>
      </vt:variant>
      <vt:variant>
        <vt:i4>101</vt:i4>
      </vt:variant>
      <vt:variant>
        <vt:i4>0</vt:i4>
      </vt:variant>
      <vt:variant>
        <vt:i4>5</vt:i4>
      </vt:variant>
      <vt:variant>
        <vt:lpwstr/>
      </vt:variant>
      <vt:variant>
        <vt:lpwstr>_Toc231313439</vt:lpwstr>
      </vt:variant>
      <vt:variant>
        <vt:i4>1507382</vt:i4>
      </vt:variant>
      <vt:variant>
        <vt:i4>95</vt:i4>
      </vt:variant>
      <vt:variant>
        <vt:i4>0</vt:i4>
      </vt:variant>
      <vt:variant>
        <vt:i4>5</vt:i4>
      </vt:variant>
      <vt:variant>
        <vt:lpwstr/>
      </vt:variant>
      <vt:variant>
        <vt:lpwstr>_Toc231313438</vt:lpwstr>
      </vt:variant>
      <vt:variant>
        <vt:i4>1507382</vt:i4>
      </vt:variant>
      <vt:variant>
        <vt:i4>89</vt:i4>
      </vt:variant>
      <vt:variant>
        <vt:i4>0</vt:i4>
      </vt:variant>
      <vt:variant>
        <vt:i4>5</vt:i4>
      </vt:variant>
      <vt:variant>
        <vt:lpwstr/>
      </vt:variant>
      <vt:variant>
        <vt:lpwstr>_Toc231313437</vt:lpwstr>
      </vt:variant>
      <vt:variant>
        <vt:i4>1507382</vt:i4>
      </vt:variant>
      <vt:variant>
        <vt:i4>83</vt:i4>
      </vt:variant>
      <vt:variant>
        <vt:i4>0</vt:i4>
      </vt:variant>
      <vt:variant>
        <vt:i4>5</vt:i4>
      </vt:variant>
      <vt:variant>
        <vt:lpwstr/>
      </vt:variant>
      <vt:variant>
        <vt:lpwstr>_Toc231313436</vt:lpwstr>
      </vt:variant>
      <vt:variant>
        <vt:i4>1507382</vt:i4>
      </vt:variant>
      <vt:variant>
        <vt:i4>77</vt:i4>
      </vt:variant>
      <vt:variant>
        <vt:i4>0</vt:i4>
      </vt:variant>
      <vt:variant>
        <vt:i4>5</vt:i4>
      </vt:variant>
      <vt:variant>
        <vt:lpwstr/>
      </vt:variant>
      <vt:variant>
        <vt:lpwstr>_Toc231313435</vt:lpwstr>
      </vt:variant>
      <vt:variant>
        <vt:i4>1507382</vt:i4>
      </vt:variant>
      <vt:variant>
        <vt:i4>71</vt:i4>
      </vt:variant>
      <vt:variant>
        <vt:i4>0</vt:i4>
      </vt:variant>
      <vt:variant>
        <vt:i4>5</vt:i4>
      </vt:variant>
      <vt:variant>
        <vt:lpwstr/>
      </vt:variant>
      <vt:variant>
        <vt:lpwstr>_Toc231313434</vt:lpwstr>
      </vt:variant>
      <vt:variant>
        <vt:i4>1507382</vt:i4>
      </vt:variant>
      <vt:variant>
        <vt:i4>65</vt:i4>
      </vt:variant>
      <vt:variant>
        <vt:i4>0</vt:i4>
      </vt:variant>
      <vt:variant>
        <vt:i4>5</vt:i4>
      </vt:variant>
      <vt:variant>
        <vt:lpwstr/>
      </vt:variant>
      <vt:variant>
        <vt:lpwstr>_Toc231313433</vt:lpwstr>
      </vt:variant>
      <vt:variant>
        <vt:i4>1507382</vt:i4>
      </vt:variant>
      <vt:variant>
        <vt:i4>59</vt:i4>
      </vt:variant>
      <vt:variant>
        <vt:i4>0</vt:i4>
      </vt:variant>
      <vt:variant>
        <vt:i4>5</vt:i4>
      </vt:variant>
      <vt:variant>
        <vt:lpwstr/>
      </vt:variant>
      <vt:variant>
        <vt:lpwstr>_Toc231313432</vt:lpwstr>
      </vt:variant>
      <vt:variant>
        <vt:i4>1507382</vt:i4>
      </vt:variant>
      <vt:variant>
        <vt:i4>53</vt:i4>
      </vt:variant>
      <vt:variant>
        <vt:i4>0</vt:i4>
      </vt:variant>
      <vt:variant>
        <vt:i4>5</vt:i4>
      </vt:variant>
      <vt:variant>
        <vt:lpwstr/>
      </vt:variant>
      <vt:variant>
        <vt:lpwstr>_Toc231313431</vt:lpwstr>
      </vt:variant>
      <vt:variant>
        <vt:i4>1507382</vt:i4>
      </vt:variant>
      <vt:variant>
        <vt:i4>47</vt:i4>
      </vt:variant>
      <vt:variant>
        <vt:i4>0</vt:i4>
      </vt:variant>
      <vt:variant>
        <vt:i4>5</vt:i4>
      </vt:variant>
      <vt:variant>
        <vt:lpwstr/>
      </vt:variant>
      <vt:variant>
        <vt:lpwstr>_Toc231313430</vt:lpwstr>
      </vt:variant>
      <vt:variant>
        <vt:i4>1441846</vt:i4>
      </vt:variant>
      <vt:variant>
        <vt:i4>41</vt:i4>
      </vt:variant>
      <vt:variant>
        <vt:i4>0</vt:i4>
      </vt:variant>
      <vt:variant>
        <vt:i4>5</vt:i4>
      </vt:variant>
      <vt:variant>
        <vt:lpwstr/>
      </vt:variant>
      <vt:variant>
        <vt:lpwstr>_Toc231313429</vt:lpwstr>
      </vt:variant>
      <vt:variant>
        <vt:i4>1441846</vt:i4>
      </vt:variant>
      <vt:variant>
        <vt:i4>35</vt:i4>
      </vt:variant>
      <vt:variant>
        <vt:i4>0</vt:i4>
      </vt:variant>
      <vt:variant>
        <vt:i4>5</vt:i4>
      </vt:variant>
      <vt:variant>
        <vt:lpwstr/>
      </vt:variant>
      <vt:variant>
        <vt:lpwstr>_Toc231313428</vt:lpwstr>
      </vt:variant>
      <vt:variant>
        <vt:i4>1441846</vt:i4>
      </vt:variant>
      <vt:variant>
        <vt:i4>29</vt:i4>
      </vt:variant>
      <vt:variant>
        <vt:i4>0</vt:i4>
      </vt:variant>
      <vt:variant>
        <vt:i4>5</vt:i4>
      </vt:variant>
      <vt:variant>
        <vt:lpwstr/>
      </vt:variant>
      <vt:variant>
        <vt:lpwstr>_Toc231313427</vt:lpwstr>
      </vt:variant>
      <vt:variant>
        <vt:i4>1441846</vt:i4>
      </vt:variant>
      <vt:variant>
        <vt:i4>23</vt:i4>
      </vt:variant>
      <vt:variant>
        <vt:i4>0</vt:i4>
      </vt:variant>
      <vt:variant>
        <vt:i4>5</vt:i4>
      </vt:variant>
      <vt:variant>
        <vt:lpwstr/>
      </vt:variant>
      <vt:variant>
        <vt:lpwstr>_Toc231313426</vt:lpwstr>
      </vt:variant>
      <vt:variant>
        <vt:i4>1441846</vt:i4>
      </vt:variant>
      <vt:variant>
        <vt:i4>17</vt:i4>
      </vt:variant>
      <vt:variant>
        <vt:i4>0</vt:i4>
      </vt:variant>
      <vt:variant>
        <vt:i4>5</vt:i4>
      </vt:variant>
      <vt:variant>
        <vt:lpwstr/>
      </vt:variant>
      <vt:variant>
        <vt:lpwstr>_Toc231313425</vt:lpwstr>
      </vt:variant>
      <vt:variant>
        <vt:i4>1441846</vt:i4>
      </vt:variant>
      <vt:variant>
        <vt:i4>11</vt:i4>
      </vt:variant>
      <vt:variant>
        <vt:i4>0</vt:i4>
      </vt:variant>
      <vt:variant>
        <vt:i4>5</vt:i4>
      </vt:variant>
      <vt:variant>
        <vt:lpwstr/>
      </vt:variant>
      <vt:variant>
        <vt:lpwstr>_Toc231313424</vt:lpwstr>
      </vt:variant>
      <vt:variant>
        <vt:i4>1441846</vt:i4>
      </vt:variant>
      <vt:variant>
        <vt:i4>5</vt:i4>
      </vt:variant>
      <vt:variant>
        <vt:i4>0</vt:i4>
      </vt:variant>
      <vt:variant>
        <vt:i4>5</vt:i4>
      </vt:variant>
      <vt:variant>
        <vt:lpwstr/>
      </vt:variant>
      <vt:variant>
        <vt:lpwstr>_Toc231313423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 Term Review of Country Programme Action Plan (CPAP)</dc:title>
  <dc:subject/>
  <dc:creator>User</dc:creator>
  <cp:keywords/>
  <dc:description/>
  <cp:lastModifiedBy>Ilaria.S.Simeone</cp:lastModifiedBy>
  <cp:revision>5</cp:revision>
  <dcterms:created xsi:type="dcterms:W3CDTF">2010-06-02T14:01:00Z</dcterms:created>
  <dcterms:modified xsi:type="dcterms:W3CDTF">2010-08-09T09:24:00Z</dcterms:modified>
</cp:coreProperties>
</file>