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0F" w:rsidRPr="00C47E2F" w:rsidRDefault="005E0F0F" w:rsidP="00C47E2F">
      <w:pPr>
        <w:spacing w:after="120"/>
        <w:jc w:val="right"/>
        <w:rPr>
          <w:rFonts w:ascii="Arial" w:hAnsi="Arial" w:cs="Arial"/>
          <w:b/>
          <w:bCs/>
          <w:i/>
          <w:iCs/>
          <w:color w:val="6699FF"/>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6pt;margin-top:-1in;width:421.9pt;height:45pt;z-index:251657728" filled="f" stroked="f">
            <v:textbox style="mso-next-textbox:#_x0000_s1027">
              <w:txbxContent>
                <w:p w:rsidR="005E0F0F" w:rsidRPr="002708B8" w:rsidRDefault="005E0F0F" w:rsidP="002B204F">
                  <w:pPr>
                    <w:rPr>
                      <w:rFonts w:ascii="Arial" w:hAnsi="Arial" w:cs="Arial"/>
                      <w:b/>
                      <w:color w:val="4C91DE"/>
                      <w:sz w:val="56"/>
                      <w:szCs w:val="56"/>
                    </w:rPr>
                  </w:pPr>
                  <w:r w:rsidRPr="002708B8">
                    <w:rPr>
                      <w:rFonts w:ascii="Arial" w:hAnsi="Arial" w:cs="Arial"/>
                      <w:b/>
                      <w:color w:val="4C91DE"/>
                      <w:sz w:val="56"/>
                      <w:szCs w:val="56"/>
                    </w:rPr>
                    <w:t xml:space="preserve">evaluation terms of reference </w:t>
                  </w:r>
                </w:p>
              </w:txbxContent>
            </v:textbox>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UNV_Emblem_EN_tag_RGB" style="position:absolute;left:0;text-align:left;margin-left:-39pt;margin-top:-1in;width:126pt;height:43.1pt;z-index:251656704;visibility:visible">
            <v:imagedata r:id="rId7" o:title=""/>
            <w10:anchorlock/>
          </v:shape>
        </w:pict>
      </w:r>
      <w:r>
        <w:rPr>
          <w:noProof/>
        </w:rPr>
        <w:pict>
          <v:rect id="_x0000_s1029" style="position:absolute;left:0;text-align:left;margin-left:-66pt;margin-top:-99pt;width:594pt;height:90pt;z-index:251655680" stroked="f">
            <w10:anchorlock/>
          </v:rect>
        </w:pict>
      </w:r>
      <w:r w:rsidRPr="00C47E2F">
        <w:rPr>
          <w:rFonts w:ascii="Arial" w:hAnsi="Arial" w:cs="Arial"/>
          <w:b/>
          <w:bCs/>
          <w:i/>
          <w:iCs/>
          <w:color w:val="6699FF"/>
          <w:sz w:val="20"/>
          <w:szCs w:val="20"/>
        </w:rPr>
        <w:t>Version of 30 September 2009 with revised dates</w:t>
      </w:r>
    </w:p>
    <w:p w:rsidR="005E0F0F" w:rsidRDefault="005E0F0F" w:rsidP="002B204F">
      <w:pPr>
        <w:spacing w:after="120"/>
        <w:jc w:val="center"/>
        <w:rPr>
          <w:rFonts w:ascii="Arial" w:hAnsi="Arial" w:cs="Arial"/>
          <w:b/>
          <w:bCs/>
        </w:rPr>
      </w:pPr>
    </w:p>
    <w:p w:rsidR="005E0F0F" w:rsidRPr="00142273" w:rsidRDefault="005E0F0F" w:rsidP="002B204F">
      <w:pPr>
        <w:spacing w:after="120"/>
        <w:jc w:val="center"/>
        <w:rPr>
          <w:rFonts w:ascii="Arial" w:hAnsi="Arial" w:cs="Arial"/>
          <w:b/>
          <w:bCs/>
        </w:rPr>
      </w:pPr>
      <w:r w:rsidRPr="00142273">
        <w:rPr>
          <w:rFonts w:ascii="Arial" w:hAnsi="Arial" w:cs="Arial"/>
          <w:b/>
          <w:bCs/>
        </w:rPr>
        <w:t>Review of UNV Facility for Evaluation - FACE</w:t>
      </w:r>
    </w:p>
    <w:p w:rsidR="005E0F0F" w:rsidRPr="00553679" w:rsidRDefault="005E0F0F" w:rsidP="00762018">
      <w:pPr>
        <w:shd w:val="clear" w:color="auto" w:fill="4C91DE"/>
        <w:tabs>
          <w:tab w:val="right" w:pos="851"/>
          <w:tab w:val="left" w:pos="1560"/>
          <w:tab w:val="right" w:pos="8789"/>
        </w:tabs>
        <w:overflowPunct w:val="0"/>
        <w:autoSpaceDE w:val="0"/>
        <w:autoSpaceDN w:val="0"/>
        <w:adjustRightInd w:val="0"/>
        <w:spacing w:before="360" w:after="120"/>
        <w:jc w:val="both"/>
        <w:textAlignment w:val="baseline"/>
        <w:rPr>
          <w:rFonts w:ascii="Arial" w:hAnsi="Arial" w:cs="Arial"/>
          <w:b/>
          <w:bCs/>
          <w:color w:val="FFFFFF"/>
          <w:sz w:val="22"/>
          <w:szCs w:val="22"/>
        </w:rPr>
      </w:pPr>
      <w:r w:rsidRPr="00553679">
        <w:rPr>
          <w:rFonts w:ascii="Arial" w:hAnsi="Arial" w:cs="Arial"/>
          <w:b/>
          <w:bCs/>
          <w:color w:val="FFFFFF"/>
          <w:sz w:val="22"/>
          <w:szCs w:val="22"/>
        </w:rPr>
        <w:t>1. BACKGROUND AND JUSTIFICATION</w:t>
      </w:r>
    </w:p>
    <w:p w:rsidR="005E0F0F" w:rsidRPr="00553679" w:rsidRDefault="005E0F0F" w:rsidP="002B204F">
      <w:pPr>
        <w:pBdr>
          <w:bottom w:val="single" w:sz="4" w:space="1" w:color="4C91DE"/>
        </w:pBdr>
        <w:spacing w:after="120"/>
        <w:jc w:val="both"/>
        <w:rPr>
          <w:rFonts w:ascii="Arial" w:hAnsi="Arial" w:cs="Arial"/>
          <w:b/>
          <w:bCs/>
          <w:i/>
          <w:iCs/>
          <w:color w:val="4C91DE"/>
          <w:sz w:val="22"/>
          <w:szCs w:val="22"/>
        </w:rPr>
      </w:pPr>
      <w:r w:rsidRPr="00553679">
        <w:rPr>
          <w:rFonts w:ascii="Arial" w:hAnsi="Arial" w:cs="Arial"/>
          <w:b/>
          <w:bCs/>
          <w:i/>
          <w:iCs/>
          <w:color w:val="4C91DE"/>
          <w:sz w:val="22"/>
          <w:szCs w:val="22"/>
        </w:rPr>
        <w:t>Background to the UNV Programme</w:t>
      </w:r>
    </w:p>
    <w:p w:rsidR="005E0F0F" w:rsidRPr="00553679" w:rsidRDefault="005E0F0F" w:rsidP="007D0D05">
      <w:pPr>
        <w:spacing w:after="120"/>
        <w:rPr>
          <w:rFonts w:ascii="Arial" w:eastAsia="Arial Unicode MS" w:hAnsi="Arial" w:cs="Arial"/>
          <w:sz w:val="20"/>
          <w:szCs w:val="20"/>
        </w:rPr>
      </w:pPr>
      <w:r w:rsidRPr="00553679">
        <w:rPr>
          <w:rFonts w:ascii="Arial" w:hAnsi="Arial" w:cs="Arial"/>
          <w:sz w:val="20"/>
          <w:szCs w:val="20"/>
        </w:rPr>
        <w:t xml:space="preserve">The United Nations Volunteer (UNV) programme is the UN organization that contributes to peace and development through volunteerism worldwide. Volunteerism is a powerful means of engaging people in tackling development challenges, and it can transform the pace and nature of development. Volunteerism benefits both society at large and the individual volunteer by strengthening trust, solidarity and reciprocity among citizens, and by purposefully creating opportunities for participation. UNV contributes to peace and development by advocating for recognition of volunteers, working with partners to integrate volunteerism into development programming, and mobilizing an increasing number and diversity of volunteers, including experienced UNV volunteers, throughout the world. UNV embraces volunteerism as universal and inclusive, and recognizes volunteerism in its diversity as well as the values that sustain it: free will, commitment, engagement and solidarity. </w:t>
      </w:r>
    </w:p>
    <w:p w:rsidR="005E0F0F" w:rsidRPr="00553679" w:rsidRDefault="005E0F0F" w:rsidP="007D0D05">
      <w:pPr>
        <w:pBdr>
          <w:bottom w:val="single" w:sz="4" w:space="1" w:color="4C91DE"/>
        </w:pBdr>
        <w:spacing w:after="120"/>
        <w:rPr>
          <w:rFonts w:ascii="Arial" w:hAnsi="Arial" w:cs="Arial"/>
          <w:b/>
          <w:bCs/>
          <w:i/>
          <w:iCs/>
          <w:color w:val="4C91DE"/>
          <w:sz w:val="22"/>
          <w:szCs w:val="22"/>
        </w:rPr>
      </w:pPr>
      <w:r w:rsidRPr="00553679">
        <w:rPr>
          <w:rFonts w:ascii="Arial" w:hAnsi="Arial" w:cs="Arial"/>
          <w:b/>
          <w:bCs/>
          <w:i/>
          <w:iCs/>
          <w:color w:val="4C91DE"/>
          <w:sz w:val="22"/>
          <w:szCs w:val="22"/>
        </w:rPr>
        <w:t>Background to the Facility for Evaluation and Justification</w:t>
      </w:r>
    </w:p>
    <w:p w:rsidR="005E0F0F" w:rsidRPr="00553679" w:rsidRDefault="005E0F0F" w:rsidP="00E37AF6">
      <w:pPr>
        <w:spacing w:after="120"/>
        <w:rPr>
          <w:rFonts w:ascii="Arial" w:eastAsia="Arial Unicode MS" w:hAnsi="Arial" w:cs="Arial"/>
          <w:sz w:val="20"/>
          <w:szCs w:val="20"/>
        </w:rPr>
      </w:pPr>
      <w:r w:rsidRPr="00553679">
        <w:rPr>
          <w:rFonts w:ascii="Arial" w:eastAsia="Arial Unicode MS" w:hAnsi="Arial" w:cs="Arial"/>
          <w:sz w:val="20"/>
          <w:szCs w:val="20"/>
        </w:rPr>
        <w:t xml:space="preserve">UNV is committed towards </w:t>
      </w:r>
      <w:r w:rsidRPr="00553679">
        <w:rPr>
          <w:rFonts w:ascii="Arial" w:hAnsi="Arial" w:cs="Arial"/>
          <w:sz w:val="20"/>
          <w:szCs w:val="20"/>
        </w:rPr>
        <w:t>results-based management and organizational learning, which are both supported by its evaluation function.</w:t>
      </w:r>
      <w:r w:rsidRPr="00553679">
        <w:rPr>
          <w:rFonts w:ascii="Arial" w:eastAsia="Arial Unicode MS" w:hAnsi="Arial" w:cs="Arial"/>
          <w:sz w:val="20"/>
          <w:szCs w:val="20"/>
        </w:rPr>
        <w:t xml:space="preserve"> Following a decision of the UNDP Executive Board in June 1998, that “it</w:t>
      </w:r>
      <w:r>
        <w:rPr>
          <w:rFonts w:ascii="Arial" w:eastAsia="Arial Unicode MS" w:hAnsi="Arial" w:cs="Arial"/>
          <w:sz w:val="20"/>
          <w:szCs w:val="20"/>
        </w:rPr>
        <w:t xml:space="preserve"> is</w:t>
      </w:r>
      <w:r w:rsidRPr="00553679">
        <w:rPr>
          <w:rFonts w:ascii="Arial" w:eastAsia="Arial Unicode MS" w:hAnsi="Arial" w:cs="Arial"/>
          <w:sz w:val="20"/>
          <w:szCs w:val="20"/>
        </w:rPr>
        <w:t xml:space="preserve"> appropriate to finance from the Special Voluntary Fund (SVF) strategic and cross-cutting evaluations and to supplement the monitoring of United Nations Volunteers and projects executed by the United Nations Volunteers programme”, the FACE project was created in 1998. </w:t>
      </w:r>
    </w:p>
    <w:p w:rsidR="005E0F0F" w:rsidRPr="00553679" w:rsidRDefault="005E0F0F" w:rsidP="00E37AF6">
      <w:pPr>
        <w:spacing w:after="120"/>
        <w:rPr>
          <w:rFonts w:ascii="Arial" w:eastAsia="Arial Unicode MS" w:hAnsi="Arial" w:cs="Arial"/>
          <w:sz w:val="20"/>
          <w:szCs w:val="20"/>
        </w:rPr>
      </w:pPr>
      <w:r w:rsidRPr="00553679">
        <w:rPr>
          <w:rFonts w:ascii="Arial" w:eastAsia="Arial Unicode MS" w:hAnsi="Arial" w:cs="Arial"/>
          <w:sz w:val="20"/>
          <w:szCs w:val="20"/>
        </w:rPr>
        <w:t>The overall objective of FACE, as per the 1998 project document, is to enhance the relevance and effectiveness of the UNV evaluation function. More specifically, it aims to enable UNV (a) to promote organizational learning through maximizing the contribution to improving project and programme design and the incorporation of lessons learned into future activities, including the documentation and dissemination of instructive practices; and (b) to enhance corporate accountability through expanding the volume, scope and quality of evaluation activities.</w:t>
      </w:r>
    </w:p>
    <w:p w:rsidR="005E0F0F" w:rsidRPr="00553679" w:rsidRDefault="005E0F0F" w:rsidP="00D07D91">
      <w:pPr>
        <w:spacing w:after="120"/>
        <w:rPr>
          <w:rFonts w:ascii="Arial" w:eastAsia="Arial Unicode MS" w:hAnsi="Arial" w:cs="Arial"/>
          <w:sz w:val="20"/>
          <w:szCs w:val="20"/>
        </w:rPr>
      </w:pPr>
      <w:r w:rsidRPr="00553679">
        <w:rPr>
          <w:rFonts w:ascii="Arial" w:eastAsia="Arial Unicode MS" w:hAnsi="Arial" w:cs="Arial"/>
          <w:sz w:val="20"/>
          <w:szCs w:val="20"/>
        </w:rPr>
        <w:t xml:space="preserve">The original FACE budget was US$ 500,000 and its initial duration 24 months. Several budget revisions and extensions-in-time have been undertaken and various status reports produced. Those reports are of descriptive nature and present information on the utilization of the FACE funds, including type of evaluations and reviews, reports produced and costs. It is time for a more in-depth analysis of the </w:t>
      </w:r>
      <w:r>
        <w:rPr>
          <w:rFonts w:ascii="Arial" w:eastAsia="Arial Unicode MS" w:hAnsi="Arial" w:cs="Arial"/>
          <w:sz w:val="20"/>
          <w:szCs w:val="20"/>
        </w:rPr>
        <w:t xml:space="preserve">results of having a facility for evaluation and the significance of its use, </w:t>
      </w:r>
      <w:r w:rsidRPr="00553679">
        <w:rPr>
          <w:rFonts w:ascii="Arial" w:eastAsia="Arial Unicode MS" w:hAnsi="Arial" w:cs="Arial"/>
          <w:sz w:val="20"/>
          <w:szCs w:val="20"/>
        </w:rPr>
        <w:t xml:space="preserve">with a view towards the achievement of stated objectives and the future design of the Facility. Also changes in the internal and external environment of the UNV programme call for such review and for the preparation of a new phase and project document of the Facility. </w:t>
      </w:r>
    </w:p>
    <w:p w:rsidR="005E0F0F" w:rsidRPr="00553679" w:rsidRDefault="005E0F0F" w:rsidP="00762018">
      <w:pPr>
        <w:pBdr>
          <w:bottom w:val="single" w:sz="4" w:space="1" w:color="6689CC"/>
        </w:pBdr>
        <w:shd w:val="clear" w:color="auto" w:fill="4C91DE"/>
        <w:tabs>
          <w:tab w:val="right" w:pos="851"/>
          <w:tab w:val="left" w:pos="1560"/>
          <w:tab w:val="right" w:pos="8789"/>
        </w:tabs>
        <w:overflowPunct w:val="0"/>
        <w:autoSpaceDE w:val="0"/>
        <w:autoSpaceDN w:val="0"/>
        <w:adjustRightInd w:val="0"/>
        <w:spacing w:before="360" w:after="120"/>
        <w:jc w:val="both"/>
        <w:textAlignment w:val="baseline"/>
        <w:rPr>
          <w:rFonts w:ascii="Arial" w:hAnsi="Arial" w:cs="Arial"/>
          <w:b/>
          <w:bCs/>
          <w:caps/>
          <w:color w:val="FFFFFF"/>
          <w:sz w:val="22"/>
          <w:szCs w:val="22"/>
        </w:rPr>
      </w:pPr>
      <w:r w:rsidRPr="00553679">
        <w:rPr>
          <w:rFonts w:ascii="Arial" w:hAnsi="Arial" w:cs="Arial"/>
          <w:b/>
          <w:bCs/>
          <w:caps/>
          <w:color w:val="FFFFFF"/>
          <w:sz w:val="22"/>
          <w:szCs w:val="22"/>
        </w:rPr>
        <w:t xml:space="preserve">2. Objectives and scope </w:t>
      </w:r>
    </w:p>
    <w:p w:rsidR="005E0F0F" w:rsidRPr="00553679" w:rsidRDefault="005E0F0F" w:rsidP="009D6260">
      <w:pPr>
        <w:spacing w:after="120"/>
        <w:rPr>
          <w:rFonts w:ascii="Arial" w:eastAsia="Arial Unicode MS" w:hAnsi="Arial" w:cs="Arial"/>
          <w:sz w:val="20"/>
          <w:szCs w:val="20"/>
        </w:rPr>
      </w:pPr>
      <w:r w:rsidRPr="00553679">
        <w:rPr>
          <w:rFonts w:ascii="Arial" w:eastAsia="Arial Unicode MS" w:hAnsi="Arial" w:cs="Arial"/>
          <w:sz w:val="20"/>
          <w:szCs w:val="20"/>
        </w:rPr>
        <w:t xml:space="preserve">The </w:t>
      </w:r>
      <w:r w:rsidRPr="00553679">
        <w:rPr>
          <w:rFonts w:ascii="Arial" w:eastAsia="Arial Unicode MS" w:hAnsi="Arial" w:cs="Arial"/>
          <w:b/>
          <w:bCs/>
          <w:i/>
          <w:iCs/>
          <w:sz w:val="20"/>
          <w:szCs w:val="20"/>
        </w:rPr>
        <w:t>objective</w:t>
      </w:r>
      <w:r w:rsidRPr="00553679">
        <w:rPr>
          <w:rFonts w:ascii="Arial" w:eastAsia="Arial Unicode MS" w:hAnsi="Arial" w:cs="Arial"/>
          <w:sz w:val="20"/>
          <w:szCs w:val="20"/>
        </w:rPr>
        <w:t xml:space="preserve"> of the review is to assess how the Facility for Evaluation has contributed to enhancing UNV’s evaluation function, organizational learning and accountability by analyzing process, effectiveness and sustainability aspects of the use of </w:t>
      </w:r>
      <w:r>
        <w:rPr>
          <w:rFonts w:ascii="Arial" w:eastAsia="Arial Unicode MS" w:hAnsi="Arial" w:cs="Arial"/>
          <w:sz w:val="20"/>
          <w:szCs w:val="20"/>
        </w:rPr>
        <w:t xml:space="preserve">FACE </w:t>
      </w:r>
      <w:r w:rsidRPr="00553679">
        <w:rPr>
          <w:rFonts w:ascii="Arial" w:eastAsia="Arial Unicode MS" w:hAnsi="Arial" w:cs="Arial"/>
          <w:sz w:val="20"/>
          <w:szCs w:val="20"/>
        </w:rPr>
        <w:t xml:space="preserve">to date. </w:t>
      </w:r>
      <w:r>
        <w:rPr>
          <w:rFonts w:ascii="Arial" w:eastAsia="Arial Unicode MS" w:hAnsi="Arial" w:cs="Arial"/>
          <w:sz w:val="20"/>
          <w:szCs w:val="20"/>
        </w:rPr>
        <w:t>Ultimately, it will seek to assess whether FACE has been an effective instrument in contributing to results and performance of UNV and its programmes, whether FACE funded evaluations and reviews have been implemented in an i</w:t>
      </w:r>
      <w:r w:rsidRPr="009E2280">
        <w:rPr>
          <w:rFonts w:ascii="Arial" w:eastAsia="MS Mincho" w:hAnsi="Arial" w:cs="Arial"/>
          <w:sz w:val="20"/>
          <w:szCs w:val="20"/>
          <w:lang w:eastAsia="ja-JP"/>
        </w:rPr>
        <w:t>ndependen</w:t>
      </w:r>
      <w:r>
        <w:rPr>
          <w:rFonts w:ascii="Arial" w:eastAsia="MS Mincho" w:hAnsi="Arial" w:cs="Arial"/>
          <w:sz w:val="20"/>
          <w:szCs w:val="20"/>
          <w:lang w:eastAsia="ja-JP"/>
        </w:rPr>
        <w:t>t</w:t>
      </w:r>
      <w:r w:rsidRPr="009E2280">
        <w:rPr>
          <w:rFonts w:ascii="Arial" w:eastAsia="MS Mincho" w:hAnsi="Arial" w:cs="Arial"/>
          <w:sz w:val="20"/>
          <w:szCs w:val="20"/>
          <w:lang w:eastAsia="ja-JP"/>
        </w:rPr>
        <w:t>, credib</w:t>
      </w:r>
      <w:r>
        <w:rPr>
          <w:rFonts w:ascii="Arial" w:eastAsia="MS Mincho" w:hAnsi="Arial" w:cs="Arial"/>
          <w:sz w:val="20"/>
          <w:szCs w:val="20"/>
          <w:lang w:eastAsia="ja-JP"/>
        </w:rPr>
        <w:t xml:space="preserve">le and useful manner, and </w:t>
      </w:r>
      <w:r>
        <w:rPr>
          <w:rFonts w:ascii="Arial" w:eastAsia="Arial Unicode MS" w:hAnsi="Arial" w:cs="Arial"/>
          <w:sz w:val="20"/>
          <w:szCs w:val="20"/>
        </w:rPr>
        <w:t xml:space="preserve">whether it had an impact on the way UNV does business. </w:t>
      </w:r>
      <w:r w:rsidRPr="00553679">
        <w:rPr>
          <w:rFonts w:ascii="Arial" w:eastAsia="Arial Unicode MS" w:hAnsi="Arial" w:cs="Arial"/>
          <w:sz w:val="20"/>
          <w:szCs w:val="20"/>
        </w:rPr>
        <w:t xml:space="preserve">In addition, the review will examine UNV’s current policy framework and programming needs, and will propose ways forward in which FACE can strategically support the organization. </w:t>
      </w:r>
    </w:p>
    <w:p w:rsidR="005E0F0F" w:rsidRDefault="005E0F0F" w:rsidP="00990380">
      <w:pPr>
        <w:spacing w:after="120"/>
        <w:rPr>
          <w:rFonts w:ascii="Arial" w:eastAsia="Arial Unicode MS" w:hAnsi="Arial" w:cs="Arial"/>
          <w:sz w:val="20"/>
          <w:szCs w:val="20"/>
        </w:rPr>
      </w:pPr>
      <w:r w:rsidRPr="00553679">
        <w:rPr>
          <w:rFonts w:ascii="Arial" w:eastAsia="Arial Unicode MS" w:hAnsi="Arial" w:cs="Arial"/>
          <w:sz w:val="20"/>
          <w:szCs w:val="20"/>
        </w:rPr>
        <w:t xml:space="preserve">The </w:t>
      </w:r>
      <w:r w:rsidRPr="00553679">
        <w:rPr>
          <w:rFonts w:ascii="Arial" w:eastAsia="Arial Unicode MS" w:hAnsi="Arial" w:cs="Arial"/>
          <w:b/>
          <w:bCs/>
          <w:i/>
          <w:iCs/>
          <w:sz w:val="20"/>
          <w:szCs w:val="20"/>
        </w:rPr>
        <w:t>scope</w:t>
      </w:r>
      <w:r w:rsidRPr="00553679">
        <w:rPr>
          <w:rFonts w:ascii="Arial" w:eastAsia="Arial Unicode MS" w:hAnsi="Arial" w:cs="Arial"/>
          <w:sz w:val="20"/>
          <w:szCs w:val="20"/>
        </w:rPr>
        <w:t xml:space="preserve"> of the review includes all activities undertaken </w:t>
      </w:r>
      <w:r>
        <w:rPr>
          <w:rFonts w:ascii="Arial" w:eastAsia="Arial Unicode MS" w:hAnsi="Arial" w:cs="Arial"/>
          <w:sz w:val="20"/>
          <w:szCs w:val="20"/>
        </w:rPr>
        <w:t xml:space="preserve">and results achieved </w:t>
      </w:r>
      <w:r w:rsidRPr="00553679">
        <w:rPr>
          <w:rFonts w:ascii="Arial" w:eastAsia="Arial Unicode MS" w:hAnsi="Arial" w:cs="Arial"/>
          <w:sz w:val="20"/>
          <w:szCs w:val="20"/>
        </w:rPr>
        <w:t>with FACE funds since its start in 1998</w:t>
      </w:r>
      <w:r>
        <w:rPr>
          <w:rFonts w:ascii="Arial" w:eastAsia="Arial Unicode MS" w:hAnsi="Arial" w:cs="Arial"/>
          <w:sz w:val="20"/>
          <w:szCs w:val="20"/>
        </w:rPr>
        <w:t xml:space="preserve">, taking into consideration the broader context of the evaluation function in UNV, where FACE resides. </w:t>
      </w:r>
      <w:r w:rsidRPr="00553679">
        <w:rPr>
          <w:rFonts w:ascii="Arial" w:eastAsia="Arial Unicode MS" w:hAnsi="Arial" w:cs="Arial"/>
          <w:sz w:val="20"/>
          <w:szCs w:val="20"/>
        </w:rPr>
        <w:t xml:space="preserve">A complete list of evaluations and other activities funded with FACE resources will be provided to the consultant at the beginning of the review process. </w:t>
      </w:r>
    </w:p>
    <w:p w:rsidR="005E0F0F" w:rsidRPr="00553679" w:rsidRDefault="005E0F0F" w:rsidP="00D60A5E">
      <w:pPr>
        <w:spacing w:after="120"/>
        <w:rPr>
          <w:rFonts w:ascii="Arial" w:eastAsia="Arial Unicode MS" w:hAnsi="Arial" w:cs="Arial"/>
          <w:sz w:val="20"/>
          <w:szCs w:val="20"/>
        </w:rPr>
      </w:pPr>
      <w:r>
        <w:rPr>
          <w:rFonts w:ascii="Arial" w:eastAsia="Arial Unicode MS" w:hAnsi="Arial" w:cs="Arial"/>
          <w:sz w:val="20"/>
          <w:szCs w:val="20"/>
        </w:rPr>
        <w:t>The review will also cover evaluative exercises managed by the Evaluation Unit, which were not funded from FACE but other UNV budget lines, such as e.g. five global thematic “Volunteerism for Development” results workshops organized and case studies undertaken in 2007.</w:t>
      </w:r>
    </w:p>
    <w:p w:rsidR="005E0F0F" w:rsidRPr="00553679" w:rsidRDefault="005E0F0F" w:rsidP="00990380">
      <w:pPr>
        <w:rPr>
          <w:rFonts w:ascii="Arial" w:eastAsia="Arial Unicode MS" w:hAnsi="Arial" w:cs="Arial"/>
          <w:sz w:val="2"/>
          <w:szCs w:val="2"/>
        </w:rPr>
      </w:pPr>
    </w:p>
    <w:p w:rsidR="005E0F0F" w:rsidRPr="00553679" w:rsidRDefault="005E0F0F" w:rsidP="00D60A5E">
      <w:pPr>
        <w:pBdr>
          <w:bottom w:val="single" w:sz="4" w:space="1" w:color="6689CC"/>
        </w:pBdr>
        <w:shd w:val="clear" w:color="auto" w:fill="4C91DE"/>
        <w:tabs>
          <w:tab w:val="right" w:pos="851"/>
          <w:tab w:val="left" w:pos="1560"/>
          <w:tab w:val="right" w:pos="8789"/>
        </w:tabs>
        <w:overflowPunct w:val="0"/>
        <w:autoSpaceDE w:val="0"/>
        <w:autoSpaceDN w:val="0"/>
        <w:adjustRightInd w:val="0"/>
        <w:spacing w:before="240" w:after="120"/>
        <w:jc w:val="both"/>
        <w:textAlignment w:val="baseline"/>
        <w:rPr>
          <w:rFonts w:ascii="Arial" w:hAnsi="Arial" w:cs="Arial"/>
          <w:b/>
          <w:bCs/>
          <w:caps/>
          <w:color w:val="FFFFFF"/>
          <w:sz w:val="22"/>
          <w:szCs w:val="22"/>
        </w:rPr>
      </w:pPr>
      <w:r w:rsidRPr="00553679">
        <w:rPr>
          <w:rFonts w:ascii="Arial" w:hAnsi="Arial" w:cs="Arial"/>
          <w:b/>
          <w:bCs/>
          <w:caps/>
          <w:color w:val="FFFFFF"/>
          <w:sz w:val="22"/>
          <w:szCs w:val="22"/>
        </w:rPr>
        <w:t xml:space="preserve">3. Key Areas / Issues to be addressed </w:t>
      </w:r>
    </w:p>
    <w:p w:rsidR="005E0F0F" w:rsidRPr="00553679" w:rsidRDefault="005E0F0F" w:rsidP="00D139B2">
      <w:pPr>
        <w:spacing w:after="120"/>
        <w:rPr>
          <w:rFonts w:ascii="Arial" w:eastAsia="Arial Unicode MS" w:hAnsi="Arial" w:cs="Arial"/>
          <w:sz w:val="20"/>
          <w:szCs w:val="20"/>
        </w:rPr>
      </w:pPr>
      <w:r w:rsidRPr="00553679">
        <w:rPr>
          <w:rFonts w:ascii="Arial" w:eastAsia="Arial Unicode MS" w:hAnsi="Arial" w:cs="Arial"/>
          <w:sz w:val="20"/>
          <w:szCs w:val="20"/>
        </w:rPr>
        <w:t>Based on the objectives stated in the project document and the activities undertaken with FACE funds, the review will address the following main areas:</w:t>
      </w:r>
    </w:p>
    <w:p w:rsidR="005E0F0F" w:rsidRPr="00553679" w:rsidRDefault="005E0F0F" w:rsidP="0078277E">
      <w:pPr>
        <w:pBdr>
          <w:bottom w:val="single" w:sz="4" w:space="1" w:color="4C91DE"/>
        </w:pBdr>
        <w:spacing w:after="120"/>
        <w:rPr>
          <w:rFonts w:ascii="Arial" w:hAnsi="Arial" w:cs="Arial"/>
          <w:b/>
          <w:bCs/>
          <w:i/>
          <w:iCs/>
          <w:color w:val="4C91DE"/>
          <w:sz w:val="22"/>
          <w:szCs w:val="22"/>
        </w:rPr>
      </w:pPr>
      <w:r w:rsidRPr="00553679">
        <w:rPr>
          <w:rFonts w:ascii="Arial" w:hAnsi="Arial" w:cs="Arial"/>
          <w:b/>
          <w:bCs/>
          <w:i/>
          <w:iCs/>
          <w:color w:val="4C91DE"/>
          <w:sz w:val="22"/>
          <w:szCs w:val="22"/>
        </w:rPr>
        <w:t>Coherence and relevance</w:t>
      </w:r>
    </w:p>
    <w:p w:rsidR="005E0F0F" w:rsidRPr="00553679" w:rsidRDefault="005E0F0F" w:rsidP="00D042EC">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Are FACE activities coherent with UNV’s policy framework, as well as external UN and UNDP evaluation norms and standards?</w:t>
      </w:r>
    </w:p>
    <w:p w:rsidR="005E0F0F" w:rsidRPr="00553679" w:rsidRDefault="005E0F0F" w:rsidP="005033DD">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 xml:space="preserve">Have FACE funded activities been suitable to address UNV’s programming needs? </w:t>
      </w:r>
    </w:p>
    <w:p w:rsidR="005E0F0F" w:rsidRPr="00553679" w:rsidRDefault="005E0F0F" w:rsidP="00B938CE">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Is the Facility still relevant given the changes in the UNV external and internal environment?</w:t>
      </w:r>
    </w:p>
    <w:p w:rsidR="005E0F0F" w:rsidRDefault="005E0F0F" w:rsidP="00A75B9E">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 xml:space="preserve">Are the FACE activities still the most effective ones to achieve the Facility’s objectives? </w:t>
      </w:r>
    </w:p>
    <w:p w:rsidR="005E0F0F" w:rsidRPr="00553679" w:rsidRDefault="005E0F0F" w:rsidP="00820B0A">
      <w:pPr>
        <w:numPr>
          <w:ilvl w:val="0"/>
          <w:numId w:val="25"/>
        </w:numPr>
        <w:spacing w:after="120"/>
        <w:rPr>
          <w:rFonts w:ascii="Arial" w:eastAsia="Arial Unicode MS" w:hAnsi="Arial" w:cs="Arial"/>
          <w:sz w:val="20"/>
          <w:szCs w:val="20"/>
        </w:rPr>
      </w:pPr>
      <w:r>
        <w:rPr>
          <w:rFonts w:ascii="Arial" w:eastAsia="Arial Unicode MS" w:hAnsi="Arial" w:cs="Arial"/>
          <w:sz w:val="20"/>
          <w:szCs w:val="20"/>
        </w:rPr>
        <w:t>Is FACE correctly located and managed in UNV, allowing the evaluation function to operate in an independent manner and optimizing its influence on the way the organization operates?</w:t>
      </w:r>
    </w:p>
    <w:p w:rsidR="005E0F0F" w:rsidRPr="00553679" w:rsidRDefault="005E0F0F" w:rsidP="00F01FB2">
      <w:pPr>
        <w:pBdr>
          <w:bottom w:val="single" w:sz="4" w:space="1" w:color="4C91DE"/>
        </w:pBdr>
        <w:spacing w:after="120"/>
        <w:rPr>
          <w:rFonts w:ascii="Arial" w:hAnsi="Arial" w:cs="Arial"/>
          <w:b/>
          <w:bCs/>
          <w:i/>
          <w:iCs/>
          <w:color w:val="4C91DE"/>
          <w:sz w:val="22"/>
          <w:szCs w:val="22"/>
        </w:rPr>
      </w:pPr>
      <w:r w:rsidRPr="00553679">
        <w:rPr>
          <w:rFonts w:ascii="Arial" w:hAnsi="Arial" w:cs="Arial"/>
          <w:b/>
          <w:bCs/>
          <w:i/>
          <w:iCs/>
          <w:color w:val="4C91DE"/>
          <w:sz w:val="22"/>
          <w:szCs w:val="22"/>
        </w:rPr>
        <w:t>Efficiency / Process</w:t>
      </w:r>
    </w:p>
    <w:p w:rsidR="005E0F0F" w:rsidRPr="00553679" w:rsidRDefault="005E0F0F" w:rsidP="00F01FB2">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 xml:space="preserve">How have FACE funds been used (thematic focus areas, type of activities, information/learning target groups)? </w:t>
      </w:r>
    </w:p>
    <w:p w:rsidR="005E0F0F" w:rsidRPr="00553679" w:rsidRDefault="005E0F0F" w:rsidP="00E14D44">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Have FACE funded activities been implemented in the most cost efficient manner?</w:t>
      </w:r>
    </w:p>
    <w:p w:rsidR="005E0F0F" w:rsidRPr="00553679" w:rsidRDefault="005E0F0F" w:rsidP="00F01FB2">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Was the decision-making process on the use of FACE funds inclusive and participatory?</w:t>
      </w:r>
    </w:p>
    <w:p w:rsidR="005E0F0F" w:rsidRPr="00553679" w:rsidRDefault="005E0F0F" w:rsidP="00F01FB2">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Have FACE funded activities considered all stakeholders’ needs and interests (including UNV headquarters and country teams, UN and non-UN partners, government and civil society)?</w:t>
      </w:r>
    </w:p>
    <w:p w:rsidR="005E0F0F" w:rsidRDefault="005E0F0F" w:rsidP="007D0D05">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How have findings and recommendations been disseminated and how has learning been fostered?</w:t>
      </w:r>
    </w:p>
    <w:p w:rsidR="005E0F0F" w:rsidRDefault="005E0F0F" w:rsidP="005D1525">
      <w:pPr>
        <w:numPr>
          <w:ilvl w:val="0"/>
          <w:numId w:val="25"/>
        </w:numPr>
        <w:spacing w:after="120"/>
        <w:rPr>
          <w:rFonts w:ascii="Arial" w:eastAsia="Arial Unicode MS" w:hAnsi="Arial" w:cs="Arial"/>
          <w:sz w:val="20"/>
          <w:szCs w:val="20"/>
        </w:rPr>
      </w:pPr>
      <w:r>
        <w:rPr>
          <w:rFonts w:ascii="Arial" w:eastAsia="Arial Unicode MS" w:hAnsi="Arial" w:cs="Arial"/>
          <w:sz w:val="20"/>
          <w:szCs w:val="20"/>
        </w:rPr>
        <w:t>Have evaluations undertaken under the framework of FACE been conducted in a credible and impartial manner?</w:t>
      </w:r>
    </w:p>
    <w:p w:rsidR="005E0F0F" w:rsidRPr="005D1525" w:rsidRDefault="005E0F0F" w:rsidP="005D1525">
      <w:pPr>
        <w:numPr>
          <w:ilvl w:val="0"/>
          <w:numId w:val="25"/>
        </w:numPr>
        <w:spacing w:after="120"/>
        <w:rPr>
          <w:rFonts w:ascii="Arial" w:eastAsia="Arial Unicode MS" w:hAnsi="Arial" w:cs="Arial"/>
          <w:sz w:val="20"/>
          <w:szCs w:val="20"/>
        </w:rPr>
      </w:pPr>
      <w:r>
        <w:rPr>
          <w:rFonts w:ascii="Arial" w:eastAsia="Arial Unicode MS" w:hAnsi="Arial" w:cs="Arial"/>
          <w:sz w:val="20"/>
          <w:szCs w:val="20"/>
        </w:rPr>
        <w:t>Has the UNV evaluation function had the proper degree of independence to allow FACE to generate critical, useful and credible results?</w:t>
      </w:r>
    </w:p>
    <w:p w:rsidR="005E0F0F" w:rsidRPr="00553679" w:rsidRDefault="005E0F0F" w:rsidP="007D0D05">
      <w:pPr>
        <w:pBdr>
          <w:bottom w:val="single" w:sz="4" w:space="1" w:color="4C91DE"/>
        </w:pBdr>
        <w:spacing w:after="120"/>
        <w:rPr>
          <w:rFonts w:ascii="Arial" w:hAnsi="Arial" w:cs="Arial"/>
          <w:b/>
          <w:bCs/>
          <w:i/>
          <w:iCs/>
          <w:color w:val="4C91DE"/>
          <w:sz w:val="22"/>
          <w:szCs w:val="22"/>
        </w:rPr>
      </w:pPr>
      <w:r w:rsidRPr="00553679">
        <w:rPr>
          <w:rFonts w:ascii="Arial" w:hAnsi="Arial" w:cs="Arial"/>
          <w:b/>
          <w:bCs/>
          <w:i/>
          <w:iCs/>
          <w:color w:val="4C91DE"/>
          <w:sz w:val="22"/>
          <w:szCs w:val="22"/>
        </w:rPr>
        <w:t xml:space="preserve">Effectiveness </w:t>
      </w:r>
    </w:p>
    <w:p w:rsidR="005E0F0F" w:rsidRPr="00553679" w:rsidRDefault="005E0F0F" w:rsidP="007D0D05">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 xml:space="preserve">Have UNV’s programming units effectively used lessons from FACE funded activities during subsequent project/ programme planning? </w:t>
      </w:r>
    </w:p>
    <w:p w:rsidR="005E0F0F" w:rsidRPr="00553679" w:rsidRDefault="005E0F0F" w:rsidP="007D0D05">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Have they contributed to improving organizational accountability?</w:t>
      </w:r>
    </w:p>
    <w:p w:rsidR="005E0F0F" w:rsidRPr="00553679" w:rsidRDefault="005E0F0F" w:rsidP="007D0D05">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 xml:space="preserve">Have they supported UNV’s organizational learning and strategic planning processes? </w:t>
      </w:r>
    </w:p>
    <w:p w:rsidR="005E0F0F" w:rsidRPr="00553679" w:rsidRDefault="005E0F0F" w:rsidP="007D0D05">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What were the enabling and constraining factors for the use of FACE funds, and for the ownership and dissemination of outputs generated?</w:t>
      </w:r>
    </w:p>
    <w:p w:rsidR="005E0F0F" w:rsidRPr="00553679" w:rsidRDefault="005E0F0F" w:rsidP="00F033E0">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 xml:space="preserve">Have FACE funded activities adequately addressed gender issues? </w:t>
      </w:r>
    </w:p>
    <w:p w:rsidR="005E0F0F" w:rsidRPr="00553679" w:rsidRDefault="005E0F0F" w:rsidP="00F033E0">
      <w:pPr>
        <w:numPr>
          <w:ilvl w:val="0"/>
          <w:numId w:val="25"/>
        </w:numPr>
        <w:spacing w:after="120"/>
        <w:rPr>
          <w:rFonts w:ascii="Arial" w:eastAsia="Arial Unicode MS" w:hAnsi="Arial" w:cs="Arial"/>
          <w:sz w:val="20"/>
          <w:szCs w:val="20"/>
        </w:rPr>
      </w:pPr>
      <w:r w:rsidRPr="00553679">
        <w:rPr>
          <w:rFonts w:ascii="Arial" w:hAnsi="Arial" w:cs="Arial"/>
          <w:sz w:val="20"/>
          <w:szCs w:val="20"/>
        </w:rPr>
        <w:t>Have they adequately addressed the added value of volunteerism for peace and development?</w:t>
      </w:r>
    </w:p>
    <w:p w:rsidR="005E0F0F" w:rsidRPr="00553679" w:rsidRDefault="005E0F0F" w:rsidP="007D0D05">
      <w:pPr>
        <w:pBdr>
          <w:bottom w:val="single" w:sz="4" w:space="1" w:color="4C91DE"/>
        </w:pBdr>
        <w:spacing w:after="120"/>
        <w:rPr>
          <w:rFonts w:ascii="Arial" w:hAnsi="Arial" w:cs="Arial"/>
          <w:b/>
          <w:bCs/>
          <w:i/>
          <w:iCs/>
          <w:color w:val="4C91DE"/>
          <w:sz w:val="22"/>
          <w:szCs w:val="22"/>
        </w:rPr>
      </w:pPr>
      <w:r w:rsidRPr="00553679">
        <w:rPr>
          <w:rFonts w:ascii="Arial" w:hAnsi="Arial" w:cs="Arial"/>
          <w:b/>
          <w:bCs/>
          <w:i/>
          <w:iCs/>
          <w:color w:val="4C91DE"/>
          <w:sz w:val="22"/>
          <w:szCs w:val="22"/>
        </w:rPr>
        <w:t xml:space="preserve">Sustainability </w:t>
      </w:r>
    </w:p>
    <w:p w:rsidR="005E0F0F" w:rsidRPr="00553679" w:rsidRDefault="005E0F0F" w:rsidP="007D0D05">
      <w:pPr>
        <w:numPr>
          <w:ilvl w:val="0"/>
          <w:numId w:val="27"/>
        </w:numPr>
        <w:spacing w:after="120"/>
        <w:rPr>
          <w:rFonts w:ascii="Arial" w:eastAsia="Arial Unicode MS" w:hAnsi="Arial" w:cs="Arial"/>
          <w:i/>
          <w:iCs/>
          <w:sz w:val="20"/>
          <w:szCs w:val="20"/>
        </w:rPr>
      </w:pPr>
      <w:r w:rsidRPr="00553679">
        <w:rPr>
          <w:rFonts w:ascii="Arial" w:eastAsia="Arial Unicode MS" w:hAnsi="Arial" w:cs="Arial"/>
          <w:sz w:val="20"/>
          <w:szCs w:val="20"/>
        </w:rPr>
        <w:t xml:space="preserve">How has learning taken place? Has it been sustainable? </w:t>
      </w:r>
    </w:p>
    <w:p w:rsidR="005E0F0F" w:rsidRPr="00553679" w:rsidRDefault="005E0F0F" w:rsidP="007D0D05">
      <w:pPr>
        <w:numPr>
          <w:ilvl w:val="0"/>
          <w:numId w:val="27"/>
        </w:numPr>
        <w:spacing w:after="120"/>
        <w:rPr>
          <w:rFonts w:ascii="Arial" w:eastAsia="Arial Unicode MS" w:hAnsi="Arial" w:cs="Arial"/>
          <w:i/>
          <w:iCs/>
          <w:sz w:val="20"/>
          <w:szCs w:val="20"/>
        </w:rPr>
      </w:pPr>
      <w:r w:rsidRPr="00553679">
        <w:rPr>
          <w:rFonts w:ascii="Arial" w:eastAsia="Arial Unicode MS" w:hAnsi="Arial" w:cs="Arial"/>
          <w:sz w:val="20"/>
          <w:szCs w:val="20"/>
        </w:rPr>
        <w:t>Have lessons generated from FACE activities been strategically used by UNV? How?</w:t>
      </w:r>
    </w:p>
    <w:p w:rsidR="005E0F0F" w:rsidRPr="00553679" w:rsidRDefault="005E0F0F" w:rsidP="00CA282B">
      <w:pPr>
        <w:numPr>
          <w:ilvl w:val="0"/>
          <w:numId w:val="27"/>
        </w:numPr>
        <w:spacing w:after="120"/>
        <w:rPr>
          <w:rFonts w:ascii="Arial" w:eastAsia="Arial Unicode MS" w:hAnsi="Arial" w:cs="Arial"/>
          <w:i/>
          <w:iCs/>
          <w:sz w:val="20"/>
          <w:szCs w:val="20"/>
        </w:rPr>
      </w:pPr>
      <w:r w:rsidRPr="00553679">
        <w:rPr>
          <w:rFonts w:ascii="Arial" w:eastAsia="Arial Unicode MS" w:hAnsi="Arial" w:cs="Arial"/>
          <w:sz w:val="20"/>
          <w:szCs w:val="20"/>
        </w:rPr>
        <w:t>How has the transfer of knowledge been secured for “future generations” of UNV programme staff?</w:t>
      </w:r>
    </w:p>
    <w:p w:rsidR="005E0F0F" w:rsidRPr="00553679" w:rsidRDefault="005E0F0F" w:rsidP="00BB0DDE">
      <w:pPr>
        <w:pBdr>
          <w:bottom w:val="single" w:sz="4" w:space="1" w:color="4C91DE"/>
        </w:pBdr>
        <w:spacing w:after="120"/>
        <w:rPr>
          <w:rFonts w:ascii="Arial" w:hAnsi="Arial" w:cs="Arial"/>
          <w:b/>
          <w:bCs/>
          <w:i/>
          <w:iCs/>
          <w:color w:val="4C91DE"/>
          <w:sz w:val="22"/>
          <w:szCs w:val="22"/>
        </w:rPr>
      </w:pPr>
      <w:r w:rsidRPr="00553679">
        <w:rPr>
          <w:rFonts w:ascii="Arial" w:hAnsi="Arial" w:cs="Arial"/>
          <w:b/>
          <w:bCs/>
          <w:i/>
          <w:iCs/>
          <w:color w:val="4C91DE"/>
          <w:sz w:val="22"/>
          <w:szCs w:val="22"/>
        </w:rPr>
        <w:t>Strategic issues related to M&amp;E supporting future programming</w:t>
      </w:r>
    </w:p>
    <w:p w:rsidR="005E0F0F" w:rsidRPr="00553679" w:rsidRDefault="005E0F0F" w:rsidP="00C52FBC">
      <w:pPr>
        <w:numPr>
          <w:ilvl w:val="0"/>
          <w:numId w:val="27"/>
        </w:numPr>
        <w:spacing w:after="120"/>
        <w:rPr>
          <w:rFonts w:ascii="Arial" w:eastAsia="Arial Unicode MS" w:hAnsi="Arial" w:cs="Arial"/>
          <w:sz w:val="20"/>
          <w:szCs w:val="20"/>
        </w:rPr>
      </w:pPr>
      <w:r w:rsidRPr="00553679">
        <w:rPr>
          <w:rFonts w:ascii="Arial" w:eastAsia="Arial Unicode MS" w:hAnsi="Arial" w:cs="Arial"/>
          <w:sz w:val="20"/>
          <w:szCs w:val="20"/>
        </w:rPr>
        <w:t xml:space="preserve">Considering the past experience and </w:t>
      </w:r>
      <w:r>
        <w:rPr>
          <w:rFonts w:ascii="Arial" w:eastAsia="Arial Unicode MS" w:hAnsi="Arial" w:cs="Arial"/>
          <w:sz w:val="20"/>
          <w:szCs w:val="20"/>
        </w:rPr>
        <w:t xml:space="preserve">the </w:t>
      </w:r>
      <w:r w:rsidRPr="00553679">
        <w:rPr>
          <w:rFonts w:ascii="Arial" w:eastAsia="Arial Unicode MS" w:hAnsi="Arial" w:cs="Arial"/>
          <w:sz w:val="20"/>
          <w:szCs w:val="20"/>
        </w:rPr>
        <w:t>future strategic and programmatic direction</w:t>
      </w:r>
      <w:r>
        <w:rPr>
          <w:rFonts w:ascii="Arial" w:eastAsia="Arial Unicode MS" w:hAnsi="Arial" w:cs="Arial"/>
          <w:sz w:val="20"/>
          <w:szCs w:val="20"/>
        </w:rPr>
        <w:t xml:space="preserve"> of UNV</w:t>
      </w:r>
      <w:r w:rsidRPr="00553679">
        <w:rPr>
          <w:rFonts w:ascii="Arial" w:eastAsia="Arial Unicode MS" w:hAnsi="Arial" w:cs="Arial"/>
          <w:sz w:val="20"/>
          <w:szCs w:val="20"/>
        </w:rPr>
        <w:t xml:space="preserve">, what should be the strategic </w:t>
      </w:r>
      <w:r>
        <w:rPr>
          <w:rFonts w:ascii="Arial" w:eastAsia="Arial Unicode MS" w:hAnsi="Arial" w:cs="Arial"/>
          <w:sz w:val="20"/>
          <w:szCs w:val="20"/>
        </w:rPr>
        <w:t xml:space="preserve">and programmatic </w:t>
      </w:r>
      <w:r w:rsidRPr="00553679">
        <w:rPr>
          <w:rFonts w:ascii="Arial" w:eastAsia="Arial Unicode MS" w:hAnsi="Arial" w:cs="Arial"/>
          <w:sz w:val="20"/>
          <w:szCs w:val="20"/>
        </w:rPr>
        <w:t xml:space="preserve">direction of </w:t>
      </w:r>
      <w:r>
        <w:rPr>
          <w:rFonts w:ascii="Arial" w:eastAsia="Arial Unicode MS" w:hAnsi="Arial" w:cs="Arial"/>
          <w:sz w:val="20"/>
          <w:szCs w:val="20"/>
        </w:rPr>
        <w:t xml:space="preserve">evaluation and monitoring respectively </w:t>
      </w:r>
      <w:r w:rsidRPr="00553679">
        <w:rPr>
          <w:rFonts w:ascii="Arial" w:eastAsia="Arial Unicode MS" w:hAnsi="Arial" w:cs="Arial"/>
          <w:sz w:val="20"/>
          <w:szCs w:val="20"/>
        </w:rPr>
        <w:t xml:space="preserve">in the organization? </w:t>
      </w:r>
      <w:r>
        <w:rPr>
          <w:rFonts w:ascii="Arial" w:eastAsia="Arial Unicode MS" w:hAnsi="Arial" w:cs="Arial"/>
          <w:sz w:val="20"/>
          <w:szCs w:val="20"/>
        </w:rPr>
        <w:t>Where should those functions be placed and how should they be managed?</w:t>
      </w:r>
    </w:p>
    <w:p w:rsidR="005E0F0F" w:rsidRPr="00553679" w:rsidRDefault="005E0F0F" w:rsidP="00CA282B">
      <w:pPr>
        <w:numPr>
          <w:ilvl w:val="0"/>
          <w:numId w:val="27"/>
        </w:numPr>
        <w:spacing w:after="120"/>
        <w:rPr>
          <w:rFonts w:ascii="Arial" w:eastAsia="Arial Unicode MS" w:hAnsi="Arial" w:cs="Arial"/>
          <w:sz w:val="20"/>
          <w:szCs w:val="20"/>
        </w:rPr>
      </w:pPr>
      <w:r w:rsidRPr="00553679">
        <w:rPr>
          <w:rFonts w:ascii="Arial" w:eastAsia="Arial Unicode MS" w:hAnsi="Arial" w:cs="Arial"/>
          <w:sz w:val="20"/>
          <w:szCs w:val="20"/>
        </w:rPr>
        <w:t>How should Phase 2 of FACE be configured to fulfill this mandate?</w:t>
      </w:r>
    </w:p>
    <w:p w:rsidR="005E0F0F" w:rsidRPr="00553679" w:rsidRDefault="005E0F0F" w:rsidP="00BB0DDE">
      <w:pPr>
        <w:numPr>
          <w:ilvl w:val="0"/>
          <w:numId w:val="27"/>
        </w:numPr>
        <w:spacing w:after="120"/>
        <w:rPr>
          <w:rFonts w:ascii="Arial" w:eastAsia="Arial Unicode MS" w:hAnsi="Arial" w:cs="Arial"/>
          <w:sz w:val="20"/>
          <w:szCs w:val="20"/>
        </w:rPr>
      </w:pPr>
      <w:r w:rsidRPr="00553679">
        <w:rPr>
          <w:rFonts w:ascii="Arial" w:eastAsia="Arial Unicode MS" w:hAnsi="Arial" w:cs="Arial"/>
          <w:sz w:val="20"/>
          <w:szCs w:val="20"/>
        </w:rPr>
        <w:t>What activities and subject matters should FACE focus on in the future? What kind of evaluation processes should UNV invest in to effectively perform its accountability and learning functions? What are the budget implications?</w:t>
      </w:r>
    </w:p>
    <w:p w:rsidR="005E0F0F" w:rsidRPr="00553679" w:rsidRDefault="005E0F0F" w:rsidP="00CA282B">
      <w:pPr>
        <w:numPr>
          <w:ilvl w:val="0"/>
          <w:numId w:val="27"/>
        </w:numPr>
        <w:spacing w:after="120"/>
        <w:rPr>
          <w:rFonts w:ascii="Arial" w:eastAsia="Arial Unicode MS" w:hAnsi="Arial" w:cs="Arial"/>
          <w:sz w:val="20"/>
          <w:szCs w:val="20"/>
        </w:rPr>
      </w:pPr>
      <w:r w:rsidRPr="00553679">
        <w:rPr>
          <w:rFonts w:ascii="Arial" w:eastAsia="Arial Unicode MS" w:hAnsi="Arial" w:cs="Arial"/>
          <w:sz w:val="20"/>
          <w:szCs w:val="20"/>
        </w:rPr>
        <w:t>What are the necessary adjustments for Phase 2 of the FACE project document?</w:t>
      </w:r>
    </w:p>
    <w:p w:rsidR="005E0F0F" w:rsidRPr="00553679" w:rsidRDefault="005E0F0F" w:rsidP="00EB1D11">
      <w:pPr>
        <w:spacing w:after="120"/>
        <w:rPr>
          <w:rFonts w:ascii="Arial" w:eastAsia="Arial Unicode MS" w:hAnsi="Arial" w:cs="Arial"/>
          <w:sz w:val="20"/>
          <w:szCs w:val="20"/>
        </w:rPr>
      </w:pPr>
      <w:r w:rsidRPr="00553679">
        <w:rPr>
          <w:rFonts w:ascii="Arial" w:eastAsia="Arial Unicode MS" w:hAnsi="Arial" w:cs="Arial"/>
          <w:sz w:val="20"/>
          <w:szCs w:val="20"/>
        </w:rPr>
        <w:t xml:space="preserve">The above is preliminary list of semi-structured questions, which can be fine-tuned and complemented during the review process. </w:t>
      </w:r>
    </w:p>
    <w:p w:rsidR="005E0F0F" w:rsidRPr="00553679" w:rsidRDefault="005E0F0F" w:rsidP="005A67F8">
      <w:pPr>
        <w:pBdr>
          <w:bottom w:val="single" w:sz="4" w:space="1" w:color="6689CC"/>
        </w:pBdr>
        <w:shd w:val="clear" w:color="auto" w:fill="4C91DE"/>
        <w:tabs>
          <w:tab w:val="right" w:pos="851"/>
          <w:tab w:val="left" w:pos="1560"/>
          <w:tab w:val="right" w:pos="8789"/>
        </w:tabs>
        <w:overflowPunct w:val="0"/>
        <w:autoSpaceDE w:val="0"/>
        <w:autoSpaceDN w:val="0"/>
        <w:adjustRightInd w:val="0"/>
        <w:spacing w:before="360" w:after="120"/>
        <w:jc w:val="both"/>
        <w:textAlignment w:val="baseline"/>
        <w:rPr>
          <w:rFonts w:ascii="Arial" w:hAnsi="Arial" w:cs="Arial"/>
          <w:b/>
          <w:bCs/>
          <w:caps/>
          <w:color w:val="FFFFFF"/>
          <w:sz w:val="22"/>
          <w:szCs w:val="22"/>
        </w:rPr>
      </w:pPr>
      <w:r w:rsidRPr="00553679">
        <w:rPr>
          <w:rFonts w:ascii="Arial" w:hAnsi="Arial" w:cs="Arial"/>
          <w:b/>
          <w:bCs/>
          <w:caps/>
          <w:color w:val="FFFFFF"/>
          <w:sz w:val="22"/>
          <w:szCs w:val="22"/>
        </w:rPr>
        <w:t>4. METHODS AND APPROACHES</w:t>
      </w:r>
    </w:p>
    <w:p w:rsidR="005E0F0F" w:rsidRPr="00553679" w:rsidRDefault="005E0F0F" w:rsidP="007D0D05">
      <w:pPr>
        <w:pStyle w:val="NormalWeb"/>
        <w:spacing w:before="0" w:beforeAutospacing="0" w:after="120" w:afterAutospacing="0" w:line="240" w:lineRule="auto"/>
        <w:rPr>
          <w:rFonts w:ascii="Arial" w:hAnsi="Arial" w:cs="Arial"/>
          <w:iCs/>
          <w:sz w:val="20"/>
          <w:szCs w:val="20"/>
        </w:rPr>
      </w:pPr>
      <w:r w:rsidRPr="00553679">
        <w:rPr>
          <w:rFonts w:ascii="Arial" w:hAnsi="Arial" w:cs="Arial"/>
          <w:iCs/>
          <w:sz w:val="20"/>
          <w:szCs w:val="20"/>
        </w:rPr>
        <w:t xml:space="preserve">The review should be done in consultation with all relevant stakeholders, using a mixed method approach and a variety of participatory tools. The review design needs to take into consideration the different stakeholder groups, their specific needs and inputs, in order to avoid biases in the overall analysis. </w:t>
      </w:r>
    </w:p>
    <w:p w:rsidR="005E0F0F" w:rsidRPr="00553679" w:rsidRDefault="005E0F0F" w:rsidP="007D0D05">
      <w:pPr>
        <w:pStyle w:val="NormalWeb"/>
        <w:spacing w:before="0" w:beforeAutospacing="0" w:after="120" w:afterAutospacing="0" w:line="240" w:lineRule="auto"/>
        <w:rPr>
          <w:rFonts w:ascii="Arial" w:hAnsi="Arial" w:cs="Arial"/>
          <w:iCs/>
          <w:sz w:val="20"/>
          <w:szCs w:val="20"/>
        </w:rPr>
      </w:pPr>
      <w:r w:rsidRPr="00553679">
        <w:rPr>
          <w:rFonts w:ascii="Arial" w:hAnsi="Arial" w:cs="Arial"/>
          <w:iCs/>
          <w:sz w:val="20"/>
          <w:szCs w:val="20"/>
        </w:rPr>
        <w:t xml:space="preserve">Methods and tools that can be combined at different stages as part of the review include: </w:t>
      </w:r>
    </w:p>
    <w:p w:rsidR="005E0F0F" w:rsidRPr="00553679" w:rsidRDefault="005E0F0F" w:rsidP="007D0D05">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 xml:space="preserve">Desk review </w:t>
      </w:r>
    </w:p>
    <w:p w:rsidR="005E0F0F" w:rsidRPr="00553679" w:rsidRDefault="005E0F0F" w:rsidP="002E1A81">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Briefing meetings and interviews with UNV HQ: Evaluation Unit (EU), Programme Development and Operations Group, Special Operations, Office of the Executive Coordinator and others with an interest and stake in evaluation</w:t>
      </w:r>
    </w:p>
    <w:p w:rsidR="005E0F0F" w:rsidRPr="00553679" w:rsidRDefault="005E0F0F" w:rsidP="002E1A81">
      <w:pPr>
        <w:numPr>
          <w:ilvl w:val="0"/>
          <w:numId w:val="25"/>
        </w:numPr>
        <w:spacing w:after="120"/>
        <w:rPr>
          <w:rFonts w:ascii="Arial" w:eastAsia="Arial Unicode MS" w:hAnsi="Arial" w:cs="Arial"/>
          <w:sz w:val="20"/>
          <w:szCs w:val="20"/>
        </w:rPr>
      </w:pPr>
      <w:r w:rsidRPr="00553679">
        <w:rPr>
          <w:rFonts w:ascii="Arial" w:eastAsia="Arial Unicode MS" w:hAnsi="Arial" w:cs="Arial"/>
          <w:sz w:val="20"/>
          <w:szCs w:val="20"/>
        </w:rPr>
        <w:t>In-depth telephone interviews with and questionnaires for selected stakeholders</w:t>
      </w:r>
      <w:r>
        <w:rPr>
          <w:rFonts w:ascii="Arial" w:eastAsia="Arial Unicode MS" w:hAnsi="Arial" w:cs="Arial"/>
          <w:sz w:val="20"/>
          <w:szCs w:val="20"/>
        </w:rPr>
        <w:t xml:space="preserve"> (UNV high-level management, programmatic units, country office teams)</w:t>
      </w:r>
      <w:r w:rsidRPr="00553679">
        <w:rPr>
          <w:rFonts w:ascii="Arial" w:eastAsia="Arial Unicode MS" w:hAnsi="Arial" w:cs="Arial"/>
          <w:sz w:val="20"/>
          <w:szCs w:val="20"/>
        </w:rPr>
        <w:t>, to collect recommendations on the future direction of FACE</w:t>
      </w:r>
    </w:p>
    <w:p w:rsidR="005E0F0F" w:rsidRPr="00C52FBC" w:rsidRDefault="005E0F0F" w:rsidP="00C52FBC">
      <w:pPr>
        <w:numPr>
          <w:ilvl w:val="0"/>
          <w:numId w:val="25"/>
        </w:numPr>
        <w:spacing w:after="120"/>
        <w:rPr>
          <w:rFonts w:ascii="Arial" w:hAnsi="Arial" w:cs="Arial"/>
          <w:sz w:val="20"/>
          <w:szCs w:val="20"/>
        </w:rPr>
      </w:pPr>
      <w:r w:rsidRPr="00C52FBC">
        <w:rPr>
          <w:rFonts w:ascii="Arial" w:hAnsi="Arial" w:cs="Arial"/>
          <w:sz w:val="20"/>
          <w:szCs w:val="20"/>
        </w:rPr>
        <w:t xml:space="preserve">All evaluations and reviews in UNV are consistent with the UNEG (United Nations Evaluation Group) Norms and Standards, and the UNDP Evaluation Policy. Consultants undertaking evaluations and reviews need to adhere to those and, furthermore, are required to sign the UNEG Code of Conduct for UN evaluators. All documents mentioned are included in the Annex of this TOR. </w:t>
      </w:r>
    </w:p>
    <w:p w:rsidR="005E0F0F" w:rsidRPr="00553679" w:rsidRDefault="005E0F0F" w:rsidP="002B204F">
      <w:pPr>
        <w:pBdr>
          <w:bottom w:val="single" w:sz="4" w:space="1" w:color="6689CC"/>
        </w:pBdr>
        <w:shd w:val="clear" w:color="auto" w:fill="4C91DE"/>
        <w:tabs>
          <w:tab w:val="right" w:pos="851"/>
          <w:tab w:val="left" w:pos="1560"/>
          <w:tab w:val="right" w:pos="8789"/>
        </w:tabs>
        <w:overflowPunct w:val="0"/>
        <w:autoSpaceDE w:val="0"/>
        <w:autoSpaceDN w:val="0"/>
        <w:adjustRightInd w:val="0"/>
        <w:spacing w:before="240" w:after="120"/>
        <w:jc w:val="both"/>
        <w:textAlignment w:val="baseline"/>
        <w:rPr>
          <w:rFonts w:ascii="Arial" w:hAnsi="Arial" w:cs="Arial"/>
          <w:b/>
          <w:bCs/>
          <w:caps/>
          <w:color w:val="FFFFFF"/>
          <w:sz w:val="22"/>
          <w:szCs w:val="22"/>
        </w:rPr>
      </w:pPr>
      <w:r w:rsidRPr="00553679">
        <w:rPr>
          <w:rFonts w:ascii="Arial" w:hAnsi="Arial" w:cs="Arial"/>
          <w:b/>
          <w:bCs/>
          <w:caps/>
          <w:color w:val="FFFFFF"/>
          <w:sz w:val="22"/>
          <w:szCs w:val="22"/>
        </w:rPr>
        <w:t>5. REVIEW PROCESS</w:t>
      </w:r>
    </w:p>
    <w:p w:rsidR="005E0F0F" w:rsidRPr="00553679" w:rsidRDefault="005E0F0F" w:rsidP="007D0D05">
      <w:pPr>
        <w:spacing w:after="120"/>
        <w:rPr>
          <w:rFonts w:ascii="Arial" w:eastAsia="Arial Unicode MS" w:hAnsi="Arial" w:cs="Arial"/>
          <w:iCs/>
          <w:sz w:val="20"/>
          <w:szCs w:val="20"/>
        </w:rPr>
      </w:pPr>
      <w:r w:rsidRPr="00553679">
        <w:rPr>
          <w:rFonts w:ascii="Arial" w:eastAsia="Arial Unicode MS" w:hAnsi="Arial" w:cs="Arial"/>
          <w:iCs/>
          <w:sz w:val="20"/>
          <w:szCs w:val="20"/>
        </w:rPr>
        <w:t>The review will unfold in a phased approach:</w:t>
      </w:r>
    </w:p>
    <w:p w:rsidR="005E0F0F" w:rsidRPr="00553679" w:rsidRDefault="005E0F0F" w:rsidP="00483CB5">
      <w:pPr>
        <w:numPr>
          <w:ilvl w:val="0"/>
          <w:numId w:val="39"/>
        </w:numPr>
        <w:spacing w:after="120"/>
        <w:rPr>
          <w:rFonts w:ascii="Arial" w:eastAsia="Arial Unicode MS" w:hAnsi="Arial" w:cs="Arial"/>
          <w:iCs/>
          <w:sz w:val="20"/>
          <w:szCs w:val="20"/>
        </w:rPr>
      </w:pPr>
      <w:r w:rsidRPr="00553679">
        <w:rPr>
          <w:rFonts w:ascii="Arial" w:eastAsia="Arial Unicode MS" w:hAnsi="Arial" w:cs="Arial"/>
          <w:b/>
          <w:bCs/>
          <w:iCs/>
          <w:sz w:val="20"/>
          <w:szCs w:val="20"/>
        </w:rPr>
        <w:t>Desk review</w:t>
      </w:r>
      <w:r w:rsidRPr="00553679">
        <w:rPr>
          <w:rFonts w:ascii="Arial" w:eastAsia="Arial Unicode MS" w:hAnsi="Arial" w:cs="Arial"/>
          <w:iCs/>
          <w:sz w:val="20"/>
          <w:szCs w:val="20"/>
        </w:rPr>
        <w:t>: a close examination of UNV internal and UN documents, as well as UNV corporate systems where information on FACE is available, in order to understand the UN and UNV context, UNV’s corporate and policy frameworks, and activities undertaken with FACE funds.</w:t>
      </w:r>
    </w:p>
    <w:p w:rsidR="005E0F0F" w:rsidRPr="00553679" w:rsidRDefault="005E0F0F" w:rsidP="001C3DAC">
      <w:pPr>
        <w:pStyle w:val="NormalWeb"/>
        <w:numPr>
          <w:ilvl w:val="0"/>
          <w:numId w:val="39"/>
        </w:numPr>
        <w:spacing w:before="0" w:beforeAutospacing="0" w:after="120" w:afterAutospacing="0" w:line="240" w:lineRule="auto"/>
        <w:rPr>
          <w:rFonts w:ascii="Arial" w:eastAsia="Arial Unicode MS" w:hAnsi="Arial" w:cs="Arial"/>
          <w:sz w:val="20"/>
          <w:szCs w:val="20"/>
        </w:rPr>
      </w:pPr>
      <w:r w:rsidRPr="00553679">
        <w:rPr>
          <w:rFonts w:ascii="Arial" w:eastAsia="Arial Unicode MS" w:hAnsi="Arial" w:cs="Arial"/>
          <w:b/>
          <w:bCs/>
          <w:sz w:val="20"/>
          <w:szCs w:val="20"/>
        </w:rPr>
        <w:t>Preparation of Inception report</w:t>
      </w:r>
      <w:r w:rsidRPr="00553679">
        <w:rPr>
          <w:rFonts w:ascii="Arial" w:eastAsia="Arial Unicode MS" w:hAnsi="Arial" w:cs="Arial"/>
          <w:sz w:val="20"/>
          <w:szCs w:val="20"/>
        </w:rPr>
        <w:t>: that includes a</w:t>
      </w:r>
      <w:r>
        <w:rPr>
          <w:rFonts w:ascii="Arial" w:eastAsia="Arial Unicode MS" w:hAnsi="Arial" w:cs="Arial"/>
          <w:sz w:val="20"/>
          <w:szCs w:val="20"/>
        </w:rPr>
        <w:t xml:space="preserve"> review </w:t>
      </w:r>
      <w:r w:rsidRPr="00553679">
        <w:rPr>
          <w:rFonts w:ascii="Arial" w:hAnsi="Arial" w:cs="Arial"/>
          <w:sz w:val="20"/>
          <w:szCs w:val="20"/>
          <w:lang w:val="en-GB"/>
        </w:rPr>
        <w:t xml:space="preserve">matrix with </w:t>
      </w:r>
      <w:r>
        <w:rPr>
          <w:rFonts w:ascii="Arial" w:hAnsi="Arial" w:cs="Arial"/>
          <w:sz w:val="20"/>
          <w:szCs w:val="20"/>
          <w:lang w:val="en-GB"/>
        </w:rPr>
        <w:t xml:space="preserve">evaluation criteria, </w:t>
      </w:r>
      <w:r w:rsidRPr="00553679">
        <w:rPr>
          <w:rFonts w:ascii="Arial" w:hAnsi="Arial" w:cs="Arial"/>
          <w:sz w:val="20"/>
          <w:szCs w:val="20"/>
          <w:lang w:val="en-GB"/>
        </w:rPr>
        <w:t>key questions, indicators and means of verification; detailed information on methods and tools to be used; as well as the review work plan.</w:t>
      </w:r>
    </w:p>
    <w:p w:rsidR="005E0F0F" w:rsidRPr="00553679" w:rsidRDefault="005E0F0F" w:rsidP="00E87226">
      <w:pPr>
        <w:numPr>
          <w:ilvl w:val="0"/>
          <w:numId w:val="39"/>
        </w:numPr>
        <w:spacing w:after="120"/>
        <w:rPr>
          <w:rFonts w:ascii="Arial" w:eastAsia="Arial Unicode MS" w:hAnsi="Arial" w:cs="Arial"/>
          <w:iCs/>
          <w:sz w:val="20"/>
          <w:szCs w:val="20"/>
        </w:rPr>
      </w:pPr>
      <w:r w:rsidRPr="00553679">
        <w:rPr>
          <w:rFonts w:ascii="Arial" w:eastAsia="Arial Unicode MS" w:hAnsi="Arial" w:cs="Arial"/>
          <w:b/>
          <w:bCs/>
          <w:iCs/>
          <w:sz w:val="20"/>
          <w:szCs w:val="20"/>
        </w:rPr>
        <w:t>Semi-structured interviews</w:t>
      </w:r>
      <w:r w:rsidRPr="00553679">
        <w:rPr>
          <w:rFonts w:ascii="Arial" w:eastAsia="Arial Unicode MS" w:hAnsi="Arial" w:cs="Arial"/>
          <w:iCs/>
          <w:sz w:val="20"/>
          <w:szCs w:val="20"/>
        </w:rPr>
        <w:t xml:space="preserve">: </w:t>
      </w:r>
    </w:p>
    <w:p w:rsidR="005E0F0F" w:rsidRPr="00553679" w:rsidRDefault="005E0F0F" w:rsidP="00483CB5">
      <w:pPr>
        <w:numPr>
          <w:ilvl w:val="1"/>
          <w:numId w:val="39"/>
        </w:numPr>
        <w:spacing w:after="120"/>
        <w:rPr>
          <w:rFonts w:ascii="Arial" w:eastAsia="Arial Unicode MS" w:hAnsi="Arial" w:cs="Arial"/>
          <w:iCs/>
          <w:sz w:val="20"/>
          <w:szCs w:val="20"/>
        </w:rPr>
      </w:pPr>
      <w:r w:rsidRPr="00553679">
        <w:rPr>
          <w:rFonts w:ascii="Arial" w:eastAsia="Arial Unicode MS" w:hAnsi="Arial" w:cs="Arial"/>
          <w:iCs/>
          <w:sz w:val="20"/>
          <w:szCs w:val="20"/>
        </w:rPr>
        <w:t xml:space="preserve">with current and former staff of the UNV Evaluation Unit and other UNV internal actors as needed to acquire a general overview of the history of FACE, key issues observed over the duration of the project, and the rationale behind key decisions taken and outcomes of evaluations/reviews. </w:t>
      </w:r>
    </w:p>
    <w:p w:rsidR="005E0F0F" w:rsidRPr="00553679" w:rsidRDefault="005E0F0F" w:rsidP="00483CB5">
      <w:pPr>
        <w:numPr>
          <w:ilvl w:val="1"/>
          <w:numId w:val="39"/>
        </w:numPr>
        <w:spacing w:after="120"/>
        <w:rPr>
          <w:rFonts w:ascii="Arial" w:eastAsia="Arial Unicode MS" w:hAnsi="Arial" w:cs="Arial"/>
          <w:iCs/>
          <w:sz w:val="20"/>
          <w:szCs w:val="20"/>
        </w:rPr>
      </w:pPr>
      <w:r w:rsidRPr="00553679">
        <w:rPr>
          <w:rFonts w:ascii="Arial" w:eastAsia="Arial Unicode MS" w:hAnsi="Arial" w:cs="Arial"/>
          <w:iCs/>
          <w:sz w:val="20"/>
          <w:szCs w:val="20"/>
        </w:rPr>
        <w:t>with UNDP Evaluation Office staff to get the external and independent perspective.</w:t>
      </w:r>
    </w:p>
    <w:p w:rsidR="005E0F0F" w:rsidRPr="00553679" w:rsidRDefault="005E0F0F" w:rsidP="00B9009F">
      <w:pPr>
        <w:numPr>
          <w:ilvl w:val="0"/>
          <w:numId w:val="39"/>
        </w:numPr>
        <w:spacing w:after="120"/>
        <w:rPr>
          <w:rFonts w:ascii="Arial" w:eastAsia="Arial Unicode MS" w:hAnsi="Arial" w:cs="Arial"/>
          <w:iCs/>
          <w:sz w:val="20"/>
          <w:szCs w:val="20"/>
        </w:rPr>
      </w:pPr>
      <w:r w:rsidRPr="00553679">
        <w:rPr>
          <w:rFonts w:ascii="Arial" w:eastAsia="Arial Unicode MS" w:hAnsi="Arial" w:cs="Arial"/>
          <w:b/>
          <w:bCs/>
          <w:iCs/>
          <w:sz w:val="20"/>
          <w:szCs w:val="20"/>
        </w:rPr>
        <w:t>Telephone interviews</w:t>
      </w:r>
      <w:r w:rsidRPr="00553679">
        <w:rPr>
          <w:rFonts w:ascii="Arial" w:eastAsia="Arial Unicode MS" w:hAnsi="Arial" w:cs="Arial"/>
          <w:iCs/>
          <w:sz w:val="20"/>
          <w:szCs w:val="20"/>
        </w:rPr>
        <w:t xml:space="preserve"> with selected stakeholders, including the UNDP Evaluation Office, to collect recommendations on </w:t>
      </w:r>
      <w:r w:rsidRPr="00553679">
        <w:rPr>
          <w:rFonts w:ascii="Arial" w:eastAsia="Arial Unicode MS" w:hAnsi="Arial" w:cs="Arial"/>
          <w:sz w:val="20"/>
          <w:szCs w:val="20"/>
        </w:rPr>
        <w:t>the future strategic direction of FACE (vis-à-vis UNV’s current policy frameworks and programming needs) and to discuss key elements of Phase 2 of the FACE that should be in the new project document.</w:t>
      </w:r>
    </w:p>
    <w:p w:rsidR="005E0F0F" w:rsidRPr="00553679" w:rsidRDefault="005E0F0F" w:rsidP="00061C45">
      <w:pPr>
        <w:numPr>
          <w:ilvl w:val="0"/>
          <w:numId w:val="39"/>
        </w:numPr>
        <w:spacing w:after="120"/>
        <w:rPr>
          <w:rFonts w:ascii="Arial" w:eastAsia="Arial Unicode MS" w:hAnsi="Arial" w:cs="Arial"/>
          <w:iCs/>
          <w:sz w:val="20"/>
          <w:szCs w:val="20"/>
        </w:rPr>
      </w:pPr>
      <w:r w:rsidRPr="00553679">
        <w:rPr>
          <w:rFonts w:ascii="Arial" w:eastAsia="Arial Unicode MS" w:hAnsi="Arial" w:cs="Arial"/>
          <w:b/>
          <w:bCs/>
          <w:iCs/>
          <w:sz w:val="20"/>
          <w:szCs w:val="20"/>
        </w:rPr>
        <w:t>Analysis and report writing</w:t>
      </w:r>
      <w:r w:rsidRPr="00553679">
        <w:rPr>
          <w:rFonts w:ascii="Arial" w:eastAsia="Arial Unicode MS" w:hAnsi="Arial" w:cs="Arial"/>
          <w:iCs/>
          <w:sz w:val="20"/>
          <w:szCs w:val="20"/>
        </w:rPr>
        <w:t xml:space="preserve">: the review findings, conclusions and recommendations will be documented in a </w:t>
      </w:r>
      <w:r>
        <w:rPr>
          <w:rFonts w:ascii="Arial" w:eastAsia="Arial Unicode MS" w:hAnsi="Arial" w:cs="Arial"/>
          <w:iCs/>
          <w:sz w:val="20"/>
          <w:szCs w:val="20"/>
        </w:rPr>
        <w:t xml:space="preserve">draft review </w:t>
      </w:r>
      <w:r w:rsidRPr="00553679">
        <w:rPr>
          <w:rFonts w:ascii="Arial" w:eastAsia="Arial Unicode MS" w:hAnsi="Arial" w:cs="Arial"/>
          <w:iCs/>
          <w:sz w:val="20"/>
          <w:szCs w:val="20"/>
        </w:rPr>
        <w:t>report.</w:t>
      </w:r>
    </w:p>
    <w:p w:rsidR="005E0F0F" w:rsidRDefault="005E0F0F" w:rsidP="00061C45">
      <w:pPr>
        <w:numPr>
          <w:ilvl w:val="0"/>
          <w:numId w:val="39"/>
        </w:numPr>
        <w:spacing w:after="120"/>
        <w:rPr>
          <w:rFonts w:ascii="Arial" w:hAnsi="Arial" w:cs="Arial"/>
          <w:iCs/>
          <w:sz w:val="20"/>
          <w:szCs w:val="20"/>
        </w:rPr>
      </w:pPr>
      <w:r>
        <w:rPr>
          <w:rFonts w:ascii="Arial" w:hAnsi="Arial" w:cs="Arial"/>
          <w:b/>
          <w:bCs/>
          <w:iCs/>
          <w:sz w:val="20"/>
          <w:szCs w:val="20"/>
        </w:rPr>
        <w:t>Presentation</w:t>
      </w:r>
      <w:r w:rsidRPr="00553679">
        <w:rPr>
          <w:rFonts w:ascii="Arial" w:hAnsi="Arial" w:cs="Arial"/>
          <w:iCs/>
          <w:sz w:val="20"/>
          <w:szCs w:val="20"/>
        </w:rPr>
        <w:t xml:space="preserve">: presentation of </w:t>
      </w:r>
      <w:r>
        <w:rPr>
          <w:rFonts w:ascii="Arial" w:hAnsi="Arial" w:cs="Arial"/>
          <w:iCs/>
          <w:sz w:val="20"/>
          <w:szCs w:val="20"/>
        </w:rPr>
        <w:t xml:space="preserve">draft </w:t>
      </w:r>
      <w:r w:rsidRPr="00553679">
        <w:rPr>
          <w:rFonts w:ascii="Arial" w:hAnsi="Arial" w:cs="Arial"/>
          <w:iCs/>
          <w:sz w:val="20"/>
          <w:szCs w:val="20"/>
        </w:rPr>
        <w:t>review report</w:t>
      </w:r>
      <w:r>
        <w:rPr>
          <w:rFonts w:ascii="Arial" w:hAnsi="Arial" w:cs="Arial"/>
          <w:iCs/>
          <w:sz w:val="20"/>
          <w:szCs w:val="20"/>
        </w:rPr>
        <w:t>,</w:t>
      </w:r>
      <w:r w:rsidRPr="00553679">
        <w:rPr>
          <w:rFonts w:ascii="Arial" w:hAnsi="Arial" w:cs="Arial"/>
          <w:iCs/>
          <w:sz w:val="20"/>
          <w:szCs w:val="20"/>
        </w:rPr>
        <w:t xml:space="preserve"> </w:t>
      </w:r>
      <w:r>
        <w:rPr>
          <w:rFonts w:ascii="Arial" w:hAnsi="Arial" w:cs="Arial"/>
          <w:iCs/>
          <w:sz w:val="20"/>
          <w:szCs w:val="20"/>
        </w:rPr>
        <w:t xml:space="preserve">including </w:t>
      </w:r>
      <w:r w:rsidRPr="00553679">
        <w:rPr>
          <w:rFonts w:ascii="Arial" w:hAnsi="Arial" w:cs="Arial"/>
          <w:iCs/>
          <w:sz w:val="20"/>
          <w:szCs w:val="20"/>
        </w:rPr>
        <w:t>recommendations for Phase 2 of the FACE</w:t>
      </w:r>
      <w:r>
        <w:rPr>
          <w:rFonts w:ascii="Arial" w:hAnsi="Arial" w:cs="Arial"/>
          <w:iCs/>
          <w:sz w:val="20"/>
          <w:szCs w:val="20"/>
        </w:rPr>
        <w:t>,</w:t>
      </w:r>
      <w:r w:rsidRPr="00553679">
        <w:rPr>
          <w:rFonts w:ascii="Arial" w:hAnsi="Arial" w:cs="Arial"/>
          <w:iCs/>
          <w:sz w:val="20"/>
          <w:szCs w:val="20"/>
        </w:rPr>
        <w:t xml:space="preserve"> to UNV stakeholders</w:t>
      </w:r>
      <w:r>
        <w:rPr>
          <w:rFonts w:ascii="Arial" w:hAnsi="Arial" w:cs="Arial"/>
          <w:iCs/>
          <w:sz w:val="20"/>
          <w:szCs w:val="20"/>
        </w:rPr>
        <w:t xml:space="preserve"> and the UNDP Evaluation Office</w:t>
      </w:r>
      <w:r w:rsidRPr="00553679">
        <w:rPr>
          <w:rFonts w:ascii="Arial" w:hAnsi="Arial" w:cs="Arial"/>
          <w:iCs/>
          <w:sz w:val="20"/>
          <w:szCs w:val="20"/>
        </w:rPr>
        <w:t xml:space="preserve">. </w:t>
      </w:r>
    </w:p>
    <w:p w:rsidR="005E0F0F" w:rsidRPr="00553679" w:rsidRDefault="005E0F0F" w:rsidP="00061C45">
      <w:pPr>
        <w:numPr>
          <w:ilvl w:val="0"/>
          <w:numId w:val="39"/>
        </w:numPr>
        <w:spacing w:after="360"/>
        <w:ind w:left="714" w:hanging="357"/>
        <w:rPr>
          <w:rFonts w:ascii="Arial" w:hAnsi="Arial" w:cs="Arial"/>
          <w:iCs/>
          <w:sz w:val="20"/>
          <w:szCs w:val="20"/>
        </w:rPr>
      </w:pPr>
      <w:r>
        <w:rPr>
          <w:rFonts w:ascii="Arial" w:hAnsi="Arial" w:cs="Arial"/>
          <w:b/>
          <w:bCs/>
          <w:iCs/>
          <w:sz w:val="20"/>
          <w:szCs w:val="20"/>
        </w:rPr>
        <w:t>Finalization</w:t>
      </w:r>
      <w:r w:rsidRPr="00553679">
        <w:rPr>
          <w:rFonts w:ascii="Arial" w:hAnsi="Arial" w:cs="Arial"/>
          <w:iCs/>
          <w:sz w:val="20"/>
          <w:szCs w:val="20"/>
        </w:rPr>
        <w:t xml:space="preserve">: </w:t>
      </w:r>
      <w:r>
        <w:rPr>
          <w:rFonts w:ascii="Arial" w:hAnsi="Arial" w:cs="Arial"/>
          <w:iCs/>
          <w:sz w:val="20"/>
          <w:szCs w:val="20"/>
        </w:rPr>
        <w:t xml:space="preserve">preparation of final report including </w:t>
      </w:r>
      <w:r w:rsidRPr="00553679">
        <w:rPr>
          <w:rFonts w:ascii="Arial" w:hAnsi="Arial" w:cs="Arial"/>
          <w:iCs/>
          <w:sz w:val="20"/>
          <w:szCs w:val="20"/>
        </w:rPr>
        <w:t xml:space="preserve">recommendations for Phase 2 of the FACE to </w:t>
      </w:r>
      <w:r>
        <w:rPr>
          <w:rFonts w:ascii="Arial" w:hAnsi="Arial" w:cs="Arial"/>
          <w:iCs/>
          <w:sz w:val="20"/>
          <w:szCs w:val="20"/>
        </w:rPr>
        <w:t>the stakeholders,</w:t>
      </w:r>
      <w:r w:rsidRPr="00061C45">
        <w:rPr>
          <w:rFonts w:ascii="Arial" w:eastAsia="Arial Unicode MS" w:hAnsi="Arial" w:cs="Arial"/>
          <w:iCs/>
          <w:sz w:val="20"/>
          <w:szCs w:val="20"/>
        </w:rPr>
        <w:t xml:space="preserve"> </w:t>
      </w:r>
      <w:r>
        <w:rPr>
          <w:rFonts w:ascii="Arial" w:eastAsia="Arial Unicode MS" w:hAnsi="Arial" w:cs="Arial"/>
          <w:iCs/>
          <w:sz w:val="20"/>
          <w:szCs w:val="20"/>
        </w:rPr>
        <w:t xml:space="preserve">addressing </w:t>
      </w:r>
      <w:r w:rsidRPr="00553679">
        <w:rPr>
          <w:rFonts w:ascii="Arial" w:eastAsia="Arial Unicode MS" w:hAnsi="Arial" w:cs="Arial"/>
          <w:iCs/>
          <w:sz w:val="20"/>
          <w:szCs w:val="20"/>
        </w:rPr>
        <w:t xml:space="preserve">factual errors and omissions </w:t>
      </w:r>
      <w:r>
        <w:rPr>
          <w:rFonts w:ascii="Arial" w:eastAsia="Arial Unicode MS" w:hAnsi="Arial" w:cs="Arial"/>
          <w:iCs/>
          <w:sz w:val="20"/>
          <w:szCs w:val="20"/>
        </w:rPr>
        <w:t xml:space="preserve">identified by </w:t>
      </w:r>
      <w:r w:rsidRPr="00553679">
        <w:rPr>
          <w:rFonts w:ascii="Arial" w:eastAsia="Arial Unicode MS" w:hAnsi="Arial" w:cs="Arial"/>
          <w:iCs/>
          <w:sz w:val="20"/>
          <w:szCs w:val="20"/>
        </w:rPr>
        <w:t>key stakeholders</w:t>
      </w:r>
      <w:r w:rsidRPr="00061C45">
        <w:rPr>
          <w:rFonts w:ascii="Arial" w:eastAsia="Arial Unicode MS" w:hAnsi="Arial" w:cs="Arial"/>
          <w:iCs/>
          <w:sz w:val="20"/>
          <w:szCs w:val="20"/>
        </w:rPr>
        <w:t xml:space="preserve"> </w:t>
      </w:r>
      <w:r w:rsidRPr="00553679">
        <w:rPr>
          <w:rFonts w:ascii="Arial" w:eastAsia="Arial Unicode MS" w:hAnsi="Arial" w:cs="Arial"/>
          <w:iCs/>
          <w:sz w:val="20"/>
          <w:szCs w:val="20"/>
        </w:rPr>
        <w:t>that may lead to a distortion of the analysis</w:t>
      </w:r>
      <w:r w:rsidRPr="00553679">
        <w:rPr>
          <w:rFonts w:ascii="Arial" w:hAnsi="Arial" w:cs="Arial"/>
          <w:iCs/>
          <w:sz w:val="20"/>
          <w:szCs w:val="20"/>
        </w:rPr>
        <w:t xml:space="preserve">. </w:t>
      </w:r>
      <w:r>
        <w:rPr>
          <w:rFonts w:ascii="Arial" w:hAnsi="Arial" w:cs="Arial"/>
          <w:iCs/>
          <w:sz w:val="20"/>
          <w:szCs w:val="20"/>
        </w:rPr>
        <w:t xml:space="preserve"> </w:t>
      </w:r>
    </w:p>
    <w:p w:rsidR="005E0F0F" w:rsidRPr="00553679" w:rsidRDefault="005E0F0F">
      <w:pPr>
        <w:rPr>
          <w:sz w:val="2"/>
          <w:szCs w:val="2"/>
        </w:rPr>
      </w:pP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5"/>
        <w:gridCol w:w="1552"/>
        <w:gridCol w:w="2142"/>
        <w:gridCol w:w="1901"/>
      </w:tblGrid>
      <w:tr w:rsidR="005E0F0F" w:rsidRPr="00553679">
        <w:tc>
          <w:tcPr>
            <w:tcW w:w="4035" w:type="dxa"/>
            <w:shd w:val="clear" w:color="auto" w:fill="99CCFF"/>
          </w:tcPr>
          <w:p w:rsidR="005E0F0F" w:rsidRPr="00553679" w:rsidRDefault="005E0F0F" w:rsidP="006724E1">
            <w:pPr>
              <w:pStyle w:val="NormalWeb"/>
              <w:spacing w:before="60" w:beforeAutospacing="0" w:after="60" w:afterAutospacing="0" w:line="240" w:lineRule="auto"/>
              <w:jc w:val="center"/>
              <w:rPr>
                <w:rFonts w:ascii="Arial" w:hAnsi="Arial" w:cs="Arial"/>
                <w:b/>
                <w:bCs/>
                <w:sz w:val="20"/>
                <w:szCs w:val="20"/>
              </w:rPr>
            </w:pPr>
            <w:r w:rsidRPr="00553679">
              <w:rPr>
                <w:rFonts w:ascii="Arial" w:hAnsi="Arial" w:cs="Arial"/>
                <w:iCs/>
                <w:sz w:val="20"/>
                <w:szCs w:val="20"/>
              </w:rPr>
              <w:br w:type="column"/>
            </w:r>
            <w:r w:rsidRPr="00553679">
              <w:rPr>
                <w:rFonts w:ascii="Arial" w:hAnsi="Arial" w:cs="Arial"/>
                <w:b/>
                <w:bCs/>
                <w:sz w:val="20"/>
                <w:szCs w:val="20"/>
              </w:rPr>
              <w:t>Steps in the review process</w:t>
            </w:r>
          </w:p>
        </w:tc>
        <w:tc>
          <w:tcPr>
            <w:tcW w:w="1552" w:type="dxa"/>
            <w:shd w:val="clear" w:color="auto" w:fill="99CCFF"/>
          </w:tcPr>
          <w:p w:rsidR="005E0F0F" w:rsidRPr="00553679" w:rsidRDefault="005E0F0F" w:rsidP="006724E1">
            <w:pPr>
              <w:pStyle w:val="NormalWeb"/>
              <w:spacing w:before="60" w:beforeAutospacing="0" w:after="60" w:afterAutospacing="0" w:line="240" w:lineRule="auto"/>
              <w:jc w:val="center"/>
              <w:rPr>
                <w:rFonts w:ascii="Arial" w:hAnsi="Arial" w:cs="Arial"/>
                <w:b/>
                <w:bCs/>
                <w:sz w:val="20"/>
                <w:szCs w:val="20"/>
              </w:rPr>
            </w:pPr>
            <w:r w:rsidRPr="00553679">
              <w:rPr>
                <w:rFonts w:ascii="Arial" w:hAnsi="Arial" w:cs="Arial"/>
                <w:b/>
                <w:bCs/>
                <w:sz w:val="20"/>
                <w:szCs w:val="20"/>
              </w:rPr>
              <w:t>Estimated # of working days</w:t>
            </w:r>
          </w:p>
        </w:tc>
        <w:tc>
          <w:tcPr>
            <w:tcW w:w="2142" w:type="dxa"/>
            <w:shd w:val="clear" w:color="auto" w:fill="99CCFF"/>
          </w:tcPr>
          <w:p w:rsidR="005E0F0F" w:rsidRPr="00553679" w:rsidRDefault="005E0F0F" w:rsidP="006724E1">
            <w:pPr>
              <w:pStyle w:val="NormalWeb"/>
              <w:spacing w:before="60" w:beforeAutospacing="0" w:after="60" w:afterAutospacing="0" w:line="240" w:lineRule="auto"/>
              <w:jc w:val="center"/>
              <w:rPr>
                <w:rFonts w:ascii="Arial" w:hAnsi="Arial" w:cs="Arial"/>
                <w:b/>
                <w:bCs/>
                <w:sz w:val="20"/>
                <w:szCs w:val="20"/>
              </w:rPr>
            </w:pPr>
            <w:r>
              <w:rPr>
                <w:rFonts w:ascii="Arial" w:hAnsi="Arial" w:cs="Arial"/>
                <w:b/>
                <w:bCs/>
                <w:sz w:val="20"/>
                <w:szCs w:val="20"/>
              </w:rPr>
              <w:t>Period of implementation</w:t>
            </w:r>
          </w:p>
        </w:tc>
        <w:tc>
          <w:tcPr>
            <w:tcW w:w="1901" w:type="dxa"/>
            <w:shd w:val="clear" w:color="auto" w:fill="99CCFF"/>
          </w:tcPr>
          <w:p w:rsidR="005E0F0F" w:rsidRPr="00553679" w:rsidRDefault="005E0F0F" w:rsidP="006724E1">
            <w:pPr>
              <w:pStyle w:val="NormalWeb"/>
              <w:spacing w:before="60" w:beforeAutospacing="0" w:after="60" w:afterAutospacing="0" w:line="240" w:lineRule="auto"/>
              <w:jc w:val="center"/>
              <w:rPr>
                <w:rFonts w:ascii="Arial" w:hAnsi="Arial" w:cs="Arial"/>
                <w:b/>
                <w:bCs/>
                <w:sz w:val="20"/>
                <w:szCs w:val="20"/>
              </w:rPr>
            </w:pPr>
            <w:r w:rsidRPr="00553679">
              <w:rPr>
                <w:rFonts w:ascii="Arial" w:hAnsi="Arial" w:cs="Arial"/>
                <w:b/>
                <w:bCs/>
                <w:sz w:val="20"/>
                <w:szCs w:val="20"/>
              </w:rPr>
              <w:t>Deadline for completion</w:t>
            </w:r>
          </w:p>
        </w:tc>
      </w:tr>
      <w:tr w:rsidR="005E0F0F" w:rsidRPr="00553679">
        <w:tc>
          <w:tcPr>
            <w:tcW w:w="4035" w:type="dxa"/>
          </w:tcPr>
          <w:p w:rsidR="005E0F0F" w:rsidRPr="00553679" w:rsidRDefault="005E0F0F" w:rsidP="006724E1">
            <w:pPr>
              <w:pStyle w:val="NormalWeb"/>
              <w:spacing w:before="60" w:beforeAutospacing="0" w:after="60" w:afterAutospacing="0" w:line="240" w:lineRule="auto"/>
              <w:rPr>
                <w:rFonts w:ascii="Arial" w:hAnsi="Arial" w:cs="Arial"/>
                <w:iCs/>
                <w:sz w:val="20"/>
                <w:szCs w:val="20"/>
                <w:lang w:val="en-GB"/>
              </w:rPr>
            </w:pPr>
            <w:r w:rsidRPr="00553679">
              <w:rPr>
                <w:rFonts w:ascii="Arial" w:hAnsi="Arial" w:cs="Arial"/>
                <w:iCs/>
                <w:sz w:val="20"/>
                <w:szCs w:val="20"/>
                <w:lang w:val="en-GB"/>
              </w:rPr>
              <w:t>Contract signature</w:t>
            </w:r>
          </w:p>
        </w:tc>
        <w:tc>
          <w:tcPr>
            <w:tcW w:w="155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sidRPr="00626EDF">
              <w:rPr>
                <w:rFonts w:ascii="Arial" w:hAnsi="Arial" w:cs="Arial"/>
                <w:sz w:val="20"/>
                <w:szCs w:val="20"/>
              </w:rPr>
              <w:t>---</w:t>
            </w:r>
          </w:p>
        </w:tc>
        <w:tc>
          <w:tcPr>
            <w:tcW w:w="214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p>
        </w:tc>
        <w:tc>
          <w:tcPr>
            <w:tcW w:w="1901"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Pr>
                <w:rFonts w:ascii="Arial" w:hAnsi="Arial" w:cs="Arial"/>
                <w:sz w:val="20"/>
                <w:szCs w:val="20"/>
              </w:rPr>
              <w:t>August</w:t>
            </w:r>
            <w:r w:rsidRPr="00626EDF">
              <w:rPr>
                <w:rFonts w:ascii="Arial" w:hAnsi="Arial" w:cs="Arial"/>
                <w:sz w:val="20"/>
                <w:szCs w:val="20"/>
              </w:rPr>
              <w:t xml:space="preserve"> 2009</w:t>
            </w:r>
          </w:p>
        </w:tc>
      </w:tr>
      <w:tr w:rsidR="005E0F0F" w:rsidRPr="00553679">
        <w:tc>
          <w:tcPr>
            <w:tcW w:w="4035" w:type="dxa"/>
          </w:tcPr>
          <w:p w:rsidR="005E0F0F" w:rsidRPr="00553679" w:rsidRDefault="005E0F0F" w:rsidP="006724E1">
            <w:pPr>
              <w:pStyle w:val="NormalWeb"/>
              <w:spacing w:before="60" w:beforeAutospacing="0" w:after="60" w:afterAutospacing="0" w:line="240" w:lineRule="auto"/>
              <w:rPr>
                <w:rFonts w:ascii="Arial" w:hAnsi="Arial" w:cs="Arial"/>
                <w:sz w:val="20"/>
                <w:szCs w:val="20"/>
              </w:rPr>
            </w:pPr>
            <w:r w:rsidRPr="00553679">
              <w:rPr>
                <w:rFonts w:ascii="Arial" w:hAnsi="Arial" w:cs="Arial"/>
                <w:iCs/>
                <w:sz w:val="20"/>
                <w:szCs w:val="20"/>
                <w:lang w:val="en-GB"/>
              </w:rPr>
              <w:t>Desk review and preparation of inception report (home based</w:t>
            </w:r>
            <w:r>
              <w:rPr>
                <w:rFonts w:ascii="Arial" w:hAnsi="Arial" w:cs="Arial"/>
                <w:iCs/>
                <w:sz w:val="20"/>
                <w:szCs w:val="20"/>
                <w:lang w:val="en-GB"/>
              </w:rPr>
              <w:t>, with short briefing in Bonn</w:t>
            </w:r>
            <w:r w:rsidRPr="00553679">
              <w:rPr>
                <w:rFonts w:ascii="Arial" w:hAnsi="Arial" w:cs="Arial"/>
                <w:iCs/>
                <w:sz w:val="20"/>
                <w:szCs w:val="20"/>
                <w:lang w:val="en-GB"/>
              </w:rPr>
              <w:t>)</w:t>
            </w:r>
          </w:p>
        </w:tc>
        <w:tc>
          <w:tcPr>
            <w:tcW w:w="155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sidRPr="00626EDF">
              <w:rPr>
                <w:rFonts w:ascii="Arial" w:hAnsi="Arial" w:cs="Arial"/>
                <w:sz w:val="20"/>
                <w:szCs w:val="20"/>
              </w:rPr>
              <w:t>Up to 5 days</w:t>
            </w:r>
          </w:p>
        </w:tc>
        <w:tc>
          <w:tcPr>
            <w:tcW w:w="214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p>
        </w:tc>
        <w:tc>
          <w:tcPr>
            <w:tcW w:w="1901"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Pr>
                <w:rFonts w:ascii="Arial" w:hAnsi="Arial" w:cs="Arial"/>
                <w:sz w:val="20"/>
                <w:szCs w:val="20"/>
              </w:rPr>
              <w:t>2 October</w:t>
            </w:r>
            <w:r w:rsidRPr="00626EDF">
              <w:rPr>
                <w:rFonts w:ascii="Arial" w:hAnsi="Arial" w:cs="Arial"/>
                <w:sz w:val="20"/>
                <w:szCs w:val="20"/>
              </w:rPr>
              <w:t xml:space="preserve"> 2009</w:t>
            </w:r>
          </w:p>
        </w:tc>
      </w:tr>
      <w:tr w:rsidR="005E0F0F" w:rsidRPr="00553679">
        <w:tc>
          <w:tcPr>
            <w:tcW w:w="4035" w:type="dxa"/>
          </w:tcPr>
          <w:p w:rsidR="005E0F0F" w:rsidRPr="00553679" w:rsidRDefault="005E0F0F" w:rsidP="006724E1">
            <w:pPr>
              <w:pStyle w:val="NormalWeb"/>
              <w:spacing w:before="60" w:beforeAutospacing="0" w:after="60" w:afterAutospacing="0" w:line="240" w:lineRule="auto"/>
              <w:rPr>
                <w:rFonts w:ascii="Arial" w:hAnsi="Arial" w:cs="Arial"/>
                <w:iCs/>
                <w:sz w:val="20"/>
                <w:szCs w:val="20"/>
                <w:lang w:val="en-GB"/>
              </w:rPr>
            </w:pPr>
            <w:r w:rsidRPr="00553679">
              <w:rPr>
                <w:rFonts w:ascii="Arial" w:hAnsi="Arial" w:cs="Arial"/>
                <w:iCs/>
                <w:sz w:val="20"/>
                <w:szCs w:val="20"/>
                <w:lang w:val="en-GB"/>
              </w:rPr>
              <w:t>Semi-structured interviews (in Bonn</w:t>
            </w:r>
            <w:r>
              <w:rPr>
                <w:rFonts w:ascii="Arial" w:hAnsi="Arial" w:cs="Arial"/>
                <w:iCs/>
                <w:sz w:val="20"/>
                <w:szCs w:val="20"/>
                <w:lang w:val="en-GB"/>
              </w:rPr>
              <w:t>, including travel</w:t>
            </w:r>
            <w:r w:rsidRPr="00553679">
              <w:rPr>
                <w:rFonts w:ascii="Arial" w:hAnsi="Arial" w:cs="Arial"/>
                <w:iCs/>
                <w:sz w:val="20"/>
                <w:szCs w:val="20"/>
                <w:lang w:val="en-GB"/>
              </w:rPr>
              <w:t>)</w:t>
            </w:r>
            <w:r>
              <w:rPr>
                <w:rFonts w:ascii="Arial" w:hAnsi="Arial" w:cs="Arial"/>
                <w:iCs/>
                <w:sz w:val="20"/>
                <w:szCs w:val="20"/>
                <w:lang w:val="en-GB"/>
              </w:rPr>
              <w:t xml:space="preserve"> and other review activities</w:t>
            </w:r>
          </w:p>
        </w:tc>
        <w:tc>
          <w:tcPr>
            <w:tcW w:w="155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sidRPr="00626EDF">
              <w:rPr>
                <w:rFonts w:ascii="Arial" w:hAnsi="Arial" w:cs="Arial"/>
                <w:sz w:val="20"/>
                <w:szCs w:val="20"/>
              </w:rPr>
              <w:t>Up to 5 days</w:t>
            </w:r>
          </w:p>
        </w:tc>
        <w:tc>
          <w:tcPr>
            <w:tcW w:w="2142" w:type="dxa"/>
          </w:tcPr>
          <w:p w:rsidR="005E0F0F" w:rsidRPr="00626EDF" w:rsidRDefault="005E0F0F" w:rsidP="002571CA">
            <w:pPr>
              <w:pStyle w:val="NormalWeb"/>
              <w:spacing w:before="60" w:beforeAutospacing="0" w:after="60" w:afterAutospacing="0" w:line="240" w:lineRule="auto"/>
              <w:jc w:val="center"/>
              <w:rPr>
                <w:rFonts w:ascii="Arial" w:hAnsi="Arial" w:cs="Arial"/>
                <w:sz w:val="20"/>
                <w:szCs w:val="20"/>
              </w:rPr>
            </w:pPr>
            <w:r>
              <w:rPr>
                <w:rFonts w:ascii="Arial" w:hAnsi="Arial" w:cs="Arial"/>
                <w:sz w:val="20"/>
                <w:szCs w:val="20"/>
              </w:rPr>
              <w:t xml:space="preserve">5 to 9 </w:t>
            </w:r>
            <w:r w:rsidRPr="00626EDF">
              <w:rPr>
                <w:rFonts w:ascii="Arial" w:hAnsi="Arial" w:cs="Arial"/>
                <w:sz w:val="20"/>
                <w:szCs w:val="20"/>
              </w:rPr>
              <w:t>October 2009</w:t>
            </w:r>
          </w:p>
        </w:tc>
        <w:tc>
          <w:tcPr>
            <w:tcW w:w="1901" w:type="dxa"/>
          </w:tcPr>
          <w:p w:rsidR="005E0F0F" w:rsidRPr="00626EDF" w:rsidRDefault="005E0F0F" w:rsidP="002571CA">
            <w:pPr>
              <w:pStyle w:val="NormalWeb"/>
              <w:spacing w:before="60" w:beforeAutospacing="0" w:after="60" w:afterAutospacing="0" w:line="240" w:lineRule="auto"/>
              <w:jc w:val="center"/>
              <w:rPr>
                <w:rFonts w:ascii="Arial" w:hAnsi="Arial" w:cs="Arial"/>
                <w:sz w:val="20"/>
                <w:szCs w:val="20"/>
              </w:rPr>
            </w:pPr>
            <w:r>
              <w:rPr>
                <w:rFonts w:ascii="Arial" w:hAnsi="Arial" w:cs="Arial"/>
                <w:sz w:val="20"/>
                <w:szCs w:val="20"/>
              </w:rPr>
              <w:t xml:space="preserve">9 </w:t>
            </w:r>
            <w:r w:rsidRPr="00626EDF">
              <w:rPr>
                <w:rFonts w:ascii="Arial" w:hAnsi="Arial" w:cs="Arial"/>
                <w:sz w:val="20"/>
                <w:szCs w:val="20"/>
              </w:rPr>
              <w:t>October 2009</w:t>
            </w:r>
            <w:r>
              <w:rPr>
                <w:rFonts w:ascii="Arial" w:hAnsi="Arial" w:cs="Arial"/>
                <w:sz w:val="20"/>
                <w:szCs w:val="20"/>
              </w:rPr>
              <w:t xml:space="preserve"> </w:t>
            </w:r>
          </w:p>
        </w:tc>
      </w:tr>
      <w:tr w:rsidR="005E0F0F" w:rsidRPr="00553679">
        <w:tc>
          <w:tcPr>
            <w:tcW w:w="4035" w:type="dxa"/>
          </w:tcPr>
          <w:p w:rsidR="005E0F0F" w:rsidRPr="00553679" w:rsidRDefault="005E0F0F" w:rsidP="006724E1">
            <w:pPr>
              <w:pStyle w:val="NormalWeb"/>
              <w:spacing w:before="60" w:beforeAutospacing="0" w:after="60" w:afterAutospacing="0" w:line="240" w:lineRule="auto"/>
              <w:rPr>
                <w:rFonts w:ascii="Arial" w:hAnsi="Arial" w:cs="Arial"/>
                <w:iCs/>
                <w:sz w:val="20"/>
                <w:szCs w:val="20"/>
                <w:lang w:val="en-GB"/>
              </w:rPr>
            </w:pPr>
            <w:r w:rsidRPr="00553679">
              <w:rPr>
                <w:rFonts w:ascii="Arial" w:hAnsi="Arial" w:cs="Arial"/>
                <w:iCs/>
                <w:sz w:val="20"/>
                <w:szCs w:val="20"/>
                <w:lang w:val="en-GB"/>
              </w:rPr>
              <w:t>Telephone interviews (home based)</w:t>
            </w:r>
          </w:p>
        </w:tc>
        <w:tc>
          <w:tcPr>
            <w:tcW w:w="155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sidRPr="00626EDF">
              <w:rPr>
                <w:rFonts w:ascii="Arial" w:hAnsi="Arial" w:cs="Arial"/>
                <w:sz w:val="20"/>
                <w:szCs w:val="20"/>
              </w:rPr>
              <w:t>Up to 1 day</w:t>
            </w:r>
          </w:p>
        </w:tc>
        <w:tc>
          <w:tcPr>
            <w:tcW w:w="214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p>
        </w:tc>
        <w:tc>
          <w:tcPr>
            <w:tcW w:w="1901"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sidRPr="00626EDF">
              <w:rPr>
                <w:rFonts w:ascii="Arial" w:hAnsi="Arial" w:cs="Arial"/>
                <w:sz w:val="20"/>
                <w:szCs w:val="20"/>
              </w:rPr>
              <w:t>16 October 2009</w:t>
            </w:r>
          </w:p>
        </w:tc>
      </w:tr>
      <w:tr w:rsidR="005E0F0F" w:rsidRPr="00553679">
        <w:tc>
          <w:tcPr>
            <w:tcW w:w="4035" w:type="dxa"/>
          </w:tcPr>
          <w:p w:rsidR="005E0F0F" w:rsidRPr="00553679" w:rsidRDefault="005E0F0F" w:rsidP="006724E1">
            <w:pPr>
              <w:pStyle w:val="NormalWeb"/>
              <w:spacing w:before="60" w:beforeAutospacing="0" w:after="60" w:afterAutospacing="0" w:line="240" w:lineRule="auto"/>
              <w:rPr>
                <w:rFonts w:ascii="Arial" w:hAnsi="Arial" w:cs="Arial"/>
                <w:iCs/>
                <w:sz w:val="20"/>
                <w:szCs w:val="20"/>
                <w:lang w:val="en-GB"/>
              </w:rPr>
            </w:pPr>
            <w:r w:rsidRPr="00553679">
              <w:rPr>
                <w:rFonts w:ascii="Arial" w:hAnsi="Arial" w:cs="Arial"/>
                <w:iCs/>
                <w:sz w:val="20"/>
                <w:szCs w:val="20"/>
                <w:lang w:val="en-GB"/>
              </w:rPr>
              <w:t xml:space="preserve">Analysis and </w:t>
            </w:r>
            <w:r>
              <w:rPr>
                <w:rFonts w:ascii="Arial" w:hAnsi="Arial" w:cs="Arial"/>
                <w:iCs/>
                <w:sz w:val="20"/>
                <w:szCs w:val="20"/>
                <w:lang w:val="en-GB"/>
              </w:rPr>
              <w:t xml:space="preserve">writing of draft </w:t>
            </w:r>
            <w:r w:rsidRPr="00553679">
              <w:rPr>
                <w:rFonts w:ascii="Arial" w:hAnsi="Arial" w:cs="Arial"/>
                <w:iCs/>
                <w:sz w:val="20"/>
                <w:szCs w:val="20"/>
                <w:lang w:val="en-GB"/>
              </w:rPr>
              <w:t>review report (home based)</w:t>
            </w:r>
          </w:p>
        </w:tc>
        <w:tc>
          <w:tcPr>
            <w:tcW w:w="155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sidRPr="00626EDF">
              <w:rPr>
                <w:rFonts w:ascii="Arial" w:hAnsi="Arial" w:cs="Arial"/>
                <w:sz w:val="20"/>
                <w:szCs w:val="20"/>
              </w:rPr>
              <w:t>Up to 5 days</w:t>
            </w:r>
          </w:p>
        </w:tc>
        <w:tc>
          <w:tcPr>
            <w:tcW w:w="214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p>
        </w:tc>
        <w:tc>
          <w:tcPr>
            <w:tcW w:w="1901" w:type="dxa"/>
          </w:tcPr>
          <w:p w:rsidR="005E0F0F" w:rsidRPr="00626EDF" w:rsidRDefault="005E0F0F" w:rsidP="00BD7C91">
            <w:pPr>
              <w:pStyle w:val="NormalWeb"/>
              <w:spacing w:before="60" w:beforeAutospacing="0" w:after="60" w:afterAutospacing="0" w:line="240" w:lineRule="auto"/>
              <w:jc w:val="center"/>
              <w:rPr>
                <w:rFonts w:ascii="Arial" w:hAnsi="Arial" w:cs="Arial"/>
                <w:sz w:val="20"/>
                <w:szCs w:val="20"/>
              </w:rPr>
            </w:pPr>
            <w:r w:rsidRPr="00626EDF">
              <w:rPr>
                <w:rFonts w:ascii="Arial" w:hAnsi="Arial" w:cs="Arial"/>
                <w:sz w:val="20"/>
                <w:szCs w:val="20"/>
              </w:rPr>
              <w:t>2</w:t>
            </w:r>
            <w:r>
              <w:rPr>
                <w:rFonts w:ascii="Arial" w:hAnsi="Arial" w:cs="Arial"/>
                <w:sz w:val="20"/>
                <w:szCs w:val="20"/>
              </w:rPr>
              <w:t>7</w:t>
            </w:r>
            <w:r w:rsidRPr="00626EDF">
              <w:rPr>
                <w:rFonts w:ascii="Arial" w:hAnsi="Arial" w:cs="Arial"/>
                <w:sz w:val="20"/>
                <w:szCs w:val="20"/>
              </w:rPr>
              <w:t xml:space="preserve"> October 2009</w:t>
            </w:r>
          </w:p>
        </w:tc>
      </w:tr>
      <w:tr w:rsidR="005E0F0F" w:rsidRPr="00553679">
        <w:tc>
          <w:tcPr>
            <w:tcW w:w="4035" w:type="dxa"/>
          </w:tcPr>
          <w:p w:rsidR="005E0F0F" w:rsidRPr="00553679" w:rsidRDefault="005E0F0F" w:rsidP="006724E1">
            <w:pPr>
              <w:pStyle w:val="NormalWeb"/>
              <w:spacing w:before="60" w:beforeAutospacing="0" w:after="60" w:afterAutospacing="0" w:line="240" w:lineRule="auto"/>
              <w:rPr>
                <w:rFonts w:ascii="Arial" w:hAnsi="Arial" w:cs="Arial"/>
                <w:iCs/>
                <w:sz w:val="20"/>
                <w:szCs w:val="20"/>
                <w:lang w:val="en-GB"/>
              </w:rPr>
            </w:pPr>
            <w:r w:rsidRPr="00553679">
              <w:rPr>
                <w:rFonts w:ascii="Arial" w:hAnsi="Arial" w:cs="Arial"/>
                <w:iCs/>
                <w:sz w:val="20"/>
                <w:szCs w:val="20"/>
                <w:lang w:val="en-GB"/>
              </w:rPr>
              <w:t>Presentation</w:t>
            </w:r>
            <w:r>
              <w:rPr>
                <w:rFonts w:ascii="Arial" w:hAnsi="Arial" w:cs="Arial"/>
                <w:iCs/>
                <w:sz w:val="20"/>
                <w:szCs w:val="20"/>
                <w:lang w:val="en-GB"/>
              </w:rPr>
              <w:t xml:space="preserve"> of draft report </w:t>
            </w:r>
            <w:r w:rsidRPr="00553679">
              <w:rPr>
                <w:rFonts w:ascii="Arial" w:hAnsi="Arial" w:cs="Arial"/>
                <w:iCs/>
                <w:sz w:val="20"/>
                <w:szCs w:val="20"/>
                <w:lang w:val="en-GB"/>
              </w:rPr>
              <w:t>(in Bonn</w:t>
            </w:r>
            <w:r>
              <w:rPr>
                <w:rFonts w:ascii="Arial" w:hAnsi="Arial" w:cs="Arial"/>
                <w:iCs/>
                <w:sz w:val="20"/>
                <w:szCs w:val="20"/>
                <w:lang w:val="en-GB"/>
              </w:rPr>
              <w:t>, including travel</w:t>
            </w:r>
            <w:r w:rsidRPr="00553679">
              <w:rPr>
                <w:rFonts w:ascii="Arial" w:hAnsi="Arial" w:cs="Arial"/>
                <w:iCs/>
                <w:sz w:val="20"/>
                <w:szCs w:val="20"/>
                <w:lang w:val="en-GB"/>
              </w:rPr>
              <w:t>)</w:t>
            </w:r>
          </w:p>
        </w:tc>
        <w:tc>
          <w:tcPr>
            <w:tcW w:w="155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sidRPr="00626EDF">
              <w:rPr>
                <w:rFonts w:ascii="Arial" w:hAnsi="Arial" w:cs="Arial"/>
                <w:sz w:val="20"/>
                <w:szCs w:val="20"/>
              </w:rPr>
              <w:t>Up to 3 days</w:t>
            </w:r>
          </w:p>
        </w:tc>
        <w:tc>
          <w:tcPr>
            <w:tcW w:w="214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p>
        </w:tc>
        <w:tc>
          <w:tcPr>
            <w:tcW w:w="1901"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sidRPr="00626EDF">
              <w:rPr>
                <w:rFonts w:ascii="Arial" w:hAnsi="Arial" w:cs="Arial"/>
                <w:sz w:val="20"/>
                <w:szCs w:val="20"/>
              </w:rPr>
              <w:t>2</w:t>
            </w:r>
            <w:r>
              <w:rPr>
                <w:rFonts w:ascii="Arial" w:hAnsi="Arial" w:cs="Arial"/>
                <w:sz w:val="20"/>
                <w:szCs w:val="20"/>
              </w:rPr>
              <w:t>6</w:t>
            </w:r>
            <w:r w:rsidRPr="00626EDF">
              <w:rPr>
                <w:rFonts w:ascii="Arial" w:hAnsi="Arial" w:cs="Arial"/>
                <w:sz w:val="20"/>
                <w:szCs w:val="20"/>
              </w:rPr>
              <w:t xml:space="preserve"> October 2009</w:t>
            </w:r>
          </w:p>
        </w:tc>
      </w:tr>
      <w:tr w:rsidR="005E0F0F" w:rsidRPr="00553679">
        <w:tc>
          <w:tcPr>
            <w:tcW w:w="4035" w:type="dxa"/>
          </w:tcPr>
          <w:p w:rsidR="005E0F0F" w:rsidRPr="00553679" w:rsidRDefault="005E0F0F" w:rsidP="006724E1">
            <w:pPr>
              <w:pStyle w:val="NormalWeb"/>
              <w:spacing w:before="60" w:beforeAutospacing="0" w:after="60" w:afterAutospacing="0" w:line="240" w:lineRule="auto"/>
              <w:rPr>
                <w:rFonts w:ascii="Arial" w:hAnsi="Arial" w:cs="Arial"/>
                <w:iCs/>
                <w:sz w:val="20"/>
                <w:szCs w:val="20"/>
                <w:lang w:val="en-GB"/>
              </w:rPr>
            </w:pPr>
            <w:r>
              <w:rPr>
                <w:rFonts w:ascii="Arial" w:hAnsi="Arial" w:cs="Arial"/>
                <w:iCs/>
                <w:sz w:val="20"/>
                <w:szCs w:val="20"/>
                <w:lang w:val="en-GB"/>
              </w:rPr>
              <w:t xml:space="preserve">Finalization of report (home based) </w:t>
            </w:r>
          </w:p>
        </w:tc>
        <w:tc>
          <w:tcPr>
            <w:tcW w:w="155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lang w:val="en-GB"/>
              </w:rPr>
            </w:pPr>
            <w:r w:rsidRPr="00626EDF">
              <w:rPr>
                <w:rFonts w:ascii="Arial" w:hAnsi="Arial" w:cs="Arial"/>
                <w:sz w:val="20"/>
                <w:szCs w:val="20"/>
                <w:lang w:val="en-GB"/>
              </w:rPr>
              <w:t>Up to 2 days</w:t>
            </w:r>
          </w:p>
        </w:tc>
        <w:tc>
          <w:tcPr>
            <w:tcW w:w="2142"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p>
        </w:tc>
        <w:tc>
          <w:tcPr>
            <w:tcW w:w="1901" w:type="dxa"/>
          </w:tcPr>
          <w:p w:rsidR="005E0F0F" w:rsidRPr="00626EDF" w:rsidRDefault="005E0F0F" w:rsidP="006724E1">
            <w:pPr>
              <w:pStyle w:val="NormalWeb"/>
              <w:spacing w:before="60" w:beforeAutospacing="0" w:after="60" w:afterAutospacing="0" w:line="240" w:lineRule="auto"/>
              <w:jc w:val="center"/>
              <w:rPr>
                <w:rFonts w:ascii="Arial" w:hAnsi="Arial" w:cs="Arial"/>
                <w:sz w:val="20"/>
                <w:szCs w:val="20"/>
              </w:rPr>
            </w:pPr>
            <w:r>
              <w:rPr>
                <w:rFonts w:ascii="Arial" w:hAnsi="Arial" w:cs="Arial"/>
                <w:sz w:val="20"/>
                <w:szCs w:val="20"/>
              </w:rPr>
              <w:t>5</w:t>
            </w:r>
            <w:r w:rsidRPr="00626EDF">
              <w:rPr>
                <w:rFonts w:ascii="Arial" w:hAnsi="Arial" w:cs="Arial"/>
                <w:sz w:val="20"/>
                <w:szCs w:val="20"/>
              </w:rPr>
              <w:t xml:space="preserve"> November 2009</w:t>
            </w:r>
          </w:p>
        </w:tc>
      </w:tr>
      <w:tr w:rsidR="005E0F0F" w:rsidRPr="00553679">
        <w:tc>
          <w:tcPr>
            <w:tcW w:w="4035" w:type="dxa"/>
          </w:tcPr>
          <w:p w:rsidR="005E0F0F" w:rsidRPr="00553679" w:rsidRDefault="005E0F0F" w:rsidP="006724E1">
            <w:pPr>
              <w:pStyle w:val="NormalWeb"/>
              <w:spacing w:before="60" w:beforeAutospacing="0" w:after="60" w:afterAutospacing="0" w:line="240" w:lineRule="auto"/>
              <w:jc w:val="both"/>
              <w:rPr>
                <w:rFonts w:ascii="Arial" w:hAnsi="Arial" w:cs="Arial"/>
                <w:iCs/>
                <w:sz w:val="20"/>
                <w:szCs w:val="20"/>
                <w:lang w:val="en-GB"/>
              </w:rPr>
            </w:pPr>
            <w:r w:rsidRPr="00553679">
              <w:rPr>
                <w:rFonts w:ascii="Arial" w:hAnsi="Arial" w:cs="Arial"/>
                <w:iCs/>
                <w:sz w:val="20"/>
                <w:szCs w:val="20"/>
                <w:lang w:val="en-GB"/>
              </w:rPr>
              <w:t>Total:</w:t>
            </w:r>
          </w:p>
        </w:tc>
        <w:tc>
          <w:tcPr>
            <w:tcW w:w="1552" w:type="dxa"/>
          </w:tcPr>
          <w:p w:rsidR="005E0F0F" w:rsidRPr="00553679" w:rsidRDefault="005E0F0F" w:rsidP="006724E1">
            <w:pPr>
              <w:pStyle w:val="NormalWeb"/>
              <w:spacing w:before="60" w:beforeAutospacing="0" w:after="60" w:afterAutospacing="0" w:line="240" w:lineRule="auto"/>
              <w:jc w:val="center"/>
              <w:rPr>
                <w:rFonts w:ascii="Arial" w:hAnsi="Arial" w:cs="Arial"/>
                <w:sz w:val="20"/>
                <w:szCs w:val="20"/>
                <w:lang w:val="en-GB"/>
              </w:rPr>
            </w:pPr>
            <w:r w:rsidRPr="00553679">
              <w:rPr>
                <w:rFonts w:ascii="Arial" w:hAnsi="Arial" w:cs="Arial"/>
                <w:sz w:val="20"/>
                <w:szCs w:val="20"/>
              </w:rPr>
              <w:t xml:space="preserve">Up to </w:t>
            </w:r>
            <w:r>
              <w:rPr>
                <w:rFonts w:ascii="Arial" w:hAnsi="Arial" w:cs="Arial"/>
                <w:sz w:val="20"/>
                <w:szCs w:val="20"/>
              </w:rPr>
              <w:t>21</w:t>
            </w:r>
            <w:r w:rsidRPr="00553679">
              <w:rPr>
                <w:rFonts w:ascii="Arial" w:hAnsi="Arial" w:cs="Arial"/>
                <w:sz w:val="20"/>
                <w:szCs w:val="20"/>
                <w:lang w:val="en-GB"/>
              </w:rPr>
              <w:t xml:space="preserve"> days</w:t>
            </w:r>
          </w:p>
        </w:tc>
        <w:tc>
          <w:tcPr>
            <w:tcW w:w="2142" w:type="dxa"/>
          </w:tcPr>
          <w:p w:rsidR="005E0F0F" w:rsidRPr="00553679" w:rsidRDefault="005E0F0F" w:rsidP="006724E1">
            <w:pPr>
              <w:pStyle w:val="NormalWeb"/>
              <w:spacing w:before="60" w:beforeAutospacing="0" w:after="60" w:afterAutospacing="0" w:line="240" w:lineRule="auto"/>
              <w:jc w:val="both"/>
              <w:rPr>
                <w:rFonts w:ascii="Arial" w:hAnsi="Arial" w:cs="Arial"/>
                <w:sz w:val="20"/>
                <w:szCs w:val="20"/>
              </w:rPr>
            </w:pPr>
          </w:p>
        </w:tc>
        <w:tc>
          <w:tcPr>
            <w:tcW w:w="1901" w:type="dxa"/>
          </w:tcPr>
          <w:p w:rsidR="005E0F0F" w:rsidRPr="00553679" w:rsidRDefault="005E0F0F" w:rsidP="006724E1">
            <w:pPr>
              <w:pStyle w:val="NormalWeb"/>
              <w:spacing w:before="60" w:beforeAutospacing="0" w:after="60" w:afterAutospacing="0" w:line="240" w:lineRule="auto"/>
              <w:jc w:val="both"/>
              <w:rPr>
                <w:rFonts w:ascii="Arial" w:hAnsi="Arial" w:cs="Arial"/>
                <w:sz w:val="20"/>
                <w:szCs w:val="20"/>
              </w:rPr>
            </w:pPr>
          </w:p>
        </w:tc>
      </w:tr>
    </w:tbl>
    <w:p w:rsidR="005E0F0F" w:rsidRPr="00553679" w:rsidRDefault="005E0F0F" w:rsidP="006724E1">
      <w:pPr>
        <w:pStyle w:val="NormalWeb"/>
        <w:spacing w:before="60" w:beforeAutospacing="0" w:after="60" w:afterAutospacing="0" w:line="240" w:lineRule="auto"/>
        <w:jc w:val="both"/>
        <w:rPr>
          <w:rFonts w:ascii="Arial" w:hAnsi="Arial" w:cs="Arial"/>
          <w:sz w:val="20"/>
          <w:szCs w:val="20"/>
        </w:rPr>
      </w:pPr>
    </w:p>
    <w:p w:rsidR="005E0F0F" w:rsidRDefault="005E0F0F" w:rsidP="0019002B">
      <w:pPr>
        <w:pStyle w:val="NormalWeb"/>
        <w:spacing w:before="0" w:beforeAutospacing="0" w:after="240" w:afterAutospacing="0" w:line="240" w:lineRule="auto"/>
        <w:rPr>
          <w:rFonts w:ascii="Arial" w:hAnsi="Arial" w:cs="Arial"/>
          <w:sz w:val="20"/>
          <w:szCs w:val="20"/>
        </w:rPr>
      </w:pPr>
      <w:r w:rsidRPr="00553679">
        <w:rPr>
          <w:rFonts w:ascii="Arial" w:hAnsi="Arial" w:cs="Arial"/>
          <w:sz w:val="20"/>
          <w:szCs w:val="20"/>
        </w:rPr>
        <w:t xml:space="preserve">The number of working days indicated above </w:t>
      </w:r>
      <w:r>
        <w:rPr>
          <w:rFonts w:ascii="Arial" w:hAnsi="Arial" w:cs="Arial"/>
          <w:sz w:val="20"/>
          <w:szCs w:val="20"/>
        </w:rPr>
        <w:t xml:space="preserve">is </w:t>
      </w:r>
      <w:r w:rsidRPr="00553679">
        <w:rPr>
          <w:rFonts w:ascii="Arial" w:hAnsi="Arial" w:cs="Arial"/>
          <w:sz w:val="20"/>
          <w:szCs w:val="20"/>
        </w:rPr>
        <w:t>indicative. The contract and remuneration of the consultant will not be based on days worked but on key deliverables, which are described in the section below.</w:t>
      </w:r>
    </w:p>
    <w:p w:rsidR="005E0F0F" w:rsidRPr="00A50B2A" w:rsidRDefault="005E0F0F" w:rsidP="005A67F8">
      <w:pPr>
        <w:pStyle w:val="NormalWeb"/>
        <w:spacing w:before="0" w:beforeAutospacing="0" w:after="0" w:afterAutospacing="0" w:line="240" w:lineRule="auto"/>
        <w:rPr>
          <w:rFonts w:ascii="Arial" w:hAnsi="Arial" w:cs="Arial"/>
          <w:sz w:val="2"/>
          <w:szCs w:val="2"/>
        </w:rPr>
      </w:pPr>
      <w:r>
        <w:rPr>
          <w:rFonts w:ascii="Arial" w:hAnsi="Arial" w:cs="Arial"/>
          <w:sz w:val="20"/>
          <w:szCs w:val="20"/>
        </w:rPr>
        <w:br w:type="column"/>
      </w:r>
    </w:p>
    <w:p w:rsidR="005E0F0F" w:rsidRPr="00553679" w:rsidRDefault="005E0F0F" w:rsidP="005A67F8">
      <w:pPr>
        <w:pBdr>
          <w:bottom w:val="single" w:sz="4" w:space="1" w:color="6689CC"/>
        </w:pBdr>
        <w:shd w:val="clear" w:color="auto" w:fill="4C91DE"/>
        <w:tabs>
          <w:tab w:val="right" w:pos="851"/>
          <w:tab w:val="left" w:pos="1560"/>
          <w:tab w:val="right" w:pos="8789"/>
        </w:tabs>
        <w:overflowPunct w:val="0"/>
        <w:autoSpaceDE w:val="0"/>
        <w:autoSpaceDN w:val="0"/>
        <w:adjustRightInd w:val="0"/>
        <w:spacing w:after="120"/>
        <w:jc w:val="both"/>
        <w:textAlignment w:val="baseline"/>
        <w:rPr>
          <w:rFonts w:ascii="Arial" w:hAnsi="Arial" w:cs="Arial"/>
          <w:b/>
          <w:bCs/>
          <w:color w:val="6689CC"/>
          <w:sz w:val="22"/>
          <w:szCs w:val="22"/>
        </w:rPr>
      </w:pPr>
      <w:r w:rsidRPr="00553679">
        <w:rPr>
          <w:rFonts w:ascii="Arial" w:hAnsi="Arial" w:cs="Arial"/>
          <w:b/>
          <w:bCs/>
          <w:caps/>
          <w:color w:val="FFFFFF"/>
          <w:sz w:val="22"/>
          <w:szCs w:val="22"/>
        </w:rPr>
        <w:t>6. KEY DELIVERABLES</w:t>
      </w:r>
    </w:p>
    <w:p w:rsidR="005E0F0F" w:rsidRPr="00553679" w:rsidRDefault="005E0F0F" w:rsidP="007D0D05">
      <w:pPr>
        <w:pStyle w:val="NormalWeb"/>
        <w:spacing w:before="0" w:beforeAutospacing="0" w:after="120" w:afterAutospacing="0" w:line="240" w:lineRule="auto"/>
        <w:rPr>
          <w:rFonts w:ascii="Arial" w:hAnsi="Arial" w:cs="Arial"/>
          <w:iCs/>
          <w:sz w:val="20"/>
          <w:szCs w:val="20"/>
          <w:lang w:val="en-GB"/>
        </w:rPr>
      </w:pPr>
      <w:r w:rsidRPr="00553679">
        <w:rPr>
          <w:rFonts w:ascii="Arial" w:hAnsi="Arial" w:cs="Arial"/>
          <w:iCs/>
          <w:sz w:val="20"/>
          <w:szCs w:val="20"/>
          <w:lang w:val="en-GB"/>
        </w:rPr>
        <w:t>The expected outputs of the review are:</w:t>
      </w:r>
    </w:p>
    <w:p w:rsidR="005E0F0F" w:rsidRPr="00553679" w:rsidRDefault="005E0F0F" w:rsidP="007D0D05">
      <w:pPr>
        <w:pStyle w:val="NormalWeb"/>
        <w:numPr>
          <w:ilvl w:val="0"/>
          <w:numId w:val="24"/>
        </w:numPr>
        <w:spacing w:before="0" w:beforeAutospacing="0" w:after="120" w:afterAutospacing="0" w:line="240" w:lineRule="auto"/>
        <w:rPr>
          <w:rFonts w:ascii="Arial" w:hAnsi="Arial" w:cs="Arial"/>
          <w:iCs/>
          <w:sz w:val="20"/>
          <w:szCs w:val="20"/>
          <w:lang w:val="en-GB"/>
        </w:rPr>
      </w:pPr>
      <w:r w:rsidRPr="00553679">
        <w:rPr>
          <w:rFonts w:ascii="Arial" w:hAnsi="Arial" w:cs="Arial"/>
          <w:iCs/>
          <w:sz w:val="20"/>
          <w:szCs w:val="20"/>
          <w:lang w:val="en-GB"/>
        </w:rPr>
        <w:t xml:space="preserve">Inception report, including: </w:t>
      </w:r>
    </w:p>
    <w:p w:rsidR="005E0F0F" w:rsidRPr="00553679" w:rsidRDefault="005E0F0F" w:rsidP="00296327">
      <w:pPr>
        <w:pStyle w:val="NormalWeb"/>
        <w:numPr>
          <w:ilvl w:val="1"/>
          <w:numId w:val="30"/>
        </w:numPr>
        <w:spacing w:before="0" w:beforeAutospacing="0" w:after="120" w:afterAutospacing="0" w:line="240" w:lineRule="auto"/>
        <w:rPr>
          <w:rFonts w:ascii="Arial" w:hAnsi="Arial" w:cs="Arial"/>
          <w:iCs/>
          <w:sz w:val="20"/>
          <w:szCs w:val="20"/>
          <w:lang w:val="en-GB"/>
        </w:rPr>
      </w:pPr>
      <w:r>
        <w:rPr>
          <w:rFonts w:ascii="Arial" w:hAnsi="Arial" w:cs="Arial"/>
          <w:iCs/>
          <w:sz w:val="20"/>
          <w:szCs w:val="20"/>
          <w:lang w:val="en-GB"/>
        </w:rPr>
        <w:t xml:space="preserve">Review </w:t>
      </w:r>
      <w:r w:rsidRPr="00553679">
        <w:rPr>
          <w:rFonts w:ascii="Arial" w:hAnsi="Arial" w:cs="Arial"/>
          <w:iCs/>
          <w:sz w:val="20"/>
          <w:szCs w:val="20"/>
          <w:lang w:val="en-GB"/>
        </w:rPr>
        <w:t>matrix with key questions, indicators and means of verification (see Annex)</w:t>
      </w:r>
    </w:p>
    <w:p w:rsidR="005E0F0F" w:rsidRPr="00553679" w:rsidRDefault="005E0F0F" w:rsidP="007D0D05">
      <w:pPr>
        <w:pStyle w:val="NormalWeb"/>
        <w:numPr>
          <w:ilvl w:val="1"/>
          <w:numId w:val="30"/>
        </w:numPr>
        <w:spacing w:before="0" w:beforeAutospacing="0" w:after="120" w:afterAutospacing="0" w:line="240" w:lineRule="auto"/>
        <w:rPr>
          <w:rFonts w:ascii="Arial" w:hAnsi="Arial" w:cs="Arial"/>
          <w:iCs/>
          <w:sz w:val="20"/>
          <w:szCs w:val="20"/>
          <w:lang w:val="en-GB"/>
        </w:rPr>
      </w:pPr>
      <w:r w:rsidRPr="00553679">
        <w:rPr>
          <w:rFonts w:ascii="Arial" w:hAnsi="Arial" w:cs="Arial"/>
          <w:iCs/>
          <w:sz w:val="20"/>
          <w:szCs w:val="20"/>
          <w:lang w:val="en-GB"/>
        </w:rPr>
        <w:t>Detailed information on methods and tools to be used</w:t>
      </w:r>
    </w:p>
    <w:p w:rsidR="005E0F0F" w:rsidRPr="00553679" w:rsidRDefault="005E0F0F" w:rsidP="00EE5986">
      <w:pPr>
        <w:pStyle w:val="NormalWeb"/>
        <w:numPr>
          <w:ilvl w:val="1"/>
          <w:numId w:val="30"/>
        </w:numPr>
        <w:spacing w:before="0" w:beforeAutospacing="0" w:after="120" w:afterAutospacing="0" w:line="240" w:lineRule="auto"/>
        <w:rPr>
          <w:rFonts w:ascii="Arial" w:hAnsi="Arial" w:cs="Arial"/>
          <w:iCs/>
          <w:sz w:val="20"/>
          <w:szCs w:val="20"/>
          <w:lang w:val="en-GB"/>
        </w:rPr>
      </w:pPr>
      <w:r w:rsidRPr="00553679">
        <w:rPr>
          <w:rFonts w:ascii="Arial" w:hAnsi="Arial" w:cs="Arial"/>
          <w:iCs/>
          <w:sz w:val="20"/>
          <w:szCs w:val="20"/>
          <w:lang w:val="en-GB"/>
        </w:rPr>
        <w:t>Review work plan</w:t>
      </w:r>
    </w:p>
    <w:p w:rsidR="005E0F0F" w:rsidRPr="00553679" w:rsidRDefault="005E0F0F" w:rsidP="00902063">
      <w:pPr>
        <w:pStyle w:val="NormalWeb"/>
        <w:numPr>
          <w:ilvl w:val="0"/>
          <w:numId w:val="24"/>
        </w:numPr>
        <w:spacing w:before="0" w:beforeAutospacing="0" w:after="120" w:afterAutospacing="0" w:line="240" w:lineRule="auto"/>
        <w:rPr>
          <w:rFonts w:ascii="Arial" w:hAnsi="Arial" w:cs="Arial"/>
          <w:iCs/>
          <w:sz w:val="20"/>
          <w:szCs w:val="20"/>
          <w:lang w:val="en-GB"/>
        </w:rPr>
      </w:pPr>
      <w:r w:rsidRPr="00553679">
        <w:rPr>
          <w:rFonts w:ascii="Arial" w:hAnsi="Arial" w:cs="Arial"/>
          <w:iCs/>
          <w:sz w:val="20"/>
          <w:szCs w:val="20"/>
          <w:lang w:val="en-GB"/>
        </w:rPr>
        <w:t>Draft and final review report (see Annex), including:</w:t>
      </w:r>
    </w:p>
    <w:p w:rsidR="005E0F0F" w:rsidRPr="00553679" w:rsidRDefault="005E0F0F" w:rsidP="007D0D05">
      <w:pPr>
        <w:pStyle w:val="NormalWeb"/>
        <w:numPr>
          <w:ilvl w:val="1"/>
          <w:numId w:val="33"/>
        </w:numPr>
        <w:spacing w:before="0" w:beforeAutospacing="0" w:after="120" w:afterAutospacing="0" w:line="240" w:lineRule="auto"/>
        <w:rPr>
          <w:rFonts w:ascii="Arial" w:hAnsi="Arial" w:cs="Arial"/>
          <w:iCs/>
          <w:sz w:val="20"/>
          <w:szCs w:val="20"/>
          <w:lang w:val="en-GB"/>
        </w:rPr>
      </w:pPr>
      <w:r w:rsidRPr="00553679">
        <w:rPr>
          <w:rFonts w:ascii="Arial" w:hAnsi="Arial" w:cs="Arial"/>
          <w:iCs/>
          <w:sz w:val="20"/>
          <w:szCs w:val="20"/>
          <w:lang w:val="en-GB"/>
        </w:rPr>
        <w:t>Executive summary</w:t>
      </w:r>
    </w:p>
    <w:p w:rsidR="005E0F0F" w:rsidRPr="00553679" w:rsidRDefault="005E0F0F" w:rsidP="007D0D05">
      <w:pPr>
        <w:pStyle w:val="NormalWeb"/>
        <w:numPr>
          <w:ilvl w:val="1"/>
          <w:numId w:val="33"/>
        </w:numPr>
        <w:spacing w:before="0" w:beforeAutospacing="0" w:after="120" w:afterAutospacing="0" w:line="240" w:lineRule="auto"/>
        <w:rPr>
          <w:rFonts w:ascii="Arial" w:hAnsi="Arial" w:cs="Arial"/>
          <w:iCs/>
          <w:sz w:val="20"/>
          <w:szCs w:val="20"/>
          <w:lang w:val="en-GB"/>
        </w:rPr>
      </w:pPr>
      <w:r w:rsidRPr="00553679">
        <w:rPr>
          <w:rFonts w:ascii="Arial" w:hAnsi="Arial" w:cs="Arial"/>
          <w:iCs/>
          <w:sz w:val="20"/>
          <w:szCs w:val="20"/>
          <w:lang w:val="en-GB"/>
        </w:rPr>
        <w:t>History of the FACE and activities carried out</w:t>
      </w:r>
    </w:p>
    <w:p w:rsidR="005E0F0F" w:rsidRPr="00553679" w:rsidRDefault="005E0F0F" w:rsidP="007D0D05">
      <w:pPr>
        <w:pStyle w:val="NormalWeb"/>
        <w:numPr>
          <w:ilvl w:val="1"/>
          <w:numId w:val="33"/>
        </w:numPr>
        <w:spacing w:before="0" w:beforeAutospacing="0" w:after="120" w:afterAutospacing="0" w:line="240" w:lineRule="auto"/>
        <w:rPr>
          <w:rFonts w:ascii="Arial" w:hAnsi="Arial" w:cs="Arial"/>
          <w:iCs/>
          <w:sz w:val="20"/>
          <w:szCs w:val="20"/>
          <w:lang w:val="en-GB"/>
        </w:rPr>
      </w:pPr>
      <w:r w:rsidRPr="00553679">
        <w:rPr>
          <w:rFonts w:ascii="Arial" w:hAnsi="Arial" w:cs="Arial"/>
          <w:iCs/>
          <w:sz w:val="20"/>
          <w:szCs w:val="20"/>
          <w:lang w:val="en-GB"/>
        </w:rPr>
        <w:t>Analysis on process, effectiveness and sustainability of the FACE to date</w:t>
      </w:r>
    </w:p>
    <w:p w:rsidR="005E0F0F" w:rsidRPr="00553679" w:rsidRDefault="005E0F0F" w:rsidP="00762018">
      <w:pPr>
        <w:pStyle w:val="NormalWeb"/>
        <w:numPr>
          <w:ilvl w:val="1"/>
          <w:numId w:val="33"/>
        </w:numPr>
        <w:spacing w:before="0" w:beforeAutospacing="0" w:after="120" w:afterAutospacing="0" w:line="240" w:lineRule="auto"/>
        <w:ind w:left="1474" w:hanging="397"/>
        <w:rPr>
          <w:rFonts w:ascii="Arial" w:hAnsi="Arial" w:cs="Arial"/>
          <w:sz w:val="20"/>
          <w:szCs w:val="20"/>
          <w:lang w:val="en-GB"/>
        </w:rPr>
      </w:pPr>
      <w:r w:rsidRPr="00553679">
        <w:rPr>
          <w:rFonts w:ascii="Arial" w:hAnsi="Arial" w:cs="Arial"/>
          <w:iCs/>
          <w:sz w:val="20"/>
          <w:szCs w:val="20"/>
          <w:lang w:val="en-GB"/>
        </w:rPr>
        <w:t>Recommendations on ways forward for the FACE and strategic direction of monitoring and evaluation in UNV</w:t>
      </w:r>
    </w:p>
    <w:p w:rsidR="005E0F0F" w:rsidRPr="00553679" w:rsidRDefault="005E0F0F" w:rsidP="00BB0DDE">
      <w:pPr>
        <w:pStyle w:val="NormalWeb"/>
        <w:spacing w:before="0" w:beforeAutospacing="0" w:after="0" w:afterAutospacing="0" w:line="240" w:lineRule="auto"/>
        <w:ind w:left="1077"/>
        <w:rPr>
          <w:rFonts w:ascii="Arial" w:hAnsi="Arial" w:cs="Arial"/>
          <w:sz w:val="2"/>
          <w:szCs w:val="2"/>
          <w:lang w:val="en-GB"/>
        </w:rPr>
      </w:pPr>
    </w:p>
    <w:p w:rsidR="005E0F0F" w:rsidRPr="00553679" w:rsidRDefault="005E0F0F" w:rsidP="00C52FBC">
      <w:pPr>
        <w:pBdr>
          <w:bottom w:val="single" w:sz="4" w:space="1" w:color="6689CC"/>
        </w:pBdr>
        <w:shd w:val="clear" w:color="auto" w:fill="4C91DE"/>
        <w:tabs>
          <w:tab w:val="right" w:pos="851"/>
          <w:tab w:val="left" w:pos="1560"/>
          <w:tab w:val="right" w:pos="8789"/>
        </w:tabs>
        <w:overflowPunct w:val="0"/>
        <w:autoSpaceDE w:val="0"/>
        <w:autoSpaceDN w:val="0"/>
        <w:adjustRightInd w:val="0"/>
        <w:spacing w:before="240" w:after="120"/>
        <w:jc w:val="both"/>
        <w:textAlignment w:val="baseline"/>
        <w:rPr>
          <w:rFonts w:ascii="Arial" w:hAnsi="Arial" w:cs="Arial"/>
          <w:b/>
          <w:bCs/>
          <w:caps/>
          <w:color w:val="FFFFFF"/>
          <w:sz w:val="22"/>
          <w:szCs w:val="22"/>
        </w:rPr>
      </w:pPr>
      <w:r w:rsidRPr="00553679">
        <w:rPr>
          <w:rFonts w:ascii="Arial" w:hAnsi="Arial" w:cs="Arial"/>
          <w:b/>
          <w:bCs/>
          <w:caps/>
          <w:color w:val="FFFFFF"/>
          <w:sz w:val="22"/>
          <w:szCs w:val="22"/>
        </w:rPr>
        <w:t>7. Management of the REVIEW</w:t>
      </w:r>
    </w:p>
    <w:p w:rsidR="005E0F0F" w:rsidRPr="00626EDF" w:rsidRDefault="005E0F0F" w:rsidP="00D319FF">
      <w:pPr>
        <w:pStyle w:val="NormalWeb"/>
        <w:spacing w:before="0" w:beforeAutospacing="0" w:after="120" w:afterAutospacing="0" w:line="240" w:lineRule="auto"/>
        <w:rPr>
          <w:rFonts w:ascii="Arial" w:hAnsi="Arial" w:cs="Arial"/>
          <w:sz w:val="20"/>
          <w:szCs w:val="20"/>
        </w:rPr>
      </w:pPr>
      <w:r w:rsidRPr="00626EDF">
        <w:rPr>
          <w:rFonts w:ascii="Arial" w:hAnsi="Arial" w:cs="Arial"/>
          <w:sz w:val="20"/>
          <w:szCs w:val="20"/>
        </w:rPr>
        <w:t xml:space="preserve">The </w:t>
      </w:r>
      <w:r>
        <w:rPr>
          <w:rFonts w:ascii="Arial" w:hAnsi="Arial" w:cs="Arial"/>
          <w:sz w:val="20"/>
          <w:szCs w:val="20"/>
        </w:rPr>
        <w:t xml:space="preserve">review </w:t>
      </w:r>
      <w:r w:rsidRPr="00626EDF">
        <w:rPr>
          <w:rFonts w:ascii="Arial" w:hAnsi="Arial" w:cs="Arial"/>
          <w:sz w:val="20"/>
          <w:szCs w:val="20"/>
        </w:rPr>
        <w:t>will be managed according to the Prince-2 methodology.  A Project Board will be established representing the following roles:</w:t>
      </w:r>
    </w:p>
    <w:p w:rsidR="005E0F0F" w:rsidRPr="00626EDF" w:rsidRDefault="005E0F0F" w:rsidP="00F52F3D">
      <w:pPr>
        <w:pStyle w:val="NormalWeb"/>
        <w:numPr>
          <w:ilvl w:val="0"/>
          <w:numId w:val="41"/>
        </w:numPr>
        <w:spacing w:before="0" w:beforeAutospacing="0" w:after="120" w:afterAutospacing="0" w:line="240" w:lineRule="auto"/>
        <w:rPr>
          <w:rFonts w:ascii="Arial" w:hAnsi="Arial" w:cs="Arial"/>
          <w:sz w:val="20"/>
          <w:szCs w:val="20"/>
        </w:rPr>
      </w:pPr>
      <w:r w:rsidRPr="00626EDF">
        <w:rPr>
          <w:rFonts w:ascii="Arial" w:hAnsi="Arial" w:cs="Arial"/>
          <w:b/>
          <w:bCs/>
          <w:sz w:val="20"/>
          <w:szCs w:val="20"/>
        </w:rPr>
        <w:t>Executive</w:t>
      </w:r>
      <w:r w:rsidRPr="00626EDF">
        <w:rPr>
          <w:rFonts w:ascii="Arial" w:hAnsi="Arial" w:cs="Arial"/>
          <w:sz w:val="20"/>
          <w:szCs w:val="20"/>
        </w:rPr>
        <w:t xml:space="preserve"> – UNV (Deputy) Executive Coordinator: ultimately responsible for the project, supported by the Senior User and Senior Supplier. Will ensure that the review is focused, achieve the expected deliverables and give value for money. </w:t>
      </w:r>
    </w:p>
    <w:p w:rsidR="005E0F0F" w:rsidRPr="00626EDF" w:rsidRDefault="005E0F0F" w:rsidP="00411582">
      <w:pPr>
        <w:pStyle w:val="NormalWeb"/>
        <w:numPr>
          <w:ilvl w:val="0"/>
          <w:numId w:val="41"/>
        </w:numPr>
        <w:spacing w:before="0" w:beforeAutospacing="0" w:after="120" w:afterAutospacing="0" w:line="240" w:lineRule="auto"/>
        <w:rPr>
          <w:rFonts w:ascii="Arial" w:hAnsi="Arial" w:cs="Arial"/>
          <w:sz w:val="20"/>
          <w:szCs w:val="20"/>
        </w:rPr>
      </w:pPr>
      <w:r w:rsidRPr="00626EDF">
        <w:rPr>
          <w:rFonts w:ascii="Arial" w:hAnsi="Arial" w:cs="Arial"/>
          <w:b/>
          <w:bCs/>
          <w:sz w:val="20"/>
          <w:szCs w:val="20"/>
        </w:rPr>
        <w:t>Senior Suppliers</w:t>
      </w:r>
      <w:r w:rsidRPr="00626EDF">
        <w:rPr>
          <w:rFonts w:ascii="Arial" w:hAnsi="Arial" w:cs="Arial"/>
          <w:sz w:val="20"/>
          <w:szCs w:val="20"/>
        </w:rPr>
        <w:t xml:space="preserve"> – UNV Office of the Executive Coordinator (OEC), UNV Programme Development and Operations Group (PDOG), UNV Partnership and Communications Group (PCG), UNV Support Services Group (SSG): representing the interests of those designing, developing, facilitating, procuring, implementing and possibly operating the project products. </w:t>
      </w:r>
    </w:p>
    <w:p w:rsidR="005E0F0F" w:rsidRPr="00626EDF" w:rsidRDefault="005E0F0F" w:rsidP="00B37DD4">
      <w:pPr>
        <w:pStyle w:val="NormalWeb"/>
        <w:numPr>
          <w:ilvl w:val="0"/>
          <w:numId w:val="41"/>
        </w:numPr>
        <w:spacing w:before="0" w:beforeAutospacing="0" w:after="120" w:afterAutospacing="0" w:line="240" w:lineRule="auto"/>
        <w:rPr>
          <w:rFonts w:ascii="Arial" w:hAnsi="Arial" w:cs="Arial"/>
          <w:sz w:val="20"/>
          <w:szCs w:val="20"/>
        </w:rPr>
      </w:pPr>
      <w:r w:rsidRPr="00626EDF">
        <w:rPr>
          <w:rFonts w:ascii="Arial" w:hAnsi="Arial" w:cs="Arial"/>
          <w:b/>
          <w:bCs/>
          <w:sz w:val="20"/>
          <w:szCs w:val="20"/>
        </w:rPr>
        <w:t>Senior User</w:t>
      </w:r>
      <w:r w:rsidRPr="00626EDF">
        <w:rPr>
          <w:rFonts w:ascii="Arial" w:hAnsi="Arial" w:cs="Arial"/>
          <w:sz w:val="20"/>
          <w:szCs w:val="20"/>
        </w:rPr>
        <w:t xml:space="preserve"> – UNV Evaluation Unit (EU): responsible for specifying the needs of those who will use the final project (the review report with its findings, conclusions and recommendations), and for monitoring that the solution will meet the needs in terms of quality, functionality and ease of use.</w:t>
      </w:r>
    </w:p>
    <w:p w:rsidR="005E0F0F" w:rsidRPr="00626EDF" w:rsidRDefault="005E0F0F" w:rsidP="00733E9C">
      <w:pPr>
        <w:pStyle w:val="NormalWeb"/>
        <w:spacing w:before="0" w:beforeAutospacing="0" w:after="120" w:afterAutospacing="0" w:line="240" w:lineRule="auto"/>
        <w:rPr>
          <w:rFonts w:ascii="Arial" w:hAnsi="Arial" w:cs="Arial"/>
          <w:sz w:val="20"/>
          <w:szCs w:val="20"/>
        </w:rPr>
      </w:pPr>
      <w:r w:rsidRPr="00626EDF">
        <w:rPr>
          <w:rFonts w:ascii="Arial" w:hAnsi="Arial" w:cs="Arial"/>
          <w:sz w:val="20"/>
          <w:szCs w:val="20"/>
        </w:rPr>
        <w:t xml:space="preserve">A </w:t>
      </w:r>
      <w:r w:rsidRPr="00626EDF">
        <w:rPr>
          <w:rFonts w:ascii="Arial" w:hAnsi="Arial" w:cs="Arial"/>
          <w:b/>
          <w:bCs/>
          <w:sz w:val="20"/>
          <w:szCs w:val="20"/>
        </w:rPr>
        <w:t>Project Manager</w:t>
      </w:r>
      <w:r w:rsidRPr="00626EDF">
        <w:rPr>
          <w:rFonts w:ascii="Arial" w:hAnsi="Arial" w:cs="Arial"/>
          <w:sz w:val="20"/>
          <w:szCs w:val="20"/>
        </w:rPr>
        <w:t xml:space="preserve"> will be assigned by the Project Executive to run the project on a day-to-day basis, including ATLAS transactions, provision of support to the review consultant, liaison with UNV stakeholders, regular reporting on the progress of the review and other necessary tasks as identified by the Project Board. </w:t>
      </w:r>
    </w:p>
    <w:p w:rsidR="005E0F0F" w:rsidRPr="00626EDF" w:rsidRDefault="005E0F0F" w:rsidP="00D150E4">
      <w:pPr>
        <w:pStyle w:val="NormalWeb"/>
        <w:spacing w:before="0" w:beforeAutospacing="0" w:after="120" w:afterAutospacing="0" w:line="240" w:lineRule="auto"/>
        <w:rPr>
          <w:rFonts w:ascii="Arial" w:hAnsi="Arial" w:cs="Arial"/>
          <w:sz w:val="20"/>
          <w:szCs w:val="20"/>
        </w:rPr>
      </w:pPr>
      <w:r w:rsidRPr="00626EDF">
        <w:rPr>
          <w:rFonts w:ascii="Arial" w:hAnsi="Arial" w:cs="Arial"/>
          <w:sz w:val="20"/>
          <w:szCs w:val="20"/>
        </w:rPr>
        <w:t xml:space="preserve">Given that UNV is administered by UNDP, </w:t>
      </w:r>
      <w:r w:rsidRPr="00626EDF">
        <w:rPr>
          <w:rFonts w:ascii="Arial" w:hAnsi="Arial" w:cs="Arial"/>
          <w:b/>
          <w:bCs/>
          <w:sz w:val="20"/>
          <w:szCs w:val="20"/>
        </w:rPr>
        <w:t>Project Assurance</w:t>
      </w:r>
      <w:r w:rsidRPr="00626EDF">
        <w:rPr>
          <w:rFonts w:ascii="Arial" w:hAnsi="Arial" w:cs="Arial"/>
          <w:sz w:val="20"/>
          <w:szCs w:val="20"/>
        </w:rPr>
        <w:t xml:space="preserve"> will be provided by the UNDP Evaluation Office. It will ensure that the review will be implemented in a methodologically sound manner and that the interests of all stakeholders will be addressed.  Its independence is critical in performing this function. The UNDP Evaluation Office will review and comment on the draft TOR, as well as the draft inception and draft evaluation reports, and it will participate to the extent practically feasible in the selection of the consultant and presentations on key deliverables. </w:t>
      </w:r>
    </w:p>
    <w:p w:rsidR="005E0F0F" w:rsidRPr="00626EDF" w:rsidRDefault="005E0F0F" w:rsidP="00411582">
      <w:pPr>
        <w:pStyle w:val="NormalWeb"/>
        <w:spacing w:before="0" w:beforeAutospacing="0" w:after="120" w:afterAutospacing="0" w:line="240" w:lineRule="auto"/>
        <w:rPr>
          <w:rFonts w:ascii="Arial" w:hAnsi="Arial" w:cs="Arial"/>
          <w:sz w:val="20"/>
          <w:szCs w:val="20"/>
        </w:rPr>
      </w:pPr>
      <w:r w:rsidRPr="00626EDF">
        <w:rPr>
          <w:rFonts w:ascii="Arial" w:hAnsi="Arial" w:cs="Arial"/>
          <w:sz w:val="20"/>
          <w:szCs w:val="20"/>
        </w:rPr>
        <w:t>A</w:t>
      </w:r>
      <w:r w:rsidRPr="00626EDF">
        <w:rPr>
          <w:rFonts w:ascii="Arial" w:hAnsi="Arial" w:cs="Arial"/>
          <w:b/>
          <w:bCs/>
          <w:sz w:val="20"/>
          <w:szCs w:val="20"/>
        </w:rPr>
        <w:t xml:space="preserve"> Consultant </w:t>
      </w:r>
      <w:r w:rsidRPr="00626EDF">
        <w:rPr>
          <w:rFonts w:ascii="Arial" w:hAnsi="Arial" w:cs="Arial"/>
          <w:sz w:val="20"/>
          <w:szCs w:val="20"/>
        </w:rPr>
        <w:t>will undertake the review</w:t>
      </w:r>
      <w:r w:rsidRPr="00626EDF">
        <w:rPr>
          <w:rFonts w:ascii="Arial" w:hAnsi="Arial" w:cs="Arial"/>
          <w:b/>
          <w:bCs/>
          <w:sz w:val="20"/>
          <w:szCs w:val="20"/>
        </w:rPr>
        <w:t xml:space="preserve"> </w:t>
      </w:r>
      <w:r w:rsidRPr="00626EDF">
        <w:rPr>
          <w:rFonts w:ascii="Arial" w:hAnsi="Arial" w:cs="Arial"/>
          <w:sz w:val="20"/>
          <w:szCs w:val="20"/>
        </w:rPr>
        <w:t>and be guided in this</w:t>
      </w:r>
      <w:r w:rsidRPr="00626EDF">
        <w:rPr>
          <w:rFonts w:ascii="Arial" w:hAnsi="Arial" w:cs="Arial"/>
          <w:b/>
          <w:bCs/>
          <w:sz w:val="20"/>
          <w:szCs w:val="20"/>
        </w:rPr>
        <w:t xml:space="preserve"> </w:t>
      </w:r>
      <w:r w:rsidRPr="00626EDF">
        <w:rPr>
          <w:rFonts w:ascii="Arial" w:hAnsi="Arial" w:cs="Arial"/>
          <w:sz w:val="20"/>
          <w:szCs w:val="20"/>
        </w:rPr>
        <w:t xml:space="preserve">by the UNV Evaluation Unit, while financial management transactions (ATLAS) will be undertaken by the Project Manager. While the overall responsibility for the provision of guidance to the Consultant will lie with the Head of the Evaluation Unit, the day-to-day guidance and support will be under the responsibility of an EU Evaluation Specialist who will also ensure close collaboration with other UNV stakeholders both, at UNV Headquarters and Country Office levels as appropriate. </w:t>
      </w:r>
    </w:p>
    <w:p w:rsidR="005E0F0F" w:rsidRDefault="005E0F0F" w:rsidP="00894F63">
      <w:pPr>
        <w:pStyle w:val="NormalWeb"/>
        <w:spacing w:before="0" w:beforeAutospacing="0" w:after="120" w:afterAutospacing="0" w:line="240" w:lineRule="auto"/>
        <w:rPr>
          <w:rFonts w:ascii="Arial" w:hAnsi="Arial" w:cs="Arial"/>
          <w:sz w:val="20"/>
          <w:szCs w:val="20"/>
        </w:rPr>
      </w:pPr>
      <w:r>
        <w:rPr>
          <w:rFonts w:ascii="Arial" w:hAnsi="Arial" w:cs="Arial"/>
          <w:sz w:val="20"/>
          <w:szCs w:val="20"/>
        </w:rPr>
        <w:br w:type="column"/>
      </w:r>
      <w:r w:rsidRPr="00626EDF">
        <w:rPr>
          <w:rFonts w:ascii="Arial" w:hAnsi="Arial" w:cs="Arial"/>
          <w:sz w:val="20"/>
          <w:szCs w:val="20"/>
        </w:rPr>
        <w:t>The following chart presents the project structure in a graphical manner:</w:t>
      </w:r>
    </w:p>
    <w:p w:rsidR="005E0F0F" w:rsidRPr="0056679C" w:rsidRDefault="005E0F0F" w:rsidP="0056679C">
      <w:pPr>
        <w:pStyle w:val="NormalWeb"/>
        <w:spacing w:before="0" w:beforeAutospacing="0" w:after="0" w:afterAutospacing="0" w:line="240" w:lineRule="auto"/>
        <w:rPr>
          <w:rFonts w:ascii="Arial" w:hAnsi="Arial" w:cs="Arial"/>
          <w:sz w:val="2"/>
          <w:szCs w:val="2"/>
        </w:rPr>
      </w:pPr>
      <w:r>
        <w:rPr>
          <w:noProof/>
          <w:lang w:eastAsia="en-US"/>
        </w:rPr>
      </w:r>
      <w:r w:rsidRPr="00AC4CD1">
        <w:rPr>
          <w:rFonts w:ascii="Arial" w:hAnsi="Arial" w:cs="Arial"/>
          <w:sz w:val="20"/>
          <w:szCs w:val="20"/>
        </w:rPr>
        <w:pict>
          <v:group id="_x0000_s1030" editas="canvas" style="width:468pt;height:270pt;mso-position-horizontal-relative:char;mso-position-vertical-relative:line" coordorigin="1440,5028" coordsize="9360,5400">
            <o:lock v:ext="edit" aspectratio="t"/>
            <v:shape id="_x0000_s1031" type="#_x0000_t75" style="position:absolute;left:1440;top:5028;width:9360;height:5400" o:preferrelative="f">
              <v:fill o:detectmouseclick="t"/>
              <v:path o:extrusionok="t" o:connecttype="none"/>
              <o:lock v:ext="edit" text="t"/>
            </v:shape>
            <v:rect id="_x0000_s1032" style="position:absolute;left:4860;top:7908;width:2160;height:720" fillcolor="#fc9">
              <v:shadow on="t" opacity=".5" offset="6pt,6pt"/>
              <v:textbox style="mso-next-textbox:#_x0000_s1032">
                <w:txbxContent>
                  <w:p w:rsidR="005E0F0F" w:rsidRPr="003B4CBC" w:rsidRDefault="005E0F0F" w:rsidP="00AC1996">
                    <w:pPr>
                      <w:jc w:val="center"/>
                      <w:rPr>
                        <w:b/>
                        <w:sz w:val="18"/>
                        <w:szCs w:val="18"/>
                      </w:rPr>
                    </w:pPr>
                    <w:r w:rsidRPr="003B4CBC">
                      <w:rPr>
                        <w:b/>
                        <w:sz w:val="18"/>
                        <w:szCs w:val="18"/>
                      </w:rPr>
                      <w:t>Project Management</w:t>
                    </w:r>
                    <w:r>
                      <w:rPr>
                        <w:b/>
                        <w:sz w:val="18"/>
                        <w:szCs w:val="18"/>
                      </w:rPr>
                      <w:t xml:space="preserve"> Role</w:t>
                    </w:r>
                  </w:p>
                </w:txbxContent>
              </v:textbox>
            </v:rect>
            <v:rect id="_x0000_s1033" style="position:absolute;left:2340;top:5748;width:7380;height:540" fillcolor="#f90">
              <v:shadow on="t" opacity=".5" offset="6pt,6pt"/>
              <v:textbox style="mso-next-textbox:#_x0000_s1033">
                <w:txbxContent>
                  <w:p w:rsidR="005E0F0F" w:rsidRDefault="005E0F0F" w:rsidP="00AC1996">
                    <w:pPr>
                      <w:spacing w:before="60" w:after="120"/>
                      <w:jc w:val="center"/>
                      <w:rPr>
                        <w:b/>
                      </w:rPr>
                    </w:pPr>
                    <w:r>
                      <w:rPr>
                        <w:b/>
                      </w:rPr>
                      <w:t>Project Board</w:t>
                    </w:r>
                  </w:p>
                </w:txbxContent>
              </v:textbox>
            </v:rect>
            <v:rect id="_x0000_s1034" style="position:absolute;left:2340;top:6288;width:2340;height:1080" fillcolor="#fc0">
              <v:shadow on="t" opacity=".5" offset="6pt,6pt"/>
              <v:textbox style="mso-next-textbox:#_x0000_s1034">
                <w:txbxContent>
                  <w:p w:rsidR="005E0F0F" w:rsidRDefault="005E0F0F" w:rsidP="00904A83">
                    <w:pPr>
                      <w:jc w:val="center"/>
                      <w:rPr>
                        <w:b/>
                        <w:bCs/>
                        <w:sz w:val="18"/>
                        <w:szCs w:val="18"/>
                      </w:rPr>
                    </w:pPr>
                    <w:r w:rsidRPr="00D60B75">
                      <w:rPr>
                        <w:b/>
                        <w:bCs/>
                        <w:sz w:val="18"/>
                        <w:szCs w:val="18"/>
                      </w:rPr>
                      <w:t xml:space="preserve">Senior </w:t>
                    </w:r>
                    <w:r>
                      <w:rPr>
                        <w:b/>
                        <w:bCs/>
                        <w:sz w:val="18"/>
                        <w:szCs w:val="18"/>
                      </w:rPr>
                      <w:t>User:</w:t>
                    </w:r>
                  </w:p>
                  <w:p w:rsidR="005E0F0F" w:rsidRDefault="005E0F0F" w:rsidP="00230BAB">
                    <w:pPr>
                      <w:jc w:val="center"/>
                      <w:rPr>
                        <w:b/>
                        <w:bCs/>
                        <w:sz w:val="18"/>
                        <w:szCs w:val="18"/>
                      </w:rPr>
                    </w:pPr>
                    <w:r>
                      <w:rPr>
                        <w:b/>
                        <w:bCs/>
                        <w:sz w:val="18"/>
                        <w:szCs w:val="18"/>
                      </w:rPr>
                      <w:br/>
                      <w:t xml:space="preserve">OEC, PDOG, </w:t>
                    </w:r>
                    <w:r>
                      <w:rPr>
                        <w:b/>
                        <w:bCs/>
                        <w:sz w:val="18"/>
                        <w:szCs w:val="18"/>
                      </w:rPr>
                      <w:br/>
                      <w:t>PCG, SO, SSG</w:t>
                    </w:r>
                  </w:p>
                  <w:p w:rsidR="005E0F0F" w:rsidRPr="00D60B75" w:rsidRDefault="005E0F0F" w:rsidP="00D55D6C">
                    <w:pPr>
                      <w:jc w:val="center"/>
                    </w:pPr>
                  </w:p>
                </w:txbxContent>
              </v:textbox>
            </v:rect>
            <v:rect id="_x0000_s1035" style="position:absolute;left:4680;top:6288;width:2520;height:1080" fillcolor="#fc0">
              <v:shadow on="t" opacity=".5" offset="6pt,6pt"/>
              <v:textbox style="mso-next-textbox:#_x0000_s1035">
                <w:txbxContent>
                  <w:p w:rsidR="005E0F0F" w:rsidRDefault="005E0F0F" w:rsidP="00AC1996">
                    <w:pPr>
                      <w:jc w:val="center"/>
                      <w:rPr>
                        <w:b/>
                        <w:sz w:val="18"/>
                        <w:szCs w:val="18"/>
                      </w:rPr>
                    </w:pPr>
                    <w:r>
                      <w:rPr>
                        <w:b/>
                        <w:sz w:val="18"/>
                        <w:szCs w:val="18"/>
                      </w:rPr>
                      <w:t>Executive:</w:t>
                    </w:r>
                    <w:r>
                      <w:rPr>
                        <w:b/>
                        <w:sz w:val="18"/>
                        <w:szCs w:val="18"/>
                      </w:rPr>
                      <w:br/>
                    </w:r>
                  </w:p>
                  <w:p w:rsidR="005E0F0F" w:rsidRDefault="005E0F0F" w:rsidP="00AC1996">
                    <w:pPr>
                      <w:jc w:val="center"/>
                      <w:rPr>
                        <w:b/>
                        <w:sz w:val="18"/>
                        <w:szCs w:val="18"/>
                      </w:rPr>
                    </w:pPr>
                    <w:r>
                      <w:rPr>
                        <w:b/>
                        <w:sz w:val="18"/>
                        <w:szCs w:val="18"/>
                      </w:rPr>
                      <w:t>(Deputy) Executive Coordinator</w:t>
                    </w:r>
                  </w:p>
                </w:txbxContent>
              </v:textbox>
            </v:rect>
            <v:rect id="_x0000_s1036" style="position:absolute;left:7200;top:6288;width:2520;height:1080" fillcolor="#fc0">
              <v:shadow on="t" opacity=".5" offset="6pt,6pt"/>
              <v:textbox style="mso-next-textbox:#_x0000_s1036">
                <w:txbxContent>
                  <w:p w:rsidR="005E0F0F" w:rsidRDefault="005E0F0F" w:rsidP="00AC1996">
                    <w:pPr>
                      <w:jc w:val="center"/>
                      <w:rPr>
                        <w:b/>
                        <w:bCs/>
                        <w:sz w:val="18"/>
                        <w:szCs w:val="18"/>
                      </w:rPr>
                    </w:pPr>
                    <w:r>
                      <w:rPr>
                        <w:b/>
                        <w:bCs/>
                        <w:sz w:val="18"/>
                        <w:szCs w:val="18"/>
                      </w:rPr>
                      <w:t>Senior Suppliers:</w:t>
                    </w:r>
                    <w:r>
                      <w:rPr>
                        <w:b/>
                        <w:bCs/>
                        <w:sz w:val="18"/>
                        <w:szCs w:val="18"/>
                      </w:rPr>
                      <w:br/>
                    </w:r>
                    <w:r>
                      <w:rPr>
                        <w:b/>
                        <w:bCs/>
                        <w:sz w:val="18"/>
                        <w:szCs w:val="18"/>
                      </w:rPr>
                      <w:br/>
                      <w:t>EU</w:t>
                    </w:r>
                  </w:p>
                </w:txbxContent>
              </v:textbox>
            </v:rect>
            <v:shapetype id="_x0000_t32" coordsize="21600,21600" o:spt="32" o:oned="t" path="m,l21600,21600e" filled="f">
              <v:path arrowok="t" fillok="f" o:connecttype="none"/>
              <o:lock v:ext="edit" shapetype="t"/>
            </v:shapetype>
            <v:shape id="_x0000_s1037" type="#_x0000_t32" style="position:absolute;left:5940;top:7368;width:1;height:540" o:connectortype="straight"/>
            <v:rect id="_x0000_s1038" style="position:absolute;left:1620;top:7908;width:2880;height:900" fillcolor="#fc0">
              <v:shadow on="t" opacity=".5" offset="6pt,6pt"/>
              <v:textbox style="mso-next-textbox:#_x0000_s1038">
                <w:txbxContent>
                  <w:p w:rsidR="005E0F0F" w:rsidRPr="00D60B75" w:rsidRDefault="005E0F0F" w:rsidP="00AC1996">
                    <w:pPr>
                      <w:jc w:val="center"/>
                      <w:rPr>
                        <w:b/>
                        <w:sz w:val="20"/>
                        <w:szCs w:val="20"/>
                      </w:rPr>
                    </w:pPr>
                    <w:r w:rsidRPr="00D60B75">
                      <w:rPr>
                        <w:b/>
                        <w:sz w:val="20"/>
                        <w:szCs w:val="20"/>
                      </w:rPr>
                      <w:t>Project Assurance</w:t>
                    </w:r>
                    <w:r>
                      <w:rPr>
                        <w:b/>
                        <w:sz w:val="20"/>
                        <w:szCs w:val="20"/>
                      </w:rPr>
                      <w:t>:</w:t>
                    </w:r>
                  </w:p>
                  <w:p w:rsidR="005E0F0F" w:rsidRPr="003B4CBC" w:rsidRDefault="005E0F0F" w:rsidP="00AC1996">
                    <w:pPr>
                      <w:jc w:val="center"/>
                      <w:rPr>
                        <w:b/>
                        <w:sz w:val="20"/>
                        <w:szCs w:val="20"/>
                      </w:rPr>
                    </w:pPr>
                    <w:r>
                      <w:rPr>
                        <w:b/>
                        <w:sz w:val="20"/>
                        <w:szCs w:val="20"/>
                      </w:rPr>
                      <w:br/>
                      <w:t>UNDP Evaluation Office</w:t>
                    </w:r>
                  </w:p>
                  <w:p w:rsidR="005E0F0F" w:rsidRPr="00D60B75" w:rsidRDefault="005E0F0F" w:rsidP="00AC1996">
                    <w:pPr>
                      <w:pStyle w:val="BodyText3"/>
                      <w:jc w:val="center"/>
                      <w:rPr>
                        <w:b/>
                        <w:bCs/>
                        <w:sz w:val="20"/>
                      </w:rPr>
                    </w:pPr>
                  </w:p>
                </w:txbxContent>
              </v:textbox>
            </v:rect>
            <v:roundrect id="_x0000_s1039" style="position:absolute;left:2160;top:5208;width:7740;height:540" arcsize="10923f" fillcolor="#9cf">
              <v:textbox style="mso-next-textbox:#_x0000_s1039">
                <w:txbxContent>
                  <w:p w:rsidR="005E0F0F" w:rsidRDefault="005E0F0F" w:rsidP="00AC1996">
                    <w:pPr>
                      <w:jc w:val="center"/>
                      <w:rPr>
                        <w:b/>
                      </w:rPr>
                    </w:pPr>
                    <w:r>
                      <w:rPr>
                        <w:b/>
                      </w:rPr>
                      <w:t>FACE Review Management Structure</w:t>
                    </w:r>
                  </w:p>
                </w:txbxContent>
              </v:textbox>
            </v:roundrect>
            <v:line id="_x0000_s1040" style="position:absolute" from="1980,6108" to="1981,7908"/>
            <v:line id="_x0000_s1041" style="position:absolute" from="1980,6108" to="2340,6108"/>
            <v:rect id="_x0000_s1042" style="position:absolute;left:4680;top:9348;width:2520;height:540" fillcolor="#fc0">
              <v:shadow on="t" opacity=".5" offset="6pt,6pt"/>
              <v:textbox style="mso-next-textbox:#_x0000_s1042">
                <w:txbxContent>
                  <w:p w:rsidR="005E0F0F" w:rsidRPr="00D60B75" w:rsidRDefault="005E0F0F" w:rsidP="00AC1996">
                    <w:pPr>
                      <w:pStyle w:val="BodyText3"/>
                      <w:jc w:val="center"/>
                      <w:rPr>
                        <w:b/>
                        <w:bCs/>
                        <w:sz w:val="20"/>
                      </w:rPr>
                    </w:pPr>
                    <w:r>
                      <w:rPr>
                        <w:b/>
                        <w:bCs/>
                        <w:sz w:val="20"/>
                      </w:rPr>
                      <w:t>Consultant</w:t>
                    </w:r>
                  </w:p>
                </w:txbxContent>
              </v:textbox>
            </v:rect>
            <v:line id="_x0000_s1043" style="position:absolute" from="5940,8628" to="5940,9348"/>
            <w10:anchorlock/>
          </v:group>
        </w:pict>
      </w:r>
      <w:r w:rsidRPr="00553679">
        <w:rPr>
          <w:rFonts w:ascii="Arial" w:hAnsi="Arial" w:cs="Arial"/>
          <w:sz w:val="20"/>
          <w:szCs w:val="20"/>
        </w:rPr>
        <w:t xml:space="preserve"> </w:t>
      </w:r>
    </w:p>
    <w:p w:rsidR="005E0F0F" w:rsidRPr="00553679" w:rsidRDefault="005E0F0F" w:rsidP="0056679C">
      <w:pPr>
        <w:pBdr>
          <w:bottom w:val="single" w:sz="4" w:space="1" w:color="6689CC"/>
        </w:pBdr>
        <w:shd w:val="clear" w:color="auto" w:fill="4C91DE"/>
        <w:tabs>
          <w:tab w:val="right" w:pos="851"/>
          <w:tab w:val="left" w:pos="1560"/>
          <w:tab w:val="right" w:pos="8789"/>
        </w:tabs>
        <w:overflowPunct w:val="0"/>
        <w:autoSpaceDE w:val="0"/>
        <w:autoSpaceDN w:val="0"/>
        <w:adjustRightInd w:val="0"/>
        <w:spacing w:before="120" w:after="120"/>
        <w:jc w:val="both"/>
        <w:textAlignment w:val="baseline"/>
        <w:rPr>
          <w:rFonts w:ascii="Arial" w:hAnsi="Arial" w:cs="Arial"/>
          <w:b/>
          <w:bCs/>
          <w:caps/>
          <w:color w:val="FFFFFF"/>
          <w:sz w:val="22"/>
          <w:szCs w:val="22"/>
        </w:rPr>
      </w:pPr>
      <w:r w:rsidRPr="00553679">
        <w:rPr>
          <w:rFonts w:ascii="Arial" w:hAnsi="Arial" w:cs="Arial"/>
          <w:b/>
          <w:bCs/>
          <w:caps/>
          <w:color w:val="FFFFFF"/>
          <w:sz w:val="22"/>
          <w:szCs w:val="22"/>
        </w:rPr>
        <w:t>8. Requirements</w:t>
      </w:r>
    </w:p>
    <w:p w:rsidR="005E0F0F" w:rsidRPr="00553679" w:rsidRDefault="005E0F0F" w:rsidP="007D0D05">
      <w:pPr>
        <w:pStyle w:val="NormalWeb"/>
        <w:spacing w:before="0" w:beforeAutospacing="0" w:after="120" w:afterAutospacing="0" w:line="240" w:lineRule="auto"/>
        <w:rPr>
          <w:rFonts w:ascii="Arial" w:hAnsi="Arial" w:cs="Arial"/>
          <w:sz w:val="20"/>
          <w:szCs w:val="20"/>
        </w:rPr>
      </w:pPr>
      <w:r w:rsidRPr="00553679">
        <w:rPr>
          <w:rFonts w:ascii="Arial" w:hAnsi="Arial" w:cs="Arial"/>
          <w:sz w:val="20"/>
          <w:szCs w:val="20"/>
        </w:rPr>
        <w:t>The assignment will be contracted to a consultant/ company with experience in monitoring and evaluation and knowledge of volunteerism. The consultant/ company should have:</w:t>
      </w:r>
    </w:p>
    <w:p w:rsidR="005E0F0F" w:rsidRPr="00553679" w:rsidRDefault="005E0F0F" w:rsidP="007D0D05">
      <w:pPr>
        <w:pStyle w:val="NormalWeb"/>
        <w:numPr>
          <w:ilvl w:val="0"/>
          <w:numId w:val="24"/>
        </w:numPr>
        <w:spacing w:before="0" w:beforeAutospacing="0" w:after="120" w:afterAutospacing="0" w:line="240" w:lineRule="auto"/>
        <w:rPr>
          <w:rFonts w:ascii="Arial" w:hAnsi="Arial" w:cs="Arial"/>
          <w:sz w:val="20"/>
          <w:szCs w:val="20"/>
        </w:rPr>
      </w:pPr>
      <w:r w:rsidRPr="00553679">
        <w:rPr>
          <w:rFonts w:ascii="Arial" w:hAnsi="Arial" w:cs="Arial"/>
          <w:sz w:val="20"/>
          <w:szCs w:val="20"/>
        </w:rPr>
        <w:t xml:space="preserve">University degree(s) at the post-graduate level in a relevant field of study </w:t>
      </w:r>
    </w:p>
    <w:p w:rsidR="005E0F0F" w:rsidRPr="00553679" w:rsidRDefault="005E0F0F" w:rsidP="00E423DB">
      <w:pPr>
        <w:pStyle w:val="NormalWeb"/>
        <w:numPr>
          <w:ilvl w:val="0"/>
          <w:numId w:val="24"/>
        </w:numPr>
        <w:spacing w:before="0" w:beforeAutospacing="0" w:after="120" w:afterAutospacing="0" w:line="240" w:lineRule="auto"/>
        <w:rPr>
          <w:rFonts w:ascii="Arial" w:hAnsi="Arial" w:cs="Arial"/>
          <w:sz w:val="20"/>
          <w:szCs w:val="20"/>
        </w:rPr>
      </w:pPr>
      <w:r w:rsidRPr="00553679">
        <w:rPr>
          <w:rFonts w:ascii="Arial" w:hAnsi="Arial" w:cs="Arial"/>
          <w:sz w:val="20"/>
          <w:szCs w:val="20"/>
        </w:rPr>
        <w:t xml:space="preserve">Work experience in development, including in developing countries </w:t>
      </w:r>
    </w:p>
    <w:p w:rsidR="005E0F0F" w:rsidRDefault="005E0F0F" w:rsidP="00E423DB">
      <w:pPr>
        <w:pStyle w:val="NormalWeb"/>
        <w:numPr>
          <w:ilvl w:val="0"/>
          <w:numId w:val="24"/>
        </w:numPr>
        <w:spacing w:before="0" w:beforeAutospacing="0" w:after="120" w:afterAutospacing="0" w:line="240" w:lineRule="auto"/>
        <w:rPr>
          <w:rFonts w:ascii="Arial" w:hAnsi="Arial" w:cs="Arial"/>
          <w:sz w:val="20"/>
          <w:szCs w:val="20"/>
        </w:rPr>
      </w:pPr>
      <w:r w:rsidRPr="00553679">
        <w:rPr>
          <w:rFonts w:ascii="Arial" w:hAnsi="Arial" w:cs="Arial"/>
          <w:sz w:val="20"/>
          <w:szCs w:val="20"/>
        </w:rPr>
        <w:t>Proven track record and experience in monitoring and evaluation, in particular advising on, designing or implementing M&amp;E systems in an organizational setting</w:t>
      </w:r>
      <w:r>
        <w:rPr>
          <w:rFonts w:ascii="Arial" w:hAnsi="Arial" w:cs="Arial"/>
          <w:sz w:val="20"/>
          <w:szCs w:val="20"/>
        </w:rPr>
        <w:t>, as well as assessing evaluation functions of development organizations</w:t>
      </w:r>
    </w:p>
    <w:p w:rsidR="005E0F0F" w:rsidRPr="00553679" w:rsidRDefault="005E0F0F" w:rsidP="00E423DB">
      <w:pPr>
        <w:pStyle w:val="NormalWeb"/>
        <w:numPr>
          <w:ilvl w:val="0"/>
          <w:numId w:val="24"/>
        </w:numPr>
        <w:spacing w:before="0" w:beforeAutospacing="0" w:after="120" w:afterAutospacing="0" w:line="240" w:lineRule="auto"/>
        <w:rPr>
          <w:rFonts w:ascii="Arial" w:hAnsi="Arial" w:cs="Arial"/>
          <w:sz w:val="20"/>
          <w:szCs w:val="20"/>
        </w:rPr>
      </w:pPr>
      <w:r>
        <w:rPr>
          <w:rFonts w:ascii="Arial" w:hAnsi="Arial" w:cs="Arial"/>
          <w:sz w:val="20"/>
          <w:szCs w:val="20"/>
        </w:rPr>
        <w:t xml:space="preserve">Knowledge of the UN, UNDP and the United Nations Evalaution Group (UNEG) </w:t>
      </w:r>
    </w:p>
    <w:p w:rsidR="005E0F0F" w:rsidRPr="00553679" w:rsidRDefault="005E0F0F" w:rsidP="007D0D05">
      <w:pPr>
        <w:pStyle w:val="NormalWeb"/>
        <w:numPr>
          <w:ilvl w:val="0"/>
          <w:numId w:val="24"/>
        </w:numPr>
        <w:spacing w:before="0" w:beforeAutospacing="0" w:after="120" w:afterAutospacing="0" w:line="240" w:lineRule="auto"/>
        <w:rPr>
          <w:rFonts w:ascii="Arial" w:hAnsi="Arial" w:cs="Arial"/>
          <w:sz w:val="20"/>
          <w:szCs w:val="20"/>
        </w:rPr>
      </w:pPr>
      <w:r w:rsidRPr="00553679">
        <w:rPr>
          <w:rFonts w:ascii="Arial" w:hAnsi="Arial" w:cs="Arial"/>
          <w:sz w:val="20"/>
          <w:szCs w:val="20"/>
        </w:rPr>
        <w:t>Knowledge and experience of volunteerism with its diverse manifestations and cultural settings</w:t>
      </w:r>
    </w:p>
    <w:p w:rsidR="005E0F0F" w:rsidRPr="00553679" w:rsidRDefault="005E0F0F" w:rsidP="007D0D05">
      <w:pPr>
        <w:pStyle w:val="NormalWeb"/>
        <w:numPr>
          <w:ilvl w:val="0"/>
          <w:numId w:val="24"/>
        </w:numPr>
        <w:spacing w:before="0" w:beforeAutospacing="0" w:after="120" w:afterAutospacing="0" w:line="240" w:lineRule="auto"/>
        <w:rPr>
          <w:rFonts w:ascii="Arial" w:hAnsi="Arial" w:cs="Arial"/>
          <w:sz w:val="20"/>
          <w:szCs w:val="20"/>
        </w:rPr>
      </w:pPr>
      <w:r w:rsidRPr="00553679">
        <w:rPr>
          <w:rFonts w:ascii="Arial" w:hAnsi="Arial" w:cs="Arial"/>
          <w:sz w:val="20"/>
          <w:szCs w:val="20"/>
        </w:rPr>
        <w:t xml:space="preserve">Excellent analytical and report writing skills </w:t>
      </w:r>
    </w:p>
    <w:p w:rsidR="005E0F0F" w:rsidRPr="00553679" w:rsidRDefault="005E0F0F" w:rsidP="007D0D05">
      <w:pPr>
        <w:pStyle w:val="NormalWeb"/>
        <w:numPr>
          <w:ilvl w:val="0"/>
          <w:numId w:val="24"/>
        </w:numPr>
        <w:spacing w:before="0" w:beforeAutospacing="0" w:after="120" w:afterAutospacing="0" w:line="240" w:lineRule="auto"/>
        <w:rPr>
          <w:rFonts w:ascii="Arial" w:hAnsi="Arial" w:cs="Arial"/>
          <w:sz w:val="20"/>
          <w:szCs w:val="20"/>
        </w:rPr>
      </w:pPr>
      <w:r w:rsidRPr="00553679">
        <w:rPr>
          <w:rFonts w:ascii="Arial" w:hAnsi="Arial" w:cs="Arial"/>
          <w:sz w:val="20"/>
          <w:szCs w:val="20"/>
        </w:rPr>
        <w:t xml:space="preserve">Good people and communication skills </w:t>
      </w:r>
    </w:p>
    <w:p w:rsidR="005E0F0F" w:rsidRPr="00C47E2F" w:rsidRDefault="005E0F0F" w:rsidP="00C47E2F">
      <w:pPr>
        <w:pStyle w:val="NormalWeb"/>
        <w:numPr>
          <w:ilvl w:val="0"/>
          <w:numId w:val="24"/>
        </w:numPr>
        <w:spacing w:before="0" w:beforeAutospacing="0" w:after="120" w:afterAutospacing="0" w:line="240" w:lineRule="auto"/>
        <w:rPr>
          <w:rFonts w:ascii="Arial" w:hAnsi="Arial" w:cs="Arial"/>
          <w:sz w:val="20"/>
          <w:szCs w:val="20"/>
        </w:rPr>
      </w:pPr>
      <w:r w:rsidRPr="00C47E2F">
        <w:rPr>
          <w:rFonts w:ascii="Arial" w:hAnsi="Arial" w:cs="Arial"/>
          <w:sz w:val="20"/>
          <w:szCs w:val="20"/>
        </w:rPr>
        <w:t xml:space="preserve">Fluency in English and working knowledge of French and Spanish (ability to read and understand documents written in the two languages). </w:t>
      </w:r>
    </w:p>
    <w:p w:rsidR="005E0F0F" w:rsidRPr="00553679" w:rsidRDefault="005E0F0F" w:rsidP="00762018">
      <w:pPr>
        <w:pBdr>
          <w:bottom w:val="single" w:sz="4" w:space="1" w:color="6689CC"/>
        </w:pBdr>
        <w:shd w:val="clear" w:color="auto" w:fill="4C91DE"/>
        <w:tabs>
          <w:tab w:val="right" w:pos="851"/>
          <w:tab w:val="left" w:pos="1560"/>
          <w:tab w:val="right" w:pos="8789"/>
        </w:tabs>
        <w:overflowPunct w:val="0"/>
        <w:autoSpaceDE w:val="0"/>
        <w:autoSpaceDN w:val="0"/>
        <w:adjustRightInd w:val="0"/>
        <w:spacing w:before="360" w:after="120"/>
        <w:jc w:val="both"/>
        <w:textAlignment w:val="baseline"/>
        <w:rPr>
          <w:rFonts w:ascii="Arial" w:hAnsi="Arial" w:cs="Arial"/>
          <w:b/>
          <w:bCs/>
          <w:color w:val="6689CC"/>
          <w:sz w:val="22"/>
          <w:szCs w:val="22"/>
        </w:rPr>
      </w:pPr>
      <w:r>
        <w:rPr>
          <w:rFonts w:ascii="Arial" w:hAnsi="Arial" w:cs="Arial"/>
          <w:b/>
          <w:bCs/>
          <w:caps/>
          <w:color w:val="FFFFFF"/>
          <w:sz w:val="22"/>
          <w:szCs w:val="22"/>
        </w:rPr>
        <w:t>9</w:t>
      </w:r>
      <w:r w:rsidRPr="00553679">
        <w:rPr>
          <w:rFonts w:ascii="Arial" w:hAnsi="Arial" w:cs="Arial"/>
          <w:b/>
          <w:bCs/>
          <w:caps/>
          <w:color w:val="FFFFFF"/>
          <w:sz w:val="22"/>
          <w:szCs w:val="22"/>
        </w:rPr>
        <w:t>. Annexes</w:t>
      </w:r>
    </w:p>
    <w:p w:rsidR="005E0F0F" w:rsidRPr="00553679" w:rsidRDefault="005E0F0F" w:rsidP="003551BE">
      <w:pPr>
        <w:pStyle w:val="NormalWeb"/>
        <w:numPr>
          <w:ilvl w:val="0"/>
          <w:numId w:val="24"/>
        </w:numPr>
        <w:spacing w:before="0" w:beforeAutospacing="0" w:after="120" w:afterAutospacing="0" w:line="240" w:lineRule="auto"/>
        <w:ind w:left="714" w:hanging="357"/>
        <w:rPr>
          <w:rFonts w:ascii="Arial" w:hAnsi="Arial" w:cs="Arial"/>
          <w:sz w:val="20"/>
          <w:szCs w:val="20"/>
        </w:rPr>
      </w:pPr>
      <w:r w:rsidRPr="00553679">
        <w:rPr>
          <w:rFonts w:ascii="Arial" w:hAnsi="Arial" w:cs="Arial"/>
          <w:sz w:val="20"/>
          <w:szCs w:val="20"/>
        </w:rPr>
        <w:t xml:space="preserve">UNEG Norms and Standards for Evaluation: </w:t>
      </w:r>
      <w:hyperlink r:id="rId8" w:history="1">
        <w:r w:rsidRPr="00553679">
          <w:rPr>
            <w:rStyle w:val="Hyperlink"/>
            <w:rFonts w:ascii="Arial" w:hAnsi="Arial" w:cs="Arial"/>
            <w:sz w:val="20"/>
            <w:szCs w:val="20"/>
          </w:rPr>
          <w:t>http://www.uneval.org/normsandstandards/</w:t>
        </w:r>
      </w:hyperlink>
      <w:r w:rsidRPr="00553679">
        <w:rPr>
          <w:rFonts w:ascii="Arial" w:hAnsi="Arial" w:cs="Arial"/>
          <w:sz w:val="20"/>
          <w:szCs w:val="20"/>
        </w:rPr>
        <w:t xml:space="preserve"> </w:t>
      </w:r>
    </w:p>
    <w:p w:rsidR="005E0F0F" w:rsidRPr="00553679" w:rsidRDefault="005E0F0F" w:rsidP="0076408A">
      <w:pPr>
        <w:pStyle w:val="NormalWeb"/>
        <w:numPr>
          <w:ilvl w:val="0"/>
          <w:numId w:val="24"/>
        </w:numPr>
        <w:spacing w:before="0" w:beforeAutospacing="0" w:after="120" w:afterAutospacing="0" w:line="240" w:lineRule="auto"/>
        <w:ind w:left="714" w:hanging="357"/>
        <w:rPr>
          <w:rFonts w:ascii="Arial" w:hAnsi="Arial" w:cs="Arial"/>
          <w:sz w:val="20"/>
          <w:szCs w:val="20"/>
        </w:rPr>
      </w:pPr>
      <w:r w:rsidRPr="00553679">
        <w:rPr>
          <w:rFonts w:ascii="Arial" w:hAnsi="Arial" w:cs="Arial"/>
          <w:sz w:val="20"/>
          <w:szCs w:val="20"/>
        </w:rPr>
        <w:t xml:space="preserve">UNEG Code of Conduct for UN Evaluators: </w:t>
      </w:r>
      <w:hyperlink r:id="rId9" w:history="1">
        <w:r w:rsidRPr="00553679">
          <w:rPr>
            <w:rStyle w:val="Hyperlink"/>
            <w:rFonts w:ascii="Arial" w:hAnsi="Arial" w:cs="Arial"/>
            <w:sz w:val="20"/>
            <w:szCs w:val="20"/>
          </w:rPr>
          <w:t>http://www.uneval.org/papersandpubs/documentdetail.jsp?doc_id=100</w:t>
        </w:r>
      </w:hyperlink>
      <w:r w:rsidRPr="00553679">
        <w:rPr>
          <w:rFonts w:ascii="Arial" w:hAnsi="Arial" w:cs="Arial"/>
          <w:sz w:val="20"/>
          <w:szCs w:val="20"/>
        </w:rPr>
        <w:t xml:space="preserve"> </w:t>
      </w:r>
    </w:p>
    <w:p w:rsidR="005E0F0F" w:rsidRPr="00553679" w:rsidRDefault="005E0F0F" w:rsidP="007B4821">
      <w:pPr>
        <w:pStyle w:val="NormalWeb"/>
        <w:numPr>
          <w:ilvl w:val="0"/>
          <w:numId w:val="24"/>
        </w:numPr>
        <w:spacing w:before="0" w:beforeAutospacing="0" w:after="120" w:afterAutospacing="0" w:line="240" w:lineRule="auto"/>
        <w:ind w:left="714" w:hanging="357"/>
        <w:rPr>
          <w:rFonts w:ascii="Arial" w:hAnsi="Arial" w:cs="Arial"/>
          <w:sz w:val="20"/>
          <w:szCs w:val="20"/>
        </w:rPr>
      </w:pPr>
      <w:r w:rsidRPr="00553679">
        <w:rPr>
          <w:rFonts w:ascii="Arial" w:hAnsi="Arial" w:cs="Arial"/>
          <w:sz w:val="20"/>
          <w:szCs w:val="20"/>
        </w:rPr>
        <w:t>UNV template for evaluation/review matrix (see below)</w:t>
      </w:r>
    </w:p>
    <w:p w:rsidR="005E0F0F" w:rsidRPr="00553679" w:rsidRDefault="005E0F0F" w:rsidP="00A9518C">
      <w:pPr>
        <w:pStyle w:val="NormalWeb"/>
        <w:numPr>
          <w:ilvl w:val="0"/>
          <w:numId w:val="24"/>
        </w:numPr>
        <w:spacing w:before="0" w:beforeAutospacing="0" w:after="120" w:afterAutospacing="0" w:line="240" w:lineRule="auto"/>
        <w:ind w:left="714" w:hanging="357"/>
        <w:rPr>
          <w:rFonts w:ascii="Arial" w:hAnsi="Arial" w:cs="Arial"/>
          <w:sz w:val="22"/>
          <w:szCs w:val="22"/>
        </w:rPr>
      </w:pPr>
      <w:r w:rsidRPr="00553679">
        <w:rPr>
          <w:rFonts w:ascii="Arial" w:hAnsi="Arial" w:cs="Arial"/>
          <w:sz w:val="20"/>
          <w:szCs w:val="20"/>
        </w:rPr>
        <w:t>Template for evaluation/review reports (to be provided at the start of the review)</w:t>
      </w:r>
    </w:p>
    <w:p w:rsidR="005E0F0F" w:rsidRPr="00553679" w:rsidRDefault="005E0F0F" w:rsidP="002B204F">
      <w:pPr>
        <w:rPr>
          <w:szCs w:val="22"/>
        </w:rPr>
        <w:sectPr w:rsidR="005E0F0F" w:rsidRPr="00553679">
          <w:headerReference w:type="default" r:id="rId10"/>
          <w:footerReference w:type="default" r:id="rId11"/>
          <w:pgSz w:w="11909" w:h="16834" w:code="9"/>
          <w:pgMar w:top="2279" w:right="1174" w:bottom="1888" w:left="1321" w:header="612" w:footer="482" w:gutter="0"/>
          <w:cols w:space="720"/>
          <w:docGrid w:linePitch="360"/>
        </w:sectPr>
      </w:pPr>
    </w:p>
    <w:p w:rsidR="005E0F0F" w:rsidRPr="00553679" w:rsidRDefault="005E0F0F" w:rsidP="003551BE">
      <w:pPr>
        <w:pStyle w:val="Title"/>
        <w:jc w:val="left"/>
        <w:rPr>
          <w:rFonts w:ascii="Arial" w:hAnsi="Arial" w:cs="Arial"/>
          <w:color w:val="6689CC"/>
          <w:sz w:val="56"/>
          <w:szCs w:val="56"/>
        </w:rPr>
      </w:pPr>
      <w:r>
        <w:rPr>
          <w:noProof/>
        </w:rPr>
        <w:pict>
          <v:shape id="Picture 6" o:spid="_x0000_s1046" type="#_x0000_t75" alt="UNV_Emblem_EN_tag_RGB" style="position:absolute;margin-left:-27pt;margin-top:0;width:126pt;height:43.1pt;z-index:251658752;visibility:visible">
            <v:imagedata r:id="rId7" o:title=""/>
            <w10:anchorlock/>
          </v:shape>
        </w:pict>
      </w:r>
      <w:r w:rsidRPr="00553679">
        <w:rPr>
          <w:rFonts w:ascii="Arial" w:hAnsi="Arial" w:cs="Arial"/>
          <w:color w:val="6689CC"/>
          <w:sz w:val="56"/>
          <w:szCs w:val="56"/>
        </w:rPr>
        <w:t xml:space="preserve">E                </w:t>
      </w:r>
      <w:r w:rsidRPr="00553679">
        <w:rPr>
          <w:rFonts w:ascii="Arial" w:hAnsi="Arial" w:cs="Arial"/>
          <w:color w:val="4C91DE"/>
          <w:sz w:val="56"/>
          <w:szCs w:val="56"/>
        </w:rPr>
        <w:t>evaluation/review matrix template</w:t>
      </w:r>
    </w:p>
    <w:p w:rsidR="005E0F0F" w:rsidRPr="00553679" w:rsidRDefault="005E0F0F" w:rsidP="003551BE">
      <w:pPr>
        <w:jc w:val="center"/>
        <w:rPr>
          <w:b/>
          <w:sz w:val="22"/>
          <w:szCs w:val="22"/>
          <w:lang w:eastAsia="ja-JP"/>
        </w:rPr>
      </w:pPr>
    </w:p>
    <w:p w:rsidR="005E0F0F" w:rsidRPr="00553679" w:rsidRDefault="005E0F0F" w:rsidP="003551BE">
      <w:pPr>
        <w:ind w:left="-720"/>
        <w:rPr>
          <w:rFonts w:ascii="Arial" w:hAnsi="Arial" w:cs="Arial"/>
          <w:b/>
          <w:bCs/>
          <w:sz w:val="22"/>
          <w:szCs w:val="22"/>
        </w:rPr>
      </w:pPr>
    </w:p>
    <w:p w:rsidR="005E0F0F" w:rsidRPr="00553679" w:rsidRDefault="005E0F0F" w:rsidP="003551BE">
      <w:pPr>
        <w:ind w:left="-720"/>
        <w:rPr>
          <w:rFonts w:ascii="Arial" w:hAnsi="Arial" w:cs="Arial"/>
          <w:sz w:val="20"/>
          <w:szCs w:val="20"/>
        </w:rPr>
      </w:pPr>
      <w:r w:rsidRPr="00553679">
        <w:rPr>
          <w:rFonts w:ascii="Arial" w:hAnsi="Arial" w:cs="Arial"/>
          <w:b/>
          <w:bCs/>
          <w:sz w:val="20"/>
          <w:szCs w:val="20"/>
        </w:rPr>
        <w:t>Note on this template:</w:t>
      </w:r>
      <w:r w:rsidRPr="00553679">
        <w:rPr>
          <w:rFonts w:ascii="Arial" w:hAnsi="Arial" w:cs="Arial"/>
          <w:sz w:val="20"/>
          <w:szCs w:val="20"/>
        </w:rPr>
        <w:t xml:space="preserve"> This matrix is a suggested model and a useful tool to systematize the evaluation/review questions and means to collect information. It is not a mandatory instrument for all evaluation/review processes, but can be very valuable to support the evaluator/reviewer in coming up with practical ways of addressing all evaluation/review criteria and issues to be analyzed. It can be adapted, depending on the needs of each specific evaluation/review. </w:t>
      </w:r>
    </w:p>
    <w:p w:rsidR="005E0F0F" w:rsidRPr="00553679" w:rsidRDefault="005E0F0F" w:rsidP="003551BE">
      <w:pPr>
        <w:ind w:left="-720"/>
        <w:rPr>
          <w:rFonts w:ascii="Arial" w:hAnsi="Arial" w:cs="Arial"/>
          <w:sz w:val="20"/>
          <w:szCs w:val="20"/>
        </w:rPr>
      </w:pPr>
    </w:p>
    <w:p w:rsidR="005E0F0F" w:rsidRPr="00553679" w:rsidRDefault="005E0F0F" w:rsidP="003551BE">
      <w:pPr>
        <w:ind w:left="-720"/>
        <w:rPr>
          <w:rFonts w:ascii="Arial" w:hAnsi="Arial" w:cs="Arial"/>
          <w:sz w:val="20"/>
          <w:szCs w:val="20"/>
        </w:rPr>
      </w:pPr>
    </w:p>
    <w:p w:rsidR="005E0F0F" w:rsidRPr="00553679" w:rsidRDefault="005E0F0F" w:rsidP="003551BE">
      <w:pPr>
        <w:ind w:left="-720"/>
        <w:rPr>
          <w:rFonts w:ascii="Arial" w:hAnsi="Arial" w:cs="Arial"/>
          <w:sz w:val="20"/>
          <w:szCs w:val="20"/>
          <w:lang w:eastAsia="ja-JP"/>
        </w:rPr>
      </w:pPr>
      <w:r w:rsidRPr="00553679">
        <w:rPr>
          <w:rFonts w:ascii="Arial" w:hAnsi="Arial" w:cs="Arial"/>
          <w:sz w:val="20"/>
          <w:szCs w:val="20"/>
        </w:rPr>
        <w:t xml:space="preserve">Evaluation/Review Title: </w:t>
      </w:r>
      <w:r w:rsidRPr="00553679">
        <w:rPr>
          <w:rFonts w:ascii="Arial" w:hAnsi="Arial" w:cs="Arial"/>
          <w:sz w:val="20"/>
          <w:szCs w:val="20"/>
          <w:lang w:eastAsia="ja-JP"/>
        </w:rPr>
        <w:t>____________________________</w:t>
      </w:r>
    </w:p>
    <w:p w:rsidR="005E0F0F" w:rsidRPr="00553679" w:rsidRDefault="005E0F0F" w:rsidP="003551BE">
      <w:pPr>
        <w:ind w:left="-720"/>
        <w:rPr>
          <w:rFonts w:ascii="Arial" w:hAnsi="Arial" w:cs="Arial"/>
          <w:sz w:val="22"/>
          <w:szCs w:val="22"/>
        </w:rPr>
      </w:pPr>
    </w:p>
    <w:p w:rsidR="005E0F0F" w:rsidRPr="00553679" w:rsidRDefault="005E0F0F" w:rsidP="003551BE">
      <w:pPr>
        <w:ind w:left="-720"/>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520"/>
        <w:gridCol w:w="3060"/>
        <w:gridCol w:w="3060"/>
        <w:gridCol w:w="3420"/>
      </w:tblGrid>
      <w:tr w:rsidR="005E0F0F" w:rsidRPr="00553679">
        <w:tc>
          <w:tcPr>
            <w:tcW w:w="1008" w:type="dxa"/>
            <w:shd w:val="clear" w:color="auto" w:fill="4C91DE"/>
            <w:vAlign w:val="center"/>
          </w:tcPr>
          <w:p w:rsidR="005E0F0F" w:rsidRPr="00553679" w:rsidRDefault="005E0F0F" w:rsidP="00B63F2D">
            <w:pPr>
              <w:jc w:val="center"/>
              <w:rPr>
                <w:rFonts w:ascii="Arial" w:hAnsi="Arial" w:cs="Arial"/>
                <w:color w:val="FFFFFF"/>
                <w:lang w:eastAsia="ja-JP"/>
              </w:rPr>
            </w:pPr>
          </w:p>
          <w:p w:rsidR="005E0F0F" w:rsidRPr="00553679" w:rsidRDefault="005E0F0F" w:rsidP="00B63F2D">
            <w:pPr>
              <w:jc w:val="center"/>
              <w:rPr>
                <w:rFonts w:ascii="Arial" w:hAnsi="Arial" w:cs="Arial"/>
                <w:color w:val="FFFFFF"/>
                <w:lang w:eastAsia="ja-JP"/>
              </w:rPr>
            </w:pPr>
            <w:r w:rsidRPr="00553679">
              <w:rPr>
                <w:rFonts w:ascii="Arial" w:hAnsi="Arial" w:cs="Arial"/>
                <w:color w:val="FFFFFF"/>
                <w:sz w:val="22"/>
                <w:szCs w:val="22"/>
                <w:lang w:eastAsia="ja-JP"/>
              </w:rPr>
              <w:t>Criteria</w:t>
            </w:r>
          </w:p>
          <w:p w:rsidR="005E0F0F" w:rsidRPr="00553679" w:rsidRDefault="005E0F0F" w:rsidP="00582F16">
            <w:pPr>
              <w:rPr>
                <w:rFonts w:ascii="Arial" w:hAnsi="Arial" w:cs="Arial"/>
                <w:color w:val="FFFFFF"/>
                <w:lang w:eastAsia="ja-JP"/>
              </w:rPr>
            </w:pPr>
          </w:p>
        </w:tc>
        <w:tc>
          <w:tcPr>
            <w:tcW w:w="2520" w:type="dxa"/>
            <w:shd w:val="clear" w:color="auto" w:fill="4C91DE"/>
            <w:vAlign w:val="center"/>
          </w:tcPr>
          <w:p w:rsidR="005E0F0F" w:rsidRPr="00553679" w:rsidRDefault="005E0F0F" w:rsidP="00B63F2D">
            <w:pPr>
              <w:jc w:val="center"/>
              <w:rPr>
                <w:rFonts w:ascii="Arial" w:hAnsi="Arial" w:cs="Arial"/>
                <w:color w:val="FFFFFF"/>
                <w:lang w:eastAsia="ja-JP"/>
              </w:rPr>
            </w:pPr>
            <w:r w:rsidRPr="00553679">
              <w:rPr>
                <w:rFonts w:ascii="Arial" w:hAnsi="Arial" w:cs="Arial"/>
                <w:color w:val="FFFFFF"/>
                <w:sz w:val="22"/>
                <w:szCs w:val="22"/>
                <w:lang w:eastAsia="ja-JP"/>
              </w:rPr>
              <w:t>Questions</w:t>
            </w:r>
          </w:p>
        </w:tc>
        <w:tc>
          <w:tcPr>
            <w:tcW w:w="3060" w:type="dxa"/>
            <w:shd w:val="clear" w:color="auto" w:fill="4C91DE"/>
            <w:vAlign w:val="center"/>
          </w:tcPr>
          <w:p w:rsidR="005E0F0F" w:rsidRPr="00553679" w:rsidRDefault="005E0F0F" w:rsidP="00B63F2D">
            <w:pPr>
              <w:jc w:val="center"/>
              <w:rPr>
                <w:rFonts w:ascii="Arial" w:hAnsi="Arial" w:cs="Arial"/>
                <w:color w:val="FFFFFF"/>
                <w:lang w:eastAsia="ja-JP"/>
              </w:rPr>
            </w:pPr>
            <w:r w:rsidRPr="00553679">
              <w:rPr>
                <w:rFonts w:ascii="Arial" w:hAnsi="Arial" w:cs="Arial"/>
                <w:color w:val="FFFFFF"/>
                <w:sz w:val="22"/>
                <w:szCs w:val="22"/>
                <w:lang w:eastAsia="ja-JP"/>
              </w:rPr>
              <w:t>Information needed</w:t>
            </w:r>
          </w:p>
        </w:tc>
        <w:tc>
          <w:tcPr>
            <w:tcW w:w="3060" w:type="dxa"/>
            <w:shd w:val="clear" w:color="auto" w:fill="4C91DE"/>
            <w:vAlign w:val="center"/>
          </w:tcPr>
          <w:p w:rsidR="005E0F0F" w:rsidRPr="00553679" w:rsidRDefault="005E0F0F" w:rsidP="00B63F2D">
            <w:pPr>
              <w:jc w:val="center"/>
              <w:rPr>
                <w:rFonts w:ascii="Arial" w:hAnsi="Arial" w:cs="Arial"/>
                <w:color w:val="FFFFFF"/>
                <w:lang w:eastAsia="ja-JP"/>
              </w:rPr>
            </w:pPr>
            <w:r w:rsidRPr="00553679">
              <w:rPr>
                <w:rFonts w:ascii="Arial" w:hAnsi="Arial" w:cs="Arial"/>
                <w:color w:val="FFFFFF"/>
                <w:sz w:val="22"/>
                <w:szCs w:val="22"/>
                <w:lang w:eastAsia="ja-JP"/>
              </w:rPr>
              <w:t>Indicators</w:t>
            </w:r>
          </w:p>
        </w:tc>
        <w:tc>
          <w:tcPr>
            <w:tcW w:w="3420" w:type="dxa"/>
            <w:shd w:val="clear" w:color="auto" w:fill="4C91DE"/>
            <w:vAlign w:val="center"/>
          </w:tcPr>
          <w:p w:rsidR="005E0F0F" w:rsidRPr="00553679" w:rsidRDefault="005E0F0F" w:rsidP="00B63F2D">
            <w:pPr>
              <w:jc w:val="center"/>
              <w:rPr>
                <w:rFonts w:ascii="Arial" w:hAnsi="Arial" w:cs="Arial"/>
                <w:color w:val="FFFFFF"/>
                <w:lang w:eastAsia="ja-JP"/>
              </w:rPr>
            </w:pPr>
            <w:r w:rsidRPr="00553679">
              <w:rPr>
                <w:rFonts w:ascii="Arial" w:hAnsi="Arial" w:cs="Arial"/>
                <w:color w:val="FFFFFF"/>
                <w:sz w:val="22"/>
                <w:szCs w:val="22"/>
                <w:lang w:eastAsia="ja-JP"/>
              </w:rPr>
              <w:t>Data collection methods and sources</w:t>
            </w:r>
          </w:p>
        </w:tc>
      </w:tr>
      <w:tr w:rsidR="005E0F0F" w:rsidRPr="00553679">
        <w:tc>
          <w:tcPr>
            <w:tcW w:w="1008" w:type="dxa"/>
            <w:vMerge w:val="restart"/>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r w:rsidRPr="00553679">
              <w:rPr>
                <w:rFonts w:ascii="Arial" w:hAnsi="Arial" w:cs="Arial"/>
                <w:b/>
                <w:sz w:val="20"/>
                <w:szCs w:val="20"/>
                <w:lang w:eastAsia="ja-JP"/>
              </w:rPr>
              <w:t>Relevance</w:t>
            </w: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1</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2</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3</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4</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5</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6</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7</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8</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9</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10</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val="restart"/>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r w:rsidRPr="00553679">
              <w:rPr>
                <w:rFonts w:ascii="Arial" w:hAnsi="Arial" w:cs="Arial"/>
                <w:b/>
                <w:sz w:val="20"/>
                <w:szCs w:val="20"/>
                <w:lang w:eastAsia="ja-JP"/>
              </w:rPr>
              <w:t>Effectiveness</w:t>
            </w: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1</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2</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3</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4</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5</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6</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7</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8</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9</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rPr>
          <w:trHeight w:val="78"/>
        </w:trPr>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10</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bl>
    <w:p w:rsidR="005E0F0F" w:rsidRPr="00553679" w:rsidRDefault="005E0F0F" w:rsidP="003551BE"/>
    <w:p w:rsidR="005E0F0F" w:rsidRPr="00553679" w:rsidRDefault="005E0F0F" w:rsidP="003551BE">
      <w:r w:rsidRPr="00553679">
        <w:br w:type="column"/>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520"/>
        <w:gridCol w:w="3060"/>
        <w:gridCol w:w="3060"/>
        <w:gridCol w:w="3420"/>
      </w:tblGrid>
      <w:tr w:rsidR="005E0F0F" w:rsidRPr="00553679">
        <w:tc>
          <w:tcPr>
            <w:tcW w:w="1008" w:type="dxa"/>
            <w:vMerge w:val="restart"/>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r w:rsidRPr="00553679">
              <w:rPr>
                <w:rFonts w:ascii="Arial" w:hAnsi="Arial" w:cs="Arial"/>
                <w:b/>
                <w:sz w:val="20"/>
                <w:szCs w:val="20"/>
                <w:lang w:eastAsia="ja-JP"/>
              </w:rPr>
              <w:t>Efficiency</w:t>
            </w: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1</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2</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3</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4</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5</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6</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7</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8</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9</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10</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val="restart"/>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r w:rsidRPr="00553679">
              <w:rPr>
                <w:rFonts w:ascii="Arial" w:hAnsi="Arial" w:cs="Arial"/>
                <w:b/>
                <w:sz w:val="20"/>
                <w:szCs w:val="20"/>
                <w:lang w:eastAsia="ja-JP"/>
              </w:rPr>
              <w:t>Impact/ effects</w:t>
            </w: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1</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2</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3</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4</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5</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6</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val="restart"/>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r w:rsidRPr="00553679">
              <w:rPr>
                <w:rFonts w:ascii="Arial" w:hAnsi="Arial" w:cs="Arial"/>
                <w:b/>
                <w:sz w:val="20"/>
                <w:szCs w:val="20"/>
                <w:lang w:eastAsia="ja-JP"/>
              </w:rPr>
              <w:t>Sustainability</w:t>
            </w: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1</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2</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3</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4</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5</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rPr>
          <w:trHeight w:val="248"/>
        </w:trPr>
        <w:tc>
          <w:tcPr>
            <w:tcW w:w="1008" w:type="dxa"/>
            <w:vMerge/>
            <w:shd w:val="clear" w:color="auto" w:fill="C9DDF5"/>
            <w:vAlign w:val="center"/>
          </w:tcPr>
          <w:p w:rsidR="005E0F0F" w:rsidRPr="00553679" w:rsidRDefault="005E0F0F" w:rsidP="00B63F2D">
            <w:pPr>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6</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val="restart"/>
            <w:shd w:val="clear" w:color="auto" w:fill="C9DDF5"/>
            <w:textDirection w:val="btLr"/>
            <w:vAlign w:val="center"/>
          </w:tcPr>
          <w:p w:rsidR="005E0F0F" w:rsidRPr="00553679" w:rsidRDefault="005E0F0F" w:rsidP="00B63F2D">
            <w:pPr>
              <w:ind w:left="113" w:right="113"/>
              <w:jc w:val="center"/>
              <w:rPr>
                <w:rFonts w:ascii="Arial" w:hAnsi="Arial" w:cs="Arial"/>
                <w:b/>
                <w:sz w:val="20"/>
                <w:szCs w:val="20"/>
                <w:lang w:eastAsia="ja-JP"/>
              </w:rPr>
            </w:pPr>
            <w:r w:rsidRPr="00553679">
              <w:rPr>
                <w:rFonts w:ascii="Arial" w:hAnsi="Arial" w:cs="Arial"/>
                <w:b/>
                <w:sz w:val="20"/>
                <w:szCs w:val="20"/>
                <w:lang w:eastAsia="ja-JP"/>
              </w:rPr>
              <w:t>Volunteerism</w:t>
            </w: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1</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cPr>
          <w:p w:rsidR="005E0F0F" w:rsidRPr="00553679" w:rsidRDefault="005E0F0F" w:rsidP="00582F16">
            <w:pPr>
              <w:rPr>
                <w:rFonts w:ascii="Arial" w:hAnsi="Arial" w:cs="Arial"/>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2</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cPr>
          <w:p w:rsidR="005E0F0F" w:rsidRPr="00553679" w:rsidRDefault="005E0F0F" w:rsidP="00582F16">
            <w:pPr>
              <w:rPr>
                <w:rFonts w:ascii="Arial" w:hAnsi="Arial" w:cs="Arial"/>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3</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cPr>
          <w:p w:rsidR="005E0F0F" w:rsidRPr="00553679" w:rsidRDefault="005E0F0F" w:rsidP="00582F16">
            <w:pPr>
              <w:rPr>
                <w:rFonts w:ascii="Arial" w:hAnsi="Arial" w:cs="Arial"/>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4</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cPr>
          <w:p w:rsidR="005E0F0F" w:rsidRPr="00553679" w:rsidRDefault="005E0F0F" w:rsidP="00582F16">
            <w:pPr>
              <w:rPr>
                <w:rFonts w:ascii="Arial" w:hAnsi="Arial" w:cs="Arial"/>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5</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cPr>
          <w:p w:rsidR="005E0F0F" w:rsidRPr="00553679" w:rsidRDefault="005E0F0F" w:rsidP="00582F16">
            <w:pPr>
              <w:rPr>
                <w:rFonts w:ascii="Arial" w:hAnsi="Arial" w:cs="Arial"/>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6</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cPr>
          <w:p w:rsidR="005E0F0F" w:rsidRPr="00553679" w:rsidRDefault="005E0F0F" w:rsidP="00582F16">
            <w:pPr>
              <w:rPr>
                <w:rFonts w:ascii="Arial" w:hAnsi="Arial" w:cs="Arial"/>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7</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cPr>
          <w:p w:rsidR="005E0F0F" w:rsidRPr="00553679" w:rsidRDefault="005E0F0F" w:rsidP="00582F16">
            <w:pPr>
              <w:rPr>
                <w:rFonts w:ascii="Arial" w:hAnsi="Arial" w:cs="Arial"/>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8</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c>
          <w:tcPr>
            <w:tcW w:w="1008" w:type="dxa"/>
            <w:vMerge/>
            <w:shd w:val="clear" w:color="auto" w:fill="C9DDF5"/>
          </w:tcPr>
          <w:p w:rsidR="005E0F0F" w:rsidRPr="00553679" w:rsidRDefault="005E0F0F" w:rsidP="00582F16">
            <w:pPr>
              <w:rPr>
                <w:rFonts w:ascii="Arial" w:hAnsi="Arial" w:cs="Arial"/>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9</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rPr>
          <w:cantSplit/>
          <w:trHeight w:val="267"/>
        </w:trPr>
        <w:tc>
          <w:tcPr>
            <w:tcW w:w="1008" w:type="dxa"/>
            <w:vMerge w:val="restart"/>
            <w:shd w:val="clear" w:color="auto" w:fill="C9DDF5"/>
            <w:textDirection w:val="btLr"/>
          </w:tcPr>
          <w:p w:rsidR="005E0F0F" w:rsidRPr="00553679" w:rsidRDefault="005E0F0F" w:rsidP="00B63F2D">
            <w:pPr>
              <w:ind w:left="113" w:right="113"/>
              <w:jc w:val="center"/>
              <w:rPr>
                <w:rFonts w:ascii="Arial" w:hAnsi="Arial" w:cs="Arial"/>
                <w:b/>
                <w:sz w:val="20"/>
                <w:szCs w:val="20"/>
                <w:lang w:eastAsia="ja-JP"/>
              </w:rPr>
            </w:pPr>
            <w:r w:rsidRPr="00553679">
              <w:rPr>
                <w:rFonts w:ascii="Arial" w:hAnsi="Arial" w:cs="Arial"/>
                <w:b/>
                <w:sz w:val="20"/>
                <w:szCs w:val="20"/>
                <w:lang w:eastAsia="ja-JP"/>
              </w:rPr>
              <w:t>Other evaluation criteria</w:t>
            </w: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1</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rPr>
          <w:cantSplit/>
          <w:trHeight w:val="265"/>
        </w:trPr>
        <w:tc>
          <w:tcPr>
            <w:tcW w:w="1008" w:type="dxa"/>
            <w:vMerge/>
            <w:shd w:val="clear" w:color="auto" w:fill="C9DDF5"/>
            <w:textDirection w:val="btL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2</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rPr>
          <w:cantSplit/>
          <w:trHeight w:val="265"/>
        </w:trPr>
        <w:tc>
          <w:tcPr>
            <w:tcW w:w="1008" w:type="dxa"/>
            <w:vMerge/>
            <w:shd w:val="clear" w:color="auto" w:fill="C9DDF5"/>
            <w:textDirection w:val="btL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3</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rPr>
          <w:cantSplit/>
          <w:trHeight w:val="265"/>
        </w:trPr>
        <w:tc>
          <w:tcPr>
            <w:tcW w:w="1008" w:type="dxa"/>
            <w:vMerge/>
            <w:shd w:val="clear" w:color="auto" w:fill="C9DDF5"/>
            <w:textDirection w:val="btL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4</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553679">
        <w:trPr>
          <w:cantSplit/>
          <w:trHeight w:val="265"/>
        </w:trPr>
        <w:tc>
          <w:tcPr>
            <w:tcW w:w="1008" w:type="dxa"/>
            <w:vMerge/>
            <w:shd w:val="clear" w:color="auto" w:fill="C9DDF5"/>
            <w:textDirection w:val="btL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553679" w:rsidRDefault="005E0F0F" w:rsidP="00582F16">
            <w:pPr>
              <w:rPr>
                <w:rFonts w:ascii="Arial" w:hAnsi="Arial" w:cs="Arial"/>
                <w:sz w:val="20"/>
                <w:szCs w:val="20"/>
                <w:lang w:eastAsia="ja-JP"/>
              </w:rPr>
            </w:pPr>
            <w:r w:rsidRPr="00553679">
              <w:rPr>
                <w:rFonts w:ascii="Arial" w:hAnsi="Arial" w:cs="Arial"/>
                <w:sz w:val="20"/>
                <w:szCs w:val="20"/>
                <w:lang w:eastAsia="ja-JP"/>
              </w:rPr>
              <w:t>Question 5</w:t>
            </w:r>
          </w:p>
        </w:tc>
        <w:tc>
          <w:tcPr>
            <w:tcW w:w="3060" w:type="dxa"/>
            <w:vAlign w:val="center"/>
          </w:tcPr>
          <w:p w:rsidR="005E0F0F" w:rsidRPr="00553679" w:rsidRDefault="005E0F0F" w:rsidP="00582F16">
            <w:pPr>
              <w:rPr>
                <w:rFonts w:ascii="Arial" w:hAnsi="Arial" w:cs="Arial"/>
                <w:sz w:val="20"/>
                <w:szCs w:val="20"/>
                <w:lang w:eastAsia="ja-JP"/>
              </w:rPr>
            </w:pPr>
          </w:p>
        </w:tc>
        <w:tc>
          <w:tcPr>
            <w:tcW w:w="3060" w:type="dxa"/>
            <w:vAlign w:val="center"/>
          </w:tcPr>
          <w:p w:rsidR="005E0F0F" w:rsidRPr="00553679" w:rsidRDefault="005E0F0F" w:rsidP="00582F16">
            <w:pPr>
              <w:rPr>
                <w:rFonts w:ascii="Arial" w:hAnsi="Arial" w:cs="Arial"/>
                <w:sz w:val="20"/>
                <w:szCs w:val="20"/>
                <w:lang w:eastAsia="ja-JP"/>
              </w:rPr>
            </w:pPr>
          </w:p>
        </w:tc>
        <w:tc>
          <w:tcPr>
            <w:tcW w:w="3420" w:type="dxa"/>
            <w:vAlign w:val="center"/>
          </w:tcPr>
          <w:p w:rsidR="005E0F0F" w:rsidRPr="00553679" w:rsidRDefault="005E0F0F" w:rsidP="00582F16">
            <w:pPr>
              <w:rPr>
                <w:rFonts w:ascii="Arial" w:hAnsi="Arial" w:cs="Arial"/>
                <w:sz w:val="20"/>
                <w:szCs w:val="20"/>
                <w:lang w:eastAsia="ja-JP"/>
              </w:rPr>
            </w:pPr>
          </w:p>
        </w:tc>
      </w:tr>
      <w:tr w:rsidR="005E0F0F" w:rsidRPr="00B63F2D">
        <w:trPr>
          <w:cantSplit/>
          <w:trHeight w:val="265"/>
        </w:trPr>
        <w:tc>
          <w:tcPr>
            <w:tcW w:w="1008" w:type="dxa"/>
            <w:vMerge/>
            <w:shd w:val="clear" w:color="auto" w:fill="C9DDF5"/>
            <w:textDirection w:val="btLr"/>
          </w:tcPr>
          <w:p w:rsidR="005E0F0F" w:rsidRPr="00553679" w:rsidRDefault="005E0F0F" w:rsidP="00B63F2D">
            <w:pPr>
              <w:ind w:left="113" w:right="113"/>
              <w:jc w:val="center"/>
              <w:rPr>
                <w:rFonts w:ascii="Arial" w:hAnsi="Arial" w:cs="Arial"/>
                <w:b/>
                <w:sz w:val="20"/>
                <w:szCs w:val="20"/>
                <w:lang w:eastAsia="ja-JP"/>
              </w:rPr>
            </w:pPr>
          </w:p>
        </w:tc>
        <w:tc>
          <w:tcPr>
            <w:tcW w:w="2520" w:type="dxa"/>
            <w:vAlign w:val="center"/>
          </w:tcPr>
          <w:p w:rsidR="005E0F0F" w:rsidRPr="00B63F2D" w:rsidRDefault="005E0F0F" w:rsidP="00582F16">
            <w:pPr>
              <w:rPr>
                <w:rFonts w:ascii="Arial" w:hAnsi="Arial" w:cs="Arial"/>
                <w:sz w:val="20"/>
                <w:szCs w:val="20"/>
                <w:lang w:eastAsia="ja-JP"/>
              </w:rPr>
            </w:pPr>
            <w:r w:rsidRPr="00553679">
              <w:rPr>
                <w:rFonts w:ascii="Arial" w:hAnsi="Arial" w:cs="Arial"/>
                <w:sz w:val="20"/>
                <w:szCs w:val="20"/>
                <w:lang w:eastAsia="ja-JP"/>
              </w:rPr>
              <w:t>Question 6</w:t>
            </w:r>
          </w:p>
        </w:tc>
        <w:tc>
          <w:tcPr>
            <w:tcW w:w="3060" w:type="dxa"/>
            <w:vAlign w:val="center"/>
          </w:tcPr>
          <w:p w:rsidR="005E0F0F" w:rsidRPr="00B63F2D" w:rsidRDefault="005E0F0F" w:rsidP="00582F16">
            <w:pPr>
              <w:rPr>
                <w:rFonts w:ascii="Arial" w:hAnsi="Arial" w:cs="Arial"/>
                <w:sz w:val="20"/>
                <w:szCs w:val="20"/>
                <w:lang w:eastAsia="ja-JP"/>
              </w:rPr>
            </w:pPr>
          </w:p>
        </w:tc>
        <w:tc>
          <w:tcPr>
            <w:tcW w:w="3060" w:type="dxa"/>
            <w:vAlign w:val="center"/>
          </w:tcPr>
          <w:p w:rsidR="005E0F0F" w:rsidRPr="00B63F2D" w:rsidRDefault="005E0F0F" w:rsidP="00582F16">
            <w:pPr>
              <w:rPr>
                <w:rFonts w:ascii="Arial" w:hAnsi="Arial" w:cs="Arial"/>
                <w:sz w:val="20"/>
                <w:szCs w:val="20"/>
                <w:lang w:eastAsia="ja-JP"/>
              </w:rPr>
            </w:pPr>
          </w:p>
        </w:tc>
        <w:tc>
          <w:tcPr>
            <w:tcW w:w="3420" w:type="dxa"/>
            <w:vAlign w:val="center"/>
          </w:tcPr>
          <w:p w:rsidR="005E0F0F" w:rsidRPr="00B63F2D" w:rsidRDefault="005E0F0F" w:rsidP="00582F16">
            <w:pPr>
              <w:rPr>
                <w:rFonts w:ascii="Arial" w:hAnsi="Arial" w:cs="Arial"/>
                <w:sz w:val="20"/>
                <w:szCs w:val="20"/>
                <w:lang w:eastAsia="ja-JP"/>
              </w:rPr>
            </w:pPr>
          </w:p>
        </w:tc>
      </w:tr>
    </w:tbl>
    <w:p w:rsidR="005E0F0F" w:rsidRPr="00B16CC0" w:rsidRDefault="005E0F0F" w:rsidP="003551BE">
      <w:pPr>
        <w:ind w:left="-720"/>
        <w:rPr>
          <w:rFonts w:ascii="Arial" w:hAnsi="Arial" w:cs="Arial"/>
          <w:sz w:val="22"/>
          <w:szCs w:val="22"/>
          <w:lang w:eastAsia="ja-JP"/>
        </w:rPr>
      </w:pPr>
      <w:r>
        <w:rPr>
          <w:rFonts w:ascii="Arial" w:hAnsi="Arial" w:cs="Arial"/>
          <w:sz w:val="22"/>
          <w:szCs w:val="22"/>
          <w:lang w:eastAsia="ja-JP"/>
        </w:rPr>
        <w:t xml:space="preserve"> </w:t>
      </w:r>
    </w:p>
    <w:p w:rsidR="005E0F0F" w:rsidRPr="007B4821" w:rsidRDefault="005E0F0F" w:rsidP="002B204F">
      <w:pPr>
        <w:rPr>
          <w:sz w:val="2"/>
          <w:szCs w:val="2"/>
        </w:rPr>
      </w:pPr>
      <w:bookmarkStart w:id="0" w:name="_PictureBullets"/>
      <w:r w:rsidRPr="00880C63">
        <w:rPr>
          <w:vanish/>
          <w:lang w:eastAsia="ja-JP"/>
        </w:rPr>
        <w:pict>
          <v:shape id="Picture 2" o:spid="_x0000_i1026" type="#_x0000_t75" style="width:3in;height:3in;visibility:visible" o:bullet="t">
            <v:imagedata r:id="rId12" o:title=""/>
          </v:shape>
        </w:pict>
      </w:r>
      <w:r w:rsidRPr="00880C63">
        <w:rPr>
          <w:vanish/>
          <w:lang w:eastAsia="ja-JP"/>
        </w:rPr>
        <w:pict>
          <v:shape id="Picture 3" o:spid="_x0000_i1027" type="#_x0000_t75" style="width:3in;height:3in;visibility:visible" o:bullet="t">
            <v:imagedata r:id="rId12" o:title=""/>
          </v:shape>
        </w:pict>
      </w:r>
      <w:bookmarkEnd w:id="0"/>
    </w:p>
    <w:sectPr w:rsidR="005E0F0F" w:rsidRPr="007B4821" w:rsidSect="00067A6E">
      <w:headerReference w:type="default" r:id="rId13"/>
      <w:footerReference w:type="default" r:id="rId14"/>
      <w:pgSz w:w="15840" w:h="12240" w:orient="landscape"/>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F0F" w:rsidRDefault="005E0F0F">
      <w:r>
        <w:separator/>
      </w:r>
    </w:p>
  </w:endnote>
  <w:endnote w:type="continuationSeparator" w:id="1">
    <w:p w:rsidR="005E0F0F" w:rsidRDefault="005E0F0F">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Arial Narrow"/>
    <w:panose1 w:val="02070309020205020404"/>
    <w:charset w:val="00"/>
    <w:family w:val="modern"/>
    <w:pitch w:val="fixed"/>
    <w:sig w:usb0="20002A87" w:usb1="80000000" w:usb2="00000008"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0F" w:rsidRPr="007D0D05" w:rsidRDefault="005E0F0F" w:rsidP="00524372">
    <w:pPr>
      <w:pStyle w:val="Footer"/>
      <w:framePr w:wrap="auto" w:vAnchor="text" w:hAnchor="margin" w:xAlign="right" w:y="1"/>
      <w:rPr>
        <w:rStyle w:val="PageNumber"/>
        <w:rFonts w:ascii="Arial" w:hAnsi="Arial" w:cs="Arial"/>
        <w:sz w:val="20"/>
        <w:szCs w:val="20"/>
      </w:rPr>
    </w:pPr>
    <w:r w:rsidRPr="007D0D05">
      <w:rPr>
        <w:rStyle w:val="PageNumber"/>
        <w:rFonts w:ascii="Arial" w:hAnsi="Arial" w:cs="Arial"/>
        <w:sz w:val="20"/>
        <w:szCs w:val="20"/>
      </w:rPr>
      <w:fldChar w:fldCharType="begin"/>
    </w:r>
    <w:r w:rsidRPr="007D0D05">
      <w:rPr>
        <w:rStyle w:val="PageNumber"/>
        <w:rFonts w:ascii="Arial" w:hAnsi="Arial" w:cs="Arial"/>
        <w:sz w:val="20"/>
        <w:szCs w:val="20"/>
      </w:rPr>
      <w:instrText xml:space="preserve">PAGE  </w:instrText>
    </w:r>
    <w:r w:rsidRPr="007D0D05">
      <w:rPr>
        <w:rStyle w:val="PageNumber"/>
        <w:rFonts w:ascii="Arial" w:hAnsi="Arial" w:cs="Arial"/>
        <w:sz w:val="20"/>
        <w:szCs w:val="20"/>
      </w:rPr>
      <w:fldChar w:fldCharType="separate"/>
    </w:r>
    <w:r>
      <w:rPr>
        <w:rStyle w:val="PageNumber"/>
        <w:rFonts w:ascii="Arial" w:hAnsi="Arial" w:cs="Arial"/>
        <w:noProof/>
        <w:sz w:val="20"/>
        <w:szCs w:val="20"/>
      </w:rPr>
      <w:t>6</w:t>
    </w:r>
    <w:r w:rsidRPr="007D0D05">
      <w:rPr>
        <w:rStyle w:val="PageNumber"/>
        <w:rFonts w:ascii="Arial" w:hAnsi="Arial" w:cs="Arial"/>
        <w:sz w:val="20"/>
        <w:szCs w:val="20"/>
      </w:rPr>
      <w:fldChar w:fldCharType="end"/>
    </w:r>
    <w:r>
      <w:rPr>
        <w:rStyle w:val="PageNumber"/>
        <w:rFonts w:ascii="Arial" w:hAnsi="Arial" w:cs="Arial"/>
        <w:sz w:val="20"/>
        <w:szCs w:val="20"/>
      </w:rPr>
      <w:t>/8</w:t>
    </w:r>
  </w:p>
  <w:p w:rsidR="005E0F0F" w:rsidRDefault="005E0F0F" w:rsidP="007D0D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0F" w:rsidRPr="0076408A" w:rsidRDefault="005E0F0F" w:rsidP="00D3275E">
    <w:pPr>
      <w:pStyle w:val="Footer"/>
      <w:framePr w:wrap="auto" w:vAnchor="text" w:hAnchor="margin" w:xAlign="right" w:y="1"/>
      <w:rPr>
        <w:rStyle w:val="PageNumber"/>
        <w:rFonts w:ascii="Arial" w:hAnsi="Arial" w:cs="Arial"/>
        <w:sz w:val="20"/>
        <w:szCs w:val="20"/>
      </w:rPr>
    </w:pPr>
    <w:r w:rsidRPr="0076408A">
      <w:rPr>
        <w:rStyle w:val="PageNumber"/>
        <w:rFonts w:ascii="Arial" w:hAnsi="Arial" w:cs="Arial"/>
        <w:sz w:val="20"/>
        <w:szCs w:val="20"/>
      </w:rPr>
      <w:fldChar w:fldCharType="begin"/>
    </w:r>
    <w:r w:rsidRPr="0076408A">
      <w:rPr>
        <w:rStyle w:val="PageNumber"/>
        <w:rFonts w:ascii="Arial" w:hAnsi="Arial" w:cs="Arial"/>
        <w:sz w:val="20"/>
        <w:szCs w:val="20"/>
      </w:rPr>
      <w:instrText xml:space="preserve">PAGE  </w:instrText>
    </w:r>
    <w:r w:rsidRPr="0076408A">
      <w:rPr>
        <w:rStyle w:val="PageNumber"/>
        <w:rFonts w:ascii="Arial" w:hAnsi="Arial" w:cs="Arial"/>
        <w:sz w:val="20"/>
        <w:szCs w:val="20"/>
      </w:rPr>
      <w:fldChar w:fldCharType="separate"/>
    </w:r>
    <w:r>
      <w:rPr>
        <w:rStyle w:val="PageNumber"/>
        <w:rFonts w:ascii="Arial" w:hAnsi="Arial" w:cs="Arial"/>
        <w:noProof/>
        <w:sz w:val="20"/>
        <w:szCs w:val="20"/>
      </w:rPr>
      <w:t>7</w:t>
    </w:r>
    <w:r w:rsidRPr="0076408A">
      <w:rPr>
        <w:rStyle w:val="PageNumber"/>
        <w:rFonts w:ascii="Arial" w:hAnsi="Arial" w:cs="Arial"/>
        <w:sz w:val="20"/>
        <w:szCs w:val="20"/>
      </w:rPr>
      <w:fldChar w:fldCharType="end"/>
    </w:r>
    <w:r>
      <w:rPr>
        <w:rStyle w:val="PageNumber"/>
        <w:rFonts w:ascii="Arial" w:hAnsi="Arial" w:cs="Arial"/>
        <w:sz w:val="20"/>
        <w:szCs w:val="20"/>
      </w:rPr>
      <w:t>/8</w:t>
    </w:r>
  </w:p>
  <w:p w:rsidR="005E0F0F" w:rsidRDefault="005E0F0F">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new_footer" style="position:absolute;margin-left:-18pt;margin-top:-19.5pt;width:411.1pt;height:48.3pt;z-index:251664384;visibility:visible">
          <v:imagedata r:id="rId1" o:title="" cropbottom="15535f" cropright="6613f"/>
          <w10:anchorlock/>
        </v:shape>
      </w:pict>
    </w: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F0F" w:rsidRDefault="005E0F0F">
      <w:r>
        <w:separator/>
      </w:r>
    </w:p>
  </w:footnote>
  <w:footnote w:type="continuationSeparator" w:id="1">
    <w:p w:rsidR="005E0F0F" w:rsidRDefault="005E0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0F" w:rsidRPr="000F37D1" w:rsidRDefault="005E0F0F" w:rsidP="003551BE">
    <w:pPr>
      <w:pStyle w:val="Header"/>
      <w:jc w:val="right"/>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UNV_Emblem_EN_A4Vertical_tag_RGB" style="position:absolute;left:0;text-align:left;margin-left:-66pt;margin-top:-.45pt;width:595.55pt;height:57.4pt;z-index:-251654144;visibility:visible" wrapcoords="-27 0 -27 21319 21600 21319 21600 0 -27 0">
          <v:imagedata r:id="rId1" o:title="" cropleft="349f" cropright="6639f"/>
          <w10:wrap type="tight"/>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0F" w:rsidRPr="000F37D1" w:rsidRDefault="005E0F0F" w:rsidP="003551BE">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4B"/>
    <w:multiLevelType w:val="hybridMultilevel"/>
    <w:tmpl w:val="66B479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5AA73DD"/>
    <w:multiLevelType w:val="hybridMultilevel"/>
    <w:tmpl w:val="7130BD7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DCA2275"/>
    <w:multiLevelType w:val="hybridMultilevel"/>
    <w:tmpl w:val="DE5E596A"/>
    <w:lvl w:ilvl="0" w:tplc="CBE6E472">
      <w:start w:val="1"/>
      <w:numFmt w:val="bullet"/>
      <w:lvlText w:val=""/>
      <w:lvlJc w:val="left"/>
      <w:pPr>
        <w:tabs>
          <w:tab w:val="num" w:pos="720"/>
        </w:tabs>
        <w:ind w:left="720" w:hanging="360"/>
      </w:pPr>
      <w:rPr>
        <w:rFonts w:ascii="Symbol" w:hAnsi="Symbol" w:hint="default"/>
        <w:color w:val="00008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C6196C"/>
    <w:multiLevelType w:val="hybridMultilevel"/>
    <w:tmpl w:val="49D855A0"/>
    <w:lvl w:ilvl="0" w:tplc="04070019">
      <w:start w:val="1"/>
      <w:numFmt w:val="lowerLetter"/>
      <w:lvlText w:val="%1."/>
      <w:lvlJc w:val="left"/>
      <w:pPr>
        <w:tabs>
          <w:tab w:val="num" w:pos="360"/>
        </w:tabs>
        <w:ind w:left="360" w:hanging="360"/>
      </w:pPr>
      <w:rPr>
        <w:rFonts w:cs="Times New Roman"/>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6707475"/>
    <w:multiLevelType w:val="hybridMultilevel"/>
    <w:tmpl w:val="17D8FE5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nsid w:val="177B706E"/>
    <w:multiLevelType w:val="hybridMultilevel"/>
    <w:tmpl w:val="72849A5E"/>
    <w:lvl w:ilvl="0" w:tplc="7FA09DAA">
      <w:numFmt w:val="bullet"/>
      <w:lvlText w:val=""/>
      <w:lvlJc w:val="left"/>
      <w:pPr>
        <w:tabs>
          <w:tab w:val="num" w:pos="1074"/>
        </w:tabs>
        <w:ind w:left="714"/>
      </w:pPr>
      <w:rPr>
        <w:rFonts w:ascii="Symbol" w:hAnsi="Symbol" w:hint="default"/>
        <w:color w:val="auto"/>
      </w:rPr>
    </w:lvl>
    <w:lvl w:ilvl="1" w:tplc="04090003">
      <w:start w:val="1"/>
      <w:numFmt w:val="bullet"/>
      <w:lvlText w:val="o"/>
      <w:lvlJc w:val="left"/>
      <w:pPr>
        <w:tabs>
          <w:tab w:val="num" w:pos="1794"/>
        </w:tabs>
        <w:ind w:left="1794" w:hanging="360"/>
      </w:pPr>
      <w:rPr>
        <w:rFonts w:ascii="Courier New" w:hAnsi="Courier New" w:hint="default"/>
      </w:rPr>
    </w:lvl>
    <w:lvl w:ilvl="2" w:tplc="0409001B">
      <w:start w:val="1"/>
      <w:numFmt w:val="lowerRoman"/>
      <w:lvlText w:val="%3."/>
      <w:lvlJc w:val="right"/>
      <w:pPr>
        <w:tabs>
          <w:tab w:val="num" w:pos="2514"/>
        </w:tabs>
        <w:ind w:left="2514" w:hanging="180"/>
      </w:pPr>
      <w:rPr>
        <w:rFonts w:cs="Times New Roman"/>
      </w:rPr>
    </w:lvl>
    <w:lvl w:ilvl="3" w:tplc="0409000F">
      <w:start w:val="1"/>
      <w:numFmt w:val="decimal"/>
      <w:lvlText w:val="%4."/>
      <w:lvlJc w:val="left"/>
      <w:pPr>
        <w:tabs>
          <w:tab w:val="num" w:pos="3234"/>
        </w:tabs>
        <w:ind w:left="3234" w:hanging="360"/>
      </w:pPr>
      <w:rPr>
        <w:rFonts w:cs="Times New Roman"/>
      </w:rPr>
    </w:lvl>
    <w:lvl w:ilvl="4" w:tplc="04090019">
      <w:start w:val="1"/>
      <w:numFmt w:val="lowerLetter"/>
      <w:lvlText w:val="%5."/>
      <w:lvlJc w:val="left"/>
      <w:pPr>
        <w:tabs>
          <w:tab w:val="num" w:pos="3954"/>
        </w:tabs>
        <w:ind w:left="3954" w:hanging="360"/>
      </w:pPr>
      <w:rPr>
        <w:rFonts w:cs="Times New Roman"/>
      </w:rPr>
    </w:lvl>
    <w:lvl w:ilvl="5" w:tplc="0409001B">
      <w:start w:val="1"/>
      <w:numFmt w:val="lowerRoman"/>
      <w:lvlText w:val="%6."/>
      <w:lvlJc w:val="right"/>
      <w:pPr>
        <w:tabs>
          <w:tab w:val="num" w:pos="4674"/>
        </w:tabs>
        <w:ind w:left="4674" w:hanging="180"/>
      </w:pPr>
      <w:rPr>
        <w:rFonts w:cs="Times New Roman"/>
      </w:rPr>
    </w:lvl>
    <w:lvl w:ilvl="6" w:tplc="0409000F">
      <w:start w:val="1"/>
      <w:numFmt w:val="decimal"/>
      <w:lvlText w:val="%7."/>
      <w:lvlJc w:val="left"/>
      <w:pPr>
        <w:tabs>
          <w:tab w:val="num" w:pos="5394"/>
        </w:tabs>
        <w:ind w:left="5394" w:hanging="360"/>
      </w:pPr>
      <w:rPr>
        <w:rFonts w:cs="Times New Roman"/>
      </w:rPr>
    </w:lvl>
    <w:lvl w:ilvl="7" w:tplc="04090019">
      <w:start w:val="1"/>
      <w:numFmt w:val="lowerLetter"/>
      <w:lvlText w:val="%8."/>
      <w:lvlJc w:val="left"/>
      <w:pPr>
        <w:tabs>
          <w:tab w:val="num" w:pos="6114"/>
        </w:tabs>
        <w:ind w:left="6114" w:hanging="360"/>
      </w:pPr>
      <w:rPr>
        <w:rFonts w:cs="Times New Roman"/>
      </w:rPr>
    </w:lvl>
    <w:lvl w:ilvl="8" w:tplc="0409001B">
      <w:start w:val="1"/>
      <w:numFmt w:val="lowerRoman"/>
      <w:lvlText w:val="%9."/>
      <w:lvlJc w:val="right"/>
      <w:pPr>
        <w:tabs>
          <w:tab w:val="num" w:pos="6834"/>
        </w:tabs>
        <w:ind w:left="6834" w:hanging="180"/>
      </w:pPr>
      <w:rPr>
        <w:rFonts w:cs="Times New Roman"/>
      </w:rPr>
    </w:lvl>
  </w:abstractNum>
  <w:abstractNum w:abstractNumId="6">
    <w:nsid w:val="190B6BFD"/>
    <w:multiLevelType w:val="hybridMultilevel"/>
    <w:tmpl w:val="1438E68E"/>
    <w:lvl w:ilvl="0" w:tplc="04070001">
      <w:start w:val="1"/>
      <w:numFmt w:val="bullet"/>
      <w:lvlText w:val=""/>
      <w:lvlJc w:val="left"/>
      <w:pPr>
        <w:tabs>
          <w:tab w:val="num" w:pos="360"/>
        </w:tabs>
        <w:ind w:left="360" w:hanging="360"/>
      </w:pPr>
      <w:rPr>
        <w:rFonts w:ascii="Symbol" w:hAnsi="Symbol" w:hint="default"/>
        <w:color w:val="000000"/>
        <w:sz w:val="16"/>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CE82145"/>
    <w:multiLevelType w:val="hybridMultilevel"/>
    <w:tmpl w:val="13F4B49E"/>
    <w:lvl w:ilvl="0" w:tplc="328A691A">
      <w:start w:val="1"/>
      <w:numFmt w:val="bullet"/>
      <w:lvlText w:val=""/>
      <w:lvlJc w:val="left"/>
      <w:pPr>
        <w:tabs>
          <w:tab w:val="num" w:pos="360"/>
        </w:tabs>
        <w:ind w:left="360" w:hanging="360"/>
      </w:pPr>
      <w:rPr>
        <w:rFonts w:ascii="Symbol" w:hAnsi="Symbol" w:hint="default"/>
        <w:color w:val="00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9D2986"/>
    <w:multiLevelType w:val="hybridMultilevel"/>
    <w:tmpl w:val="890E6B96"/>
    <w:lvl w:ilvl="0" w:tplc="EF923E62">
      <w:start w:val="1"/>
      <w:numFmt w:val="bullet"/>
      <w:lvlText w:val="•"/>
      <w:lvlJc w:val="left"/>
      <w:pPr>
        <w:tabs>
          <w:tab w:val="num" w:pos="72"/>
        </w:tabs>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7FA09DAA">
      <w:numFmt w:val="bullet"/>
      <w:lvlText w:val=""/>
      <w:lvlJc w:val="left"/>
      <w:pPr>
        <w:tabs>
          <w:tab w:val="num" w:pos="2160"/>
        </w:tabs>
        <w:ind w:left="180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F604B08"/>
    <w:multiLevelType w:val="multilevel"/>
    <w:tmpl w:val="5D003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14B00B2"/>
    <w:multiLevelType w:val="hybridMultilevel"/>
    <w:tmpl w:val="D6F06D6A"/>
    <w:lvl w:ilvl="0" w:tplc="737E355A">
      <w:start w:val="1"/>
      <w:numFmt w:val="bullet"/>
      <w:lvlText w:val=""/>
      <w:lvlJc w:val="left"/>
      <w:pPr>
        <w:tabs>
          <w:tab w:val="num" w:pos="720"/>
        </w:tabs>
        <w:ind w:left="720" w:hanging="360"/>
      </w:pPr>
      <w:rPr>
        <w:rFonts w:ascii="Wingdings" w:hAnsi="Wingdings" w:hint="default"/>
        <w:color w:val="0000FF"/>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84763E6"/>
    <w:multiLevelType w:val="hybridMultilevel"/>
    <w:tmpl w:val="ECC62406"/>
    <w:lvl w:ilvl="0" w:tplc="7B920798">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8A56AEA"/>
    <w:multiLevelType w:val="multilevel"/>
    <w:tmpl w:val="CCA80860"/>
    <w:lvl w:ilvl="0">
      <w:start w:val="1"/>
      <w:numFmt w:val="bullet"/>
      <w:lvlText w:val="o"/>
      <w:lvlJc w:val="left"/>
      <w:pPr>
        <w:tabs>
          <w:tab w:val="num" w:pos="720"/>
        </w:tabs>
        <w:ind w:left="720" w:hanging="360"/>
      </w:pPr>
      <w:rPr>
        <w:rFonts w:ascii="Courier New" w:hAnsi="Courier New" w:hint="default"/>
        <w:b w:val="0"/>
        <w:i w:val="0"/>
      </w:rPr>
    </w:lvl>
    <w:lvl w:ilvl="1">
      <w:start w:val="1"/>
      <w:numFmt w:val="bullet"/>
      <w:lvlText w:val="•"/>
      <w:lvlJc w:val="left"/>
      <w:pPr>
        <w:tabs>
          <w:tab w:val="num" w:pos="1512"/>
        </w:tabs>
        <w:ind w:left="1440"/>
      </w:pPr>
      <w:rPr>
        <w:rFonts w:ascii="Times New Roman" w:hAnsi="Times New Roman" w:hint="default"/>
        <w:b w:val="0"/>
        <w:i w:val="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A4E3F43"/>
    <w:multiLevelType w:val="hybridMultilevel"/>
    <w:tmpl w:val="DE5E596A"/>
    <w:lvl w:ilvl="0" w:tplc="CBE6E472">
      <w:start w:val="1"/>
      <w:numFmt w:val="bullet"/>
      <w:lvlText w:val=""/>
      <w:lvlJc w:val="left"/>
      <w:pPr>
        <w:tabs>
          <w:tab w:val="num" w:pos="720"/>
        </w:tabs>
        <w:ind w:left="720" w:hanging="360"/>
      </w:pPr>
      <w:rPr>
        <w:rFonts w:ascii="Symbol" w:hAnsi="Symbol" w:hint="default"/>
        <w:color w:val="00008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F614F9C"/>
    <w:multiLevelType w:val="hybridMultilevel"/>
    <w:tmpl w:val="7AF8EFB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34C93E42"/>
    <w:multiLevelType w:val="hybridMultilevel"/>
    <w:tmpl w:val="72849A5E"/>
    <w:lvl w:ilvl="0" w:tplc="0407000F">
      <w:start w:val="1"/>
      <w:numFmt w:val="decimal"/>
      <w:lvlText w:val="%1."/>
      <w:lvlJc w:val="left"/>
      <w:pPr>
        <w:tabs>
          <w:tab w:val="num" w:pos="360"/>
        </w:tabs>
        <w:ind w:left="360" w:hanging="360"/>
      </w:pPr>
      <w:rPr>
        <w:rFonts w:cs="Times New Roman" w:hint="default"/>
        <w:color w:val="000000"/>
        <w:sz w:val="16"/>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528050A"/>
    <w:multiLevelType w:val="hybridMultilevel"/>
    <w:tmpl w:val="DE5E596A"/>
    <w:lvl w:ilvl="0" w:tplc="CBE6E472">
      <w:start w:val="1"/>
      <w:numFmt w:val="bullet"/>
      <w:lvlText w:val=""/>
      <w:lvlJc w:val="left"/>
      <w:pPr>
        <w:tabs>
          <w:tab w:val="num" w:pos="720"/>
        </w:tabs>
        <w:ind w:left="720" w:hanging="360"/>
      </w:pPr>
      <w:rPr>
        <w:rFonts w:ascii="Symbol" w:hAnsi="Symbol" w:hint="default"/>
        <w:color w:val="00008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F23859"/>
    <w:multiLevelType w:val="multilevel"/>
    <w:tmpl w:val="2DD223B2"/>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D3263A3"/>
    <w:multiLevelType w:val="hybridMultilevel"/>
    <w:tmpl w:val="452E4B16"/>
    <w:lvl w:ilvl="0" w:tplc="328A691A">
      <w:start w:val="1"/>
      <w:numFmt w:val="bullet"/>
      <w:lvlText w:val=""/>
      <w:lvlJc w:val="left"/>
      <w:pPr>
        <w:tabs>
          <w:tab w:val="num" w:pos="720"/>
        </w:tabs>
        <w:ind w:left="720" w:hanging="360"/>
      </w:pPr>
      <w:rPr>
        <w:rFonts w:ascii="Symbol" w:hAnsi="Symbol" w:hint="default"/>
        <w:b w:val="0"/>
        <w:i w:val="0"/>
        <w:color w:val="000000"/>
        <w:sz w:val="16"/>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EC3076B"/>
    <w:multiLevelType w:val="hybridMultilevel"/>
    <w:tmpl w:val="DE5E596A"/>
    <w:lvl w:ilvl="0" w:tplc="CBE6E472">
      <w:start w:val="1"/>
      <w:numFmt w:val="bullet"/>
      <w:lvlText w:val=""/>
      <w:lvlJc w:val="left"/>
      <w:pPr>
        <w:tabs>
          <w:tab w:val="num" w:pos="720"/>
        </w:tabs>
        <w:ind w:left="720" w:hanging="360"/>
      </w:pPr>
      <w:rPr>
        <w:rFonts w:ascii="Symbol" w:hAnsi="Symbol" w:hint="default"/>
        <w:color w:val="00008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1853BA9"/>
    <w:multiLevelType w:val="hybridMultilevel"/>
    <w:tmpl w:val="1B084568"/>
    <w:lvl w:ilvl="0" w:tplc="EF923E62">
      <w:start w:val="1"/>
      <w:numFmt w:val="bullet"/>
      <w:lvlText w:val="•"/>
      <w:lvlJc w:val="left"/>
      <w:pPr>
        <w:tabs>
          <w:tab w:val="num" w:pos="72"/>
        </w:tabs>
      </w:pPr>
      <w:rPr>
        <w:rFonts w:ascii="Times New Roman" w:hAnsi="Times New Roman" w:hint="default"/>
      </w:rPr>
    </w:lvl>
    <w:lvl w:ilvl="1" w:tplc="7FA09DAA">
      <w:numFmt w:val="bullet"/>
      <w:lvlText w:val=""/>
      <w:lvlJc w:val="left"/>
      <w:pPr>
        <w:tabs>
          <w:tab w:val="num" w:pos="1440"/>
        </w:tabs>
        <w:ind w:left="1080"/>
      </w:pPr>
      <w:rPr>
        <w:rFonts w:ascii="Symbol" w:hAnsi="Symbol" w:hint="default"/>
        <w:color w:val="auto"/>
      </w:rPr>
    </w:lvl>
    <w:lvl w:ilvl="2" w:tplc="7FA09DAA">
      <w:numFmt w:val="bullet"/>
      <w:lvlText w:val=""/>
      <w:lvlJc w:val="left"/>
      <w:pPr>
        <w:tabs>
          <w:tab w:val="num" w:pos="2160"/>
        </w:tabs>
        <w:ind w:left="180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A61D64"/>
    <w:multiLevelType w:val="hybridMultilevel"/>
    <w:tmpl w:val="8CB2F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3EC7AAB"/>
    <w:multiLevelType w:val="hybridMultilevel"/>
    <w:tmpl w:val="DE5E596A"/>
    <w:lvl w:ilvl="0" w:tplc="737E355A">
      <w:start w:val="1"/>
      <w:numFmt w:val="bullet"/>
      <w:lvlText w:val=""/>
      <w:lvlJc w:val="left"/>
      <w:pPr>
        <w:tabs>
          <w:tab w:val="num" w:pos="720"/>
        </w:tabs>
        <w:ind w:left="720" w:hanging="360"/>
      </w:pPr>
      <w:rPr>
        <w:rFonts w:ascii="Wingdings" w:hAnsi="Wingdings" w:hint="default"/>
        <w:color w:val="0000FF"/>
        <w:sz w:val="12"/>
      </w:rPr>
    </w:lvl>
    <w:lvl w:ilvl="1" w:tplc="C818CC06">
      <w:start w:val="1"/>
      <w:numFmt w:val="bullet"/>
      <w:lvlText w:val="o"/>
      <w:lvlJc w:val="left"/>
      <w:pPr>
        <w:tabs>
          <w:tab w:val="num" w:pos="1440"/>
        </w:tabs>
        <w:ind w:left="1440" w:hanging="360"/>
      </w:pPr>
      <w:rPr>
        <w:rFonts w:ascii="Courier New" w:hAnsi="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8F063A1"/>
    <w:multiLevelType w:val="multilevel"/>
    <w:tmpl w:val="505A1C3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A9737B7"/>
    <w:multiLevelType w:val="hybridMultilevel"/>
    <w:tmpl w:val="CCA80860"/>
    <w:lvl w:ilvl="0" w:tplc="B454AD7E">
      <w:start w:val="1"/>
      <w:numFmt w:val="bullet"/>
      <w:lvlText w:val="o"/>
      <w:lvlJc w:val="left"/>
      <w:pPr>
        <w:tabs>
          <w:tab w:val="num" w:pos="720"/>
        </w:tabs>
        <w:ind w:left="720" w:hanging="360"/>
      </w:pPr>
      <w:rPr>
        <w:rFonts w:ascii="Courier New" w:hAnsi="Courier New" w:hint="default"/>
        <w:b w:val="0"/>
        <w:i w:val="0"/>
      </w:rPr>
    </w:lvl>
    <w:lvl w:ilvl="1" w:tplc="EF923E62">
      <w:start w:val="1"/>
      <w:numFmt w:val="bullet"/>
      <w:lvlText w:val="•"/>
      <w:lvlJc w:val="left"/>
      <w:pPr>
        <w:tabs>
          <w:tab w:val="num" w:pos="1512"/>
        </w:tabs>
        <w:ind w:left="1440"/>
      </w:pPr>
      <w:rPr>
        <w:rFonts w:ascii="Times New Roman" w:hAnsi="Times New Roman"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57D07CA2"/>
    <w:multiLevelType w:val="hybridMultilevel"/>
    <w:tmpl w:val="4C5CEE64"/>
    <w:lvl w:ilvl="0" w:tplc="328A691A">
      <w:start w:val="1"/>
      <w:numFmt w:val="bullet"/>
      <w:lvlText w:val=""/>
      <w:lvlJc w:val="left"/>
      <w:pPr>
        <w:tabs>
          <w:tab w:val="num" w:pos="360"/>
        </w:tabs>
        <w:ind w:left="360" w:hanging="360"/>
      </w:pPr>
      <w:rPr>
        <w:rFonts w:ascii="Symbol" w:hAnsi="Symbol" w:hint="default"/>
        <w:color w:val="000000"/>
        <w:sz w:val="16"/>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5E0002C0"/>
    <w:multiLevelType w:val="hybridMultilevel"/>
    <w:tmpl w:val="7C183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F93558B"/>
    <w:multiLevelType w:val="hybridMultilevel"/>
    <w:tmpl w:val="A1688968"/>
    <w:lvl w:ilvl="0" w:tplc="8530F2B4">
      <w:start w:val="1"/>
      <w:numFmt w:val="bullet"/>
      <w:lvlText w:val=""/>
      <w:lvlJc w:val="left"/>
      <w:pPr>
        <w:tabs>
          <w:tab w:val="num" w:pos="720"/>
        </w:tabs>
        <w:ind w:left="720" w:hanging="360"/>
      </w:pPr>
      <w:rPr>
        <w:rFonts w:ascii="Symbol" w:eastAsia="Times New Roman" w:hAnsi="Symbol" w:hint="default"/>
      </w:rPr>
    </w:lvl>
    <w:lvl w:ilvl="1" w:tplc="EF923E62">
      <w:start w:val="1"/>
      <w:numFmt w:val="bullet"/>
      <w:lvlText w:val="•"/>
      <w:lvlJc w:val="left"/>
      <w:pPr>
        <w:tabs>
          <w:tab w:val="num" w:pos="1152"/>
        </w:tabs>
        <w:ind w:left="108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0073C0D"/>
    <w:multiLevelType w:val="hybridMultilevel"/>
    <w:tmpl w:val="2410F812"/>
    <w:lvl w:ilvl="0" w:tplc="0EE270E6">
      <w:start w:val="1"/>
      <w:numFmt w:val="lowerLetter"/>
      <w:lvlText w:val="(%1) "/>
      <w:lvlJc w:val="left"/>
      <w:pPr>
        <w:tabs>
          <w:tab w:val="num" w:pos="0"/>
        </w:tabs>
        <w:ind w:left="360" w:hanging="360"/>
      </w:pPr>
      <w:rPr>
        <w:rFonts w:ascii="Arial" w:hAnsi="Arial" w:cs="Times New Roman" w:hint="default"/>
        <w:b w:val="0"/>
        <w:i w:val="0"/>
        <w:sz w:val="2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35B624E"/>
    <w:multiLevelType w:val="hybridMultilevel"/>
    <w:tmpl w:val="113EDEF2"/>
    <w:lvl w:ilvl="0" w:tplc="D1820DE8">
      <w:start w:val="1"/>
      <w:numFmt w:val="lowerLetter"/>
      <w:lvlText w:val="(%1) "/>
      <w:lvlJc w:val="left"/>
      <w:pPr>
        <w:tabs>
          <w:tab w:val="num" w:pos="360"/>
        </w:tabs>
        <w:ind w:left="720" w:hanging="360"/>
      </w:pPr>
      <w:rPr>
        <w:rFonts w:ascii="Arial" w:hAnsi="Arial" w:cs="Times New Roman"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4D936B5"/>
    <w:multiLevelType w:val="hybridMultilevel"/>
    <w:tmpl w:val="F712092A"/>
    <w:lvl w:ilvl="0" w:tplc="5CFCA164">
      <w:start w:val="1"/>
      <w:numFmt w:val="decimal"/>
      <w:lvlText w:val="%1."/>
      <w:lvlJc w:val="left"/>
      <w:pPr>
        <w:tabs>
          <w:tab w:val="num" w:pos="360"/>
        </w:tabs>
        <w:ind w:left="360" w:hanging="360"/>
      </w:pPr>
      <w:rPr>
        <w:rFonts w:cs="Times New Roman" w:hint="default"/>
        <w:b w:val="0"/>
        <w:i w:val="0"/>
        <w:sz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nsid w:val="6DF94343"/>
    <w:multiLevelType w:val="hybridMultilevel"/>
    <w:tmpl w:val="B8704A04"/>
    <w:lvl w:ilvl="0" w:tplc="4D6CAA56">
      <w:start w:val="1"/>
      <w:numFmt w:val="decimal"/>
      <w:lvlText w:val="Suggestion # %1."/>
      <w:lvlJc w:val="left"/>
      <w:pPr>
        <w:tabs>
          <w:tab w:val="num" w:pos="1800"/>
        </w:tabs>
        <w:ind w:left="360" w:hanging="360"/>
      </w:pPr>
      <w:rPr>
        <w:rFonts w:ascii="Arial" w:hAnsi="Arial" w:cs="Times New Roman" w:hint="default"/>
        <w:b/>
        <w:i w:val="0"/>
        <w:sz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2">
    <w:nsid w:val="6F3359E9"/>
    <w:multiLevelType w:val="hybridMultilevel"/>
    <w:tmpl w:val="2514EF40"/>
    <w:lvl w:ilvl="0" w:tplc="7FA09DAA">
      <w:numFmt w:val="bullet"/>
      <w:lvlText w:val=""/>
      <w:lvlJc w:val="left"/>
      <w:pPr>
        <w:tabs>
          <w:tab w:val="num" w:pos="720"/>
        </w:tabs>
        <w:ind w:left="360"/>
      </w:pPr>
      <w:rPr>
        <w:rFonts w:ascii="Symbol" w:hAnsi="Symbol" w:hint="default"/>
        <w:b w:val="0"/>
        <w:i w:val="0"/>
        <w:color w:val="auto"/>
      </w:rPr>
    </w:lvl>
    <w:lvl w:ilvl="1" w:tplc="EF923E62">
      <w:start w:val="1"/>
      <w:numFmt w:val="bullet"/>
      <w:lvlText w:val="•"/>
      <w:lvlJc w:val="left"/>
      <w:pPr>
        <w:tabs>
          <w:tab w:val="num" w:pos="1512"/>
        </w:tabs>
        <w:ind w:left="1440"/>
      </w:pPr>
      <w:rPr>
        <w:rFonts w:ascii="Times New Roman" w:hAnsi="Times New Roman"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nsid w:val="6F432364"/>
    <w:multiLevelType w:val="singleLevel"/>
    <w:tmpl w:val="7FC06F6E"/>
    <w:lvl w:ilvl="0">
      <w:start w:val="1"/>
      <w:numFmt w:val="lowerLetter"/>
      <w:lvlText w:val="(%1) "/>
      <w:lvlJc w:val="left"/>
      <w:pPr>
        <w:tabs>
          <w:tab w:val="num" w:pos="0"/>
        </w:tabs>
        <w:ind w:left="360" w:hanging="360"/>
      </w:pPr>
      <w:rPr>
        <w:rFonts w:ascii="Arial Black" w:hAnsi="Arial Black" w:cs="Times New Roman" w:hint="default"/>
        <w:b w:val="0"/>
        <w:i w:val="0"/>
        <w:sz w:val="20"/>
        <w:u w:val="none"/>
      </w:rPr>
    </w:lvl>
  </w:abstractNum>
  <w:abstractNum w:abstractNumId="34">
    <w:nsid w:val="753D02BC"/>
    <w:multiLevelType w:val="hybridMultilevel"/>
    <w:tmpl w:val="17486A96"/>
    <w:lvl w:ilvl="0" w:tplc="EF923E62">
      <w:start w:val="1"/>
      <w:numFmt w:val="bullet"/>
      <w:lvlText w:val="•"/>
      <w:lvlJc w:val="left"/>
      <w:pPr>
        <w:tabs>
          <w:tab w:val="num" w:pos="72"/>
        </w:tabs>
      </w:pPr>
      <w:rPr>
        <w:rFonts w:ascii="Times New Roman" w:hAnsi="Times New Roman" w:hint="default"/>
      </w:rPr>
    </w:lvl>
    <w:lvl w:ilvl="1" w:tplc="328A691A">
      <w:start w:val="1"/>
      <w:numFmt w:val="bullet"/>
      <w:lvlText w:val=""/>
      <w:lvlJc w:val="left"/>
      <w:pPr>
        <w:tabs>
          <w:tab w:val="num" w:pos="1440"/>
        </w:tabs>
        <w:ind w:left="1440" w:hanging="360"/>
      </w:pPr>
      <w:rPr>
        <w:rFonts w:ascii="Symbol" w:hAnsi="Symbol" w:hint="default"/>
        <w:color w:val="000000"/>
        <w:sz w:val="16"/>
      </w:rPr>
    </w:lvl>
    <w:lvl w:ilvl="2" w:tplc="7FA09DAA">
      <w:numFmt w:val="bullet"/>
      <w:lvlText w:val=""/>
      <w:lvlJc w:val="left"/>
      <w:pPr>
        <w:tabs>
          <w:tab w:val="num" w:pos="2160"/>
        </w:tabs>
        <w:ind w:left="180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68C294E"/>
    <w:multiLevelType w:val="hybridMultilevel"/>
    <w:tmpl w:val="AC1E9D70"/>
    <w:lvl w:ilvl="0" w:tplc="737E355A">
      <w:start w:val="1"/>
      <w:numFmt w:val="bullet"/>
      <w:lvlText w:val=""/>
      <w:lvlJc w:val="left"/>
      <w:pPr>
        <w:tabs>
          <w:tab w:val="num" w:pos="720"/>
        </w:tabs>
        <w:ind w:left="720" w:hanging="360"/>
      </w:pPr>
      <w:rPr>
        <w:rFonts w:ascii="Wingdings" w:hAnsi="Wingdings" w:hint="default"/>
        <w:color w:val="0000FF"/>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9EF0B01"/>
    <w:multiLevelType w:val="hybridMultilevel"/>
    <w:tmpl w:val="BE1A6EA4"/>
    <w:lvl w:ilvl="0" w:tplc="8530F2B4">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C325DCD"/>
    <w:multiLevelType w:val="multilevel"/>
    <w:tmpl w:val="890E6B96"/>
    <w:lvl w:ilvl="0">
      <w:start w:val="1"/>
      <w:numFmt w:val="bullet"/>
      <w:lvlText w:val="•"/>
      <w:lvlJc w:val="left"/>
      <w:pPr>
        <w:tabs>
          <w:tab w:val="num" w:pos="72"/>
        </w:tabs>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180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CC617FF"/>
    <w:multiLevelType w:val="hybridMultilevel"/>
    <w:tmpl w:val="B05084C2"/>
    <w:lvl w:ilvl="0" w:tplc="59BCF980">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DB9031E"/>
    <w:multiLevelType w:val="hybridMultilevel"/>
    <w:tmpl w:val="CDACC45C"/>
    <w:lvl w:ilvl="0" w:tplc="3A88EF84">
      <w:start w:val="1"/>
      <w:numFmt w:val="upperRoman"/>
      <w:lvlText w:val="%1."/>
      <w:lvlJc w:val="left"/>
      <w:pPr>
        <w:tabs>
          <w:tab w:val="num" w:pos="720"/>
        </w:tabs>
        <w:ind w:left="720" w:hanging="720"/>
      </w:pPr>
      <w:rPr>
        <w:rFonts w:cs="Times New Roman" w:hint="default"/>
      </w:rPr>
    </w:lvl>
    <w:lvl w:ilvl="1" w:tplc="0407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nsid w:val="7EA60D65"/>
    <w:multiLevelType w:val="hybridMultilevel"/>
    <w:tmpl w:val="43D8444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1">
    <w:nsid w:val="7F2B751C"/>
    <w:multiLevelType w:val="hybridMultilevel"/>
    <w:tmpl w:val="38F6AC54"/>
    <w:lvl w:ilvl="0" w:tplc="3C8EA1D6">
      <w:numFmt w:val="bullet"/>
      <w:lvlText w:val="-"/>
      <w:lvlJc w:val="left"/>
      <w:pPr>
        <w:tabs>
          <w:tab w:val="num" w:pos="1069"/>
        </w:tabs>
        <w:ind w:left="1069" w:hanging="360"/>
      </w:pPr>
      <w:rPr>
        <w:rFonts w:ascii="Arial" w:eastAsia="Times New Roman" w:hAnsi="Aria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42">
    <w:nsid w:val="7F56508E"/>
    <w:multiLevelType w:val="hybridMultilevel"/>
    <w:tmpl w:val="52BA02E0"/>
    <w:lvl w:ilvl="0" w:tplc="ED3CA4F6">
      <w:start w:val="6"/>
      <w:numFmt w:val="lowerLetter"/>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3">
    <w:nsid w:val="7FD42DEB"/>
    <w:multiLevelType w:val="hybridMultilevel"/>
    <w:tmpl w:val="B78E46DA"/>
    <w:lvl w:ilvl="0" w:tplc="C818CC06">
      <w:start w:val="1"/>
      <w:numFmt w:val="bullet"/>
      <w:lvlText w:val="o"/>
      <w:lvlJc w:val="left"/>
      <w:pPr>
        <w:tabs>
          <w:tab w:val="num" w:pos="360"/>
        </w:tabs>
        <w:ind w:left="360" w:hanging="360"/>
      </w:pPr>
      <w:rPr>
        <w:rFonts w:ascii="Courier New" w:hAnsi="Courier New" w:hint="default"/>
        <w:sz w:val="16"/>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num w:numId="1">
    <w:abstractNumId w:val="23"/>
  </w:num>
  <w:num w:numId="2">
    <w:abstractNumId w:val="10"/>
  </w:num>
  <w:num w:numId="3">
    <w:abstractNumId w:val="35"/>
  </w:num>
  <w:num w:numId="4">
    <w:abstractNumId w:val="3"/>
  </w:num>
  <w:num w:numId="5">
    <w:abstractNumId w:val="42"/>
  </w:num>
  <w:num w:numId="6">
    <w:abstractNumId w:val="30"/>
  </w:num>
  <w:num w:numId="7">
    <w:abstractNumId w:val="11"/>
  </w:num>
  <w:num w:numId="8">
    <w:abstractNumId w:val="19"/>
  </w:num>
  <w:num w:numId="9">
    <w:abstractNumId w:val="16"/>
  </w:num>
  <w:num w:numId="10">
    <w:abstractNumId w:val="2"/>
  </w:num>
  <w:num w:numId="11">
    <w:abstractNumId w:val="13"/>
  </w:num>
  <w:num w:numId="12">
    <w:abstractNumId w:val="22"/>
  </w:num>
  <w:num w:numId="13">
    <w:abstractNumId w:val="43"/>
  </w:num>
  <w:num w:numId="14">
    <w:abstractNumId w:val="39"/>
  </w:num>
  <w:num w:numId="15">
    <w:abstractNumId w:val="25"/>
  </w:num>
  <w:num w:numId="16">
    <w:abstractNumId w:val="15"/>
  </w:num>
  <w:num w:numId="17">
    <w:abstractNumId w:val="21"/>
  </w:num>
  <w:num w:numId="18">
    <w:abstractNumId w:val="6"/>
  </w:num>
  <w:num w:numId="19">
    <w:abstractNumId w:val="4"/>
  </w:num>
  <w:num w:numId="20">
    <w:abstractNumId w:val="5"/>
  </w:num>
  <w:num w:numId="21">
    <w:abstractNumId w:val="31"/>
  </w:num>
  <w:num w:numId="22">
    <w:abstractNumId w:val="41"/>
  </w:num>
  <w:num w:numId="23">
    <w:abstractNumId w:val="1"/>
  </w:num>
  <w:num w:numId="24">
    <w:abstractNumId w:val="24"/>
  </w:num>
  <w:num w:numId="25">
    <w:abstractNumId w:val="27"/>
  </w:num>
  <w:num w:numId="26">
    <w:abstractNumId w:val="26"/>
  </w:num>
  <w:num w:numId="27">
    <w:abstractNumId w:val="36"/>
  </w:num>
  <w:num w:numId="28">
    <w:abstractNumId w:val="33"/>
  </w:num>
  <w:num w:numId="29">
    <w:abstractNumId w:val="8"/>
  </w:num>
  <w:num w:numId="30">
    <w:abstractNumId w:val="34"/>
  </w:num>
  <w:num w:numId="31">
    <w:abstractNumId w:val="28"/>
  </w:num>
  <w:num w:numId="32">
    <w:abstractNumId w:val="37"/>
  </w:num>
  <w:num w:numId="33">
    <w:abstractNumId w:val="20"/>
  </w:num>
  <w:num w:numId="34">
    <w:abstractNumId w:val="12"/>
  </w:num>
  <w:num w:numId="35">
    <w:abstractNumId w:val="32"/>
  </w:num>
  <w:num w:numId="36">
    <w:abstractNumId w:val="7"/>
  </w:num>
  <w:num w:numId="37">
    <w:abstractNumId w:val="29"/>
  </w:num>
  <w:num w:numId="38">
    <w:abstractNumId w:val="17"/>
  </w:num>
  <w:num w:numId="39">
    <w:abstractNumId w:val="18"/>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9"/>
  </w:num>
  <w:num w:numId="43">
    <w:abstractNumId w:val="14"/>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3D2"/>
    <w:rsid w:val="0000601C"/>
    <w:rsid w:val="00017246"/>
    <w:rsid w:val="000450FB"/>
    <w:rsid w:val="000553B2"/>
    <w:rsid w:val="00061C45"/>
    <w:rsid w:val="0006659A"/>
    <w:rsid w:val="00067A6E"/>
    <w:rsid w:val="00075C8C"/>
    <w:rsid w:val="0009691A"/>
    <w:rsid w:val="000A0F02"/>
    <w:rsid w:val="000A2524"/>
    <w:rsid w:val="000B7F8F"/>
    <w:rsid w:val="000D04DA"/>
    <w:rsid w:val="000D4E21"/>
    <w:rsid w:val="000E69DC"/>
    <w:rsid w:val="000F37D1"/>
    <w:rsid w:val="001124DF"/>
    <w:rsid w:val="00142273"/>
    <w:rsid w:val="00171559"/>
    <w:rsid w:val="001722FB"/>
    <w:rsid w:val="001748B3"/>
    <w:rsid w:val="0019002B"/>
    <w:rsid w:val="001A6A43"/>
    <w:rsid w:val="001C3DAC"/>
    <w:rsid w:val="001D0B2E"/>
    <w:rsid w:val="001F6F3E"/>
    <w:rsid w:val="002041BD"/>
    <w:rsid w:val="00230BAB"/>
    <w:rsid w:val="00232C0A"/>
    <w:rsid w:val="002571CA"/>
    <w:rsid w:val="002708B8"/>
    <w:rsid w:val="00275F33"/>
    <w:rsid w:val="00276BB0"/>
    <w:rsid w:val="00277825"/>
    <w:rsid w:val="00283810"/>
    <w:rsid w:val="00283C17"/>
    <w:rsid w:val="00296327"/>
    <w:rsid w:val="002A7C3E"/>
    <w:rsid w:val="002B204F"/>
    <w:rsid w:val="002D708E"/>
    <w:rsid w:val="002D7D8E"/>
    <w:rsid w:val="002E1A81"/>
    <w:rsid w:val="002E4A84"/>
    <w:rsid w:val="00305606"/>
    <w:rsid w:val="00305D44"/>
    <w:rsid w:val="00320821"/>
    <w:rsid w:val="00331B8C"/>
    <w:rsid w:val="00334F19"/>
    <w:rsid w:val="003446DD"/>
    <w:rsid w:val="003551BE"/>
    <w:rsid w:val="00363858"/>
    <w:rsid w:val="003721D6"/>
    <w:rsid w:val="00387658"/>
    <w:rsid w:val="00393D21"/>
    <w:rsid w:val="003B4CBC"/>
    <w:rsid w:val="003D1FA4"/>
    <w:rsid w:val="003E0996"/>
    <w:rsid w:val="003E73D2"/>
    <w:rsid w:val="003E7B5C"/>
    <w:rsid w:val="00411582"/>
    <w:rsid w:val="004313FD"/>
    <w:rsid w:val="004435EE"/>
    <w:rsid w:val="00483CB5"/>
    <w:rsid w:val="004861BF"/>
    <w:rsid w:val="004961C5"/>
    <w:rsid w:val="004A2DDC"/>
    <w:rsid w:val="004A5350"/>
    <w:rsid w:val="004A7F7C"/>
    <w:rsid w:val="004C0ADB"/>
    <w:rsid w:val="004C2F77"/>
    <w:rsid w:val="004E317C"/>
    <w:rsid w:val="005033DD"/>
    <w:rsid w:val="005139B4"/>
    <w:rsid w:val="00524372"/>
    <w:rsid w:val="00526E9A"/>
    <w:rsid w:val="00536D6A"/>
    <w:rsid w:val="00553679"/>
    <w:rsid w:val="0056679C"/>
    <w:rsid w:val="00582F16"/>
    <w:rsid w:val="00583159"/>
    <w:rsid w:val="00595BD7"/>
    <w:rsid w:val="005A67F8"/>
    <w:rsid w:val="005A7395"/>
    <w:rsid w:val="005D1525"/>
    <w:rsid w:val="005E0F0F"/>
    <w:rsid w:val="005E1387"/>
    <w:rsid w:val="005F1B2E"/>
    <w:rsid w:val="00603EBD"/>
    <w:rsid w:val="00607261"/>
    <w:rsid w:val="00616CFB"/>
    <w:rsid w:val="00626EDF"/>
    <w:rsid w:val="00640F43"/>
    <w:rsid w:val="006536D1"/>
    <w:rsid w:val="00655167"/>
    <w:rsid w:val="006700B9"/>
    <w:rsid w:val="006724E1"/>
    <w:rsid w:val="00674A0A"/>
    <w:rsid w:val="00676FD0"/>
    <w:rsid w:val="006B3D86"/>
    <w:rsid w:val="006C7F12"/>
    <w:rsid w:val="006D32D7"/>
    <w:rsid w:val="006D3577"/>
    <w:rsid w:val="00706E2B"/>
    <w:rsid w:val="00724AAC"/>
    <w:rsid w:val="00733E9C"/>
    <w:rsid w:val="00741E41"/>
    <w:rsid w:val="00762018"/>
    <w:rsid w:val="00763808"/>
    <w:rsid w:val="0076408A"/>
    <w:rsid w:val="0078277E"/>
    <w:rsid w:val="0079632D"/>
    <w:rsid w:val="007B4821"/>
    <w:rsid w:val="007C05F2"/>
    <w:rsid w:val="007D0D05"/>
    <w:rsid w:val="007D12A1"/>
    <w:rsid w:val="007E24CB"/>
    <w:rsid w:val="007F5999"/>
    <w:rsid w:val="007F7543"/>
    <w:rsid w:val="00814857"/>
    <w:rsid w:val="00820B0A"/>
    <w:rsid w:val="00825BC3"/>
    <w:rsid w:val="00836856"/>
    <w:rsid w:val="00840E70"/>
    <w:rsid w:val="00856ED8"/>
    <w:rsid w:val="0086111F"/>
    <w:rsid w:val="00880C63"/>
    <w:rsid w:val="00884DEB"/>
    <w:rsid w:val="00894F63"/>
    <w:rsid w:val="008A6C69"/>
    <w:rsid w:val="008B1180"/>
    <w:rsid w:val="008B671B"/>
    <w:rsid w:val="008F6DED"/>
    <w:rsid w:val="00902063"/>
    <w:rsid w:val="0090431F"/>
    <w:rsid w:val="00904A83"/>
    <w:rsid w:val="00907637"/>
    <w:rsid w:val="00925D31"/>
    <w:rsid w:val="0092621F"/>
    <w:rsid w:val="00932C29"/>
    <w:rsid w:val="0093753A"/>
    <w:rsid w:val="00963341"/>
    <w:rsid w:val="00971EF1"/>
    <w:rsid w:val="00990380"/>
    <w:rsid w:val="00991C3D"/>
    <w:rsid w:val="0099682D"/>
    <w:rsid w:val="009B0793"/>
    <w:rsid w:val="009B4ED5"/>
    <w:rsid w:val="009C724F"/>
    <w:rsid w:val="009D6260"/>
    <w:rsid w:val="009E2280"/>
    <w:rsid w:val="00A10515"/>
    <w:rsid w:val="00A25C03"/>
    <w:rsid w:val="00A31164"/>
    <w:rsid w:val="00A33354"/>
    <w:rsid w:val="00A33B27"/>
    <w:rsid w:val="00A34564"/>
    <w:rsid w:val="00A37B07"/>
    <w:rsid w:val="00A455D7"/>
    <w:rsid w:val="00A50B2A"/>
    <w:rsid w:val="00A6546A"/>
    <w:rsid w:val="00A66D5D"/>
    <w:rsid w:val="00A75B9E"/>
    <w:rsid w:val="00A83EC8"/>
    <w:rsid w:val="00A91B15"/>
    <w:rsid w:val="00A9518C"/>
    <w:rsid w:val="00AB699E"/>
    <w:rsid w:val="00AB6EFA"/>
    <w:rsid w:val="00AC1996"/>
    <w:rsid w:val="00AC4CD1"/>
    <w:rsid w:val="00AD0228"/>
    <w:rsid w:val="00AD10C6"/>
    <w:rsid w:val="00AD4D2A"/>
    <w:rsid w:val="00AE140B"/>
    <w:rsid w:val="00AE3265"/>
    <w:rsid w:val="00B003AE"/>
    <w:rsid w:val="00B10806"/>
    <w:rsid w:val="00B112C9"/>
    <w:rsid w:val="00B149E5"/>
    <w:rsid w:val="00B16CC0"/>
    <w:rsid w:val="00B37DD4"/>
    <w:rsid w:val="00B63F2D"/>
    <w:rsid w:val="00B71C90"/>
    <w:rsid w:val="00B9009F"/>
    <w:rsid w:val="00B938CE"/>
    <w:rsid w:val="00BB0B19"/>
    <w:rsid w:val="00BB0DDE"/>
    <w:rsid w:val="00BD7C91"/>
    <w:rsid w:val="00BF488D"/>
    <w:rsid w:val="00C21E8E"/>
    <w:rsid w:val="00C34F74"/>
    <w:rsid w:val="00C47621"/>
    <w:rsid w:val="00C47E2F"/>
    <w:rsid w:val="00C52814"/>
    <w:rsid w:val="00C52FBC"/>
    <w:rsid w:val="00C55CD0"/>
    <w:rsid w:val="00C85594"/>
    <w:rsid w:val="00CA282B"/>
    <w:rsid w:val="00CA4B71"/>
    <w:rsid w:val="00CB139B"/>
    <w:rsid w:val="00CC6AA9"/>
    <w:rsid w:val="00CD277E"/>
    <w:rsid w:val="00CD440A"/>
    <w:rsid w:val="00CF6AC9"/>
    <w:rsid w:val="00D042EC"/>
    <w:rsid w:val="00D07D91"/>
    <w:rsid w:val="00D108D7"/>
    <w:rsid w:val="00D10B6F"/>
    <w:rsid w:val="00D139B2"/>
    <w:rsid w:val="00D150E4"/>
    <w:rsid w:val="00D17ACD"/>
    <w:rsid w:val="00D319FF"/>
    <w:rsid w:val="00D3275E"/>
    <w:rsid w:val="00D42FED"/>
    <w:rsid w:val="00D55D6C"/>
    <w:rsid w:val="00D5712E"/>
    <w:rsid w:val="00D60431"/>
    <w:rsid w:val="00D60A5E"/>
    <w:rsid w:val="00D60B75"/>
    <w:rsid w:val="00D753AE"/>
    <w:rsid w:val="00DA18FE"/>
    <w:rsid w:val="00DC0F00"/>
    <w:rsid w:val="00DE686F"/>
    <w:rsid w:val="00DF264A"/>
    <w:rsid w:val="00E050F7"/>
    <w:rsid w:val="00E14021"/>
    <w:rsid w:val="00E147F5"/>
    <w:rsid w:val="00E14D44"/>
    <w:rsid w:val="00E2149D"/>
    <w:rsid w:val="00E37AF6"/>
    <w:rsid w:val="00E423DB"/>
    <w:rsid w:val="00E4283E"/>
    <w:rsid w:val="00E46168"/>
    <w:rsid w:val="00E56DA5"/>
    <w:rsid w:val="00E63051"/>
    <w:rsid w:val="00E70E89"/>
    <w:rsid w:val="00E71922"/>
    <w:rsid w:val="00E87226"/>
    <w:rsid w:val="00EA20E9"/>
    <w:rsid w:val="00EB1D11"/>
    <w:rsid w:val="00EB7190"/>
    <w:rsid w:val="00EC3778"/>
    <w:rsid w:val="00EE3B2B"/>
    <w:rsid w:val="00EE5986"/>
    <w:rsid w:val="00F01FB2"/>
    <w:rsid w:val="00F01FE3"/>
    <w:rsid w:val="00F033E0"/>
    <w:rsid w:val="00F33D13"/>
    <w:rsid w:val="00F514B2"/>
    <w:rsid w:val="00F52F3D"/>
    <w:rsid w:val="00F60F83"/>
    <w:rsid w:val="00F64D08"/>
    <w:rsid w:val="00F75FE6"/>
    <w:rsid w:val="00F86671"/>
    <w:rsid w:val="00F910F9"/>
    <w:rsid w:val="00F95A01"/>
    <w:rsid w:val="00FA54D2"/>
    <w:rsid w:val="00FE4CF5"/>
    <w:rsid w:val="00FF7B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1FB2"/>
    <w:rPr>
      <w:sz w:val="24"/>
      <w:szCs w:val="24"/>
    </w:rPr>
  </w:style>
  <w:style w:type="paragraph" w:styleId="Heading1">
    <w:name w:val="heading 1"/>
    <w:basedOn w:val="Normal"/>
    <w:next w:val="Normal"/>
    <w:link w:val="Heading1Char"/>
    <w:uiPriority w:val="99"/>
    <w:qFormat/>
    <w:rsid w:val="00067A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67A6E"/>
    <w:pPr>
      <w:keepNext/>
      <w:outlineLvl w:val="1"/>
    </w:pPr>
    <w:rPr>
      <w:rFonts w:ascii="Arial" w:hAnsi="Arial" w:cs="Arial"/>
      <w:b/>
      <w:bCs/>
      <w:sz w:val="20"/>
    </w:rPr>
  </w:style>
  <w:style w:type="paragraph" w:styleId="Heading3">
    <w:name w:val="heading 3"/>
    <w:basedOn w:val="Normal"/>
    <w:next w:val="Normal"/>
    <w:link w:val="Heading3Char"/>
    <w:uiPriority w:val="99"/>
    <w:qFormat/>
    <w:rsid w:val="00067A6E"/>
    <w:pPr>
      <w:keepNext/>
      <w:outlineLvl w:val="2"/>
    </w:pPr>
    <w:rPr>
      <w:rFonts w:ascii="Arial" w:hAnsi="Arial" w:cs="Arial"/>
      <w:b/>
      <w:bCs/>
      <w:color w:val="666699"/>
      <w:sz w:val="20"/>
      <w:szCs w:val="20"/>
    </w:rPr>
  </w:style>
  <w:style w:type="paragraph" w:styleId="Heading4">
    <w:name w:val="heading 4"/>
    <w:basedOn w:val="Normal"/>
    <w:next w:val="Normal"/>
    <w:link w:val="Heading4Char"/>
    <w:uiPriority w:val="99"/>
    <w:qFormat/>
    <w:rsid w:val="00067A6E"/>
    <w:pPr>
      <w:keepNext/>
      <w:outlineLvl w:val="3"/>
    </w:pPr>
    <w:rPr>
      <w:rFonts w:ascii="Arial" w:hAnsi="Arial"/>
      <w:b/>
      <w:i/>
      <w:sz w:val="22"/>
      <w:szCs w:val="20"/>
    </w:rPr>
  </w:style>
  <w:style w:type="paragraph" w:styleId="Heading5">
    <w:name w:val="heading 5"/>
    <w:basedOn w:val="Normal"/>
    <w:next w:val="Normal"/>
    <w:link w:val="Heading5Char"/>
    <w:uiPriority w:val="99"/>
    <w:qFormat/>
    <w:rsid w:val="00067A6E"/>
    <w:pPr>
      <w:keepNext/>
      <w:outlineLvl w:val="4"/>
    </w:pPr>
    <w:rPr>
      <w:rFonts w:ascii="Arial" w:hAnsi="Arial" w:cs="Arial"/>
      <w:b/>
      <w:color w:val="666699"/>
      <w:sz w:val="18"/>
    </w:rPr>
  </w:style>
  <w:style w:type="paragraph" w:styleId="Heading6">
    <w:name w:val="heading 6"/>
    <w:basedOn w:val="Normal"/>
    <w:next w:val="Normal"/>
    <w:link w:val="Heading6Char"/>
    <w:uiPriority w:val="99"/>
    <w:qFormat/>
    <w:rsid w:val="00067A6E"/>
    <w:pPr>
      <w:keepNext/>
      <w:ind w:right="-43"/>
      <w:jc w:val="both"/>
      <w:outlineLvl w:val="5"/>
    </w:pPr>
    <w:rPr>
      <w:rFonts w:ascii="Arial" w:hAnsi="Arial" w:cs="Arial"/>
      <w:b/>
      <w:bCs/>
      <w:i/>
      <w:iCs/>
      <w:sz w:val="22"/>
      <w:szCs w:val="20"/>
    </w:rPr>
  </w:style>
  <w:style w:type="paragraph" w:styleId="Heading7">
    <w:name w:val="heading 7"/>
    <w:basedOn w:val="Normal"/>
    <w:next w:val="Normal"/>
    <w:link w:val="Heading7Char"/>
    <w:uiPriority w:val="99"/>
    <w:qFormat/>
    <w:rsid w:val="00067A6E"/>
    <w:pPr>
      <w:keepNext/>
      <w:outlineLvl w:val="6"/>
    </w:pPr>
    <w:rPr>
      <w:rFonts w:ascii="Arial" w:hAnsi="Arial" w:cs="Arial"/>
      <w:b/>
      <w:bCs/>
      <w:sz w:val="22"/>
      <w:szCs w:val="20"/>
    </w:rPr>
  </w:style>
  <w:style w:type="paragraph" w:styleId="Heading8">
    <w:name w:val="heading 8"/>
    <w:basedOn w:val="Normal"/>
    <w:next w:val="Normal"/>
    <w:link w:val="Heading8Char"/>
    <w:uiPriority w:val="99"/>
    <w:qFormat/>
    <w:rsid w:val="00067A6E"/>
    <w:pPr>
      <w:keepNext/>
      <w:ind w:right="-43"/>
      <w:jc w:val="both"/>
      <w:outlineLvl w:val="7"/>
    </w:pPr>
    <w:rPr>
      <w:rFonts w:ascii="Arial" w:hAnsi="Arial"/>
      <w:b/>
      <w:color w:val="333399"/>
      <w:sz w:val="20"/>
      <w:szCs w:val="20"/>
    </w:rPr>
  </w:style>
  <w:style w:type="paragraph" w:styleId="Heading9">
    <w:name w:val="heading 9"/>
    <w:basedOn w:val="Normal"/>
    <w:next w:val="Normal"/>
    <w:link w:val="Heading9Char"/>
    <w:uiPriority w:val="99"/>
    <w:qFormat/>
    <w:rsid w:val="00067A6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F1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34F1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34F1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34F1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34F1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34F19"/>
    <w:rPr>
      <w:rFonts w:ascii="Calibri" w:hAnsi="Calibri" w:cs="Times New Roman"/>
      <w:b/>
      <w:bCs/>
    </w:rPr>
  </w:style>
  <w:style w:type="character" w:customStyle="1" w:styleId="Heading7Char">
    <w:name w:val="Heading 7 Char"/>
    <w:basedOn w:val="DefaultParagraphFont"/>
    <w:link w:val="Heading7"/>
    <w:uiPriority w:val="99"/>
    <w:semiHidden/>
    <w:locked/>
    <w:rsid w:val="00334F1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34F1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34F19"/>
    <w:rPr>
      <w:rFonts w:ascii="Cambria" w:hAnsi="Cambria" w:cs="Times New Roman"/>
    </w:rPr>
  </w:style>
  <w:style w:type="paragraph" w:styleId="BalloonText">
    <w:name w:val="Balloon Text"/>
    <w:basedOn w:val="Normal"/>
    <w:link w:val="BalloonTextChar"/>
    <w:uiPriority w:val="99"/>
    <w:semiHidden/>
    <w:rsid w:val="003E73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F19"/>
    <w:rPr>
      <w:rFonts w:cs="Times New Roman"/>
      <w:sz w:val="2"/>
    </w:rPr>
  </w:style>
  <w:style w:type="paragraph" w:styleId="Header">
    <w:name w:val="header"/>
    <w:basedOn w:val="Normal"/>
    <w:link w:val="HeaderChar"/>
    <w:uiPriority w:val="99"/>
    <w:rsid w:val="00067A6E"/>
    <w:pPr>
      <w:tabs>
        <w:tab w:val="center" w:pos="4320"/>
        <w:tab w:val="right" w:pos="8640"/>
      </w:tabs>
    </w:pPr>
  </w:style>
  <w:style w:type="character" w:customStyle="1" w:styleId="HeaderChar">
    <w:name w:val="Header Char"/>
    <w:basedOn w:val="DefaultParagraphFont"/>
    <w:link w:val="Header"/>
    <w:uiPriority w:val="99"/>
    <w:semiHidden/>
    <w:locked/>
    <w:rsid w:val="00334F19"/>
    <w:rPr>
      <w:rFonts w:cs="Times New Roman"/>
      <w:sz w:val="24"/>
      <w:szCs w:val="24"/>
    </w:rPr>
  </w:style>
  <w:style w:type="paragraph" w:styleId="Footer">
    <w:name w:val="footer"/>
    <w:basedOn w:val="Normal"/>
    <w:link w:val="FooterChar"/>
    <w:uiPriority w:val="99"/>
    <w:rsid w:val="00067A6E"/>
    <w:pPr>
      <w:tabs>
        <w:tab w:val="center" w:pos="4320"/>
        <w:tab w:val="right" w:pos="8640"/>
      </w:tabs>
    </w:pPr>
  </w:style>
  <w:style w:type="character" w:customStyle="1" w:styleId="FooterChar">
    <w:name w:val="Footer Char"/>
    <w:basedOn w:val="DefaultParagraphFont"/>
    <w:link w:val="Footer"/>
    <w:uiPriority w:val="99"/>
    <w:semiHidden/>
    <w:locked/>
    <w:rsid w:val="00334F19"/>
    <w:rPr>
      <w:rFonts w:cs="Times New Roman"/>
      <w:sz w:val="24"/>
      <w:szCs w:val="24"/>
    </w:rPr>
  </w:style>
  <w:style w:type="paragraph" w:styleId="BodyText3">
    <w:name w:val="Body Text 3"/>
    <w:basedOn w:val="Normal"/>
    <w:link w:val="BodyText3Char"/>
    <w:uiPriority w:val="99"/>
    <w:rsid w:val="00067A6E"/>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334F19"/>
    <w:rPr>
      <w:rFonts w:cs="Times New Roman"/>
      <w:sz w:val="16"/>
      <w:szCs w:val="16"/>
    </w:rPr>
  </w:style>
  <w:style w:type="paragraph" w:styleId="BodyText">
    <w:name w:val="Body Text"/>
    <w:basedOn w:val="Normal"/>
    <w:link w:val="BodyTextChar"/>
    <w:uiPriority w:val="99"/>
    <w:rsid w:val="00067A6E"/>
    <w:rPr>
      <w:rFonts w:ascii="Arial" w:hAnsi="Arial" w:cs="Arial"/>
      <w:sz w:val="20"/>
    </w:rPr>
  </w:style>
  <w:style w:type="character" w:customStyle="1" w:styleId="BodyTextChar">
    <w:name w:val="Body Text Char"/>
    <w:basedOn w:val="DefaultParagraphFont"/>
    <w:link w:val="BodyText"/>
    <w:uiPriority w:val="99"/>
    <w:semiHidden/>
    <w:locked/>
    <w:rsid w:val="00334F19"/>
    <w:rPr>
      <w:rFonts w:cs="Times New Roman"/>
      <w:sz w:val="24"/>
      <w:szCs w:val="24"/>
    </w:rPr>
  </w:style>
  <w:style w:type="character" w:styleId="FootnoteReference">
    <w:name w:val="footnote reference"/>
    <w:basedOn w:val="DefaultParagraphFont"/>
    <w:uiPriority w:val="99"/>
    <w:semiHidden/>
    <w:rsid w:val="00067A6E"/>
    <w:rPr>
      <w:rFonts w:cs="Times New Roman"/>
      <w:vertAlign w:val="superscript"/>
    </w:rPr>
  </w:style>
  <w:style w:type="paragraph" w:styleId="FootnoteText">
    <w:name w:val="footnote text"/>
    <w:basedOn w:val="Normal"/>
    <w:link w:val="FootnoteTextChar"/>
    <w:uiPriority w:val="99"/>
    <w:semiHidden/>
    <w:rsid w:val="00067A6E"/>
    <w:rPr>
      <w:rFonts w:eastAsia="MS Mincho"/>
      <w:sz w:val="20"/>
      <w:szCs w:val="20"/>
    </w:rPr>
  </w:style>
  <w:style w:type="character" w:customStyle="1" w:styleId="FootnoteTextChar">
    <w:name w:val="Footnote Text Char"/>
    <w:basedOn w:val="DefaultParagraphFont"/>
    <w:link w:val="FootnoteText"/>
    <w:uiPriority w:val="99"/>
    <w:semiHidden/>
    <w:locked/>
    <w:rsid w:val="00334F19"/>
    <w:rPr>
      <w:rFonts w:cs="Times New Roman"/>
      <w:sz w:val="20"/>
      <w:szCs w:val="20"/>
    </w:rPr>
  </w:style>
  <w:style w:type="paragraph" w:styleId="BodyTextIndent">
    <w:name w:val="Body Text Indent"/>
    <w:basedOn w:val="Normal"/>
    <w:link w:val="BodyTextIndentChar"/>
    <w:uiPriority w:val="99"/>
    <w:rsid w:val="00067A6E"/>
    <w:pPr>
      <w:ind w:left="720"/>
    </w:pPr>
  </w:style>
  <w:style w:type="character" w:customStyle="1" w:styleId="BodyTextIndentChar">
    <w:name w:val="Body Text Indent Char"/>
    <w:basedOn w:val="DefaultParagraphFont"/>
    <w:link w:val="BodyTextIndent"/>
    <w:uiPriority w:val="99"/>
    <w:semiHidden/>
    <w:locked/>
    <w:rsid w:val="00334F19"/>
    <w:rPr>
      <w:rFonts w:cs="Times New Roman"/>
      <w:sz w:val="24"/>
      <w:szCs w:val="24"/>
    </w:rPr>
  </w:style>
  <w:style w:type="paragraph" w:styleId="NormalWeb">
    <w:name w:val="Normal (Web)"/>
    <w:basedOn w:val="Normal"/>
    <w:uiPriority w:val="99"/>
    <w:rsid w:val="00067A6E"/>
    <w:pPr>
      <w:spacing w:before="100" w:beforeAutospacing="1" w:after="100" w:afterAutospacing="1" w:line="312" w:lineRule="auto"/>
    </w:pPr>
    <w:rPr>
      <w:rFonts w:eastAsia="MS Mincho"/>
      <w:lang w:eastAsia="ja-JP"/>
    </w:rPr>
  </w:style>
  <w:style w:type="paragraph" w:styleId="BodyText2">
    <w:name w:val="Body Text 2"/>
    <w:basedOn w:val="Normal"/>
    <w:link w:val="BodyText2Char"/>
    <w:uiPriority w:val="99"/>
    <w:rsid w:val="00067A6E"/>
    <w:pPr>
      <w:autoSpaceDE w:val="0"/>
      <w:autoSpaceDN w:val="0"/>
      <w:adjustRightInd w:val="0"/>
      <w:spacing w:after="120"/>
    </w:pPr>
    <w:rPr>
      <w:rFonts w:ascii="Arial" w:hAnsi="Arial" w:cs="Arial"/>
      <w:sz w:val="22"/>
      <w:szCs w:val="22"/>
      <w:lang w:val="en-GB"/>
    </w:rPr>
  </w:style>
  <w:style w:type="character" w:customStyle="1" w:styleId="BodyText2Char">
    <w:name w:val="Body Text 2 Char"/>
    <w:basedOn w:val="DefaultParagraphFont"/>
    <w:link w:val="BodyText2"/>
    <w:uiPriority w:val="99"/>
    <w:semiHidden/>
    <w:locked/>
    <w:rsid w:val="00334F19"/>
    <w:rPr>
      <w:rFonts w:cs="Times New Roman"/>
      <w:sz w:val="24"/>
      <w:szCs w:val="24"/>
    </w:rPr>
  </w:style>
  <w:style w:type="paragraph" w:styleId="TOC1">
    <w:name w:val="toc 1"/>
    <w:basedOn w:val="Normal"/>
    <w:next w:val="Normal"/>
    <w:autoRedefine/>
    <w:uiPriority w:val="99"/>
    <w:semiHidden/>
    <w:rsid w:val="00067A6E"/>
  </w:style>
  <w:style w:type="paragraph" w:styleId="TOC2">
    <w:name w:val="toc 2"/>
    <w:basedOn w:val="Normal"/>
    <w:next w:val="Normal"/>
    <w:autoRedefine/>
    <w:uiPriority w:val="99"/>
    <w:semiHidden/>
    <w:rsid w:val="00067A6E"/>
    <w:pPr>
      <w:ind w:left="240"/>
    </w:pPr>
  </w:style>
  <w:style w:type="paragraph" w:styleId="TOC3">
    <w:name w:val="toc 3"/>
    <w:basedOn w:val="Normal"/>
    <w:next w:val="Normal"/>
    <w:autoRedefine/>
    <w:uiPriority w:val="99"/>
    <w:semiHidden/>
    <w:rsid w:val="00067A6E"/>
    <w:pPr>
      <w:ind w:left="480"/>
    </w:pPr>
  </w:style>
  <w:style w:type="paragraph" w:styleId="TOC4">
    <w:name w:val="toc 4"/>
    <w:basedOn w:val="Normal"/>
    <w:next w:val="Normal"/>
    <w:autoRedefine/>
    <w:uiPriority w:val="99"/>
    <w:semiHidden/>
    <w:rsid w:val="00067A6E"/>
    <w:pPr>
      <w:ind w:left="720"/>
    </w:pPr>
  </w:style>
  <w:style w:type="paragraph" w:styleId="TOC5">
    <w:name w:val="toc 5"/>
    <w:basedOn w:val="Normal"/>
    <w:next w:val="Normal"/>
    <w:autoRedefine/>
    <w:uiPriority w:val="99"/>
    <w:semiHidden/>
    <w:rsid w:val="00067A6E"/>
    <w:pPr>
      <w:ind w:left="960"/>
    </w:pPr>
  </w:style>
  <w:style w:type="paragraph" w:styleId="TOC6">
    <w:name w:val="toc 6"/>
    <w:basedOn w:val="Normal"/>
    <w:next w:val="Normal"/>
    <w:autoRedefine/>
    <w:uiPriority w:val="99"/>
    <w:semiHidden/>
    <w:rsid w:val="00067A6E"/>
    <w:pPr>
      <w:ind w:left="1200"/>
    </w:pPr>
  </w:style>
  <w:style w:type="paragraph" w:styleId="TOC7">
    <w:name w:val="toc 7"/>
    <w:basedOn w:val="Normal"/>
    <w:next w:val="Normal"/>
    <w:autoRedefine/>
    <w:uiPriority w:val="99"/>
    <w:semiHidden/>
    <w:rsid w:val="00067A6E"/>
    <w:pPr>
      <w:ind w:left="1440"/>
    </w:pPr>
  </w:style>
  <w:style w:type="paragraph" w:styleId="TOC8">
    <w:name w:val="toc 8"/>
    <w:basedOn w:val="Normal"/>
    <w:next w:val="Normal"/>
    <w:autoRedefine/>
    <w:uiPriority w:val="99"/>
    <w:semiHidden/>
    <w:rsid w:val="00067A6E"/>
    <w:pPr>
      <w:ind w:left="1680"/>
    </w:pPr>
  </w:style>
  <w:style w:type="paragraph" w:styleId="TOC9">
    <w:name w:val="toc 9"/>
    <w:basedOn w:val="Normal"/>
    <w:next w:val="Normal"/>
    <w:autoRedefine/>
    <w:uiPriority w:val="99"/>
    <w:semiHidden/>
    <w:rsid w:val="00067A6E"/>
    <w:pPr>
      <w:ind w:left="1920"/>
    </w:pPr>
  </w:style>
  <w:style w:type="character" w:styleId="Hyperlink">
    <w:name w:val="Hyperlink"/>
    <w:basedOn w:val="DefaultParagraphFont"/>
    <w:uiPriority w:val="99"/>
    <w:rsid w:val="00067A6E"/>
    <w:rPr>
      <w:rFonts w:cs="Times New Roman"/>
      <w:color w:val="0000FF"/>
      <w:u w:val="single"/>
    </w:rPr>
  </w:style>
  <w:style w:type="paragraph" w:styleId="Index1">
    <w:name w:val="index 1"/>
    <w:basedOn w:val="Normal"/>
    <w:next w:val="Normal"/>
    <w:autoRedefine/>
    <w:uiPriority w:val="99"/>
    <w:semiHidden/>
    <w:rsid w:val="00067A6E"/>
    <w:pPr>
      <w:ind w:left="240" w:hanging="240"/>
    </w:pPr>
  </w:style>
  <w:style w:type="paragraph" w:styleId="Index2">
    <w:name w:val="index 2"/>
    <w:basedOn w:val="Normal"/>
    <w:next w:val="Normal"/>
    <w:autoRedefine/>
    <w:uiPriority w:val="99"/>
    <w:semiHidden/>
    <w:rsid w:val="00067A6E"/>
    <w:pPr>
      <w:ind w:left="480" w:hanging="240"/>
    </w:pPr>
  </w:style>
  <w:style w:type="paragraph" w:styleId="Index3">
    <w:name w:val="index 3"/>
    <w:basedOn w:val="Normal"/>
    <w:next w:val="Normal"/>
    <w:autoRedefine/>
    <w:uiPriority w:val="99"/>
    <w:semiHidden/>
    <w:rsid w:val="00067A6E"/>
    <w:pPr>
      <w:ind w:left="720" w:hanging="240"/>
    </w:pPr>
  </w:style>
  <w:style w:type="paragraph" w:styleId="Index4">
    <w:name w:val="index 4"/>
    <w:basedOn w:val="Normal"/>
    <w:next w:val="Normal"/>
    <w:autoRedefine/>
    <w:uiPriority w:val="99"/>
    <w:semiHidden/>
    <w:rsid w:val="00067A6E"/>
    <w:pPr>
      <w:ind w:left="960" w:hanging="240"/>
    </w:pPr>
  </w:style>
  <w:style w:type="paragraph" w:styleId="Index5">
    <w:name w:val="index 5"/>
    <w:basedOn w:val="Normal"/>
    <w:next w:val="Normal"/>
    <w:autoRedefine/>
    <w:uiPriority w:val="99"/>
    <w:semiHidden/>
    <w:rsid w:val="00067A6E"/>
    <w:pPr>
      <w:ind w:left="1200" w:hanging="240"/>
    </w:pPr>
  </w:style>
  <w:style w:type="paragraph" w:styleId="Index6">
    <w:name w:val="index 6"/>
    <w:basedOn w:val="Normal"/>
    <w:next w:val="Normal"/>
    <w:autoRedefine/>
    <w:uiPriority w:val="99"/>
    <w:semiHidden/>
    <w:rsid w:val="00067A6E"/>
    <w:pPr>
      <w:ind w:left="1440" w:hanging="240"/>
    </w:pPr>
  </w:style>
  <w:style w:type="paragraph" w:styleId="Index7">
    <w:name w:val="index 7"/>
    <w:basedOn w:val="Normal"/>
    <w:next w:val="Normal"/>
    <w:autoRedefine/>
    <w:uiPriority w:val="99"/>
    <w:semiHidden/>
    <w:rsid w:val="00067A6E"/>
    <w:pPr>
      <w:ind w:left="1680" w:hanging="240"/>
    </w:pPr>
  </w:style>
  <w:style w:type="paragraph" w:styleId="Index8">
    <w:name w:val="index 8"/>
    <w:basedOn w:val="Normal"/>
    <w:next w:val="Normal"/>
    <w:autoRedefine/>
    <w:uiPriority w:val="99"/>
    <w:semiHidden/>
    <w:rsid w:val="00067A6E"/>
    <w:pPr>
      <w:ind w:left="1920" w:hanging="240"/>
    </w:pPr>
  </w:style>
  <w:style w:type="paragraph" w:styleId="Index9">
    <w:name w:val="index 9"/>
    <w:basedOn w:val="Normal"/>
    <w:next w:val="Normal"/>
    <w:autoRedefine/>
    <w:uiPriority w:val="99"/>
    <w:semiHidden/>
    <w:rsid w:val="00067A6E"/>
    <w:pPr>
      <w:ind w:left="2160" w:hanging="240"/>
    </w:pPr>
  </w:style>
  <w:style w:type="paragraph" w:styleId="IndexHeading">
    <w:name w:val="index heading"/>
    <w:basedOn w:val="Normal"/>
    <w:next w:val="Index1"/>
    <w:uiPriority w:val="99"/>
    <w:semiHidden/>
    <w:rsid w:val="00067A6E"/>
  </w:style>
  <w:style w:type="paragraph" w:styleId="BodyTextIndent2">
    <w:name w:val="Body Text Indent 2"/>
    <w:basedOn w:val="Normal"/>
    <w:link w:val="BodyTextIndent2Char"/>
    <w:uiPriority w:val="99"/>
    <w:rsid w:val="003E73D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334F19"/>
    <w:rPr>
      <w:rFonts w:cs="Times New Roman"/>
      <w:sz w:val="24"/>
      <w:szCs w:val="24"/>
    </w:rPr>
  </w:style>
  <w:style w:type="paragraph" w:styleId="BodyTextIndent3">
    <w:name w:val="Body Text Indent 3"/>
    <w:basedOn w:val="Normal"/>
    <w:link w:val="BodyTextIndent3Char"/>
    <w:uiPriority w:val="99"/>
    <w:rsid w:val="003E73D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34F19"/>
    <w:rPr>
      <w:rFonts w:cs="Times New Roman"/>
      <w:sz w:val="16"/>
      <w:szCs w:val="16"/>
    </w:rPr>
  </w:style>
  <w:style w:type="table" w:styleId="TableGrid">
    <w:name w:val="Table Grid"/>
    <w:basedOn w:val="TableNormal"/>
    <w:uiPriority w:val="99"/>
    <w:rsid w:val="002B20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D0D05"/>
    <w:rPr>
      <w:rFonts w:cs="Times New Roman"/>
    </w:rPr>
  </w:style>
  <w:style w:type="paragraph" w:styleId="Title">
    <w:name w:val="Title"/>
    <w:basedOn w:val="Normal"/>
    <w:link w:val="TitleChar"/>
    <w:uiPriority w:val="99"/>
    <w:qFormat/>
    <w:rsid w:val="003551BE"/>
    <w:pPr>
      <w:jc w:val="center"/>
    </w:pPr>
    <w:rPr>
      <w:rFonts w:ascii="Comic Sans MS" w:hAnsi="Comic Sans MS"/>
      <w:b/>
      <w:color w:val="000080"/>
      <w:sz w:val="22"/>
      <w:szCs w:val="22"/>
    </w:rPr>
  </w:style>
  <w:style w:type="character" w:customStyle="1" w:styleId="TitleChar">
    <w:name w:val="Title Char"/>
    <w:basedOn w:val="DefaultParagraphFont"/>
    <w:link w:val="Title"/>
    <w:uiPriority w:val="99"/>
    <w:locked/>
    <w:rsid w:val="00334F19"/>
    <w:rPr>
      <w:rFonts w:ascii="Cambria" w:hAnsi="Cambria" w:cs="Times New Roman"/>
      <w:b/>
      <w:bCs/>
      <w:kern w:val="28"/>
      <w:sz w:val="32"/>
      <w:szCs w:val="32"/>
    </w:rPr>
  </w:style>
  <w:style w:type="character" w:styleId="CommentReference">
    <w:name w:val="annotation reference"/>
    <w:basedOn w:val="DefaultParagraphFont"/>
    <w:uiPriority w:val="99"/>
    <w:semiHidden/>
    <w:rsid w:val="002D708E"/>
    <w:rPr>
      <w:rFonts w:cs="Times New Roman"/>
      <w:sz w:val="16"/>
      <w:szCs w:val="16"/>
    </w:rPr>
  </w:style>
  <w:style w:type="paragraph" w:styleId="CommentText">
    <w:name w:val="annotation text"/>
    <w:basedOn w:val="Normal"/>
    <w:link w:val="CommentTextChar"/>
    <w:uiPriority w:val="99"/>
    <w:semiHidden/>
    <w:rsid w:val="002D708E"/>
    <w:rPr>
      <w:sz w:val="20"/>
      <w:szCs w:val="20"/>
    </w:rPr>
  </w:style>
  <w:style w:type="character" w:customStyle="1" w:styleId="CommentTextChar">
    <w:name w:val="Comment Text Char"/>
    <w:basedOn w:val="DefaultParagraphFont"/>
    <w:link w:val="CommentText"/>
    <w:uiPriority w:val="99"/>
    <w:locked/>
    <w:rsid w:val="002D708E"/>
    <w:rPr>
      <w:rFonts w:cs="Times New Roman"/>
    </w:rPr>
  </w:style>
  <w:style w:type="paragraph" w:styleId="CommentSubject">
    <w:name w:val="annotation subject"/>
    <w:basedOn w:val="CommentText"/>
    <w:next w:val="CommentText"/>
    <w:link w:val="CommentSubjectChar"/>
    <w:uiPriority w:val="99"/>
    <w:semiHidden/>
    <w:rsid w:val="002D708E"/>
    <w:rPr>
      <w:b/>
      <w:bCs/>
    </w:rPr>
  </w:style>
  <w:style w:type="character" w:customStyle="1" w:styleId="CommentSubjectChar">
    <w:name w:val="Comment Subject Char"/>
    <w:basedOn w:val="CommentTextChar"/>
    <w:link w:val="CommentSubject"/>
    <w:uiPriority w:val="99"/>
    <w:locked/>
    <w:rsid w:val="002D708E"/>
    <w:rPr>
      <w:b/>
      <w:bCs/>
    </w:rPr>
  </w:style>
  <w:style w:type="paragraph" w:styleId="ListParagraph">
    <w:name w:val="List Paragraph"/>
    <w:basedOn w:val="Normal"/>
    <w:uiPriority w:val="99"/>
    <w:qFormat/>
    <w:rsid w:val="00AD0228"/>
    <w:pPr>
      <w:ind w:left="720"/>
    </w:pPr>
  </w:style>
</w:styles>
</file>

<file path=word/webSettings.xml><?xml version="1.0" encoding="utf-8"?>
<w:webSettings xmlns:r="http://schemas.openxmlformats.org/officeDocument/2006/relationships" xmlns:w="http://schemas.openxmlformats.org/wordprocessingml/2006/main">
  <w:divs>
    <w:div w:id="684138641">
      <w:marLeft w:val="0"/>
      <w:marRight w:val="0"/>
      <w:marTop w:val="0"/>
      <w:marBottom w:val="0"/>
      <w:divBdr>
        <w:top w:val="none" w:sz="0" w:space="0" w:color="auto"/>
        <w:left w:val="none" w:sz="0" w:space="0" w:color="auto"/>
        <w:bottom w:val="none" w:sz="0" w:space="0" w:color="auto"/>
        <w:right w:val="none" w:sz="0" w:space="0" w:color="auto"/>
      </w:divBdr>
    </w:div>
    <w:div w:id="684138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val.org/normsandstandard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val.org/papersandpubs/documentdetail.jsp?doc_id=10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2674</Words>
  <Characters>15245</Characters>
  <Application>Microsoft Office Outlook</Application>
  <DocSecurity>0</DocSecurity>
  <Lines>0</Lines>
  <Paragraphs>0</Paragraphs>
  <ScaleCrop>false</ScaleCrop>
  <Company>UNV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the 2010 EB Report Preparation</dc:title>
  <dc:subject/>
  <dc:creator>smcquade</dc:creator>
  <cp:keywords/>
  <dc:description/>
  <cp:lastModifiedBy>Kvondermosel</cp:lastModifiedBy>
  <cp:revision>4</cp:revision>
  <cp:lastPrinted>2009-06-09T12:02:00Z</cp:lastPrinted>
  <dcterms:created xsi:type="dcterms:W3CDTF">2009-09-30T07:11:00Z</dcterms:created>
  <dcterms:modified xsi:type="dcterms:W3CDTF">2009-09-30T07:14:00Z</dcterms:modified>
</cp:coreProperties>
</file>