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02" w:rsidRDefault="00DE0502" w:rsidP="00DE0502">
      <w:pPr>
        <w:jc w:val="right"/>
      </w:pPr>
    </w:p>
    <w:p w:rsidR="00DE0502" w:rsidRDefault="00DE0502" w:rsidP="00DE0502">
      <w:pPr>
        <w:jc w:val="right"/>
      </w:pPr>
      <w:r>
        <w:t xml:space="preserve">Libya     </w:t>
      </w:r>
      <w:r>
        <w:tab/>
        <w:t xml:space="preserve">      </w:t>
      </w:r>
    </w:p>
    <w:p w:rsidR="00DE0502" w:rsidRPr="002A5CD5" w:rsidRDefault="00DE0502" w:rsidP="00DE0502">
      <w:pPr>
        <w:jc w:val="center"/>
        <w:rPr>
          <w:b/>
          <w:bCs/>
          <w:sz w:val="28"/>
          <w:szCs w:val="28"/>
        </w:rPr>
      </w:pPr>
      <w:r w:rsidRPr="002A5CD5">
        <w:rPr>
          <w:b/>
          <w:bCs/>
          <w:noProof/>
          <w:sz w:val="28"/>
          <w:szCs w:val="28"/>
        </w:rPr>
        <w:drawing>
          <wp:anchor distT="0" distB="0" distL="114300" distR="114300" simplePos="0" relativeHeight="251659264" behindDoc="0" locked="0" layoutInCell="1" allowOverlap="1">
            <wp:simplePos x="0" y="0"/>
            <wp:positionH relativeFrom="margin">
              <wp:posOffset>5187950</wp:posOffset>
            </wp:positionH>
            <wp:positionV relativeFrom="margin">
              <wp:posOffset>-590550</wp:posOffset>
            </wp:positionV>
            <wp:extent cx="514350" cy="895350"/>
            <wp:effectExtent l="1905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5" cstate="print"/>
                    <a:srcRect/>
                    <a:stretch>
                      <a:fillRect/>
                    </a:stretch>
                  </pic:blipFill>
                  <pic:spPr bwMode="auto">
                    <a:xfrm>
                      <a:off x="0" y="0"/>
                      <a:ext cx="514350" cy="895350"/>
                    </a:xfrm>
                    <a:prstGeom prst="rect">
                      <a:avLst/>
                    </a:prstGeom>
                    <a:noFill/>
                    <a:ln w="9525">
                      <a:noFill/>
                      <a:miter lim="800000"/>
                      <a:headEnd/>
                      <a:tailEnd/>
                    </a:ln>
                  </pic:spPr>
                </pic:pic>
              </a:graphicData>
            </a:graphic>
          </wp:anchor>
        </w:drawing>
      </w:r>
      <w:r w:rsidRPr="002A5CD5">
        <w:rPr>
          <w:b/>
          <w:bCs/>
          <w:sz w:val="28"/>
          <w:szCs w:val="28"/>
        </w:rPr>
        <w:t>Terms of Reference</w:t>
      </w:r>
    </w:p>
    <w:p w:rsidR="00DE0502" w:rsidRPr="002A5CD5" w:rsidRDefault="00DE0502" w:rsidP="00DE0502">
      <w:pPr>
        <w:pStyle w:val="BodyText3"/>
        <w:jc w:val="center"/>
        <w:rPr>
          <w:b/>
          <w:bCs/>
          <w:sz w:val="28"/>
          <w:szCs w:val="28"/>
          <w:lang w:eastAsia="en-US"/>
        </w:rPr>
      </w:pPr>
      <w:r w:rsidRPr="002A5CD5">
        <w:rPr>
          <w:b/>
          <w:bCs/>
          <w:sz w:val="28"/>
          <w:szCs w:val="28"/>
          <w:lang w:eastAsia="en-US"/>
        </w:rPr>
        <w:t>OUTCOME EVALUATION</w:t>
      </w:r>
    </w:p>
    <w:p w:rsidR="00DE0502" w:rsidRPr="002A5CD5" w:rsidRDefault="00DE0502" w:rsidP="00DE0502">
      <w:pPr>
        <w:pStyle w:val="BodyText3"/>
        <w:jc w:val="center"/>
        <w:rPr>
          <w:b/>
          <w:bCs/>
          <w:sz w:val="28"/>
          <w:szCs w:val="28"/>
          <w:lang w:eastAsia="en-US"/>
        </w:rPr>
      </w:pPr>
      <w:r w:rsidRPr="002A5CD5">
        <w:rPr>
          <w:b/>
          <w:bCs/>
          <w:sz w:val="28"/>
          <w:szCs w:val="28"/>
          <w:lang w:eastAsia="en-US"/>
        </w:rPr>
        <w:t>Country Programme 2006 -2010</w:t>
      </w:r>
    </w:p>
    <w:p w:rsidR="00DE0502" w:rsidRPr="002A5CD5" w:rsidRDefault="00DE0502" w:rsidP="00DE0502">
      <w:pPr>
        <w:pStyle w:val="BodyText3"/>
        <w:jc w:val="center"/>
        <w:rPr>
          <w:b/>
          <w:bCs/>
          <w:sz w:val="28"/>
          <w:szCs w:val="28"/>
          <w:lang w:eastAsia="en-US"/>
        </w:rPr>
      </w:pPr>
    </w:p>
    <w:p w:rsidR="00DE0502" w:rsidRPr="002A5CD5" w:rsidRDefault="00DE0502" w:rsidP="00DE0502">
      <w:pPr>
        <w:pStyle w:val="BodyText3"/>
        <w:jc w:val="center"/>
        <w:rPr>
          <w:b/>
          <w:bCs/>
          <w:sz w:val="28"/>
          <w:szCs w:val="28"/>
        </w:rPr>
      </w:pPr>
      <w:r w:rsidRPr="002A5CD5">
        <w:rPr>
          <w:b/>
          <w:bCs/>
          <w:sz w:val="28"/>
          <w:szCs w:val="28"/>
        </w:rPr>
        <w:t>Achieving the MDGs and reducing human poverty:  Outcome 2</w:t>
      </w:r>
    </w:p>
    <w:p w:rsidR="00DE0502" w:rsidRPr="002A5CD5" w:rsidRDefault="00DE0502" w:rsidP="00DE0502">
      <w:pPr>
        <w:pStyle w:val="BodyText3"/>
        <w:jc w:val="center"/>
        <w:rPr>
          <w:b/>
          <w:bCs/>
          <w:sz w:val="28"/>
          <w:szCs w:val="28"/>
          <w:lang w:eastAsia="en-US"/>
        </w:rPr>
      </w:pPr>
      <w:r w:rsidRPr="002A5CD5">
        <w:rPr>
          <w:b/>
          <w:bCs/>
          <w:sz w:val="28"/>
          <w:szCs w:val="28"/>
          <w:lang w:eastAsia="en-US"/>
        </w:rPr>
        <w:t>“Reform of Education System”</w:t>
      </w:r>
    </w:p>
    <w:p w:rsidR="00DE0502" w:rsidRDefault="00DE0502" w:rsidP="00DE0502">
      <w:pPr>
        <w:pStyle w:val="BodyText3"/>
        <w:rPr>
          <w:lang w:eastAsia="en-US"/>
        </w:rPr>
      </w:pPr>
    </w:p>
    <w:p w:rsidR="00DE0502" w:rsidRDefault="00DE0502" w:rsidP="00DE0502">
      <w:pPr>
        <w:pStyle w:val="BodyText3"/>
        <w:rPr>
          <w:lang w:eastAsia="en-US"/>
        </w:rPr>
      </w:pPr>
    </w:p>
    <w:p w:rsidR="00DE0502" w:rsidRPr="002A5CD5" w:rsidRDefault="00DE0502" w:rsidP="00DE0502">
      <w:pPr>
        <w:pStyle w:val="BodyText3"/>
        <w:numPr>
          <w:ilvl w:val="0"/>
          <w:numId w:val="1"/>
        </w:numPr>
        <w:rPr>
          <w:b/>
          <w:bCs/>
          <w:sz w:val="28"/>
          <w:szCs w:val="28"/>
          <w:u w:val="single"/>
          <w:lang w:eastAsia="en-US"/>
        </w:rPr>
      </w:pPr>
      <w:r w:rsidRPr="002A5CD5">
        <w:rPr>
          <w:b/>
          <w:bCs/>
          <w:sz w:val="28"/>
          <w:szCs w:val="28"/>
          <w:u w:val="single"/>
          <w:lang w:eastAsia="en-US"/>
        </w:rPr>
        <w:t>Background and Context</w:t>
      </w:r>
    </w:p>
    <w:p w:rsidR="00DE0502" w:rsidRDefault="00DE0502" w:rsidP="00DE0502">
      <w:pPr>
        <w:pStyle w:val="BodyText3"/>
        <w:rPr>
          <w:lang w:eastAsia="en-US"/>
        </w:rPr>
      </w:pPr>
    </w:p>
    <w:p w:rsidR="00DE0502" w:rsidRPr="00943B7C" w:rsidRDefault="00DE0502" w:rsidP="00DE0502">
      <w:pPr>
        <w:pStyle w:val="BodyText3"/>
        <w:rPr>
          <w:rFonts w:asciiTheme="majorBidi" w:hAnsiTheme="majorBidi" w:cstheme="majorBidi"/>
          <w:lang w:eastAsia="en-US"/>
        </w:rPr>
      </w:pPr>
      <w:r w:rsidRPr="00943B7C">
        <w:rPr>
          <w:rFonts w:asciiTheme="majorBidi" w:hAnsiTheme="majorBidi" w:cstheme="majorBidi"/>
          <w:lang w:eastAsia="en-US"/>
        </w:rPr>
        <w:t xml:space="preserve">Libya is a large country with abundant resources and a small population </w:t>
      </w:r>
      <w:r w:rsidRPr="00943B7C">
        <w:rPr>
          <w:rFonts w:asciiTheme="majorBidi" w:hAnsiTheme="majorBidi" w:cstheme="majorBidi"/>
          <w:color w:val="000000" w:themeColor="text1"/>
          <w:lang w:eastAsia="en-US"/>
        </w:rPr>
        <w:t xml:space="preserve">of nearly 5.445 million (2002) with a very high growth rate. Over the last three decades top priority has been given to human resource development through the provision of free education at all levels. Almost full </w:t>
      </w:r>
      <w:r w:rsidRPr="00943B7C">
        <w:rPr>
          <w:rFonts w:asciiTheme="majorBidi" w:hAnsiTheme="majorBidi" w:cstheme="majorBidi"/>
          <w:lang w:eastAsia="en-US"/>
        </w:rPr>
        <w:t xml:space="preserve">enrolment in basic education (grades 1-9) for the age group (6-15) has been achieved, with </w:t>
      </w:r>
      <w:r w:rsidRPr="006C6B24">
        <w:rPr>
          <w:rFonts w:asciiTheme="majorBidi" w:hAnsiTheme="majorBidi" w:cstheme="majorBidi"/>
          <w:lang w:eastAsia="en-US"/>
        </w:rPr>
        <w:t>1,080834 (48.4% females) enrolled in 2002/03</w:t>
      </w:r>
      <w:r w:rsidRPr="00943B7C">
        <w:rPr>
          <w:rFonts w:asciiTheme="majorBidi" w:hAnsiTheme="majorBidi" w:cstheme="majorBidi"/>
          <w:lang w:eastAsia="en-US"/>
        </w:rPr>
        <w:t xml:space="preserve">. </w:t>
      </w:r>
      <w:r w:rsidRPr="006C6B24">
        <w:rPr>
          <w:rFonts w:asciiTheme="majorBidi" w:hAnsiTheme="majorBidi" w:cstheme="majorBidi"/>
          <w:lang w:eastAsia="en-US"/>
        </w:rPr>
        <w:t>At the secondary level, enrolment reached 316,324 students (57.99 females)</w:t>
      </w:r>
      <w:r>
        <w:rPr>
          <w:rFonts w:asciiTheme="majorBidi" w:hAnsiTheme="majorBidi" w:cstheme="majorBidi"/>
          <w:lang w:eastAsia="en-US"/>
        </w:rPr>
        <w:t>.</w:t>
      </w:r>
      <w:r w:rsidRPr="006C6B24">
        <w:rPr>
          <w:rFonts w:asciiTheme="majorBidi" w:hAnsiTheme="majorBidi" w:cstheme="majorBidi"/>
          <w:lang w:eastAsia="en-US"/>
        </w:rPr>
        <w:t xml:space="preserve"> </w:t>
      </w:r>
      <w:r w:rsidRPr="00943B7C">
        <w:rPr>
          <w:rFonts w:asciiTheme="majorBidi" w:hAnsiTheme="majorBidi" w:cstheme="majorBidi"/>
          <w:lang w:eastAsia="en-US"/>
        </w:rPr>
        <w:t>. In higher education, 316,235 students (52.6% females) were enrolled in 2002/03 in the</w:t>
      </w:r>
      <w:r>
        <w:rPr>
          <w:rFonts w:asciiTheme="majorBidi" w:hAnsiTheme="majorBidi" w:cstheme="majorBidi"/>
          <w:lang w:eastAsia="en-US"/>
        </w:rPr>
        <w:t xml:space="preserve"> country’s</w:t>
      </w:r>
      <w:r w:rsidRPr="00943B7C">
        <w:rPr>
          <w:rFonts w:asciiTheme="majorBidi" w:hAnsiTheme="majorBidi" w:cstheme="majorBidi"/>
          <w:lang w:eastAsia="en-US"/>
        </w:rPr>
        <w:t xml:space="preserve"> 9 universities, 15 univer</w:t>
      </w:r>
      <w:r>
        <w:rPr>
          <w:rFonts w:asciiTheme="majorBidi" w:hAnsiTheme="majorBidi" w:cstheme="majorBidi"/>
          <w:lang w:eastAsia="en-US"/>
        </w:rPr>
        <w:t>sity</w:t>
      </w:r>
      <w:r w:rsidRPr="00943B7C">
        <w:rPr>
          <w:rFonts w:asciiTheme="majorBidi" w:hAnsiTheme="majorBidi" w:cstheme="majorBidi"/>
          <w:lang w:eastAsia="en-US"/>
        </w:rPr>
        <w:t xml:space="preserve"> colleges, 35 teacher training colleges and 65 higher technical institutes. At present, the total number of students enrolled in all levels of education </w:t>
      </w:r>
      <w:r>
        <w:rPr>
          <w:rFonts w:asciiTheme="majorBidi" w:hAnsiTheme="majorBidi" w:cstheme="majorBidi"/>
          <w:lang w:eastAsia="en-US"/>
        </w:rPr>
        <w:t>makes up</w:t>
      </w:r>
      <w:r w:rsidRPr="00943B7C">
        <w:rPr>
          <w:rFonts w:asciiTheme="majorBidi" w:hAnsiTheme="majorBidi" w:cstheme="majorBidi"/>
          <w:lang w:eastAsia="en-US"/>
        </w:rPr>
        <w:t xml:space="preserve"> 40.3% of the population. </w:t>
      </w:r>
    </w:p>
    <w:p w:rsidR="00DE0502" w:rsidRPr="00943B7C" w:rsidRDefault="00DE0502" w:rsidP="00DE0502">
      <w:pPr>
        <w:pStyle w:val="BodyText3"/>
        <w:ind w:firstLine="567"/>
        <w:rPr>
          <w:rFonts w:asciiTheme="majorBidi" w:hAnsiTheme="majorBidi" w:cstheme="majorBidi"/>
          <w:lang w:eastAsia="en-US"/>
        </w:rPr>
      </w:pPr>
    </w:p>
    <w:p w:rsidR="00DE0502" w:rsidRPr="00943B7C" w:rsidRDefault="00DE0502" w:rsidP="00DE0502">
      <w:pPr>
        <w:pStyle w:val="BodyText3"/>
        <w:rPr>
          <w:rFonts w:asciiTheme="majorBidi" w:hAnsiTheme="majorBidi" w:cstheme="majorBidi"/>
          <w:lang w:eastAsia="en-US"/>
        </w:rPr>
      </w:pPr>
      <w:r w:rsidRPr="00943B7C">
        <w:rPr>
          <w:rFonts w:asciiTheme="majorBidi" w:hAnsiTheme="majorBidi" w:cstheme="majorBidi"/>
          <w:lang w:eastAsia="en-US"/>
        </w:rPr>
        <w:t xml:space="preserve">Technical and vocational education has been given special importance in the education system in Libya since the adoption of the  ‘New Educational Structure’ in 1982.  Vocational training schools, called  </w:t>
      </w:r>
      <w:r>
        <w:rPr>
          <w:rFonts w:asciiTheme="majorBidi" w:hAnsiTheme="majorBidi" w:cstheme="majorBidi"/>
          <w:lang w:eastAsia="en-US"/>
        </w:rPr>
        <w:t>“</w:t>
      </w:r>
      <w:r w:rsidRPr="00943B7C">
        <w:rPr>
          <w:rFonts w:asciiTheme="majorBidi" w:hAnsiTheme="majorBidi" w:cstheme="majorBidi"/>
          <w:lang w:eastAsia="en-US"/>
        </w:rPr>
        <w:t>Intermediate Vocational Centres</w:t>
      </w:r>
      <w:r>
        <w:rPr>
          <w:rFonts w:asciiTheme="majorBidi" w:hAnsiTheme="majorBidi" w:cstheme="majorBidi"/>
          <w:lang w:eastAsia="en-US"/>
        </w:rPr>
        <w:t>”,</w:t>
      </w:r>
      <w:r w:rsidRPr="00943B7C">
        <w:rPr>
          <w:rFonts w:asciiTheme="majorBidi" w:hAnsiTheme="majorBidi" w:cstheme="majorBidi"/>
          <w:lang w:eastAsia="en-US"/>
        </w:rPr>
        <w:t xml:space="preserve"> were established throughout Libya to provide</w:t>
      </w:r>
      <w:r>
        <w:rPr>
          <w:rFonts w:asciiTheme="majorBidi" w:hAnsiTheme="majorBidi" w:cstheme="majorBidi"/>
          <w:lang w:eastAsia="en-US"/>
        </w:rPr>
        <w:t xml:space="preserve"> vocational</w:t>
      </w:r>
      <w:r w:rsidRPr="00943B7C">
        <w:rPr>
          <w:rFonts w:asciiTheme="majorBidi" w:hAnsiTheme="majorBidi" w:cstheme="majorBidi"/>
          <w:lang w:eastAsia="en-US"/>
        </w:rPr>
        <w:t xml:space="preserve"> skills in all field</w:t>
      </w:r>
      <w:r>
        <w:rPr>
          <w:rFonts w:asciiTheme="majorBidi" w:hAnsiTheme="majorBidi" w:cstheme="majorBidi"/>
          <w:lang w:eastAsia="en-US"/>
        </w:rPr>
        <w:t>s</w:t>
      </w:r>
      <w:r w:rsidRPr="00943B7C">
        <w:rPr>
          <w:rFonts w:asciiTheme="majorBidi" w:hAnsiTheme="majorBidi" w:cstheme="majorBidi"/>
          <w:lang w:eastAsia="en-US"/>
        </w:rPr>
        <w:t>. The general secondary school system was vocationalised through the establishment of the ‘Specialised Secondary Schools for basic sci</w:t>
      </w:r>
      <w:r>
        <w:rPr>
          <w:rFonts w:asciiTheme="majorBidi" w:hAnsiTheme="majorBidi" w:cstheme="majorBidi"/>
          <w:lang w:eastAsia="en-US"/>
        </w:rPr>
        <w:t>ences</w:t>
      </w:r>
      <w:r w:rsidRPr="00943B7C">
        <w:rPr>
          <w:rFonts w:asciiTheme="majorBidi" w:hAnsiTheme="majorBidi" w:cstheme="majorBidi"/>
          <w:lang w:eastAsia="en-US"/>
        </w:rPr>
        <w:t>, life sciences, engineering scie</w:t>
      </w:r>
      <w:r>
        <w:rPr>
          <w:rFonts w:asciiTheme="majorBidi" w:hAnsiTheme="majorBidi" w:cstheme="majorBidi"/>
          <w:lang w:eastAsia="en-US"/>
        </w:rPr>
        <w:t>n</w:t>
      </w:r>
      <w:r w:rsidRPr="00943B7C">
        <w:rPr>
          <w:rFonts w:asciiTheme="majorBidi" w:hAnsiTheme="majorBidi" w:cstheme="majorBidi"/>
          <w:lang w:eastAsia="en-US"/>
        </w:rPr>
        <w:t>ces, social sci</w:t>
      </w:r>
      <w:r>
        <w:rPr>
          <w:rFonts w:asciiTheme="majorBidi" w:hAnsiTheme="majorBidi" w:cstheme="majorBidi"/>
          <w:lang w:eastAsia="en-US"/>
        </w:rPr>
        <w:t>ences</w:t>
      </w:r>
      <w:r w:rsidRPr="00943B7C">
        <w:rPr>
          <w:rFonts w:asciiTheme="majorBidi" w:hAnsiTheme="majorBidi" w:cstheme="majorBidi"/>
          <w:lang w:eastAsia="en-US"/>
        </w:rPr>
        <w:t>, economic sci</w:t>
      </w:r>
      <w:r>
        <w:rPr>
          <w:rFonts w:asciiTheme="majorBidi" w:hAnsiTheme="majorBidi" w:cstheme="majorBidi"/>
          <w:lang w:eastAsia="en-US"/>
        </w:rPr>
        <w:t>e</w:t>
      </w:r>
      <w:r w:rsidRPr="00943B7C">
        <w:rPr>
          <w:rFonts w:asciiTheme="majorBidi" w:hAnsiTheme="majorBidi" w:cstheme="majorBidi"/>
          <w:lang w:eastAsia="en-US"/>
        </w:rPr>
        <w:t>nces, and art and media studies. These measures were aimed at contributing towards the country’s employment needs more directly and swiftly. In 2003, the number of Intermediate Vocational Institutes was 345 with 59,318 students enrolled</w:t>
      </w:r>
      <w:r>
        <w:rPr>
          <w:rFonts w:asciiTheme="majorBidi" w:hAnsiTheme="majorBidi" w:cstheme="majorBidi"/>
          <w:lang w:eastAsia="en-US"/>
        </w:rPr>
        <w:t>,</w:t>
      </w:r>
      <w:r w:rsidRPr="00943B7C">
        <w:rPr>
          <w:rFonts w:asciiTheme="majorBidi" w:hAnsiTheme="majorBidi" w:cstheme="majorBidi"/>
          <w:lang w:eastAsia="en-US"/>
        </w:rPr>
        <w:t xml:space="preserve"> while the number of Specialised </w:t>
      </w:r>
      <w:r>
        <w:rPr>
          <w:rFonts w:asciiTheme="majorBidi" w:hAnsiTheme="majorBidi" w:cstheme="majorBidi"/>
          <w:lang w:eastAsia="en-US"/>
        </w:rPr>
        <w:t>S</w:t>
      </w:r>
      <w:r w:rsidRPr="00943B7C">
        <w:rPr>
          <w:rFonts w:asciiTheme="majorBidi" w:hAnsiTheme="majorBidi" w:cstheme="majorBidi"/>
          <w:lang w:eastAsia="en-US"/>
        </w:rPr>
        <w:t>chools was 1100 with 257,006 students enolled.</w:t>
      </w:r>
    </w:p>
    <w:p w:rsidR="00DE0502" w:rsidRPr="00943B7C" w:rsidRDefault="00DE0502" w:rsidP="00DE0502">
      <w:pPr>
        <w:pStyle w:val="BodyText3"/>
        <w:ind w:firstLine="567"/>
        <w:rPr>
          <w:rFonts w:asciiTheme="majorBidi" w:hAnsiTheme="majorBidi" w:cstheme="majorBidi"/>
          <w:lang w:eastAsia="en-US"/>
        </w:rPr>
      </w:pPr>
    </w:p>
    <w:p w:rsidR="00DE0502" w:rsidRPr="00943B7C" w:rsidRDefault="00DE0502" w:rsidP="00DE0502">
      <w:pPr>
        <w:pStyle w:val="BodyText3"/>
        <w:rPr>
          <w:rFonts w:asciiTheme="majorBidi" w:hAnsiTheme="majorBidi" w:cstheme="majorBidi"/>
          <w:lang w:eastAsia="en-US"/>
        </w:rPr>
      </w:pPr>
      <w:r w:rsidRPr="00943B7C">
        <w:rPr>
          <w:rFonts w:asciiTheme="majorBidi" w:hAnsiTheme="majorBidi" w:cstheme="majorBidi"/>
          <w:lang w:eastAsia="en-US"/>
        </w:rPr>
        <w:t>Technical education at the post-secondary level is provided by a variety of polytechnic and monotechnic Higher Vocational Institutes</w:t>
      </w:r>
      <w:r>
        <w:rPr>
          <w:rFonts w:asciiTheme="majorBidi" w:hAnsiTheme="majorBidi" w:cstheme="majorBidi"/>
          <w:lang w:eastAsia="en-US"/>
        </w:rPr>
        <w:t xml:space="preserve"> specialising</w:t>
      </w:r>
      <w:r w:rsidRPr="00943B7C">
        <w:rPr>
          <w:rFonts w:asciiTheme="majorBidi" w:hAnsiTheme="majorBidi" w:cstheme="majorBidi"/>
          <w:lang w:eastAsia="en-US"/>
        </w:rPr>
        <w:t xml:space="preserve"> in various fields such as engineering, business, computer technology, marine fishing, textiles, and health sci</w:t>
      </w:r>
      <w:r>
        <w:rPr>
          <w:rFonts w:asciiTheme="majorBidi" w:hAnsiTheme="majorBidi" w:cstheme="majorBidi"/>
          <w:lang w:eastAsia="en-US"/>
        </w:rPr>
        <w:t>e</w:t>
      </w:r>
      <w:r w:rsidRPr="00943B7C">
        <w:rPr>
          <w:rFonts w:asciiTheme="majorBidi" w:hAnsiTheme="majorBidi" w:cstheme="majorBidi"/>
          <w:lang w:eastAsia="en-US"/>
        </w:rPr>
        <w:t>nces. In 2003 there were 65 High Vocational Institutes with 40,207 students enrolled.</w:t>
      </w:r>
    </w:p>
    <w:p w:rsidR="00DE0502" w:rsidRPr="00943B7C" w:rsidRDefault="00DE0502" w:rsidP="00DE0502">
      <w:pPr>
        <w:rPr>
          <w:rFonts w:asciiTheme="majorBidi" w:hAnsiTheme="majorBidi" w:cstheme="majorBidi"/>
          <w:sz w:val="24"/>
          <w:szCs w:val="24"/>
        </w:rPr>
      </w:pPr>
      <w:r w:rsidRPr="00943B7C">
        <w:rPr>
          <w:rFonts w:asciiTheme="majorBidi" w:hAnsiTheme="majorBidi" w:cstheme="majorBidi"/>
          <w:sz w:val="24"/>
          <w:szCs w:val="24"/>
        </w:rPr>
        <w:br w:type="page"/>
      </w:r>
    </w:p>
    <w:p w:rsidR="00DE0502" w:rsidRPr="00943B7C" w:rsidRDefault="00DE0502" w:rsidP="00DE0502">
      <w:pPr>
        <w:jc w:val="both"/>
        <w:rPr>
          <w:rFonts w:asciiTheme="majorBidi" w:hAnsiTheme="majorBidi" w:cstheme="majorBidi"/>
          <w:sz w:val="24"/>
          <w:szCs w:val="24"/>
          <w:u w:val="single"/>
        </w:rPr>
      </w:pPr>
      <w:r w:rsidRPr="00943B7C">
        <w:rPr>
          <w:rFonts w:asciiTheme="majorBidi" w:hAnsiTheme="majorBidi" w:cstheme="majorBidi"/>
          <w:sz w:val="24"/>
          <w:szCs w:val="24"/>
          <w:u w:val="single"/>
        </w:rPr>
        <w:lastRenderedPageBreak/>
        <w:t xml:space="preserve">Output </w:t>
      </w:r>
      <w:proofErr w:type="gramStart"/>
      <w:r w:rsidRPr="00943B7C">
        <w:rPr>
          <w:rFonts w:asciiTheme="majorBidi" w:hAnsiTheme="majorBidi" w:cstheme="majorBidi"/>
          <w:sz w:val="24"/>
          <w:szCs w:val="24"/>
          <w:u w:val="single"/>
        </w:rPr>
        <w:t>1 :</w:t>
      </w:r>
      <w:proofErr w:type="gramEnd"/>
      <w:r w:rsidRPr="00943B7C">
        <w:rPr>
          <w:rFonts w:asciiTheme="majorBidi" w:hAnsiTheme="majorBidi" w:cstheme="majorBidi"/>
          <w:sz w:val="24"/>
          <w:szCs w:val="24"/>
          <w:u w:val="single"/>
        </w:rPr>
        <w:t xml:space="preserve">  Support and Development of Specialized Schools and Technical Education</w:t>
      </w:r>
      <w:r>
        <w:rPr>
          <w:rFonts w:asciiTheme="majorBidi" w:hAnsiTheme="majorBidi" w:cstheme="majorBidi"/>
          <w:sz w:val="24"/>
          <w:szCs w:val="24"/>
          <w:u w:val="single"/>
        </w:rPr>
        <w:t xml:space="preserve">, Budget: </w:t>
      </w:r>
      <w:r w:rsidRPr="0042145E">
        <w:rPr>
          <w:rFonts w:asciiTheme="majorBidi" w:hAnsiTheme="majorBidi" w:cstheme="majorBidi"/>
          <w:sz w:val="24"/>
          <w:szCs w:val="24"/>
          <w:u w:val="single"/>
        </w:rPr>
        <w:t>US$2,889,230</w:t>
      </w:r>
    </w:p>
    <w:p w:rsidR="00DE0502" w:rsidRDefault="00DE0502" w:rsidP="00DE0502">
      <w:pPr>
        <w:jc w:val="both"/>
        <w:rPr>
          <w:rFonts w:asciiTheme="majorBidi" w:hAnsiTheme="majorBidi" w:cstheme="majorBidi"/>
          <w:i/>
          <w:iCs/>
          <w:sz w:val="24"/>
          <w:szCs w:val="24"/>
        </w:rPr>
      </w:pPr>
      <w:r>
        <w:rPr>
          <w:rFonts w:asciiTheme="majorBidi" w:hAnsiTheme="majorBidi" w:cstheme="majorBidi"/>
          <w:i/>
          <w:iCs/>
          <w:sz w:val="24"/>
          <w:szCs w:val="24"/>
        </w:rPr>
        <w:t xml:space="preserve">Project Brief </w:t>
      </w:r>
    </w:p>
    <w:p w:rsidR="00DE0502" w:rsidRDefault="00DE0502" w:rsidP="00DE0502">
      <w:pPr>
        <w:spacing w:after="0" w:line="240" w:lineRule="auto"/>
        <w:jc w:val="both"/>
        <w:rPr>
          <w:rFonts w:asciiTheme="majorBidi" w:hAnsiTheme="majorBidi" w:cstheme="majorBidi"/>
          <w:i/>
          <w:iCs/>
          <w:sz w:val="24"/>
          <w:szCs w:val="24"/>
        </w:rPr>
      </w:pPr>
      <w:r w:rsidRPr="00943B7C">
        <w:rPr>
          <w:rFonts w:asciiTheme="majorBidi" w:hAnsiTheme="majorBidi" w:cstheme="majorBidi"/>
          <w:i/>
          <w:iCs/>
          <w:sz w:val="24"/>
          <w:szCs w:val="24"/>
        </w:rPr>
        <w:t>In 1999, UNESCO and UNDP signed a Project (LIB/99/003) with the General People</w:t>
      </w:r>
      <w:r>
        <w:rPr>
          <w:rFonts w:asciiTheme="majorBidi" w:hAnsiTheme="majorBidi" w:cstheme="majorBidi"/>
          <w:i/>
          <w:iCs/>
          <w:sz w:val="24"/>
          <w:szCs w:val="24"/>
        </w:rPr>
        <w:t>’s</w:t>
      </w:r>
      <w:r w:rsidRPr="00943B7C">
        <w:rPr>
          <w:rFonts w:asciiTheme="majorBidi" w:hAnsiTheme="majorBidi" w:cstheme="majorBidi"/>
          <w:i/>
          <w:iCs/>
          <w:sz w:val="24"/>
          <w:szCs w:val="24"/>
        </w:rPr>
        <w:t xml:space="preserve"> C</w:t>
      </w:r>
      <w:r>
        <w:rPr>
          <w:rFonts w:asciiTheme="majorBidi" w:hAnsiTheme="majorBidi" w:cstheme="majorBidi"/>
          <w:i/>
          <w:iCs/>
          <w:sz w:val="24"/>
          <w:szCs w:val="24"/>
        </w:rPr>
        <w:t>ommittee</w:t>
      </w:r>
      <w:r w:rsidRPr="00943B7C">
        <w:rPr>
          <w:rFonts w:asciiTheme="majorBidi" w:hAnsiTheme="majorBidi" w:cstheme="majorBidi"/>
          <w:i/>
          <w:iCs/>
          <w:sz w:val="24"/>
          <w:szCs w:val="24"/>
        </w:rPr>
        <w:t xml:space="preserve"> for Education for the </w:t>
      </w:r>
      <w:r w:rsidRPr="00943B7C">
        <w:rPr>
          <w:rFonts w:asciiTheme="majorBidi" w:hAnsiTheme="majorBidi" w:cstheme="majorBidi"/>
          <w:b/>
          <w:bCs/>
          <w:i/>
          <w:iCs/>
          <w:sz w:val="24"/>
          <w:szCs w:val="24"/>
        </w:rPr>
        <w:t xml:space="preserve">‘Support and Development of </w:t>
      </w:r>
      <w:proofErr w:type="spellStart"/>
      <w:r w:rsidRPr="00943B7C">
        <w:rPr>
          <w:rFonts w:asciiTheme="majorBidi" w:hAnsiTheme="majorBidi" w:cstheme="majorBidi"/>
          <w:b/>
          <w:bCs/>
          <w:i/>
          <w:iCs/>
          <w:sz w:val="24"/>
          <w:szCs w:val="24"/>
        </w:rPr>
        <w:t>Specialised</w:t>
      </w:r>
      <w:proofErr w:type="spellEnd"/>
      <w:r w:rsidRPr="00943B7C">
        <w:rPr>
          <w:rFonts w:asciiTheme="majorBidi" w:hAnsiTheme="majorBidi" w:cstheme="majorBidi"/>
          <w:b/>
          <w:bCs/>
          <w:i/>
          <w:iCs/>
          <w:sz w:val="24"/>
          <w:szCs w:val="24"/>
        </w:rPr>
        <w:t xml:space="preserve"> Schools and Technical Education’</w:t>
      </w:r>
      <w:r w:rsidRPr="00943B7C">
        <w:rPr>
          <w:rFonts w:asciiTheme="majorBidi" w:hAnsiTheme="majorBidi" w:cstheme="majorBidi"/>
          <w:i/>
          <w:iCs/>
          <w:sz w:val="24"/>
          <w:szCs w:val="24"/>
        </w:rPr>
        <w:t xml:space="preserve">. The national implementing agency was the National Centre for Educational </w:t>
      </w:r>
      <w:proofErr w:type="gramStart"/>
      <w:r w:rsidRPr="00943B7C">
        <w:rPr>
          <w:rFonts w:asciiTheme="majorBidi" w:hAnsiTheme="majorBidi" w:cstheme="majorBidi"/>
          <w:i/>
          <w:iCs/>
          <w:sz w:val="24"/>
          <w:szCs w:val="24"/>
        </w:rPr>
        <w:t>Planning</w:t>
      </w:r>
      <w:proofErr w:type="gramEnd"/>
      <w:r w:rsidRPr="00943B7C">
        <w:rPr>
          <w:rFonts w:asciiTheme="majorBidi" w:hAnsiTheme="majorBidi" w:cstheme="majorBidi"/>
          <w:i/>
          <w:iCs/>
          <w:sz w:val="24"/>
          <w:szCs w:val="24"/>
        </w:rPr>
        <w:t xml:space="preserve"> and Training which had the responsibility at that time for curriculum development for all educational institutions in Libya including vocational training.</w:t>
      </w:r>
    </w:p>
    <w:p w:rsidR="00DE0502" w:rsidRDefault="00DE0502" w:rsidP="00DE0502">
      <w:pPr>
        <w:spacing w:after="0" w:line="240" w:lineRule="auto"/>
        <w:jc w:val="both"/>
        <w:rPr>
          <w:rFonts w:asciiTheme="majorBidi" w:hAnsiTheme="majorBidi" w:cstheme="majorBidi"/>
          <w:i/>
          <w:iCs/>
          <w:sz w:val="24"/>
          <w:szCs w:val="24"/>
        </w:rPr>
      </w:pPr>
    </w:p>
    <w:p w:rsidR="00DE0502" w:rsidRPr="000D75AB" w:rsidRDefault="00DE0502" w:rsidP="00DE0502">
      <w:p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This project supports a national long-term plan for the development of specialized secondary schools and t</w:t>
      </w:r>
      <w:r w:rsidRPr="000D75AB">
        <w:rPr>
          <w:rFonts w:asciiTheme="majorBidi" w:hAnsiTheme="majorBidi" w:cstheme="majorBidi"/>
          <w:i/>
          <w:iCs/>
          <w:sz w:val="24"/>
          <w:szCs w:val="24"/>
        </w:rPr>
        <w:t>echnical education in general. The intended project outputs are:</w:t>
      </w:r>
    </w:p>
    <w:p w:rsidR="00DE0502" w:rsidRPr="000D75AB" w:rsidRDefault="00DE0502" w:rsidP="00DE0502">
      <w:pPr>
        <w:pStyle w:val="ListParagraph"/>
        <w:numPr>
          <w:ilvl w:val="0"/>
          <w:numId w:val="8"/>
        </w:num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Support</w:t>
      </w:r>
      <w:r>
        <w:rPr>
          <w:rFonts w:ascii="Times New Roman" w:eastAsia="Calibri" w:hAnsi="Times New Roman" w:cs="Times New Roman"/>
          <w:i/>
          <w:iCs/>
          <w:sz w:val="24"/>
          <w:szCs w:val="24"/>
        </w:rPr>
        <w:t xml:space="preserve"> to</w:t>
      </w:r>
      <w:r w:rsidRPr="000D75AB">
        <w:rPr>
          <w:rFonts w:ascii="Times New Roman" w:eastAsia="Calibri" w:hAnsi="Times New Roman" w:cs="Times New Roman"/>
          <w:i/>
          <w:iCs/>
          <w:sz w:val="24"/>
          <w:szCs w:val="24"/>
        </w:rPr>
        <w:t xml:space="preserve"> curriculum review for specialized secondary schools and preparation of textbooks;</w:t>
      </w:r>
    </w:p>
    <w:p w:rsidR="00DE0502" w:rsidRPr="000D75AB" w:rsidRDefault="00DE0502" w:rsidP="00DE0502">
      <w:pPr>
        <w:pStyle w:val="ListParagraph"/>
        <w:numPr>
          <w:ilvl w:val="0"/>
          <w:numId w:val="8"/>
        </w:num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Develop</w:t>
      </w:r>
      <w:r>
        <w:rPr>
          <w:rFonts w:ascii="Times New Roman" w:eastAsia="Calibri" w:hAnsi="Times New Roman" w:cs="Times New Roman"/>
          <w:i/>
          <w:iCs/>
          <w:sz w:val="24"/>
          <w:szCs w:val="24"/>
        </w:rPr>
        <w:t>ment</w:t>
      </w:r>
      <w:r w:rsidRPr="000D75AB">
        <w:rPr>
          <w:rFonts w:ascii="Times New Roman" w:eastAsia="Calibri" w:hAnsi="Times New Roman" w:cs="Times New Roman"/>
          <w:i/>
          <w:iCs/>
          <w:sz w:val="24"/>
          <w:szCs w:val="24"/>
        </w:rPr>
        <w:t xml:space="preserve"> of </w:t>
      </w:r>
      <w:r>
        <w:rPr>
          <w:rFonts w:ascii="Times New Roman" w:eastAsia="Calibri" w:hAnsi="Times New Roman" w:cs="Times New Roman"/>
          <w:i/>
          <w:iCs/>
          <w:sz w:val="24"/>
          <w:szCs w:val="24"/>
        </w:rPr>
        <w:t>i</w:t>
      </w:r>
      <w:r w:rsidRPr="000D75AB">
        <w:rPr>
          <w:rFonts w:ascii="Times New Roman" w:eastAsia="Calibri" w:hAnsi="Times New Roman" w:cs="Times New Roman"/>
          <w:i/>
          <w:iCs/>
          <w:sz w:val="24"/>
          <w:szCs w:val="24"/>
        </w:rPr>
        <w:t>nformatics education curriculum and provi</w:t>
      </w:r>
      <w:r>
        <w:rPr>
          <w:rFonts w:ascii="Times New Roman" w:eastAsia="Calibri" w:hAnsi="Times New Roman" w:cs="Times New Roman"/>
          <w:i/>
          <w:iCs/>
          <w:sz w:val="24"/>
          <w:szCs w:val="24"/>
        </w:rPr>
        <w:t>sion of</w:t>
      </w:r>
      <w:r w:rsidRPr="000D75AB">
        <w:rPr>
          <w:rFonts w:ascii="Times New Roman" w:eastAsia="Calibri" w:hAnsi="Times New Roman" w:cs="Times New Roman"/>
          <w:i/>
          <w:iCs/>
          <w:sz w:val="24"/>
          <w:szCs w:val="24"/>
        </w:rPr>
        <w:t xml:space="preserve"> equipment for selected 40 specialized schools;</w:t>
      </w:r>
    </w:p>
    <w:p w:rsidR="00DE0502" w:rsidRPr="000D75AB" w:rsidRDefault="00DE0502" w:rsidP="00DE0502">
      <w:pPr>
        <w:pStyle w:val="ListParagraph"/>
        <w:numPr>
          <w:ilvl w:val="0"/>
          <w:numId w:val="8"/>
        </w:num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Prepar</w:t>
      </w:r>
      <w:r>
        <w:rPr>
          <w:rFonts w:ascii="Times New Roman" w:eastAsia="Calibri" w:hAnsi="Times New Roman" w:cs="Times New Roman"/>
          <w:i/>
          <w:iCs/>
          <w:sz w:val="24"/>
          <w:szCs w:val="24"/>
        </w:rPr>
        <w:t xml:space="preserve">ation of </w:t>
      </w:r>
      <w:r w:rsidRPr="000D75AB">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the c</w:t>
      </w:r>
      <w:r w:rsidRPr="000D75AB">
        <w:rPr>
          <w:rFonts w:ascii="Times New Roman" w:eastAsia="Calibri" w:hAnsi="Times New Roman" w:cs="Times New Roman"/>
          <w:i/>
          <w:iCs/>
          <w:sz w:val="24"/>
          <w:szCs w:val="24"/>
        </w:rPr>
        <w:t>urriculum for technical teacher training and assist</w:t>
      </w:r>
      <w:r>
        <w:rPr>
          <w:rFonts w:ascii="Times New Roman" w:eastAsia="Calibri" w:hAnsi="Times New Roman" w:cs="Times New Roman"/>
          <w:i/>
          <w:iCs/>
          <w:sz w:val="24"/>
          <w:szCs w:val="24"/>
        </w:rPr>
        <w:t>ance</w:t>
      </w:r>
      <w:r w:rsidRPr="000D75AB">
        <w:rPr>
          <w:rFonts w:ascii="Times New Roman" w:eastAsia="Calibri" w:hAnsi="Times New Roman" w:cs="Times New Roman"/>
          <w:i/>
          <w:iCs/>
          <w:sz w:val="24"/>
          <w:szCs w:val="24"/>
        </w:rPr>
        <w:t xml:space="preserve"> in </w:t>
      </w:r>
      <w:r>
        <w:rPr>
          <w:rFonts w:ascii="Times New Roman" w:eastAsia="Calibri" w:hAnsi="Times New Roman" w:cs="Times New Roman"/>
          <w:i/>
          <w:iCs/>
          <w:sz w:val="24"/>
          <w:szCs w:val="24"/>
        </w:rPr>
        <w:t xml:space="preserve">the </w:t>
      </w:r>
      <w:r w:rsidRPr="000D75AB">
        <w:rPr>
          <w:rFonts w:ascii="Times New Roman" w:eastAsia="Calibri" w:hAnsi="Times New Roman" w:cs="Times New Roman"/>
          <w:i/>
          <w:iCs/>
          <w:sz w:val="24"/>
          <w:szCs w:val="24"/>
        </w:rPr>
        <w:t xml:space="preserve">setting up specialized departments; </w:t>
      </w:r>
    </w:p>
    <w:p w:rsidR="00DE0502" w:rsidRPr="000D75AB" w:rsidRDefault="00DE0502" w:rsidP="00DE0502">
      <w:pPr>
        <w:pStyle w:val="ListParagraph"/>
        <w:numPr>
          <w:ilvl w:val="0"/>
          <w:numId w:val="8"/>
        </w:num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Develop</w:t>
      </w:r>
      <w:r>
        <w:rPr>
          <w:rFonts w:ascii="Times New Roman" w:eastAsia="Calibri" w:hAnsi="Times New Roman" w:cs="Times New Roman"/>
          <w:i/>
          <w:iCs/>
          <w:sz w:val="24"/>
          <w:szCs w:val="24"/>
        </w:rPr>
        <w:t>ment of</w:t>
      </w:r>
      <w:r w:rsidRPr="000D75AB">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i</w:t>
      </w:r>
      <w:r w:rsidRPr="000D75AB">
        <w:rPr>
          <w:rFonts w:ascii="Times New Roman" w:eastAsia="Calibri" w:hAnsi="Times New Roman" w:cs="Times New Roman"/>
          <w:i/>
          <w:iCs/>
          <w:sz w:val="24"/>
          <w:szCs w:val="24"/>
        </w:rPr>
        <w:t xml:space="preserve">nformatics education in the </w:t>
      </w:r>
      <w:r>
        <w:rPr>
          <w:rFonts w:ascii="Times New Roman" w:eastAsia="Calibri" w:hAnsi="Times New Roman" w:cs="Times New Roman"/>
          <w:i/>
          <w:iCs/>
          <w:sz w:val="24"/>
          <w:szCs w:val="24"/>
        </w:rPr>
        <w:t>i</w:t>
      </w:r>
      <w:r w:rsidRPr="000D75AB">
        <w:rPr>
          <w:rFonts w:ascii="Times New Roman" w:eastAsia="Calibri" w:hAnsi="Times New Roman" w:cs="Times New Roman"/>
          <w:i/>
          <w:iCs/>
          <w:sz w:val="24"/>
          <w:szCs w:val="24"/>
        </w:rPr>
        <w:t>ntermediate vocational centers and provi</w:t>
      </w:r>
      <w:r>
        <w:rPr>
          <w:rFonts w:ascii="Times New Roman" w:eastAsia="Calibri" w:hAnsi="Times New Roman" w:cs="Times New Roman"/>
          <w:i/>
          <w:iCs/>
          <w:sz w:val="24"/>
          <w:szCs w:val="24"/>
        </w:rPr>
        <w:t>sion of</w:t>
      </w:r>
      <w:r w:rsidRPr="000D75AB">
        <w:rPr>
          <w:rFonts w:ascii="Times New Roman" w:eastAsia="Calibri" w:hAnsi="Times New Roman" w:cs="Times New Roman"/>
          <w:i/>
          <w:iCs/>
          <w:sz w:val="24"/>
          <w:szCs w:val="24"/>
        </w:rPr>
        <w:t xml:space="preserve"> equipment for 30 </w:t>
      </w:r>
      <w:proofErr w:type="spellStart"/>
      <w:r w:rsidRPr="000D75AB">
        <w:rPr>
          <w:rFonts w:ascii="Times New Roman" w:eastAsia="Calibri" w:hAnsi="Times New Roman" w:cs="Times New Roman"/>
          <w:i/>
          <w:iCs/>
          <w:sz w:val="24"/>
          <w:szCs w:val="24"/>
        </w:rPr>
        <w:t>centres</w:t>
      </w:r>
      <w:proofErr w:type="spellEnd"/>
      <w:r w:rsidRPr="000D75AB">
        <w:rPr>
          <w:rFonts w:ascii="Times New Roman" w:eastAsia="Calibri" w:hAnsi="Times New Roman" w:cs="Times New Roman"/>
          <w:i/>
          <w:iCs/>
          <w:sz w:val="24"/>
          <w:szCs w:val="24"/>
        </w:rPr>
        <w:t>;</w:t>
      </w:r>
    </w:p>
    <w:p w:rsidR="00DE0502" w:rsidRPr="000D75AB" w:rsidRDefault="00DE0502" w:rsidP="00DE0502">
      <w:pPr>
        <w:pStyle w:val="ListParagraph"/>
        <w:numPr>
          <w:ilvl w:val="0"/>
          <w:numId w:val="8"/>
        </w:num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Develop</w:t>
      </w:r>
      <w:r>
        <w:rPr>
          <w:rFonts w:ascii="Times New Roman" w:eastAsia="Calibri" w:hAnsi="Times New Roman" w:cs="Times New Roman"/>
          <w:i/>
          <w:iCs/>
          <w:sz w:val="24"/>
          <w:szCs w:val="24"/>
        </w:rPr>
        <w:t>ment of</w:t>
      </w:r>
      <w:r w:rsidRPr="000D75AB">
        <w:rPr>
          <w:rFonts w:ascii="Times New Roman" w:eastAsia="Calibri" w:hAnsi="Times New Roman" w:cs="Times New Roman"/>
          <w:i/>
          <w:iCs/>
          <w:sz w:val="24"/>
          <w:szCs w:val="24"/>
        </w:rPr>
        <w:t xml:space="preserve"> curriculum for existing and new disciplines in technical and vocational education;</w:t>
      </w:r>
    </w:p>
    <w:p w:rsidR="00DE0502" w:rsidRDefault="00DE0502" w:rsidP="00DE0502">
      <w:pPr>
        <w:pStyle w:val="ListParagraph"/>
        <w:numPr>
          <w:ilvl w:val="0"/>
          <w:numId w:val="8"/>
        </w:numPr>
        <w:spacing w:after="0" w:line="240" w:lineRule="auto"/>
        <w:jc w:val="both"/>
        <w:rPr>
          <w:rFonts w:asciiTheme="majorBidi" w:hAnsiTheme="majorBidi" w:cstheme="majorBidi"/>
          <w:i/>
          <w:iCs/>
          <w:sz w:val="24"/>
          <w:szCs w:val="24"/>
        </w:rPr>
      </w:pPr>
      <w:r w:rsidRPr="000D75AB">
        <w:rPr>
          <w:rFonts w:ascii="Times New Roman" w:eastAsia="Calibri" w:hAnsi="Times New Roman" w:cs="Times New Roman"/>
          <w:i/>
          <w:iCs/>
          <w:sz w:val="24"/>
          <w:szCs w:val="24"/>
        </w:rPr>
        <w:t xml:space="preserve"> Introduc</w:t>
      </w:r>
      <w:r>
        <w:rPr>
          <w:rFonts w:ascii="Times New Roman" w:eastAsia="Calibri" w:hAnsi="Times New Roman" w:cs="Times New Roman"/>
          <w:i/>
          <w:iCs/>
          <w:sz w:val="24"/>
          <w:szCs w:val="24"/>
        </w:rPr>
        <w:t>tion of</w:t>
      </w:r>
      <w:r w:rsidRPr="000D75AB">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i</w:t>
      </w:r>
      <w:r w:rsidRPr="000D75AB">
        <w:rPr>
          <w:rFonts w:ascii="Times New Roman" w:eastAsia="Calibri" w:hAnsi="Times New Roman" w:cs="Times New Roman"/>
          <w:i/>
          <w:iCs/>
          <w:sz w:val="24"/>
          <w:szCs w:val="24"/>
        </w:rPr>
        <w:t>nformatics education in 44 Pilot basic education schools.</w:t>
      </w:r>
    </w:p>
    <w:p w:rsidR="00DE0502" w:rsidRDefault="00DE0502" w:rsidP="00DE0502">
      <w:pPr>
        <w:pStyle w:val="ListParagraph"/>
        <w:spacing w:after="0" w:line="240" w:lineRule="auto"/>
        <w:ind w:left="1440"/>
        <w:jc w:val="both"/>
        <w:rPr>
          <w:rFonts w:asciiTheme="majorBidi" w:hAnsiTheme="majorBidi" w:cstheme="majorBidi"/>
          <w:i/>
          <w:iCs/>
          <w:sz w:val="24"/>
          <w:szCs w:val="24"/>
        </w:rPr>
      </w:pPr>
    </w:p>
    <w:p w:rsidR="00DE0502" w:rsidRDefault="00DE0502" w:rsidP="00DE0502">
      <w:pPr>
        <w:pStyle w:val="ListParagraph"/>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Notes for consideration:</w:t>
      </w:r>
    </w:p>
    <w:p w:rsidR="00DE0502" w:rsidRPr="000D75AB" w:rsidRDefault="00DE0502" w:rsidP="00DE0502">
      <w:pPr>
        <w:pStyle w:val="ListParagraph"/>
        <w:numPr>
          <w:ilvl w:val="0"/>
          <w:numId w:val="9"/>
        </w:numPr>
        <w:spacing w:after="0" w:line="240" w:lineRule="auto"/>
        <w:jc w:val="both"/>
        <w:rPr>
          <w:rFonts w:asciiTheme="majorBidi" w:hAnsiTheme="majorBidi" w:cstheme="majorBidi"/>
          <w:i/>
          <w:iCs/>
          <w:sz w:val="24"/>
          <w:szCs w:val="24"/>
        </w:rPr>
      </w:pPr>
      <w:r w:rsidRPr="000D75AB">
        <w:rPr>
          <w:rFonts w:asciiTheme="majorBidi" w:hAnsiTheme="majorBidi" w:cstheme="majorBidi"/>
          <w:i/>
          <w:iCs/>
          <w:sz w:val="24"/>
          <w:szCs w:val="24"/>
        </w:rPr>
        <w:t>UNDP/UNESCO  project document  was signed in 1999 between UNDP, UNESCO and the National Centre for Educational Planning and Training  with a total budget of US$9,999000 which include</w:t>
      </w:r>
      <w:r>
        <w:rPr>
          <w:rFonts w:asciiTheme="majorBidi" w:hAnsiTheme="majorBidi" w:cstheme="majorBidi"/>
          <w:i/>
          <w:iCs/>
          <w:sz w:val="24"/>
          <w:szCs w:val="24"/>
        </w:rPr>
        <w:t>d</w:t>
      </w:r>
      <w:r w:rsidRPr="000D75AB">
        <w:rPr>
          <w:rFonts w:asciiTheme="majorBidi" w:hAnsiTheme="majorBidi" w:cstheme="majorBidi"/>
          <w:i/>
          <w:iCs/>
          <w:sz w:val="24"/>
          <w:szCs w:val="24"/>
        </w:rPr>
        <w:t xml:space="preserve"> a large equipment component; </w:t>
      </w:r>
    </w:p>
    <w:p w:rsidR="00DE0502" w:rsidRPr="000D75AB" w:rsidRDefault="00DE0502" w:rsidP="00DE0502">
      <w:pPr>
        <w:pStyle w:val="ListParagraph"/>
        <w:numPr>
          <w:ilvl w:val="0"/>
          <w:numId w:val="9"/>
        </w:numPr>
        <w:spacing w:after="0" w:line="240" w:lineRule="auto"/>
        <w:jc w:val="both"/>
        <w:rPr>
          <w:rFonts w:asciiTheme="majorBidi" w:hAnsiTheme="majorBidi" w:cstheme="majorBidi"/>
          <w:i/>
          <w:iCs/>
          <w:sz w:val="24"/>
          <w:szCs w:val="24"/>
        </w:rPr>
      </w:pPr>
      <w:r w:rsidRPr="000D75AB">
        <w:rPr>
          <w:rFonts w:asciiTheme="majorBidi" w:hAnsiTheme="majorBidi" w:cstheme="majorBidi"/>
          <w:i/>
          <w:iCs/>
          <w:sz w:val="24"/>
          <w:szCs w:val="24"/>
        </w:rPr>
        <w:t xml:space="preserve">In April 2001, the project  objective was revised and the budget was decreased to US$4,483,631;  </w:t>
      </w:r>
    </w:p>
    <w:p w:rsidR="00DE0502" w:rsidRPr="000D75AB" w:rsidRDefault="00DE0502" w:rsidP="00DE0502">
      <w:pPr>
        <w:pStyle w:val="ListParagraph"/>
        <w:numPr>
          <w:ilvl w:val="0"/>
          <w:numId w:val="9"/>
        </w:numPr>
        <w:spacing w:after="0" w:line="240" w:lineRule="auto"/>
        <w:jc w:val="both"/>
        <w:rPr>
          <w:rFonts w:asciiTheme="majorBidi" w:hAnsiTheme="majorBidi" w:cstheme="majorBidi"/>
          <w:i/>
          <w:iCs/>
          <w:sz w:val="24"/>
          <w:szCs w:val="24"/>
        </w:rPr>
      </w:pPr>
      <w:r w:rsidRPr="000D75AB">
        <w:rPr>
          <w:rFonts w:asciiTheme="majorBidi" w:hAnsiTheme="majorBidi" w:cstheme="majorBidi"/>
          <w:i/>
          <w:iCs/>
          <w:sz w:val="24"/>
          <w:szCs w:val="24"/>
        </w:rPr>
        <w:t xml:space="preserve">In January 2003, the project objective was </w:t>
      </w:r>
      <w:proofErr w:type="gramStart"/>
      <w:r w:rsidRPr="000D75AB">
        <w:rPr>
          <w:rFonts w:asciiTheme="majorBidi" w:hAnsiTheme="majorBidi" w:cstheme="majorBidi"/>
          <w:i/>
          <w:iCs/>
          <w:sz w:val="24"/>
          <w:szCs w:val="24"/>
        </w:rPr>
        <w:t>revised  to</w:t>
      </w:r>
      <w:proofErr w:type="gramEnd"/>
      <w:r w:rsidRPr="000D75AB">
        <w:rPr>
          <w:rFonts w:asciiTheme="majorBidi" w:hAnsiTheme="majorBidi" w:cstheme="majorBidi"/>
          <w:i/>
          <w:iCs/>
          <w:sz w:val="24"/>
          <w:szCs w:val="24"/>
        </w:rPr>
        <w:t xml:space="preserve"> include only curricula review and update </w:t>
      </w:r>
      <w:r>
        <w:rPr>
          <w:rFonts w:asciiTheme="majorBidi" w:hAnsiTheme="majorBidi" w:cstheme="majorBidi"/>
          <w:i/>
          <w:iCs/>
          <w:sz w:val="24"/>
          <w:szCs w:val="24"/>
        </w:rPr>
        <w:t xml:space="preserve">including </w:t>
      </w:r>
      <w:r w:rsidRPr="000D75AB">
        <w:rPr>
          <w:rFonts w:asciiTheme="majorBidi" w:hAnsiTheme="majorBidi" w:cstheme="majorBidi"/>
          <w:i/>
          <w:iCs/>
          <w:sz w:val="24"/>
          <w:szCs w:val="24"/>
        </w:rPr>
        <w:t>capacity building in curricula development.  The budget</w:t>
      </w:r>
      <w:r>
        <w:rPr>
          <w:rFonts w:asciiTheme="majorBidi" w:hAnsiTheme="majorBidi" w:cstheme="majorBidi"/>
          <w:i/>
          <w:iCs/>
          <w:sz w:val="24"/>
          <w:szCs w:val="24"/>
        </w:rPr>
        <w:t xml:space="preserve"> was amended to </w:t>
      </w:r>
      <w:r w:rsidRPr="000D75AB">
        <w:rPr>
          <w:rFonts w:asciiTheme="majorBidi" w:hAnsiTheme="majorBidi" w:cstheme="majorBidi"/>
          <w:i/>
          <w:iCs/>
          <w:sz w:val="24"/>
          <w:szCs w:val="24"/>
        </w:rPr>
        <w:t>reflect the new objective and</w:t>
      </w:r>
      <w:r>
        <w:rPr>
          <w:rFonts w:asciiTheme="majorBidi" w:hAnsiTheme="majorBidi" w:cstheme="majorBidi"/>
          <w:i/>
          <w:iCs/>
          <w:sz w:val="24"/>
          <w:szCs w:val="24"/>
        </w:rPr>
        <w:t xml:space="preserve"> was</w:t>
      </w:r>
      <w:r w:rsidRPr="000D75AB">
        <w:rPr>
          <w:rFonts w:asciiTheme="majorBidi" w:hAnsiTheme="majorBidi" w:cstheme="majorBidi"/>
          <w:i/>
          <w:iCs/>
          <w:sz w:val="24"/>
          <w:szCs w:val="24"/>
        </w:rPr>
        <w:t xml:space="preserve"> decreased to US$2,889,230.</w:t>
      </w:r>
    </w:p>
    <w:p w:rsidR="00DE0502" w:rsidRDefault="00DE0502" w:rsidP="00DE0502">
      <w:pPr>
        <w:pStyle w:val="ListParagraph"/>
        <w:spacing w:after="0" w:line="240" w:lineRule="auto"/>
        <w:jc w:val="both"/>
        <w:rPr>
          <w:rFonts w:asciiTheme="majorBidi" w:hAnsiTheme="majorBidi" w:cstheme="majorBidi"/>
          <w:i/>
          <w:iCs/>
          <w:sz w:val="24"/>
          <w:szCs w:val="24"/>
        </w:rPr>
      </w:pPr>
    </w:p>
    <w:p w:rsidR="00DE0502" w:rsidRPr="000D75AB" w:rsidRDefault="00DE0502" w:rsidP="00DE0502">
      <w:pPr>
        <w:pStyle w:val="ListParagraph"/>
        <w:spacing w:after="0" w:line="240" w:lineRule="auto"/>
        <w:jc w:val="both"/>
        <w:rPr>
          <w:rFonts w:ascii="Times New Roman" w:eastAsia="Calibri" w:hAnsi="Times New Roman" w:cs="Times New Roman"/>
          <w:i/>
          <w:iCs/>
          <w:sz w:val="24"/>
          <w:szCs w:val="24"/>
        </w:rPr>
      </w:pPr>
      <w:r>
        <w:rPr>
          <w:rFonts w:asciiTheme="majorBidi" w:hAnsiTheme="majorBidi" w:cstheme="majorBidi"/>
          <w:i/>
          <w:iCs/>
          <w:sz w:val="24"/>
          <w:szCs w:val="24"/>
        </w:rPr>
        <w:t>The project will end in 2010.</w:t>
      </w:r>
    </w:p>
    <w:p w:rsidR="00DE0502" w:rsidRPr="000D75AB" w:rsidRDefault="00DE0502" w:rsidP="00DE0502">
      <w:pPr>
        <w:spacing w:after="0"/>
        <w:ind w:left="720"/>
        <w:jc w:val="lowKashida"/>
        <w:rPr>
          <w:rFonts w:ascii="Times New Roman" w:eastAsia="Calibri" w:hAnsi="Times New Roman" w:cs="Times New Roman"/>
          <w:i/>
          <w:iCs/>
          <w:sz w:val="24"/>
          <w:szCs w:val="24"/>
        </w:rPr>
      </w:pPr>
    </w:p>
    <w:p w:rsidR="00DE0502" w:rsidRDefault="00DE0502" w:rsidP="00DE0502">
      <w:pPr>
        <w:jc w:val="both"/>
        <w:rPr>
          <w:rFonts w:asciiTheme="majorBidi" w:hAnsiTheme="majorBidi" w:cstheme="majorBidi"/>
          <w:i/>
          <w:iCs/>
          <w:sz w:val="24"/>
          <w:szCs w:val="24"/>
        </w:rPr>
      </w:pPr>
    </w:p>
    <w:p w:rsidR="00DE0502" w:rsidRPr="00943B7C" w:rsidRDefault="00DE0502" w:rsidP="00DE0502">
      <w:pPr>
        <w:pStyle w:val="BodyText3"/>
        <w:rPr>
          <w:rFonts w:asciiTheme="majorBidi" w:hAnsiTheme="majorBidi" w:cstheme="majorBidi"/>
          <w:lang w:eastAsia="en-US"/>
        </w:rPr>
      </w:pPr>
    </w:p>
    <w:p w:rsidR="00DE0502" w:rsidRDefault="00DE0502" w:rsidP="00DE0502">
      <w:pPr>
        <w:pStyle w:val="BodyText3"/>
        <w:rPr>
          <w:rFonts w:asciiTheme="majorBidi" w:hAnsiTheme="majorBidi" w:cstheme="majorBidi"/>
          <w:u w:val="single"/>
        </w:rPr>
      </w:pPr>
      <w:r w:rsidRPr="00943B7C">
        <w:rPr>
          <w:rFonts w:asciiTheme="majorBidi" w:hAnsiTheme="majorBidi" w:cstheme="majorBidi"/>
          <w:u w:val="single"/>
          <w:lang w:eastAsia="en-US"/>
        </w:rPr>
        <w:t>Output 2 :</w:t>
      </w:r>
      <w:r w:rsidRPr="00943B7C">
        <w:rPr>
          <w:rFonts w:asciiTheme="majorBidi" w:hAnsiTheme="majorBidi" w:cstheme="majorBidi"/>
          <w:u w:val="single"/>
          <w:rtl/>
          <w:lang w:eastAsia="en-US" w:bidi="ar-LY"/>
        </w:rPr>
        <w:t>"</w:t>
      </w:r>
      <w:r w:rsidRPr="00943B7C">
        <w:rPr>
          <w:rFonts w:asciiTheme="majorBidi" w:hAnsiTheme="majorBidi" w:cstheme="majorBidi"/>
          <w:u w:val="single"/>
        </w:rPr>
        <w:t>Support for Development of Curricula for Higher Vocational Institutes in Libya”</w:t>
      </w:r>
      <w:r w:rsidRPr="00943B7C">
        <w:rPr>
          <w:rFonts w:asciiTheme="majorBidi" w:hAnsiTheme="majorBidi" w:cstheme="majorBidi"/>
          <w:u w:val="single"/>
          <w:rtl/>
        </w:rPr>
        <w:t xml:space="preserve"> </w:t>
      </w:r>
      <w:r w:rsidRPr="00943B7C">
        <w:rPr>
          <w:rFonts w:asciiTheme="majorBidi" w:hAnsiTheme="majorBidi" w:cstheme="majorBidi"/>
          <w:u w:val="single"/>
        </w:rPr>
        <w:t>0</w:t>
      </w:r>
      <w:r w:rsidRPr="00943B7C">
        <w:rPr>
          <w:rFonts w:asciiTheme="majorBidi" w:hAnsiTheme="majorBidi" w:cstheme="majorBidi"/>
          <w:u w:val="single"/>
          <w:rtl/>
        </w:rPr>
        <w:t>0</w:t>
      </w:r>
      <w:r w:rsidRPr="00943B7C">
        <w:rPr>
          <w:rFonts w:asciiTheme="majorBidi" w:hAnsiTheme="majorBidi" w:cstheme="majorBidi"/>
          <w:u w:val="single"/>
        </w:rPr>
        <w:t>049370</w:t>
      </w:r>
      <w:r>
        <w:rPr>
          <w:rFonts w:asciiTheme="majorBidi" w:hAnsiTheme="majorBidi" w:cstheme="majorBidi"/>
          <w:u w:val="single"/>
        </w:rPr>
        <w:t xml:space="preserve">   Budget: US540,000</w:t>
      </w:r>
    </w:p>
    <w:p w:rsidR="00DE0502" w:rsidRDefault="00DE0502" w:rsidP="00DE0502">
      <w:pPr>
        <w:pStyle w:val="BodyText3"/>
        <w:rPr>
          <w:rFonts w:asciiTheme="majorBidi" w:hAnsiTheme="majorBidi" w:cstheme="majorBidi"/>
          <w:u w:val="single"/>
        </w:rPr>
      </w:pPr>
    </w:p>
    <w:p w:rsidR="00DE0502" w:rsidRPr="002D63CA" w:rsidRDefault="00DE0502" w:rsidP="00DE0502">
      <w:pPr>
        <w:pStyle w:val="BodyText3"/>
        <w:rPr>
          <w:rFonts w:asciiTheme="majorBidi" w:hAnsiTheme="majorBidi" w:cstheme="majorBidi"/>
          <w:i/>
          <w:iCs/>
        </w:rPr>
      </w:pPr>
      <w:r w:rsidRPr="000D75AB">
        <w:rPr>
          <w:rFonts w:asciiTheme="majorBidi" w:hAnsiTheme="majorBidi" w:cstheme="majorBidi"/>
          <w:i/>
          <w:iCs/>
        </w:rPr>
        <w:t>Project Brief</w:t>
      </w:r>
    </w:p>
    <w:p w:rsidR="00DE0502" w:rsidRPr="00943B7C" w:rsidRDefault="00DE0502" w:rsidP="00DE0502">
      <w:pPr>
        <w:pStyle w:val="BodyText3"/>
        <w:rPr>
          <w:rFonts w:asciiTheme="majorBidi" w:hAnsiTheme="majorBidi" w:cstheme="majorBidi"/>
          <w:lang w:eastAsia="en-US"/>
        </w:rPr>
      </w:pPr>
    </w:p>
    <w:p w:rsidR="00DE0502" w:rsidRDefault="00DE0502" w:rsidP="00DE0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heme="majorBidi" w:eastAsia="Calibri" w:hAnsiTheme="majorBidi" w:cstheme="majorBidi"/>
          <w:i/>
          <w:iCs/>
          <w:sz w:val="24"/>
          <w:szCs w:val="24"/>
        </w:rPr>
      </w:pPr>
      <w:r w:rsidRPr="00943B7C">
        <w:rPr>
          <w:rFonts w:asciiTheme="majorBidi" w:hAnsiTheme="majorBidi" w:cstheme="majorBidi"/>
          <w:i/>
          <w:iCs/>
          <w:sz w:val="24"/>
          <w:szCs w:val="24"/>
        </w:rPr>
        <w:lastRenderedPageBreak/>
        <w:t>I</w:t>
      </w:r>
      <w:r w:rsidRPr="00943B7C">
        <w:rPr>
          <w:rFonts w:asciiTheme="majorBidi" w:eastAsia="Calibri" w:hAnsiTheme="majorBidi" w:cstheme="majorBidi"/>
          <w:i/>
          <w:iCs/>
          <w:sz w:val="24"/>
          <w:szCs w:val="24"/>
        </w:rPr>
        <w:t>n December 2005</w:t>
      </w:r>
      <w:r w:rsidRPr="00943B7C">
        <w:rPr>
          <w:rFonts w:asciiTheme="majorBidi" w:hAnsiTheme="majorBidi" w:cstheme="majorBidi"/>
          <w:i/>
          <w:iCs/>
          <w:sz w:val="24"/>
          <w:szCs w:val="24"/>
        </w:rPr>
        <w:t>,</w:t>
      </w:r>
      <w:r w:rsidRPr="00943B7C">
        <w:rPr>
          <w:rFonts w:asciiTheme="majorBidi" w:eastAsia="Calibri" w:hAnsiTheme="majorBidi" w:cstheme="majorBidi"/>
          <w:i/>
          <w:iCs/>
          <w:sz w:val="24"/>
          <w:szCs w:val="24"/>
        </w:rPr>
        <w:t xml:space="preserve"> </w:t>
      </w:r>
      <w:r>
        <w:rPr>
          <w:rFonts w:asciiTheme="majorBidi" w:eastAsia="Calibri" w:hAnsiTheme="majorBidi" w:cstheme="majorBidi"/>
          <w:i/>
          <w:iCs/>
          <w:sz w:val="24"/>
          <w:szCs w:val="24"/>
        </w:rPr>
        <w:t>a p</w:t>
      </w:r>
      <w:r w:rsidRPr="00943B7C">
        <w:rPr>
          <w:rFonts w:asciiTheme="majorBidi" w:eastAsia="Calibri" w:hAnsiTheme="majorBidi" w:cstheme="majorBidi"/>
          <w:i/>
          <w:iCs/>
          <w:sz w:val="24"/>
          <w:szCs w:val="24"/>
        </w:rPr>
        <w:t>roject was signed between UNESCO, UNDP and the General People</w:t>
      </w:r>
      <w:r>
        <w:rPr>
          <w:rFonts w:asciiTheme="majorBidi" w:eastAsia="Calibri" w:hAnsiTheme="majorBidi" w:cstheme="majorBidi"/>
          <w:i/>
          <w:iCs/>
          <w:sz w:val="24"/>
          <w:szCs w:val="24"/>
        </w:rPr>
        <w:t>’</w:t>
      </w:r>
      <w:r w:rsidRPr="00943B7C">
        <w:rPr>
          <w:rFonts w:asciiTheme="majorBidi" w:eastAsia="Calibri" w:hAnsiTheme="majorBidi" w:cstheme="majorBidi"/>
          <w:i/>
          <w:iCs/>
          <w:sz w:val="24"/>
          <w:szCs w:val="24"/>
        </w:rPr>
        <w:t xml:space="preserve">s Committee for Manpower, Vocational Training and Employment, </w:t>
      </w:r>
      <w:r>
        <w:rPr>
          <w:rFonts w:asciiTheme="majorBidi" w:eastAsia="Calibri" w:hAnsiTheme="majorBidi" w:cstheme="majorBidi"/>
          <w:i/>
          <w:iCs/>
          <w:sz w:val="24"/>
          <w:szCs w:val="24"/>
        </w:rPr>
        <w:t>entitled</w:t>
      </w:r>
      <w:r w:rsidRPr="00943B7C">
        <w:rPr>
          <w:rFonts w:asciiTheme="majorBidi" w:eastAsia="Calibri" w:hAnsiTheme="majorBidi" w:cstheme="majorBidi"/>
          <w:i/>
          <w:iCs/>
          <w:sz w:val="24"/>
          <w:szCs w:val="24"/>
        </w:rPr>
        <w:t xml:space="preserve"> ‘Support for Development of Curricula for Higher Vocational Institutes in Libya”.</w:t>
      </w:r>
    </w:p>
    <w:p w:rsidR="00DE0502" w:rsidRDefault="00DE0502" w:rsidP="00DE0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Theme="majorBidi" w:hAnsiTheme="majorBidi" w:cstheme="majorBidi"/>
          <w:i/>
          <w:iCs/>
          <w:sz w:val="24"/>
          <w:szCs w:val="24"/>
        </w:rPr>
      </w:pPr>
      <w:r w:rsidRPr="00943B7C">
        <w:rPr>
          <w:rFonts w:asciiTheme="majorBidi" w:eastAsia="Calibri" w:hAnsiTheme="majorBidi" w:cstheme="majorBidi"/>
          <w:i/>
          <w:iCs/>
          <w:sz w:val="24"/>
          <w:szCs w:val="24"/>
        </w:rPr>
        <w:t xml:space="preserve"> The main aim of the project was to continue with the curriculum review and </w:t>
      </w:r>
      <w:r>
        <w:rPr>
          <w:rFonts w:asciiTheme="majorBidi" w:eastAsia="Calibri" w:hAnsiTheme="majorBidi" w:cstheme="majorBidi"/>
          <w:i/>
          <w:iCs/>
          <w:sz w:val="24"/>
          <w:szCs w:val="24"/>
        </w:rPr>
        <w:t xml:space="preserve">the </w:t>
      </w:r>
      <w:r w:rsidRPr="00943B7C">
        <w:rPr>
          <w:rFonts w:asciiTheme="majorBidi" w:eastAsia="Calibri" w:hAnsiTheme="majorBidi" w:cstheme="majorBidi"/>
          <w:i/>
          <w:iCs/>
          <w:sz w:val="24"/>
          <w:szCs w:val="24"/>
        </w:rPr>
        <w:t xml:space="preserve">updating </w:t>
      </w:r>
      <w:r>
        <w:rPr>
          <w:rFonts w:asciiTheme="majorBidi" w:eastAsia="Calibri" w:hAnsiTheme="majorBidi" w:cstheme="majorBidi"/>
          <w:i/>
          <w:iCs/>
          <w:sz w:val="24"/>
          <w:szCs w:val="24"/>
        </w:rPr>
        <w:t>of</w:t>
      </w:r>
      <w:r w:rsidRPr="00943B7C">
        <w:rPr>
          <w:rFonts w:asciiTheme="majorBidi" w:eastAsia="Calibri" w:hAnsiTheme="majorBidi" w:cstheme="majorBidi"/>
          <w:i/>
          <w:iCs/>
          <w:sz w:val="24"/>
          <w:szCs w:val="24"/>
        </w:rPr>
        <w:t xml:space="preserve"> all disciplines offered at the </w:t>
      </w:r>
      <w:r>
        <w:rPr>
          <w:rFonts w:asciiTheme="majorBidi" w:eastAsia="Calibri" w:hAnsiTheme="majorBidi" w:cstheme="majorBidi"/>
          <w:i/>
          <w:iCs/>
          <w:sz w:val="24"/>
          <w:szCs w:val="24"/>
        </w:rPr>
        <w:t>h</w:t>
      </w:r>
      <w:r w:rsidRPr="00943B7C">
        <w:rPr>
          <w:rFonts w:asciiTheme="majorBidi" w:eastAsia="Calibri" w:hAnsiTheme="majorBidi" w:cstheme="majorBidi"/>
          <w:i/>
          <w:iCs/>
          <w:sz w:val="24"/>
          <w:szCs w:val="24"/>
        </w:rPr>
        <w:t xml:space="preserve">igher </w:t>
      </w:r>
      <w:r>
        <w:rPr>
          <w:rFonts w:asciiTheme="majorBidi" w:eastAsia="Calibri" w:hAnsiTheme="majorBidi" w:cstheme="majorBidi"/>
          <w:i/>
          <w:iCs/>
          <w:sz w:val="24"/>
          <w:szCs w:val="24"/>
        </w:rPr>
        <w:t>v</w:t>
      </w:r>
      <w:r w:rsidRPr="00943B7C">
        <w:rPr>
          <w:rFonts w:asciiTheme="majorBidi" w:eastAsia="Calibri" w:hAnsiTheme="majorBidi" w:cstheme="majorBidi"/>
          <w:i/>
          <w:iCs/>
          <w:sz w:val="24"/>
          <w:szCs w:val="24"/>
        </w:rPr>
        <w:t xml:space="preserve">ocational </w:t>
      </w:r>
      <w:r>
        <w:rPr>
          <w:rFonts w:asciiTheme="majorBidi" w:eastAsia="Calibri" w:hAnsiTheme="majorBidi" w:cstheme="majorBidi"/>
          <w:i/>
          <w:iCs/>
          <w:sz w:val="24"/>
          <w:szCs w:val="24"/>
        </w:rPr>
        <w:t>i</w:t>
      </w:r>
      <w:r w:rsidRPr="00943B7C">
        <w:rPr>
          <w:rFonts w:asciiTheme="majorBidi" w:eastAsia="Calibri" w:hAnsiTheme="majorBidi" w:cstheme="majorBidi"/>
          <w:i/>
          <w:iCs/>
          <w:sz w:val="24"/>
          <w:szCs w:val="24"/>
        </w:rPr>
        <w:t>nstitutes through capacity building of Libyan experts</w:t>
      </w:r>
      <w:r>
        <w:rPr>
          <w:rFonts w:asciiTheme="majorBidi" w:eastAsia="Calibri" w:hAnsiTheme="majorBidi" w:cstheme="majorBidi"/>
          <w:i/>
          <w:iCs/>
          <w:sz w:val="24"/>
          <w:szCs w:val="24"/>
        </w:rPr>
        <w:t>, taking advantage of</w:t>
      </w:r>
      <w:r w:rsidRPr="00943B7C">
        <w:rPr>
          <w:rFonts w:asciiTheme="majorBidi" w:eastAsia="Calibri" w:hAnsiTheme="majorBidi" w:cstheme="majorBidi"/>
          <w:i/>
          <w:iCs/>
          <w:sz w:val="24"/>
          <w:szCs w:val="24"/>
        </w:rPr>
        <w:t xml:space="preserve"> UNESCO’s international expertise. Special emphasis was placed on the upgrading of educational content through curriculum development for </w:t>
      </w:r>
      <w:r>
        <w:rPr>
          <w:rFonts w:asciiTheme="majorBidi" w:eastAsia="Calibri" w:hAnsiTheme="majorBidi" w:cstheme="majorBidi"/>
          <w:i/>
          <w:iCs/>
          <w:sz w:val="24"/>
          <w:szCs w:val="24"/>
        </w:rPr>
        <w:t>the Higher Vocational Institutes</w:t>
      </w:r>
      <w:r w:rsidRPr="00943B7C">
        <w:rPr>
          <w:rFonts w:asciiTheme="majorBidi" w:eastAsia="Calibri" w:hAnsiTheme="majorBidi" w:cstheme="majorBidi"/>
          <w:i/>
          <w:iCs/>
          <w:sz w:val="24"/>
          <w:szCs w:val="24"/>
        </w:rPr>
        <w:t xml:space="preserve"> at the post-secondary higher vocational institutes, and </w:t>
      </w:r>
      <w:r>
        <w:rPr>
          <w:rFonts w:asciiTheme="majorBidi" w:eastAsia="Calibri" w:hAnsiTheme="majorBidi" w:cstheme="majorBidi"/>
          <w:i/>
          <w:iCs/>
          <w:sz w:val="24"/>
          <w:szCs w:val="24"/>
        </w:rPr>
        <w:t xml:space="preserve">on </w:t>
      </w:r>
      <w:r w:rsidRPr="00943B7C">
        <w:rPr>
          <w:rFonts w:asciiTheme="majorBidi" w:eastAsia="Calibri" w:hAnsiTheme="majorBidi" w:cstheme="majorBidi"/>
          <w:i/>
          <w:iCs/>
          <w:sz w:val="24"/>
          <w:szCs w:val="24"/>
        </w:rPr>
        <w:t>evaluating the implementation of the new curricula</w:t>
      </w:r>
      <w:r w:rsidRPr="00943B7C">
        <w:rPr>
          <w:rFonts w:asciiTheme="majorBidi" w:hAnsiTheme="majorBidi" w:cstheme="majorBidi"/>
          <w:i/>
          <w:iCs/>
          <w:sz w:val="24"/>
          <w:szCs w:val="24"/>
        </w:rPr>
        <w:t>.</w:t>
      </w:r>
      <w:r>
        <w:rPr>
          <w:rFonts w:asciiTheme="majorBidi" w:hAnsiTheme="majorBidi" w:cstheme="majorBidi"/>
          <w:i/>
          <w:iCs/>
          <w:sz w:val="24"/>
          <w:szCs w:val="24"/>
        </w:rPr>
        <w:t xml:space="preserve"> </w:t>
      </w:r>
      <w:r w:rsidRPr="00A77962">
        <w:rPr>
          <w:rFonts w:asciiTheme="majorBidi" w:hAnsiTheme="majorBidi" w:cstheme="majorBidi"/>
          <w:i/>
          <w:iCs/>
          <w:sz w:val="24"/>
          <w:szCs w:val="24"/>
        </w:rPr>
        <w:t>The intended project outputs are:</w:t>
      </w:r>
    </w:p>
    <w:p w:rsidR="00DE0502" w:rsidRPr="00F82ACE" w:rsidRDefault="00DE0502" w:rsidP="00DE0502">
      <w:pPr>
        <w:pStyle w:val="ListParagraph"/>
        <w:numPr>
          <w:ilvl w:val="0"/>
          <w:numId w:val="10"/>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Theme="majorBidi" w:eastAsia="Calibri" w:hAnsiTheme="majorBidi" w:cstheme="majorBidi"/>
          <w:i/>
          <w:iCs/>
          <w:sz w:val="24"/>
          <w:szCs w:val="24"/>
        </w:rPr>
      </w:pPr>
      <w:r w:rsidRPr="00CE6497">
        <w:rPr>
          <w:rFonts w:asciiTheme="majorBidi" w:eastAsia="Calibri" w:hAnsiTheme="majorBidi" w:cstheme="majorBidi"/>
          <w:i/>
          <w:iCs/>
          <w:sz w:val="24"/>
          <w:szCs w:val="24"/>
        </w:rPr>
        <w:t xml:space="preserve">Review and update  curricula of  </w:t>
      </w:r>
      <w:r>
        <w:rPr>
          <w:rFonts w:asciiTheme="majorBidi" w:eastAsia="Calibri" w:hAnsiTheme="majorBidi" w:cstheme="majorBidi"/>
          <w:i/>
          <w:iCs/>
          <w:sz w:val="24"/>
          <w:szCs w:val="24"/>
        </w:rPr>
        <w:t>h</w:t>
      </w:r>
      <w:r w:rsidRPr="00CE6497">
        <w:rPr>
          <w:rFonts w:asciiTheme="majorBidi" w:eastAsia="Calibri" w:hAnsiTheme="majorBidi" w:cstheme="majorBidi"/>
          <w:i/>
          <w:iCs/>
          <w:sz w:val="24"/>
          <w:szCs w:val="24"/>
        </w:rPr>
        <w:t>ealth and safety, agriculture, water treatment technology, applied arts and media design;</w:t>
      </w:r>
    </w:p>
    <w:p w:rsidR="00DE0502" w:rsidRPr="00F82ACE" w:rsidRDefault="00DE0502" w:rsidP="00DE0502">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Theme="majorBidi" w:eastAsia="Calibri" w:hAnsiTheme="majorBidi" w:cstheme="majorBidi"/>
          <w:i/>
          <w:iCs/>
          <w:sz w:val="24"/>
          <w:szCs w:val="24"/>
        </w:rPr>
      </w:pPr>
      <w:r w:rsidRPr="00CE6497">
        <w:rPr>
          <w:rFonts w:asciiTheme="majorBidi" w:eastAsia="Calibri" w:hAnsiTheme="majorBidi" w:cstheme="majorBidi"/>
          <w:i/>
          <w:iCs/>
          <w:sz w:val="24"/>
          <w:szCs w:val="24"/>
        </w:rPr>
        <w:t xml:space="preserve">Develop and introduce </w:t>
      </w:r>
      <w:r>
        <w:rPr>
          <w:rFonts w:asciiTheme="majorBidi" w:eastAsia="Calibri" w:hAnsiTheme="majorBidi" w:cstheme="majorBidi"/>
          <w:i/>
          <w:iCs/>
          <w:sz w:val="24"/>
          <w:szCs w:val="24"/>
        </w:rPr>
        <w:t>a h</w:t>
      </w:r>
      <w:r w:rsidRPr="00CE6497">
        <w:rPr>
          <w:rFonts w:asciiTheme="majorBidi" w:eastAsia="Calibri" w:hAnsiTheme="majorBidi" w:cstheme="majorBidi"/>
          <w:i/>
          <w:iCs/>
          <w:sz w:val="24"/>
          <w:szCs w:val="24"/>
        </w:rPr>
        <w:t xml:space="preserve">otel management curricula; </w:t>
      </w:r>
    </w:p>
    <w:p w:rsidR="00DE0502" w:rsidRPr="00F82ACE" w:rsidRDefault="00DE0502" w:rsidP="00DE0502">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Theme="majorBidi" w:eastAsia="Calibri" w:hAnsiTheme="majorBidi" w:cstheme="majorBidi"/>
          <w:i/>
          <w:iCs/>
          <w:sz w:val="24"/>
          <w:szCs w:val="24"/>
        </w:rPr>
      </w:pPr>
      <w:r w:rsidRPr="00CE6497">
        <w:rPr>
          <w:rFonts w:asciiTheme="majorBidi" w:eastAsia="Calibri" w:hAnsiTheme="majorBidi" w:cstheme="majorBidi"/>
          <w:i/>
          <w:iCs/>
          <w:sz w:val="24"/>
          <w:szCs w:val="24"/>
        </w:rPr>
        <w:t>Evaluate the curricula prepared in 2004-2005 for the Higher Vocational Institutes.</w:t>
      </w:r>
    </w:p>
    <w:p w:rsidR="00DE0502" w:rsidRPr="00F82ACE" w:rsidRDefault="00DE0502" w:rsidP="00DE0502">
      <w:pPr>
        <w:ind w:left="720"/>
        <w:rPr>
          <w:rFonts w:asciiTheme="majorBidi" w:eastAsia="Calibri" w:hAnsiTheme="majorBidi" w:cstheme="majorBidi"/>
          <w:i/>
          <w:iCs/>
          <w:sz w:val="24"/>
          <w:szCs w:val="24"/>
        </w:rPr>
      </w:pPr>
    </w:p>
    <w:p w:rsidR="00DE0502" w:rsidRDefault="00DE0502" w:rsidP="00DE0502">
      <w:pPr>
        <w:spacing w:line="240" w:lineRule="auto"/>
        <w:jc w:val="both"/>
        <w:rPr>
          <w:rFonts w:asciiTheme="majorBidi" w:hAnsiTheme="majorBidi" w:cstheme="majorBidi"/>
          <w:sz w:val="24"/>
          <w:szCs w:val="24"/>
        </w:rPr>
      </w:pPr>
      <w:r>
        <w:rPr>
          <w:rFonts w:ascii="Times New Roman" w:hAnsi="Times New Roman" w:cs="Times New Roman"/>
          <w:i/>
          <w:iCs/>
          <w:sz w:val="24"/>
          <w:szCs w:val="24"/>
        </w:rPr>
        <w:t xml:space="preserve">The </w:t>
      </w:r>
      <w:r w:rsidRPr="0044788D">
        <w:rPr>
          <w:rFonts w:ascii="Times New Roman" w:hAnsi="Times New Roman" w:cs="Times New Roman"/>
          <w:i/>
          <w:iCs/>
          <w:sz w:val="24"/>
          <w:szCs w:val="24"/>
        </w:rPr>
        <w:t>project</w:t>
      </w:r>
      <w:r>
        <w:rPr>
          <w:rFonts w:ascii="Times New Roman" w:hAnsi="Times New Roman" w:cs="Times New Roman"/>
          <w:i/>
          <w:iCs/>
          <w:sz w:val="24"/>
          <w:szCs w:val="24"/>
        </w:rPr>
        <w:t xml:space="preserve"> was</w:t>
      </w:r>
      <w:r w:rsidRPr="0044788D">
        <w:rPr>
          <w:rFonts w:ascii="Times New Roman" w:hAnsi="Times New Roman" w:cs="Times New Roman"/>
          <w:i/>
          <w:iCs/>
          <w:sz w:val="24"/>
          <w:szCs w:val="24"/>
        </w:rPr>
        <w:t xml:space="preserve"> </w:t>
      </w:r>
      <w:r w:rsidRPr="00E95265">
        <w:rPr>
          <w:rFonts w:ascii="Times New Roman" w:hAnsi="Times New Roman" w:cs="Times New Roman"/>
          <w:i/>
          <w:iCs/>
          <w:sz w:val="24"/>
          <w:szCs w:val="24"/>
        </w:rPr>
        <w:t xml:space="preserve">implemented by </w:t>
      </w:r>
      <w:r>
        <w:rPr>
          <w:rFonts w:ascii="Times New Roman" w:hAnsi="Times New Roman" w:cs="Times New Roman"/>
          <w:i/>
          <w:iCs/>
          <w:sz w:val="24"/>
          <w:szCs w:val="24"/>
        </w:rPr>
        <w:t>UNESCO and the</w:t>
      </w:r>
      <w:r w:rsidRPr="00E95265">
        <w:rPr>
          <w:rFonts w:ascii="Times New Roman" w:hAnsi="Times New Roman" w:cs="Times New Roman"/>
          <w:i/>
          <w:iCs/>
          <w:sz w:val="24"/>
          <w:szCs w:val="24"/>
        </w:rPr>
        <w:t xml:space="preserve"> </w:t>
      </w:r>
      <w:r w:rsidRPr="0080338A">
        <w:rPr>
          <w:rFonts w:asciiTheme="majorBidi" w:hAnsiTheme="majorBidi" w:cstheme="majorBidi"/>
          <w:sz w:val="24"/>
          <w:szCs w:val="24"/>
        </w:rPr>
        <w:t>Secretariat of Manpower Employment and Vocational Training</w:t>
      </w:r>
      <w:r>
        <w:rPr>
          <w:rFonts w:ascii="Times New Roman" w:hAnsi="Times New Roman" w:cs="Times New Roman"/>
          <w:i/>
          <w:iCs/>
          <w:sz w:val="24"/>
          <w:szCs w:val="24"/>
        </w:rPr>
        <w:t xml:space="preserve">, with an </w:t>
      </w:r>
      <w:r w:rsidRPr="00E95265">
        <w:rPr>
          <w:rFonts w:ascii="Times New Roman" w:hAnsi="Times New Roman" w:cs="Times New Roman"/>
          <w:i/>
          <w:iCs/>
          <w:sz w:val="24"/>
          <w:szCs w:val="24"/>
        </w:rPr>
        <w:t>estimated budget is US</w:t>
      </w:r>
      <w:r>
        <w:rPr>
          <w:rFonts w:ascii="Times New Roman" w:hAnsi="Times New Roman" w:cs="Times New Roman"/>
          <w:i/>
          <w:iCs/>
          <w:sz w:val="24"/>
          <w:szCs w:val="24"/>
        </w:rPr>
        <w:t>$</w:t>
      </w:r>
      <w:r w:rsidRPr="0080338A">
        <w:rPr>
          <w:rFonts w:asciiTheme="majorBidi" w:hAnsiTheme="majorBidi" w:cstheme="majorBidi"/>
          <w:sz w:val="24"/>
          <w:szCs w:val="24"/>
        </w:rPr>
        <w:t>560,000</w:t>
      </w:r>
      <w:proofErr w:type="gramStart"/>
      <w:r>
        <w:rPr>
          <w:rFonts w:asciiTheme="majorBidi" w:hAnsiTheme="majorBidi" w:cstheme="majorBidi"/>
          <w:sz w:val="24"/>
          <w:szCs w:val="24"/>
        </w:rPr>
        <w:t>.</w:t>
      </w:r>
      <w:r w:rsidRPr="00E95265">
        <w:rPr>
          <w:rFonts w:ascii="Times New Roman" w:hAnsi="Times New Roman" w:cs="Times New Roman"/>
          <w:i/>
          <w:iCs/>
          <w:sz w:val="24"/>
          <w:szCs w:val="24"/>
        </w:rPr>
        <w:t>.</w:t>
      </w:r>
      <w:proofErr w:type="gramEnd"/>
      <w:r w:rsidRPr="00E95265">
        <w:rPr>
          <w:rFonts w:ascii="Times New Roman" w:hAnsi="Times New Roman" w:cs="Times New Roman"/>
          <w:i/>
          <w:iCs/>
          <w:sz w:val="24"/>
          <w:szCs w:val="24"/>
        </w:rPr>
        <w:t xml:space="preserve"> </w:t>
      </w:r>
      <w:r w:rsidRPr="00E95265">
        <w:rPr>
          <w:i/>
          <w:iCs/>
        </w:rPr>
        <w:t xml:space="preserve">The project started </w:t>
      </w:r>
      <w:r>
        <w:rPr>
          <w:i/>
          <w:iCs/>
        </w:rPr>
        <w:t xml:space="preserve">in 2006 and closed in 2008. </w:t>
      </w:r>
    </w:p>
    <w:p w:rsidR="00DE0502" w:rsidRDefault="00DE0502" w:rsidP="00DE050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jc w:val="both"/>
        <w:rPr>
          <w:rFonts w:asciiTheme="majorBidi" w:hAnsiTheme="majorBidi" w:cstheme="majorBidi"/>
          <w:i/>
          <w:iCs/>
          <w:sz w:val="24"/>
          <w:szCs w:val="24"/>
        </w:rPr>
      </w:pPr>
    </w:p>
    <w:p w:rsidR="00DE0502" w:rsidRDefault="00DE0502" w:rsidP="00DE0502">
      <w:pPr>
        <w:pStyle w:val="ListParagraph"/>
        <w:numPr>
          <w:ilvl w:val="0"/>
          <w:numId w:val="1"/>
        </w:numPr>
        <w:spacing w:after="0" w:line="240" w:lineRule="auto"/>
        <w:rPr>
          <w:rFonts w:asciiTheme="majorBidi" w:eastAsia="Calibri" w:hAnsiTheme="majorBidi" w:cstheme="majorBidi"/>
          <w:b/>
          <w:bCs/>
          <w:sz w:val="28"/>
          <w:szCs w:val="28"/>
          <w:u w:val="single"/>
        </w:rPr>
      </w:pPr>
      <w:r w:rsidRPr="00943B7C">
        <w:rPr>
          <w:rFonts w:asciiTheme="majorBidi" w:eastAsia="Calibri" w:hAnsiTheme="majorBidi" w:cstheme="majorBidi"/>
          <w:b/>
          <w:bCs/>
          <w:sz w:val="28"/>
          <w:szCs w:val="28"/>
          <w:u w:val="single"/>
        </w:rPr>
        <w:t>Evaluation Purpose</w:t>
      </w:r>
    </w:p>
    <w:p w:rsidR="00DE0502" w:rsidRPr="00943B7C" w:rsidRDefault="00DE0502" w:rsidP="00DE0502">
      <w:pPr>
        <w:pStyle w:val="ListParagraph"/>
        <w:spacing w:after="0" w:line="240" w:lineRule="auto"/>
        <w:rPr>
          <w:rFonts w:asciiTheme="majorBidi" w:eastAsia="Calibri" w:hAnsiTheme="majorBidi" w:cstheme="majorBidi"/>
          <w:b/>
          <w:bCs/>
          <w:sz w:val="28"/>
          <w:szCs w:val="28"/>
          <w:u w:val="single"/>
        </w:rPr>
      </w:pPr>
    </w:p>
    <w:p w:rsidR="00DE0502" w:rsidRDefault="00DE0502" w:rsidP="00DE0502">
      <w:pPr>
        <w:pStyle w:val="BodyText3"/>
        <w:rPr>
          <w:rFonts w:asciiTheme="majorBidi" w:hAnsiTheme="majorBidi" w:cstheme="majorBidi"/>
          <w:color w:val="000000"/>
          <w:lang w:val="en-GB"/>
        </w:rPr>
      </w:pPr>
      <w:r w:rsidRPr="00943B7C">
        <w:rPr>
          <w:color w:val="000000"/>
          <w:lang w:val="en-GB"/>
        </w:rPr>
        <w:t>This evaluation exercise is commissioned according to the Evaluation Plan of the UNDP Country Programme  (200</w:t>
      </w:r>
      <w:r>
        <w:rPr>
          <w:rFonts w:asciiTheme="majorBidi" w:hAnsiTheme="majorBidi" w:cstheme="majorBidi"/>
          <w:color w:val="000000"/>
          <w:lang w:val="en-GB"/>
        </w:rPr>
        <w:t>6</w:t>
      </w:r>
      <w:r w:rsidRPr="00943B7C">
        <w:rPr>
          <w:color w:val="000000"/>
          <w:lang w:val="en-GB"/>
        </w:rPr>
        <w:t>-201</w:t>
      </w:r>
      <w:r>
        <w:rPr>
          <w:rFonts w:asciiTheme="majorBidi" w:hAnsiTheme="majorBidi" w:cstheme="majorBidi"/>
          <w:color w:val="000000"/>
          <w:lang w:val="en-GB"/>
        </w:rPr>
        <w:t>0</w:t>
      </w:r>
      <w:r w:rsidRPr="00943B7C">
        <w:rPr>
          <w:color w:val="000000"/>
          <w:lang w:val="en-GB"/>
        </w:rPr>
        <w:t xml:space="preserve">) in the </w:t>
      </w:r>
      <w:r>
        <w:rPr>
          <w:rFonts w:asciiTheme="majorBidi" w:hAnsiTheme="majorBidi" w:cstheme="majorBidi"/>
          <w:color w:val="000000"/>
          <w:lang w:val="en-GB"/>
        </w:rPr>
        <w:t xml:space="preserve">Great Libyan Arab Jamahiriya.   </w:t>
      </w:r>
      <w:r w:rsidRPr="00943B7C">
        <w:rPr>
          <w:color w:val="000000"/>
          <w:lang w:val="en-GB"/>
        </w:rPr>
        <w:t xml:space="preserve">This </w:t>
      </w:r>
      <w:r>
        <w:rPr>
          <w:rFonts w:asciiTheme="majorBidi" w:hAnsiTheme="majorBidi" w:cstheme="majorBidi"/>
          <w:color w:val="000000"/>
          <w:lang w:val="en-GB"/>
        </w:rPr>
        <w:t xml:space="preserve">outcome </w:t>
      </w:r>
      <w:r w:rsidRPr="00943B7C">
        <w:rPr>
          <w:color w:val="000000"/>
          <w:lang w:val="en-GB"/>
        </w:rPr>
        <w:t xml:space="preserve">relates to CPD Outcome </w:t>
      </w:r>
      <w:r>
        <w:rPr>
          <w:rFonts w:asciiTheme="majorBidi" w:hAnsiTheme="majorBidi" w:cstheme="majorBidi"/>
          <w:color w:val="000000"/>
          <w:lang w:val="en-GB"/>
        </w:rPr>
        <w:t xml:space="preserve"> 2: </w:t>
      </w:r>
      <w:r w:rsidRPr="00943B7C">
        <w:rPr>
          <w:color w:val="000000"/>
          <w:lang w:val="en-GB"/>
        </w:rPr>
        <w:t xml:space="preserve"> </w:t>
      </w:r>
      <w:r w:rsidRPr="005D3092">
        <w:rPr>
          <w:b/>
          <w:bCs/>
        </w:rPr>
        <w:t xml:space="preserve">Achieving the MDGs and reducing human poverty:  </w:t>
      </w:r>
      <w:r w:rsidRPr="005D3092">
        <w:rPr>
          <w:color w:val="000000"/>
          <w:lang w:val="en-GB"/>
        </w:rPr>
        <w:t>“</w:t>
      </w:r>
      <w:r w:rsidRPr="005D3092">
        <w:rPr>
          <w:b/>
          <w:bCs/>
          <w:lang w:eastAsia="en-US"/>
        </w:rPr>
        <w:t xml:space="preserve">“Reform of </w:t>
      </w:r>
      <w:r>
        <w:rPr>
          <w:b/>
          <w:bCs/>
          <w:lang w:eastAsia="en-US"/>
        </w:rPr>
        <w:t>e</w:t>
      </w:r>
      <w:r w:rsidRPr="005D3092">
        <w:rPr>
          <w:b/>
          <w:bCs/>
          <w:lang w:eastAsia="en-US"/>
        </w:rPr>
        <w:t xml:space="preserve">ducation </w:t>
      </w:r>
      <w:r>
        <w:rPr>
          <w:b/>
          <w:bCs/>
          <w:lang w:eastAsia="en-US"/>
        </w:rPr>
        <w:t>s</w:t>
      </w:r>
      <w:r w:rsidRPr="005D3092">
        <w:rPr>
          <w:b/>
          <w:bCs/>
          <w:lang w:eastAsia="en-US"/>
        </w:rPr>
        <w:t>ystem</w:t>
      </w:r>
      <w:r>
        <w:rPr>
          <w:b/>
          <w:bCs/>
          <w:lang w:eastAsia="en-US"/>
        </w:rPr>
        <w:t xml:space="preserve"> deepened and extended</w:t>
      </w:r>
      <w:r w:rsidRPr="005D3092">
        <w:rPr>
          <w:b/>
          <w:bCs/>
          <w:lang w:eastAsia="en-US"/>
        </w:rPr>
        <w:t>”</w:t>
      </w:r>
      <w:r>
        <w:rPr>
          <w:b/>
          <w:bCs/>
          <w:sz w:val="28"/>
          <w:szCs w:val="28"/>
          <w:lang w:eastAsia="en-US"/>
        </w:rPr>
        <w:t xml:space="preserve"> </w:t>
      </w:r>
      <w:r w:rsidRPr="00943B7C">
        <w:rPr>
          <w:color w:val="000000"/>
          <w:lang w:val="en-GB"/>
        </w:rPr>
        <w:t xml:space="preserve"> The evaluation will put a major focus on assessing the impact and overall contribution of this </w:t>
      </w:r>
      <w:r>
        <w:rPr>
          <w:rFonts w:asciiTheme="majorBidi" w:hAnsiTheme="majorBidi" w:cstheme="majorBidi"/>
          <w:color w:val="000000"/>
          <w:lang w:val="en-GB"/>
        </w:rPr>
        <w:t xml:space="preserve">outcome </w:t>
      </w:r>
      <w:r w:rsidRPr="00943B7C">
        <w:rPr>
          <w:color w:val="000000"/>
          <w:lang w:val="en-GB"/>
        </w:rPr>
        <w:t>to</w:t>
      </w:r>
      <w:r>
        <w:rPr>
          <w:rFonts w:asciiTheme="majorBidi" w:hAnsiTheme="majorBidi" w:cstheme="majorBidi"/>
          <w:color w:val="000000"/>
          <w:lang w:val="en-GB"/>
        </w:rPr>
        <w:t xml:space="preserve"> the CPD, </w:t>
      </w:r>
      <w:r w:rsidRPr="00943B7C">
        <w:rPr>
          <w:color w:val="000000"/>
          <w:lang w:val="en-GB"/>
        </w:rPr>
        <w:t xml:space="preserve"> </w:t>
      </w:r>
      <w:r>
        <w:rPr>
          <w:color w:val="000000"/>
          <w:lang w:val="en-GB"/>
        </w:rPr>
        <w:t xml:space="preserve">will </w:t>
      </w:r>
      <w:r w:rsidRPr="00943B7C">
        <w:rPr>
          <w:color w:val="000000"/>
          <w:lang w:val="en-GB"/>
        </w:rPr>
        <w:t xml:space="preserve">draw recommendations for eventual adjustments and, to the extent possible, lessons learnt </w:t>
      </w:r>
      <w:r>
        <w:rPr>
          <w:rFonts w:asciiTheme="majorBidi" w:hAnsiTheme="majorBidi" w:cstheme="majorBidi"/>
          <w:color w:val="000000"/>
          <w:lang w:val="en-GB"/>
        </w:rPr>
        <w:t>, focussing on:</w:t>
      </w:r>
    </w:p>
    <w:p w:rsidR="00DE0502" w:rsidRDefault="00DE0502" w:rsidP="00DE0502">
      <w:pPr>
        <w:pStyle w:val="BodyText3"/>
        <w:rPr>
          <w:rFonts w:asciiTheme="majorBidi" w:hAnsiTheme="majorBidi" w:cstheme="majorBidi"/>
          <w:color w:val="000000"/>
          <w:lang w:val="en-GB"/>
        </w:rPr>
      </w:pPr>
    </w:p>
    <w:p w:rsidR="00DE0502" w:rsidRPr="005D3092" w:rsidRDefault="00DE0502" w:rsidP="00DE0502">
      <w:pPr>
        <w:pStyle w:val="BodyText2"/>
        <w:numPr>
          <w:ilvl w:val="0"/>
          <w:numId w:val="3"/>
        </w:numPr>
        <w:tabs>
          <w:tab w:val="clear" w:pos="780"/>
          <w:tab w:val="num" w:pos="360"/>
        </w:tabs>
        <w:spacing w:after="0" w:line="240" w:lineRule="auto"/>
        <w:ind w:left="360"/>
        <w:jc w:val="both"/>
        <w:rPr>
          <w:rFonts w:ascii="Times New Roman" w:eastAsia="Times New Roman" w:hAnsi="Times New Roman" w:cs="Times New Roman"/>
          <w:noProof/>
          <w:color w:val="000000"/>
          <w:sz w:val="24"/>
          <w:szCs w:val="24"/>
          <w:lang w:val="en-GB" w:eastAsia="zh-CN"/>
        </w:rPr>
      </w:pPr>
      <w:r w:rsidRPr="005D3092">
        <w:rPr>
          <w:rFonts w:ascii="Times New Roman" w:eastAsia="Times New Roman" w:hAnsi="Times New Roman" w:cs="Times New Roman"/>
          <w:noProof/>
          <w:color w:val="000000"/>
          <w:sz w:val="24"/>
          <w:szCs w:val="24"/>
          <w:lang w:val="en-GB" w:eastAsia="zh-CN"/>
        </w:rPr>
        <w:t>E</w:t>
      </w:r>
      <w:r>
        <w:rPr>
          <w:rFonts w:asciiTheme="majorBidi" w:eastAsia="Times New Roman" w:hAnsiTheme="majorBidi" w:cstheme="majorBidi"/>
          <w:noProof/>
          <w:color w:val="000000"/>
          <w:sz w:val="24"/>
          <w:szCs w:val="24"/>
          <w:lang w:val="en-GB" w:eastAsia="zh-CN"/>
        </w:rPr>
        <w:t>valuating</w:t>
      </w:r>
      <w:r w:rsidRPr="005D3092">
        <w:rPr>
          <w:rFonts w:ascii="Times New Roman" w:eastAsia="Times New Roman" w:hAnsi="Times New Roman" w:cs="Times New Roman"/>
          <w:noProof/>
          <w:color w:val="000000"/>
          <w:sz w:val="24"/>
          <w:szCs w:val="24"/>
          <w:lang w:val="en-GB" w:eastAsia="zh-CN"/>
        </w:rPr>
        <w:t xml:space="preserve"> the impact of UNDP interventions and its contribution in building national capacity for efficient, accountable</w:t>
      </w:r>
      <w:r>
        <w:rPr>
          <w:rFonts w:ascii="Times New Roman" w:eastAsia="Times New Roman" w:hAnsi="Times New Roman" w:cs="Times New Roman"/>
          <w:noProof/>
          <w:color w:val="000000"/>
          <w:sz w:val="24"/>
          <w:szCs w:val="24"/>
          <w:lang w:val="en-GB" w:eastAsia="zh-CN"/>
        </w:rPr>
        <w:t xml:space="preserve">, gender responsive </w:t>
      </w:r>
      <w:r w:rsidRPr="005D3092">
        <w:rPr>
          <w:rFonts w:ascii="Times New Roman" w:eastAsia="Times New Roman" w:hAnsi="Times New Roman" w:cs="Times New Roman"/>
          <w:noProof/>
          <w:color w:val="000000"/>
          <w:sz w:val="24"/>
          <w:szCs w:val="24"/>
          <w:lang w:val="en-GB" w:eastAsia="zh-CN"/>
        </w:rPr>
        <w:t xml:space="preserve"> and inclusive governance and service delivery.</w:t>
      </w:r>
    </w:p>
    <w:p w:rsidR="00DE0502" w:rsidRPr="005D3092" w:rsidRDefault="00DE0502" w:rsidP="00DE0502">
      <w:pPr>
        <w:pStyle w:val="BodyText2"/>
        <w:numPr>
          <w:ilvl w:val="0"/>
          <w:numId w:val="3"/>
        </w:numPr>
        <w:tabs>
          <w:tab w:val="clear" w:pos="780"/>
          <w:tab w:val="num" w:pos="360"/>
        </w:tabs>
        <w:spacing w:after="0" w:line="240" w:lineRule="auto"/>
        <w:ind w:left="360"/>
        <w:jc w:val="both"/>
        <w:rPr>
          <w:rFonts w:ascii="Times New Roman" w:eastAsia="Times New Roman" w:hAnsi="Times New Roman" w:cs="Times New Roman"/>
          <w:noProof/>
          <w:color w:val="000000"/>
          <w:sz w:val="24"/>
          <w:szCs w:val="24"/>
          <w:lang w:val="en-GB" w:eastAsia="zh-CN"/>
        </w:rPr>
      </w:pPr>
      <w:r w:rsidRPr="005D3092">
        <w:rPr>
          <w:rFonts w:ascii="Times New Roman" w:eastAsia="Times New Roman" w:hAnsi="Times New Roman" w:cs="Times New Roman"/>
          <w:noProof/>
          <w:color w:val="000000"/>
          <w:sz w:val="24"/>
          <w:szCs w:val="24"/>
          <w:lang w:val="en-GB" w:eastAsia="zh-CN"/>
        </w:rPr>
        <w:t>Assess</w:t>
      </w:r>
      <w:r>
        <w:rPr>
          <w:rFonts w:asciiTheme="majorBidi" w:eastAsia="Times New Roman" w:hAnsiTheme="majorBidi" w:cstheme="majorBidi"/>
          <w:noProof/>
          <w:color w:val="000000"/>
          <w:sz w:val="24"/>
          <w:szCs w:val="24"/>
          <w:lang w:val="en-GB" w:eastAsia="zh-CN"/>
        </w:rPr>
        <w:t>ing</w:t>
      </w:r>
      <w:r w:rsidRPr="005D3092">
        <w:rPr>
          <w:rFonts w:ascii="Times New Roman" w:eastAsia="Times New Roman" w:hAnsi="Times New Roman" w:cs="Times New Roman"/>
          <w:noProof/>
          <w:color w:val="000000"/>
          <w:sz w:val="24"/>
          <w:szCs w:val="24"/>
          <w:lang w:val="en-GB" w:eastAsia="zh-CN"/>
        </w:rPr>
        <w:t xml:space="preserve"> the appropriateness and relevance of UNDP strategies </w:t>
      </w:r>
      <w:r>
        <w:rPr>
          <w:rFonts w:ascii="Times New Roman" w:eastAsia="Times New Roman" w:hAnsi="Times New Roman" w:cs="Times New Roman"/>
          <w:noProof/>
          <w:color w:val="000000"/>
          <w:sz w:val="24"/>
          <w:szCs w:val="24"/>
          <w:lang w:val="en-GB" w:eastAsia="zh-CN"/>
        </w:rPr>
        <w:t xml:space="preserve">to address </w:t>
      </w:r>
      <w:r w:rsidRPr="005D3092">
        <w:rPr>
          <w:rFonts w:ascii="Times New Roman" w:eastAsia="Times New Roman" w:hAnsi="Times New Roman" w:cs="Times New Roman"/>
          <w:noProof/>
          <w:color w:val="000000"/>
          <w:sz w:val="24"/>
          <w:szCs w:val="24"/>
          <w:lang w:val="en-GB" w:eastAsia="zh-CN"/>
        </w:rPr>
        <w:t xml:space="preserve"> the identified problems and hence contribut</w:t>
      </w:r>
      <w:r>
        <w:rPr>
          <w:rFonts w:ascii="Times New Roman" w:eastAsia="Times New Roman" w:hAnsi="Times New Roman" w:cs="Times New Roman"/>
          <w:noProof/>
          <w:color w:val="000000"/>
          <w:sz w:val="24"/>
          <w:szCs w:val="24"/>
          <w:lang w:val="en-GB" w:eastAsia="zh-CN"/>
        </w:rPr>
        <w:t>e</w:t>
      </w:r>
      <w:r w:rsidRPr="005D3092">
        <w:rPr>
          <w:rFonts w:ascii="Times New Roman" w:eastAsia="Times New Roman" w:hAnsi="Times New Roman" w:cs="Times New Roman"/>
          <w:noProof/>
          <w:color w:val="000000"/>
          <w:sz w:val="24"/>
          <w:szCs w:val="24"/>
          <w:lang w:val="en-GB" w:eastAsia="zh-CN"/>
        </w:rPr>
        <w:t xml:space="preserve"> to the achievement of the outcome.</w:t>
      </w:r>
    </w:p>
    <w:p w:rsidR="00DE0502" w:rsidRPr="005D3092" w:rsidRDefault="00DE0502" w:rsidP="00DE0502">
      <w:pPr>
        <w:pStyle w:val="BodyText2"/>
        <w:numPr>
          <w:ilvl w:val="0"/>
          <w:numId w:val="3"/>
        </w:numPr>
        <w:tabs>
          <w:tab w:val="clear" w:pos="780"/>
          <w:tab w:val="num" w:pos="360"/>
        </w:tabs>
        <w:spacing w:after="0" w:line="240" w:lineRule="auto"/>
        <w:ind w:left="360"/>
        <w:jc w:val="both"/>
        <w:rPr>
          <w:rFonts w:ascii="Times New Roman" w:eastAsia="Times New Roman" w:hAnsi="Times New Roman" w:cs="Times New Roman"/>
          <w:noProof/>
          <w:color w:val="000000"/>
          <w:sz w:val="24"/>
          <w:szCs w:val="24"/>
          <w:lang w:val="en-GB" w:eastAsia="zh-CN"/>
        </w:rPr>
      </w:pPr>
      <w:r w:rsidRPr="005D3092">
        <w:rPr>
          <w:rFonts w:ascii="Times New Roman" w:eastAsia="Times New Roman" w:hAnsi="Times New Roman" w:cs="Times New Roman"/>
          <w:noProof/>
          <w:color w:val="000000"/>
          <w:sz w:val="24"/>
          <w:szCs w:val="24"/>
          <w:lang w:val="en-GB" w:eastAsia="zh-CN"/>
        </w:rPr>
        <w:t>Assess</w:t>
      </w:r>
      <w:r>
        <w:rPr>
          <w:rFonts w:asciiTheme="majorBidi" w:eastAsia="Times New Roman" w:hAnsiTheme="majorBidi" w:cstheme="majorBidi"/>
          <w:noProof/>
          <w:color w:val="000000"/>
          <w:sz w:val="24"/>
          <w:szCs w:val="24"/>
          <w:lang w:val="en-GB" w:eastAsia="zh-CN"/>
        </w:rPr>
        <w:t>ing</w:t>
      </w:r>
      <w:r w:rsidRPr="005D3092">
        <w:rPr>
          <w:rFonts w:ascii="Times New Roman" w:eastAsia="Times New Roman" w:hAnsi="Times New Roman" w:cs="Times New Roman"/>
          <w:noProof/>
          <w:color w:val="000000"/>
          <w:sz w:val="24"/>
          <w:szCs w:val="24"/>
          <w:lang w:val="en-GB" w:eastAsia="zh-CN"/>
        </w:rPr>
        <w:t xml:space="preserve"> if the outcome has been achieved or will be achieved given the activities supported by UNDP. </w:t>
      </w:r>
    </w:p>
    <w:p w:rsidR="00DE0502" w:rsidRDefault="00DE0502" w:rsidP="00DE0502">
      <w:pPr>
        <w:pStyle w:val="BodyText2"/>
        <w:numPr>
          <w:ilvl w:val="0"/>
          <w:numId w:val="2"/>
        </w:numPr>
        <w:tabs>
          <w:tab w:val="clear" w:pos="720"/>
          <w:tab w:val="num" w:pos="360"/>
        </w:tabs>
        <w:spacing w:after="0" w:line="240" w:lineRule="auto"/>
        <w:ind w:left="360"/>
        <w:jc w:val="both"/>
        <w:rPr>
          <w:rFonts w:ascii="Times New Roman" w:eastAsia="Times New Roman" w:hAnsi="Times New Roman" w:cs="Times New Roman"/>
          <w:noProof/>
          <w:color w:val="000000"/>
          <w:sz w:val="24"/>
          <w:szCs w:val="24"/>
          <w:lang w:val="en-GB" w:eastAsia="zh-CN"/>
        </w:rPr>
      </w:pPr>
      <w:r w:rsidRPr="005D3092">
        <w:rPr>
          <w:rFonts w:ascii="Times New Roman" w:eastAsia="Times New Roman" w:hAnsi="Times New Roman" w:cs="Times New Roman"/>
          <w:noProof/>
          <w:color w:val="000000"/>
          <w:sz w:val="24"/>
          <w:szCs w:val="24"/>
          <w:lang w:val="en-GB" w:eastAsia="zh-CN"/>
        </w:rPr>
        <w:t>P</w:t>
      </w:r>
      <w:r>
        <w:rPr>
          <w:rFonts w:asciiTheme="majorBidi" w:eastAsia="Times New Roman" w:hAnsiTheme="majorBidi" w:cstheme="majorBidi"/>
          <w:noProof/>
          <w:color w:val="000000"/>
          <w:sz w:val="24"/>
          <w:szCs w:val="24"/>
          <w:lang w:val="en-GB" w:eastAsia="zh-CN"/>
        </w:rPr>
        <w:t>roviding</w:t>
      </w:r>
      <w:r w:rsidRPr="005D3092">
        <w:rPr>
          <w:rFonts w:ascii="Times New Roman" w:eastAsia="Times New Roman" w:hAnsi="Times New Roman" w:cs="Times New Roman"/>
          <w:noProof/>
          <w:color w:val="000000"/>
          <w:sz w:val="24"/>
          <w:szCs w:val="24"/>
          <w:lang w:val="en-GB" w:eastAsia="zh-CN"/>
        </w:rPr>
        <w:t xml:space="preserve"> appraisal on the validity/relevance of the outcome for UNDP supported interventions, and the extent to which the set results and outcomes have </w:t>
      </w:r>
      <w:r>
        <w:rPr>
          <w:rFonts w:ascii="Times New Roman" w:eastAsia="Times New Roman" w:hAnsi="Times New Roman" w:cs="Times New Roman"/>
          <w:noProof/>
          <w:color w:val="000000"/>
          <w:sz w:val="24"/>
          <w:szCs w:val="24"/>
          <w:lang w:val="en-GB" w:eastAsia="zh-CN"/>
        </w:rPr>
        <w:t xml:space="preserve">been </w:t>
      </w:r>
      <w:r w:rsidRPr="005D3092">
        <w:rPr>
          <w:rFonts w:ascii="Times New Roman" w:eastAsia="Times New Roman" w:hAnsi="Times New Roman" w:cs="Times New Roman"/>
          <w:noProof/>
          <w:color w:val="000000"/>
          <w:sz w:val="24"/>
          <w:szCs w:val="24"/>
          <w:lang w:val="en-GB" w:eastAsia="zh-CN"/>
        </w:rPr>
        <w:t xml:space="preserve">or can be achieved; </w:t>
      </w:r>
    </w:p>
    <w:p w:rsidR="00DE0502" w:rsidRPr="005D3092" w:rsidRDefault="00DE0502" w:rsidP="00DE0502">
      <w:pPr>
        <w:pStyle w:val="BodyText2"/>
        <w:numPr>
          <w:ilvl w:val="0"/>
          <w:numId w:val="2"/>
        </w:numPr>
        <w:tabs>
          <w:tab w:val="clear" w:pos="720"/>
          <w:tab w:val="num" w:pos="360"/>
        </w:tabs>
        <w:spacing w:after="0" w:line="240" w:lineRule="auto"/>
        <w:ind w:left="360"/>
        <w:jc w:val="both"/>
        <w:rPr>
          <w:rFonts w:ascii="Times New Roman" w:eastAsia="Times New Roman" w:hAnsi="Times New Roman" w:cs="Times New Roman"/>
          <w:noProof/>
          <w:color w:val="000000"/>
          <w:sz w:val="24"/>
          <w:szCs w:val="24"/>
          <w:lang w:val="en-GB" w:eastAsia="zh-CN"/>
        </w:rPr>
      </w:pPr>
      <w:r>
        <w:rPr>
          <w:rFonts w:ascii="Times New Roman" w:eastAsia="Times New Roman" w:hAnsi="Times New Roman" w:cs="Times New Roman"/>
          <w:noProof/>
          <w:color w:val="000000"/>
          <w:sz w:val="24"/>
          <w:szCs w:val="24"/>
          <w:lang w:val="en-GB" w:eastAsia="zh-CN"/>
        </w:rPr>
        <w:t xml:space="preserve">Assessing the extent to which the gender dimension has been reflected through out the project; </w:t>
      </w:r>
    </w:p>
    <w:p w:rsidR="00DE0502" w:rsidRPr="005D3092" w:rsidRDefault="00DE0502" w:rsidP="00DE0502">
      <w:pPr>
        <w:pStyle w:val="BodyText2"/>
        <w:numPr>
          <w:ilvl w:val="0"/>
          <w:numId w:val="2"/>
        </w:numPr>
        <w:tabs>
          <w:tab w:val="clear" w:pos="720"/>
          <w:tab w:val="num" w:pos="360"/>
        </w:tabs>
        <w:spacing w:after="0" w:line="240" w:lineRule="auto"/>
        <w:ind w:left="360"/>
        <w:jc w:val="both"/>
        <w:rPr>
          <w:rFonts w:ascii="Times New Roman" w:eastAsia="Times New Roman" w:hAnsi="Times New Roman" w:cs="Times New Roman"/>
          <w:noProof/>
          <w:color w:val="000000"/>
          <w:sz w:val="24"/>
          <w:szCs w:val="24"/>
          <w:lang w:val="en-GB" w:eastAsia="zh-CN"/>
        </w:rPr>
      </w:pPr>
      <w:r w:rsidRPr="005D3092">
        <w:rPr>
          <w:rFonts w:ascii="Times New Roman" w:eastAsia="Times New Roman" w:hAnsi="Times New Roman" w:cs="Times New Roman"/>
          <w:noProof/>
          <w:color w:val="000000"/>
          <w:sz w:val="24"/>
          <w:szCs w:val="24"/>
          <w:lang w:val="en-GB" w:eastAsia="zh-CN"/>
        </w:rPr>
        <w:t>Identify</w:t>
      </w:r>
      <w:r>
        <w:rPr>
          <w:rFonts w:asciiTheme="majorBidi" w:eastAsia="Times New Roman" w:hAnsiTheme="majorBidi" w:cstheme="majorBidi"/>
          <w:noProof/>
          <w:color w:val="000000"/>
          <w:sz w:val="24"/>
          <w:szCs w:val="24"/>
          <w:lang w:val="en-GB" w:eastAsia="zh-CN"/>
        </w:rPr>
        <w:t xml:space="preserve">ing </w:t>
      </w:r>
      <w:r w:rsidRPr="005D3092">
        <w:rPr>
          <w:rFonts w:ascii="Times New Roman" w:eastAsia="Times New Roman" w:hAnsi="Times New Roman" w:cs="Times New Roman"/>
          <w:noProof/>
          <w:color w:val="000000"/>
          <w:sz w:val="24"/>
          <w:szCs w:val="24"/>
          <w:lang w:val="en-GB" w:eastAsia="zh-CN"/>
        </w:rPr>
        <w:t xml:space="preserve"> gaps/weaknesses in the current </w:t>
      </w:r>
      <w:r>
        <w:rPr>
          <w:rFonts w:ascii="Times New Roman" w:eastAsia="Times New Roman" w:hAnsi="Times New Roman" w:cs="Times New Roman"/>
          <w:noProof/>
          <w:color w:val="000000"/>
          <w:sz w:val="24"/>
          <w:szCs w:val="24"/>
          <w:lang w:val="en-GB" w:eastAsia="zh-CN"/>
        </w:rPr>
        <w:t>p</w:t>
      </w:r>
      <w:r w:rsidRPr="005D3092">
        <w:rPr>
          <w:rFonts w:ascii="Times New Roman" w:eastAsia="Times New Roman" w:hAnsi="Times New Roman" w:cs="Times New Roman"/>
          <w:noProof/>
          <w:color w:val="000000"/>
          <w:sz w:val="24"/>
          <w:szCs w:val="24"/>
          <w:lang w:val="en-GB" w:eastAsia="zh-CN"/>
        </w:rPr>
        <w:t xml:space="preserve">rogramme design and provide recommendations </w:t>
      </w:r>
      <w:r>
        <w:rPr>
          <w:rFonts w:ascii="Times New Roman" w:eastAsia="Times New Roman" w:hAnsi="Times New Roman" w:cs="Times New Roman"/>
          <w:noProof/>
          <w:color w:val="000000"/>
          <w:sz w:val="24"/>
          <w:szCs w:val="24"/>
          <w:lang w:val="en-GB" w:eastAsia="zh-CN"/>
        </w:rPr>
        <w:t xml:space="preserve">for possible </w:t>
      </w:r>
      <w:r w:rsidRPr="005D3092">
        <w:rPr>
          <w:rFonts w:ascii="Times New Roman" w:eastAsia="Times New Roman" w:hAnsi="Times New Roman" w:cs="Times New Roman"/>
          <w:noProof/>
          <w:color w:val="000000"/>
          <w:sz w:val="24"/>
          <w:szCs w:val="24"/>
          <w:lang w:val="en-GB" w:eastAsia="zh-CN"/>
        </w:rPr>
        <w:t xml:space="preserve"> improvement</w:t>
      </w:r>
      <w:r>
        <w:rPr>
          <w:rFonts w:ascii="Times New Roman" w:eastAsia="Times New Roman" w:hAnsi="Times New Roman" w:cs="Times New Roman"/>
          <w:noProof/>
          <w:color w:val="000000"/>
          <w:sz w:val="24"/>
          <w:szCs w:val="24"/>
          <w:lang w:val="en-GB" w:eastAsia="zh-CN"/>
        </w:rPr>
        <w:t>s</w:t>
      </w:r>
      <w:r>
        <w:rPr>
          <w:rFonts w:asciiTheme="majorBidi" w:eastAsia="Times New Roman" w:hAnsiTheme="majorBidi" w:cstheme="majorBidi"/>
          <w:noProof/>
          <w:color w:val="000000"/>
          <w:sz w:val="24"/>
          <w:szCs w:val="24"/>
          <w:lang w:val="en-GB" w:eastAsia="zh-CN"/>
        </w:rPr>
        <w:t>.</w:t>
      </w:r>
    </w:p>
    <w:p w:rsidR="00DE0502" w:rsidRDefault="00DE0502" w:rsidP="00DE0502">
      <w:pPr>
        <w:pStyle w:val="BodyText3"/>
        <w:rPr>
          <w:rFonts w:asciiTheme="majorBidi" w:hAnsiTheme="majorBidi" w:cstheme="majorBidi"/>
          <w:color w:val="000000"/>
          <w:lang w:val="en-GB"/>
        </w:rPr>
      </w:pPr>
    </w:p>
    <w:p w:rsidR="00DE0502" w:rsidRDefault="00DE0502" w:rsidP="00DE0502">
      <w:pPr>
        <w:pStyle w:val="BodyText3"/>
        <w:numPr>
          <w:ilvl w:val="0"/>
          <w:numId w:val="1"/>
        </w:numPr>
        <w:rPr>
          <w:rFonts w:asciiTheme="majorBidi" w:hAnsiTheme="majorBidi" w:cstheme="majorBidi"/>
          <w:b/>
          <w:bCs/>
          <w:color w:val="000000"/>
          <w:sz w:val="28"/>
          <w:szCs w:val="28"/>
          <w:u w:val="single"/>
          <w:lang w:val="en-GB"/>
        </w:rPr>
      </w:pPr>
      <w:r w:rsidRPr="005D3092">
        <w:rPr>
          <w:rFonts w:asciiTheme="majorBidi" w:hAnsiTheme="majorBidi" w:cstheme="majorBidi"/>
          <w:b/>
          <w:bCs/>
          <w:color w:val="000000"/>
          <w:sz w:val="28"/>
          <w:szCs w:val="28"/>
          <w:u w:val="single"/>
          <w:lang w:val="en-GB"/>
        </w:rPr>
        <w:lastRenderedPageBreak/>
        <w:t xml:space="preserve">Evaluation scope and objectives </w:t>
      </w:r>
    </w:p>
    <w:p w:rsidR="00DE0502" w:rsidRDefault="00DE0502" w:rsidP="00DE0502">
      <w:pPr>
        <w:pStyle w:val="BodyText3"/>
        <w:rPr>
          <w:rFonts w:asciiTheme="majorBidi" w:hAnsiTheme="majorBidi" w:cstheme="majorBidi"/>
          <w:b/>
          <w:bCs/>
          <w:color w:val="000000"/>
          <w:sz w:val="28"/>
          <w:szCs w:val="28"/>
          <w:u w:val="single"/>
          <w:lang w:val="en-GB"/>
        </w:rPr>
      </w:pPr>
    </w:p>
    <w:p w:rsidR="00DE0502" w:rsidRDefault="00DE0502" w:rsidP="00DE0502">
      <w:pPr>
        <w:jc w:val="both"/>
        <w:rPr>
          <w:rFonts w:asciiTheme="majorBidi" w:hAnsiTheme="majorBidi" w:cstheme="majorBidi"/>
          <w:color w:val="000000"/>
          <w:sz w:val="24"/>
          <w:szCs w:val="24"/>
          <w:lang w:val="en-GB"/>
        </w:rPr>
      </w:pPr>
      <w:r w:rsidRPr="00347548">
        <w:rPr>
          <w:rFonts w:ascii="Times New Roman" w:eastAsia="Calibri" w:hAnsi="Times New Roman" w:cs="Times New Roman"/>
          <w:color w:val="000000"/>
          <w:sz w:val="24"/>
          <w:szCs w:val="24"/>
          <w:lang w:val="en-GB"/>
        </w:rPr>
        <w:t xml:space="preserve">The </w:t>
      </w:r>
      <w:r>
        <w:rPr>
          <w:rFonts w:asciiTheme="majorBidi" w:hAnsiTheme="majorBidi" w:cstheme="majorBidi"/>
          <w:color w:val="000000"/>
          <w:sz w:val="24"/>
          <w:szCs w:val="24"/>
          <w:lang w:val="en-GB"/>
        </w:rPr>
        <w:t xml:space="preserve">outcome </w:t>
      </w:r>
      <w:r w:rsidRPr="00347548">
        <w:rPr>
          <w:rFonts w:ascii="Times New Roman" w:eastAsia="Calibri" w:hAnsi="Times New Roman" w:cs="Times New Roman"/>
          <w:color w:val="000000"/>
          <w:sz w:val="24"/>
          <w:szCs w:val="24"/>
          <w:lang w:val="en-GB"/>
        </w:rPr>
        <w:t>evaluation sh</w:t>
      </w:r>
      <w:r>
        <w:rPr>
          <w:rFonts w:ascii="Times New Roman" w:eastAsia="Calibri" w:hAnsi="Times New Roman" w:cs="Times New Roman"/>
          <w:color w:val="000000"/>
          <w:sz w:val="24"/>
          <w:szCs w:val="24"/>
          <w:lang w:val="en-GB"/>
        </w:rPr>
        <w:t>ould</w:t>
      </w:r>
      <w:r w:rsidRPr="00347548">
        <w:rPr>
          <w:rFonts w:ascii="Times New Roman" w:eastAsia="Calibri" w:hAnsi="Times New Roman" w:cs="Times New Roman"/>
          <w:color w:val="000000"/>
          <w:sz w:val="24"/>
          <w:szCs w:val="24"/>
          <w:lang w:val="en-GB"/>
        </w:rPr>
        <w:t xml:space="preserve"> identify changes that happened within the last </w:t>
      </w:r>
      <w:r>
        <w:rPr>
          <w:rFonts w:asciiTheme="majorBidi" w:hAnsiTheme="majorBidi" w:cstheme="majorBidi"/>
          <w:color w:val="000000"/>
          <w:sz w:val="24"/>
          <w:szCs w:val="24"/>
          <w:lang w:val="en-GB"/>
        </w:rPr>
        <w:t xml:space="preserve">four years </w:t>
      </w:r>
      <w:r w:rsidRPr="00347548">
        <w:rPr>
          <w:rFonts w:ascii="Times New Roman" w:eastAsia="Calibri" w:hAnsi="Times New Roman" w:cs="Times New Roman"/>
          <w:color w:val="000000"/>
          <w:sz w:val="24"/>
          <w:szCs w:val="24"/>
          <w:lang w:val="en-GB"/>
        </w:rPr>
        <w:t xml:space="preserve">as they relate to the development outcomes, </w:t>
      </w:r>
      <w:r>
        <w:rPr>
          <w:rFonts w:ascii="Times New Roman" w:eastAsia="Calibri" w:hAnsi="Times New Roman" w:cs="Times New Roman"/>
          <w:color w:val="000000"/>
          <w:sz w:val="24"/>
          <w:szCs w:val="24"/>
          <w:lang w:val="en-GB"/>
        </w:rPr>
        <w:t xml:space="preserve">measuring also </w:t>
      </w:r>
      <w:r w:rsidRPr="00347548">
        <w:rPr>
          <w:rFonts w:ascii="Times New Roman" w:eastAsia="Calibri" w:hAnsi="Times New Roman" w:cs="Times New Roman"/>
          <w:color w:val="000000"/>
          <w:sz w:val="24"/>
          <w:szCs w:val="24"/>
          <w:lang w:val="en-GB"/>
        </w:rPr>
        <w:t xml:space="preserve">the degree and level of these changes, i.e. enabling environment, organizational and/or individual levels. </w:t>
      </w:r>
    </w:p>
    <w:p w:rsidR="00DE0502" w:rsidRDefault="00DE0502" w:rsidP="00DE0502">
      <w:pPr>
        <w:jc w:val="both"/>
        <w:rPr>
          <w:rFonts w:asciiTheme="majorBidi" w:hAnsiTheme="majorBidi" w:cstheme="majorBidi"/>
          <w:color w:val="000000"/>
          <w:sz w:val="24"/>
          <w:szCs w:val="24"/>
          <w:lang w:val="en-GB"/>
        </w:rPr>
      </w:pPr>
      <w:r w:rsidRPr="00347548">
        <w:rPr>
          <w:rFonts w:ascii="Times New Roman" w:eastAsia="Calibri" w:hAnsi="Times New Roman" w:cs="Times New Roman"/>
          <w:color w:val="000000"/>
          <w:sz w:val="24"/>
          <w:szCs w:val="24"/>
          <w:lang w:val="en-GB"/>
        </w:rPr>
        <w:t xml:space="preserve">Since this is an evaluation carried out in the </w:t>
      </w:r>
      <w:r>
        <w:rPr>
          <w:rFonts w:asciiTheme="majorBidi" w:hAnsiTheme="majorBidi" w:cstheme="majorBidi"/>
          <w:color w:val="000000"/>
          <w:sz w:val="24"/>
          <w:szCs w:val="24"/>
          <w:lang w:val="en-GB"/>
        </w:rPr>
        <w:t xml:space="preserve">last year of </w:t>
      </w:r>
      <w:r w:rsidRPr="00347548">
        <w:rPr>
          <w:rFonts w:ascii="Times New Roman" w:eastAsia="Calibri" w:hAnsi="Times New Roman" w:cs="Times New Roman"/>
          <w:color w:val="000000"/>
          <w:sz w:val="24"/>
          <w:szCs w:val="24"/>
          <w:lang w:val="en-GB"/>
        </w:rPr>
        <w:t>the development interventions planned for in the current CP</w:t>
      </w:r>
      <w:r>
        <w:rPr>
          <w:rFonts w:asciiTheme="majorBidi" w:hAnsiTheme="majorBidi" w:cstheme="majorBidi"/>
          <w:color w:val="000000"/>
          <w:sz w:val="24"/>
          <w:szCs w:val="24"/>
          <w:lang w:val="en-GB"/>
        </w:rPr>
        <w:t>D</w:t>
      </w:r>
      <w:r w:rsidRPr="00347548">
        <w:rPr>
          <w:rFonts w:ascii="Times New Roman" w:eastAsia="Calibri" w:hAnsi="Times New Roman" w:cs="Times New Roman"/>
          <w:color w:val="000000"/>
          <w:sz w:val="24"/>
          <w:szCs w:val="24"/>
          <w:lang w:val="en-GB"/>
        </w:rPr>
        <w:t>, evaluators sh</w:t>
      </w:r>
      <w:r>
        <w:rPr>
          <w:rFonts w:ascii="Times New Roman" w:eastAsia="Calibri" w:hAnsi="Times New Roman" w:cs="Times New Roman"/>
          <w:color w:val="000000"/>
          <w:sz w:val="24"/>
          <w:szCs w:val="24"/>
          <w:lang w:val="en-GB"/>
        </w:rPr>
        <w:t>ould</w:t>
      </w:r>
      <w:r w:rsidRPr="00347548">
        <w:rPr>
          <w:rFonts w:ascii="Times New Roman" w:eastAsia="Calibri" w:hAnsi="Times New Roman" w:cs="Times New Roman"/>
          <w:color w:val="000000"/>
          <w:sz w:val="24"/>
          <w:szCs w:val="24"/>
          <w:lang w:val="en-GB"/>
        </w:rPr>
        <w:t xml:space="preserve"> give greater importance to assessing efficiency and</w:t>
      </w:r>
      <w:r>
        <w:rPr>
          <w:rFonts w:ascii="Times New Roman" w:eastAsia="Calibri" w:hAnsi="Times New Roman" w:cs="Times New Roman"/>
          <w:color w:val="000000"/>
          <w:sz w:val="24"/>
          <w:szCs w:val="24"/>
          <w:lang w:val="en-GB"/>
        </w:rPr>
        <w:t xml:space="preserve">, as far as possible, </w:t>
      </w:r>
      <w:r w:rsidRPr="00347548">
        <w:rPr>
          <w:rFonts w:ascii="Times New Roman" w:eastAsia="Calibri" w:hAnsi="Times New Roman" w:cs="Times New Roman"/>
          <w:color w:val="000000"/>
          <w:sz w:val="24"/>
          <w:szCs w:val="24"/>
          <w:lang w:val="en-GB"/>
        </w:rPr>
        <w:t xml:space="preserve">the effectiveness of UNDP’s contribution to the </w:t>
      </w:r>
      <w:r>
        <w:rPr>
          <w:rFonts w:asciiTheme="majorBidi" w:hAnsiTheme="majorBidi" w:cstheme="majorBidi"/>
          <w:color w:val="000000"/>
          <w:sz w:val="24"/>
          <w:szCs w:val="24"/>
          <w:lang w:val="en-GB"/>
        </w:rPr>
        <w:t xml:space="preserve">National Priority and </w:t>
      </w:r>
      <w:r w:rsidRPr="00347548">
        <w:rPr>
          <w:rFonts w:ascii="Times New Roman" w:eastAsia="Calibri" w:hAnsi="Times New Roman" w:cs="Times New Roman"/>
          <w:color w:val="000000"/>
          <w:sz w:val="24"/>
          <w:szCs w:val="24"/>
          <w:lang w:val="en-GB"/>
        </w:rPr>
        <w:t xml:space="preserve">CPD Outcome </w:t>
      </w:r>
      <w:r>
        <w:rPr>
          <w:rFonts w:asciiTheme="majorBidi" w:hAnsiTheme="majorBidi" w:cstheme="majorBidi"/>
          <w:color w:val="000000"/>
          <w:sz w:val="24"/>
          <w:szCs w:val="24"/>
          <w:lang w:val="en-GB"/>
        </w:rPr>
        <w:t xml:space="preserve">2 </w:t>
      </w:r>
      <w:r w:rsidRPr="00347548">
        <w:rPr>
          <w:rFonts w:ascii="Times New Roman" w:eastAsia="Calibri" w:hAnsi="Times New Roman" w:cs="Times New Roman"/>
          <w:color w:val="000000"/>
          <w:sz w:val="24"/>
          <w:szCs w:val="24"/>
          <w:lang w:val="en-GB"/>
        </w:rPr>
        <w:t xml:space="preserve">1.4: whether the size of resources, both financial and human, and partnership strategies continue to be cost-effective and may be </w:t>
      </w:r>
      <w:r>
        <w:rPr>
          <w:rFonts w:ascii="Times New Roman" w:eastAsia="Calibri" w:hAnsi="Times New Roman" w:cs="Times New Roman"/>
          <w:color w:val="000000"/>
          <w:sz w:val="24"/>
          <w:szCs w:val="24"/>
          <w:lang w:val="en-GB"/>
        </w:rPr>
        <w:t>relevant (or not)</w:t>
      </w:r>
      <w:r w:rsidRPr="00347548">
        <w:rPr>
          <w:rFonts w:ascii="Times New Roman" w:eastAsia="Calibri" w:hAnsi="Times New Roman" w:cs="Times New Roman"/>
          <w:color w:val="000000"/>
          <w:sz w:val="24"/>
          <w:szCs w:val="24"/>
          <w:lang w:val="en-GB"/>
        </w:rPr>
        <w:t xml:space="preserve"> in the </w:t>
      </w:r>
      <w:r>
        <w:rPr>
          <w:rFonts w:asciiTheme="majorBidi" w:hAnsiTheme="majorBidi" w:cstheme="majorBidi"/>
          <w:color w:val="000000"/>
          <w:sz w:val="24"/>
          <w:szCs w:val="24"/>
          <w:lang w:val="en-GB"/>
        </w:rPr>
        <w:t xml:space="preserve">next </w:t>
      </w:r>
      <w:r w:rsidRPr="00347548">
        <w:rPr>
          <w:rFonts w:ascii="Times New Roman" w:eastAsia="Calibri" w:hAnsi="Times New Roman" w:cs="Times New Roman"/>
          <w:color w:val="000000"/>
          <w:sz w:val="24"/>
          <w:szCs w:val="24"/>
          <w:lang w:val="en-GB"/>
        </w:rPr>
        <w:t xml:space="preserve">Country Programme </w:t>
      </w:r>
      <w:r>
        <w:rPr>
          <w:rFonts w:asciiTheme="majorBidi" w:hAnsiTheme="majorBidi" w:cstheme="majorBidi"/>
          <w:color w:val="000000"/>
          <w:sz w:val="24"/>
          <w:szCs w:val="24"/>
          <w:lang w:val="en-GB"/>
        </w:rPr>
        <w:t>Document 2011-2014.</w:t>
      </w:r>
      <w:r w:rsidRPr="00347548">
        <w:rPr>
          <w:rFonts w:asciiTheme="majorBidi" w:hAnsiTheme="majorBidi" w:cstheme="majorBidi"/>
          <w:color w:val="000000"/>
          <w:sz w:val="24"/>
          <w:szCs w:val="24"/>
          <w:lang w:val="en-GB"/>
        </w:rPr>
        <w:t xml:space="preserve"> </w:t>
      </w:r>
    </w:p>
    <w:p w:rsidR="00DE0502" w:rsidRDefault="00DE0502" w:rsidP="00DE0502">
      <w:pPr>
        <w:jc w:val="both"/>
        <w:rPr>
          <w:rFonts w:ascii="Times New Roman" w:eastAsia="Calibri" w:hAnsi="Times New Roman" w:cs="Times New Roman"/>
          <w:color w:val="000000"/>
          <w:sz w:val="24"/>
          <w:szCs w:val="24"/>
          <w:lang w:val="en-GB"/>
        </w:rPr>
      </w:pPr>
      <w:r>
        <w:rPr>
          <w:rFonts w:asciiTheme="majorBidi" w:hAnsiTheme="majorBidi" w:cstheme="majorBidi"/>
          <w:color w:val="000000"/>
          <w:sz w:val="24"/>
          <w:szCs w:val="24"/>
          <w:lang w:val="en-GB"/>
        </w:rPr>
        <w:t>The evaluation should also look at the added value of UNDP being involved in educational development as compared to the other mandated focus areas of UNDP globally.</w:t>
      </w:r>
    </w:p>
    <w:p w:rsidR="00DE0502" w:rsidRPr="000C4526" w:rsidRDefault="00DE0502" w:rsidP="00DE0502">
      <w:pPr>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Evaluators shall take into account and rank the following items: </w:t>
      </w:r>
    </w:p>
    <w:p w:rsidR="00DE0502" w:rsidRPr="000C4526"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Status of and degree of change in the outcomes, and factors influencing the outcomes</w:t>
      </w:r>
      <w:r>
        <w:rPr>
          <w:rFonts w:ascii="Times New Roman" w:eastAsia="Calibri" w:hAnsi="Times New Roman" w:cs="Times New Roman"/>
          <w:i/>
          <w:iCs/>
          <w:color w:val="000000"/>
          <w:sz w:val="24"/>
          <w:szCs w:val="24"/>
          <w:lang w:val="en-GB"/>
        </w:rPr>
        <w:t>;</w:t>
      </w:r>
    </w:p>
    <w:p w:rsidR="00DE0502" w:rsidRPr="000C4526"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Level of incurred changes: </w:t>
      </w:r>
      <w:r>
        <w:rPr>
          <w:rFonts w:ascii="Times New Roman" w:eastAsia="Calibri" w:hAnsi="Times New Roman" w:cs="Times New Roman"/>
          <w:i/>
          <w:iCs/>
          <w:color w:val="000000"/>
          <w:sz w:val="24"/>
          <w:szCs w:val="24"/>
          <w:lang w:val="en-GB"/>
        </w:rPr>
        <w:t>e</w:t>
      </w:r>
      <w:r w:rsidRPr="000C4526">
        <w:rPr>
          <w:rFonts w:ascii="Times New Roman" w:eastAsia="Calibri" w:hAnsi="Times New Roman" w:cs="Times New Roman"/>
          <w:i/>
          <w:iCs/>
          <w:color w:val="000000"/>
          <w:sz w:val="24"/>
          <w:szCs w:val="24"/>
          <w:lang w:val="en-GB"/>
        </w:rPr>
        <w:t xml:space="preserve">nabling environment, </w:t>
      </w:r>
      <w:r>
        <w:rPr>
          <w:rFonts w:ascii="Times New Roman" w:eastAsia="Calibri" w:hAnsi="Times New Roman" w:cs="Times New Roman"/>
          <w:i/>
          <w:iCs/>
          <w:color w:val="000000"/>
          <w:sz w:val="24"/>
          <w:szCs w:val="24"/>
          <w:lang w:val="en-GB"/>
        </w:rPr>
        <w:t>o</w:t>
      </w:r>
      <w:r w:rsidRPr="000C4526">
        <w:rPr>
          <w:rFonts w:ascii="Times New Roman" w:eastAsia="Calibri" w:hAnsi="Times New Roman" w:cs="Times New Roman"/>
          <w:i/>
          <w:iCs/>
          <w:color w:val="000000"/>
          <w:sz w:val="24"/>
          <w:szCs w:val="24"/>
          <w:lang w:val="en-GB"/>
        </w:rPr>
        <w:t xml:space="preserve">rganizational and/or </w:t>
      </w:r>
      <w:r>
        <w:rPr>
          <w:rFonts w:ascii="Times New Roman" w:eastAsia="Calibri" w:hAnsi="Times New Roman" w:cs="Times New Roman"/>
          <w:i/>
          <w:iCs/>
          <w:color w:val="000000"/>
          <w:sz w:val="24"/>
          <w:szCs w:val="24"/>
          <w:lang w:val="en-GB"/>
        </w:rPr>
        <w:t>i</w:t>
      </w:r>
      <w:r w:rsidRPr="000C4526">
        <w:rPr>
          <w:rFonts w:ascii="Times New Roman" w:eastAsia="Calibri" w:hAnsi="Times New Roman" w:cs="Times New Roman"/>
          <w:i/>
          <w:iCs/>
          <w:color w:val="000000"/>
          <w:sz w:val="24"/>
          <w:szCs w:val="24"/>
          <w:lang w:val="en-GB"/>
        </w:rPr>
        <w:t>ndividual levels</w:t>
      </w:r>
      <w:r>
        <w:rPr>
          <w:rFonts w:ascii="Times New Roman" w:eastAsia="Calibri" w:hAnsi="Times New Roman" w:cs="Times New Roman"/>
          <w:i/>
          <w:iCs/>
          <w:color w:val="000000"/>
          <w:sz w:val="24"/>
          <w:szCs w:val="24"/>
          <w:lang w:val="en-GB"/>
        </w:rPr>
        <w:t>;</w:t>
      </w:r>
    </w:p>
    <w:p w:rsidR="00DE0502" w:rsidRPr="000C4526"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UNDP strategic positioning on achieving the outcomes</w:t>
      </w:r>
      <w:r>
        <w:rPr>
          <w:rFonts w:ascii="Times New Roman" w:eastAsia="Calibri" w:hAnsi="Times New Roman" w:cs="Times New Roman"/>
          <w:i/>
          <w:iCs/>
          <w:color w:val="000000"/>
          <w:sz w:val="24"/>
          <w:szCs w:val="24"/>
          <w:lang w:val="en-GB"/>
        </w:rPr>
        <w:t>;</w:t>
      </w:r>
      <w:r w:rsidRPr="000C4526">
        <w:rPr>
          <w:rFonts w:ascii="Times New Roman" w:eastAsia="Calibri" w:hAnsi="Times New Roman" w:cs="Times New Roman"/>
          <w:i/>
          <w:iCs/>
          <w:color w:val="000000"/>
          <w:sz w:val="24"/>
          <w:szCs w:val="24"/>
          <w:lang w:val="en-GB"/>
        </w:rPr>
        <w:t xml:space="preserve"> </w:t>
      </w:r>
    </w:p>
    <w:p w:rsidR="00DE0502" w:rsidRPr="000C4526"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Relevance of the outcomes and outputs </w:t>
      </w:r>
      <w:r>
        <w:rPr>
          <w:rFonts w:ascii="Times New Roman" w:eastAsia="Calibri" w:hAnsi="Times New Roman" w:cs="Times New Roman"/>
          <w:i/>
          <w:iCs/>
          <w:color w:val="000000"/>
          <w:sz w:val="24"/>
          <w:szCs w:val="24"/>
          <w:lang w:val="en-GB"/>
        </w:rPr>
        <w:t>;</w:t>
      </w:r>
    </w:p>
    <w:p w:rsidR="00DE0502" w:rsidRPr="000C4526"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Partnership strategy</w:t>
      </w:r>
      <w:r>
        <w:rPr>
          <w:rFonts w:ascii="Times New Roman" w:eastAsia="Calibri" w:hAnsi="Times New Roman" w:cs="Times New Roman"/>
          <w:i/>
          <w:iCs/>
          <w:color w:val="000000"/>
          <w:sz w:val="24"/>
          <w:szCs w:val="24"/>
          <w:lang w:val="en-GB"/>
        </w:rPr>
        <w:t>;</w:t>
      </w:r>
    </w:p>
    <w:p w:rsidR="00DE0502"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Sustainability: whether there is ownership and capacity to maintain and manage development in the outcomes</w:t>
      </w:r>
      <w:r>
        <w:rPr>
          <w:rFonts w:ascii="Times New Roman" w:eastAsia="Calibri" w:hAnsi="Times New Roman" w:cs="Times New Roman"/>
          <w:i/>
          <w:iCs/>
          <w:color w:val="000000"/>
          <w:sz w:val="24"/>
          <w:szCs w:val="24"/>
          <w:lang w:val="en-GB"/>
        </w:rPr>
        <w:t>;</w:t>
      </w:r>
    </w:p>
    <w:p w:rsidR="00DE0502" w:rsidRPr="000C4526" w:rsidRDefault="00DE0502" w:rsidP="00DE0502">
      <w:pPr>
        <w:numPr>
          <w:ilvl w:val="0"/>
          <w:numId w:val="7"/>
        </w:numPr>
        <w:spacing w:after="0" w:line="240" w:lineRule="auto"/>
        <w:jc w:val="both"/>
        <w:rPr>
          <w:rFonts w:ascii="Times New Roman" w:eastAsia="Calibri" w:hAnsi="Times New Roman" w:cs="Times New Roman"/>
          <w:i/>
          <w:iCs/>
          <w:color w:val="000000"/>
          <w:sz w:val="24"/>
          <w:szCs w:val="24"/>
          <w:lang w:val="en-GB"/>
        </w:rPr>
      </w:pPr>
      <w:r>
        <w:rPr>
          <w:rFonts w:ascii="Times New Roman" w:eastAsia="Calibri" w:hAnsi="Times New Roman" w:cs="Times New Roman"/>
          <w:i/>
          <w:iCs/>
          <w:color w:val="000000"/>
          <w:sz w:val="24"/>
          <w:szCs w:val="24"/>
          <w:lang w:val="en-GB"/>
        </w:rPr>
        <w:t xml:space="preserve">Gender responsiveness. </w:t>
      </w:r>
    </w:p>
    <w:p w:rsidR="00DE0502" w:rsidRDefault="00DE0502" w:rsidP="00DE0502">
      <w:pPr>
        <w:spacing w:line="240" w:lineRule="auto"/>
        <w:jc w:val="both"/>
        <w:rPr>
          <w:rFonts w:asciiTheme="majorBidi" w:hAnsiTheme="majorBidi" w:cstheme="majorBidi"/>
          <w:color w:val="000000"/>
          <w:sz w:val="24"/>
          <w:szCs w:val="24"/>
          <w:lang w:val="en-GB"/>
        </w:rPr>
      </w:pPr>
    </w:p>
    <w:p w:rsidR="00DE0502" w:rsidRPr="00347548" w:rsidRDefault="00DE0502" w:rsidP="00DE0502">
      <w:pPr>
        <w:spacing w:line="240" w:lineRule="auto"/>
        <w:jc w:val="both"/>
        <w:rPr>
          <w:rFonts w:ascii="Times New Roman" w:eastAsia="Calibri" w:hAnsi="Times New Roman" w:cs="Times New Roman"/>
          <w:color w:val="000000"/>
          <w:sz w:val="24"/>
          <w:szCs w:val="24"/>
          <w:lang w:val="en-GB"/>
        </w:rPr>
      </w:pPr>
      <w:r w:rsidRPr="00347548">
        <w:rPr>
          <w:rFonts w:ascii="Times New Roman" w:eastAsia="Calibri" w:hAnsi="Times New Roman" w:cs="Times New Roman"/>
          <w:color w:val="000000"/>
          <w:sz w:val="24"/>
          <w:szCs w:val="24"/>
          <w:lang w:val="en-GB"/>
        </w:rPr>
        <w:t>The main partners to be involved in the evaluation are</w:t>
      </w:r>
      <w:r>
        <w:rPr>
          <w:rFonts w:ascii="Times New Roman" w:eastAsia="Calibri" w:hAnsi="Times New Roman" w:cs="Times New Roman"/>
          <w:color w:val="000000"/>
          <w:sz w:val="24"/>
          <w:szCs w:val="24"/>
          <w:lang w:val="en-GB"/>
        </w:rPr>
        <w:t xml:space="preserve"> the</w:t>
      </w:r>
      <w:r>
        <w:rPr>
          <w:rFonts w:asciiTheme="majorBidi" w:hAnsiTheme="majorBidi" w:cstheme="majorBidi"/>
          <w:color w:val="000000"/>
          <w:sz w:val="24"/>
          <w:szCs w:val="24"/>
          <w:lang w:val="en-GB"/>
        </w:rPr>
        <w:t xml:space="preserve"> GPC of Education, and Vocational Training Sector. </w:t>
      </w:r>
    </w:p>
    <w:p w:rsidR="00DE0502" w:rsidRPr="00347548" w:rsidRDefault="00DE0502" w:rsidP="00DE0502">
      <w:pPr>
        <w:spacing w:line="240" w:lineRule="auto"/>
        <w:jc w:val="both"/>
        <w:rPr>
          <w:rFonts w:ascii="Times New Roman" w:eastAsia="Calibri" w:hAnsi="Times New Roman" w:cs="Times New Roman"/>
          <w:b/>
          <w:bCs/>
          <w:color w:val="000000"/>
          <w:sz w:val="24"/>
          <w:szCs w:val="24"/>
          <w:lang w:val="en-GB"/>
        </w:rPr>
      </w:pPr>
      <w:r w:rsidRPr="00347548">
        <w:rPr>
          <w:rFonts w:ascii="Times New Roman" w:eastAsia="Calibri" w:hAnsi="Times New Roman" w:cs="Times New Roman"/>
          <w:b/>
          <w:bCs/>
          <w:color w:val="000000"/>
          <w:sz w:val="24"/>
          <w:szCs w:val="24"/>
          <w:lang w:val="en-GB"/>
        </w:rPr>
        <w:t>Worksheet on Outcome Evaluation: Categories of Analysis/Scope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7765"/>
      </w:tblGrid>
      <w:tr w:rsidR="00DE0502" w:rsidRPr="00347548" w:rsidTr="00A15451">
        <w:tc>
          <w:tcPr>
            <w:tcW w:w="0" w:type="auto"/>
          </w:tcPr>
          <w:p w:rsidR="00DE0502" w:rsidRPr="00347548" w:rsidRDefault="00DE0502" w:rsidP="00A15451">
            <w:pPr>
              <w:jc w:val="both"/>
              <w:rPr>
                <w:rFonts w:ascii="Times New Roman" w:eastAsia="Calibri" w:hAnsi="Times New Roman" w:cs="Times New Roman"/>
                <w:b/>
                <w:color w:val="000000"/>
                <w:sz w:val="24"/>
                <w:szCs w:val="24"/>
                <w:lang w:val="en-GB"/>
              </w:rPr>
            </w:pPr>
            <w:r w:rsidRPr="00347548">
              <w:rPr>
                <w:rFonts w:ascii="Times New Roman" w:eastAsia="Calibri" w:hAnsi="Times New Roman" w:cs="Times New Roman"/>
                <w:b/>
                <w:color w:val="000000"/>
                <w:sz w:val="24"/>
                <w:szCs w:val="24"/>
                <w:lang w:val="en-GB"/>
              </w:rPr>
              <w:t>Category</w:t>
            </w:r>
          </w:p>
        </w:tc>
        <w:tc>
          <w:tcPr>
            <w:tcW w:w="0" w:type="auto"/>
          </w:tcPr>
          <w:p w:rsidR="00DE0502" w:rsidRPr="00347548" w:rsidRDefault="00DE0502" w:rsidP="00A15451">
            <w:pPr>
              <w:jc w:val="both"/>
              <w:rPr>
                <w:rFonts w:ascii="Times New Roman" w:eastAsia="Calibri" w:hAnsi="Times New Roman" w:cs="Times New Roman"/>
                <w:b/>
                <w:color w:val="000000"/>
                <w:sz w:val="24"/>
                <w:szCs w:val="24"/>
                <w:lang w:val="en-GB"/>
              </w:rPr>
            </w:pPr>
            <w:r w:rsidRPr="00347548">
              <w:rPr>
                <w:rFonts w:ascii="Times New Roman" w:eastAsia="Calibri" w:hAnsi="Times New Roman" w:cs="Times New Roman"/>
                <w:b/>
                <w:color w:val="000000"/>
                <w:sz w:val="24"/>
                <w:szCs w:val="24"/>
                <w:lang w:val="en-GB"/>
              </w:rPr>
              <w:t>Notes</w:t>
            </w:r>
          </w:p>
        </w:tc>
      </w:tr>
      <w:tr w:rsidR="00DE0502" w:rsidRPr="00347548" w:rsidTr="00A15451">
        <w:tc>
          <w:tcPr>
            <w:tcW w:w="0" w:type="auto"/>
          </w:tcPr>
          <w:p w:rsidR="00DE0502" w:rsidRPr="000C4526" w:rsidRDefault="00DE0502" w:rsidP="00A15451">
            <w:pPr>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Progress to  outcome realization</w:t>
            </w:r>
          </w:p>
        </w:tc>
        <w:tc>
          <w:tcPr>
            <w:tcW w:w="0" w:type="auto"/>
          </w:tcPr>
          <w:p w:rsidR="00DE0502" w:rsidRPr="000C4526" w:rsidRDefault="00DE0502" w:rsidP="00A15451">
            <w:pPr>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Review indicators and benchmarks to determine extent/degree of contribution </w:t>
            </w:r>
            <w:r>
              <w:rPr>
                <w:rFonts w:ascii="Times New Roman" w:eastAsia="Calibri" w:hAnsi="Times New Roman" w:cs="Times New Roman"/>
                <w:i/>
                <w:iCs/>
                <w:color w:val="000000"/>
                <w:sz w:val="24"/>
                <w:szCs w:val="24"/>
                <w:lang w:val="en-GB"/>
              </w:rPr>
              <w:t>to</w:t>
            </w:r>
            <w:r w:rsidRPr="000C4526">
              <w:rPr>
                <w:rFonts w:ascii="Times New Roman" w:eastAsia="Calibri" w:hAnsi="Times New Roman" w:cs="Times New Roman"/>
                <w:i/>
                <w:iCs/>
                <w:color w:val="000000"/>
                <w:sz w:val="24"/>
                <w:szCs w:val="24"/>
                <w:lang w:val="en-GB"/>
              </w:rPr>
              <w:t xml:space="preserve"> the outcome realization by assessing progresses made to-date vis-à-vis baseline. Focus on the how and why outputs and strategies contributed to achieving outcome. Focus on questions of relevance, effectiveness, sustainability</w:t>
            </w:r>
            <w:r>
              <w:rPr>
                <w:rFonts w:ascii="Times New Roman" w:eastAsia="Calibri" w:hAnsi="Times New Roman" w:cs="Times New Roman"/>
                <w:i/>
                <w:iCs/>
                <w:color w:val="000000"/>
                <w:sz w:val="24"/>
                <w:szCs w:val="24"/>
                <w:lang w:val="en-GB"/>
              </w:rPr>
              <w:t xml:space="preserve">, gender responsiveness </w:t>
            </w:r>
            <w:r w:rsidRPr="000C4526">
              <w:rPr>
                <w:rFonts w:ascii="Times New Roman" w:eastAsia="Calibri" w:hAnsi="Times New Roman" w:cs="Times New Roman"/>
                <w:i/>
                <w:iCs/>
                <w:color w:val="000000"/>
                <w:sz w:val="24"/>
                <w:szCs w:val="24"/>
                <w:lang w:val="en-GB"/>
              </w:rPr>
              <w:t xml:space="preserve">and impact. </w:t>
            </w:r>
          </w:p>
        </w:tc>
      </w:tr>
      <w:tr w:rsidR="00DE0502" w:rsidRPr="00347548" w:rsidTr="00A15451">
        <w:tc>
          <w:tcPr>
            <w:tcW w:w="0" w:type="auto"/>
          </w:tcPr>
          <w:p w:rsidR="00DE0502" w:rsidRPr="000C4526" w:rsidRDefault="00DE0502" w:rsidP="00A15451">
            <w:pPr>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Factors affecting </w:t>
            </w:r>
            <w:r w:rsidRPr="000C4526">
              <w:rPr>
                <w:rFonts w:ascii="Times New Roman" w:eastAsia="Calibri" w:hAnsi="Times New Roman" w:cs="Times New Roman"/>
                <w:i/>
                <w:iCs/>
                <w:color w:val="000000"/>
                <w:sz w:val="24"/>
                <w:szCs w:val="24"/>
                <w:lang w:val="en-GB"/>
              </w:rPr>
              <w:lastRenderedPageBreak/>
              <w:t>outcome</w:t>
            </w:r>
          </w:p>
        </w:tc>
        <w:tc>
          <w:tcPr>
            <w:tcW w:w="0" w:type="auto"/>
          </w:tcPr>
          <w:p w:rsidR="00DE0502" w:rsidRPr="000C4526" w:rsidRDefault="00DE0502" w:rsidP="00A15451">
            <w:pPr>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lastRenderedPageBreak/>
              <w:t>These are social, political and economic factors. As such, the evaluation scope shall be as broad as possible so as to take all factors into account</w:t>
            </w:r>
          </w:p>
        </w:tc>
      </w:tr>
      <w:tr w:rsidR="00DE0502" w:rsidRPr="00347548" w:rsidTr="00A15451">
        <w:tc>
          <w:tcPr>
            <w:tcW w:w="0" w:type="auto"/>
          </w:tcPr>
          <w:p w:rsidR="00DE0502" w:rsidRPr="000C4526" w:rsidRDefault="00DE0502" w:rsidP="00A15451">
            <w:pPr>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lastRenderedPageBreak/>
              <w:t>UNDP’s contribution to outcome</w:t>
            </w:r>
          </w:p>
        </w:tc>
        <w:tc>
          <w:tcPr>
            <w:tcW w:w="0" w:type="auto"/>
          </w:tcPr>
          <w:p w:rsidR="00DE0502" w:rsidRPr="000C4526" w:rsidRDefault="00DE0502" w:rsidP="00A15451">
            <w:pPr>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Conduct quantitative and qualitative assessments of contributions from UNDP’s interventions vis-à-vis outcome indicator baseline. Assessment should focus on determin</w:t>
            </w:r>
            <w:r>
              <w:rPr>
                <w:rFonts w:ascii="Times New Roman" w:eastAsia="Calibri" w:hAnsi="Times New Roman" w:cs="Times New Roman"/>
                <w:i/>
                <w:iCs/>
                <w:color w:val="000000"/>
                <w:sz w:val="24"/>
                <w:szCs w:val="24"/>
                <w:lang w:val="en-GB"/>
              </w:rPr>
              <w:t>ing</w:t>
            </w:r>
            <w:r w:rsidRPr="000C4526">
              <w:rPr>
                <w:rFonts w:ascii="Times New Roman" w:eastAsia="Calibri" w:hAnsi="Times New Roman" w:cs="Times New Roman"/>
                <w:i/>
                <w:iCs/>
                <w:color w:val="000000"/>
                <w:sz w:val="24"/>
                <w:szCs w:val="24"/>
                <w:lang w:val="en-GB"/>
              </w:rPr>
              <w:t xml:space="preserve"> the continued validity of the strategies applied to-date by UNDP so as to decide whether they should be </w:t>
            </w:r>
            <w:r>
              <w:rPr>
                <w:rFonts w:ascii="Times New Roman" w:eastAsia="Calibri" w:hAnsi="Times New Roman" w:cs="Times New Roman"/>
                <w:i/>
                <w:iCs/>
                <w:color w:val="000000"/>
                <w:sz w:val="24"/>
                <w:szCs w:val="24"/>
                <w:lang w:val="en-GB"/>
              </w:rPr>
              <w:t xml:space="preserve">considered for the future </w:t>
            </w:r>
          </w:p>
        </w:tc>
      </w:tr>
      <w:tr w:rsidR="00DE0502" w:rsidRPr="00347548" w:rsidTr="00A15451">
        <w:tc>
          <w:tcPr>
            <w:tcW w:w="0" w:type="auto"/>
          </w:tcPr>
          <w:p w:rsidR="00DE0502" w:rsidRPr="000C4526" w:rsidRDefault="00DE0502" w:rsidP="00A15451">
            <w:pPr>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Partnership strategy</w:t>
            </w:r>
          </w:p>
        </w:tc>
        <w:tc>
          <w:tcPr>
            <w:tcW w:w="0" w:type="auto"/>
          </w:tcPr>
          <w:p w:rsidR="00DE0502" w:rsidRPr="000C4526" w:rsidRDefault="00DE0502" w:rsidP="00A15451">
            <w:pPr>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Determine whether the best possible synergies have been </w:t>
            </w:r>
            <w:r>
              <w:rPr>
                <w:rFonts w:ascii="Times New Roman" w:eastAsia="Calibri" w:hAnsi="Times New Roman" w:cs="Times New Roman"/>
                <w:i/>
                <w:iCs/>
                <w:color w:val="000000"/>
                <w:sz w:val="24"/>
                <w:szCs w:val="24"/>
                <w:lang w:val="en-GB"/>
              </w:rPr>
              <w:t>created</w:t>
            </w:r>
            <w:r w:rsidRPr="000C4526">
              <w:rPr>
                <w:rFonts w:ascii="Times New Roman" w:eastAsia="Calibri" w:hAnsi="Times New Roman" w:cs="Times New Roman"/>
                <w:i/>
                <w:iCs/>
                <w:color w:val="000000"/>
                <w:sz w:val="24"/>
                <w:szCs w:val="24"/>
                <w:lang w:val="en-GB"/>
              </w:rPr>
              <w:t xml:space="preserve"> among partners and the steering role played by UNDP within this context. Assess whether other stakeholders and/or sponsors should be </w:t>
            </w:r>
            <w:r>
              <w:rPr>
                <w:rFonts w:ascii="Times New Roman" w:eastAsia="Calibri" w:hAnsi="Times New Roman" w:cs="Times New Roman"/>
                <w:i/>
                <w:iCs/>
                <w:color w:val="000000"/>
                <w:sz w:val="24"/>
                <w:szCs w:val="24"/>
                <w:lang w:val="en-GB"/>
              </w:rPr>
              <w:t xml:space="preserve"> considered in </w:t>
            </w:r>
            <w:r w:rsidRPr="000C4526">
              <w:rPr>
                <w:rFonts w:ascii="Times New Roman" w:eastAsia="Calibri" w:hAnsi="Times New Roman" w:cs="Times New Roman"/>
                <w:i/>
                <w:iCs/>
                <w:color w:val="000000"/>
                <w:sz w:val="24"/>
                <w:szCs w:val="24"/>
                <w:lang w:val="en-GB"/>
              </w:rPr>
              <w:t>the next phase of</w:t>
            </w:r>
            <w:r>
              <w:rPr>
                <w:rFonts w:ascii="Times New Roman" w:eastAsia="Calibri" w:hAnsi="Times New Roman" w:cs="Times New Roman"/>
                <w:i/>
                <w:iCs/>
                <w:color w:val="000000"/>
                <w:sz w:val="24"/>
                <w:szCs w:val="24"/>
                <w:lang w:val="en-GB"/>
              </w:rPr>
              <w:t xml:space="preserve"> the</w:t>
            </w:r>
            <w:r w:rsidRPr="000C4526">
              <w:rPr>
                <w:rFonts w:ascii="Times New Roman" w:eastAsia="Calibri" w:hAnsi="Times New Roman" w:cs="Times New Roman"/>
                <w:i/>
                <w:iCs/>
                <w:color w:val="000000"/>
                <w:sz w:val="24"/>
                <w:szCs w:val="24"/>
                <w:lang w:val="en-GB"/>
              </w:rPr>
              <w:t xml:space="preserve"> CP</w:t>
            </w:r>
            <w:r w:rsidRPr="000C4526">
              <w:rPr>
                <w:rFonts w:asciiTheme="majorBidi" w:hAnsiTheme="majorBidi" w:cstheme="majorBidi"/>
                <w:i/>
                <w:iCs/>
                <w:color w:val="000000"/>
                <w:sz w:val="24"/>
                <w:szCs w:val="24"/>
                <w:lang w:val="en-GB"/>
              </w:rPr>
              <w:t xml:space="preserve">D. </w:t>
            </w:r>
          </w:p>
        </w:tc>
      </w:tr>
    </w:tbl>
    <w:p w:rsidR="00DE0502" w:rsidRDefault="00DE0502" w:rsidP="00DE0502">
      <w:pPr>
        <w:jc w:val="both"/>
        <w:rPr>
          <w:rFonts w:asciiTheme="majorBidi" w:hAnsiTheme="majorBidi" w:cstheme="majorBidi"/>
          <w:i/>
          <w:iCs/>
          <w:color w:val="000000"/>
          <w:sz w:val="24"/>
          <w:szCs w:val="24"/>
          <w:lang w:val="en-GB"/>
        </w:rPr>
      </w:pPr>
    </w:p>
    <w:p w:rsidR="00DE0502" w:rsidRPr="000C4526" w:rsidRDefault="00DE0502" w:rsidP="00DE0502">
      <w:pPr>
        <w:pStyle w:val="ListParagraph"/>
        <w:numPr>
          <w:ilvl w:val="0"/>
          <w:numId w:val="1"/>
        </w:numPr>
        <w:jc w:val="both"/>
        <w:rPr>
          <w:rFonts w:asciiTheme="majorBidi" w:hAnsiTheme="majorBidi" w:cstheme="majorBidi"/>
          <w:b/>
          <w:bCs/>
          <w:color w:val="000000"/>
          <w:sz w:val="28"/>
          <w:szCs w:val="28"/>
          <w:u w:val="single"/>
          <w:lang w:val="en-GB"/>
        </w:rPr>
      </w:pPr>
      <w:r w:rsidRPr="000C4526">
        <w:rPr>
          <w:rFonts w:asciiTheme="majorBidi" w:hAnsiTheme="majorBidi" w:cstheme="majorBidi"/>
          <w:b/>
          <w:bCs/>
          <w:color w:val="000000"/>
          <w:sz w:val="28"/>
          <w:szCs w:val="28"/>
          <w:u w:val="single"/>
          <w:lang w:val="en-GB"/>
        </w:rPr>
        <w:t>Evaluation questions</w:t>
      </w:r>
    </w:p>
    <w:p w:rsidR="00DE0502" w:rsidRPr="000C4526" w:rsidRDefault="00DE0502" w:rsidP="00DE0502">
      <w:pPr>
        <w:jc w:val="both"/>
        <w:rPr>
          <w:rFonts w:ascii="Times New Roman" w:eastAsia="Calibri" w:hAnsi="Times New Roman" w:cs="Times New Roman"/>
          <w:color w:val="000000"/>
          <w:sz w:val="24"/>
          <w:szCs w:val="24"/>
          <w:lang w:val="en-GB"/>
        </w:rPr>
      </w:pPr>
      <w:r w:rsidRPr="000C4526">
        <w:rPr>
          <w:rFonts w:ascii="Times New Roman" w:eastAsia="Calibri" w:hAnsi="Times New Roman" w:cs="Times New Roman"/>
          <w:color w:val="000000"/>
          <w:sz w:val="24"/>
          <w:szCs w:val="24"/>
          <w:lang w:val="en-GB"/>
        </w:rPr>
        <w:t xml:space="preserve">Specifically, the outcome evaluation should address, but not be limited to, the following questions and issues:   </w:t>
      </w:r>
    </w:p>
    <w:p w:rsidR="00DE0502" w:rsidRPr="000C4526" w:rsidRDefault="00DE0502" w:rsidP="00DE0502">
      <w:pPr>
        <w:numPr>
          <w:ilvl w:val="0"/>
          <w:numId w:val="4"/>
        </w:numPr>
        <w:spacing w:after="0" w:line="240" w:lineRule="auto"/>
        <w:jc w:val="both"/>
        <w:rPr>
          <w:rFonts w:asciiTheme="majorBidi" w:hAnsiTheme="majorBidi" w:cstheme="majorBidi"/>
          <w:i/>
          <w:iCs/>
          <w:color w:val="000000"/>
          <w:sz w:val="24"/>
          <w:szCs w:val="24"/>
          <w:lang w:val="en-GB"/>
        </w:rPr>
      </w:pPr>
      <w:r w:rsidRPr="000C4526">
        <w:rPr>
          <w:rFonts w:asciiTheme="majorBidi" w:hAnsiTheme="majorBidi" w:cstheme="majorBidi"/>
          <w:i/>
          <w:iCs/>
          <w:color w:val="000000"/>
          <w:sz w:val="24"/>
          <w:szCs w:val="24"/>
          <w:lang w:val="en-GB"/>
        </w:rPr>
        <w:t>O</w:t>
      </w:r>
      <w:r w:rsidRPr="000C4526">
        <w:rPr>
          <w:rFonts w:ascii="Times New Roman" w:eastAsia="Calibri" w:hAnsi="Times New Roman" w:cs="Times New Roman"/>
          <w:i/>
          <w:iCs/>
          <w:color w:val="000000"/>
          <w:sz w:val="24"/>
          <w:szCs w:val="24"/>
          <w:lang w:val="en-GB"/>
        </w:rPr>
        <w:t>utcome analysis</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Are the outcomes and associated projects relevant, appropriate</w:t>
      </w:r>
      <w:r>
        <w:rPr>
          <w:rFonts w:ascii="Times New Roman" w:eastAsia="Calibri" w:hAnsi="Times New Roman" w:cs="Times New Roman"/>
          <w:i/>
          <w:iCs/>
          <w:color w:val="000000"/>
          <w:sz w:val="24"/>
          <w:szCs w:val="24"/>
          <w:lang w:val="en-GB"/>
        </w:rPr>
        <w:t>, gender responsive</w:t>
      </w:r>
      <w:r w:rsidRPr="000C4526">
        <w:rPr>
          <w:rFonts w:ascii="Times New Roman" w:eastAsia="Calibri" w:hAnsi="Times New Roman" w:cs="Times New Roman"/>
          <w:i/>
          <w:iCs/>
          <w:color w:val="000000"/>
          <w:sz w:val="24"/>
          <w:szCs w:val="24"/>
          <w:lang w:val="en-GB"/>
        </w:rPr>
        <w:t xml:space="preserve"> and strategic </w:t>
      </w:r>
      <w:r>
        <w:rPr>
          <w:rFonts w:ascii="Times New Roman" w:eastAsia="Calibri" w:hAnsi="Times New Roman" w:cs="Times New Roman"/>
          <w:i/>
          <w:iCs/>
          <w:color w:val="000000"/>
          <w:sz w:val="24"/>
          <w:szCs w:val="24"/>
          <w:lang w:val="en-GB"/>
        </w:rPr>
        <w:t xml:space="preserve">in terms </w:t>
      </w:r>
      <w:proofErr w:type="gramStart"/>
      <w:r>
        <w:rPr>
          <w:rFonts w:ascii="Times New Roman" w:eastAsia="Calibri" w:hAnsi="Times New Roman" w:cs="Times New Roman"/>
          <w:i/>
          <w:iCs/>
          <w:color w:val="000000"/>
          <w:sz w:val="24"/>
          <w:szCs w:val="24"/>
          <w:lang w:val="en-GB"/>
        </w:rPr>
        <w:t xml:space="preserve">of </w:t>
      </w:r>
      <w:r w:rsidRPr="000C4526">
        <w:rPr>
          <w:rFonts w:ascii="Times New Roman" w:eastAsia="Calibri" w:hAnsi="Times New Roman" w:cs="Times New Roman"/>
          <w:i/>
          <w:iCs/>
          <w:color w:val="000000"/>
          <w:sz w:val="24"/>
          <w:szCs w:val="24"/>
          <w:lang w:val="en-GB"/>
        </w:rPr>
        <w:t xml:space="preserve"> national</w:t>
      </w:r>
      <w:proofErr w:type="gramEnd"/>
      <w:r w:rsidRPr="000C4526">
        <w:rPr>
          <w:rFonts w:ascii="Times New Roman" w:eastAsia="Calibri" w:hAnsi="Times New Roman" w:cs="Times New Roman"/>
          <w:i/>
          <w:iCs/>
          <w:color w:val="000000"/>
          <w:sz w:val="24"/>
          <w:szCs w:val="24"/>
          <w:lang w:val="en-GB"/>
        </w:rPr>
        <w:t xml:space="preserve"> </w:t>
      </w:r>
      <w:r w:rsidRPr="000C4526">
        <w:rPr>
          <w:rFonts w:asciiTheme="majorBidi" w:hAnsiTheme="majorBidi" w:cstheme="majorBidi"/>
          <w:i/>
          <w:iCs/>
          <w:color w:val="000000"/>
          <w:sz w:val="24"/>
          <w:szCs w:val="24"/>
          <w:lang w:val="en-GB"/>
        </w:rPr>
        <w:t xml:space="preserve">priorities </w:t>
      </w:r>
      <w:r w:rsidRPr="000C4526">
        <w:rPr>
          <w:rFonts w:ascii="Times New Roman" w:eastAsia="Calibri" w:hAnsi="Times New Roman" w:cs="Times New Roman"/>
          <w:i/>
          <w:iCs/>
          <w:color w:val="000000"/>
          <w:sz w:val="24"/>
          <w:szCs w:val="24"/>
          <w:lang w:val="en-GB"/>
        </w:rPr>
        <w:t>and the UNDP mandate?</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Were the actions to achieve the outputs and outcomes effective and efficient?</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Were there multi-level interventions conducted (environment, organization, individual)?  How many?</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Are the outputs and outcomes leading to benefits beyond the life of the existing projects?</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Which findings may have relevance for eventual adjustments and/or future programming?</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What </w:t>
      </w:r>
      <w:r>
        <w:rPr>
          <w:rFonts w:ascii="Times New Roman" w:eastAsia="Calibri" w:hAnsi="Times New Roman" w:cs="Times New Roman"/>
          <w:i/>
          <w:iCs/>
          <w:color w:val="000000"/>
          <w:sz w:val="24"/>
          <w:szCs w:val="24"/>
          <w:lang w:val="en-GB"/>
        </w:rPr>
        <w:t>are</w:t>
      </w:r>
      <w:r w:rsidRPr="000C4526">
        <w:rPr>
          <w:rFonts w:ascii="Times New Roman" w:eastAsia="Calibri" w:hAnsi="Times New Roman" w:cs="Times New Roman"/>
          <w:i/>
          <w:iCs/>
          <w:color w:val="000000"/>
          <w:sz w:val="24"/>
          <w:szCs w:val="24"/>
          <w:lang w:val="en-GB"/>
        </w:rPr>
        <w:t xml:space="preserve"> the current status and prospects for achieving the outcome with the indicated inputs and within the indicated timeframe? </w:t>
      </w:r>
    </w:p>
    <w:p w:rsidR="00DE0502" w:rsidRPr="000C4526" w:rsidRDefault="00DE0502" w:rsidP="00DE0502">
      <w:pPr>
        <w:numPr>
          <w:ilvl w:val="0"/>
          <w:numId w:val="5"/>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 xml:space="preserve">What are the main factors (positive and negative) within and beyond UNDP’s interventions that affected or are affecting the achievement of the outcome? How have these factors limited or facilitated progress towards the outcome? </w:t>
      </w:r>
    </w:p>
    <w:p w:rsidR="00DE0502" w:rsidRDefault="00DE0502" w:rsidP="00DE0502">
      <w:pPr>
        <w:numPr>
          <w:ilvl w:val="0"/>
          <w:numId w:val="5"/>
        </w:numPr>
        <w:spacing w:after="0" w:line="240" w:lineRule="auto"/>
        <w:jc w:val="both"/>
        <w:rPr>
          <w:rFonts w:asciiTheme="majorBidi" w:hAnsiTheme="majorBidi" w:cstheme="majorBidi"/>
          <w:i/>
          <w:iCs/>
          <w:color w:val="000000"/>
          <w:sz w:val="24"/>
          <w:szCs w:val="24"/>
          <w:lang w:val="en-GB"/>
        </w:rPr>
      </w:pPr>
      <w:r w:rsidRPr="000C4526">
        <w:rPr>
          <w:rFonts w:ascii="Times New Roman" w:eastAsia="Calibri" w:hAnsi="Times New Roman" w:cs="Times New Roman"/>
          <w:i/>
          <w:iCs/>
          <w:color w:val="000000"/>
          <w:sz w:val="24"/>
          <w:szCs w:val="24"/>
          <w:lang w:val="en-GB"/>
        </w:rPr>
        <w:t>Were UNDP’s proposed contributions to the achievement of the outcome appropriate, sufficient, effective</w:t>
      </w:r>
      <w:r>
        <w:rPr>
          <w:rFonts w:ascii="Times New Roman" w:eastAsia="Calibri" w:hAnsi="Times New Roman" w:cs="Times New Roman"/>
          <w:i/>
          <w:iCs/>
          <w:color w:val="000000"/>
          <w:sz w:val="24"/>
          <w:szCs w:val="24"/>
          <w:lang w:val="en-GB"/>
        </w:rPr>
        <w:t>, gender responsive</w:t>
      </w:r>
      <w:r w:rsidRPr="000C4526">
        <w:rPr>
          <w:rFonts w:ascii="Times New Roman" w:eastAsia="Calibri" w:hAnsi="Times New Roman" w:cs="Times New Roman"/>
          <w:i/>
          <w:iCs/>
          <w:color w:val="000000"/>
          <w:sz w:val="24"/>
          <w:szCs w:val="24"/>
          <w:lang w:val="en-GB"/>
        </w:rPr>
        <w:t xml:space="preserve"> and sustainable?</w:t>
      </w:r>
    </w:p>
    <w:p w:rsidR="00DE0502" w:rsidRPr="000C4526" w:rsidRDefault="00DE0502" w:rsidP="00DE0502">
      <w:pPr>
        <w:spacing w:after="0" w:line="240" w:lineRule="auto"/>
        <w:ind w:left="1080"/>
        <w:jc w:val="both"/>
        <w:rPr>
          <w:rFonts w:ascii="Times New Roman" w:eastAsia="Calibri" w:hAnsi="Times New Roman" w:cs="Times New Roman"/>
          <w:i/>
          <w:iCs/>
          <w:color w:val="000000"/>
          <w:sz w:val="24"/>
          <w:szCs w:val="24"/>
          <w:lang w:val="en-GB"/>
        </w:rPr>
      </w:pPr>
    </w:p>
    <w:p w:rsidR="00DE0502" w:rsidRPr="000C4526" w:rsidRDefault="00DE0502" w:rsidP="00DE0502">
      <w:pPr>
        <w:numPr>
          <w:ilvl w:val="0"/>
          <w:numId w:val="4"/>
        </w:numPr>
        <w:spacing w:after="0" w:line="240" w:lineRule="auto"/>
        <w:jc w:val="both"/>
        <w:rPr>
          <w:rFonts w:asciiTheme="majorBidi" w:hAnsiTheme="majorBidi" w:cstheme="majorBidi"/>
          <w:i/>
          <w:iCs/>
          <w:color w:val="000000"/>
          <w:sz w:val="24"/>
          <w:szCs w:val="24"/>
          <w:lang w:val="en-GB"/>
        </w:rPr>
      </w:pPr>
      <w:r w:rsidRPr="000C4526">
        <w:rPr>
          <w:rFonts w:ascii="Times New Roman" w:eastAsia="Calibri" w:hAnsi="Times New Roman" w:cs="Times New Roman"/>
          <w:i/>
          <w:iCs/>
          <w:color w:val="000000"/>
          <w:sz w:val="24"/>
          <w:szCs w:val="24"/>
          <w:lang w:val="en-GB"/>
        </w:rPr>
        <w:t>Output analysis</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What are the key outputs that have been produced by UNDP to contribute to the outcome?</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Are the UNDP outputs relevant to the outcome?</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Are the monitoring and evaluation indicators appropriate to link these outputs to the outcome, or is there a need to improve these indicators?</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Pr>
          <w:rFonts w:ascii="Times New Roman" w:eastAsia="Calibri" w:hAnsi="Times New Roman" w:cs="Times New Roman"/>
          <w:i/>
          <w:iCs/>
          <w:color w:val="000000"/>
          <w:sz w:val="24"/>
          <w:szCs w:val="24"/>
          <w:lang w:val="en-GB"/>
        </w:rPr>
        <w:t>Has</w:t>
      </w:r>
      <w:r w:rsidRPr="000C4526">
        <w:rPr>
          <w:rFonts w:ascii="Times New Roman" w:eastAsia="Calibri" w:hAnsi="Times New Roman" w:cs="Times New Roman"/>
          <w:i/>
          <w:iCs/>
          <w:color w:val="000000"/>
          <w:sz w:val="24"/>
          <w:szCs w:val="24"/>
          <w:lang w:val="en-GB"/>
        </w:rPr>
        <w:t xml:space="preserve"> sufficient progress been made with regard to UNDP outputs?</w:t>
      </w:r>
    </w:p>
    <w:p w:rsidR="00DE0502" w:rsidRDefault="00DE0502" w:rsidP="00DE0502">
      <w:pPr>
        <w:ind w:left="720"/>
        <w:jc w:val="both"/>
        <w:rPr>
          <w:rFonts w:ascii="Times New Roman" w:eastAsia="Calibri" w:hAnsi="Times New Roman" w:cs="Times New Roman"/>
          <w:i/>
          <w:iCs/>
          <w:color w:val="000000"/>
          <w:sz w:val="24"/>
          <w:szCs w:val="24"/>
          <w:lang w:val="en-GB"/>
        </w:rPr>
      </w:pPr>
    </w:p>
    <w:p w:rsidR="00DE0502" w:rsidRPr="000C4526" w:rsidRDefault="00DE0502" w:rsidP="00DE0502">
      <w:pPr>
        <w:ind w:left="720"/>
        <w:jc w:val="both"/>
        <w:rPr>
          <w:rFonts w:ascii="Times New Roman" w:eastAsia="Calibri" w:hAnsi="Times New Roman" w:cs="Times New Roman"/>
          <w:i/>
          <w:iCs/>
          <w:color w:val="000000"/>
          <w:sz w:val="24"/>
          <w:szCs w:val="24"/>
          <w:lang w:val="en-GB"/>
        </w:rPr>
      </w:pPr>
    </w:p>
    <w:p w:rsidR="00DE0502" w:rsidRPr="000C4526" w:rsidRDefault="00DE0502" w:rsidP="00DE0502">
      <w:pPr>
        <w:numPr>
          <w:ilvl w:val="0"/>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Resources, partnerships, and management analysis</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Was UNDP’s resource mobilization strategy in this field appropriate and effective in achieving this outcome?</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Was UNDP’s partnership strategy in this field appropriate and effective in achieving this outcome?</w:t>
      </w:r>
    </w:p>
    <w:p w:rsidR="00DE0502" w:rsidRPr="000C4526"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Are UNDP’s management structures and working methods appropriate and effective in achieving this outcome?</w:t>
      </w:r>
    </w:p>
    <w:p w:rsidR="00DE0502" w:rsidRDefault="00DE0502" w:rsidP="00DE0502">
      <w:pPr>
        <w:numPr>
          <w:ilvl w:val="1"/>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Overall, assess the scope, relevance, efficiency and sustainability of UNDP’s resource mobilization, partnership and management arrangements in achieving this outcome.</w:t>
      </w:r>
    </w:p>
    <w:p w:rsidR="00DE0502" w:rsidRDefault="00DE0502" w:rsidP="00DE0502">
      <w:pPr>
        <w:spacing w:after="0" w:line="240" w:lineRule="auto"/>
        <w:ind w:left="1080"/>
        <w:jc w:val="both"/>
        <w:rPr>
          <w:rFonts w:ascii="Times New Roman" w:eastAsia="Calibri" w:hAnsi="Times New Roman" w:cs="Times New Roman"/>
          <w:i/>
          <w:iCs/>
          <w:color w:val="000000"/>
          <w:sz w:val="24"/>
          <w:szCs w:val="24"/>
          <w:lang w:val="en-GB"/>
        </w:rPr>
      </w:pPr>
    </w:p>
    <w:p w:rsidR="00DE0502" w:rsidRPr="000C4526" w:rsidRDefault="00DE0502" w:rsidP="00DE0502">
      <w:pPr>
        <w:numPr>
          <w:ilvl w:val="0"/>
          <w:numId w:val="4"/>
        </w:numPr>
        <w:spacing w:after="0" w:line="240" w:lineRule="auto"/>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Recommendations</w:t>
      </w:r>
    </w:p>
    <w:p w:rsidR="00DE0502" w:rsidRPr="000C4526" w:rsidRDefault="00DE0502" w:rsidP="00DE0502">
      <w:pPr>
        <w:numPr>
          <w:ilvl w:val="0"/>
          <w:numId w:val="6"/>
        </w:numPr>
        <w:tabs>
          <w:tab w:val="clear" w:pos="720"/>
          <w:tab w:val="num" w:pos="1080"/>
        </w:tabs>
        <w:spacing w:after="0" w:line="240" w:lineRule="auto"/>
        <w:ind w:left="1080"/>
        <w:jc w:val="both"/>
        <w:rPr>
          <w:rFonts w:ascii="Times New Roman" w:eastAsia="Calibri" w:hAnsi="Times New Roman" w:cs="Times New Roman"/>
          <w:i/>
          <w:iCs/>
          <w:color w:val="000000"/>
          <w:sz w:val="24"/>
          <w:szCs w:val="24"/>
          <w:lang w:val="en-GB"/>
        </w:rPr>
      </w:pPr>
      <w:r w:rsidRPr="000C4526">
        <w:rPr>
          <w:rFonts w:ascii="Times New Roman" w:eastAsia="Calibri" w:hAnsi="Times New Roman" w:cs="Times New Roman"/>
          <w:i/>
          <w:iCs/>
          <w:color w:val="000000"/>
          <w:sz w:val="24"/>
          <w:szCs w:val="24"/>
          <w:lang w:val="en-GB"/>
        </w:rPr>
        <w:t>Based on the above analysis, recommendations should be provide</w:t>
      </w:r>
      <w:r>
        <w:rPr>
          <w:rFonts w:ascii="Times New Roman" w:eastAsia="Calibri" w:hAnsi="Times New Roman" w:cs="Times New Roman"/>
          <w:i/>
          <w:iCs/>
          <w:color w:val="000000"/>
          <w:sz w:val="24"/>
          <w:szCs w:val="24"/>
          <w:lang w:val="en-GB"/>
        </w:rPr>
        <w:t>d</w:t>
      </w:r>
      <w:r w:rsidRPr="000C4526">
        <w:rPr>
          <w:rFonts w:ascii="Times New Roman" w:eastAsia="Calibri" w:hAnsi="Times New Roman" w:cs="Times New Roman"/>
          <w:i/>
          <w:iCs/>
          <w:color w:val="000000"/>
          <w:sz w:val="24"/>
          <w:szCs w:val="24"/>
          <w:lang w:val="en-GB"/>
        </w:rPr>
        <w:t xml:space="preserve"> as to how UNDP should </w:t>
      </w:r>
      <w:r>
        <w:rPr>
          <w:rFonts w:ascii="Times New Roman" w:eastAsia="Calibri" w:hAnsi="Times New Roman" w:cs="Times New Roman"/>
          <w:i/>
          <w:iCs/>
          <w:color w:val="000000"/>
          <w:sz w:val="24"/>
          <w:szCs w:val="24"/>
          <w:lang w:val="en-GB"/>
        </w:rPr>
        <w:t xml:space="preserve">improve </w:t>
      </w:r>
      <w:r w:rsidRPr="000C4526">
        <w:rPr>
          <w:rFonts w:ascii="Times New Roman" w:eastAsia="Calibri" w:hAnsi="Times New Roman" w:cs="Times New Roman"/>
          <w:i/>
          <w:iCs/>
          <w:color w:val="000000"/>
          <w:sz w:val="24"/>
          <w:szCs w:val="24"/>
          <w:lang w:val="en-GB"/>
        </w:rPr>
        <w:t xml:space="preserve"> its programming, partnership arrangements, resource mobilization strategies, working methods and/or management structures</w:t>
      </w:r>
      <w:r>
        <w:rPr>
          <w:rFonts w:ascii="Times New Roman" w:eastAsia="Calibri" w:hAnsi="Times New Roman" w:cs="Times New Roman"/>
          <w:i/>
          <w:iCs/>
          <w:color w:val="000000"/>
          <w:sz w:val="24"/>
          <w:szCs w:val="24"/>
          <w:lang w:val="en-GB"/>
        </w:rPr>
        <w:t xml:space="preserve"> so that they could be considered as good practices</w:t>
      </w:r>
      <w:r w:rsidRPr="000C4526">
        <w:rPr>
          <w:rFonts w:ascii="Times New Roman" w:eastAsia="Calibri" w:hAnsi="Times New Roman" w:cs="Times New Roman"/>
          <w:i/>
          <w:iCs/>
          <w:color w:val="000000"/>
          <w:sz w:val="24"/>
          <w:szCs w:val="24"/>
          <w:lang w:val="en-GB"/>
        </w:rPr>
        <w:t xml:space="preserve"> to the extent possible for the next country programming cycle.</w:t>
      </w:r>
    </w:p>
    <w:p w:rsidR="00DE0502" w:rsidRPr="000C4526" w:rsidRDefault="00DE0502" w:rsidP="00DE0502">
      <w:pPr>
        <w:pStyle w:val="BodyText3"/>
        <w:rPr>
          <w:rFonts w:asciiTheme="majorBidi" w:hAnsiTheme="majorBidi" w:cstheme="majorBidi"/>
          <w:b/>
          <w:bCs/>
          <w:i/>
          <w:iCs/>
          <w:color w:val="000000"/>
          <w:sz w:val="28"/>
          <w:szCs w:val="28"/>
          <w:u w:val="single"/>
          <w:lang w:val="en-GB"/>
        </w:rPr>
      </w:pPr>
    </w:p>
    <w:p w:rsidR="00DE0502" w:rsidRPr="00E35DA1" w:rsidRDefault="00DE0502" w:rsidP="00DE0502">
      <w:pPr>
        <w:pStyle w:val="BodyText3"/>
        <w:numPr>
          <w:ilvl w:val="0"/>
          <w:numId w:val="4"/>
        </w:numPr>
        <w:rPr>
          <w:rFonts w:asciiTheme="majorBidi" w:hAnsiTheme="majorBidi" w:cstheme="majorBidi"/>
          <w:b/>
          <w:bCs/>
          <w:sz w:val="28"/>
          <w:szCs w:val="28"/>
        </w:rPr>
      </w:pPr>
      <w:r w:rsidRPr="001D4D8C">
        <w:rPr>
          <w:rFonts w:asciiTheme="majorBidi" w:hAnsiTheme="majorBidi" w:cstheme="majorBidi"/>
          <w:b/>
          <w:bCs/>
          <w:sz w:val="28"/>
          <w:szCs w:val="28"/>
          <w:u w:val="single"/>
          <w:lang w:eastAsia="en-US"/>
        </w:rPr>
        <w:t>Methodology</w:t>
      </w:r>
    </w:p>
    <w:p w:rsidR="00DE0502" w:rsidRDefault="00DE0502" w:rsidP="00DE0502">
      <w:pPr>
        <w:pStyle w:val="BodyText3"/>
        <w:ind w:left="720"/>
        <w:rPr>
          <w:rFonts w:asciiTheme="majorBidi" w:hAnsiTheme="majorBidi" w:cstheme="majorBidi"/>
          <w:b/>
          <w:bCs/>
          <w:sz w:val="28"/>
          <w:szCs w:val="28"/>
        </w:rPr>
      </w:pPr>
    </w:p>
    <w:p w:rsidR="00DE0502" w:rsidRDefault="00DE0502" w:rsidP="00DE0502">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Overall guidance on project evaluation methodology is provided in the </w:t>
      </w:r>
      <w:hyperlink r:id="rId6" w:history="1">
        <w:r w:rsidRPr="000D75AB">
          <w:rPr>
            <w:rFonts w:ascii="Times New Roman" w:hAnsi="Times New Roman"/>
            <w:color w:val="00698E"/>
            <w:sz w:val="24"/>
            <w:szCs w:val="24"/>
          </w:rPr>
          <w:t>UNDP Handbook on Planning, Monitoring and Evaluation for Development Results</w:t>
        </w:r>
      </w:hyperlink>
      <w:r w:rsidRPr="00076EA7">
        <w:rPr>
          <w:rFonts w:ascii="Times New Roman" w:hAnsi="Times New Roman"/>
          <w:sz w:val="24"/>
          <w:szCs w:val="24"/>
        </w:rPr>
        <w:t>. The evaluator</w:t>
      </w:r>
      <w:r>
        <w:rPr>
          <w:rFonts w:ascii="Times New Roman" w:hAnsi="Times New Roman"/>
          <w:sz w:val="24"/>
          <w:szCs w:val="24"/>
        </w:rPr>
        <w:t>s</w:t>
      </w:r>
      <w:r w:rsidRPr="00076EA7">
        <w:rPr>
          <w:rFonts w:ascii="Times New Roman" w:hAnsi="Times New Roman"/>
          <w:sz w:val="24"/>
          <w:szCs w:val="24"/>
        </w:rPr>
        <w:t xml:space="preserve"> should coordinate closely with</w:t>
      </w:r>
      <w:r>
        <w:rPr>
          <w:rFonts w:ascii="Times New Roman" w:hAnsi="Times New Roman"/>
          <w:sz w:val="24"/>
          <w:szCs w:val="24"/>
        </w:rPr>
        <w:t xml:space="preserve"> the</w:t>
      </w:r>
      <w:r w:rsidRPr="00076EA7">
        <w:rPr>
          <w:rFonts w:ascii="Times New Roman" w:hAnsi="Times New Roman"/>
          <w:sz w:val="24"/>
          <w:szCs w:val="24"/>
        </w:rPr>
        <w:t xml:space="preserve"> UNDP Country Office, </w:t>
      </w:r>
      <w:r>
        <w:rPr>
          <w:rFonts w:ascii="Times New Roman" w:hAnsi="Times New Roman"/>
          <w:sz w:val="24"/>
          <w:szCs w:val="24"/>
        </w:rPr>
        <w:t>p</w:t>
      </w:r>
      <w:r w:rsidRPr="00076EA7">
        <w:rPr>
          <w:rFonts w:ascii="Times New Roman" w:hAnsi="Times New Roman"/>
          <w:sz w:val="24"/>
          <w:szCs w:val="24"/>
        </w:rPr>
        <w:t xml:space="preserve">roject stakeholders and the </w:t>
      </w:r>
      <w:r>
        <w:rPr>
          <w:rFonts w:ascii="Times New Roman" w:hAnsi="Times New Roman"/>
          <w:sz w:val="24"/>
          <w:szCs w:val="24"/>
        </w:rPr>
        <w:t>p</w:t>
      </w:r>
      <w:r w:rsidRPr="00076EA7">
        <w:rPr>
          <w:rFonts w:ascii="Times New Roman" w:hAnsi="Times New Roman"/>
          <w:sz w:val="24"/>
          <w:szCs w:val="24"/>
        </w:rPr>
        <w:t xml:space="preserve">roject team. Consultations should be held with relevant </w:t>
      </w:r>
      <w:r>
        <w:rPr>
          <w:rFonts w:ascii="Times New Roman" w:hAnsi="Times New Roman"/>
          <w:sz w:val="24"/>
          <w:szCs w:val="24"/>
        </w:rPr>
        <w:t>g</w:t>
      </w:r>
      <w:r w:rsidRPr="00076EA7">
        <w:rPr>
          <w:rFonts w:ascii="Times New Roman" w:hAnsi="Times New Roman"/>
          <w:sz w:val="24"/>
          <w:szCs w:val="24"/>
        </w:rPr>
        <w:t>overnment partners involved in the process. Based on a set of relevant quantifiable and qualitative indicators, a combination of quantitative and qualitative methods for collection and analysis of the data should be used, a</w:t>
      </w:r>
      <w:r>
        <w:rPr>
          <w:rFonts w:ascii="Times New Roman" w:hAnsi="Times New Roman"/>
          <w:sz w:val="24"/>
          <w:szCs w:val="24"/>
        </w:rPr>
        <w:t xml:space="preserve">nd consideration should be given to the </w:t>
      </w:r>
      <w:r w:rsidRPr="00076EA7">
        <w:rPr>
          <w:rFonts w:ascii="Times New Roman" w:hAnsi="Times New Roman"/>
          <w:sz w:val="24"/>
          <w:szCs w:val="24"/>
        </w:rPr>
        <w:t xml:space="preserve">social, economic and political context in which project took place. </w:t>
      </w:r>
    </w:p>
    <w:p w:rsidR="00DE0502" w:rsidRDefault="00DE0502" w:rsidP="00DE0502">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 </w:t>
      </w:r>
    </w:p>
    <w:p w:rsidR="00DE0502" w:rsidRDefault="00DE0502" w:rsidP="00DE0502">
      <w:pPr>
        <w:spacing w:after="0" w:line="240" w:lineRule="auto"/>
        <w:ind w:left="360"/>
        <w:jc w:val="both"/>
        <w:rPr>
          <w:rFonts w:ascii="Times New Roman" w:hAnsi="Times New Roman"/>
          <w:sz w:val="24"/>
          <w:szCs w:val="24"/>
        </w:rPr>
      </w:pPr>
      <w:r w:rsidRPr="00076EA7">
        <w:rPr>
          <w:rFonts w:ascii="Times New Roman" w:hAnsi="Times New Roman"/>
          <w:sz w:val="24"/>
          <w:szCs w:val="24"/>
        </w:rPr>
        <w:t>The following data collection and analysis should be considered</w:t>
      </w:r>
      <w:r>
        <w:rPr>
          <w:rFonts w:ascii="Times New Roman" w:hAnsi="Times New Roman"/>
          <w:sz w:val="24"/>
          <w:szCs w:val="24"/>
        </w:rPr>
        <w:t xml:space="preserve">: </w:t>
      </w:r>
      <w:r w:rsidRPr="00076EA7">
        <w:rPr>
          <w:rFonts w:ascii="Times New Roman" w:hAnsi="Times New Roman"/>
          <w:sz w:val="24"/>
          <w:szCs w:val="24"/>
        </w:rPr>
        <w:t xml:space="preserve"> </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Desk review of relevant documents (project document, etc.)</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Discussions with Senior Management and relevant staff of UNDP Country Office</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Regular in-depth consultation with project staff</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Interviews with partners and stakeholders</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Visits to project sites</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Discussions with project team, project beneficiaries/partners;</w:t>
      </w:r>
    </w:p>
    <w:p w:rsidR="00DE0502" w:rsidRDefault="00DE0502" w:rsidP="00DE0502">
      <w:pPr>
        <w:numPr>
          <w:ilvl w:val="1"/>
          <w:numId w:val="11"/>
        </w:numPr>
        <w:spacing w:after="0" w:line="240" w:lineRule="auto"/>
        <w:jc w:val="both"/>
        <w:rPr>
          <w:rFonts w:ascii="Times New Roman" w:hAnsi="Times New Roman"/>
          <w:sz w:val="24"/>
          <w:szCs w:val="24"/>
        </w:rPr>
      </w:pPr>
      <w:r w:rsidRPr="00076EA7">
        <w:rPr>
          <w:rFonts w:ascii="Times New Roman" w:hAnsi="Times New Roman"/>
          <w:sz w:val="24"/>
          <w:szCs w:val="24"/>
        </w:rPr>
        <w:t xml:space="preserve">Develop key evaluation questionnaires for the final beneficiaries and partners; </w:t>
      </w:r>
    </w:p>
    <w:p w:rsidR="00DE0502" w:rsidRDefault="00DE0502" w:rsidP="00DE0502">
      <w:pPr>
        <w:spacing w:after="0" w:line="240" w:lineRule="auto"/>
        <w:ind w:left="1440"/>
        <w:jc w:val="both"/>
        <w:rPr>
          <w:rFonts w:ascii="Times New Roman" w:hAnsi="Times New Roman"/>
          <w:sz w:val="24"/>
          <w:szCs w:val="24"/>
        </w:rPr>
      </w:pPr>
    </w:p>
    <w:p w:rsidR="00DE0502" w:rsidRDefault="00DE0502" w:rsidP="00DE0502">
      <w:pPr>
        <w:spacing w:after="0" w:line="240" w:lineRule="auto"/>
        <w:ind w:left="360"/>
        <w:jc w:val="both"/>
        <w:rPr>
          <w:rFonts w:ascii="Times New Roman" w:hAnsi="Times New Roman"/>
          <w:sz w:val="24"/>
          <w:szCs w:val="24"/>
        </w:rPr>
      </w:pPr>
      <w:r w:rsidRPr="00076EA7">
        <w:rPr>
          <w:rFonts w:ascii="Times New Roman" w:hAnsi="Times New Roman"/>
          <w:sz w:val="24"/>
          <w:szCs w:val="24"/>
        </w:rPr>
        <w:t xml:space="preserve">However, it is expected that the </w:t>
      </w:r>
      <w:r w:rsidRPr="00076EA7">
        <w:rPr>
          <w:rFonts w:ascii="Times New Roman" w:hAnsi="Times New Roman"/>
          <w:sz w:val="24"/>
          <w:szCs w:val="24"/>
        </w:rPr>
        <w:t>Evaluator</w:t>
      </w:r>
      <w:r>
        <w:rPr>
          <w:rFonts w:ascii="Times New Roman" w:hAnsi="Times New Roman"/>
          <w:sz w:val="24"/>
          <w:szCs w:val="24"/>
        </w:rPr>
        <w:t xml:space="preserve">s </w:t>
      </w:r>
      <w:r w:rsidRPr="00076EA7">
        <w:rPr>
          <w:rFonts w:ascii="Times New Roman" w:hAnsi="Times New Roman"/>
          <w:sz w:val="24"/>
          <w:szCs w:val="24"/>
        </w:rPr>
        <w:t xml:space="preserve">will supply an inception report, in which </w:t>
      </w:r>
      <w:r>
        <w:rPr>
          <w:rFonts w:ascii="Times New Roman" w:hAnsi="Times New Roman"/>
          <w:sz w:val="24"/>
          <w:szCs w:val="24"/>
        </w:rPr>
        <w:t>they he/she</w:t>
      </w:r>
      <w:r w:rsidRPr="00076EA7">
        <w:rPr>
          <w:rFonts w:ascii="Times New Roman" w:hAnsi="Times New Roman"/>
          <w:sz w:val="24"/>
          <w:szCs w:val="24"/>
        </w:rPr>
        <w:t xml:space="preserve"> will detail an outline of the evaluation methodology to be applied before proceeding </w:t>
      </w:r>
      <w:r w:rsidRPr="00076EA7">
        <w:rPr>
          <w:rFonts w:ascii="Times New Roman" w:hAnsi="Times New Roman"/>
          <w:sz w:val="24"/>
          <w:szCs w:val="24"/>
        </w:rPr>
        <w:lastRenderedPageBreak/>
        <w:t xml:space="preserve">with the evaluation process. The inception report will also ensure the compliance of the Evaluation Report Template. </w:t>
      </w:r>
    </w:p>
    <w:p w:rsidR="00DE0502" w:rsidRDefault="00DE0502" w:rsidP="00DE0502">
      <w:pPr>
        <w:spacing w:after="0" w:line="240" w:lineRule="auto"/>
        <w:ind w:left="1440"/>
        <w:jc w:val="both"/>
        <w:rPr>
          <w:rFonts w:ascii="Times New Roman" w:hAnsi="Times New Roman"/>
          <w:sz w:val="24"/>
          <w:szCs w:val="24"/>
        </w:rPr>
      </w:pPr>
    </w:p>
    <w:p w:rsidR="00DE0502" w:rsidRDefault="00DE0502" w:rsidP="00DE0502">
      <w:pPr>
        <w:spacing w:line="240" w:lineRule="auto"/>
        <w:jc w:val="both"/>
        <w:rPr>
          <w:rFonts w:ascii="Times New Roman" w:eastAsia="Calibri" w:hAnsi="Times New Roman" w:cs="Times New Roman"/>
          <w:color w:val="000000"/>
          <w:sz w:val="24"/>
          <w:szCs w:val="24"/>
          <w:lang w:val="en-GB"/>
        </w:rPr>
      </w:pPr>
      <w:r w:rsidRPr="00076EA7">
        <w:rPr>
          <w:rFonts w:ascii="Times New Roman" w:hAnsi="Times New Roman"/>
          <w:sz w:val="24"/>
          <w:szCs w:val="24"/>
        </w:rPr>
        <w:t>The</w:t>
      </w:r>
      <w:r>
        <w:rPr>
          <w:rFonts w:ascii="Times New Roman" w:hAnsi="Times New Roman"/>
          <w:sz w:val="24"/>
          <w:szCs w:val="24"/>
        </w:rPr>
        <w:t xml:space="preserve"> key stakeholders </w:t>
      </w:r>
      <w:proofErr w:type="gramStart"/>
      <w:r>
        <w:rPr>
          <w:rFonts w:ascii="Times New Roman" w:hAnsi="Times New Roman"/>
          <w:sz w:val="24"/>
          <w:szCs w:val="24"/>
        </w:rPr>
        <w:t>of  Outcome</w:t>
      </w:r>
      <w:proofErr w:type="gramEnd"/>
      <w:r>
        <w:rPr>
          <w:rFonts w:ascii="Times New Roman" w:hAnsi="Times New Roman"/>
          <w:sz w:val="24"/>
          <w:szCs w:val="24"/>
        </w:rPr>
        <w:t xml:space="preserve"> 2</w:t>
      </w:r>
      <w:r w:rsidRPr="00076EA7">
        <w:rPr>
          <w:rFonts w:ascii="Times New Roman" w:hAnsi="Times New Roman"/>
          <w:sz w:val="24"/>
          <w:szCs w:val="24"/>
        </w:rPr>
        <w:t xml:space="preserve"> include</w:t>
      </w:r>
      <w:r>
        <w:rPr>
          <w:rFonts w:ascii="Times New Roman" w:hAnsi="Times New Roman"/>
          <w:sz w:val="24"/>
          <w:szCs w:val="24"/>
        </w:rPr>
        <w:t>,</w:t>
      </w:r>
      <w:r w:rsidRPr="00076EA7">
        <w:rPr>
          <w:rFonts w:ascii="Times New Roman" w:hAnsi="Times New Roman"/>
          <w:sz w:val="24"/>
          <w:szCs w:val="24"/>
        </w:rPr>
        <w:t xml:space="preserve"> but </w:t>
      </w:r>
      <w:r>
        <w:rPr>
          <w:rFonts w:ascii="Times New Roman" w:hAnsi="Times New Roman"/>
          <w:sz w:val="24"/>
          <w:szCs w:val="24"/>
        </w:rPr>
        <w:t xml:space="preserve">are </w:t>
      </w:r>
      <w:r w:rsidRPr="00076EA7">
        <w:rPr>
          <w:rFonts w:ascii="Times New Roman" w:hAnsi="Times New Roman"/>
          <w:sz w:val="24"/>
          <w:szCs w:val="24"/>
        </w:rPr>
        <w:t>not limited to</w:t>
      </w:r>
      <w:r>
        <w:rPr>
          <w:rFonts w:ascii="Times New Roman" w:hAnsi="Times New Roman"/>
          <w:sz w:val="24"/>
          <w:szCs w:val="24"/>
        </w:rPr>
        <w:t>, the</w:t>
      </w:r>
      <w:r>
        <w:t xml:space="preserve"> </w:t>
      </w:r>
      <w:r>
        <w:rPr>
          <w:rFonts w:asciiTheme="majorBidi" w:hAnsiTheme="majorBidi" w:cstheme="majorBidi"/>
          <w:color w:val="000000"/>
          <w:sz w:val="24"/>
          <w:szCs w:val="24"/>
          <w:lang w:val="en-GB"/>
        </w:rPr>
        <w:t xml:space="preserve">GPC of Education, Vocational Training </w:t>
      </w:r>
      <w:proofErr w:type="spellStart"/>
      <w:r>
        <w:rPr>
          <w:rFonts w:asciiTheme="majorBidi" w:hAnsiTheme="majorBidi" w:cstheme="majorBidi"/>
          <w:color w:val="000000"/>
          <w:sz w:val="24"/>
          <w:szCs w:val="24"/>
          <w:lang w:val="en-GB"/>
        </w:rPr>
        <w:t>Centers</w:t>
      </w:r>
      <w:proofErr w:type="spellEnd"/>
      <w:r>
        <w:rPr>
          <w:rFonts w:asciiTheme="majorBidi" w:hAnsiTheme="majorBidi" w:cstheme="majorBidi"/>
          <w:color w:val="000000"/>
          <w:sz w:val="24"/>
          <w:szCs w:val="24"/>
          <w:lang w:val="en-GB"/>
        </w:rPr>
        <w:t xml:space="preserve"> and </w:t>
      </w:r>
      <w:r>
        <w:rPr>
          <w:rFonts w:asciiTheme="majorBidi" w:hAnsiTheme="majorBidi" w:cstheme="majorBidi"/>
          <w:color w:val="000000"/>
          <w:sz w:val="24"/>
          <w:szCs w:val="24"/>
        </w:rPr>
        <w:t>the National Center for Curriculum D</w:t>
      </w:r>
      <w:r w:rsidRPr="00E35DA1">
        <w:rPr>
          <w:rFonts w:asciiTheme="majorBidi" w:hAnsiTheme="majorBidi" w:cstheme="majorBidi"/>
          <w:color w:val="000000"/>
          <w:sz w:val="24"/>
          <w:szCs w:val="24"/>
        </w:rPr>
        <w:t>evelopment</w:t>
      </w:r>
      <w:r>
        <w:rPr>
          <w:rFonts w:asciiTheme="majorBidi" w:hAnsiTheme="majorBidi" w:cstheme="majorBidi"/>
          <w:color w:val="000000"/>
          <w:sz w:val="24"/>
          <w:szCs w:val="24"/>
        </w:rPr>
        <w:t>.</w:t>
      </w:r>
    </w:p>
    <w:p w:rsidR="00DE0502" w:rsidRPr="00E35DA1" w:rsidRDefault="00DE0502" w:rsidP="00DE0502">
      <w:pPr>
        <w:pStyle w:val="BodyText3"/>
        <w:jc w:val="left"/>
        <w:rPr>
          <w:rFonts w:asciiTheme="majorBidi" w:hAnsiTheme="majorBidi" w:cstheme="majorBidi"/>
          <w:lang w:val="en-GB"/>
        </w:rPr>
      </w:pPr>
    </w:p>
    <w:p w:rsidR="00DE0502" w:rsidRPr="00943B7C" w:rsidRDefault="00DE0502" w:rsidP="00DE0502">
      <w:pPr>
        <w:spacing w:after="0" w:line="240" w:lineRule="auto"/>
        <w:jc w:val="both"/>
        <w:rPr>
          <w:rFonts w:asciiTheme="majorBidi" w:eastAsia="Times New Roman" w:hAnsiTheme="majorBidi" w:cstheme="majorBidi"/>
          <w:noProof/>
          <w:sz w:val="24"/>
          <w:szCs w:val="24"/>
        </w:rPr>
      </w:pPr>
    </w:p>
    <w:p w:rsidR="00DE0502" w:rsidRPr="001D4D8C" w:rsidRDefault="00DE0502" w:rsidP="00DE0502">
      <w:pPr>
        <w:pStyle w:val="ListParagraph"/>
        <w:numPr>
          <w:ilvl w:val="0"/>
          <w:numId w:val="4"/>
        </w:numPr>
        <w:spacing w:after="0" w:line="240" w:lineRule="auto"/>
        <w:jc w:val="both"/>
        <w:rPr>
          <w:rFonts w:asciiTheme="majorBidi" w:eastAsia="Times New Roman" w:hAnsiTheme="majorBidi" w:cstheme="majorBidi"/>
          <w:b/>
          <w:bCs/>
          <w:noProof/>
          <w:sz w:val="28"/>
          <w:szCs w:val="28"/>
          <w:u w:val="single"/>
        </w:rPr>
      </w:pPr>
      <w:r w:rsidRPr="001D4D8C">
        <w:rPr>
          <w:rFonts w:asciiTheme="majorBidi" w:eastAsia="Times New Roman" w:hAnsiTheme="majorBidi" w:cstheme="majorBidi"/>
          <w:b/>
          <w:bCs/>
          <w:noProof/>
          <w:sz w:val="28"/>
          <w:szCs w:val="28"/>
          <w:u w:val="single"/>
        </w:rPr>
        <w:t>Evaluation products (deliverables)</w:t>
      </w:r>
    </w:p>
    <w:p w:rsidR="00DE0502" w:rsidRPr="00943B7C" w:rsidRDefault="00DE0502" w:rsidP="00DE0502">
      <w:pPr>
        <w:pStyle w:val="ListParagraph"/>
        <w:spacing w:after="0" w:line="240" w:lineRule="auto"/>
        <w:jc w:val="both"/>
        <w:rPr>
          <w:rFonts w:asciiTheme="majorBidi" w:eastAsia="Times New Roman" w:hAnsiTheme="majorBidi" w:cstheme="majorBidi"/>
          <w:noProof/>
          <w:sz w:val="24"/>
          <w:szCs w:val="24"/>
        </w:rPr>
      </w:pPr>
    </w:p>
    <w:p w:rsidR="00DE0502" w:rsidRDefault="00DE0502" w:rsidP="00DE0502">
      <w:pPr>
        <w:spacing w:after="0" w:line="240" w:lineRule="auto"/>
        <w:jc w:val="both"/>
        <w:rPr>
          <w:rFonts w:ascii="Times New Roman" w:hAnsi="Times New Roman"/>
          <w:sz w:val="24"/>
          <w:szCs w:val="24"/>
        </w:rPr>
      </w:pPr>
      <w:r w:rsidRPr="00076EA7">
        <w:rPr>
          <w:rFonts w:ascii="Times New Roman" w:hAnsi="Times New Roman"/>
          <w:sz w:val="24"/>
          <w:szCs w:val="24"/>
        </w:rPr>
        <w:t>The evaluation consultant will be accountable for producing the following deliverables</w:t>
      </w:r>
      <w:r>
        <w:rPr>
          <w:rFonts w:ascii="Times New Roman" w:hAnsi="Times New Roman"/>
          <w:sz w:val="24"/>
          <w:szCs w:val="24"/>
        </w:rPr>
        <w:t xml:space="preserve"> in </w:t>
      </w:r>
      <w:r w:rsidRPr="005A5E3C">
        <w:rPr>
          <w:rFonts w:ascii="Times New Roman" w:hAnsi="Times New Roman"/>
          <w:sz w:val="24"/>
          <w:szCs w:val="24"/>
        </w:rPr>
        <w:t>Arabic and English</w:t>
      </w:r>
      <w:r>
        <w:rPr>
          <w:rFonts w:ascii="Times New Roman" w:hAnsi="Times New Roman"/>
          <w:sz w:val="24"/>
          <w:szCs w:val="24"/>
        </w:rPr>
        <w:t xml:space="preserve"> languages</w:t>
      </w:r>
      <w:r w:rsidRPr="00076EA7">
        <w:rPr>
          <w:rFonts w:ascii="Times New Roman" w:hAnsi="Times New Roman"/>
          <w:sz w:val="24"/>
          <w:szCs w:val="24"/>
        </w:rPr>
        <w:t>:</w:t>
      </w:r>
    </w:p>
    <w:p w:rsidR="00DE0502" w:rsidRDefault="00DE0502" w:rsidP="00DE0502">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u w:val="single"/>
        </w:rPr>
        <w:t>Evaluation inception report</w:t>
      </w:r>
      <w:r>
        <w:rPr>
          <w:rFonts w:ascii="Times New Roman" w:hAnsi="Times New Roman"/>
          <w:sz w:val="24"/>
          <w:szCs w:val="24"/>
        </w:rPr>
        <w:t>: A</w:t>
      </w:r>
      <w:r w:rsidRPr="00076EA7">
        <w:rPr>
          <w:rFonts w:ascii="Times New Roman" w:hAnsi="Times New Roman"/>
          <w:sz w:val="24"/>
          <w:szCs w:val="24"/>
        </w:rPr>
        <w:t xml:space="preserve">n inception report should be prepared by the evaluation consultant before going into the full fledged evaluation exercise. It should detail the evaluator’s understanding of the project outputs, showing how each evaluation question will be answered by way of: proposed methods; proposed sources of data; and data collection procedures. The inception report should include a proposed schedule of tasks, activities and deliverables. </w:t>
      </w:r>
    </w:p>
    <w:p w:rsidR="00DE0502" w:rsidRDefault="00DE0502" w:rsidP="00DE0502">
      <w:pPr>
        <w:spacing w:after="0" w:line="240" w:lineRule="auto"/>
        <w:ind w:left="720"/>
        <w:jc w:val="both"/>
        <w:rPr>
          <w:rFonts w:ascii="Times New Roman" w:hAnsi="Times New Roman"/>
          <w:sz w:val="24"/>
          <w:szCs w:val="24"/>
        </w:rPr>
      </w:pPr>
      <w:r w:rsidRPr="00076EA7">
        <w:rPr>
          <w:rFonts w:ascii="Times New Roman" w:hAnsi="Times New Roman"/>
          <w:sz w:val="24"/>
          <w:szCs w:val="24"/>
        </w:rPr>
        <w:t>The inception report should provides UNDP and the consultant with an opportunity to verify that they share the same understanding</w:t>
      </w:r>
      <w:r>
        <w:rPr>
          <w:rFonts w:ascii="Times New Roman" w:hAnsi="Times New Roman"/>
          <w:sz w:val="24"/>
          <w:szCs w:val="24"/>
        </w:rPr>
        <w:t xml:space="preserve"> of </w:t>
      </w:r>
      <w:proofErr w:type="gramStart"/>
      <w:r>
        <w:rPr>
          <w:rFonts w:ascii="Times New Roman" w:hAnsi="Times New Roman"/>
          <w:sz w:val="24"/>
          <w:szCs w:val="24"/>
        </w:rPr>
        <w:t xml:space="preserve">the </w:t>
      </w:r>
      <w:r w:rsidRPr="00076EA7">
        <w:rPr>
          <w:rFonts w:ascii="Times New Roman" w:hAnsi="Times New Roman"/>
          <w:sz w:val="24"/>
          <w:szCs w:val="24"/>
        </w:rPr>
        <w:t xml:space="preserve"> evaluation</w:t>
      </w:r>
      <w:proofErr w:type="gramEnd"/>
      <w:r w:rsidRPr="00076EA7">
        <w:rPr>
          <w:rFonts w:ascii="Times New Roman" w:hAnsi="Times New Roman"/>
          <w:sz w:val="24"/>
          <w:szCs w:val="24"/>
        </w:rPr>
        <w:t xml:space="preserve"> and</w:t>
      </w:r>
      <w:r>
        <w:rPr>
          <w:rFonts w:ascii="Times New Roman" w:hAnsi="Times New Roman"/>
          <w:sz w:val="24"/>
          <w:szCs w:val="24"/>
        </w:rPr>
        <w:t xml:space="preserve"> should</w:t>
      </w:r>
      <w:r w:rsidRPr="00076EA7">
        <w:rPr>
          <w:rFonts w:ascii="Times New Roman" w:hAnsi="Times New Roman"/>
          <w:sz w:val="24"/>
          <w:szCs w:val="24"/>
        </w:rPr>
        <w:t xml:space="preserve"> clarify any misunderstanding at the outset</w:t>
      </w:r>
      <w:r>
        <w:rPr>
          <w:rFonts w:ascii="Times New Roman" w:hAnsi="Times New Roman"/>
          <w:sz w:val="24"/>
          <w:szCs w:val="24"/>
        </w:rPr>
        <w:t>. The</w:t>
      </w:r>
      <w:r w:rsidRPr="00076EA7">
        <w:rPr>
          <w:rFonts w:ascii="Times New Roman" w:hAnsi="Times New Roman"/>
          <w:sz w:val="24"/>
          <w:szCs w:val="24"/>
        </w:rPr>
        <w:t xml:space="preserve"> evaluation inception report should be made available maximum by the end of the third working day the evaluation mission. </w:t>
      </w:r>
    </w:p>
    <w:p w:rsidR="00DE0502" w:rsidRPr="006C6B24" w:rsidRDefault="00DE0502" w:rsidP="00DE0502">
      <w:pPr>
        <w:numPr>
          <w:ilvl w:val="0"/>
          <w:numId w:val="11"/>
        </w:numPr>
        <w:spacing w:after="0" w:line="240" w:lineRule="auto"/>
        <w:jc w:val="both"/>
        <w:rPr>
          <w:rFonts w:ascii="Times New Roman" w:hAnsi="Times New Roman"/>
          <w:sz w:val="24"/>
          <w:szCs w:val="24"/>
        </w:rPr>
      </w:pPr>
      <w:r w:rsidRPr="00076EA7">
        <w:rPr>
          <w:rFonts w:ascii="Times New Roman" w:hAnsi="Times New Roman"/>
          <w:sz w:val="24"/>
          <w:szCs w:val="24"/>
          <w:u w:val="single"/>
        </w:rPr>
        <w:t>Draft evaluation report</w:t>
      </w:r>
      <w:r>
        <w:rPr>
          <w:rFonts w:ascii="Times New Roman" w:hAnsi="Times New Roman"/>
          <w:sz w:val="24"/>
          <w:szCs w:val="24"/>
        </w:rPr>
        <w:t>: U</w:t>
      </w:r>
      <w:r w:rsidRPr="00076EA7">
        <w:rPr>
          <w:rFonts w:ascii="Times New Roman" w:hAnsi="Times New Roman"/>
          <w:sz w:val="24"/>
          <w:szCs w:val="24"/>
        </w:rPr>
        <w:t xml:space="preserve">NDP should review the </w:t>
      </w:r>
      <w:r w:rsidRPr="006C6B24">
        <w:rPr>
          <w:rFonts w:ascii="Times New Roman" w:hAnsi="Times New Roman"/>
          <w:sz w:val="24"/>
          <w:szCs w:val="24"/>
        </w:rPr>
        <w:t>draft evaluation report to ensure that the evaluation meets the required quality criteria by the beginning of the second working week of the evaluation mission.</w:t>
      </w:r>
    </w:p>
    <w:p w:rsidR="00DE0502" w:rsidRPr="006C6B24" w:rsidRDefault="00DE0502" w:rsidP="00DE0502">
      <w:pPr>
        <w:pStyle w:val="ListParagraph"/>
        <w:numPr>
          <w:ilvl w:val="0"/>
          <w:numId w:val="12"/>
        </w:numPr>
        <w:spacing w:after="0" w:line="240" w:lineRule="auto"/>
        <w:jc w:val="both"/>
        <w:rPr>
          <w:rFonts w:ascii="Times New Roman" w:hAnsi="Times New Roman"/>
          <w:sz w:val="24"/>
          <w:szCs w:val="24"/>
        </w:rPr>
      </w:pPr>
      <w:r w:rsidRPr="006C6B24">
        <w:rPr>
          <w:rFonts w:ascii="Times New Roman" w:hAnsi="Times New Roman"/>
          <w:sz w:val="24"/>
          <w:szCs w:val="24"/>
        </w:rPr>
        <w:t xml:space="preserve"> </w:t>
      </w:r>
      <w:r w:rsidRPr="006C6B24">
        <w:rPr>
          <w:rFonts w:ascii="Times New Roman" w:hAnsi="Times New Roman"/>
          <w:sz w:val="24"/>
          <w:szCs w:val="24"/>
          <w:u w:val="single"/>
        </w:rPr>
        <w:t>Final evaluation report</w:t>
      </w:r>
      <w:r w:rsidRPr="006C6B24">
        <w:rPr>
          <w:rFonts w:ascii="Times New Roman" w:hAnsi="Times New Roman"/>
          <w:sz w:val="24"/>
          <w:szCs w:val="24"/>
        </w:rPr>
        <w:t xml:space="preserve">: </w:t>
      </w:r>
    </w:p>
    <w:p w:rsidR="00DE0502" w:rsidRPr="00AE5AA9" w:rsidRDefault="00DE0502" w:rsidP="00DE0502">
      <w:pPr>
        <w:tabs>
          <w:tab w:val="left" w:pos="485"/>
          <w:tab w:val="left" w:pos="7779"/>
          <w:tab w:val="left" w:pos="8356"/>
        </w:tabs>
        <w:spacing w:after="0" w:line="240" w:lineRule="auto"/>
        <w:jc w:val="both"/>
        <w:rPr>
          <w:rFonts w:ascii="Times New Roman" w:eastAsia="Calibri" w:hAnsi="Times New Roman" w:cs="Arial"/>
          <w:color w:val="000000"/>
          <w:sz w:val="24"/>
          <w:szCs w:val="24"/>
          <w:lang w:val="en-GB"/>
        </w:rPr>
      </w:pPr>
    </w:p>
    <w:p w:rsidR="00DE0502" w:rsidRPr="00943B7C" w:rsidRDefault="00DE0502" w:rsidP="00DE0502">
      <w:pPr>
        <w:tabs>
          <w:tab w:val="left" w:pos="485"/>
          <w:tab w:val="left" w:pos="7779"/>
          <w:tab w:val="left" w:pos="8356"/>
        </w:tabs>
        <w:spacing w:after="0" w:line="240" w:lineRule="auto"/>
        <w:jc w:val="both"/>
        <w:rPr>
          <w:rFonts w:ascii="Times New Roman" w:eastAsia="Calibri" w:hAnsi="Times New Roman" w:cs="Arial"/>
          <w:b/>
          <w:bCs/>
          <w:i/>
          <w:iCs/>
          <w:color w:val="000000"/>
          <w:sz w:val="24"/>
          <w:szCs w:val="24"/>
          <w:u w:val="single"/>
          <w:lang w:val="en-GB"/>
        </w:rPr>
      </w:pPr>
      <w:r w:rsidRPr="00943B7C">
        <w:rPr>
          <w:rFonts w:ascii="Times New Roman" w:eastAsia="Calibri" w:hAnsi="Times New Roman" w:cs="Arial"/>
          <w:b/>
          <w:bCs/>
          <w:i/>
          <w:iCs/>
          <w:color w:val="000000"/>
          <w:sz w:val="24"/>
          <w:szCs w:val="24"/>
          <w:u w:val="single"/>
          <w:lang w:val="en-GB"/>
        </w:rPr>
        <w:t>Dissemination mechanisms</w:t>
      </w:r>
    </w:p>
    <w:p w:rsidR="00DE0502" w:rsidRPr="005D0A8D" w:rsidRDefault="00DE0502" w:rsidP="00DE0502">
      <w:pPr>
        <w:spacing w:after="0" w:line="240" w:lineRule="auto"/>
        <w:jc w:val="both"/>
        <w:rPr>
          <w:rFonts w:ascii="Times New Roman" w:eastAsia="Calibri" w:hAnsi="Times New Roman" w:cs="Arial"/>
          <w:color w:val="000000"/>
          <w:sz w:val="24"/>
          <w:szCs w:val="24"/>
          <w:lang w:val="en-GB"/>
        </w:rPr>
      </w:pPr>
      <w:r w:rsidRPr="00A17D03">
        <w:rPr>
          <w:rFonts w:ascii="Times New Roman" w:eastAsia="Calibri" w:hAnsi="Times New Roman" w:cs="Arial"/>
          <w:color w:val="000000"/>
          <w:sz w:val="24"/>
          <w:szCs w:val="24"/>
          <w:lang w:val="en-GB"/>
        </w:rPr>
        <w:t>The results shall presented at a round-table</w:t>
      </w:r>
      <w:r>
        <w:rPr>
          <w:rFonts w:ascii="Times New Roman" w:eastAsia="Calibri" w:hAnsi="Times New Roman" w:cs="Arial"/>
          <w:color w:val="000000"/>
          <w:sz w:val="24"/>
          <w:szCs w:val="24"/>
          <w:lang w:val="en-GB"/>
        </w:rPr>
        <w:t xml:space="preserve"> meeting of</w:t>
      </w:r>
      <w:r w:rsidRPr="00A17D03">
        <w:rPr>
          <w:rFonts w:ascii="Times New Roman" w:eastAsia="Calibri" w:hAnsi="Times New Roman" w:cs="Arial"/>
          <w:color w:val="000000"/>
          <w:sz w:val="24"/>
          <w:szCs w:val="24"/>
          <w:lang w:val="en-GB"/>
        </w:rPr>
        <w:t xml:space="preserve"> all key stakeholders</w:t>
      </w:r>
      <w:r>
        <w:rPr>
          <w:rFonts w:ascii="Times New Roman" w:eastAsia="Calibri" w:hAnsi="Times New Roman" w:cs="Arial"/>
          <w:color w:val="000000"/>
          <w:sz w:val="24"/>
          <w:szCs w:val="24"/>
          <w:lang w:val="en-GB"/>
        </w:rPr>
        <w:t xml:space="preserve"> </w:t>
      </w:r>
      <w:r w:rsidRPr="00A17D03">
        <w:rPr>
          <w:rFonts w:ascii="Times New Roman" w:eastAsia="Calibri" w:hAnsi="Times New Roman" w:cs="Arial"/>
          <w:color w:val="000000"/>
          <w:sz w:val="24"/>
          <w:szCs w:val="24"/>
          <w:lang w:val="en-GB"/>
        </w:rPr>
        <w:t>including specialized private sector</w:t>
      </w:r>
      <w:r>
        <w:rPr>
          <w:rFonts w:ascii="Times New Roman" w:eastAsia="Calibri" w:hAnsi="Times New Roman" w:cs="Arial"/>
          <w:color w:val="000000"/>
          <w:sz w:val="24"/>
          <w:szCs w:val="24"/>
          <w:lang w:val="en-GB"/>
        </w:rPr>
        <w:t xml:space="preserve"> organisations</w:t>
      </w:r>
      <w:r w:rsidRPr="00A17D03">
        <w:rPr>
          <w:rFonts w:ascii="Times New Roman" w:eastAsia="Calibri" w:hAnsi="Times New Roman" w:cs="Arial"/>
          <w:color w:val="000000"/>
          <w:sz w:val="24"/>
          <w:szCs w:val="24"/>
          <w:lang w:val="en-GB"/>
        </w:rPr>
        <w:t xml:space="preserve"> and </w:t>
      </w:r>
      <w:proofErr w:type="gramStart"/>
      <w:r w:rsidRPr="00A17D03">
        <w:rPr>
          <w:rFonts w:ascii="Times New Roman" w:eastAsia="Calibri" w:hAnsi="Times New Roman" w:cs="Arial"/>
          <w:color w:val="000000"/>
          <w:sz w:val="24"/>
          <w:szCs w:val="24"/>
          <w:lang w:val="en-GB"/>
        </w:rPr>
        <w:t>NGOs .</w:t>
      </w:r>
      <w:proofErr w:type="gramEnd"/>
      <w:r w:rsidRPr="00A17D03">
        <w:rPr>
          <w:rFonts w:ascii="Times New Roman" w:eastAsia="Calibri" w:hAnsi="Times New Roman" w:cs="Arial"/>
          <w:color w:val="000000"/>
          <w:sz w:val="24"/>
          <w:szCs w:val="24"/>
          <w:lang w:val="en-GB"/>
        </w:rPr>
        <w:t xml:space="preserve">  The final evaluation report will be placed on the UNDP CO website and distributed through regular </w:t>
      </w:r>
      <w:r>
        <w:rPr>
          <w:rFonts w:ascii="Times New Roman" w:eastAsia="Calibri" w:hAnsi="Times New Roman" w:cs="Arial"/>
          <w:color w:val="000000"/>
          <w:sz w:val="24"/>
          <w:szCs w:val="24"/>
          <w:lang w:val="en-GB"/>
        </w:rPr>
        <w:t>g</w:t>
      </w:r>
      <w:r w:rsidRPr="00A17D03">
        <w:rPr>
          <w:rFonts w:ascii="Times New Roman" w:eastAsia="Calibri" w:hAnsi="Times New Roman" w:cs="Arial"/>
          <w:color w:val="000000"/>
          <w:sz w:val="24"/>
          <w:szCs w:val="24"/>
          <w:lang w:val="en-GB"/>
        </w:rPr>
        <w:t>overnment channels to interested parties.</w:t>
      </w:r>
    </w:p>
    <w:p w:rsidR="00DE0502" w:rsidRPr="005D0A8D" w:rsidRDefault="00DE0502" w:rsidP="00DE0502">
      <w:pPr>
        <w:spacing w:after="0" w:line="240" w:lineRule="auto"/>
        <w:jc w:val="both"/>
        <w:rPr>
          <w:rFonts w:ascii="Times New Roman" w:eastAsia="Calibri" w:hAnsi="Times New Roman" w:cs="Arial"/>
          <w:color w:val="000000"/>
          <w:sz w:val="24"/>
          <w:szCs w:val="24"/>
          <w:lang w:val="en-GB"/>
        </w:rPr>
      </w:pPr>
    </w:p>
    <w:p w:rsidR="00DE0502" w:rsidRDefault="00DE0502" w:rsidP="00DE0502">
      <w:pPr>
        <w:pStyle w:val="ListParagraph"/>
        <w:numPr>
          <w:ilvl w:val="0"/>
          <w:numId w:val="4"/>
        </w:numPr>
        <w:tabs>
          <w:tab w:val="clear" w:pos="720"/>
          <w:tab w:val="num" w:pos="0"/>
        </w:tabs>
        <w:spacing w:after="0" w:line="240" w:lineRule="auto"/>
        <w:ind w:left="90" w:hanging="90"/>
        <w:jc w:val="both"/>
        <w:rPr>
          <w:rFonts w:ascii="Times New Roman" w:hAnsi="Times New Roman" w:cs="Arial"/>
          <w:b/>
          <w:bCs/>
          <w:color w:val="000000"/>
          <w:sz w:val="28"/>
          <w:szCs w:val="28"/>
          <w:u w:val="single"/>
          <w:lang w:val="en-GB"/>
        </w:rPr>
      </w:pPr>
      <w:r w:rsidRPr="001D4D8C">
        <w:rPr>
          <w:rFonts w:ascii="Times New Roman" w:hAnsi="Times New Roman" w:cs="Arial"/>
          <w:b/>
          <w:bCs/>
          <w:color w:val="000000"/>
          <w:sz w:val="28"/>
          <w:szCs w:val="28"/>
          <w:u w:val="single"/>
          <w:lang w:val="en-GB"/>
        </w:rPr>
        <w:t>Evaluation team composition and required competencies</w:t>
      </w:r>
    </w:p>
    <w:p w:rsidR="00DE0502" w:rsidRDefault="00DE0502" w:rsidP="00DE0502">
      <w:pPr>
        <w:spacing w:after="0" w:line="240" w:lineRule="auto"/>
        <w:jc w:val="both"/>
        <w:rPr>
          <w:rFonts w:ascii="Palatino Linotype" w:hAnsi="Palatino Linotype" w:cs="Arial"/>
        </w:rPr>
      </w:pPr>
    </w:p>
    <w:p w:rsidR="00DE0502" w:rsidRDefault="00DE0502" w:rsidP="00DE0502">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w:t>
      </w:r>
      <w:r>
        <w:rPr>
          <w:rFonts w:ascii="Times New Roman" w:hAnsi="Times New Roman"/>
          <w:sz w:val="24"/>
          <w:szCs w:val="24"/>
        </w:rPr>
        <w:t>will be conducted by two independent</w:t>
      </w:r>
      <w:r w:rsidRPr="00076EA7">
        <w:rPr>
          <w:rFonts w:ascii="Times New Roman" w:hAnsi="Times New Roman"/>
          <w:sz w:val="24"/>
          <w:szCs w:val="24"/>
        </w:rPr>
        <w:t xml:space="preserve"> consultant</w:t>
      </w:r>
      <w:r>
        <w:rPr>
          <w:rFonts w:ascii="Times New Roman" w:hAnsi="Times New Roman"/>
          <w:sz w:val="24"/>
          <w:szCs w:val="24"/>
        </w:rPr>
        <w:t>s (preferably international/ national team) who have</w:t>
      </w:r>
      <w:r w:rsidRPr="00076EA7">
        <w:rPr>
          <w:rFonts w:ascii="Times New Roman" w:hAnsi="Times New Roman"/>
          <w:sz w:val="24"/>
          <w:szCs w:val="24"/>
        </w:rPr>
        <w:t xml:space="preserve"> not participated in the project preparation and/or implementation</w:t>
      </w:r>
      <w:r>
        <w:rPr>
          <w:rFonts w:ascii="Times New Roman" w:hAnsi="Times New Roman"/>
          <w:sz w:val="24"/>
          <w:szCs w:val="24"/>
        </w:rPr>
        <w:t>.  They must</w:t>
      </w:r>
      <w:r w:rsidRPr="00076EA7">
        <w:rPr>
          <w:rFonts w:ascii="Times New Roman" w:hAnsi="Times New Roman"/>
          <w:sz w:val="24"/>
          <w:szCs w:val="24"/>
        </w:rPr>
        <w:t xml:space="preserve"> not have any conflict of interest with project related activities.  The </w:t>
      </w:r>
      <w:r>
        <w:rPr>
          <w:rFonts w:ascii="Times New Roman" w:hAnsi="Times New Roman"/>
          <w:sz w:val="24"/>
          <w:szCs w:val="24"/>
        </w:rPr>
        <w:t xml:space="preserve">consultants </w:t>
      </w:r>
      <w:r w:rsidRPr="00076EA7">
        <w:rPr>
          <w:rFonts w:ascii="Times New Roman" w:hAnsi="Times New Roman"/>
          <w:sz w:val="24"/>
          <w:szCs w:val="24"/>
        </w:rPr>
        <w:t xml:space="preserve">will be responsible for conducting a mission to Libya to meet with the stakeholders, and will be responsible for drafting </w:t>
      </w:r>
      <w:r>
        <w:rPr>
          <w:rFonts w:ascii="Times New Roman" w:hAnsi="Times New Roman"/>
          <w:sz w:val="24"/>
          <w:szCs w:val="24"/>
        </w:rPr>
        <w:t xml:space="preserve">the inception report </w:t>
      </w:r>
      <w:r w:rsidRPr="00076EA7">
        <w:rPr>
          <w:rFonts w:ascii="Times New Roman" w:hAnsi="Times New Roman"/>
          <w:sz w:val="24"/>
          <w:szCs w:val="24"/>
        </w:rPr>
        <w:t>and finaliza</w:t>
      </w:r>
      <w:r>
        <w:rPr>
          <w:rFonts w:ascii="Times New Roman" w:hAnsi="Times New Roman"/>
          <w:sz w:val="24"/>
          <w:szCs w:val="24"/>
        </w:rPr>
        <w:t xml:space="preserve">tion of </w:t>
      </w:r>
      <w:r w:rsidRPr="00076EA7">
        <w:rPr>
          <w:rFonts w:ascii="Times New Roman" w:hAnsi="Times New Roman"/>
          <w:sz w:val="24"/>
          <w:szCs w:val="24"/>
        </w:rPr>
        <w:t xml:space="preserve">the </w:t>
      </w:r>
      <w:r>
        <w:rPr>
          <w:rFonts w:ascii="Times New Roman" w:hAnsi="Times New Roman"/>
          <w:sz w:val="24"/>
          <w:szCs w:val="24"/>
        </w:rPr>
        <w:t xml:space="preserve">evaluation </w:t>
      </w:r>
      <w:r w:rsidRPr="00076EA7">
        <w:rPr>
          <w:rFonts w:ascii="Times New Roman" w:hAnsi="Times New Roman"/>
          <w:sz w:val="24"/>
          <w:szCs w:val="24"/>
        </w:rPr>
        <w:t xml:space="preserve">report.  </w:t>
      </w:r>
    </w:p>
    <w:p w:rsidR="00DE0502" w:rsidRDefault="00DE0502" w:rsidP="00DE0502">
      <w:pPr>
        <w:spacing w:after="0" w:line="240" w:lineRule="auto"/>
        <w:jc w:val="both"/>
        <w:rPr>
          <w:rFonts w:ascii="Times New Roman" w:hAnsi="Times New Roman"/>
          <w:b/>
          <w:bCs/>
          <w:sz w:val="28"/>
          <w:szCs w:val="28"/>
          <w:u w:val="single"/>
        </w:rPr>
      </w:pPr>
    </w:p>
    <w:p w:rsidR="00DE0502" w:rsidRDefault="00DE0502" w:rsidP="00DE0502">
      <w:pPr>
        <w:spacing w:after="0" w:line="240" w:lineRule="auto"/>
        <w:jc w:val="both"/>
        <w:rPr>
          <w:rFonts w:ascii="Times New Roman" w:hAnsi="Times New Roman"/>
          <w:sz w:val="24"/>
          <w:szCs w:val="24"/>
        </w:rPr>
      </w:pPr>
      <w:r>
        <w:rPr>
          <w:rFonts w:ascii="Times New Roman" w:hAnsi="Times New Roman"/>
          <w:sz w:val="24"/>
          <w:szCs w:val="24"/>
        </w:rPr>
        <w:t xml:space="preserve">Education: </w:t>
      </w:r>
    </w:p>
    <w:p w:rsidR="00DE0502" w:rsidRPr="00FC75C0" w:rsidRDefault="00DE0502" w:rsidP="00DE0502">
      <w:pPr>
        <w:numPr>
          <w:ilvl w:val="0"/>
          <w:numId w:val="13"/>
        </w:numPr>
        <w:spacing w:after="0" w:line="240" w:lineRule="auto"/>
        <w:jc w:val="both"/>
        <w:rPr>
          <w:rFonts w:ascii="Times New Roman" w:eastAsia="Calibri" w:hAnsi="Times New Roman" w:cs="Times New Roman"/>
          <w:sz w:val="24"/>
          <w:szCs w:val="24"/>
          <w:lang w:val="en-GB"/>
        </w:rPr>
      </w:pPr>
      <w:r w:rsidRPr="00FC75C0">
        <w:rPr>
          <w:rFonts w:ascii="Times New Roman" w:eastAsia="Calibri" w:hAnsi="Times New Roman" w:cs="Times New Roman"/>
          <w:sz w:val="24"/>
          <w:szCs w:val="24"/>
          <w:lang w:val="en-GB"/>
        </w:rPr>
        <w:t xml:space="preserve">Advanced university degree in </w:t>
      </w:r>
      <w:r>
        <w:rPr>
          <w:rFonts w:asciiTheme="majorBidi" w:hAnsiTheme="majorBidi" w:cstheme="majorBidi"/>
          <w:sz w:val="24"/>
          <w:szCs w:val="24"/>
          <w:lang w:val="en-GB"/>
        </w:rPr>
        <w:t>education</w:t>
      </w:r>
      <w:r w:rsidRPr="00FC75C0">
        <w:rPr>
          <w:rFonts w:ascii="Times New Roman" w:eastAsia="Calibri" w:hAnsi="Times New Roman" w:cs="Times New Roman"/>
          <w:sz w:val="24"/>
          <w:szCs w:val="24"/>
          <w:lang w:val="en-GB"/>
        </w:rPr>
        <w:t>, economics, international development</w:t>
      </w:r>
      <w:r>
        <w:rPr>
          <w:rFonts w:ascii="Times New Roman" w:eastAsia="Calibri" w:hAnsi="Times New Roman" w:cs="Times New Roman"/>
          <w:sz w:val="24"/>
          <w:szCs w:val="24"/>
          <w:lang w:val="en-GB"/>
        </w:rPr>
        <w:t>, social sciences</w:t>
      </w:r>
      <w:r w:rsidRPr="00FC75C0">
        <w:rPr>
          <w:rFonts w:ascii="Times New Roman" w:eastAsia="Calibri" w:hAnsi="Times New Roman" w:cs="Times New Roman"/>
          <w:sz w:val="24"/>
          <w:szCs w:val="24"/>
          <w:lang w:val="en-GB"/>
        </w:rPr>
        <w:t xml:space="preserve"> or related field</w:t>
      </w:r>
    </w:p>
    <w:p w:rsidR="00DE0502" w:rsidRDefault="00DE0502" w:rsidP="00DE0502">
      <w:pPr>
        <w:spacing w:after="0" w:line="240" w:lineRule="auto"/>
        <w:jc w:val="both"/>
        <w:rPr>
          <w:rFonts w:ascii="Times New Roman" w:hAnsi="Times New Roman"/>
          <w:sz w:val="24"/>
          <w:szCs w:val="24"/>
        </w:rPr>
      </w:pPr>
      <w:r w:rsidRPr="00076EA7">
        <w:rPr>
          <w:rFonts w:ascii="Times New Roman" w:hAnsi="Times New Roman"/>
          <w:sz w:val="24"/>
          <w:szCs w:val="24"/>
        </w:rPr>
        <w:t xml:space="preserve">Work experience: </w:t>
      </w:r>
    </w:p>
    <w:p w:rsidR="00DE0502" w:rsidRPr="00FC75C0" w:rsidRDefault="00DE0502" w:rsidP="00DE0502">
      <w:pPr>
        <w:numPr>
          <w:ilvl w:val="0"/>
          <w:numId w:val="14"/>
        </w:numPr>
        <w:spacing w:after="0" w:line="240" w:lineRule="auto"/>
        <w:jc w:val="both"/>
        <w:rPr>
          <w:rFonts w:ascii="Times New Roman" w:eastAsia="Calibri" w:hAnsi="Times New Roman" w:cs="Times New Roman"/>
          <w:sz w:val="24"/>
          <w:szCs w:val="24"/>
          <w:lang w:val="en-GB"/>
        </w:rPr>
      </w:pPr>
      <w:r w:rsidRPr="00FC75C0">
        <w:rPr>
          <w:rFonts w:ascii="Times New Roman" w:eastAsia="Calibri" w:hAnsi="Times New Roman" w:cs="Times New Roman"/>
          <w:sz w:val="24"/>
          <w:szCs w:val="24"/>
          <w:lang w:val="en-GB"/>
        </w:rPr>
        <w:t xml:space="preserve">At least eight years of work experience in the field of </w:t>
      </w:r>
      <w:r>
        <w:rPr>
          <w:rFonts w:asciiTheme="majorBidi" w:hAnsiTheme="majorBidi" w:cstheme="majorBidi"/>
          <w:sz w:val="24"/>
          <w:szCs w:val="24"/>
          <w:lang w:val="en-GB"/>
        </w:rPr>
        <w:t>education planning</w:t>
      </w:r>
      <w:r w:rsidRPr="00FC75C0">
        <w:rPr>
          <w:rFonts w:ascii="Times New Roman" w:eastAsia="Calibri" w:hAnsi="Times New Roman" w:cs="Times New Roman"/>
          <w:sz w:val="24"/>
          <w:szCs w:val="24"/>
          <w:lang w:val="en-GB"/>
        </w:rPr>
        <w:t>, including participatory planning monitoring and evaluation</w:t>
      </w:r>
      <w:r>
        <w:rPr>
          <w:rFonts w:ascii="Times New Roman" w:eastAsia="Calibri" w:hAnsi="Times New Roman" w:cs="Times New Roman"/>
          <w:sz w:val="24"/>
          <w:szCs w:val="24"/>
          <w:lang w:val="en-GB"/>
        </w:rPr>
        <w:t xml:space="preserve"> and development work</w:t>
      </w:r>
    </w:p>
    <w:p w:rsidR="00DE0502" w:rsidRDefault="00DE0502" w:rsidP="00DE0502">
      <w:pPr>
        <w:numPr>
          <w:ilvl w:val="0"/>
          <w:numId w:val="14"/>
        </w:numPr>
        <w:spacing w:after="0" w:line="240" w:lineRule="auto"/>
        <w:jc w:val="both"/>
        <w:rPr>
          <w:rFonts w:ascii="Times New Roman" w:eastAsia="Calibri" w:hAnsi="Times New Roman" w:cs="Times New Roman"/>
          <w:sz w:val="24"/>
          <w:szCs w:val="24"/>
          <w:lang w:val="en-GB"/>
        </w:rPr>
      </w:pPr>
      <w:r w:rsidRPr="00FC75C0">
        <w:rPr>
          <w:rFonts w:ascii="Times New Roman" w:eastAsia="Calibri" w:hAnsi="Times New Roman" w:cs="Times New Roman"/>
          <w:sz w:val="24"/>
          <w:szCs w:val="24"/>
          <w:lang w:val="en-GB"/>
        </w:rPr>
        <w:lastRenderedPageBreak/>
        <w:t xml:space="preserve">Sound knowledge </w:t>
      </w:r>
      <w:r>
        <w:rPr>
          <w:rFonts w:ascii="Times New Roman" w:eastAsia="Calibri" w:hAnsi="Times New Roman" w:cs="Times New Roman"/>
          <w:sz w:val="24"/>
          <w:szCs w:val="24"/>
          <w:lang w:val="en-GB"/>
        </w:rPr>
        <w:t>of</w:t>
      </w:r>
      <w:r w:rsidRPr="00FC75C0">
        <w:rPr>
          <w:rFonts w:ascii="Times New Roman" w:eastAsia="Calibri" w:hAnsi="Times New Roman" w:cs="Times New Roman"/>
          <w:sz w:val="24"/>
          <w:szCs w:val="24"/>
          <w:lang w:val="en-GB"/>
        </w:rPr>
        <w:t xml:space="preserve"> results-based management (especially results-oriented monitoring and evaluation)</w:t>
      </w:r>
    </w:p>
    <w:p w:rsidR="00DE0502" w:rsidRPr="00FC75C0" w:rsidRDefault="00DE0502" w:rsidP="00DE0502">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Knowledge of gender equality approaches</w:t>
      </w:r>
    </w:p>
    <w:p w:rsidR="00DE0502" w:rsidRDefault="00DE0502" w:rsidP="00DE0502">
      <w:pPr>
        <w:numPr>
          <w:ilvl w:val="0"/>
          <w:numId w:val="14"/>
        </w:numPr>
        <w:spacing w:after="0" w:line="240" w:lineRule="auto"/>
        <w:jc w:val="both"/>
        <w:rPr>
          <w:rFonts w:asciiTheme="majorBidi" w:hAnsiTheme="majorBidi" w:cstheme="majorBidi"/>
          <w:sz w:val="24"/>
          <w:szCs w:val="24"/>
          <w:lang w:val="en-GB"/>
        </w:rPr>
      </w:pPr>
      <w:r w:rsidRPr="00FC75C0">
        <w:rPr>
          <w:rFonts w:ascii="Times New Roman" w:eastAsia="Calibri" w:hAnsi="Times New Roman" w:cs="Times New Roman"/>
          <w:sz w:val="24"/>
          <w:szCs w:val="24"/>
          <w:lang w:val="en-GB"/>
        </w:rPr>
        <w:t xml:space="preserve">Previous work experience in related areas with </w:t>
      </w:r>
      <w:r>
        <w:rPr>
          <w:rFonts w:ascii="Times New Roman" w:eastAsia="Calibri" w:hAnsi="Times New Roman" w:cs="Times New Roman"/>
          <w:sz w:val="24"/>
          <w:szCs w:val="24"/>
          <w:lang w:val="en-GB"/>
        </w:rPr>
        <w:t xml:space="preserve">UNESCO, </w:t>
      </w:r>
      <w:r w:rsidRPr="00FC75C0">
        <w:rPr>
          <w:rFonts w:ascii="Times New Roman" w:eastAsia="Calibri" w:hAnsi="Times New Roman" w:cs="Times New Roman"/>
          <w:sz w:val="24"/>
          <w:szCs w:val="24"/>
          <w:lang w:val="en-GB"/>
        </w:rPr>
        <w:t>UNDP or other development organizations</w:t>
      </w:r>
      <w:r>
        <w:rPr>
          <w:rFonts w:ascii="Times New Roman" w:eastAsia="Calibri" w:hAnsi="Times New Roman" w:cs="Times New Roman"/>
          <w:sz w:val="24"/>
          <w:szCs w:val="24"/>
          <w:lang w:val="en-GB"/>
        </w:rPr>
        <w:t>,</w:t>
      </w:r>
      <w:r w:rsidRPr="00FC75C0">
        <w:rPr>
          <w:rFonts w:ascii="Times New Roman" w:eastAsia="Calibri" w:hAnsi="Times New Roman" w:cs="Times New Roman"/>
          <w:sz w:val="24"/>
          <w:szCs w:val="24"/>
          <w:lang w:val="en-GB"/>
        </w:rPr>
        <w:t xml:space="preserve"> preferably in the region</w:t>
      </w:r>
    </w:p>
    <w:p w:rsidR="00DE0502" w:rsidRDefault="00DE0502" w:rsidP="00DE0502">
      <w:pPr>
        <w:spacing w:after="0" w:line="240" w:lineRule="auto"/>
        <w:jc w:val="both"/>
        <w:rPr>
          <w:rFonts w:ascii="Times New Roman" w:hAnsi="Times New Roman"/>
          <w:sz w:val="24"/>
          <w:szCs w:val="24"/>
        </w:rPr>
      </w:pPr>
      <w:r w:rsidRPr="00076EA7">
        <w:rPr>
          <w:rFonts w:ascii="Times New Roman" w:hAnsi="Times New Roman"/>
          <w:sz w:val="24"/>
          <w:szCs w:val="24"/>
        </w:rPr>
        <w:t>Languages</w:t>
      </w:r>
    </w:p>
    <w:p w:rsidR="00DE0502" w:rsidRDefault="00DE0502" w:rsidP="00DE0502">
      <w:pPr>
        <w:pStyle w:val="ListParagraph"/>
        <w:numPr>
          <w:ilvl w:val="0"/>
          <w:numId w:val="16"/>
        </w:numPr>
        <w:spacing w:after="0" w:line="240" w:lineRule="auto"/>
        <w:jc w:val="both"/>
        <w:rPr>
          <w:rFonts w:ascii="Times New Roman" w:hAnsi="Times New Roman"/>
          <w:sz w:val="24"/>
          <w:szCs w:val="24"/>
        </w:rPr>
      </w:pPr>
      <w:r w:rsidRPr="00076EA7">
        <w:rPr>
          <w:rFonts w:ascii="Times New Roman" w:hAnsi="Times New Roman"/>
          <w:sz w:val="24"/>
          <w:szCs w:val="24"/>
        </w:rPr>
        <w:t>Fluency in Arabic and English.</w:t>
      </w:r>
    </w:p>
    <w:p w:rsidR="00DE0502" w:rsidRDefault="00DE0502" w:rsidP="00DE0502">
      <w:pPr>
        <w:spacing w:after="0" w:line="240" w:lineRule="auto"/>
        <w:jc w:val="both"/>
        <w:rPr>
          <w:rFonts w:ascii="Times New Roman" w:hAnsi="Times New Roman"/>
          <w:sz w:val="24"/>
          <w:szCs w:val="24"/>
        </w:rPr>
      </w:pPr>
      <w:r w:rsidRPr="00076EA7">
        <w:rPr>
          <w:rFonts w:ascii="Times New Roman" w:hAnsi="Times New Roman"/>
          <w:sz w:val="24"/>
          <w:szCs w:val="24"/>
        </w:rPr>
        <w:t>Competencies</w:t>
      </w:r>
    </w:p>
    <w:p w:rsidR="00DE0502" w:rsidRDefault="00DE0502" w:rsidP="00DE0502">
      <w:pPr>
        <w:pStyle w:val="ListParagraph"/>
        <w:numPr>
          <w:ilvl w:val="0"/>
          <w:numId w:val="15"/>
        </w:numPr>
        <w:spacing w:after="0" w:line="240" w:lineRule="auto"/>
        <w:jc w:val="both"/>
        <w:rPr>
          <w:rFonts w:ascii="Times New Roman" w:hAnsi="Times New Roman"/>
          <w:sz w:val="24"/>
          <w:szCs w:val="24"/>
        </w:rPr>
      </w:pPr>
      <w:r w:rsidRPr="00076EA7">
        <w:rPr>
          <w:rFonts w:ascii="Times New Roman" w:hAnsi="Times New Roman"/>
          <w:sz w:val="24"/>
          <w:szCs w:val="24"/>
        </w:rPr>
        <w:t>Strong statistical and analytical, quantitative and qualitative research skills.</w:t>
      </w:r>
    </w:p>
    <w:p w:rsidR="00DE0502" w:rsidRDefault="00DE0502" w:rsidP="00DE0502">
      <w:pPr>
        <w:pStyle w:val="ListParagraph"/>
        <w:numPr>
          <w:ilvl w:val="0"/>
          <w:numId w:val="15"/>
        </w:numPr>
        <w:spacing w:after="0" w:line="240" w:lineRule="auto"/>
        <w:jc w:val="both"/>
        <w:rPr>
          <w:rFonts w:ascii="Times New Roman" w:hAnsi="Times New Roman"/>
          <w:sz w:val="24"/>
          <w:szCs w:val="24"/>
        </w:rPr>
      </w:pPr>
      <w:r w:rsidRPr="00076EA7">
        <w:rPr>
          <w:rFonts w:ascii="Times New Roman" w:hAnsi="Times New Roman"/>
          <w:sz w:val="24"/>
          <w:szCs w:val="24"/>
        </w:rPr>
        <w:t>Strong knowledge of results-based management.</w:t>
      </w:r>
    </w:p>
    <w:p w:rsidR="00DE0502" w:rsidRDefault="00DE0502" w:rsidP="00DE0502">
      <w:pPr>
        <w:pStyle w:val="ListParagraph"/>
        <w:numPr>
          <w:ilvl w:val="0"/>
          <w:numId w:val="15"/>
        </w:numPr>
        <w:spacing w:after="0" w:line="240" w:lineRule="auto"/>
        <w:jc w:val="both"/>
        <w:rPr>
          <w:rFonts w:ascii="Times New Roman" w:hAnsi="Times New Roman"/>
          <w:sz w:val="24"/>
          <w:szCs w:val="24"/>
        </w:rPr>
      </w:pPr>
      <w:r w:rsidRPr="00076EA7">
        <w:rPr>
          <w:rFonts w:ascii="Times New Roman" w:hAnsi="Times New Roman"/>
          <w:sz w:val="24"/>
          <w:szCs w:val="24"/>
        </w:rPr>
        <w:t>Demonstrated ability to work in a multi-cultural environment, and establish harmonious and effective working relationships both within and outside the organization.</w:t>
      </w:r>
    </w:p>
    <w:p w:rsidR="00DE0502" w:rsidRDefault="00DE0502" w:rsidP="00DE0502">
      <w:pPr>
        <w:pStyle w:val="ListParagraph"/>
        <w:numPr>
          <w:ilvl w:val="0"/>
          <w:numId w:val="15"/>
        </w:numPr>
        <w:spacing w:after="0" w:line="240" w:lineRule="auto"/>
        <w:jc w:val="both"/>
        <w:rPr>
          <w:rFonts w:ascii="Times New Roman" w:hAnsi="Times New Roman"/>
          <w:sz w:val="24"/>
          <w:szCs w:val="24"/>
        </w:rPr>
      </w:pPr>
      <w:r w:rsidRPr="00076EA7">
        <w:rPr>
          <w:rFonts w:ascii="Times New Roman" w:hAnsi="Times New Roman"/>
          <w:sz w:val="24"/>
          <w:szCs w:val="24"/>
        </w:rPr>
        <w:t>Good negotiation and communication skills.</w:t>
      </w:r>
    </w:p>
    <w:p w:rsidR="00DE0502" w:rsidRDefault="00DE0502" w:rsidP="00DE0502">
      <w:pPr>
        <w:spacing w:after="0" w:line="240" w:lineRule="auto"/>
        <w:jc w:val="both"/>
        <w:rPr>
          <w:rFonts w:ascii="Times New Roman" w:hAnsi="Times New Roman" w:cs="Arial"/>
          <w:color w:val="000000"/>
          <w:sz w:val="24"/>
          <w:szCs w:val="24"/>
          <w:lang w:val="en-GB"/>
        </w:rPr>
      </w:pPr>
    </w:p>
    <w:p w:rsidR="00DE0502" w:rsidRPr="00C26238" w:rsidRDefault="00DE0502" w:rsidP="00DE0502">
      <w:pPr>
        <w:pStyle w:val="ListParagraph"/>
        <w:numPr>
          <w:ilvl w:val="0"/>
          <w:numId w:val="4"/>
        </w:numPr>
        <w:spacing w:after="0" w:line="240" w:lineRule="auto"/>
        <w:jc w:val="both"/>
        <w:rPr>
          <w:rFonts w:ascii="Times New Roman" w:hAnsi="Times New Roman" w:cs="Arial"/>
          <w:b/>
          <w:bCs/>
          <w:color w:val="000000"/>
          <w:sz w:val="28"/>
          <w:szCs w:val="28"/>
          <w:u w:val="single"/>
          <w:lang w:val="en-GB"/>
        </w:rPr>
      </w:pPr>
      <w:r w:rsidRPr="00C26238">
        <w:rPr>
          <w:rFonts w:ascii="Times New Roman" w:hAnsi="Times New Roman" w:cs="Arial"/>
          <w:b/>
          <w:bCs/>
          <w:color w:val="000000"/>
          <w:sz w:val="28"/>
          <w:szCs w:val="28"/>
          <w:u w:val="single"/>
          <w:lang w:val="en-GB"/>
        </w:rPr>
        <w:t>Evaluation ethics</w:t>
      </w:r>
    </w:p>
    <w:p w:rsidR="00DE0502" w:rsidRDefault="00DE0502" w:rsidP="00DE0502">
      <w:pPr>
        <w:pStyle w:val="ListParagraph"/>
        <w:spacing w:after="0" w:line="240" w:lineRule="auto"/>
        <w:jc w:val="both"/>
        <w:rPr>
          <w:rFonts w:ascii="Times New Roman" w:hAnsi="Times New Roman" w:cs="Arial"/>
          <w:b/>
          <w:bCs/>
          <w:color w:val="000000"/>
          <w:sz w:val="28"/>
          <w:szCs w:val="28"/>
          <w:lang w:val="en-GB"/>
        </w:rPr>
      </w:pPr>
    </w:p>
    <w:p w:rsidR="00DE0502" w:rsidRPr="00451648" w:rsidRDefault="00DE0502" w:rsidP="00DE0502">
      <w:pPr>
        <w:pStyle w:val="ListParagraph"/>
        <w:spacing w:after="0" w:line="240" w:lineRule="auto"/>
        <w:jc w:val="both"/>
        <w:rPr>
          <w:rFonts w:ascii="Times New Roman" w:hAnsi="Times New Roman" w:cs="Arial"/>
          <w:color w:val="000000"/>
          <w:sz w:val="24"/>
          <w:szCs w:val="24"/>
          <w:lang w:val="en-GB"/>
        </w:rPr>
      </w:pPr>
      <w:r w:rsidRPr="00451648">
        <w:rPr>
          <w:rFonts w:ascii="Times New Roman" w:hAnsi="Times New Roman" w:cs="Arial"/>
          <w:color w:val="000000"/>
          <w:sz w:val="24"/>
          <w:szCs w:val="24"/>
          <w:lang w:val="en-GB"/>
        </w:rPr>
        <w:t xml:space="preserve">The evaluation exercise will be conducted in accordance with the principles outlined in the UNEG “Ethical Guidelines for Evaluation”. </w:t>
      </w:r>
    </w:p>
    <w:p w:rsidR="00DE0502" w:rsidRPr="00C26238" w:rsidRDefault="00DE0502" w:rsidP="00DE0502">
      <w:pPr>
        <w:pStyle w:val="ListParagraph"/>
        <w:spacing w:after="0" w:line="240" w:lineRule="auto"/>
        <w:jc w:val="both"/>
        <w:rPr>
          <w:rFonts w:ascii="Times New Roman" w:eastAsia="Calibri" w:hAnsi="Times New Roman" w:cs="Arial"/>
          <w:b/>
          <w:bCs/>
          <w:color w:val="000000"/>
          <w:sz w:val="28"/>
          <w:szCs w:val="28"/>
          <w:lang w:val="en-GB"/>
        </w:rPr>
      </w:pPr>
    </w:p>
    <w:p w:rsidR="00DE0502" w:rsidRPr="000817C9" w:rsidRDefault="00DE0502" w:rsidP="00DE0502">
      <w:pPr>
        <w:pStyle w:val="ListParagraph"/>
        <w:numPr>
          <w:ilvl w:val="0"/>
          <w:numId w:val="4"/>
        </w:numPr>
        <w:spacing w:after="0"/>
        <w:jc w:val="both"/>
        <w:rPr>
          <w:rFonts w:cs="Arial"/>
          <w:color w:val="000000"/>
          <w:lang w:val="en-GB"/>
        </w:rPr>
      </w:pPr>
      <w:r w:rsidRPr="000817C9">
        <w:rPr>
          <w:rFonts w:asciiTheme="majorBidi" w:hAnsiTheme="majorBidi" w:cstheme="majorBidi"/>
          <w:b/>
          <w:bCs/>
          <w:sz w:val="28"/>
          <w:szCs w:val="28"/>
          <w:u w:val="single"/>
        </w:rPr>
        <w:t>Implementation arrangements</w:t>
      </w:r>
    </w:p>
    <w:p w:rsidR="00DE0502" w:rsidRDefault="00DE0502" w:rsidP="00DE0502">
      <w:pPr>
        <w:pStyle w:val="ListParagraph"/>
        <w:spacing w:after="0"/>
        <w:jc w:val="both"/>
        <w:rPr>
          <w:rFonts w:asciiTheme="majorBidi" w:hAnsiTheme="majorBidi" w:cstheme="majorBidi"/>
          <w:b/>
          <w:bCs/>
          <w:sz w:val="28"/>
          <w:szCs w:val="28"/>
          <w:u w:val="single"/>
          <w:lang w:val="en-GB"/>
        </w:rPr>
      </w:pPr>
    </w:p>
    <w:p w:rsidR="00DE0502" w:rsidRDefault="00DE0502" w:rsidP="00DE0502">
      <w:pPr>
        <w:spacing w:after="0" w:line="240" w:lineRule="auto"/>
        <w:jc w:val="both"/>
        <w:rPr>
          <w:rFonts w:ascii="Times New Roman" w:eastAsia="Times New Roman" w:hAnsi="Times New Roman"/>
          <w:color w:val="000000"/>
          <w:sz w:val="24"/>
          <w:szCs w:val="24"/>
          <w:lang w:eastAsia="fr-CA"/>
        </w:rPr>
      </w:pPr>
      <w:r w:rsidRPr="00076EA7">
        <w:rPr>
          <w:rFonts w:ascii="Times New Roman" w:eastAsia="Times New Roman" w:hAnsi="Times New Roman"/>
          <w:color w:val="000000"/>
          <w:sz w:val="24"/>
          <w:szCs w:val="24"/>
          <w:lang w:eastAsia="fr-CA"/>
        </w:rPr>
        <w:t>To facilitate the Project evaluation process, UNDP Libya</w:t>
      </w:r>
      <w:r>
        <w:rPr>
          <w:rFonts w:ascii="Times New Roman" w:eastAsia="Times New Roman" w:hAnsi="Times New Roman"/>
          <w:color w:val="000000"/>
          <w:sz w:val="24"/>
          <w:szCs w:val="24"/>
          <w:lang w:eastAsia="fr-CA"/>
        </w:rPr>
        <w:t xml:space="preserve"> has</w:t>
      </w:r>
      <w:r w:rsidRPr="00076EA7">
        <w:rPr>
          <w:rFonts w:ascii="Times New Roman" w:eastAsia="Times New Roman" w:hAnsi="Times New Roman"/>
          <w:color w:val="000000"/>
          <w:sz w:val="24"/>
          <w:szCs w:val="24"/>
          <w:lang w:eastAsia="fr-CA"/>
        </w:rPr>
        <w:t xml:space="preserve"> set up an Evaluation Focal </w:t>
      </w:r>
      <w:proofErr w:type="gramStart"/>
      <w:r w:rsidRPr="00076EA7">
        <w:rPr>
          <w:rFonts w:ascii="Times New Roman" w:eastAsia="Times New Roman" w:hAnsi="Times New Roman"/>
          <w:color w:val="000000"/>
          <w:sz w:val="24"/>
          <w:szCs w:val="24"/>
          <w:lang w:eastAsia="fr-CA"/>
        </w:rPr>
        <w:t>Point  (</w:t>
      </w:r>
      <w:proofErr w:type="gramEnd"/>
      <w:r w:rsidRPr="00076EA7">
        <w:rPr>
          <w:rFonts w:ascii="Times New Roman" w:eastAsia="Times New Roman" w:hAnsi="Times New Roman"/>
          <w:color w:val="000000"/>
          <w:sz w:val="24"/>
          <w:szCs w:val="24"/>
          <w:lang w:eastAsia="fr-CA"/>
        </w:rPr>
        <w:t xml:space="preserve">EFP) to  support  the  Portfolio Manager (PM)  and the National Project Coordinator (NPC) in </w:t>
      </w:r>
      <w:r>
        <w:rPr>
          <w:rFonts w:ascii="Times New Roman" w:eastAsia="Times New Roman" w:hAnsi="Times New Roman"/>
          <w:color w:val="000000"/>
          <w:sz w:val="24"/>
          <w:szCs w:val="24"/>
          <w:lang w:eastAsia="fr-CA"/>
        </w:rPr>
        <w:t xml:space="preserve">coordinating the </w:t>
      </w:r>
      <w:r w:rsidRPr="00076EA7">
        <w:rPr>
          <w:rFonts w:ascii="Times New Roman" w:eastAsia="Times New Roman" w:hAnsi="Times New Roman"/>
          <w:color w:val="000000"/>
          <w:sz w:val="24"/>
          <w:szCs w:val="24"/>
          <w:lang w:eastAsia="fr-CA"/>
        </w:rPr>
        <w:t xml:space="preserve">evaluation </w:t>
      </w:r>
      <w:r>
        <w:rPr>
          <w:rFonts w:ascii="Times New Roman" w:eastAsia="Times New Roman" w:hAnsi="Times New Roman"/>
          <w:color w:val="000000"/>
          <w:sz w:val="24"/>
          <w:szCs w:val="24"/>
          <w:lang w:eastAsia="fr-CA"/>
        </w:rPr>
        <w:t xml:space="preserve">process internally and externally </w:t>
      </w:r>
      <w:r w:rsidRPr="00076EA7">
        <w:rPr>
          <w:rFonts w:ascii="Times New Roman" w:eastAsia="Times New Roman" w:hAnsi="Times New Roman"/>
          <w:color w:val="000000"/>
          <w:sz w:val="24"/>
          <w:szCs w:val="24"/>
          <w:lang w:eastAsia="fr-CA"/>
        </w:rPr>
        <w:t>However, the evaluation will be fully independent and the evaluation team will retain enough flexibility to determine the best approach in collecting and analyzing data for the project evaluation.</w:t>
      </w:r>
    </w:p>
    <w:p w:rsidR="00DE0502" w:rsidRDefault="00DE0502" w:rsidP="00DE0502">
      <w:pPr>
        <w:pStyle w:val="ListParagraph"/>
        <w:spacing w:after="0"/>
        <w:jc w:val="both"/>
        <w:rPr>
          <w:rFonts w:cs="Arial"/>
          <w:color w:val="000000"/>
          <w:lang w:val="en-GB"/>
        </w:rPr>
      </w:pPr>
    </w:p>
    <w:p w:rsidR="00DE0502" w:rsidRDefault="00DE0502" w:rsidP="00DE0502">
      <w:pPr>
        <w:pStyle w:val="ListParagraph"/>
        <w:numPr>
          <w:ilvl w:val="0"/>
          <w:numId w:val="4"/>
        </w:numPr>
        <w:spacing w:after="0"/>
        <w:jc w:val="both"/>
        <w:rPr>
          <w:rFonts w:asciiTheme="majorBidi" w:hAnsiTheme="majorBidi" w:cstheme="majorBidi"/>
          <w:b/>
          <w:bCs/>
          <w:color w:val="000000"/>
          <w:sz w:val="28"/>
          <w:szCs w:val="28"/>
          <w:u w:val="single"/>
          <w:lang w:val="en-GB"/>
        </w:rPr>
      </w:pPr>
      <w:r w:rsidRPr="00E76494">
        <w:rPr>
          <w:rFonts w:asciiTheme="majorBidi" w:hAnsiTheme="majorBidi" w:cstheme="majorBidi"/>
          <w:b/>
          <w:bCs/>
          <w:color w:val="000000"/>
          <w:sz w:val="28"/>
          <w:szCs w:val="28"/>
          <w:u w:val="single"/>
          <w:lang w:val="en-GB"/>
        </w:rPr>
        <w:t xml:space="preserve"> Time-frame for the evaluation process</w:t>
      </w:r>
    </w:p>
    <w:p w:rsidR="00DE0502" w:rsidRDefault="00DE0502" w:rsidP="00DE0502">
      <w:pPr>
        <w:pStyle w:val="ListParagraph"/>
        <w:spacing w:after="0"/>
        <w:jc w:val="both"/>
        <w:rPr>
          <w:rFonts w:asciiTheme="majorBidi" w:hAnsiTheme="majorBidi" w:cstheme="majorBidi"/>
          <w:b/>
          <w:bCs/>
          <w:color w:val="000000"/>
          <w:sz w:val="28"/>
          <w:szCs w:val="28"/>
          <w:u w:val="single"/>
          <w:lang w:val="en-GB"/>
        </w:rPr>
      </w:pPr>
    </w:p>
    <w:p w:rsidR="00DE0502" w:rsidRDefault="00DE0502" w:rsidP="00DE0502">
      <w:pPr>
        <w:spacing w:after="0" w:line="240" w:lineRule="auto"/>
        <w:ind w:left="360"/>
        <w:jc w:val="both"/>
        <w:rPr>
          <w:rFonts w:ascii="Times New Roman" w:hAnsi="Times New Roman"/>
          <w:sz w:val="24"/>
          <w:szCs w:val="24"/>
        </w:rPr>
      </w:pPr>
      <w:r w:rsidRPr="007E7D32">
        <w:rPr>
          <w:rFonts w:ascii="Times New Roman" w:hAnsi="Times New Roman"/>
          <w:sz w:val="24"/>
          <w:szCs w:val="24"/>
        </w:rPr>
        <w:t xml:space="preserve">The evaluation mission will consist </w:t>
      </w:r>
      <w:r w:rsidRPr="007E7D32">
        <w:rPr>
          <w:rFonts w:ascii="Times New Roman" w:hAnsi="Times New Roman"/>
          <w:sz w:val="24"/>
          <w:szCs w:val="24"/>
        </w:rPr>
        <w:t>of</w:t>
      </w:r>
      <w:r w:rsidRPr="007E7D32">
        <w:rPr>
          <w:rFonts w:ascii="Times New Roman" w:hAnsi="Times New Roman"/>
          <w:sz w:val="24"/>
          <w:szCs w:val="24"/>
        </w:rPr>
        <w:t xml:space="preserve"> </w:t>
      </w:r>
      <w:proofErr w:type="gramStart"/>
      <w:r w:rsidRPr="007E7D32">
        <w:rPr>
          <w:rFonts w:ascii="Times New Roman" w:hAnsi="Times New Roman"/>
          <w:sz w:val="24"/>
          <w:szCs w:val="24"/>
        </w:rPr>
        <w:t>one  national</w:t>
      </w:r>
      <w:proofErr w:type="gramEnd"/>
      <w:r w:rsidRPr="007E7D32">
        <w:rPr>
          <w:rFonts w:ascii="Times New Roman" w:hAnsi="Times New Roman"/>
          <w:sz w:val="24"/>
          <w:szCs w:val="24"/>
        </w:rPr>
        <w:t xml:space="preserve"> and one international  consultants f</w:t>
      </w:r>
      <w:r w:rsidRPr="00076EA7">
        <w:rPr>
          <w:rFonts w:ascii="Times New Roman" w:hAnsi="Times New Roman"/>
          <w:sz w:val="24"/>
          <w:szCs w:val="24"/>
        </w:rPr>
        <w:t xml:space="preserve">or a period of </w:t>
      </w:r>
      <w:r>
        <w:rPr>
          <w:rFonts w:ascii="Times New Roman" w:hAnsi="Times New Roman"/>
          <w:sz w:val="24"/>
          <w:szCs w:val="24"/>
        </w:rPr>
        <w:t>two</w:t>
      </w:r>
      <w:r w:rsidRPr="00076EA7">
        <w:rPr>
          <w:rFonts w:ascii="Times New Roman" w:hAnsi="Times New Roman"/>
          <w:sz w:val="24"/>
          <w:szCs w:val="24"/>
        </w:rPr>
        <w:t xml:space="preserve"> weeks. </w:t>
      </w:r>
    </w:p>
    <w:p w:rsidR="00DE0502" w:rsidRDefault="00DE0502" w:rsidP="00DE0502">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The i</w:t>
      </w:r>
      <w:r w:rsidRPr="00076EA7">
        <w:rPr>
          <w:rFonts w:ascii="Times New Roman" w:hAnsi="Times New Roman"/>
          <w:sz w:val="24"/>
          <w:szCs w:val="24"/>
        </w:rPr>
        <w:t xml:space="preserve">nception report </w:t>
      </w:r>
      <w:r>
        <w:rPr>
          <w:rFonts w:ascii="Times New Roman" w:hAnsi="Times New Roman"/>
          <w:sz w:val="24"/>
          <w:szCs w:val="24"/>
        </w:rPr>
        <w:t xml:space="preserve">must be completed </w:t>
      </w:r>
      <w:r w:rsidRPr="00076EA7">
        <w:rPr>
          <w:rFonts w:ascii="Times New Roman" w:hAnsi="Times New Roman"/>
          <w:sz w:val="24"/>
          <w:szCs w:val="24"/>
        </w:rPr>
        <w:t xml:space="preserve">by the end of the third day of the mission. </w:t>
      </w:r>
    </w:p>
    <w:p w:rsidR="00DE0502" w:rsidRDefault="00DE0502" w:rsidP="00DE0502">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 xml:space="preserve"> One working day will be given to UNDP</w:t>
      </w:r>
      <w:r>
        <w:rPr>
          <w:rFonts w:ascii="Times New Roman" w:hAnsi="Times New Roman"/>
          <w:sz w:val="24"/>
          <w:szCs w:val="24"/>
        </w:rPr>
        <w:t>, UNESCO</w:t>
      </w:r>
      <w:r w:rsidRPr="00076EA7">
        <w:rPr>
          <w:rFonts w:ascii="Times New Roman" w:hAnsi="Times New Roman"/>
          <w:sz w:val="24"/>
          <w:szCs w:val="24"/>
        </w:rPr>
        <w:t xml:space="preserve"> &amp; </w:t>
      </w:r>
      <w:r>
        <w:rPr>
          <w:rFonts w:ascii="Times New Roman" w:hAnsi="Times New Roman"/>
          <w:sz w:val="24"/>
          <w:szCs w:val="24"/>
        </w:rPr>
        <w:t xml:space="preserve">National Partners </w:t>
      </w:r>
      <w:r w:rsidRPr="00076EA7">
        <w:rPr>
          <w:rFonts w:ascii="Times New Roman" w:hAnsi="Times New Roman"/>
          <w:sz w:val="24"/>
          <w:szCs w:val="24"/>
        </w:rPr>
        <w:t>to read the report and give their inputs.</w:t>
      </w:r>
    </w:p>
    <w:p w:rsidR="00DE0502" w:rsidRDefault="00DE0502" w:rsidP="00DE0502">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The evaluation consultant</w:t>
      </w:r>
      <w:r>
        <w:rPr>
          <w:rFonts w:ascii="Times New Roman" w:hAnsi="Times New Roman"/>
          <w:sz w:val="24"/>
          <w:szCs w:val="24"/>
        </w:rPr>
        <w:t>s</w:t>
      </w:r>
      <w:r w:rsidRPr="00076EA7">
        <w:rPr>
          <w:rFonts w:ascii="Times New Roman" w:hAnsi="Times New Roman"/>
          <w:sz w:val="24"/>
          <w:szCs w:val="24"/>
        </w:rPr>
        <w:t xml:space="preserve"> </w:t>
      </w:r>
      <w:proofErr w:type="gramStart"/>
      <w:r>
        <w:rPr>
          <w:rFonts w:ascii="Times New Roman" w:hAnsi="Times New Roman"/>
          <w:sz w:val="24"/>
          <w:szCs w:val="24"/>
        </w:rPr>
        <w:t xml:space="preserve">will </w:t>
      </w:r>
      <w:r w:rsidRPr="00076EA7">
        <w:rPr>
          <w:rFonts w:ascii="Times New Roman" w:hAnsi="Times New Roman"/>
          <w:sz w:val="24"/>
          <w:szCs w:val="24"/>
        </w:rPr>
        <w:t xml:space="preserve"> deliver</w:t>
      </w:r>
      <w:proofErr w:type="gramEnd"/>
      <w:r>
        <w:rPr>
          <w:rFonts w:ascii="Times New Roman" w:hAnsi="Times New Roman"/>
          <w:sz w:val="24"/>
          <w:szCs w:val="24"/>
        </w:rPr>
        <w:t xml:space="preserve"> the</w:t>
      </w:r>
      <w:r w:rsidRPr="00076EA7">
        <w:rPr>
          <w:rFonts w:ascii="Times New Roman" w:hAnsi="Times New Roman"/>
          <w:sz w:val="24"/>
          <w:szCs w:val="24"/>
        </w:rPr>
        <w:t xml:space="preserve"> </w:t>
      </w:r>
      <w:r>
        <w:rPr>
          <w:rFonts w:ascii="Times New Roman" w:hAnsi="Times New Roman"/>
          <w:sz w:val="24"/>
          <w:szCs w:val="24"/>
        </w:rPr>
        <w:t>d</w:t>
      </w:r>
      <w:r w:rsidRPr="00076EA7">
        <w:rPr>
          <w:rFonts w:ascii="Times New Roman" w:hAnsi="Times New Roman"/>
          <w:sz w:val="24"/>
          <w:szCs w:val="24"/>
        </w:rPr>
        <w:t xml:space="preserve">raft evaluation report to UNDP by the end of </w:t>
      </w:r>
      <w:r>
        <w:rPr>
          <w:rFonts w:ascii="Times New Roman" w:hAnsi="Times New Roman"/>
          <w:sz w:val="24"/>
          <w:szCs w:val="24"/>
        </w:rPr>
        <w:t xml:space="preserve">second </w:t>
      </w:r>
      <w:r w:rsidRPr="00076EA7">
        <w:rPr>
          <w:rFonts w:ascii="Times New Roman" w:hAnsi="Times New Roman"/>
          <w:sz w:val="24"/>
          <w:szCs w:val="24"/>
        </w:rPr>
        <w:t xml:space="preserve">working </w:t>
      </w:r>
      <w:r>
        <w:rPr>
          <w:rFonts w:ascii="Times New Roman" w:hAnsi="Times New Roman"/>
          <w:sz w:val="24"/>
          <w:szCs w:val="24"/>
        </w:rPr>
        <w:t xml:space="preserve">week </w:t>
      </w:r>
      <w:r w:rsidRPr="00076EA7">
        <w:rPr>
          <w:rFonts w:ascii="Times New Roman" w:hAnsi="Times New Roman"/>
          <w:sz w:val="24"/>
          <w:szCs w:val="24"/>
        </w:rPr>
        <w:t>of the mission</w:t>
      </w:r>
      <w:r>
        <w:rPr>
          <w:rFonts w:ascii="Times New Roman" w:hAnsi="Times New Roman"/>
          <w:sz w:val="24"/>
          <w:szCs w:val="24"/>
        </w:rPr>
        <w:t>, at the latest</w:t>
      </w:r>
      <w:r w:rsidRPr="00076EA7">
        <w:rPr>
          <w:rFonts w:ascii="Times New Roman" w:hAnsi="Times New Roman"/>
          <w:sz w:val="24"/>
          <w:szCs w:val="24"/>
        </w:rPr>
        <w:t xml:space="preserve">. </w:t>
      </w:r>
    </w:p>
    <w:p w:rsidR="00DE0502" w:rsidRPr="007E7D32" w:rsidRDefault="00DE0502" w:rsidP="00DE0502">
      <w:pPr>
        <w:numPr>
          <w:ilvl w:val="0"/>
          <w:numId w:val="17"/>
        </w:numPr>
        <w:spacing w:after="0" w:line="240" w:lineRule="auto"/>
        <w:jc w:val="both"/>
        <w:rPr>
          <w:rFonts w:ascii="Times New Roman" w:hAnsi="Times New Roman"/>
          <w:sz w:val="24"/>
          <w:szCs w:val="24"/>
        </w:rPr>
      </w:pPr>
      <w:r w:rsidRPr="00076EA7">
        <w:rPr>
          <w:rFonts w:ascii="Times New Roman" w:hAnsi="Times New Roman"/>
          <w:sz w:val="24"/>
          <w:szCs w:val="24"/>
        </w:rPr>
        <w:t>Two working day</w:t>
      </w:r>
      <w:r>
        <w:rPr>
          <w:rFonts w:ascii="Times New Roman" w:hAnsi="Times New Roman"/>
          <w:sz w:val="24"/>
          <w:szCs w:val="24"/>
        </w:rPr>
        <w:t>s</w:t>
      </w:r>
      <w:r w:rsidRPr="00076EA7">
        <w:rPr>
          <w:rFonts w:ascii="Times New Roman" w:hAnsi="Times New Roman"/>
          <w:sz w:val="24"/>
          <w:szCs w:val="24"/>
        </w:rPr>
        <w:t xml:space="preserve"> will be given to UNDP</w:t>
      </w:r>
      <w:r>
        <w:rPr>
          <w:rFonts w:ascii="Times New Roman" w:hAnsi="Times New Roman"/>
          <w:sz w:val="24"/>
          <w:szCs w:val="24"/>
        </w:rPr>
        <w:t>, UNESCO</w:t>
      </w:r>
      <w:r w:rsidRPr="00076EA7">
        <w:rPr>
          <w:rFonts w:ascii="Times New Roman" w:hAnsi="Times New Roman"/>
          <w:sz w:val="24"/>
          <w:szCs w:val="24"/>
        </w:rPr>
        <w:t xml:space="preserve"> &amp; </w:t>
      </w:r>
      <w:r>
        <w:rPr>
          <w:rFonts w:ascii="Times New Roman" w:hAnsi="Times New Roman"/>
          <w:sz w:val="24"/>
          <w:szCs w:val="24"/>
        </w:rPr>
        <w:t>National Partners</w:t>
      </w:r>
      <w:r w:rsidRPr="00076EA7">
        <w:rPr>
          <w:rFonts w:ascii="Times New Roman" w:hAnsi="Times New Roman"/>
          <w:sz w:val="24"/>
          <w:szCs w:val="24"/>
        </w:rPr>
        <w:t xml:space="preserve"> to read the report and </w:t>
      </w:r>
      <w:r w:rsidRPr="007E7D32">
        <w:rPr>
          <w:rFonts w:ascii="Times New Roman" w:hAnsi="Times New Roman"/>
          <w:sz w:val="24"/>
          <w:szCs w:val="24"/>
        </w:rPr>
        <w:t>give their inputs.</w:t>
      </w:r>
    </w:p>
    <w:p w:rsidR="00DE0502" w:rsidRPr="007E7D32" w:rsidRDefault="00DE0502" w:rsidP="00DE0502">
      <w:pPr>
        <w:numPr>
          <w:ilvl w:val="0"/>
          <w:numId w:val="17"/>
        </w:numPr>
        <w:spacing w:after="0" w:line="240" w:lineRule="auto"/>
        <w:jc w:val="both"/>
        <w:rPr>
          <w:rFonts w:ascii="Times New Roman" w:hAnsi="Times New Roman"/>
          <w:sz w:val="24"/>
          <w:szCs w:val="24"/>
        </w:rPr>
      </w:pPr>
      <w:r w:rsidRPr="007E7D32">
        <w:rPr>
          <w:rFonts w:ascii="Times New Roman" w:hAnsi="Times New Roman"/>
          <w:sz w:val="24"/>
          <w:szCs w:val="24"/>
        </w:rPr>
        <w:t xml:space="preserve">The evaluation consultants shall deliver Final evaluation report to UNDP by the end second working week of the mission. </w:t>
      </w:r>
    </w:p>
    <w:p w:rsidR="00DE0502" w:rsidRDefault="00DE0502" w:rsidP="00DE0502">
      <w:pPr>
        <w:spacing w:after="0" w:line="240" w:lineRule="auto"/>
        <w:ind w:left="1440"/>
        <w:jc w:val="both"/>
        <w:rPr>
          <w:rFonts w:ascii="Times New Roman" w:hAnsi="Times New Roman"/>
          <w:sz w:val="24"/>
          <w:szCs w:val="24"/>
        </w:rPr>
      </w:pPr>
    </w:p>
    <w:p w:rsidR="00DE0502" w:rsidRDefault="00DE0502" w:rsidP="00DE0502">
      <w:pPr>
        <w:pStyle w:val="ListParagraph"/>
        <w:spacing w:after="0"/>
        <w:jc w:val="both"/>
        <w:rPr>
          <w:rFonts w:cs="Arial"/>
          <w:color w:val="000000"/>
        </w:rPr>
      </w:pPr>
    </w:p>
    <w:p w:rsidR="00DE0502" w:rsidRDefault="00DE0502" w:rsidP="00DE0502">
      <w:pPr>
        <w:pStyle w:val="ListParagraph"/>
        <w:spacing w:after="0"/>
        <w:jc w:val="both"/>
        <w:rPr>
          <w:rFonts w:cs="Arial"/>
          <w:color w:val="000000"/>
        </w:rPr>
      </w:pPr>
    </w:p>
    <w:p w:rsidR="00DE0502" w:rsidRPr="00B915C6" w:rsidRDefault="00DE0502" w:rsidP="00DE0502">
      <w:pPr>
        <w:pStyle w:val="ListParagraph"/>
        <w:spacing w:after="0"/>
        <w:jc w:val="both"/>
        <w:rPr>
          <w:rFonts w:cs="Arial"/>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1920"/>
        <w:gridCol w:w="2580"/>
      </w:tblGrid>
      <w:tr w:rsidR="00DE0502" w:rsidRPr="00F8289D" w:rsidTr="00A15451">
        <w:tc>
          <w:tcPr>
            <w:tcW w:w="2628" w:type="dxa"/>
          </w:tcPr>
          <w:p w:rsidR="00DE0502" w:rsidRPr="00F82ACE" w:rsidRDefault="00DE0502" w:rsidP="00A15451">
            <w:pPr>
              <w:jc w:val="both"/>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Activity</w:t>
            </w:r>
          </w:p>
        </w:tc>
        <w:tc>
          <w:tcPr>
            <w:tcW w:w="2160" w:type="dxa"/>
          </w:tcPr>
          <w:p w:rsidR="00DE0502" w:rsidRPr="00F82ACE" w:rsidRDefault="00DE0502" w:rsidP="00A15451">
            <w:pPr>
              <w:jc w:val="both"/>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Timeframe</w:t>
            </w:r>
          </w:p>
        </w:tc>
        <w:tc>
          <w:tcPr>
            <w:tcW w:w="1920" w:type="dxa"/>
          </w:tcPr>
          <w:p w:rsidR="00DE0502" w:rsidRPr="00F82ACE" w:rsidRDefault="00DE0502" w:rsidP="00A15451">
            <w:pPr>
              <w:jc w:val="both"/>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Place</w:t>
            </w:r>
          </w:p>
        </w:tc>
        <w:tc>
          <w:tcPr>
            <w:tcW w:w="2580" w:type="dxa"/>
          </w:tcPr>
          <w:p w:rsidR="00DE0502" w:rsidRPr="00F82ACE" w:rsidRDefault="00DE0502" w:rsidP="00A15451">
            <w:pPr>
              <w:jc w:val="both"/>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Responsible Party</w:t>
            </w:r>
          </w:p>
        </w:tc>
      </w:tr>
      <w:tr w:rsidR="00DE0502" w:rsidRPr="00F8289D" w:rsidTr="00A15451">
        <w:tc>
          <w:tcPr>
            <w:tcW w:w="2628"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Evaluation design, methodology and detailed work plan</w:t>
            </w:r>
          </w:p>
        </w:tc>
        <w:tc>
          <w:tcPr>
            <w:tcW w:w="2160" w:type="dxa"/>
          </w:tcPr>
          <w:p w:rsidR="00DE0502" w:rsidRPr="00F82ACE" w:rsidRDefault="00DE0502" w:rsidP="00A15451">
            <w:pPr>
              <w:rPr>
                <w:rFonts w:ascii="Times New Roman" w:eastAsia="Calibri" w:hAnsi="Times New Roman" w:cs="Times New Roman"/>
                <w:color w:val="000000"/>
                <w:sz w:val="20"/>
                <w:szCs w:val="20"/>
                <w:lang w:val="en-GB"/>
              </w:rPr>
            </w:pPr>
          </w:p>
        </w:tc>
        <w:tc>
          <w:tcPr>
            <w:tcW w:w="1920" w:type="dxa"/>
          </w:tcPr>
          <w:p w:rsidR="00DE0502" w:rsidRPr="00F82ACE" w:rsidRDefault="00DE0502" w:rsidP="00A15451">
            <w:pPr>
              <w:rPr>
                <w:rFonts w:ascii="Times New Roman" w:eastAsia="Calibri" w:hAnsi="Times New Roman" w:cs="Times New Roman"/>
                <w:color w:val="000000"/>
                <w:sz w:val="20"/>
                <w:szCs w:val="20"/>
                <w:lang w:val="en-GB"/>
              </w:rPr>
            </w:pPr>
          </w:p>
        </w:tc>
        <w:tc>
          <w:tcPr>
            <w:tcW w:w="2580" w:type="dxa"/>
          </w:tcPr>
          <w:p w:rsidR="00DE0502" w:rsidRPr="007E7D32" w:rsidRDefault="00DE0502" w:rsidP="00A15451">
            <w:pPr>
              <w:rPr>
                <w:rFonts w:ascii="Times New Roman" w:eastAsia="Calibri" w:hAnsi="Times New Roman" w:cs="Times New Roman"/>
                <w:color w:val="000000"/>
                <w:sz w:val="24"/>
                <w:szCs w:val="24"/>
                <w:lang w:val="en-GB"/>
              </w:rPr>
            </w:pPr>
            <w:r w:rsidRPr="007E7D32">
              <w:rPr>
                <w:rFonts w:ascii="Times New Roman" w:eastAsia="Calibri" w:hAnsi="Times New Roman" w:cs="Times New Roman"/>
                <w:color w:val="000000"/>
                <w:sz w:val="24"/>
                <w:szCs w:val="24"/>
                <w:lang w:val="en-GB"/>
              </w:rPr>
              <w:t xml:space="preserve">UNDP CO, </w:t>
            </w:r>
          </w:p>
          <w:p w:rsidR="00DE0502" w:rsidRPr="00F82ACE" w:rsidRDefault="00DE0502" w:rsidP="00A15451">
            <w:pPr>
              <w:rPr>
                <w:rFonts w:ascii="Times New Roman" w:eastAsia="Calibri" w:hAnsi="Times New Roman" w:cs="Times New Roman"/>
                <w:color w:val="000000"/>
                <w:sz w:val="20"/>
                <w:szCs w:val="20"/>
                <w:lang w:val="en-GB"/>
              </w:rPr>
            </w:pPr>
            <w:r w:rsidRPr="007E7D32">
              <w:rPr>
                <w:rFonts w:ascii="Times New Roman" w:eastAsia="Calibri" w:hAnsi="Times New Roman" w:cs="Times New Roman"/>
                <w:color w:val="000000"/>
                <w:sz w:val="24"/>
                <w:szCs w:val="24"/>
                <w:lang w:val="en-GB"/>
              </w:rPr>
              <w:t xml:space="preserve">National </w:t>
            </w:r>
            <w:r>
              <w:rPr>
                <w:rFonts w:ascii="Times New Roman" w:eastAsia="Calibri" w:hAnsi="Times New Roman" w:cs="Times New Roman"/>
                <w:color w:val="000000"/>
                <w:sz w:val="24"/>
                <w:szCs w:val="24"/>
                <w:lang w:val="en-GB"/>
              </w:rPr>
              <w:t xml:space="preserve">&amp; International </w:t>
            </w:r>
            <w:r w:rsidRPr="007E7D32">
              <w:rPr>
                <w:rFonts w:ascii="Times New Roman" w:eastAsia="Calibri" w:hAnsi="Times New Roman" w:cs="Times New Roman"/>
                <w:color w:val="000000"/>
                <w:sz w:val="24"/>
                <w:szCs w:val="24"/>
                <w:lang w:val="en-GB"/>
              </w:rPr>
              <w:t>consultant</w:t>
            </w:r>
            <w:r w:rsidRPr="007E7D32">
              <w:rPr>
                <w:rFonts w:asciiTheme="majorBidi" w:hAnsiTheme="majorBidi" w:cstheme="majorBidi"/>
                <w:color w:val="000000"/>
                <w:sz w:val="24"/>
                <w:szCs w:val="24"/>
                <w:lang w:val="en-GB"/>
              </w:rPr>
              <w:t>s</w:t>
            </w:r>
          </w:p>
        </w:tc>
      </w:tr>
      <w:tr w:rsidR="00DE0502" w:rsidRPr="00F8289D" w:rsidTr="00A15451">
        <w:trPr>
          <w:trHeight w:val="217"/>
        </w:trPr>
        <w:tc>
          <w:tcPr>
            <w:tcW w:w="2628"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 xml:space="preserve">Desk review </w:t>
            </w:r>
          </w:p>
        </w:tc>
        <w:tc>
          <w:tcPr>
            <w:tcW w:w="2160" w:type="dxa"/>
          </w:tcPr>
          <w:p w:rsidR="00DE0502" w:rsidRPr="00F82ACE" w:rsidRDefault="00DE0502" w:rsidP="00A15451">
            <w:pPr>
              <w:rPr>
                <w:rFonts w:ascii="Times New Roman" w:eastAsia="Calibri" w:hAnsi="Times New Roman" w:cs="Times New Roman"/>
                <w:color w:val="000000"/>
                <w:sz w:val="20"/>
                <w:szCs w:val="20"/>
                <w:lang w:val="en-GB"/>
              </w:rPr>
            </w:pPr>
          </w:p>
        </w:tc>
        <w:tc>
          <w:tcPr>
            <w:tcW w:w="1920" w:type="dxa"/>
          </w:tcPr>
          <w:p w:rsidR="00DE0502" w:rsidRPr="00F82ACE" w:rsidRDefault="00DE0502" w:rsidP="00A15451">
            <w:pPr>
              <w:rPr>
                <w:rFonts w:ascii="Times New Roman" w:eastAsia="Calibri" w:hAnsi="Times New Roman" w:cs="Times New Roman"/>
                <w:color w:val="000000"/>
                <w:sz w:val="20"/>
                <w:szCs w:val="20"/>
                <w:lang w:val="en-GB"/>
              </w:rPr>
            </w:pPr>
          </w:p>
        </w:tc>
        <w:tc>
          <w:tcPr>
            <w:tcW w:w="2580" w:type="dxa"/>
          </w:tcPr>
          <w:p w:rsidR="00DE0502" w:rsidRPr="00F82ACE" w:rsidRDefault="00DE0502" w:rsidP="00A15451">
            <w:pPr>
              <w:rPr>
                <w:rFonts w:ascii="Times New Roman" w:eastAsia="Calibri" w:hAnsi="Times New Roman" w:cs="Times New Roman"/>
                <w:color w:val="000000"/>
                <w:sz w:val="20"/>
                <w:szCs w:val="20"/>
                <w:lang w:val="en-GB"/>
              </w:rPr>
            </w:pPr>
            <w:r w:rsidRPr="007E7D32">
              <w:rPr>
                <w:rFonts w:ascii="Times New Roman" w:eastAsia="Calibri" w:hAnsi="Times New Roman" w:cs="Times New Roman"/>
                <w:color w:val="000000"/>
                <w:sz w:val="24"/>
                <w:szCs w:val="24"/>
                <w:lang w:val="en-GB"/>
              </w:rPr>
              <w:t xml:space="preserve">National </w:t>
            </w:r>
            <w:r>
              <w:rPr>
                <w:rFonts w:ascii="Times New Roman" w:eastAsia="Calibri" w:hAnsi="Times New Roman" w:cs="Times New Roman"/>
                <w:color w:val="000000"/>
                <w:sz w:val="24"/>
                <w:szCs w:val="24"/>
                <w:lang w:val="en-GB"/>
              </w:rPr>
              <w:t xml:space="preserve">&amp; International </w:t>
            </w:r>
            <w:r w:rsidRPr="007E7D32">
              <w:rPr>
                <w:rFonts w:ascii="Times New Roman" w:eastAsia="Calibri" w:hAnsi="Times New Roman" w:cs="Times New Roman"/>
                <w:color w:val="000000"/>
                <w:sz w:val="24"/>
                <w:szCs w:val="24"/>
                <w:lang w:val="en-GB"/>
              </w:rPr>
              <w:t>consultant</w:t>
            </w:r>
            <w:r w:rsidRPr="007E7D32">
              <w:rPr>
                <w:rFonts w:asciiTheme="majorBidi" w:hAnsiTheme="majorBidi" w:cstheme="majorBidi"/>
                <w:color w:val="000000"/>
                <w:sz w:val="24"/>
                <w:szCs w:val="24"/>
                <w:lang w:val="en-GB"/>
              </w:rPr>
              <w:t>s</w:t>
            </w:r>
            <w:r w:rsidRPr="00CE6497">
              <w:rPr>
                <w:rFonts w:ascii="Times New Roman" w:eastAsia="Calibri" w:hAnsi="Times New Roman" w:cs="Times New Roman"/>
                <w:color w:val="000000"/>
                <w:sz w:val="20"/>
                <w:szCs w:val="20"/>
                <w:lang w:val="en-GB"/>
              </w:rPr>
              <w:t xml:space="preserve"> </w:t>
            </w:r>
            <w:r>
              <w:rPr>
                <w:rFonts w:ascii="Times New Roman" w:eastAsia="Calibri" w:hAnsi="Times New Roman" w:cs="Times New Roman"/>
                <w:color w:val="000000"/>
                <w:sz w:val="24"/>
                <w:szCs w:val="24"/>
                <w:lang w:val="en-GB"/>
              </w:rPr>
              <w:t xml:space="preserve">&amp; </w:t>
            </w:r>
          </w:p>
        </w:tc>
      </w:tr>
      <w:tr w:rsidR="00DE0502" w:rsidRPr="00F8289D" w:rsidTr="00A15451">
        <w:tc>
          <w:tcPr>
            <w:tcW w:w="2628"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Interviews, consultations</w:t>
            </w:r>
          </w:p>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1</w:t>
            </w:r>
            <w:r w:rsidRPr="00CE6497">
              <w:rPr>
                <w:rFonts w:ascii="Times New Roman" w:eastAsia="Calibri" w:hAnsi="Times New Roman" w:cs="Times New Roman"/>
                <w:color w:val="000000"/>
                <w:sz w:val="20"/>
                <w:szCs w:val="20"/>
                <w:vertAlign w:val="superscript"/>
                <w:lang w:val="en-GB"/>
              </w:rPr>
              <w:t>st</w:t>
            </w:r>
            <w:r w:rsidRPr="00CE6497">
              <w:rPr>
                <w:rFonts w:ascii="Times New Roman" w:eastAsia="Calibri" w:hAnsi="Times New Roman" w:cs="Times New Roman"/>
                <w:color w:val="000000"/>
                <w:sz w:val="20"/>
                <w:szCs w:val="20"/>
                <w:lang w:val="en-GB"/>
              </w:rPr>
              <w:t xml:space="preserve"> Draft Outline and Presentation to the UNESCO/UNDP</w:t>
            </w:r>
          </w:p>
        </w:tc>
        <w:tc>
          <w:tcPr>
            <w:tcW w:w="2160" w:type="dxa"/>
          </w:tcPr>
          <w:p w:rsidR="00DE0502" w:rsidRPr="00F82ACE" w:rsidRDefault="00DE0502" w:rsidP="00A15451">
            <w:pPr>
              <w:rPr>
                <w:rFonts w:ascii="Times New Roman" w:eastAsia="Calibri" w:hAnsi="Times New Roman" w:cs="Times New Roman"/>
                <w:color w:val="000000"/>
                <w:sz w:val="20"/>
                <w:szCs w:val="20"/>
                <w:lang w:val="en-GB"/>
              </w:rPr>
            </w:pPr>
          </w:p>
        </w:tc>
        <w:tc>
          <w:tcPr>
            <w:tcW w:w="1920" w:type="dxa"/>
          </w:tcPr>
          <w:p w:rsidR="00DE0502" w:rsidRPr="00F82ACE" w:rsidRDefault="00DE0502" w:rsidP="00A15451">
            <w:pPr>
              <w:rPr>
                <w:rFonts w:ascii="Times New Roman" w:eastAsia="Calibri" w:hAnsi="Times New Roman" w:cs="Times New Roman"/>
                <w:color w:val="000000"/>
                <w:sz w:val="20"/>
                <w:szCs w:val="20"/>
                <w:lang w:val="en-GB"/>
              </w:rPr>
            </w:pPr>
          </w:p>
        </w:tc>
        <w:tc>
          <w:tcPr>
            <w:tcW w:w="2580" w:type="dxa"/>
          </w:tcPr>
          <w:p w:rsidR="00DE0502" w:rsidRPr="00F82ACE" w:rsidRDefault="00DE0502" w:rsidP="00A15451">
            <w:pPr>
              <w:rPr>
                <w:rFonts w:ascii="Times New Roman" w:eastAsia="Calibri" w:hAnsi="Times New Roman" w:cs="Times New Roman"/>
                <w:color w:val="000000"/>
                <w:sz w:val="20"/>
                <w:szCs w:val="20"/>
                <w:lang w:val="en-GB"/>
              </w:rPr>
            </w:pPr>
            <w:r w:rsidRPr="007E7D32">
              <w:rPr>
                <w:rFonts w:ascii="Times New Roman" w:eastAsia="Calibri" w:hAnsi="Times New Roman" w:cs="Times New Roman"/>
                <w:color w:val="000000"/>
                <w:sz w:val="24"/>
                <w:szCs w:val="24"/>
                <w:lang w:val="en-GB"/>
              </w:rPr>
              <w:t xml:space="preserve">National </w:t>
            </w:r>
            <w:r>
              <w:rPr>
                <w:rFonts w:ascii="Times New Roman" w:eastAsia="Calibri" w:hAnsi="Times New Roman" w:cs="Times New Roman"/>
                <w:color w:val="000000"/>
                <w:sz w:val="24"/>
                <w:szCs w:val="24"/>
                <w:lang w:val="en-GB"/>
              </w:rPr>
              <w:t xml:space="preserve">&amp; International </w:t>
            </w:r>
            <w:r w:rsidRPr="007E7D32">
              <w:rPr>
                <w:rFonts w:ascii="Times New Roman" w:eastAsia="Calibri" w:hAnsi="Times New Roman" w:cs="Times New Roman"/>
                <w:color w:val="000000"/>
                <w:sz w:val="24"/>
                <w:szCs w:val="24"/>
                <w:lang w:val="en-GB"/>
              </w:rPr>
              <w:t>consultant</w:t>
            </w:r>
            <w:r w:rsidRPr="007E7D32">
              <w:rPr>
                <w:rFonts w:asciiTheme="majorBidi" w:hAnsiTheme="majorBidi" w:cstheme="majorBidi"/>
                <w:color w:val="000000"/>
                <w:sz w:val="24"/>
                <w:szCs w:val="24"/>
                <w:lang w:val="en-GB"/>
              </w:rPr>
              <w:t>s</w:t>
            </w:r>
            <w:r w:rsidRPr="00CE6497">
              <w:rPr>
                <w:rFonts w:ascii="Times New Roman" w:eastAsia="Calibri" w:hAnsi="Times New Roman" w:cs="Times New Roman"/>
                <w:color w:val="000000"/>
                <w:sz w:val="20"/>
                <w:szCs w:val="20"/>
                <w:lang w:val="en-GB"/>
              </w:rPr>
              <w:t xml:space="preserve"> </w:t>
            </w:r>
            <w:r>
              <w:rPr>
                <w:rFonts w:ascii="Times New Roman" w:eastAsia="Calibri" w:hAnsi="Times New Roman" w:cs="Times New Roman"/>
                <w:color w:val="000000"/>
                <w:sz w:val="24"/>
                <w:szCs w:val="24"/>
                <w:lang w:val="en-GB"/>
              </w:rPr>
              <w:t xml:space="preserve">&amp; </w:t>
            </w:r>
          </w:p>
        </w:tc>
      </w:tr>
      <w:tr w:rsidR="00DE0502" w:rsidRPr="00F8289D" w:rsidTr="00A15451">
        <w:tc>
          <w:tcPr>
            <w:tcW w:w="2628"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Preparation and submission of 1</w:t>
            </w:r>
            <w:r w:rsidRPr="00CE6497">
              <w:rPr>
                <w:rFonts w:ascii="Times New Roman" w:eastAsia="Calibri" w:hAnsi="Times New Roman" w:cs="Times New Roman"/>
                <w:color w:val="000000"/>
                <w:sz w:val="20"/>
                <w:szCs w:val="20"/>
                <w:vertAlign w:val="superscript"/>
                <w:lang w:val="en-GB"/>
              </w:rPr>
              <w:t>st</w:t>
            </w:r>
            <w:r w:rsidRPr="00CE6497">
              <w:rPr>
                <w:rFonts w:ascii="Times New Roman" w:eastAsia="Calibri" w:hAnsi="Times New Roman" w:cs="Times New Roman"/>
                <w:color w:val="000000"/>
                <w:sz w:val="20"/>
                <w:szCs w:val="20"/>
                <w:lang w:val="en-GB"/>
              </w:rPr>
              <w:t xml:space="preserve"> draft of the evaluation report </w:t>
            </w:r>
          </w:p>
        </w:tc>
        <w:tc>
          <w:tcPr>
            <w:tcW w:w="2160"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 xml:space="preserve"> </w:t>
            </w:r>
          </w:p>
        </w:tc>
        <w:tc>
          <w:tcPr>
            <w:tcW w:w="1920" w:type="dxa"/>
          </w:tcPr>
          <w:p w:rsidR="00DE0502" w:rsidRPr="00F82ACE" w:rsidRDefault="00DE0502" w:rsidP="00A15451">
            <w:pPr>
              <w:rPr>
                <w:rFonts w:ascii="Times New Roman" w:eastAsia="Calibri" w:hAnsi="Times New Roman" w:cs="Times New Roman"/>
                <w:color w:val="000000"/>
                <w:sz w:val="20"/>
                <w:szCs w:val="20"/>
                <w:lang w:val="en-GB"/>
              </w:rPr>
            </w:pPr>
          </w:p>
        </w:tc>
        <w:tc>
          <w:tcPr>
            <w:tcW w:w="2580" w:type="dxa"/>
          </w:tcPr>
          <w:p w:rsidR="00DE0502" w:rsidRPr="00F82ACE" w:rsidRDefault="00DE0502" w:rsidP="00A15451">
            <w:pPr>
              <w:rPr>
                <w:rFonts w:ascii="Times New Roman" w:eastAsia="Calibri" w:hAnsi="Times New Roman" w:cs="Times New Roman"/>
                <w:color w:val="000000"/>
                <w:sz w:val="20"/>
                <w:szCs w:val="20"/>
                <w:lang w:val="en-GB"/>
              </w:rPr>
            </w:pPr>
          </w:p>
        </w:tc>
      </w:tr>
      <w:tr w:rsidR="00DE0502" w:rsidRPr="00F8289D" w:rsidTr="00A15451">
        <w:tc>
          <w:tcPr>
            <w:tcW w:w="2628"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Feedback on draft report from partners and UNDP</w:t>
            </w:r>
          </w:p>
        </w:tc>
        <w:tc>
          <w:tcPr>
            <w:tcW w:w="2160" w:type="dxa"/>
          </w:tcPr>
          <w:p w:rsidR="00DE0502" w:rsidRPr="00F82ACE" w:rsidRDefault="00DE0502" w:rsidP="00A15451">
            <w:pPr>
              <w:rPr>
                <w:rFonts w:ascii="Times New Roman" w:eastAsia="Calibri" w:hAnsi="Times New Roman" w:cs="Times New Roman"/>
                <w:color w:val="000000"/>
                <w:sz w:val="20"/>
                <w:szCs w:val="20"/>
                <w:lang w:val="en-GB"/>
              </w:rPr>
            </w:pPr>
          </w:p>
        </w:tc>
        <w:tc>
          <w:tcPr>
            <w:tcW w:w="1920" w:type="dxa"/>
          </w:tcPr>
          <w:p w:rsidR="00DE0502" w:rsidRPr="00F82ACE" w:rsidRDefault="00DE0502" w:rsidP="00A15451">
            <w:pPr>
              <w:rPr>
                <w:rFonts w:ascii="Times New Roman" w:eastAsia="Calibri" w:hAnsi="Times New Roman" w:cs="Times New Roman"/>
                <w:color w:val="000000"/>
                <w:sz w:val="20"/>
                <w:szCs w:val="20"/>
                <w:lang w:val="en-GB"/>
              </w:rPr>
            </w:pPr>
          </w:p>
        </w:tc>
        <w:tc>
          <w:tcPr>
            <w:tcW w:w="2580" w:type="dxa"/>
          </w:tcPr>
          <w:p w:rsidR="00DE0502" w:rsidRPr="00F82ACE" w:rsidRDefault="00DE0502" w:rsidP="00A15451">
            <w:pPr>
              <w:rPr>
                <w:rFonts w:ascii="Times New Roman" w:eastAsia="Calibri" w:hAnsi="Times New Roman" w:cs="Times New Roman"/>
                <w:color w:val="000000"/>
                <w:sz w:val="20"/>
                <w:szCs w:val="20"/>
                <w:lang w:val="en-GB"/>
              </w:rPr>
            </w:pPr>
            <w:r w:rsidRPr="00CE6497">
              <w:rPr>
                <w:rFonts w:ascii="Times New Roman" w:eastAsia="Calibri" w:hAnsi="Times New Roman" w:cs="Times New Roman"/>
                <w:color w:val="000000"/>
                <w:sz w:val="20"/>
                <w:szCs w:val="20"/>
                <w:lang w:val="en-GB"/>
              </w:rPr>
              <w:t>EF</w:t>
            </w:r>
            <w:r w:rsidRPr="00CE6497">
              <w:rPr>
                <w:rFonts w:asciiTheme="majorBidi" w:hAnsiTheme="majorBidi" w:cstheme="majorBidi"/>
                <w:color w:val="000000"/>
                <w:sz w:val="20"/>
                <w:szCs w:val="20"/>
                <w:lang w:val="en-GB"/>
              </w:rPr>
              <w:t>P &amp; PM</w:t>
            </w:r>
          </w:p>
        </w:tc>
      </w:tr>
      <w:tr w:rsidR="00DE0502" w:rsidRPr="00F8289D" w:rsidTr="00A15451">
        <w:tc>
          <w:tcPr>
            <w:tcW w:w="2628" w:type="dxa"/>
          </w:tcPr>
          <w:p w:rsidR="00DE0502" w:rsidRPr="00F8289D" w:rsidRDefault="00DE0502" w:rsidP="00A15451">
            <w:pPr>
              <w:rPr>
                <w:rFonts w:ascii="Times New Roman" w:eastAsia="Calibri" w:hAnsi="Times New Roman" w:cs="Times New Roman"/>
                <w:color w:val="000000"/>
                <w:sz w:val="24"/>
                <w:szCs w:val="24"/>
                <w:lang w:val="en-GB"/>
              </w:rPr>
            </w:pPr>
            <w:r w:rsidRPr="00F8289D">
              <w:rPr>
                <w:rFonts w:ascii="Times New Roman" w:eastAsia="Calibri" w:hAnsi="Times New Roman" w:cs="Times New Roman"/>
                <w:color w:val="000000"/>
                <w:sz w:val="24"/>
                <w:szCs w:val="24"/>
                <w:lang w:val="en-GB"/>
              </w:rPr>
              <w:t>Finalization of evaluation report. Presentation to stakeholders</w:t>
            </w:r>
          </w:p>
        </w:tc>
        <w:tc>
          <w:tcPr>
            <w:tcW w:w="2160" w:type="dxa"/>
          </w:tcPr>
          <w:p w:rsidR="00DE0502" w:rsidRPr="00F8289D" w:rsidRDefault="00DE0502" w:rsidP="00A15451">
            <w:pPr>
              <w:rPr>
                <w:rFonts w:ascii="Times New Roman" w:eastAsia="Calibri" w:hAnsi="Times New Roman" w:cs="Times New Roman"/>
                <w:color w:val="000000"/>
                <w:sz w:val="24"/>
                <w:szCs w:val="24"/>
                <w:lang w:val="en-GB"/>
              </w:rPr>
            </w:pPr>
          </w:p>
        </w:tc>
        <w:tc>
          <w:tcPr>
            <w:tcW w:w="1920" w:type="dxa"/>
          </w:tcPr>
          <w:p w:rsidR="00DE0502" w:rsidRPr="00F8289D" w:rsidRDefault="00DE0502" w:rsidP="00A15451">
            <w:pPr>
              <w:rPr>
                <w:rFonts w:ascii="Times New Roman" w:eastAsia="Calibri" w:hAnsi="Times New Roman" w:cs="Times New Roman"/>
                <w:color w:val="000000"/>
                <w:sz w:val="24"/>
                <w:szCs w:val="24"/>
                <w:lang w:val="en-GB"/>
              </w:rPr>
            </w:pPr>
          </w:p>
        </w:tc>
        <w:tc>
          <w:tcPr>
            <w:tcW w:w="2580" w:type="dxa"/>
          </w:tcPr>
          <w:p w:rsidR="00DE0502" w:rsidRPr="00F8289D" w:rsidRDefault="00DE0502" w:rsidP="00A15451">
            <w:pPr>
              <w:rPr>
                <w:rFonts w:ascii="Times New Roman" w:eastAsia="Calibri" w:hAnsi="Times New Roman" w:cs="Times New Roman"/>
                <w:color w:val="000000"/>
                <w:sz w:val="24"/>
                <w:szCs w:val="24"/>
                <w:lang w:val="en-GB"/>
              </w:rPr>
            </w:pPr>
            <w:r w:rsidRPr="007E7D32">
              <w:rPr>
                <w:rFonts w:ascii="Times New Roman" w:eastAsia="Calibri" w:hAnsi="Times New Roman" w:cs="Times New Roman"/>
                <w:color w:val="000000"/>
                <w:sz w:val="24"/>
                <w:szCs w:val="24"/>
                <w:lang w:val="en-GB"/>
              </w:rPr>
              <w:t xml:space="preserve">National </w:t>
            </w:r>
            <w:r>
              <w:rPr>
                <w:rFonts w:ascii="Times New Roman" w:eastAsia="Calibri" w:hAnsi="Times New Roman" w:cs="Times New Roman"/>
                <w:color w:val="000000"/>
                <w:sz w:val="24"/>
                <w:szCs w:val="24"/>
                <w:lang w:val="en-GB"/>
              </w:rPr>
              <w:t xml:space="preserve">&amp; International </w:t>
            </w:r>
            <w:r w:rsidRPr="007E7D32">
              <w:rPr>
                <w:rFonts w:ascii="Times New Roman" w:eastAsia="Calibri" w:hAnsi="Times New Roman" w:cs="Times New Roman"/>
                <w:color w:val="000000"/>
                <w:sz w:val="24"/>
                <w:szCs w:val="24"/>
                <w:lang w:val="en-GB"/>
              </w:rPr>
              <w:t>consultant</w:t>
            </w:r>
            <w:r w:rsidRPr="007E7D32">
              <w:rPr>
                <w:rFonts w:asciiTheme="majorBidi" w:hAnsiTheme="majorBidi" w:cstheme="majorBidi"/>
                <w:color w:val="000000"/>
                <w:sz w:val="24"/>
                <w:szCs w:val="24"/>
                <w:lang w:val="en-GB"/>
              </w:rPr>
              <w:t>s</w:t>
            </w:r>
          </w:p>
        </w:tc>
      </w:tr>
    </w:tbl>
    <w:p w:rsidR="00DE0502" w:rsidRDefault="00DE0502" w:rsidP="00DE0502">
      <w:pPr>
        <w:pStyle w:val="ListParagraph"/>
        <w:spacing w:after="0"/>
        <w:jc w:val="both"/>
        <w:rPr>
          <w:rFonts w:asciiTheme="majorBidi" w:hAnsiTheme="majorBidi" w:cstheme="majorBidi"/>
          <w:color w:val="000000"/>
          <w:sz w:val="24"/>
          <w:szCs w:val="24"/>
          <w:lang w:val="en-GB"/>
        </w:rPr>
      </w:pPr>
    </w:p>
    <w:p w:rsidR="00DE0502" w:rsidRPr="000D75AB" w:rsidRDefault="00DE0502" w:rsidP="00DE0502">
      <w:pPr>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11.</w:t>
      </w:r>
      <w:r w:rsidRPr="000D75AB">
        <w:rPr>
          <w:rFonts w:ascii="Times New Roman" w:hAnsi="Times New Roman"/>
          <w:b/>
          <w:bCs/>
          <w:sz w:val="28"/>
          <w:szCs w:val="28"/>
          <w:u w:val="single"/>
        </w:rPr>
        <w:t xml:space="preserve">  Cost </w:t>
      </w:r>
    </w:p>
    <w:p w:rsidR="00DE0502" w:rsidRDefault="00DE0502" w:rsidP="00DE0502">
      <w:pPr>
        <w:spacing w:after="0" w:line="240" w:lineRule="auto"/>
        <w:jc w:val="both"/>
        <w:rPr>
          <w:rFonts w:ascii="Times New Roman" w:hAnsi="Times New Roman"/>
          <w:sz w:val="24"/>
          <w:szCs w:val="24"/>
        </w:rPr>
      </w:pPr>
    </w:p>
    <w:p w:rsidR="00DE0502" w:rsidRDefault="00DE0502" w:rsidP="00DE0502">
      <w:pPr>
        <w:spacing w:after="0" w:line="240" w:lineRule="auto"/>
        <w:ind w:left="60"/>
        <w:jc w:val="both"/>
        <w:rPr>
          <w:rFonts w:ascii="Times New Roman" w:hAnsi="Times New Roman"/>
          <w:sz w:val="24"/>
          <w:szCs w:val="24"/>
        </w:rPr>
      </w:pPr>
      <w:r w:rsidRPr="00076EA7">
        <w:rPr>
          <w:rFonts w:ascii="Times New Roman" w:hAnsi="Times New Roman"/>
          <w:sz w:val="24"/>
          <w:szCs w:val="24"/>
        </w:rPr>
        <w:t>The daily rate for the evaluator will be determined according to qualifications and past experience and based on UNDP rates.</w:t>
      </w:r>
    </w:p>
    <w:p w:rsidR="00DE0502" w:rsidRDefault="00DE0502" w:rsidP="00DE0502">
      <w:pPr>
        <w:spacing w:after="0" w:line="240" w:lineRule="auto"/>
        <w:jc w:val="both"/>
        <w:rPr>
          <w:rFonts w:ascii="Times New Roman" w:hAnsi="Times New Roman"/>
          <w:sz w:val="24"/>
          <w:szCs w:val="24"/>
        </w:rPr>
      </w:pPr>
      <w:r w:rsidRPr="00076EA7">
        <w:rPr>
          <w:rFonts w:ascii="Times New Roman" w:hAnsi="Times New Roman"/>
          <w:sz w:val="24"/>
          <w:szCs w:val="24"/>
        </w:rPr>
        <w:t xml:space="preserve">The evaluation fees will be paid in three equal installments (33.33% each). </w:t>
      </w:r>
    </w:p>
    <w:p w:rsidR="00DE0502" w:rsidRDefault="00DE0502" w:rsidP="00DE0502">
      <w:pPr>
        <w:pStyle w:val="ListParagraph"/>
        <w:numPr>
          <w:ilvl w:val="0"/>
          <w:numId w:val="19"/>
        </w:numPr>
        <w:spacing w:after="0" w:line="240" w:lineRule="auto"/>
        <w:jc w:val="both"/>
        <w:rPr>
          <w:rFonts w:ascii="Times New Roman" w:hAnsi="Times New Roman"/>
          <w:sz w:val="24"/>
          <w:szCs w:val="24"/>
        </w:rPr>
      </w:pPr>
      <w:r w:rsidRPr="00076EA7">
        <w:rPr>
          <w:rFonts w:ascii="Times New Roman" w:hAnsi="Times New Roman"/>
          <w:sz w:val="24"/>
          <w:szCs w:val="24"/>
        </w:rPr>
        <w:t>The first insta</w:t>
      </w:r>
      <w:r>
        <w:rPr>
          <w:rFonts w:ascii="Times New Roman" w:hAnsi="Times New Roman"/>
          <w:sz w:val="24"/>
          <w:szCs w:val="24"/>
        </w:rPr>
        <w:t>l</w:t>
      </w:r>
      <w:r w:rsidRPr="00076EA7">
        <w:rPr>
          <w:rFonts w:ascii="Times New Roman" w:hAnsi="Times New Roman"/>
          <w:sz w:val="24"/>
          <w:szCs w:val="24"/>
        </w:rPr>
        <w:t>lment will be paid upon signing the consultancy contract</w:t>
      </w:r>
      <w:r>
        <w:rPr>
          <w:rFonts w:ascii="Times New Roman" w:hAnsi="Times New Roman"/>
          <w:sz w:val="24"/>
          <w:szCs w:val="24"/>
        </w:rPr>
        <w:t>;</w:t>
      </w:r>
    </w:p>
    <w:p w:rsidR="00DE0502" w:rsidRDefault="00DE0502" w:rsidP="00DE050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second installment upon submission of the draft repor</w:t>
      </w:r>
      <w:r>
        <w:rPr>
          <w:rFonts w:ascii="Times New Roman" w:hAnsi="Times New Roman"/>
          <w:sz w:val="24"/>
          <w:szCs w:val="24"/>
        </w:rPr>
        <w:t>t;</w:t>
      </w:r>
      <w:r w:rsidRPr="00076EA7">
        <w:rPr>
          <w:rFonts w:ascii="Times New Roman" w:hAnsi="Times New Roman"/>
          <w:sz w:val="24"/>
          <w:szCs w:val="24"/>
        </w:rPr>
        <w:t xml:space="preserve"> and </w:t>
      </w:r>
    </w:p>
    <w:p w:rsidR="00DE0502" w:rsidRDefault="00DE0502" w:rsidP="00DE050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T</w:t>
      </w:r>
      <w:r w:rsidRPr="00076EA7">
        <w:rPr>
          <w:rFonts w:ascii="Times New Roman" w:hAnsi="Times New Roman"/>
          <w:sz w:val="24"/>
          <w:szCs w:val="24"/>
        </w:rPr>
        <w:t>he final one, upon acceptance of the final report.</w:t>
      </w:r>
    </w:p>
    <w:p w:rsidR="00DE0502" w:rsidRDefault="00DE0502" w:rsidP="00DE0502">
      <w:pPr>
        <w:spacing w:after="0" w:line="240" w:lineRule="auto"/>
        <w:jc w:val="both"/>
        <w:rPr>
          <w:rFonts w:ascii="Times New Roman" w:hAnsi="Times New Roman"/>
          <w:b/>
          <w:bCs/>
          <w:sz w:val="28"/>
          <w:szCs w:val="28"/>
          <w:u w:val="single"/>
        </w:rPr>
      </w:pPr>
    </w:p>
    <w:p w:rsidR="00DE0502" w:rsidRPr="000D75AB" w:rsidRDefault="00DE0502" w:rsidP="00DE0502">
      <w:pPr>
        <w:pStyle w:val="ListParagraph"/>
        <w:numPr>
          <w:ilvl w:val="0"/>
          <w:numId w:val="20"/>
        </w:numPr>
        <w:spacing w:after="0" w:line="240" w:lineRule="auto"/>
        <w:jc w:val="both"/>
        <w:rPr>
          <w:rFonts w:ascii="Times New Roman" w:hAnsi="Times New Roman"/>
          <w:b/>
          <w:bCs/>
          <w:sz w:val="28"/>
          <w:szCs w:val="28"/>
          <w:u w:val="single"/>
        </w:rPr>
      </w:pPr>
      <w:r w:rsidRPr="000D75AB">
        <w:rPr>
          <w:rFonts w:ascii="Times New Roman" w:hAnsi="Times New Roman"/>
          <w:b/>
          <w:bCs/>
          <w:sz w:val="28"/>
          <w:szCs w:val="28"/>
          <w:u w:val="single"/>
        </w:rPr>
        <w:t>Reading Materials (Annexes)</w:t>
      </w:r>
    </w:p>
    <w:p w:rsidR="00DE0502" w:rsidRDefault="00DE0502" w:rsidP="00DE0502">
      <w:pPr>
        <w:spacing w:after="0" w:line="240" w:lineRule="auto"/>
        <w:ind w:left="1080"/>
        <w:jc w:val="both"/>
        <w:rPr>
          <w:rFonts w:ascii="Times New Roman" w:hAnsi="Times New Roman"/>
          <w:sz w:val="24"/>
          <w:szCs w:val="24"/>
        </w:rPr>
      </w:pPr>
    </w:p>
    <w:p w:rsidR="00DE0502" w:rsidRDefault="00DE0502" w:rsidP="00DE0502">
      <w:pPr>
        <w:numPr>
          <w:ilvl w:val="0"/>
          <w:numId w:val="18"/>
        </w:numPr>
        <w:spacing w:after="0" w:line="240" w:lineRule="auto"/>
        <w:jc w:val="both"/>
        <w:rPr>
          <w:rFonts w:ascii="Times New Roman" w:hAnsi="Times New Roman"/>
          <w:sz w:val="24"/>
          <w:szCs w:val="24"/>
        </w:rPr>
      </w:pPr>
      <w:r w:rsidRPr="00076EA7">
        <w:rPr>
          <w:rFonts w:ascii="Times New Roman" w:hAnsi="Times New Roman"/>
          <w:sz w:val="24"/>
          <w:szCs w:val="24"/>
        </w:rPr>
        <w:t>Country Programme Document 2006-2010</w:t>
      </w:r>
    </w:p>
    <w:p w:rsidR="00DE0502" w:rsidRDefault="00DE0502" w:rsidP="00DE0502">
      <w:pPr>
        <w:numPr>
          <w:ilvl w:val="0"/>
          <w:numId w:val="18"/>
        </w:numPr>
        <w:spacing w:after="0" w:line="240" w:lineRule="auto"/>
        <w:jc w:val="both"/>
        <w:rPr>
          <w:rFonts w:ascii="Times New Roman" w:hAnsi="Times New Roman"/>
          <w:sz w:val="24"/>
          <w:szCs w:val="24"/>
        </w:rPr>
      </w:pPr>
      <w:r w:rsidRPr="00076EA7">
        <w:rPr>
          <w:rFonts w:ascii="Times New Roman" w:hAnsi="Times New Roman"/>
          <w:sz w:val="24"/>
          <w:szCs w:val="24"/>
        </w:rPr>
        <w:t xml:space="preserve">Project Document.  </w:t>
      </w:r>
    </w:p>
    <w:p w:rsidR="00DE0502" w:rsidRDefault="00DE0502" w:rsidP="00DE0502">
      <w:pPr>
        <w:numPr>
          <w:ilvl w:val="0"/>
          <w:numId w:val="18"/>
        </w:numPr>
        <w:spacing w:after="0" w:line="240" w:lineRule="auto"/>
        <w:jc w:val="both"/>
        <w:rPr>
          <w:rFonts w:ascii="Times New Roman" w:hAnsi="Times New Roman"/>
          <w:sz w:val="24"/>
          <w:szCs w:val="24"/>
        </w:rPr>
      </w:pPr>
      <w:r w:rsidRPr="00076EA7">
        <w:rPr>
          <w:rFonts w:ascii="Times New Roman" w:hAnsi="Times New Roman"/>
          <w:sz w:val="24"/>
          <w:szCs w:val="24"/>
        </w:rPr>
        <w:t>Progress Reports</w:t>
      </w:r>
    </w:p>
    <w:p w:rsidR="00DE0502" w:rsidRDefault="00DE0502" w:rsidP="00DE0502">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National MDG Report</w:t>
      </w:r>
      <w:r w:rsidRPr="00076EA7">
        <w:rPr>
          <w:rFonts w:ascii="Times New Roman" w:hAnsi="Times New Roman"/>
          <w:sz w:val="24"/>
          <w:szCs w:val="24"/>
        </w:rPr>
        <w:t xml:space="preserve"> </w:t>
      </w:r>
    </w:p>
    <w:p w:rsidR="00DE0502" w:rsidRDefault="00DE0502" w:rsidP="00DE0502">
      <w:pPr>
        <w:numPr>
          <w:ilvl w:val="0"/>
          <w:numId w:val="18"/>
        </w:numPr>
        <w:spacing w:after="0" w:line="240" w:lineRule="auto"/>
        <w:jc w:val="both"/>
        <w:rPr>
          <w:rFonts w:ascii="Times New Roman" w:hAnsi="Times New Roman"/>
          <w:sz w:val="24"/>
          <w:szCs w:val="24"/>
        </w:rPr>
      </w:pPr>
      <w:r w:rsidRPr="00076EA7">
        <w:rPr>
          <w:rFonts w:ascii="Times New Roman" w:hAnsi="Times New Roman"/>
          <w:sz w:val="24"/>
          <w:szCs w:val="24"/>
        </w:rPr>
        <w:t>Evaluation report template Quality Criteria for Evaluation Report</w:t>
      </w:r>
    </w:p>
    <w:p w:rsidR="00DE0502" w:rsidRDefault="00DE0502" w:rsidP="00DE0502">
      <w:pPr>
        <w:numPr>
          <w:ilvl w:val="0"/>
          <w:numId w:val="18"/>
        </w:numPr>
        <w:spacing w:after="0" w:line="240" w:lineRule="auto"/>
        <w:jc w:val="both"/>
        <w:rPr>
          <w:rFonts w:ascii="Times New Roman" w:hAnsi="Times New Roman"/>
          <w:sz w:val="24"/>
          <w:szCs w:val="24"/>
        </w:rPr>
      </w:pPr>
      <w:r w:rsidRPr="00E80129">
        <w:rPr>
          <w:rFonts w:ascii="Times New Roman" w:eastAsia="Calibri" w:hAnsi="Times New Roman" w:cs="Times New Roman"/>
          <w:sz w:val="24"/>
          <w:szCs w:val="24"/>
        </w:rPr>
        <w:lastRenderedPageBreak/>
        <w:t>Other documents and materials related to the outcome</w:t>
      </w:r>
    </w:p>
    <w:p w:rsidR="00DE0502" w:rsidRDefault="00DE0502" w:rsidP="00DE0502">
      <w:pPr>
        <w:numPr>
          <w:ilvl w:val="0"/>
          <w:numId w:val="18"/>
        </w:numPr>
        <w:spacing w:after="0" w:line="240" w:lineRule="auto"/>
        <w:jc w:val="both"/>
        <w:rPr>
          <w:rFonts w:ascii="Times New Roman" w:hAnsi="Times New Roman"/>
          <w:sz w:val="24"/>
          <w:szCs w:val="24"/>
        </w:rPr>
      </w:pPr>
      <w:r w:rsidRPr="00076EA7">
        <w:rPr>
          <w:rFonts w:ascii="Times New Roman" w:hAnsi="Times New Roman"/>
          <w:sz w:val="24"/>
          <w:szCs w:val="24"/>
        </w:rPr>
        <w:t>Ethical Code of Conduct for Evaluation in UNDP</w:t>
      </w:r>
    </w:p>
    <w:p w:rsidR="00DE0502" w:rsidRDefault="00DE0502" w:rsidP="00DE0502">
      <w:pPr>
        <w:pStyle w:val="ListParagraph"/>
        <w:rPr>
          <w:color w:val="000000"/>
        </w:rPr>
      </w:pPr>
    </w:p>
    <w:p w:rsidR="007F6AF5" w:rsidRDefault="00764B80"/>
    <w:sectPr w:rsidR="007F6AF5" w:rsidSect="00036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EFC"/>
    <w:multiLevelType w:val="hybridMultilevel"/>
    <w:tmpl w:val="6E70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22EFD"/>
    <w:multiLevelType w:val="hybridMultilevel"/>
    <w:tmpl w:val="ADCC21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26F60F2"/>
    <w:multiLevelType w:val="hybridMultilevel"/>
    <w:tmpl w:val="DB3ABB1C"/>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700B"/>
    <w:multiLevelType w:val="hybridMultilevel"/>
    <w:tmpl w:val="16A4DC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5442D"/>
    <w:multiLevelType w:val="hybridMultilevel"/>
    <w:tmpl w:val="539E2512"/>
    <w:lvl w:ilvl="0" w:tplc="DCC4EF8C">
      <w:start w:val="1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B60C4D"/>
    <w:multiLevelType w:val="hybridMultilevel"/>
    <w:tmpl w:val="531C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936CF2"/>
    <w:multiLevelType w:val="hybridMultilevel"/>
    <w:tmpl w:val="84427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82587"/>
    <w:multiLevelType w:val="hybridMultilevel"/>
    <w:tmpl w:val="D5D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E5854"/>
    <w:multiLevelType w:val="hybridMultilevel"/>
    <w:tmpl w:val="A7921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0E0300"/>
    <w:multiLevelType w:val="hybridMultilevel"/>
    <w:tmpl w:val="13FAC234"/>
    <w:lvl w:ilvl="0" w:tplc="B970A9AE">
      <w:start w:val="1"/>
      <w:numFmt w:val="decimal"/>
      <w:lvlText w:val="%1."/>
      <w:lvlJc w:val="left"/>
      <w:pPr>
        <w:tabs>
          <w:tab w:val="num" w:pos="720"/>
        </w:tabs>
        <w:ind w:left="720" w:hanging="360"/>
      </w:pPr>
      <w:rPr>
        <w:rFonts w:asciiTheme="majorBidi" w:hAnsiTheme="majorBidi" w:cstheme="majorBidi" w:hint="default"/>
        <w:b/>
        <w:bCs/>
        <w:sz w:val="28"/>
        <w:szCs w:val="28"/>
      </w:rPr>
    </w:lvl>
    <w:lvl w:ilvl="1" w:tplc="2E422370">
      <w:start w:val="1"/>
      <w:numFmt w:val="bullet"/>
      <w:lvlText w:val=""/>
      <w:lvlJc w:val="left"/>
      <w:pPr>
        <w:tabs>
          <w:tab w:val="num" w:pos="1080"/>
        </w:tabs>
        <w:ind w:left="1080" w:hanging="360"/>
      </w:pPr>
      <w:rPr>
        <w:rFonts w:ascii="Symbol" w:hAnsi="Symbol" w:hint="default"/>
      </w:rPr>
    </w:lvl>
    <w:lvl w:ilvl="2" w:tplc="1D640EB4">
      <w:start w:val="1"/>
      <w:numFmt w:val="low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2E1082"/>
    <w:multiLevelType w:val="hybridMultilevel"/>
    <w:tmpl w:val="181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734C6"/>
    <w:multiLevelType w:val="hybridMultilevel"/>
    <w:tmpl w:val="7E5C3254"/>
    <w:lvl w:ilvl="0" w:tplc="641CE5DA">
      <w:start w:val="1"/>
      <w:numFmt w:val="bullet"/>
      <w:lvlText w:val=""/>
      <w:lvlJc w:val="left"/>
      <w:pPr>
        <w:tabs>
          <w:tab w:val="num" w:pos="720"/>
        </w:tabs>
        <w:ind w:left="720" w:hanging="360"/>
      </w:pPr>
      <w:rPr>
        <w:rFonts w:ascii="Symbol" w:hAnsi="Symbol" w:hint="default"/>
        <w:color w:val="auto"/>
      </w:rPr>
    </w:lvl>
    <w:lvl w:ilvl="1" w:tplc="2E42237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813088"/>
    <w:multiLevelType w:val="hybridMultilevel"/>
    <w:tmpl w:val="D59A3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E3D05"/>
    <w:multiLevelType w:val="hybridMultilevel"/>
    <w:tmpl w:val="5FD8488A"/>
    <w:lvl w:ilvl="0" w:tplc="04090001">
      <w:start w:val="1"/>
      <w:numFmt w:val="bullet"/>
      <w:lvlText w:val=""/>
      <w:lvlJc w:val="left"/>
      <w:pPr>
        <w:ind w:left="1080" w:hanging="360"/>
      </w:pPr>
      <w:rPr>
        <w:rFonts w:ascii="Symbol" w:hAnsi="Symbol" w:hint="default"/>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9A6AFB"/>
    <w:multiLevelType w:val="hybridMultilevel"/>
    <w:tmpl w:val="009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20BAD"/>
    <w:multiLevelType w:val="hybridMultilevel"/>
    <w:tmpl w:val="4F9A2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178F1"/>
    <w:multiLevelType w:val="hybridMultilevel"/>
    <w:tmpl w:val="39D656F0"/>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DF27B5"/>
    <w:multiLevelType w:val="hybridMultilevel"/>
    <w:tmpl w:val="0562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8A3563"/>
    <w:multiLevelType w:val="hybridMultilevel"/>
    <w:tmpl w:val="C816A576"/>
    <w:lvl w:ilvl="0" w:tplc="2E42237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9620532"/>
    <w:multiLevelType w:val="hybridMultilevel"/>
    <w:tmpl w:val="AD4A8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
  </w:num>
  <w:num w:numId="4">
    <w:abstractNumId w:val="9"/>
  </w:num>
  <w:num w:numId="5">
    <w:abstractNumId w:val="18"/>
  </w:num>
  <w:num w:numId="6">
    <w:abstractNumId w:val="11"/>
  </w:num>
  <w:num w:numId="7">
    <w:abstractNumId w:val="17"/>
  </w:num>
  <w:num w:numId="8">
    <w:abstractNumId w:val="6"/>
  </w:num>
  <w:num w:numId="9">
    <w:abstractNumId w:val="12"/>
  </w:num>
  <w:num w:numId="10">
    <w:abstractNumId w:val="8"/>
  </w:num>
  <w:num w:numId="11">
    <w:abstractNumId w:val="3"/>
  </w:num>
  <w:num w:numId="12">
    <w:abstractNumId w:val="10"/>
  </w:num>
  <w:num w:numId="13">
    <w:abstractNumId w:val="14"/>
  </w:num>
  <w:num w:numId="14">
    <w:abstractNumId w:val="2"/>
  </w:num>
  <w:num w:numId="15">
    <w:abstractNumId w:val="7"/>
  </w:num>
  <w:num w:numId="16">
    <w:abstractNumId w:val="5"/>
  </w:num>
  <w:num w:numId="17">
    <w:abstractNumId w:val="13"/>
  </w:num>
  <w:num w:numId="18">
    <w:abstractNumId w:val="16"/>
  </w:num>
  <w:num w:numId="19">
    <w:abstractNumId w:val="0"/>
  </w:num>
  <w:num w:numId="20">
    <w:abstractNumId w:val="4"/>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502"/>
    <w:rsid w:val="00036AB3"/>
    <w:rsid w:val="00621442"/>
    <w:rsid w:val="00764B80"/>
    <w:rsid w:val="00DE0502"/>
    <w:rsid w:val="00E24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E0502"/>
    <w:pPr>
      <w:tabs>
        <w:tab w:val="left" w:pos="360"/>
      </w:tabs>
      <w:spacing w:after="0" w:line="240" w:lineRule="auto"/>
      <w:jc w:val="both"/>
    </w:pPr>
    <w:rPr>
      <w:rFonts w:ascii="Times New Roman" w:eastAsia="Times New Roman" w:hAnsi="Times New Roman" w:cs="Times New Roman"/>
      <w:noProof/>
      <w:sz w:val="24"/>
      <w:szCs w:val="24"/>
      <w:lang w:eastAsia="zh-CN"/>
    </w:rPr>
  </w:style>
  <w:style w:type="character" w:customStyle="1" w:styleId="BodyText3Char">
    <w:name w:val="Body Text 3 Char"/>
    <w:basedOn w:val="DefaultParagraphFont"/>
    <w:link w:val="BodyText3"/>
    <w:rsid w:val="00DE0502"/>
    <w:rPr>
      <w:rFonts w:ascii="Times New Roman" w:eastAsia="Times New Roman" w:hAnsi="Times New Roman" w:cs="Times New Roman"/>
      <w:noProof/>
      <w:sz w:val="24"/>
      <w:szCs w:val="24"/>
      <w:lang w:eastAsia="zh-CN"/>
    </w:rPr>
  </w:style>
  <w:style w:type="paragraph" w:styleId="ListParagraph">
    <w:name w:val="List Paragraph"/>
    <w:basedOn w:val="Normal"/>
    <w:uiPriority w:val="99"/>
    <w:qFormat/>
    <w:rsid w:val="00DE0502"/>
    <w:pPr>
      <w:ind w:left="720"/>
      <w:contextualSpacing/>
    </w:pPr>
  </w:style>
  <w:style w:type="paragraph" w:styleId="BodyText2">
    <w:name w:val="Body Text 2"/>
    <w:basedOn w:val="Normal"/>
    <w:link w:val="BodyText2Char"/>
    <w:uiPriority w:val="99"/>
    <w:semiHidden/>
    <w:unhideWhenUsed/>
    <w:rsid w:val="00DE0502"/>
    <w:pPr>
      <w:spacing w:after="120" w:line="480" w:lineRule="auto"/>
    </w:pPr>
  </w:style>
  <w:style w:type="character" w:customStyle="1" w:styleId="BodyText2Char">
    <w:name w:val="Body Text 2 Char"/>
    <w:basedOn w:val="DefaultParagraphFont"/>
    <w:link w:val="BodyText2"/>
    <w:uiPriority w:val="99"/>
    <w:semiHidden/>
    <w:rsid w:val="00DE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mworks.beta.undp.org/pg/groups/306038/evaluation-group-libya-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16445</Characters>
  <Application>Microsoft Office Word</Application>
  <DocSecurity>0</DocSecurity>
  <Lines>137</Lines>
  <Paragraphs>38</Paragraphs>
  <ScaleCrop>false</ScaleCrop>
  <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2010-11-21T22:56:00Z</dcterms:created>
  <dcterms:modified xsi:type="dcterms:W3CDTF">2010-11-21T22:56:00Z</dcterms:modified>
</cp:coreProperties>
</file>