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5E" w:rsidRDefault="0085565E" w:rsidP="0085565E">
      <w:r>
        <w:t xml:space="preserve">                                               </w:t>
      </w:r>
      <w:r>
        <w:rPr>
          <w:b/>
          <w:bCs/>
          <w:noProof/>
          <w:sz w:val="28"/>
          <w:szCs w:val="28"/>
        </w:rPr>
        <w:drawing>
          <wp:anchor distT="0" distB="0" distL="114300" distR="114300" simplePos="0" relativeHeight="251659264" behindDoc="0" locked="0" layoutInCell="1" allowOverlap="1">
            <wp:simplePos x="0" y="0"/>
            <wp:positionH relativeFrom="margin">
              <wp:posOffset>5187950</wp:posOffset>
            </wp:positionH>
            <wp:positionV relativeFrom="margin">
              <wp:posOffset>-590550</wp:posOffset>
            </wp:positionV>
            <wp:extent cx="514350" cy="895350"/>
            <wp:effectExtent l="1905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7" cstate="print"/>
                    <a:srcRect/>
                    <a:stretch>
                      <a:fillRect/>
                    </a:stretch>
                  </pic:blipFill>
                  <pic:spPr bwMode="auto">
                    <a:xfrm>
                      <a:off x="0" y="0"/>
                      <a:ext cx="514350" cy="895350"/>
                    </a:xfrm>
                    <a:prstGeom prst="rect">
                      <a:avLst/>
                    </a:prstGeom>
                    <a:noFill/>
                    <a:ln w="9525">
                      <a:noFill/>
                      <a:miter lim="800000"/>
                      <a:headEnd/>
                      <a:tailEnd/>
                    </a:ln>
                  </pic:spPr>
                </pic:pic>
              </a:graphicData>
            </a:graphic>
          </wp:anchor>
        </w:drawing>
      </w:r>
      <w:r w:rsidRPr="002269A7">
        <w:t xml:space="preserve"> </w:t>
      </w:r>
    </w:p>
    <w:p w:rsidR="0085565E" w:rsidRDefault="0085565E" w:rsidP="0085565E">
      <w:pPr>
        <w:jc w:val="center"/>
      </w:pPr>
      <w:r>
        <w:t xml:space="preserve">                                                                                                                                                  Libya </w:t>
      </w:r>
    </w:p>
    <w:p w:rsidR="0085565E" w:rsidRPr="002A5CD5" w:rsidRDefault="0085565E" w:rsidP="0085565E">
      <w:pPr>
        <w:jc w:val="center"/>
        <w:rPr>
          <w:b/>
          <w:bCs/>
          <w:sz w:val="28"/>
          <w:szCs w:val="28"/>
        </w:rPr>
      </w:pPr>
      <w:r w:rsidRPr="002A5CD5">
        <w:rPr>
          <w:b/>
          <w:bCs/>
          <w:sz w:val="28"/>
          <w:szCs w:val="28"/>
        </w:rPr>
        <w:t>Terms of Reference</w:t>
      </w:r>
    </w:p>
    <w:p w:rsidR="0085565E" w:rsidRPr="002A5CD5" w:rsidRDefault="0085565E" w:rsidP="0085565E">
      <w:pPr>
        <w:pStyle w:val="BodyText3"/>
        <w:jc w:val="center"/>
        <w:rPr>
          <w:b/>
          <w:bCs/>
          <w:sz w:val="28"/>
          <w:szCs w:val="28"/>
          <w:lang w:eastAsia="en-US"/>
        </w:rPr>
      </w:pPr>
      <w:r w:rsidRPr="002A5CD5">
        <w:rPr>
          <w:b/>
          <w:bCs/>
          <w:sz w:val="28"/>
          <w:szCs w:val="28"/>
          <w:lang w:eastAsia="en-US"/>
        </w:rPr>
        <w:t>OUTCOME EVALUATION</w:t>
      </w:r>
    </w:p>
    <w:p w:rsidR="0085565E" w:rsidRPr="002A5CD5" w:rsidRDefault="0085565E" w:rsidP="0085565E">
      <w:pPr>
        <w:pStyle w:val="BodyText3"/>
        <w:jc w:val="center"/>
        <w:rPr>
          <w:b/>
          <w:bCs/>
          <w:sz w:val="28"/>
          <w:szCs w:val="28"/>
          <w:lang w:eastAsia="en-US"/>
        </w:rPr>
      </w:pPr>
      <w:r w:rsidRPr="002A5CD5">
        <w:rPr>
          <w:b/>
          <w:bCs/>
          <w:sz w:val="28"/>
          <w:szCs w:val="28"/>
          <w:lang w:eastAsia="en-US"/>
        </w:rPr>
        <w:t>Country Programme 2006 -2010</w:t>
      </w:r>
    </w:p>
    <w:p w:rsidR="0085565E" w:rsidRPr="00215C1D" w:rsidRDefault="0085565E" w:rsidP="0085565E">
      <w:pPr>
        <w:spacing w:after="0" w:line="240" w:lineRule="auto"/>
        <w:jc w:val="center"/>
        <w:rPr>
          <w:rFonts w:ascii="Times New Roman" w:hAnsi="Times New Roman" w:cs="Times New Roman"/>
          <w:sz w:val="28"/>
          <w:szCs w:val="28"/>
        </w:rPr>
      </w:pPr>
    </w:p>
    <w:p w:rsidR="0085565E" w:rsidRDefault="0085565E" w:rsidP="008556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“Greater awareness</w:t>
      </w:r>
      <w:r w:rsidRPr="00215C1D">
        <w:rPr>
          <w:rFonts w:ascii="Times New Roman" w:hAnsi="Times New Roman" w:cs="Times New Roman"/>
          <w:sz w:val="28"/>
          <w:szCs w:val="28"/>
        </w:rPr>
        <w:t xml:space="preserve">, capacities and means </w:t>
      </w:r>
      <w:r>
        <w:rPr>
          <w:rFonts w:ascii="Times New Roman" w:hAnsi="Times New Roman" w:cs="Times New Roman"/>
          <w:sz w:val="28"/>
          <w:szCs w:val="28"/>
        </w:rPr>
        <w:t>t</w:t>
      </w:r>
      <w:r w:rsidRPr="00215C1D">
        <w:rPr>
          <w:rFonts w:ascii="Times New Roman" w:hAnsi="Times New Roman" w:cs="Times New Roman"/>
          <w:sz w:val="28"/>
          <w:szCs w:val="28"/>
        </w:rPr>
        <w:t>o preserve</w:t>
      </w:r>
    </w:p>
    <w:p w:rsidR="0085565E" w:rsidRDefault="0085565E" w:rsidP="0085565E">
      <w:pPr>
        <w:spacing w:after="0" w:line="240" w:lineRule="auto"/>
        <w:jc w:val="center"/>
        <w:rPr>
          <w:rFonts w:ascii="Times New Roman" w:hAnsi="Times New Roman" w:cs="Times New Roman"/>
          <w:sz w:val="28"/>
          <w:szCs w:val="28"/>
        </w:rPr>
      </w:pPr>
      <w:proofErr w:type="gramStart"/>
      <w:r w:rsidRPr="00215C1D">
        <w:rPr>
          <w:rFonts w:ascii="Times New Roman" w:hAnsi="Times New Roman" w:cs="Times New Roman"/>
          <w:sz w:val="28"/>
          <w:szCs w:val="28"/>
        </w:rPr>
        <w:t>the</w:t>
      </w:r>
      <w:proofErr w:type="gramEnd"/>
      <w:r w:rsidRPr="00215C1D">
        <w:rPr>
          <w:rFonts w:ascii="Times New Roman" w:hAnsi="Times New Roman" w:cs="Times New Roman"/>
          <w:sz w:val="28"/>
          <w:szCs w:val="28"/>
        </w:rPr>
        <w:t xml:space="preserve"> environment </w:t>
      </w:r>
      <w:r>
        <w:rPr>
          <w:rFonts w:ascii="Times New Roman" w:hAnsi="Times New Roman" w:cs="Times New Roman"/>
          <w:sz w:val="28"/>
          <w:szCs w:val="28"/>
        </w:rPr>
        <w:t>a</w:t>
      </w:r>
      <w:r w:rsidRPr="00215C1D">
        <w:rPr>
          <w:rFonts w:ascii="Times New Roman" w:hAnsi="Times New Roman" w:cs="Times New Roman"/>
          <w:sz w:val="28"/>
          <w:szCs w:val="28"/>
        </w:rPr>
        <w:t>t global, national and local levels</w:t>
      </w:r>
      <w:r>
        <w:rPr>
          <w:rFonts w:ascii="Times New Roman" w:hAnsi="Times New Roman" w:cs="Times New Roman"/>
          <w:sz w:val="28"/>
          <w:szCs w:val="28"/>
        </w:rPr>
        <w:t>”</w:t>
      </w:r>
      <w:r w:rsidRPr="00215C1D">
        <w:rPr>
          <w:rFonts w:ascii="Times New Roman" w:hAnsi="Times New Roman" w:cs="Times New Roman"/>
          <w:sz w:val="28"/>
          <w:szCs w:val="28"/>
        </w:rPr>
        <w:t xml:space="preserve">  </w:t>
      </w:r>
    </w:p>
    <w:p w:rsidR="0085565E" w:rsidRDefault="0085565E" w:rsidP="0085565E">
      <w:pPr>
        <w:spacing w:after="0" w:line="240" w:lineRule="auto"/>
        <w:jc w:val="center"/>
        <w:rPr>
          <w:rFonts w:ascii="Times New Roman" w:hAnsi="Times New Roman" w:cs="Times New Roman"/>
          <w:sz w:val="28"/>
          <w:szCs w:val="28"/>
        </w:rPr>
      </w:pPr>
    </w:p>
    <w:p w:rsidR="0085565E" w:rsidRPr="00215C1D" w:rsidRDefault="0085565E" w:rsidP="0085565E">
      <w:pPr>
        <w:pStyle w:val="BodyText3"/>
        <w:jc w:val="center"/>
        <w:rPr>
          <w:b/>
          <w:bCs/>
          <w:sz w:val="28"/>
          <w:szCs w:val="28"/>
          <w:lang w:eastAsia="en-US"/>
        </w:rPr>
      </w:pPr>
      <w:r w:rsidRPr="00215C1D">
        <w:rPr>
          <w:sz w:val="28"/>
          <w:szCs w:val="28"/>
        </w:rPr>
        <w:t xml:space="preserve"> </w:t>
      </w:r>
    </w:p>
    <w:p w:rsidR="0085565E" w:rsidRDefault="0085565E" w:rsidP="0085565E">
      <w:pPr>
        <w:pStyle w:val="BodyText3"/>
        <w:numPr>
          <w:ilvl w:val="0"/>
          <w:numId w:val="1"/>
        </w:numPr>
        <w:rPr>
          <w:b/>
          <w:bCs/>
          <w:sz w:val="28"/>
          <w:szCs w:val="28"/>
          <w:u w:val="single"/>
          <w:lang w:eastAsia="en-US"/>
        </w:rPr>
      </w:pPr>
      <w:r w:rsidRPr="002A5CD5">
        <w:rPr>
          <w:b/>
          <w:bCs/>
          <w:sz w:val="28"/>
          <w:szCs w:val="28"/>
          <w:u w:val="single"/>
          <w:lang w:eastAsia="en-US"/>
        </w:rPr>
        <w:t>Background and Context</w:t>
      </w:r>
    </w:p>
    <w:p w:rsidR="0085565E" w:rsidRDefault="0085565E" w:rsidP="0085565E">
      <w:pPr>
        <w:pStyle w:val="BodyText3"/>
        <w:ind w:left="720"/>
        <w:rPr>
          <w:b/>
          <w:bCs/>
          <w:sz w:val="28"/>
          <w:szCs w:val="28"/>
          <w:u w:val="single"/>
          <w:lang w:eastAsia="en-US"/>
        </w:rPr>
      </w:pPr>
    </w:p>
    <w:p w:rsidR="0085565E" w:rsidRPr="003A3F8E" w:rsidRDefault="0085565E" w:rsidP="0085565E">
      <w:pPr>
        <w:pStyle w:val="Heading3"/>
        <w:ind w:left="0"/>
        <w:jc w:val="both"/>
        <w:rPr>
          <w:i w:val="0"/>
          <w:u w:val="none"/>
        </w:rPr>
      </w:pPr>
      <w:r w:rsidRPr="003A3F8E">
        <w:rPr>
          <w:i w:val="0"/>
          <w:u w:val="none"/>
        </w:rPr>
        <w:t>Libya is a North African country located along the southern coast of the Mediterranean Basin. Its total land area is about 1.76 million km</w:t>
      </w:r>
      <w:r w:rsidRPr="003A3F8E">
        <w:rPr>
          <w:i w:val="0"/>
          <w:u w:val="none"/>
          <w:vertAlign w:val="superscript"/>
        </w:rPr>
        <w:t>2</w:t>
      </w:r>
      <w:r w:rsidRPr="003A3F8E">
        <w:rPr>
          <w:i w:val="0"/>
          <w:u w:val="none"/>
        </w:rPr>
        <w:t>, most of which (95.2%) is desert, while the rest is either rangeland (4%), or agricultural land (0.4%), and less than 0.3% is</w:t>
      </w:r>
      <w:r>
        <w:rPr>
          <w:i w:val="0"/>
          <w:u w:val="none"/>
        </w:rPr>
        <w:t xml:space="preserve"> a</w:t>
      </w:r>
      <w:r w:rsidRPr="003A3F8E">
        <w:rPr>
          <w:i w:val="0"/>
          <w:u w:val="none"/>
        </w:rPr>
        <w:t xml:space="preserve"> scattered forested area. </w:t>
      </w:r>
      <w:r>
        <w:rPr>
          <w:i w:val="0"/>
          <w:u w:val="none"/>
        </w:rPr>
        <w:t>The a</w:t>
      </w:r>
      <w:r w:rsidRPr="003A3F8E">
        <w:rPr>
          <w:i w:val="0"/>
          <w:u w:val="none"/>
        </w:rPr>
        <w:t>nnual average rainfall is estimated at 300-400mm depending on climat</w:t>
      </w:r>
      <w:r>
        <w:rPr>
          <w:i w:val="0"/>
          <w:u w:val="none"/>
        </w:rPr>
        <w:t>ic</w:t>
      </w:r>
      <w:r w:rsidRPr="003A3F8E">
        <w:rPr>
          <w:i w:val="0"/>
          <w:u w:val="none"/>
        </w:rPr>
        <w:t xml:space="preserve"> and topographic features. Four </w:t>
      </w:r>
      <w:proofErr w:type="spellStart"/>
      <w:r w:rsidRPr="003A3F8E">
        <w:rPr>
          <w:i w:val="0"/>
          <w:u w:val="none"/>
        </w:rPr>
        <w:t>phyto</w:t>
      </w:r>
      <w:proofErr w:type="spellEnd"/>
      <w:r w:rsidRPr="003A3F8E">
        <w:rPr>
          <w:i w:val="0"/>
          <w:u w:val="none"/>
        </w:rPr>
        <w:t>-geographical regions are present in Libya and these include a narrow coastal strip, semi-coastal hills, sub-Saharan areas and</w:t>
      </w:r>
      <w:r>
        <w:rPr>
          <w:i w:val="0"/>
          <w:u w:val="none"/>
        </w:rPr>
        <w:t xml:space="preserve"> the</w:t>
      </w:r>
      <w:r w:rsidRPr="003A3F8E">
        <w:rPr>
          <w:i w:val="0"/>
          <w:u w:val="none"/>
        </w:rPr>
        <w:t xml:space="preserve"> Sahara desert belt. </w:t>
      </w:r>
    </w:p>
    <w:p w:rsidR="0085565E" w:rsidRPr="003A3F8E" w:rsidRDefault="0085565E" w:rsidP="0085565E">
      <w:pPr>
        <w:pStyle w:val="Heading3"/>
        <w:ind w:left="0"/>
        <w:jc w:val="both"/>
        <w:rPr>
          <w:i w:val="0"/>
          <w:u w:val="none"/>
        </w:rPr>
      </w:pPr>
    </w:p>
    <w:p w:rsidR="0085565E" w:rsidRPr="003A3F8E" w:rsidRDefault="0085565E" w:rsidP="0085565E">
      <w:pPr>
        <w:pStyle w:val="Heading3"/>
        <w:ind w:left="0"/>
        <w:jc w:val="both"/>
        <w:rPr>
          <w:i w:val="0"/>
          <w:u w:val="none"/>
        </w:rPr>
      </w:pPr>
      <w:r w:rsidRPr="003A3F8E">
        <w:rPr>
          <w:i w:val="0"/>
          <w:u w:val="none"/>
        </w:rPr>
        <w:t>The Mediterranean coast and the Sahara desert are Libya’s most prominent natural features, while the several highland</w:t>
      </w:r>
      <w:r>
        <w:rPr>
          <w:i w:val="0"/>
          <w:u w:val="none"/>
        </w:rPr>
        <w:t xml:space="preserve"> regions</w:t>
      </w:r>
      <w:r w:rsidRPr="003A3F8E">
        <w:rPr>
          <w:i w:val="0"/>
          <w:u w:val="none"/>
        </w:rPr>
        <w:t xml:space="preserve"> are not true mountain ranges except</w:t>
      </w:r>
      <w:r>
        <w:rPr>
          <w:i w:val="0"/>
          <w:u w:val="none"/>
        </w:rPr>
        <w:t xml:space="preserve"> for</w:t>
      </w:r>
      <w:r w:rsidRPr="003A3F8E">
        <w:rPr>
          <w:i w:val="0"/>
          <w:u w:val="none"/>
        </w:rPr>
        <w:t xml:space="preserve"> in the largely empty southern desert near the border with Chad, where the </w:t>
      </w:r>
      <w:proofErr w:type="spellStart"/>
      <w:r w:rsidRPr="003A3F8E">
        <w:rPr>
          <w:i w:val="0"/>
          <w:u w:val="none"/>
        </w:rPr>
        <w:t>Tibesti</w:t>
      </w:r>
      <w:proofErr w:type="spellEnd"/>
      <w:r w:rsidRPr="003A3F8E">
        <w:rPr>
          <w:i w:val="0"/>
          <w:u w:val="none"/>
        </w:rPr>
        <w:t xml:space="preserve"> Massif rises to 2200 meters. The relatively narrow coastal strip and highland steppes, immediately south</w:t>
      </w:r>
      <w:r>
        <w:rPr>
          <w:i w:val="0"/>
          <w:u w:val="none"/>
        </w:rPr>
        <w:t xml:space="preserve"> of the coast</w:t>
      </w:r>
      <w:r w:rsidRPr="003A3F8E">
        <w:rPr>
          <w:i w:val="0"/>
          <w:u w:val="none"/>
        </w:rPr>
        <w:t xml:space="preserve">, are the most productive agricultural regions in the country, while still farther south, a pastoral zone of sparse grassland gives way to the vast Sahara desert, a barren wasteland of rocky plateau and sand. </w:t>
      </w:r>
    </w:p>
    <w:p w:rsidR="0085565E" w:rsidRDefault="0085565E" w:rsidP="0085565E">
      <w:pPr>
        <w:tabs>
          <w:tab w:val="left" w:pos="0"/>
        </w:tabs>
        <w:spacing w:after="0" w:line="240" w:lineRule="auto"/>
        <w:jc w:val="lowKashida"/>
        <w:rPr>
          <w:rFonts w:ascii="Times New Roman" w:hAnsi="Times New Roman" w:cs="Times New Roman"/>
          <w:sz w:val="24"/>
          <w:szCs w:val="24"/>
        </w:rPr>
      </w:pPr>
    </w:p>
    <w:p w:rsidR="0085565E" w:rsidRPr="003A3F8E" w:rsidRDefault="0085565E" w:rsidP="0085565E">
      <w:pPr>
        <w:tabs>
          <w:tab w:val="left" w:pos="0"/>
        </w:tabs>
        <w:spacing w:after="0" w:line="240" w:lineRule="auto"/>
        <w:jc w:val="lowKashida"/>
        <w:rPr>
          <w:rFonts w:ascii="Times New Roman" w:hAnsi="Times New Roman" w:cs="Times New Roman"/>
          <w:b/>
          <w:sz w:val="24"/>
          <w:szCs w:val="24"/>
        </w:rPr>
      </w:pPr>
      <w:r w:rsidRPr="003A3F8E">
        <w:rPr>
          <w:rFonts w:ascii="Times New Roman" w:hAnsi="Times New Roman" w:cs="Times New Roman"/>
          <w:sz w:val="24"/>
          <w:szCs w:val="24"/>
        </w:rPr>
        <w:t>Libya’s environmental challenges include limited water resources, land degradation, fragmented mechanisms for environmental management and monitoring, inadequate solid and hazardous waste management</w:t>
      </w:r>
      <w:r>
        <w:rPr>
          <w:rFonts w:ascii="Times New Roman" w:hAnsi="Times New Roman" w:cs="Times New Roman"/>
          <w:sz w:val="24"/>
          <w:szCs w:val="24"/>
        </w:rPr>
        <w:t>,</w:t>
      </w:r>
      <w:r w:rsidRPr="003A3F8E">
        <w:rPr>
          <w:rFonts w:ascii="Times New Roman" w:hAnsi="Times New Roman" w:cs="Times New Roman"/>
          <w:sz w:val="24"/>
          <w:szCs w:val="24"/>
        </w:rPr>
        <w:t xml:space="preserve"> and oil spills. </w:t>
      </w:r>
    </w:p>
    <w:p w:rsidR="0085565E" w:rsidRDefault="0085565E" w:rsidP="0085565E">
      <w:pPr>
        <w:pStyle w:val="BodyText2"/>
        <w:spacing w:after="0" w:line="240" w:lineRule="auto"/>
        <w:jc w:val="both"/>
        <w:rPr>
          <w:rFonts w:ascii="Times New Roman" w:hAnsi="Times New Roman" w:cs="Times New Roman"/>
          <w:sz w:val="24"/>
          <w:szCs w:val="24"/>
        </w:rPr>
      </w:pPr>
    </w:p>
    <w:p w:rsidR="0085565E" w:rsidRPr="003A3F8E" w:rsidRDefault="0085565E" w:rsidP="0085565E">
      <w:pPr>
        <w:pStyle w:val="BodyText2"/>
        <w:spacing w:after="0" w:line="240" w:lineRule="auto"/>
        <w:jc w:val="both"/>
        <w:rPr>
          <w:rFonts w:ascii="Times New Roman" w:hAnsi="Times New Roman" w:cs="Times New Roman"/>
          <w:b/>
          <w:sz w:val="24"/>
          <w:szCs w:val="24"/>
        </w:rPr>
      </w:pPr>
      <w:r w:rsidRPr="003A3F8E">
        <w:rPr>
          <w:rFonts w:ascii="Times New Roman" w:hAnsi="Times New Roman" w:cs="Times New Roman"/>
          <w:sz w:val="24"/>
          <w:szCs w:val="24"/>
        </w:rPr>
        <w:t>Libya’s main concern has been to attain a sustainable water management strategy during its agricultural and economic development. The falling water tables in Libya’s most productive agricultural regions (</w:t>
      </w:r>
      <w:proofErr w:type="spellStart"/>
      <w:r>
        <w:rPr>
          <w:rFonts w:ascii="Times New Roman" w:hAnsi="Times New Roman" w:cs="Times New Roman"/>
          <w:sz w:val="24"/>
          <w:szCs w:val="24"/>
        </w:rPr>
        <w:t>Gefara</w:t>
      </w:r>
      <w:r w:rsidRPr="003A3F8E">
        <w:rPr>
          <w:rFonts w:ascii="Times New Roman" w:hAnsi="Times New Roman" w:cs="Times New Roman"/>
          <w:sz w:val="24"/>
          <w:szCs w:val="24"/>
        </w:rPr>
        <w:t>h</w:t>
      </w:r>
      <w:proofErr w:type="spellEnd"/>
      <w:r w:rsidRPr="003A3F8E">
        <w:rPr>
          <w:rFonts w:ascii="Times New Roman" w:hAnsi="Times New Roman" w:cs="Times New Roman"/>
          <w:sz w:val="24"/>
          <w:szCs w:val="24"/>
        </w:rPr>
        <w:t xml:space="preserve"> plains) caused by over-irrigation pose severe long-term ecological threats. The government began to recognize this in the beginning of the 1980s and took measures to discourage citrus orchards and vegetable plantation</w:t>
      </w:r>
      <w:r>
        <w:rPr>
          <w:rFonts w:ascii="Times New Roman" w:hAnsi="Times New Roman" w:cs="Times New Roman"/>
          <w:sz w:val="24"/>
          <w:szCs w:val="24"/>
        </w:rPr>
        <w:t>s</w:t>
      </w:r>
      <w:r w:rsidRPr="003A3F8E">
        <w:rPr>
          <w:rFonts w:ascii="Times New Roman" w:hAnsi="Times New Roman" w:cs="Times New Roman"/>
          <w:sz w:val="24"/>
          <w:szCs w:val="24"/>
        </w:rPr>
        <w:t>, both of which require large amounts of water. However, the most stringent steps required to save coastal water resources – principally regulating irrigation practices and changing the land tenure system to make it more water efficient - conflicted with the Government</w:t>
      </w:r>
      <w:r>
        <w:rPr>
          <w:rFonts w:ascii="Times New Roman" w:hAnsi="Times New Roman" w:cs="Times New Roman"/>
          <w:sz w:val="24"/>
          <w:szCs w:val="24"/>
        </w:rPr>
        <w:t>’s</w:t>
      </w:r>
      <w:r w:rsidRPr="003A3F8E">
        <w:rPr>
          <w:rFonts w:ascii="Times New Roman" w:hAnsi="Times New Roman" w:cs="Times New Roman"/>
          <w:sz w:val="24"/>
          <w:szCs w:val="24"/>
        </w:rPr>
        <w:t xml:space="preserve"> concept of economic equity which favored</w:t>
      </w:r>
      <w:r>
        <w:rPr>
          <w:rFonts w:ascii="Times New Roman" w:hAnsi="Times New Roman" w:cs="Times New Roman"/>
          <w:sz w:val="24"/>
          <w:szCs w:val="24"/>
        </w:rPr>
        <w:t xml:space="preserve"> the</w:t>
      </w:r>
      <w:r w:rsidRPr="003A3F8E">
        <w:rPr>
          <w:rFonts w:ascii="Times New Roman" w:hAnsi="Times New Roman" w:cs="Times New Roman"/>
          <w:sz w:val="24"/>
          <w:szCs w:val="24"/>
        </w:rPr>
        <w:t xml:space="preserve"> intensive irrigated cultivation of small plots of agricultural </w:t>
      </w:r>
      <w:r>
        <w:rPr>
          <w:rFonts w:ascii="Times New Roman" w:hAnsi="Times New Roman" w:cs="Times New Roman"/>
          <w:sz w:val="24"/>
          <w:szCs w:val="24"/>
        </w:rPr>
        <w:t>land by individual farmers</w:t>
      </w:r>
      <w:r w:rsidRPr="003A3F8E">
        <w:rPr>
          <w:rFonts w:ascii="Times New Roman" w:hAnsi="Times New Roman" w:cs="Times New Roman"/>
          <w:sz w:val="24"/>
          <w:szCs w:val="24"/>
        </w:rPr>
        <w:t xml:space="preserve">. </w:t>
      </w:r>
    </w:p>
    <w:p w:rsidR="0085565E" w:rsidRPr="003A3F8E" w:rsidRDefault="0085565E" w:rsidP="0085565E">
      <w:pPr>
        <w:pStyle w:val="BodyText2"/>
        <w:spacing w:after="0" w:line="240" w:lineRule="auto"/>
        <w:rPr>
          <w:rFonts w:ascii="Times New Roman" w:hAnsi="Times New Roman" w:cs="Times New Roman"/>
          <w:b/>
          <w:sz w:val="24"/>
          <w:szCs w:val="24"/>
        </w:rPr>
      </w:pPr>
    </w:p>
    <w:p w:rsidR="0085565E" w:rsidRDefault="0085565E" w:rsidP="0085565E">
      <w:pPr>
        <w:pStyle w:val="BodyText2"/>
        <w:spacing w:after="0" w:line="240" w:lineRule="auto"/>
        <w:rPr>
          <w:rFonts w:ascii="Times New Roman" w:hAnsi="Times New Roman" w:cs="Times New Roman"/>
          <w:sz w:val="24"/>
          <w:szCs w:val="24"/>
        </w:rPr>
      </w:pPr>
      <w:r w:rsidRPr="00F64596">
        <w:rPr>
          <w:rFonts w:ascii="Times New Roman" w:hAnsi="Times New Roman" w:cs="Times New Roman"/>
          <w:sz w:val="24"/>
          <w:szCs w:val="24"/>
        </w:rPr>
        <w:t xml:space="preserve">The Great Man Made River (GMMR) was initiated in 1983 and </w:t>
      </w:r>
      <w:r>
        <w:rPr>
          <w:rFonts w:ascii="Times New Roman" w:hAnsi="Times New Roman" w:cs="Times New Roman"/>
          <w:sz w:val="24"/>
          <w:szCs w:val="24"/>
        </w:rPr>
        <w:t xml:space="preserve">now has the capacity to pump 5 million cubic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of water to coastal regions a day.</w:t>
      </w:r>
      <w:r w:rsidRPr="003A3F8E">
        <w:rPr>
          <w:rFonts w:ascii="Times New Roman" w:hAnsi="Times New Roman" w:cs="Times New Roman"/>
          <w:sz w:val="24"/>
          <w:szCs w:val="24"/>
        </w:rPr>
        <w:t xml:space="preserve"> </w:t>
      </w:r>
      <w:r w:rsidRPr="00546F76">
        <w:rPr>
          <w:rFonts w:ascii="Times New Roman" w:hAnsi="Times New Roman" w:cs="Times New Roman"/>
          <w:sz w:val="24"/>
          <w:szCs w:val="24"/>
        </w:rPr>
        <w:t>T</w:t>
      </w:r>
      <w:r w:rsidRPr="0011083D">
        <w:rPr>
          <w:rFonts w:ascii="Times New Roman" w:hAnsi="Times New Roman" w:cs="Times New Roman"/>
          <w:sz w:val="24"/>
          <w:szCs w:val="24"/>
        </w:rPr>
        <w:t>h</w:t>
      </w:r>
      <w:r w:rsidRPr="003A3F8E">
        <w:rPr>
          <w:rFonts w:ascii="Times New Roman" w:hAnsi="Times New Roman" w:cs="Times New Roman"/>
          <w:sz w:val="24"/>
          <w:szCs w:val="24"/>
        </w:rPr>
        <w:t xml:space="preserve">is amount of water would be sufficient </w:t>
      </w:r>
      <w:r w:rsidRPr="003A3F8E">
        <w:rPr>
          <w:rFonts w:ascii="Times New Roman" w:hAnsi="Times New Roman" w:cs="Times New Roman"/>
          <w:sz w:val="24"/>
          <w:szCs w:val="24"/>
        </w:rPr>
        <w:lastRenderedPageBreak/>
        <w:t>to irrigate 180,000 ha of pasture for 2 million sheep and 200,000 cattle, and to supply</w:t>
      </w:r>
      <w:r>
        <w:rPr>
          <w:rFonts w:ascii="Times New Roman" w:hAnsi="Times New Roman" w:cs="Times New Roman"/>
          <w:sz w:val="24"/>
          <w:szCs w:val="24"/>
        </w:rPr>
        <w:t xml:space="preserve"> the</w:t>
      </w:r>
      <w:r w:rsidRPr="003A3F8E">
        <w:rPr>
          <w:rFonts w:ascii="Times New Roman" w:hAnsi="Times New Roman" w:cs="Times New Roman"/>
          <w:sz w:val="24"/>
          <w:szCs w:val="24"/>
        </w:rPr>
        <w:t xml:space="preserve"> industrial and domestic needs </w:t>
      </w:r>
      <w:r>
        <w:rPr>
          <w:rFonts w:ascii="Times New Roman" w:hAnsi="Times New Roman" w:cs="Times New Roman"/>
          <w:sz w:val="24"/>
          <w:szCs w:val="24"/>
        </w:rPr>
        <w:t xml:space="preserve">of </w:t>
      </w:r>
      <w:r w:rsidRPr="003A3F8E">
        <w:rPr>
          <w:rFonts w:ascii="Times New Roman" w:hAnsi="Times New Roman" w:cs="Times New Roman"/>
          <w:sz w:val="24"/>
          <w:szCs w:val="24"/>
        </w:rPr>
        <w:t xml:space="preserve">coastal areas.  </w:t>
      </w:r>
    </w:p>
    <w:p w:rsidR="0085565E" w:rsidRDefault="0085565E" w:rsidP="0085565E">
      <w:pPr>
        <w:pStyle w:val="BodyText2"/>
        <w:spacing w:after="0" w:line="240" w:lineRule="auto"/>
        <w:rPr>
          <w:rFonts w:ascii="Times New Roman" w:hAnsi="Times New Roman" w:cs="Times New Roman"/>
          <w:sz w:val="24"/>
          <w:szCs w:val="24"/>
        </w:rPr>
      </w:pPr>
    </w:p>
    <w:p w:rsidR="0085565E" w:rsidRPr="003A3F8E" w:rsidRDefault="0085565E" w:rsidP="0085565E">
      <w:pPr>
        <w:pStyle w:val="Heading3"/>
        <w:ind w:left="0"/>
        <w:jc w:val="both"/>
        <w:rPr>
          <w:i w:val="0"/>
          <w:u w:val="none"/>
        </w:rPr>
      </w:pPr>
      <w:r w:rsidRPr="003A3F8E">
        <w:rPr>
          <w:i w:val="0"/>
          <w:u w:val="none"/>
        </w:rPr>
        <w:t>As part of  continu</w:t>
      </w:r>
      <w:r>
        <w:rPr>
          <w:i w:val="0"/>
          <w:u w:val="none"/>
        </w:rPr>
        <w:t>ing</w:t>
      </w:r>
      <w:r w:rsidRPr="003A3F8E">
        <w:rPr>
          <w:i w:val="0"/>
          <w:u w:val="none"/>
        </w:rPr>
        <w:t xml:space="preserve"> efforts to meet </w:t>
      </w:r>
      <w:r>
        <w:rPr>
          <w:i w:val="0"/>
          <w:u w:val="none"/>
        </w:rPr>
        <w:t>the country</w:t>
      </w:r>
      <w:r w:rsidRPr="003A3F8E">
        <w:rPr>
          <w:i w:val="0"/>
          <w:u w:val="none"/>
        </w:rPr>
        <w:t>’s</w:t>
      </w:r>
      <w:r>
        <w:rPr>
          <w:i w:val="0"/>
          <w:u w:val="none"/>
        </w:rPr>
        <w:t xml:space="preserve"> obligations and requirements, </w:t>
      </w:r>
      <w:r w:rsidRPr="003A3F8E">
        <w:rPr>
          <w:i w:val="0"/>
          <w:u w:val="none"/>
        </w:rPr>
        <w:t>Libya has been one of the leading developing countries to give due attention to environmental protection</w:t>
      </w:r>
      <w:r>
        <w:rPr>
          <w:i w:val="0"/>
          <w:u w:val="none"/>
        </w:rPr>
        <w:t>, as confirmed by the country’s adoption of several related laws and regulatory frameworks, the most prominent of which are:</w:t>
      </w:r>
    </w:p>
    <w:p w:rsidR="0085565E" w:rsidRPr="003A3F8E" w:rsidRDefault="0085565E" w:rsidP="0085565E">
      <w:pPr>
        <w:pStyle w:val="Heading3"/>
        <w:ind w:left="0"/>
        <w:jc w:val="both"/>
        <w:rPr>
          <w:i w:val="0"/>
          <w:u w:val="none"/>
        </w:rPr>
      </w:pPr>
    </w:p>
    <w:p w:rsidR="0085565E" w:rsidRPr="003A3F8E" w:rsidRDefault="0085565E" w:rsidP="0085565E">
      <w:pPr>
        <w:pStyle w:val="Heading3"/>
        <w:numPr>
          <w:ilvl w:val="0"/>
          <w:numId w:val="2"/>
        </w:numPr>
        <w:jc w:val="both"/>
        <w:rPr>
          <w:i w:val="0"/>
          <w:u w:val="none"/>
        </w:rPr>
      </w:pPr>
      <w:r w:rsidRPr="003A3F8E">
        <w:rPr>
          <w:i w:val="0"/>
          <w:u w:val="none"/>
        </w:rPr>
        <w:t>The maritime laws of 1976</w:t>
      </w:r>
    </w:p>
    <w:p w:rsidR="0085565E" w:rsidRPr="003A3F8E" w:rsidRDefault="0085565E" w:rsidP="0085565E">
      <w:pPr>
        <w:pStyle w:val="Heading3"/>
        <w:numPr>
          <w:ilvl w:val="0"/>
          <w:numId w:val="2"/>
        </w:numPr>
        <w:jc w:val="both"/>
        <w:rPr>
          <w:i w:val="0"/>
          <w:u w:val="none"/>
        </w:rPr>
      </w:pPr>
      <w:r w:rsidRPr="003A3F8E">
        <w:rPr>
          <w:i w:val="0"/>
          <w:u w:val="none"/>
        </w:rPr>
        <w:t xml:space="preserve">Law 106 of 1973 pertinent to environmental protection and health </w:t>
      </w:r>
    </w:p>
    <w:p w:rsidR="0085565E" w:rsidRPr="003A3F8E" w:rsidRDefault="0085565E" w:rsidP="0085565E">
      <w:pPr>
        <w:pStyle w:val="Heading3"/>
        <w:numPr>
          <w:ilvl w:val="0"/>
          <w:numId w:val="2"/>
        </w:numPr>
        <w:jc w:val="both"/>
        <w:rPr>
          <w:i w:val="0"/>
          <w:u w:val="none"/>
        </w:rPr>
      </w:pPr>
      <w:r w:rsidRPr="003A3F8E">
        <w:rPr>
          <w:i w:val="0"/>
          <w:u w:val="none"/>
        </w:rPr>
        <w:t>Law No. 263 for the establishment of the General People Committee for Environment</w:t>
      </w:r>
    </w:p>
    <w:p w:rsidR="0085565E" w:rsidRPr="003A3F8E" w:rsidRDefault="0085565E" w:rsidP="0085565E">
      <w:pPr>
        <w:pStyle w:val="Heading3"/>
        <w:numPr>
          <w:ilvl w:val="0"/>
          <w:numId w:val="2"/>
        </w:numPr>
        <w:jc w:val="both"/>
        <w:rPr>
          <w:i w:val="0"/>
          <w:u w:val="none"/>
        </w:rPr>
      </w:pPr>
      <w:r w:rsidRPr="003A3F8E">
        <w:rPr>
          <w:i w:val="0"/>
          <w:u w:val="none"/>
        </w:rPr>
        <w:t>Law number 5 for the protection of rangelands and forests</w:t>
      </w:r>
    </w:p>
    <w:p w:rsidR="0085565E" w:rsidRPr="003A3F8E" w:rsidRDefault="0085565E" w:rsidP="0085565E">
      <w:pPr>
        <w:pStyle w:val="Heading3"/>
        <w:numPr>
          <w:ilvl w:val="0"/>
          <w:numId w:val="2"/>
        </w:numPr>
        <w:jc w:val="both"/>
        <w:rPr>
          <w:i w:val="0"/>
          <w:u w:val="none"/>
        </w:rPr>
      </w:pPr>
      <w:r w:rsidRPr="003A3F8E">
        <w:rPr>
          <w:i w:val="0"/>
          <w:u w:val="none"/>
        </w:rPr>
        <w:t>Law No 11 dealing with transport</w:t>
      </w:r>
    </w:p>
    <w:p w:rsidR="0085565E" w:rsidRPr="003A3F8E" w:rsidRDefault="0085565E" w:rsidP="0085565E">
      <w:pPr>
        <w:pStyle w:val="Heading3"/>
        <w:numPr>
          <w:ilvl w:val="0"/>
          <w:numId w:val="2"/>
        </w:numPr>
        <w:jc w:val="both"/>
        <w:rPr>
          <w:i w:val="0"/>
          <w:u w:val="none"/>
        </w:rPr>
      </w:pPr>
      <w:r w:rsidRPr="003A3F8E">
        <w:rPr>
          <w:i w:val="0"/>
          <w:u w:val="none"/>
        </w:rPr>
        <w:t>Law number 15 (dated 1989) for the protection of wildlife and natural habitats</w:t>
      </w:r>
    </w:p>
    <w:p w:rsidR="0085565E" w:rsidRPr="003A3F8E" w:rsidRDefault="0085565E" w:rsidP="0085565E">
      <w:pPr>
        <w:spacing w:line="240" w:lineRule="auto"/>
        <w:rPr>
          <w:rFonts w:ascii="Times New Roman" w:hAnsi="Times New Roman" w:cs="Times New Roman"/>
          <w:sz w:val="24"/>
          <w:szCs w:val="24"/>
        </w:rPr>
      </w:pPr>
    </w:p>
    <w:p w:rsidR="0085565E" w:rsidRPr="003A3F8E" w:rsidRDefault="0085565E" w:rsidP="0085565E">
      <w:pPr>
        <w:pStyle w:val="Heading3"/>
        <w:ind w:left="0"/>
        <w:jc w:val="both"/>
        <w:rPr>
          <w:i w:val="0"/>
          <w:u w:val="none"/>
        </w:rPr>
      </w:pPr>
      <w:r w:rsidRPr="003A3F8E">
        <w:rPr>
          <w:i w:val="0"/>
          <w:u w:val="none"/>
        </w:rPr>
        <w:t>In addition to the above, the Government of Libya is one of first few countries in Africa and the Middle East to engage itself</w:t>
      </w:r>
      <w:r>
        <w:rPr>
          <w:i w:val="0"/>
          <w:u w:val="none"/>
        </w:rPr>
        <w:t xml:space="preserve"> </w:t>
      </w:r>
      <w:r w:rsidRPr="003A3F8E">
        <w:rPr>
          <w:i w:val="0"/>
          <w:u w:val="none"/>
        </w:rPr>
        <w:t xml:space="preserve">and meet </w:t>
      </w:r>
      <w:r>
        <w:rPr>
          <w:i w:val="0"/>
          <w:u w:val="none"/>
        </w:rPr>
        <w:t xml:space="preserve">some </w:t>
      </w:r>
      <w:r w:rsidRPr="003A3F8E">
        <w:rPr>
          <w:i w:val="0"/>
          <w:u w:val="none"/>
        </w:rPr>
        <w:t xml:space="preserve">of its obligations under UN international </w:t>
      </w:r>
      <w:r>
        <w:rPr>
          <w:i w:val="0"/>
          <w:u w:val="none"/>
        </w:rPr>
        <w:t>c</w:t>
      </w:r>
      <w:r w:rsidRPr="003A3F8E">
        <w:rPr>
          <w:i w:val="0"/>
          <w:u w:val="none"/>
        </w:rPr>
        <w:t>onventions</w:t>
      </w:r>
      <w:r>
        <w:rPr>
          <w:i w:val="0"/>
          <w:u w:val="none"/>
        </w:rPr>
        <w:t xml:space="preserve"> on environment</w:t>
      </w:r>
      <w:r w:rsidRPr="003A3F8E">
        <w:rPr>
          <w:i w:val="0"/>
          <w:u w:val="none"/>
        </w:rPr>
        <w:t xml:space="preserve"> and several other regional binding protocols/agreements on </w:t>
      </w:r>
      <w:r>
        <w:rPr>
          <w:i w:val="0"/>
          <w:u w:val="none"/>
        </w:rPr>
        <w:t>e</w:t>
      </w:r>
      <w:r w:rsidRPr="003A3F8E">
        <w:rPr>
          <w:i w:val="0"/>
          <w:u w:val="none"/>
        </w:rPr>
        <w:t xml:space="preserve">nvironment. </w:t>
      </w:r>
    </w:p>
    <w:p w:rsidR="0085565E" w:rsidRPr="003A3F8E" w:rsidRDefault="0085565E" w:rsidP="0085565E">
      <w:pPr>
        <w:pStyle w:val="Heading3"/>
        <w:ind w:left="0"/>
        <w:jc w:val="both"/>
        <w:rPr>
          <w:i w:val="0"/>
          <w:u w:val="none"/>
        </w:rPr>
      </w:pPr>
    </w:p>
    <w:p w:rsidR="0085565E" w:rsidRPr="003A3F8E" w:rsidRDefault="0085565E" w:rsidP="0085565E">
      <w:pPr>
        <w:pStyle w:val="Heading3"/>
        <w:ind w:left="0"/>
        <w:jc w:val="both"/>
        <w:rPr>
          <w:i w:val="0"/>
          <w:u w:val="none"/>
        </w:rPr>
      </w:pPr>
      <w:r w:rsidRPr="003A3F8E">
        <w:rPr>
          <w:i w:val="0"/>
          <w:u w:val="none"/>
        </w:rPr>
        <w:t xml:space="preserve">The </w:t>
      </w:r>
      <w:r>
        <w:rPr>
          <w:i w:val="0"/>
          <w:u w:val="none"/>
        </w:rPr>
        <w:t>g</w:t>
      </w:r>
      <w:r w:rsidRPr="003A3F8E">
        <w:rPr>
          <w:i w:val="0"/>
          <w:u w:val="none"/>
        </w:rPr>
        <w:t>overnment signed and ratified the</w:t>
      </w:r>
      <w:r>
        <w:rPr>
          <w:i w:val="0"/>
          <w:u w:val="none"/>
        </w:rPr>
        <w:t xml:space="preserve"> United Nations Framework Convention on Climate Change</w:t>
      </w:r>
      <w:r w:rsidRPr="003A3F8E">
        <w:rPr>
          <w:i w:val="0"/>
          <w:u w:val="none"/>
        </w:rPr>
        <w:t xml:space="preserve"> </w:t>
      </w:r>
      <w:r>
        <w:rPr>
          <w:i w:val="0"/>
          <w:u w:val="none"/>
        </w:rPr>
        <w:t>(</w:t>
      </w:r>
      <w:r w:rsidRPr="003A3F8E">
        <w:rPr>
          <w:i w:val="0"/>
          <w:u w:val="none"/>
        </w:rPr>
        <w:t>UNFCCC</w:t>
      </w:r>
      <w:r>
        <w:rPr>
          <w:i w:val="0"/>
          <w:u w:val="none"/>
        </w:rPr>
        <w:t>)</w:t>
      </w:r>
      <w:r w:rsidRPr="003A3F8E">
        <w:rPr>
          <w:i w:val="0"/>
          <w:u w:val="none"/>
        </w:rPr>
        <w:t xml:space="preserve"> on 14 June 1999. It has adopted a number of measures to meet the </w:t>
      </w:r>
      <w:r>
        <w:rPr>
          <w:i w:val="0"/>
          <w:u w:val="none"/>
        </w:rPr>
        <w:t>c</w:t>
      </w:r>
      <w:r w:rsidRPr="003A3F8E">
        <w:rPr>
          <w:i w:val="0"/>
          <w:u w:val="none"/>
        </w:rPr>
        <w:t>onvention’s obligations on monitoring activities associated with greenhouse gas emissions and clean and efficient energy technologies, in addition to rationalizing</w:t>
      </w:r>
      <w:r>
        <w:rPr>
          <w:i w:val="0"/>
          <w:u w:val="none"/>
        </w:rPr>
        <w:t xml:space="preserve"> the</w:t>
      </w:r>
      <w:r w:rsidRPr="003A3F8E">
        <w:rPr>
          <w:i w:val="0"/>
          <w:u w:val="none"/>
        </w:rPr>
        <w:t xml:space="preserve"> use of crude oil resources. A National Committee on Climate Change was established in 2000, and is hosted within the </w:t>
      </w:r>
      <w:r>
        <w:rPr>
          <w:i w:val="0"/>
          <w:u w:val="none"/>
        </w:rPr>
        <w:t xml:space="preserve">National Oil Company. </w:t>
      </w:r>
      <w:r w:rsidRPr="003A3F8E">
        <w:rPr>
          <w:i w:val="0"/>
          <w:u w:val="none"/>
        </w:rPr>
        <w:t xml:space="preserve">Libya also signed the Convention on Biological Diversity in 1992, and in 2001 it ratified </w:t>
      </w:r>
      <w:r>
        <w:rPr>
          <w:i w:val="0"/>
          <w:u w:val="none"/>
        </w:rPr>
        <w:t>the convention</w:t>
      </w:r>
      <w:proofErr w:type="gramStart"/>
      <w:r>
        <w:rPr>
          <w:i w:val="0"/>
          <w:u w:val="none"/>
        </w:rPr>
        <w:t xml:space="preserve">, </w:t>
      </w:r>
      <w:r w:rsidRPr="003A3F8E">
        <w:rPr>
          <w:i w:val="0"/>
          <w:u w:val="none"/>
        </w:rPr>
        <w:t xml:space="preserve"> and</w:t>
      </w:r>
      <w:proofErr w:type="gramEnd"/>
      <w:r w:rsidRPr="003A3F8E">
        <w:rPr>
          <w:i w:val="0"/>
          <w:u w:val="none"/>
        </w:rPr>
        <w:t xml:space="preserve"> subsequently established a National Committee on Biodiversity. The purpose of this committee is to co-ordinate all national efforts related to CBD implementation in the country. </w:t>
      </w:r>
    </w:p>
    <w:p w:rsidR="0085565E" w:rsidRPr="003A3F8E" w:rsidRDefault="0085565E" w:rsidP="0085565E">
      <w:pPr>
        <w:pStyle w:val="Heading3"/>
        <w:ind w:left="0"/>
        <w:jc w:val="both"/>
        <w:rPr>
          <w:i w:val="0"/>
          <w:u w:val="none"/>
        </w:rPr>
      </w:pPr>
    </w:p>
    <w:p w:rsidR="0085565E" w:rsidRPr="003A3F8E" w:rsidRDefault="0085565E" w:rsidP="0085565E">
      <w:pPr>
        <w:pStyle w:val="Heading3"/>
        <w:ind w:left="0"/>
        <w:jc w:val="both"/>
        <w:rPr>
          <w:i w:val="0"/>
          <w:u w:val="none"/>
        </w:rPr>
      </w:pPr>
      <w:r w:rsidRPr="003A3F8E">
        <w:rPr>
          <w:i w:val="0"/>
          <w:u w:val="none"/>
        </w:rPr>
        <w:t>The Libyan Government ratified the</w:t>
      </w:r>
      <w:r>
        <w:rPr>
          <w:i w:val="0"/>
          <w:u w:val="none"/>
        </w:rPr>
        <w:t xml:space="preserve"> </w:t>
      </w:r>
      <w:r w:rsidRPr="00E95265">
        <w:rPr>
          <w:i w:val="0"/>
          <w:u w:val="none"/>
        </w:rPr>
        <w:t xml:space="preserve">United Nations Convention to Combat Desertification </w:t>
      </w:r>
      <w:r>
        <w:rPr>
          <w:i w:val="0"/>
          <w:u w:val="none"/>
        </w:rPr>
        <w:t>(</w:t>
      </w:r>
      <w:r w:rsidRPr="00E95265">
        <w:rPr>
          <w:i w:val="0"/>
          <w:u w:val="none"/>
        </w:rPr>
        <w:t>CCD</w:t>
      </w:r>
      <w:r>
        <w:rPr>
          <w:i w:val="0"/>
          <w:u w:val="none"/>
        </w:rPr>
        <w:t>)</w:t>
      </w:r>
      <w:r w:rsidRPr="003A3F8E">
        <w:rPr>
          <w:i w:val="0"/>
          <w:u w:val="none"/>
        </w:rPr>
        <w:t xml:space="preserve"> on 22 July 1996, and assigned the People Committee of the Agriculture General Authority (AGA) as the Focal Point. A first national report (</w:t>
      </w:r>
      <w:r>
        <w:rPr>
          <w:i w:val="0"/>
          <w:u w:val="none"/>
        </w:rPr>
        <w:t xml:space="preserve">in </w:t>
      </w:r>
      <w:r w:rsidRPr="003A3F8E">
        <w:rPr>
          <w:i w:val="0"/>
          <w:u w:val="none"/>
        </w:rPr>
        <w:t>English) to the CCD was submitted in 1999 and a second national report was prepared and submitted (</w:t>
      </w:r>
      <w:r>
        <w:rPr>
          <w:i w:val="0"/>
          <w:u w:val="none"/>
        </w:rPr>
        <w:t xml:space="preserve">in </w:t>
      </w:r>
      <w:r w:rsidRPr="003A3F8E">
        <w:rPr>
          <w:i w:val="0"/>
          <w:u w:val="none"/>
        </w:rPr>
        <w:t xml:space="preserve">Arabic) in 2002. A National Action Programme for Combating Desertification (NAP) </w:t>
      </w:r>
      <w:r>
        <w:rPr>
          <w:i w:val="0"/>
          <w:u w:val="none"/>
        </w:rPr>
        <w:t>has</w:t>
      </w:r>
      <w:r w:rsidRPr="003A3F8E">
        <w:rPr>
          <w:i w:val="0"/>
          <w:u w:val="none"/>
        </w:rPr>
        <w:t xml:space="preserve"> yet to be developed and for this the National Committee to Combat Desertification has been established under the General Secretariat of Agriculture. </w:t>
      </w:r>
    </w:p>
    <w:p w:rsidR="0085565E" w:rsidRPr="003A3F8E" w:rsidRDefault="0085565E" w:rsidP="0085565E">
      <w:pPr>
        <w:pStyle w:val="BodyText3"/>
      </w:pPr>
    </w:p>
    <w:p w:rsidR="0085565E" w:rsidRPr="003A3F8E" w:rsidRDefault="0085565E" w:rsidP="0085565E">
      <w:pPr>
        <w:pStyle w:val="BodyText3"/>
      </w:pPr>
      <w:r w:rsidRPr="003A3F8E">
        <w:t>The General Water Authority  (GWA) is a national entity that</w:t>
      </w:r>
      <w:r>
        <w:t xml:space="preserve"> is</w:t>
      </w:r>
      <w:r w:rsidRPr="003A3F8E">
        <w:t xml:space="preserve"> primarily </w:t>
      </w:r>
      <w:r>
        <w:t xml:space="preserve">charged with </w:t>
      </w:r>
      <w:r w:rsidRPr="003A3F8E">
        <w:t>performing scientific and applied water studies and research in order to ensure best exploration of the existing</w:t>
      </w:r>
      <w:r>
        <w:t xml:space="preserve"> or new</w:t>
      </w:r>
      <w:r w:rsidRPr="003A3F8E">
        <w:t xml:space="preserve"> water resources</w:t>
      </w:r>
      <w:r>
        <w:t>. It also supervises the</w:t>
      </w:r>
      <w:r w:rsidRPr="003A3F8E">
        <w:t xml:space="preserve"> design </w:t>
      </w:r>
      <w:r>
        <w:t xml:space="preserve">of dams, </w:t>
      </w:r>
      <w:r w:rsidRPr="003A3F8E">
        <w:t>and follow</w:t>
      </w:r>
      <w:r>
        <w:t>s</w:t>
      </w:r>
      <w:r w:rsidRPr="003A3F8E">
        <w:t xml:space="preserve"> up their operation and maintenance</w:t>
      </w:r>
      <w:r>
        <w:t>, as well as carrying out other duties such</w:t>
      </w:r>
      <w:r w:rsidRPr="003A3F8E">
        <w:t xml:space="preserve"> as proposing the general</w:t>
      </w:r>
      <w:r>
        <w:t xml:space="preserve"> water</w:t>
      </w:r>
      <w:r w:rsidRPr="003A3F8E">
        <w:t xml:space="preserve"> policy and outlining priorities.</w:t>
      </w:r>
    </w:p>
    <w:p w:rsidR="0085565E" w:rsidRPr="003A3F8E" w:rsidRDefault="0085565E" w:rsidP="0085565E">
      <w:pPr>
        <w:pStyle w:val="BodyText3"/>
        <w:rPr>
          <w:i/>
          <w:iCs/>
          <w:u w:val="single"/>
        </w:rPr>
      </w:pPr>
    </w:p>
    <w:p w:rsidR="0085565E" w:rsidRDefault="0085565E" w:rsidP="0085565E">
      <w:pPr>
        <w:pStyle w:val="BodyText3"/>
        <w:rPr>
          <w:i/>
          <w:iCs/>
          <w:u w:val="single"/>
        </w:rPr>
      </w:pPr>
      <w:r w:rsidRPr="003A3F8E">
        <w:t>The Environment General Authority (EGA), is the main national entity</w:t>
      </w:r>
      <w:r>
        <w:t xml:space="preserve"> charged with </w:t>
      </w:r>
      <w:r w:rsidRPr="003A3F8E">
        <w:t xml:space="preserve"> coordinat</w:t>
      </w:r>
      <w:r>
        <w:t>ing</w:t>
      </w:r>
      <w:r w:rsidRPr="003A3F8E">
        <w:t xml:space="preserve"> and monitor</w:t>
      </w:r>
      <w:r>
        <w:t>ing</w:t>
      </w:r>
      <w:r w:rsidRPr="003A3F8E">
        <w:t xml:space="preserve"> environmental management in Libya</w:t>
      </w:r>
      <w:r>
        <w:t>. It was</w:t>
      </w:r>
      <w:r w:rsidRPr="003A3F8E">
        <w:t xml:space="preserve"> established in 2000 to </w:t>
      </w:r>
      <w:r w:rsidRPr="003A3F8E">
        <w:lastRenderedPageBreak/>
        <w:t xml:space="preserve">replace the Technical Centre for Environmental Protection. EGA coordinates overall environmental issues, actions and policies, </w:t>
      </w:r>
      <w:r>
        <w:t xml:space="preserve">and is responsible for the  establishment of </w:t>
      </w:r>
      <w:r w:rsidRPr="003A3F8E">
        <w:t>environmental specifications and standard</w:t>
      </w:r>
      <w:r>
        <w:t xml:space="preserve">s </w:t>
      </w:r>
      <w:r w:rsidRPr="003A3F8E">
        <w:t>in the country.  EGA is also responsible for</w:t>
      </w:r>
      <w:r>
        <w:t xml:space="preserve"> the</w:t>
      </w:r>
      <w:r w:rsidRPr="003A3F8E">
        <w:t xml:space="preserve"> dissemination of environmental information</w:t>
      </w:r>
      <w:r>
        <w:t xml:space="preserve">, </w:t>
      </w:r>
      <w:r w:rsidRPr="003A3F8E">
        <w:t>advocacy and public awareness.</w:t>
      </w:r>
      <w:r w:rsidRPr="000B2586">
        <w:rPr>
          <w:i/>
          <w:iCs/>
          <w:u w:val="single"/>
        </w:rPr>
        <w:t xml:space="preserve"> </w:t>
      </w:r>
    </w:p>
    <w:p w:rsidR="0085565E" w:rsidRDefault="0085565E" w:rsidP="0085565E">
      <w:pPr>
        <w:pStyle w:val="BodyText3"/>
        <w:rPr>
          <w:i/>
          <w:iCs/>
          <w:u w:val="single"/>
        </w:rPr>
      </w:pPr>
    </w:p>
    <w:p w:rsidR="0085565E" w:rsidRDefault="0085565E" w:rsidP="0085565E">
      <w:pPr>
        <w:pStyle w:val="BodyText3"/>
        <w:rPr>
          <w:i/>
          <w:iCs/>
          <w:u w:val="single"/>
        </w:rPr>
      </w:pPr>
    </w:p>
    <w:p w:rsidR="0085565E" w:rsidRPr="000B2586" w:rsidRDefault="0085565E" w:rsidP="0085565E">
      <w:pPr>
        <w:spacing w:after="0" w:line="240" w:lineRule="auto"/>
        <w:jc w:val="both"/>
        <w:rPr>
          <w:rFonts w:ascii="Times New Roman" w:hAnsi="Times New Roman" w:cs="Times New Roman"/>
          <w:b/>
          <w:bCs/>
          <w:sz w:val="24"/>
          <w:szCs w:val="24"/>
        </w:rPr>
      </w:pPr>
      <w:r w:rsidRPr="000B2586">
        <w:rPr>
          <w:rFonts w:ascii="Times New Roman" w:hAnsi="Times New Roman" w:cs="Times New Roman"/>
          <w:b/>
          <w:bCs/>
          <w:sz w:val="24"/>
          <w:szCs w:val="24"/>
          <w:u w:val="single"/>
        </w:rPr>
        <w:t>Outcome 6</w:t>
      </w:r>
      <w:r w:rsidRPr="000B2586">
        <w:rPr>
          <w:rFonts w:ascii="Times New Roman" w:hAnsi="Times New Roman" w:cs="Times New Roman"/>
          <w:b/>
          <w:bCs/>
          <w:sz w:val="24"/>
          <w:szCs w:val="24"/>
        </w:rPr>
        <w:t>: “Greater awareness, capacities and means to preserve the environment at global, national and local levels” is driven by 9 projects.</w:t>
      </w:r>
    </w:p>
    <w:p w:rsidR="0085565E" w:rsidRDefault="0085565E" w:rsidP="0085565E">
      <w:pPr>
        <w:pStyle w:val="BodyText3"/>
        <w:jc w:val="left"/>
        <w:rPr>
          <w:i/>
          <w:iCs/>
          <w:u w:val="single"/>
        </w:rPr>
      </w:pPr>
    </w:p>
    <w:p w:rsidR="0085565E" w:rsidRPr="009E3338" w:rsidRDefault="0085565E" w:rsidP="0085565E">
      <w:pPr>
        <w:pStyle w:val="BodyText3"/>
        <w:rPr>
          <w:b/>
          <w:bCs/>
          <w:i/>
          <w:iCs/>
          <w:u w:val="single"/>
        </w:rPr>
      </w:pPr>
      <w:r w:rsidRPr="009E3338">
        <w:rPr>
          <w:b/>
          <w:bCs/>
          <w:i/>
          <w:iCs/>
          <w:u w:val="single"/>
        </w:rPr>
        <w:t>00013422 – Mapping of Natural Resources</w:t>
      </w:r>
    </w:p>
    <w:p w:rsidR="0085565E" w:rsidRPr="0044788D" w:rsidRDefault="0085565E" w:rsidP="0085565E">
      <w:pPr>
        <w:widowControl w:val="0"/>
        <w:spacing w:after="0" w:line="240" w:lineRule="auto"/>
        <w:jc w:val="both"/>
        <w:rPr>
          <w:rFonts w:ascii="Times New Roman" w:hAnsi="Times New Roman" w:cs="Times New Roman"/>
          <w:i/>
          <w:iCs/>
          <w:snapToGrid w:val="0"/>
          <w:sz w:val="24"/>
          <w:szCs w:val="24"/>
        </w:rPr>
      </w:pPr>
      <w:r w:rsidRPr="0044788D">
        <w:rPr>
          <w:rFonts w:ascii="Times New Roman" w:hAnsi="Times New Roman" w:cs="Times New Roman"/>
          <w:i/>
          <w:iCs/>
          <w:snapToGrid w:val="0"/>
          <w:sz w:val="24"/>
          <w:szCs w:val="24"/>
        </w:rPr>
        <w:t xml:space="preserve">The objective of the project is to construct a pilot model for the </w:t>
      </w:r>
      <w:proofErr w:type="spellStart"/>
      <w:r w:rsidRPr="0044788D">
        <w:rPr>
          <w:rFonts w:ascii="Times New Roman" w:hAnsi="Times New Roman" w:cs="Times New Roman"/>
          <w:i/>
          <w:iCs/>
          <w:snapToGrid w:val="0"/>
          <w:sz w:val="24"/>
          <w:szCs w:val="24"/>
        </w:rPr>
        <w:t>Gefara</w:t>
      </w:r>
      <w:proofErr w:type="spellEnd"/>
      <w:r w:rsidRPr="0044788D">
        <w:rPr>
          <w:rFonts w:ascii="Times New Roman" w:hAnsi="Times New Roman" w:cs="Times New Roman"/>
          <w:i/>
          <w:iCs/>
          <w:snapToGrid w:val="0"/>
          <w:sz w:val="24"/>
          <w:szCs w:val="24"/>
        </w:rPr>
        <w:t xml:space="preserve"> Plain </w:t>
      </w:r>
      <w:r>
        <w:rPr>
          <w:rFonts w:ascii="Times New Roman" w:hAnsi="Times New Roman" w:cs="Times New Roman"/>
          <w:i/>
          <w:iCs/>
          <w:snapToGrid w:val="0"/>
          <w:sz w:val="24"/>
          <w:szCs w:val="24"/>
        </w:rPr>
        <w:t xml:space="preserve">and </w:t>
      </w:r>
      <w:r w:rsidRPr="0044788D">
        <w:rPr>
          <w:rFonts w:ascii="Times New Roman" w:hAnsi="Times New Roman" w:cs="Times New Roman"/>
          <w:i/>
          <w:iCs/>
          <w:snapToGrid w:val="0"/>
          <w:sz w:val="24"/>
          <w:szCs w:val="24"/>
        </w:rPr>
        <w:t>to establish user needs, system functionality requirements, and test the prototype components as</w:t>
      </w:r>
      <w:r>
        <w:rPr>
          <w:rFonts w:ascii="Times New Roman" w:hAnsi="Times New Roman" w:cs="Times New Roman"/>
          <w:i/>
          <w:iCs/>
          <w:snapToGrid w:val="0"/>
          <w:sz w:val="24"/>
          <w:szCs w:val="24"/>
        </w:rPr>
        <w:t xml:space="preserve"> a </w:t>
      </w:r>
      <w:r w:rsidRPr="0044788D">
        <w:rPr>
          <w:rFonts w:ascii="Times New Roman" w:hAnsi="Times New Roman" w:cs="Times New Roman"/>
          <w:i/>
          <w:iCs/>
          <w:snapToGrid w:val="0"/>
          <w:sz w:val="24"/>
          <w:szCs w:val="24"/>
        </w:rPr>
        <w:t xml:space="preserve"> precursor to </w:t>
      </w:r>
      <w:r>
        <w:rPr>
          <w:rFonts w:ascii="Times New Roman" w:hAnsi="Times New Roman" w:cs="Times New Roman"/>
          <w:i/>
          <w:iCs/>
          <w:snapToGrid w:val="0"/>
          <w:sz w:val="24"/>
          <w:szCs w:val="24"/>
        </w:rPr>
        <w:t xml:space="preserve">the </w:t>
      </w:r>
      <w:r w:rsidRPr="0044788D">
        <w:rPr>
          <w:rFonts w:ascii="Times New Roman" w:hAnsi="Times New Roman" w:cs="Times New Roman"/>
          <w:i/>
          <w:iCs/>
          <w:snapToGrid w:val="0"/>
          <w:sz w:val="24"/>
          <w:szCs w:val="24"/>
        </w:rPr>
        <w:t>national implementation of the Land Resource Information Management System (LRIMS)</w:t>
      </w:r>
      <w:r>
        <w:rPr>
          <w:rFonts w:ascii="Times New Roman" w:hAnsi="Times New Roman" w:cs="Times New Roman"/>
          <w:i/>
          <w:iCs/>
          <w:snapToGrid w:val="0"/>
          <w:sz w:val="24"/>
          <w:szCs w:val="24"/>
        </w:rPr>
        <w:t xml:space="preserve"> in order to support the renewal of natural resources</w:t>
      </w:r>
      <w:r w:rsidRPr="0044788D">
        <w:rPr>
          <w:rFonts w:ascii="Times New Roman" w:hAnsi="Times New Roman" w:cs="Times New Roman"/>
          <w:i/>
          <w:iCs/>
          <w:snapToGrid w:val="0"/>
          <w:sz w:val="24"/>
          <w:szCs w:val="24"/>
        </w:rPr>
        <w:t xml:space="preserve">. </w:t>
      </w:r>
      <w:r>
        <w:rPr>
          <w:rFonts w:ascii="Times New Roman" w:hAnsi="Times New Roman" w:cs="Times New Roman"/>
          <w:i/>
          <w:iCs/>
          <w:snapToGrid w:val="0"/>
          <w:sz w:val="24"/>
          <w:szCs w:val="24"/>
        </w:rPr>
        <w:t xml:space="preserve">After </w:t>
      </w:r>
      <w:r w:rsidRPr="0044788D">
        <w:rPr>
          <w:rFonts w:ascii="Times New Roman" w:hAnsi="Times New Roman" w:cs="Times New Roman"/>
          <w:i/>
          <w:iCs/>
          <w:snapToGrid w:val="0"/>
          <w:sz w:val="24"/>
          <w:szCs w:val="24"/>
        </w:rPr>
        <w:t xml:space="preserve">developing and testing the </w:t>
      </w:r>
      <w:r>
        <w:rPr>
          <w:rFonts w:ascii="Times New Roman" w:hAnsi="Times New Roman" w:cs="Times New Roman"/>
          <w:i/>
          <w:iCs/>
          <w:snapToGrid w:val="0"/>
          <w:sz w:val="24"/>
          <w:szCs w:val="24"/>
        </w:rPr>
        <w:t>p</w:t>
      </w:r>
      <w:r w:rsidRPr="0044788D">
        <w:rPr>
          <w:rFonts w:ascii="Times New Roman" w:hAnsi="Times New Roman" w:cs="Times New Roman"/>
          <w:i/>
          <w:iCs/>
          <w:snapToGrid w:val="0"/>
          <w:sz w:val="24"/>
          <w:szCs w:val="24"/>
        </w:rPr>
        <w:t xml:space="preserve">ilot model in the </w:t>
      </w:r>
      <w:proofErr w:type="spellStart"/>
      <w:r w:rsidRPr="0044788D">
        <w:rPr>
          <w:rFonts w:ascii="Times New Roman" w:hAnsi="Times New Roman" w:cs="Times New Roman"/>
          <w:i/>
          <w:iCs/>
          <w:snapToGrid w:val="0"/>
          <w:sz w:val="24"/>
          <w:szCs w:val="24"/>
        </w:rPr>
        <w:t>Gefara</w:t>
      </w:r>
      <w:proofErr w:type="spellEnd"/>
      <w:r w:rsidRPr="0044788D">
        <w:rPr>
          <w:rFonts w:ascii="Times New Roman" w:hAnsi="Times New Roman" w:cs="Times New Roman"/>
          <w:i/>
          <w:iCs/>
          <w:snapToGrid w:val="0"/>
          <w:sz w:val="24"/>
          <w:szCs w:val="24"/>
        </w:rPr>
        <w:t xml:space="preserve"> Plain, </w:t>
      </w:r>
      <w:r>
        <w:rPr>
          <w:rFonts w:ascii="Times New Roman" w:hAnsi="Times New Roman" w:cs="Times New Roman"/>
          <w:i/>
          <w:iCs/>
          <w:snapToGrid w:val="0"/>
          <w:sz w:val="24"/>
          <w:szCs w:val="24"/>
        </w:rPr>
        <w:t>the model</w:t>
      </w:r>
      <w:r w:rsidRPr="0044788D">
        <w:rPr>
          <w:rFonts w:ascii="Times New Roman" w:hAnsi="Times New Roman" w:cs="Times New Roman"/>
          <w:i/>
          <w:iCs/>
          <w:snapToGrid w:val="0"/>
          <w:sz w:val="24"/>
          <w:szCs w:val="24"/>
        </w:rPr>
        <w:t xml:space="preserve"> will be replicated in other</w:t>
      </w:r>
      <w:r>
        <w:rPr>
          <w:rFonts w:ascii="Times New Roman" w:hAnsi="Times New Roman" w:cs="Times New Roman"/>
          <w:i/>
          <w:iCs/>
          <w:snapToGrid w:val="0"/>
          <w:sz w:val="24"/>
          <w:szCs w:val="24"/>
        </w:rPr>
        <w:t xml:space="preserve"> identified</w:t>
      </w:r>
      <w:r w:rsidRPr="0044788D">
        <w:rPr>
          <w:rFonts w:ascii="Times New Roman" w:hAnsi="Times New Roman" w:cs="Times New Roman"/>
          <w:i/>
          <w:iCs/>
          <w:snapToGrid w:val="0"/>
          <w:sz w:val="24"/>
          <w:szCs w:val="24"/>
        </w:rPr>
        <w:t xml:space="preserve"> areas</w:t>
      </w:r>
      <w:r>
        <w:rPr>
          <w:rFonts w:ascii="Times New Roman" w:hAnsi="Times New Roman" w:cs="Times New Roman"/>
          <w:i/>
          <w:iCs/>
          <w:snapToGrid w:val="0"/>
          <w:sz w:val="24"/>
          <w:szCs w:val="24"/>
        </w:rPr>
        <w:t>.</w:t>
      </w:r>
    </w:p>
    <w:p w:rsidR="0085565E" w:rsidRDefault="0085565E" w:rsidP="0085565E">
      <w:pPr>
        <w:spacing w:after="0" w:line="240" w:lineRule="auto"/>
        <w:jc w:val="both"/>
        <w:rPr>
          <w:rFonts w:ascii="Times New Roman" w:hAnsi="Times New Roman" w:cs="Times New Roman"/>
          <w:i/>
          <w:iCs/>
          <w:sz w:val="24"/>
          <w:szCs w:val="24"/>
        </w:rPr>
      </w:pPr>
    </w:p>
    <w:p w:rsidR="0085565E" w:rsidRPr="0044788D" w:rsidRDefault="0085565E" w:rsidP="0085565E">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This</w:t>
      </w:r>
      <w:r w:rsidRPr="0044788D">
        <w:rPr>
          <w:rFonts w:ascii="Times New Roman" w:hAnsi="Times New Roman" w:cs="Times New Roman"/>
          <w:i/>
          <w:iCs/>
          <w:sz w:val="24"/>
          <w:szCs w:val="24"/>
        </w:rPr>
        <w:t xml:space="preserve"> is an ongoing project </w:t>
      </w:r>
      <w:r w:rsidRPr="00E95265">
        <w:rPr>
          <w:rFonts w:ascii="Times New Roman" w:hAnsi="Times New Roman" w:cs="Times New Roman"/>
          <w:i/>
          <w:iCs/>
          <w:sz w:val="24"/>
          <w:szCs w:val="24"/>
        </w:rPr>
        <w:t xml:space="preserve">implemented by FAO with the Agricultural Research Center at the Secretariat </w:t>
      </w:r>
      <w:r>
        <w:rPr>
          <w:rFonts w:ascii="Times New Roman" w:hAnsi="Times New Roman" w:cs="Times New Roman"/>
          <w:i/>
          <w:iCs/>
          <w:sz w:val="24"/>
          <w:szCs w:val="24"/>
        </w:rPr>
        <w:t xml:space="preserve">for </w:t>
      </w:r>
      <w:r w:rsidRPr="00E95265">
        <w:rPr>
          <w:rFonts w:ascii="Times New Roman" w:hAnsi="Times New Roman" w:cs="Times New Roman"/>
          <w:i/>
          <w:iCs/>
          <w:sz w:val="24"/>
          <w:szCs w:val="24"/>
        </w:rPr>
        <w:t xml:space="preserve">Agriculture.  The estimated budget is US$ 3,294,148. </w:t>
      </w:r>
      <w:r w:rsidRPr="00E95265">
        <w:rPr>
          <w:i/>
          <w:iCs/>
        </w:rPr>
        <w:t xml:space="preserve">The project started </w:t>
      </w:r>
      <w:r>
        <w:rPr>
          <w:i/>
          <w:iCs/>
        </w:rPr>
        <w:t>in</w:t>
      </w:r>
      <w:r w:rsidRPr="00E95265">
        <w:rPr>
          <w:i/>
          <w:iCs/>
        </w:rPr>
        <w:t xml:space="preserve"> 2001 and will end in 2010</w:t>
      </w:r>
      <w:r>
        <w:rPr>
          <w:rFonts w:ascii="Times New Roman" w:hAnsi="Times New Roman" w:cs="Times New Roman"/>
          <w:i/>
          <w:iCs/>
          <w:sz w:val="24"/>
          <w:szCs w:val="24"/>
        </w:rPr>
        <w:t xml:space="preserve"> </w:t>
      </w:r>
    </w:p>
    <w:p w:rsidR="0085565E" w:rsidRPr="009E3338" w:rsidRDefault="0085565E" w:rsidP="0085565E">
      <w:pPr>
        <w:pStyle w:val="BodyText3"/>
        <w:rPr>
          <w:rFonts w:eastAsia="Calibri"/>
          <w:b/>
          <w:bCs/>
          <w:i/>
          <w:iCs/>
          <w:noProof w:val="0"/>
          <w:snapToGrid w:val="0"/>
          <w:u w:val="single"/>
          <w:lang w:eastAsia="en-US"/>
        </w:rPr>
      </w:pPr>
    </w:p>
    <w:p w:rsidR="0085565E" w:rsidRPr="009E3338" w:rsidRDefault="0085565E" w:rsidP="0085565E">
      <w:pPr>
        <w:spacing w:after="0"/>
        <w:jc w:val="both"/>
        <w:rPr>
          <w:rFonts w:ascii="Times New Roman" w:hAnsi="Times New Roman" w:cs="Times New Roman"/>
          <w:b/>
          <w:bCs/>
          <w:i/>
          <w:iCs/>
          <w:snapToGrid w:val="0"/>
          <w:sz w:val="24"/>
          <w:szCs w:val="24"/>
          <w:u w:val="single"/>
        </w:rPr>
      </w:pPr>
      <w:r w:rsidRPr="009E3338">
        <w:rPr>
          <w:rFonts w:ascii="Times New Roman" w:hAnsi="Times New Roman" w:cs="Times New Roman"/>
          <w:b/>
          <w:bCs/>
          <w:i/>
          <w:iCs/>
          <w:snapToGrid w:val="0"/>
          <w:sz w:val="24"/>
          <w:szCs w:val="24"/>
          <w:u w:val="single"/>
        </w:rPr>
        <w:t>00050071 - UNDP-GEF Enabling Activities Project - National Capacity Self Assessment PIMS 2714</w:t>
      </w:r>
    </w:p>
    <w:p w:rsidR="0085565E" w:rsidRDefault="0085565E" w:rsidP="0085565E">
      <w:pPr>
        <w:spacing w:after="0" w:line="240" w:lineRule="auto"/>
        <w:jc w:val="both"/>
        <w:rPr>
          <w:rFonts w:ascii="Times New Roman" w:hAnsi="Times New Roman" w:cs="Times New Roman"/>
          <w:i/>
          <w:iCs/>
          <w:color w:val="000000"/>
          <w:sz w:val="24"/>
          <w:szCs w:val="24"/>
        </w:rPr>
      </w:pPr>
      <w:r w:rsidRPr="00C9432A">
        <w:rPr>
          <w:rFonts w:ascii="Times New Roman" w:hAnsi="Times New Roman" w:cs="Times New Roman"/>
          <w:i/>
          <w:iCs/>
          <w:color w:val="000000"/>
          <w:sz w:val="24"/>
          <w:szCs w:val="24"/>
        </w:rPr>
        <w:t>The objective of the National Capacity Self Assessment (NCSA) project  is to provide national stakeholders in Libya</w:t>
      </w:r>
      <w:r>
        <w:rPr>
          <w:rFonts w:ascii="Times New Roman" w:hAnsi="Times New Roman" w:cs="Times New Roman"/>
          <w:i/>
          <w:iCs/>
          <w:color w:val="000000"/>
          <w:sz w:val="24"/>
          <w:szCs w:val="24"/>
        </w:rPr>
        <w:t xml:space="preserve"> with</w:t>
      </w:r>
      <w:r w:rsidRPr="00C9432A">
        <w:rPr>
          <w:rFonts w:ascii="Times New Roman" w:hAnsi="Times New Roman" w:cs="Times New Roman"/>
          <w:i/>
          <w:iCs/>
          <w:color w:val="000000"/>
          <w:sz w:val="24"/>
          <w:szCs w:val="24"/>
        </w:rPr>
        <w:t xml:space="preserve"> the opportunity to articulate a thorough</w:t>
      </w:r>
      <w:r>
        <w:rPr>
          <w:rFonts w:ascii="Times New Roman" w:hAnsi="Times New Roman" w:cs="Times New Roman"/>
          <w:i/>
          <w:iCs/>
          <w:color w:val="000000"/>
          <w:sz w:val="24"/>
          <w:szCs w:val="24"/>
        </w:rPr>
        <w:t xml:space="preserve">, </w:t>
      </w:r>
      <w:r w:rsidRPr="00C9432A">
        <w:rPr>
          <w:rFonts w:ascii="Times New Roman" w:hAnsi="Times New Roman" w:cs="Times New Roman"/>
          <w:i/>
          <w:iCs/>
          <w:color w:val="000000"/>
          <w:sz w:val="24"/>
          <w:szCs w:val="24"/>
        </w:rPr>
        <w:t>participatory self</w:t>
      </w:r>
      <w:r>
        <w:rPr>
          <w:rFonts w:ascii="Times New Roman" w:hAnsi="Times New Roman" w:cs="Times New Roman"/>
          <w:i/>
          <w:iCs/>
          <w:color w:val="000000"/>
          <w:sz w:val="24"/>
          <w:szCs w:val="24"/>
        </w:rPr>
        <w:t>-</w:t>
      </w:r>
      <w:r w:rsidRPr="00C9432A">
        <w:rPr>
          <w:rFonts w:ascii="Times New Roman" w:hAnsi="Times New Roman" w:cs="Times New Roman"/>
          <w:i/>
          <w:iCs/>
          <w:color w:val="000000"/>
          <w:sz w:val="24"/>
          <w:szCs w:val="24"/>
        </w:rPr>
        <w:t xml:space="preserve"> assessment and </w:t>
      </w:r>
      <w:r>
        <w:rPr>
          <w:rFonts w:ascii="Times New Roman" w:hAnsi="Times New Roman" w:cs="Times New Roman"/>
          <w:i/>
          <w:iCs/>
          <w:color w:val="000000"/>
          <w:sz w:val="24"/>
          <w:szCs w:val="24"/>
        </w:rPr>
        <w:t xml:space="preserve">an </w:t>
      </w:r>
      <w:r w:rsidRPr="00C9432A">
        <w:rPr>
          <w:rFonts w:ascii="Times New Roman" w:hAnsi="Times New Roman" w:cs="Times New Roman"/>
          <w:i/>
          <w:iCs/>
          <w:color w:val="000000"/>
          <w:sz w:val="24"/>
          <w:szCs w:val="24"/>
        </w:rPr>
        <w:t>analysis of national capacity building needs</w:t>
      </w:r>
      <w:r>
        <w:rPr>
          <w:rFonts w:ascii="Times New Roman" w:hAnsi="Times New Roman" w:cs="Times New Roman"/>
          <w:i/>
          <w:iCs/>
          <w:color w:val="000000"/>
          <w:sz w:val="24"/>
          <w:szCs w:val="24"/>
        </w:rPr>
        <w:t xml:space="preserve"> and</w:t>
      </w:r>
      <w:r w:rsidRPr="00C9432A">
        <w:rPr>
          <w:rFonts w:ascii="Times New Roman" w:hAnsi="Times New Roman" w:cs="Times New Roman"/>
          <w:i/>
          <w:iCs/>
          <w:color w:val="000000"/>
          <w:sz w:val="24"/>
          <w:szCs w:val="24"/>
        </w:rPr>
        <w:t xml:space="preserve"> priorities</w:t>
      </w:r>
      <w:r>
        <w:rPr>
          <w:rFonts w:ascii="Times New Roman" w:hAnsi="Times New Roman" w:cs="Times New Roman"/>
          <w:i/>
          <w:iCs/>
          <w:color w:val="000000"/>
          <w:sz w:val="24"/>
          <w:szCs w:val="24"/>
        </w:rPr>
        <w:t>,</w:t>
      </w:r>
      <w:r w:rsidRPr="00C9432A">
        <w:rPr>
          <w:rFonts w:ascii="Times New Roman" w:hAnsi="Times New Roman" w:cs="Times New Roman"/>
          <w:i/>
          <w:iCs/>
          <w:color w:val="000000"/>
          <w:sz w:val="24"/>
          <w:szCs w:val="24"/>
        </w:rPr>
        <w:t xml:space="preserve"> a</w:t>
      </w:r>
      <w:r>
        <w:rPr>
          <w:rFonts w:ascii="Times New Roman" w:hAnsi="Times New Roman" w:cs="Times New Roman"/>
          <w:i/>
          <w:iCs/>
          <w:color w:val="000000"/>
          <w:sz w:val="24"/>
          <w:szCs w:val="24"/>
        </w:rPr>
        <w:t xml:space="preserve">s well as </w:t>
      </w:r>
      <w:r w:rsidRPr="00C9432A">
        <w:rPr>
          <w:rFonts w:ascii="Times New Roman" w:hAnsi="Times New Roman" w:cs="Times New Roman"/>
          <w:i/>
          <w:iCs/>
          <w:color w:val="000000"/>
          <w:sz w:val="24"/>
          <w:szCs w:val="24"/>
        </w:rPr>
        <w:t xml:space="preserve"> constraints </w:t>
      </w:r>
      <w:r>
        <w:rPr>
          <w:rFonts w:ascii="Times New Roman" w:hAnsi="Times New Roman" w:cs="Times New Roman"/>
          <w:i/>
          <w:iCs/>
          <w:color w:val="000000"/>
          <w:sz w:val="24"/>
          <w:szCs w:val="24"/>
        </w:rPr>
        <w:t xml:space="preserve">against the </w:t>
      </w:r>
      <w:r w:rsidRPr="00C9432A">
        <w:rPr>
          <w:rFonts w:ascii="Times New Roman" w:hAnsi="Times New Roman" w:cs="Times New Roman"/>
          <w:i/>
          <w:iCs/>
          <w:color w:val="000000"/>
          <w:sz w:val="24"/>
          <w:szCs w:val="24"/>
        </w:rPr>
        <w:t xml:space="preserve">achievement of global environmental objectives as set forth in the Rio </w:t>
      </w:r>
      <w:r>
        <w:rPr>
          <w:rFonts w:ascii="Times New Roman" w:hAnsi="Times New Roman" w:cs="Times New Roman"/>
          <w:i/>
          <w:iCs/>
          <w:color w:val="000000"/>
          <w:sz w:val="24"/>
          <w:szCs w:val="24"/>
        </w:rPr>
        <w:t>C</w:t>
      </w:r>
      <w:r w:rsidRPr="00C9432A">
        <w:rPr>
          <w:rFonts w:ascii="Times New Roman" w:hAnsi="Times New Roman" w:cs="Times New Roman"/>
          <w:i/>
          <w:iCs/>
          <w:color w:val="000000"/>
          <w:sz w:val="24"/>
          <w:szCs w:val="24"/>
        </w:rPr>
        <w:t xml:space="preserve">onventions and related international instruments.  </w:t>
      </w:r>
    </w:p>
    <w:p w:rsidR="0085565E" w:rsidRDefault="0085565E" w:rsidP="0085565E">
      <w:pPr>
        <w:spacing w:after="0" w:line="240" w:lineRule="auto"/>
        <w:jc w:val="both"/>
        <w:rPr>
          <w:rFonts w:ascii="Times New Roman" w:hAnsi="Times New Roman" w:cs="Times New Roman"/>
          <w:i/>
          <w:iCs/>
          <w:color w:val="000000"/>
          <w:sz w:val="24"/>
          <w:szCs w:val="24"/>
        </w:rPr>
      </w:pPr>
    </w:p>
    <w:p w:rsidR="0085565E" w:rsidRPr="00C9432A" w:rsidRDefault="0085565E" w:rsidP="0085565E">
      <w:pPr>
        <w:pStyle w:val="Heading3"/>
        <w:ind w:left="0"/>
        <w:jc w:val="both"/>
        <w:rPr>
          <w:b/>
          <w:bCs/>
          <w:i w:val="0"/>
          <w:iCs w:val="0"/>
          <w:color w:val="000000"/>
          <w:u w:val="none"/>
        </w:rPr>
      </w:pPr>
      <w:r w:rsidRPr="00C9432A">
        <w:rPr>
          <w:color w:val="000000"/>
          <w:u w:val="none"/>
        </w:rPr>
        <w:t>The NCSA facilitate</w:t>
      </w:r>
      <w:r>
        <w:rPr>
          <w:color w:val="000000"/>
          <w:u w:val="none"/>
        </w:rPr>
        <w:t>s</w:t>
      </w:r>
      <w:r w:rsidRPr="00C9432A">
        <w:rPr>
          <w:color w:val="000000"/>
          <w:u w:val="none"/>
        </w:rPr>
        <w:t xml:space="preserve"> a cross-</w:t>
      </w:r>
      <w:proofErr w:type="spellStart"/>
      <w:r w:rsidRPr="00C9432A">
        <w:rPr>
          <w:color w:val="000000"/>
          <w:u w:val="none"/>
        </w:rPr>
        <w:t>sectoral</w:t>
      </w:r>
      <w:proofErr w:type="spellEnd"/>
      <w:r w:rsidRPr="00C9432A">
        <w:rPr>
          <w:color w:val="000000"/>
          <w:u w:val="none"/>
        </w:rPr>
        <w:t xml:space="preserve"> consultative process </w:t>
      </w:r>
      <w:r>
        <w:rPr>
          <w:color w:val="000000"/>
          <w:u w:val="none"/>
        </w:rPr>
        <w:t xml:space="preserve">informed by </w:t>
      </w:r>
      <w:r w:rsidRPr="00C9432A">
        <w:rPr>
          <w:color w:val="000000"/>
          <w:u w:val="none"/>
        </w:rPr>
        <w:t xml:space="preserve">capacity building assessments and </w:t>
      </w:r>
      <w:r>
        <w:rPr>
          <w:color w:val="000000"/>
          <w:u w:val="none"/>
        </w:rPr>
        <w:t xml:space="preserve">the </w:t>
      </w:r>
      <w:r w:rsidRPr="00C9432A">
        <w:rPr>
          <w:color w:val="000000"/>
          <w:u w:val="none"/>
        </w:rPr>
        <w:t>sequencing and prioritiz</w:t>
      </w:r>
      <w:r>
        <w:rPr>
          <w:color w:val="000000"/>
          <w:u w:val="none"/>
        </w:rPr>
        <w:t>ing</w:t>
      </w:r>
      <w:r w:rsidRPr="00C9432A">
        <w:rPr>
          <w:color w:val="000000"/>
          <w:u w:val="none"/>
        </w:rPr>
        <w:t xml:space="preserve"> </w:t>
      </w:r>
      <w:r>
        <w:rPr>
          <w:color w:val="000000"/>
          <w:u w:val="none"/>
        </w:rPr>
        <w:t xml:space="preserve">of </w:t>
      </w:r>
      <w:r w:rsidRPr="00C9432A">
        <w:rPr>
          <w:color w:val="000000"/>
          <w:u w:val="none"/>
        </w:rPr>
        <w:t>capacity needs</w:t>
      </w:r>
      <w:proofErr w:type="gramStart"/>
      <w:r w:rsidRPr="00C9432A">
        <w:rPr>
          <w:color w:val="000000"/>
          <w:u w:val="none"/>
        </w:rPr>
        <w:t>,</w:t>
      </w:r>
      <w:proofErr w:type="gramEnd"/>
      <w:r w:rsidRPr="00C9432A">
        <w:rPr>
          <w:color w:val="000000"/>
          <w:u w:val="none"/>
        </w:rPr>
        <w:t xml:space="preserve"> </w:t>
      </w:r>
      <w:r>
        <w:rPr>
          <w:color w:val="000000"/>
          <w:u w:val="none"/>
        </w:rPr>
        <w:t xml:space="preserve">in order to </w:t>
      </w:r>
      <w:r w:rsidRPr="00C9432A">
        <w:rPr>
          <w:color w:val="000000"/>
          <w:u w:val="none"/>
        </w:rPr>
        <w:t>identify</w:t>
      </w:r>
      <w:r>
        <w:rPr>
          <w:color w:val="000000"/>
          <w:u w:val="none"/>
        </w:rPr>
        <w:t xml:space="preserve"> challenges</w:t>
      </w:r>
      <w:r w:rsidRPr="00C9432A">
        <w:rPr>
          <w:color w:val="000000"/>
          <w:u w:val="none"/>
        </w:rPr>
        <w:t xml:space="preserve"> that </w:t>
      </w:r>
      <w:r>
        <w:rPr>
          <w:color w:val="000000"/>
          <w:u w:val="none"/>
        </w:rPr>
        <w:t xml:space="preserve">prevent </w:t>
      </w:r>
      <w:r w:rsidRPr="00C9432A">
        <w:rPr>
          <w:color w:val="000000"/>
          <w:u w:val="none"/>
        </w:rPr>
        <w:t>the country from fully meeting its obligations under the relevant</w:t>
      </w:r>
      <w:r>
        <w:rPr>
          <w:color w:val="000000"/>
          <w:u w:val="none"/>
        </w:rPr>
        <w:t xml:space="preserve"> environmental</w:t>
      </w:r>
      <w:r w:rsidRPr="00C9432A">
        <w:rPr>
          <w:color w:val="000000"/>
          <w:u w:val="none"/>
        </w:rPr>
        <w:t xml:space="preserve"> conventions. Specific outputs to be accomplished through the NCSA process </w:t>
      </w:r>
      <w:r>
        <w:rPr>
          <w:color w:val="000000"/>
          <w:u w:val="none"/>
        </w:rPr>
        <w:t xml:space="preserve">include the </w:t>
      </w:r>
      <w:r w:rsidRPr="00C9432A">
        <w:rPr>
          <w:color w:val="000000"/>
          <w:u w:val="none"/>
        </w:rPr>
        <w:t xml:space="preserve">identification of priority </w:t>
      </w:r>
      <w:r>
        <w:rPr>
          <w:color w:val="000000"/>
          <w:u w:val="none"/>
        </w:rPr>
        <w:t xml:space="preserve">areas of </w:t>
      </w:r>
      <w:r w:rsidRPr="00C9432A">
        <w:rPr>
          <w:color w:val="000000"/>
          <w:u w:val="none"/>
        </w:rPr>
        <w:t>action within and across the GEF thematic areas of biodiversity, climate change, and land degradation</w:t>
      </w:r>
      <w:r>
        <w:rPr>
          <w:color w:val="000000"/>
          <w:u w:val="none"/>
        </w:rPr>
        <w:t xml:space="preserve">. This will act as a catalyst for </w:t>
      </w:r>
      <w:r w:rsidRPr="00C9432A">
        <w:rPr>
          <w:color w:val="000000"/>
          <w:u w:val="none"/>
        </w:rPr>
        <w:t>targeted and co-</w:t>
      </w:r>
      <w:proofErr w:type="spellStart"/>
      <w:r w:rsidRPr="00C9432A">
        <w:rPr>
          <w:color w:val="000000"/>
          <w:u w:val="none"/>
        </w:rPr>
        <w:t>ordinated</w:t>
      </w:r>
      <w:proofErr w:type="spellEnd"/>
      <w:r w:rsidRPr="00C9432A">
        <w:rPr>
          <w:color w:val="000000"/>
          <w:u w:val="none"/>
        </w:rPr>
        <w:t xml:space="preserve"> actions as well as requests for future funding to protect the global environment within the broader perspective </w:t>
      </w:r>
      <w:proofErr w:type="gramStart"/>
      <w:r w:rsidRPr="00C9432A">
        <w:rPr>
          <w:color w:val="000000"/>
          <w:u w:val="none"/>
        </w:rPr>
        <w:t>of  sustainable</w:t>
      </w:r>
      <w:proofErr w:type="gramEnd"/>
      <w:r w:rsidRPr="00C9432A">
        <w:rPr>
          <w:color w:val="000000"/>
          <w:u w:val="none"/>
        </w:rPr>
        <w:t xml:space="preserve"> development . The sustainable institutional system that will be created within the framework of the initial NCSA will ensure</w:t>
      </w:r>
      <w:r>
        <w:rPr>
          <w:color w:val="000000"/>
          <w:u w:val="none"/>
        </w:rPr>
        <w:t xml:space="preserve"> that capacity needs assessment continues in a comprehensive and systematic manner. </w:t>
      </w:r>
      <w:r w:rsidRPr="00C9432A">
        <w:rPr>
          <w:color w:val="000000"/>
          <w:u w:val="none"/>
        </w:rPr>
        <w:t xml:space="preserve"> </w:t>
      </w:r>
    </w:p>
    <w:p w:rsidR="0085565E" w:rsidRDefault="0085565E" w:rsidP="0085565E">
      <w:pPr>
        <w:pStyle w:val="BodyText"/>
        <w:spacing w:after="0"/>
        <w:rPr>
          <w:rFonts w:ascii="Times New Roman" w:eastAsia="Times New Roman" w:hAnsi="Times New Roman" w:cs="Times New Roman"/>
          <w:i/>
          <w:iCs/>
          <w:color w:val="000000"/>
          <w:sz w:val="24"/>
          <w:szCs w:val="24"/>
        </w:rPr>
      </w:pPr>
    </w:p>
    <w:p w:rsidR="0085565E" w:rsidRPr="00562739" w:rsidRDefault="0085565E" w:rsidP="0085565E">
      <w:pPr>
        <w:pStyle w:val="BodyText"/>
        <w:rPr>
          <w:rFonts w:ascii="Times New Roman" w:eastAsia="Times New Roman" w:hAnsi="Times New Roman" w:cs="Times New Roman"/>
          <w:i/>
          <w:iCs/>
          <w:color w:val="000000"/>
          <w:sz w:val="24"/>
          <w:szCs w:val="24"/>
        </w:rPr>
      </w:pPr>
      <w:r w:rsidRPr="00617D3A">
        <w:rPr>
          <w:rFonts w:ascii="Times New Roman" w:eastAsia="Times New Roman" w:hAnsi="Times New Roman" w:cs="Times New Roman"/>
          <w:i/>
          <w:iCs/>
          <w:color w:val="000000"/>
          <w:sz w:val="24"/>
          <w:szCs w:val="24"/>
        </w:rPr>
        <w:t xml:space="preserve">The project is being implemented by EGA through a National Execution Modality with a total budget of US$200,000 GEF – (actual $148,000) </w:t>
      </w:r>
      <w:proofErr w:type="gramStart"/>
      <w:r w:rsidRPr="00617D3A">
        <w:rPr>
          <w:rFonts w:ascii="Times New Roman" w:eastAsia="Times New Roman" w:hAnsi="Times New Roman" w:cs="Times New Roman"/>
          <w:i/>
          <w:iCs/>
          <w:color w:val="000000"/>
          <w:sz w:val="24"/>
          <w:szCs w:val="24"/>
        </w:rPr>
        <w:t>-  $</w:t>
      </w:r>
      <w:proofErr w:type="gramEnd"/>
      <w:r w:rsidRPr="00617D3A">
        <w:rPr>
          <w:rFonts w:ascii="Times New Roman" w:eastAsia="Times New Roman" w:hAnsi="Times New Roman" w:cs="Times New Roman"/>
          <w:i/>
          <w:iCs/>
          <w:color w:val="000000"/>
          <w:sz w:val="24"/>
          <w:szCs w:val="24"/>
        </w:rPr>
        <w:t>50,000 Libyan Gov- (actual $25,000) -</w:t>
      </w:r>
      <w:r w:rsidRPr="00617D3A">
        <w:rPr>
          <w:i/>
          <w:iCs/>
        </w:rPr>
        <w:t xml:space="preserve"> The project started in February 2006  and will end in June</w:t>
      </w:r>
      <w:r w:rsidRPr="00E95265">
        <w:rPr>
          <w:i/>
          <w:iCs/>
        </w:rPr>
        <w:t xml:space="preserve"> 2011. </w:t>
      </w:r>
    </w:p>
    <w:p w:rsidR="0085565E" w:rsidRDefault="0085565E" w:rsidP="0085565E">
      <w:pPr>
        <w:pStyle w:val="BodyText3"/>
      </w:pPr>
    </w:p>
    <w:p w:rsidR="0085565E" w:rsidRPr="009E3338" w:rsidRDefault="0085565E" w:rsidP="0085565E">
      <w:pPr>
        <w:pStyle w:val="InsideTitle"/>
        <w:spacing w:before="0"/>
        <w:rPr>
          <w:bCs/>
          <w:i/>
          <w:iCs/>
          <w:sz w:val="24"/>
          <w:szCs w:val="24"/>
          <w:u w:val="single"/>
        </w:rPr>
      </w:pPr>
      <w:r w:rsidRPr="009E3338">
        <w:rPr>
          <w:bCs/>
          <w:i/>
          <w:iCs/>
          <w:noProof/>
          <w:sz w:val="24"/>
          <w:szCs w:val="24"/>
          <w:u w:val="single"/>
          <w:lang w:eastAsia="zh-CN"/>
        </w:rPr>
        <w:lastRenderedPageBreak/>
        <w:t xml:space="preserve">00054203 - Establishing Environmental Geographic Information System </w:t>
      </w:r>
      <w:r w:rsidRPr="009E3338">
        <w:rPr>
          <w:bCs/>
          <w:i/>
          <w:iCs/>
          <w:sz w:val="24"/>
          <w:szCs w:val="24"/>
          <w:u w:val="single"/>
        </w:rPr>
        <w:t>(EGIS)</w:t>
      </w:r>
    </w:p>
    <w:p w:rsidR="0085565E" w:rsidRDefault="0085565E" w:rsidP="0085565E">
      <w:pPr>
        <w:pStyle w:val="Heading1Text"/>
        <w:rPr>
          <w:i/>
          <w:iCs/>
        </w:rPr>
      </w:pPr>
    </w:p>
    <w:p w:rsidR="0085565E" w:rsidRPr="00562739" w:rsidRDefault="0085565E" w:rsidP="0085565E">
      <w:pPr>
        <w:pStyle w:val="Heading1Text"/>
        <w:rPr>
          <w:i/>
          <w:iCs/>
        </w:rPr>
      </w:pPr>
      <w:r>
        <w:rPr>
          <w:i/>
          <w:iCs/>
        </w:rPr>
        <w:t>The object of the</w:t>
      </w:r>
      <w:r w:rsidRPr="00562739">
        <w:rPr>
          <w:i/>
          <w:iCs/>
        </w:rPr>
        <w:t xml:space="preserve"> project is to support the Environment General Authority (EGA) in the planning, design and implementation of a Geographic Information System (EGIS) to support EGA</w:t>
      </w:r>
      <w:r>
        <w:rPr>
          <w:i/>
          <w:iCs/>
        </w:rPr>
        <w:t xml:space="preserve"> in carrying out its mandated responsibilities in </w:t>
      </w:r>
      <w:r w:rsidRPr="00562739">
        <w:rPr>
          <w:i/>
          <w:iCs/>
        </w:rPr>
        <w:t xml:space="preserve">monitoring, assessing and responding to various environmental conditions and emergencies that occur in Libya. It will also help </w:t>
      </w:r>
      <w:r>
        <w:rPr>
          <w:i/>
          <w:iCs/>
        </w:rPr>
        <w:t>to build</w:t>
      </w:r>
      <w:r>
        <w:rPr>
          <w:i/>
          <w:iCs/>
          <w:snapToGrid w:val="0"/>
        </w:rPr>
        <w:t xml:space="preserve"> </w:t>
      </w:r>
      <w:r w:rsidRPr="00562739">
        <w:rPr>
          <w:i/>
          <w:iCs/>
          <w:snapToGrid w:val="0"/>
        </w:rPr>
        <w:t>institutional capacity</w:t>
      </w:r>
      <w:r>
        <w:rPr>
          <w:i/>
          <w:iCs/>
          <w:snapToGrid w:val="0"/>
        </w:rPr>
        <w:t xml:space="preserve"> through strengthening the capacities of </w:t>
      </w:r>
      <w:r w:rsidRPr="00546F76">
        <w:rPr>
          <w:i/>
          <w:iCs/>
          <w:snapToGrid w:val="0"/>
        </w:rPr>
        <w:t>EGA’s</w:t>
      </w:r>
      <w:r w:rsidRPr="00562739">
        <w:rPr>
          <w:i/>
          <w:iCs/>
          <w:snapToGrid w:val="0"/>
        </w:rPr>
        <w:t xml:space="preserve"> staff to effectively run the system in a sustainable manner</w:t>
      </w:r>
      <w:r w:rsidRPr="00562739">
        <w:rPr>
          <w:i/>
          <w:iCs/>
          <w:snapToGrid w:val="0"/>
          <w:color w:val="FF0000"/>
        </w:rPr>
        <w:t>.</w:t>
      </w:r>
      <w:r>
        <w:rPr>
          <w:i/>
          <w:iCs/>
          <w:snapToGrid w:val="0"/>
          <w:color w:val="FF0000"/>
        </w:rPr>
        <w:t xml:space="preserve"> </w:t>
      </w:r>
      <w:r w:rsidRPr="00562739">
        <w:rPr>
          <w:i/>
          <w:iCs/>
        </w:rPr>
        <w:t xml:space="preserve">The EGIS will be developed in </w:t>
      </w:r>
      <w:r>
        <w:rPr>
          <w:i/>
          <w:iCs/>
        </w:rPr>
        <w:t xml:space="preserve">such </w:t>
      </w:r>
      <w:r w:rsidRPr="00562739">
        <w:rPr>
          <w:i/>
          <w:iCs/>
        </w:rPr>
        <w:t>a manner that the technology will be logically and functionally integrated into the organization’s operational processes.</w:t>
      </w:r>
    </w:p>
    <w:p w:rsidR="0085565E" w:rsidRPr="00562739" w:rsidRDefault="0085565E" w:rsidP="0085565E">
      <w:pPr>
        <w:pStyle w:val="BodyText3"/>
        <w:rPr>
          <w:i/>
          <w:iCs/>
          <w:noProof w:val="0"/>
          <w:snapToGrid w:val="0"/>
          <w:szCs w:val="20"/>
          <w:u w:val="single"/>
          <w:lang w:eastAsia="en-US"/>
        </w:rPr>
      </w:pPr>
    </w:p>
    <w:p w:rsidR="0085565E" w:rsidRPr="00562739" w:rsidRDefault="0085565E" w:rsidP="0085565E">
      <w:pPr>
        <w:pStyle w:val="BodyText3"/>
        <w:rPr>
          <w:i/>
          <w:iCs/>
          <w:noProof w:val="0"/>
          <w:snapToGrid w:val="0"/>
          <w:szCs w:val="20"/>
          <w:lang w:eastAsia="en-US"/>
        </w:rPr>
      </w:pPr>
      <w:r w:rsidRPr="00562739">
        <w:rPr>
          <w:i/>
          <w:iCs/>
          <w:noProof w:val="0"/>
          <w:snapToGrid w:val="0"/>
          <w:szCs w:val="20"/>
          <w:lang w:eastAsia="en-US"/>
        </w:rPr>
        <w:t>The project outputs</w:t>
      </w:r>
      <w:r>
        <w:rPr>
          <w:i/>
          <w:iCs/>
          <w:noProof w:val="0"/>
          <w:snapToGrid w:val="0"/>
          <w:szCs w:val="20"/>
          <w:lang w:eastAsia="en-US"/>
        </w:rPr>
        <w:t xml:space="preserve"> can be summarized as follow</w:t>
      </w:r>
      <w:r w:rsidRPr="00562739">
        <w:rPr>
          <w:i/>
          <w:iCs/>
          <w:noProof w:val="0"/>
          <w:snapToGrid w:val="0"/>
          <w:szCs w:val="20"/>
          <w:lang w:eastAsia="en-US"/>
        </w:rPr>
        <w:t xml:space="preserve">: </w:t>
      </w:r>
    </w:p>
    <w:p w:rsidR="0085565E" w:rsidRPr="00562739" w:rsidRDefault="0085565E" w:rsidP="0085565E">
      <w:pPr>
        <w:pStyle w:val="BodyText3"/>
        <w:numPr>
          <w:ilvl w:val="0"/>
          <w:numId w:val="3"/>
        </w:numPr>
        <w:rPr>
          <w:i/>
          <w:iCs/>
        </w:rPr>
      </w:pPr>
      <w:r>
        <w:t>outlining general requirements and development needs</w:t>
      </w:r>
      <w:r w:rsidRPr="00617D3A">
        <w:rPr>
          <w:i/>
          <w:iCs/>
          <w:snapToGrid w:val="0"/>
        </w:rPr>
        <w:t xml:space="preserve"> </w:t>
      </w:r>
    </w:p>
    <w:p w:rsidR="0085565E" w:rsidRPr="00562739" w:rsidRDefault="0085565E" w:rsidP="0085565E">
      <w:pPr>
        <w:pStyle w:val="Heading2Text"/>
        <w:numPr>
          <w:ilvl w:val="0"/>
          <w:numId w:val="3"/>
        </w:numPr>
        <w:rPr>
          <w:bCs/>
          <w:i/>
          <w:iCs/>
        </w:rPr>
      </w:pPr>
      <w:r w:rsidRPr="00562739">
        <w:rPr>
          <w:bCs/>
          <w:i/>
          <w:iCs/>
        </w:rPr>
        <w:t>Detailing the blueprint of the system</w:t>
      </w:r>
    </w:p>
    <w:p w:rsidR="0085565E" w:rsidRPr="00562739" w:rsidRDefault="0085565E" w:rsidP="0085565E">
      <w:pPr>
        <w:pStyle w:val="Heading2Text"/>
        <w:numPr>
          <w:ilvl w:val="0"/>
          <w:numId w:val="3"/>
        </w:numPr>
        <w:rPr>
          <w:bCs/>
          <w:i/>
          <w:iCs/>
        </w:rPr>
      </w:pPr>
      <w:r w:rsidRPr="00562739">
        <w:rPr>
          <w:bCs/>
          <w:i/>
          <w:iCs/>
        </w:rPr>
        <w:t>Developing a Str</w:t>
      </w:r>
      <w:r w:rsidRPr="00CF7313">
        <w:rPr>
          <w:bCs/>
          <w:i/>
          <w:iCs/>
        </w:rPr>
        <w:t>ate</w:t>
      </w:r>
      <w:r w:rsidRPr="00562739">
        <w:rPr>
          <w:bCs/>
          <w:i/>
          <w:iCs/>
        </w:rPr>
        <w:t xml:space="preserve">gic Plan </w:t>
      </w:r>
    </w:p>
    <w:p w:rsidR="0085565E" w:rsidRPr="00E95265" w:rsidRDefault="0085565E" w:rsidP="0085565E">
      <w:pPr>
        <w:pStyle w:val="Heading2Text"/>
        <w:numPr>
          <w:ilvl w:val="0"/>
          <w:numId w:val="3"/>
        </w:numPr>
        <w:rPr>
          <w:bCs/>
          <w:i/>
          <w:iCs/>
        </w:rPr>
      </w:pPr>
      <w:r w:rsidRPr="00E95265">
        <w:rPr>
          <w:bCs/>
          <w:i/>
          <w:iCs/>
        </w:rPr>
        <w:t>Developing a Pilot Program</w:t>
      </w:r>
      <w:r>
        <w:rPr>
          <w:bCs/>
          <w:i/>
          <w:iCs/>
        </w:rPr>
        <w:t>me</w:t>
      </w:r>
    </w:p>
    <w:p w:rsidR="0085565E" w:rsidRPr="00E95265" w:rsidRDefault="0085565E" w:rsidP="0085565E">
      <w:pPr>
        <w:pStyle w:val="Heading2Text"/>
        <w:numPr>
          <w:ilvl w:val="0"/>
          <w:numId w:val="3"/>
        </w:numPr>
        <w:rPr>
          <w:i/>
          <w:iCs/>
        </w:rPr>
      </w:pPr>
      <w:r w:rsidRPr="00E95265">
        <w:rPr>
          <w:bCs/>
          <w:i/>
          <w:iCs/>
        </w:rPr>
        <w:t>Staff Training Program</w:t>
      </w:r>
      <w:r>
        <w:rPr>
          <w:i/>
          <w:iCs/>
        </w:rPr>
        <w:t>me</w:t>
      </w:r>
    </w:p>
    <w:p w:rsidR="0085565E" w:rsidRPr="00E95265" w:rsidRDefault="0085565E" w:rsidP="0085565E">
      <w:pPr>
        <w:pStyle w:val="Heading2Text"/>
        <w:ind w:left="720"/>
        <w:rPr>
          <w:i/>
          <w:iCs/>
        </w:rPr>
      </w:pPr>
    </w:p>
    <w:p w:rsidR="0085565E" w:rsidRPr="00E95265" w:rsidRDefault="0085565E" w:rsidP="0085565E">
      <w:pPr>
        <w:pStyle w:val="BodyText3"/>
        <w:rPr>
          <w:i/>
          <w:iCs/>
        </w:rPr>
      </w:pPr>
      <w:r w:rsidRPr="00E95265">
        <w:rPr>
          <w:i/>
          <w:iCs/>
          <w:color w:val="000000"/>
        </w:rPr>
        <w:t>The project is</w:t>
      </w:r>
      <w:r>
        <w:rPr>
          <w:i/>
          <w:iCs/>
          <w:color w:val="000000"/>
        </w:rPr>
        <w:t xml:space="preserve"> being</w:t>
      </w:r>
      <w:r w:rsidRPr="00E95265">
        <w:rPr>
          <w:i/>
          <w:iCs/>
          <w:color w:val="000000"/>
        </w:rPr>
        <w:t>implemented</w:t>
      </w:r>
      <w:r>
        <w:rPr>
          <w:i/>
          <w:iCs/>
          <w:color w:val="000000"/>
        </w:rPr>
        <w:t xml:space="preserve"> by EGA using a</w:t>
      </w:r>
      <w:r w:rsidRPr="00E95265">
        <w:rPr>
          <w:i/>
          <w:iCs/>
          <w:color w:val="000000"/>
        </w:rPr>
        <w:t xml:space="preserve">  National Execution Modality with a total budget</w:t>
      </w:r>
      <w:r>
        <w:rPr>
          <w:i/>
          <w:iCs/>
          <w:color w:val="000000"/>
        </w:rPr>
        <w:t xml:space="preserve"> of</w:t>
      </w:r>
      <w:r w:rsidRPr="00E95265">
        <w:rPr>
          <w:i/>
          <w:iCs/>
          <w:color w:val="000000"/>
        </w:rPr>
        <w:t xml:space="preserve"> US$</w:t>
      </w:r>
      <w:r w:rsidRPr="00E95265">
        <w:rPr>
          <w:i/>
          <w:iCs/>
        </w:rPr>
        <w:t xml:space="preserve">1,303,000.  The project was signed in 2006 and is planned </w:t>
      </w:r>
      <w:r>
        <w:rPr>
          <w:i/>
          <w:iCs/>
        </w:rPr>
        <w:t xml:space="preserve">to close in </w:t>
      </w:r>
      <w:r w:rsidRPr="00E95265">
        <w:rPr>
          <w:i/>
          <w:iCs/>
        </w:rPr>
        <w:t>2011.</w:t>
      </w:r>
    </w:p>
    <w:p w:rsidR="0085565E" w:rsidRPr="00E95265" w:rsidRDefault="0085565E" w:rsidP="0085565E">
      <w:pPr>
        <w:pStyle w:val="BodyText3"/>
      </w:pPr>
    </w:p>
    <w:p w:rsidR="0085565E" w:rsidRDefault="0085565E" w:rsidP="0085565E">
      <w:pPr>
        <w:pStyle w:val="BodyText3"/>
        <w:rPr>
          <w:b/>
          <w:bCs/>
          <w:i/>
          <w:iCs/>
          <w:u w:val="single"/>
        </w:rPr>
      </w:pPr>
      <w:r w:rsidRPr="00E95265">
        <w:rPr>
          <w:b/>
          <w:bCs/>
          <w:i/>
          <w:iCs/>
          <w:u w:val="single"/>
        </w:rPr>
        <w:t>00054207 - Strengthening EGA Capacity for Sound Enviroment</w:t>
      </w:r>
      <w:r>
        <w:rPr>
          <w:b/>
          <w:bCs/>
          <w:i/>
          <w:iCs/>
          <w:u w:val="single"/>
        </w:rPr>
        <w:t>al</w:t>
      </w:r>
      <w:r w:rsidRPr="00E95265">
        <w:rPr>
          <w:b/>
          <w:bCs/>
          <w:i/>
          <w:iCs/>
          <w:u w:val="single"/>
        </w:rPr>
        <w:t xml:space="preserve"> Management</w:t>
      </w:r>
    </w:p>
    <w:p w:rsidR="0085565E" w:rsidRPr="00E95265" w:rsidRDefault="0085565E" w:rsidP="0085565E">
      <w:pPr>
        <w:pStyle w:val="BodyText3"/>
        <w:rPr>
          <w:b/>
          <w:bCs/>
          <w:i/>
          <w:iCs/>
          <w:u w:val="single"/>
        </w:rPr>
      </w:pPr>
    </w:p>
    <w:p w:rsidR="0085565E" w:rsidRPr="000C1B51" w:rsidRDefault="0085565E" w:rsidP="0085565E">
      <w:pPr>
        <w:pStyle w:val="Heading2Text"/>
        <w:rPr>
          <w:i/>
          <w:iCs/>
          <w:szCs w:val="24"/>
        </w:rPr>
      </w:pPr>
      <w:r w:rsidRPr="00E95265">
        <w:rPr>
          <w:i/>
          <w:iCs/>
          <w:szCs w:val="24"/>
        </w:rPr>
        <w:t>This project is designed to support</w:t>
      </w:r>
      <w:r>
        <w:rPr>
          <w:i/>
          <w:iCs/>
          <w:szCs w:val="24"/>
        </w:rPr>
        <w:t xml:space="preserve"> the</w:t>
      </w:r>
      <w:r w:rsidRPr="00E95265">
        <w:rPr>
          <w:i/>
          <w:iCs/>
          <w:szCs w:val="24"/>
        </w:rPr>
        <w:t xml:space="preserve"> Environment General Authority (EGA)</w:t>
      </w:r>
      <w:r>
        <w:rPr>
          <w:i/>
          <w:iCs/>
          <w:szCs w:val="24"/>
        </w:rPr>
        <w:t xml:space="preserve"> with its ever-growing environmental activities</w:t>
      </w:r>
      <w:r w:rsidRPr="00E95265">
        <w:rPr>
          <w:i/>
          <w:iCs/>
          <w:szCs w:val="24"/>
        </w:rPr>
        <w:t xml:space="preserve"> through developing a consultative process that includes training, awareness raising, information dissemination,</w:t>
      </w:r>
      <w:r>
        <w:rPr>
          <w:i/>
          <w:iCs/>
          <w:szCs w:val="24"/>
        </w:rPr>
        <w:t xml:space="preserve"> and the</w:t>
      </w:r>
      <w:r w:rsidRPr="00E95265">
        <w:rPr>
          <w:i/>
          <w:iCs/>
          <w:szCs w:val="24"/>
        </w:rPr>
        <w:t xml:space="preserve"> formulation of policies, strategies and </w:t>
      </w:r>
      <w:proofErr w:type="spellStart"/>
      <w:r w:rsidRPr="00E95265">
        <w:rPr>
          <w:i/>
          <w:iCs/>
          <w:szCs w:val="24"/>
        </w:rPr>
        <w:t>programmes</w:t>
      </w:r>
      <w:proofErr w:type="spellEnd"/>
      <w:r w:rsidRPr="00E95265">
        <w:rPr>
          <w:i/>
          <w:iCs/>
          <w:szCs w:val="24"/>
        </w:rPr>
        <w:t xml:space="preserve"> addressing various environmental issues.</w:t>
      </w:r>
      <w:r w:rsidRPr="000C1B51">
        <w:rPr>
          <w:i/>
          <w:iCs/>
          <w:szCs w:val="24"/>
        </w:rPr>
        <w:t xml:space="preserve"> </w:t>
      </w:r>
    </w:p>
    <w:p w:rsidR="0085565E" w:rsidRPr="000C1B51" w:rsidRDefault="0085565E" w:rsidP="0085565E">
      <w:pPr>
        <w:pStyle w:val="Heading2Text"/>
        <w:rPr>
          <w:i/>
          <w:iCs/>
          <w:szCs w:val="24"/>
        </w:rPr>
      </w:pPr>
    </w:p>
    <w:p w:rsidR="0085565E" w:rsidRPr="00E95265" w:rsidRDefault="0085565E" w:rsidP="0085565E">
      <w:pPr>
        <w:pStyle w:val="BodyText3"/>
        <w:rPr>
          <w:i/>
          <w:iCs/>
        </w:rPr>
      </w:pPr>
      <w:r w:rsidRPr="000C1B51">
        <w:rPr>
          <w:i/>
          <w:iCs/>
        </w:rPr>
        <w:t xml:space="preserve">The project </w:t>
      </w:r>
      <w:r>
        <w:rPr>
          <w:i/>
          <w:iCs/>
        </w:rPr>
        <w:t xml:space="preserve">aims to </w:t>
      </w:r>
      <w:r w:rsidRPr="000C1B51">
        <w:rPr>
          <w:i/>
          <w:iCs/>
        </w:rPr>
        <w:t>enhance institution</w:t>
      </w:r>
      <w:r>
        <w:rPr>
          <w:i/>
          <w:iCs/>
        </w:rPr>
        <w:t>al</w:t>
      </w:r>
      <w:r w:rsidRPr="000C1B51">
        <w:rPr>
          <w:i/>
          <w:iCs/>
        </w:rPr>
        <w:t xml:space="preserve"> and </w:t>
      </w:r>
      <w:r>
        <w:rPr>
          <w:i/>
          <w:iCs/>
        </w:rPr>
        <w:t>individual staff</w:t>
      </w:r>
      <w:r w:rsidRPr="000C1B51">
        <w:rPr>
          <w:i/>
          <w:iCs/>
        </w:rPr>
        <w:t xml:space="preserve"> effectiveness </w:t>
      </w:r>
      <w:r>
        <w:rPr>
          <w:i/>
          <w:iCs/>
        </w:rPr>
        <w:t xml:space="preserve">in applying </w:t>
      </w:r>
      <w:r w:rsidRPr="000C1B51">
        <w:rPr>
          <w:i/>
          <w:iCs/>
        </w:rPr>
        <w:t xml:space="preserve">innovative management techniques to </w:t>
      </w:r>
      <w:r>
        <w:rPr>
          <w:i/>
          <w:iCs/>
        </w:rPr>
        <w:t xml:space="preserve">help </w:t>
      </w:r>
      <w:r w:rsidRPr="000C1B51">
        <w:rPr>
          <w:i/>
          <w:iCs/>
        </w:rPr>
        <w:t xml:space="preserve">carry out environmental protection tasks. </w:t>
      </w:r>
      <w:r w:rsidRPr="00E95265">
        <w:rPr>
          <w:i/>
          <w:iCs/>
        </w:rPr>
        <w:t xml:space="preserve">Additionally, the project will contribute to improving  EGA efficiency and enhancing its competence in </w:t>
      </w:r>
      <w:r>
        <w:rPr>
          <w:i/>
          <w:iCs/>
        </w:rPr>
        <w:t>its</w:t>
      </w:r>
      <w:r w:rsidRPr="00E95265">
        <w:rPr>
          <w:i/>
          <w:iCs/>
        </w:rPr>
        <w:t xml:space="preserve"> enviroment</w:t>
      </w:r>
      <w:r>
        <w:rPr>
          <w:i/>
          <w:iCs/>
        </w:rPr>
        <w:t>al</w:t>
      </w:r>
      <w:r w:rsidRPr="00E95265">
        <w:rPr>
          <w:i/>
          <w:iCs/>
        </w:rPr>
        <w:t xml:space="preserve"> management and coordination role. </w:t>
      </w:r>
    </w:p>
    <w:p w:rsidR="0085565E" w:rsidRPr="00E95265" w:rsidRDefault="0085565E" w:rsidP="0085565E">
      <w:pPr>
        <w:pStyle w:val="BodyText3"/>
        <w:rPr>
          <w:i/>
          <w:iCs/>
          <w:color w:val="000000"/>
        </w:rPr>
      </w:pPr>
    </w:p>
    <w:p w:rsidR="0085565E" w:rsidRPr="00E95265" w:rsidRDefault="0085565E" w:rsidP="0085565E">
      <w:pPr>
        <w:pStyle w:val="BodyText3"/>
        <w:rPr>
          <w:i/>
          <w:iCs/>
        </w:rPr>
      </w:pPr>
      <w:r w:rsidRPr="00E95265">
        <w:rPr>
          <w:i/>
          <w:iCs/>
          <w:color w:val="000000"/>
        </w:rPr>
        <w:t>The project is</w:t>
      </w:r>
      <w:r>
        <w:rPr>
          <w:i/>
          <w:iCs/>
          <w:color w:val="000000"/>
        </w:rPr>
        <w:t xml:space="preserve"> being</w:t>
      </w:r>
      <w:r w:rsidRPr="00E95265">
        <w:rPr>
          <w:i/>
          <w:iCs/>
          <w:color w:val="000000"/>
        </w:rPr>
        <w:t xml:space="preserve"> implemented </w:t>
      </w:r>
      <w:r>
        <w:rPr>
          <w:i/>
          <w:iCs/>
          <w:color w:val="000000"/>
        </w:rPr>
        <w:t xml:space="preserve">by EGA </w:t>
      </w:r>
      <w:r w:rsidRPr="00E95265">
        <w:rPr>
          <w:i/>
          <w:iCs/>
          <w:color w:val="000000"/>
        </w:rPr>
        <w:t xml:space="preserve">through a  National Execution Modality with a total budget </w:t>
      </w:r>
      <w:r>
        <w:rPr>
          <w:i/>
          <w:iCs/>
          <w:color w:val="000000"/>
        </w:rPr>
        <w:t xml:space="preserve"> of </w:t>
      </w:r>
      <w:r w:rsidRPr="00E95265">
        <w:rPr>
          <w:i/>
          <w:iCs/>
          <w:color w:val="000000"/>
        </w:rPr>
        <w:t>US$</w:t>
      </w:r>
      <w:r w:rsidRPr="00E95265">
        <w:rPr>
          <w:i/>
          <w:iCs/>
        </w:rPr>
        <w:t>1,303,000. The  project started</w:t>
      </w:r>
      <w:r>
        <w:rPr>
          <w:i/>
          <w:iCs/>
        </w:rPr>
        <w:t xml:space="preserve"> in</w:t>
      </w:r>
      <w:r w:rsidRPr="00E95265">
        <w:rPr>
          <w:i/>
          <w:iCs/>
        </w:rPr>
        <w:t xml:space="preserve">  2006  and will end </w:t>
      </w:r>
      <w:r>
        <w:rPr>
          <w:i/>
          <w:iCs/>
        </w:rPr>
        <w:t xml:space="preserve">in </w:t>
      </w:r>
      <w:r w:rsidRPr="00E95265">
        <w:rPr>
          <w:i/>
          <w:iCs/>
        </w:rPr>
        <w:t>2011.</w:t>
      </w:r>
    </w:p>
    <w:p w:rsidR="0085565E" w:rsidRPr="00E95265" w:rsidRDefault="0085565E" w:rsidP="0085565E">
      <w:pPr>
        <w:pStyle w:val="BodyText3"/>
        <w:rPr>
          <w:i/>
          <w:iCs/>
        </w:rPr>
      </w:pPr>
    </w:p>
    <w:p w:rsidR="0085565E" w:rsidRPr="00E95265" w:rsidRDefault="0085565E" w:rsidP="0085565E">
      <w:pPr>
        <w:pStyle w:val="BodyText3"/>
        <w:rPr>
          <w:i/>
          <w:iCs/>
          <w:u w:val="single"/>
        </w:rPr>
      </w:pPr>
    </w:p>
    <w:p w:rsidR="0085565E" w:rsidRDefault="0085565E" w:rsidP="0085565E">
      <w:pPr>
        <w:pStyle w:val="BodyText3"/>
        <w:rPr>
          <w:i/>
          <w:iCs/>
          <w:u w:val="single"/>
        </w:rPr>
      </w:pPr>
      <w:r w:rsidRPr="00E95265">
        <w:rPr>
          <w:i/>
          <w:iCs/>
          <w:u w:val="single"/>
        </w:rPr>
        <w:t>00054208 - Equipping the Laborator</w:t>
      </w:r>
      <w:r>
        <w:rPr>
          <w:i/>
          <w:iCs/>
          <w:u w:val="single"/>
        </w:rPr>
        <w:t>i</w:t>
      </w:r>
      <w:r w:rsidRPr="00E95265">
        <w:rPr>
          <w:i/>
          <w:iCs/>
          <w:u w:val="single"/>
        </w:rPr>
        <w:t>es of the EGA</w:t>
      </w:r>
    </w:p>
    <w:p w:rsidR="0085565E" w:rsidRPr="00E95265" w:rsidRDefault="0085565E" w:rsidP="0085565E">
      <w:pPr>
        <w:pStyle w:val="BodyText3"/>
        <w:rPr>
          <w:i/>
          <w:iCs/>
          <w:u w:val="single"/>
        </w:rPr>
      </w:pPr>
    </w:p>
    <w:p w:rsidR="0085565E" w:rsidRDefault="0085565E" w:rsidP="0085565E">
      <w:pPr>
        <w:tabs>
          <w:tab w:val="decimal" w:pos="2858"/>
          <w:tab w:val="decimal" w:pos="5760"/>
        </w:tabs>
        <w:autoSpaceDE w:val="0"/>
        <w:autoSpaceDN w:val="0"/>
        <w:adjustRightInd w:val="0"/>
        <w:jc w:val="both"/>
        <w:rPr>
          <w:rFonts w:ascii="Times New Roman" w:hAnsi="Times New Roman" w:cs="Times New Roman"/>
          <w:i/>
          <w:iCs/>
          <w:sz w:val="24"/>
          <w:szCs w:val="24"/>
        </w:rPr>
      </w:pPr>
      <w:r w:rsidRPr="00E95265">
        <w:rPr>
          <w:rFonts w:ascii="Times New Roman" w:hAnsi="Times New Roman" w:cs="Times New Roman"/>
          <w:i/>
          <w:iCs/>
          <w:sz w:val="24"/>
          <w:szCs w:val="24"/>
        </w:rPr>
        <w:t>This project aims to equip the laboratories of the Environment</w:t>
      </w:r>
      <w:r w:rsidRPr="00AF4B6D">
        <w:rPr>
          <w:rFonts w:ascii="Times New Roman" w:hAnsi="Times New Roman" w:cs="Times New Roman"/>
          <w:i/>
          <w:iCs/>
          <w:sz w:val="24"/>
          <w:szCs w:val="24"/>
        </w:rPr>
        <w:t xml:space="preserve"> General Authority (EGA) in order to qualify them to carry out a variety of monitoring functions that will include performing inspections for pollutants. Furthermore, these laboratories, once fully equipped, </w:t>
      </w:r>
      <w:r>
        <w:rPr>
          <w:rFonts w:ascii="Times New Roman" w:hAnsi="Times New Roman" w:cs="Times New Roman"/>
          <w:i/>
          <w:iCs/>
          <w:sz w:val="24"/>
          <w:szCs w:val="24"/>
        </w:rPr>
        <w:t>will</w:t>
      </w:r>
      <w:r w:rsidRPr="00AF4B6D">
        <w:rPr>
          <w:rFonts w:ascii="Times New Roman" w:hAnsi="Times New Roman" w:cs="Times New Roman"/>
          <w:i/>
          <w:iCs/>
          <w:sz w:val="24"/>
          <w:szCs w:val="24"/>
        </w:rPr>
        <w:t xml:space="preserve"> oversee the country's imported goods to </w:t>
      </w:r>
      <w:r>
        <w:rPr>
          <w:rFonts w:ascii="Times New Roman" w:hAnsi="Times New Roman" w:cs="Times New Roman"/>
          <w:i/>
          <w:iCs/>
          <w:sz w:val="24"/>
          <w:szCs w:val="24"/>
        </w:rPr>
        <w:t>en</w:t>
      </w:r>
      <w:r w:rsidRPr="00AF4B6D">
        <w:rPr>
          <w:rFonts w:ascii="Times New Roman" w:hAnsi="Times New Roman" w:cs="Times New Roman"/>
          <w:i/>
          <w:iCs/>
          <w:sz w:val="24"/>
          <w:szCs w:val="24"/>
        </w:rPr>
        <w:t xml:space="preserve">sure their adherence to Libyan environmental specifications and standards. </w:t>
      </w:r>
      <w:r>
        <w:rPr>
          <w:rFonts w:ascii="Times New Roman" w:hAnsi="Times New Roman" w:cs="Times New Roman"/>
          <w:i/>
          <w:iCs/>
          <w:sz w:val="24"/>
          <w:szCs w:val="24"/>
        </w:rPr>
        <w:t xml:space="preserve"> The laboratories will also </w:t>
      </w:r>
      <w:proofErr w:type="gramStart"/>
      <w:r>
        <w:rPr>
          <w:rFonts w:ascii="Times New Roman" w:hAnsi="Times New Roman" w:cs="Times New Roman"/>
          <w:i/>
          <w:iCs/>
          <w:sz w:val="24"/>
          <w:szCs w:val="24"/>
        </w:rPr>
        <w:t>support  environment</w:t>
      </w:r>
      <w:proofErr w:type="gramEnd"/>
      <w:r>
        <w:rPr>
          <w:rFonts w:ascii="Times New Roman" w:hAnsi="Times New Roman" w:cs="Times New Roman"/>
          <w:i/>
          <w:iCs/>
          <w:sz w:val="24"/>
          <w:szCs w:val="24"/>
        </w:rPr>
        <w:t xml:space="preserve"> research initiatives.</w:t>
      </w:r>
    </w:p>
    <w:p w:rsidR="0085565E" w:rsidRPr="00E95265" w:rsidRDefault="0085565E" w:rsidP="0085565E">
      <w:pPr>
        <w:pStyle w:val="BodyText3"/>
        <w:rPr>
          <w:rFonts w:eastAsia="Calibri"/>
          <w:i/>
          <w:iCs/>
          <w:noProof w:val="0"/>
          <w:lang w:eastAsia="en-US"/>
        </w:rPr>
      </w:pPr>
      <w:r w:rsidRPr="008B0399">
        <w:rPr>
          <w:rFonts w:eastAsia="Calibri"/>
          <w:i/>
          <w:iCs/>
          <w:noProof w:val="0"/>
          <w:lang w:eastAsia="en-US"/>
        </w:rPr>
        <w:lastRenderedPageBreak/>
        <w:t xml:space="preserve">The project is </w:t>
      </w:r>
      <w:r>
        <w:rPr>
          <w:rFonts w:eastAsia="Calibri"/>
          <w:i/>
          <w:iCs/>
          <w:noProof w:val="0"/>
          <w:lang w:eastAsia="en-US"/>
        </w:rPr>
        <w:t xml:space="preserve">being </w:t>
      </w:r>
      <w:r w:rsidRPr="00E95265">
        <w:rPr>
          <w:rFonts w:eastAsia="Calibri"/>
          <w:i/>
          <w:iCs/>
          <w:noProof w:val="0"/>
          <w:lang w:eastAsia="en-US"/>
        </w:rPr>
        <w:t>implemented</w:t>
      </w:r>
      <w:r>
        <w:rPr>
          <w:rFonts w:eastAsia="Calibri"/>
          <w:i/>
          <w:iCs/>
          <w:noProof w:val="0"/>
          <w:lang w:eastAsia="en-US"/>
        </w:rPr>
        <w:t xml:space="preserve"> by EGA using</w:t>
      </w:r>
      <w:r w:rsidRPr="00E95265">
        <w:rPr>
          <w:rFonts w:eastAsia="Calibri"/>
          <w:i/>
          <w:iCs/>
          <w:noProof w:val="0"/>
          <w:lang w:eastAsia="en-US"/>
        </w:rPr>
        <w:t xml:space="preserve"> a National Execution </w:t>
      </w:r>
      <w:proofErr w:type="gramStart"/>
      <w:r w:rsidRPr="00E95265">
        <w:rPr>
          <w:rFonts w:eastAsia="Calibri"/>
          <w:i/>
          <w:iCs/>
          <w:noProof w:val="0"/>
          <w:lang w:eastAsia="en-US"/>
        </w:rPr>
        <w:t>Modality  with</w:t>
      </w:r>
      <w:proofErr w:type="gramEnd"/>
      <w:r w:rsidRPr="00E95265">
        <w:rPr>
          <w:rFonts w:eastAsia="Calibri"/>
          <w:i/>
          <w:iCs/>
          <w:noProof w:val="0"/>
          <w:lang w:eastAsia="en-US"/>
        </w:rPr>
        <w:t xml:space="preserve"> a</w:t>
      </w:r>
      <w:r>
        <w:rPr>
          <w:rFonts w:eastAsia="Calibri"/>
          <w:i/>
          <w:iCs/>
          <w:noProof w:val="0"/>
          <w:lang w:eastAsia="en-US"/>
        </w:rPr>
        <w:t>n original total budget of</w:t>
      </w:r>
      <w:r w:rsidRPr="00E95265">
        <w:rPr>
          <w:rFonts w:eastAsia="Calibri"/>
          <w:i/>
          <w:iCs/>
          <w:noProof w:val="0"/>
          <w:lang w:eastAsia="en-US"/>
        </w:rPr>
        <w:t>US$1,000,000</w:t>
      </w:r>
      <w:r>
        <w:rPr>
          <w:rFonts w:eastAsia="Calibri"/>
          <w:i/>
          <w:iCs/>
          <w:noProof w:val="0"/>
          <w:lang w:eastAsia="en-US"/>
        </w:rPr>
        <w:t>, which was later</w:t>
      </w:r>
      <w:r w:rsidRPr="00E95265">
        <w:rPr>
          <w:rFonts w:eastAsia="Calibri"/>
          <w:i/>
          <w:iCs/>
          <w:noProof w:val="0"/>
          <w:lang w:eastAsia="en-US"/>
        </w:rPr>
        <w:t xml:space="preserve"> increased to US$5,486,788.62. The project started</w:t>
      </w:r>
      <w:r>
        <w:rPr>
          <w:rFonts w:eastAsia="Calibri"/>
          <w:i/>
          <w:iCs/>
          <w:noProof w:val="0"/>
          <w:lang w:eastAsia="en-US"/>
        </w:rPr>
        <w:t xml:space="preserve"> in</w:t>
      </w:r>
      <w:r w:rsidRPr="00E95265">
        <w:rPr>
          <w:rFonts w:eastAsia="Calibri"/>
          <w:i/>
          <w:iCs/>
          <w:noProof w:val="0"/>
          <w:lang w:eastAsia="en-US"/>
        </w:rPr>
        <w:t xml:space="preserve"> </w:t>
      </w:r>
      <w:proofErr w:type="gramStart"/>
      <w:r w:rsidRPr="00E95265">
        <w:rPr>
          <w:rFonts w:eastAsia="Calibri"/>
          <w:i/>
          <w:iCs/>
          <w:noProof w:val="0"/>
          <w:lang w:eastAsia="en-US"/>
        </w:rPr>
        <w:t>2006  and</w:t>
      </w:r>
      <w:proofErr w:type="gramEnd"/>
      <w:r w:rsidRPr="00E95265">
        <w:rPr>
          <w:rFonts w:eastAsia="Calibri"/>
          <w:i/>
          <w:iCs/>
          <w:noProof w:val="0"/>
          <w:lang w:eastAsia="en-US"/>
        </w:rPr>
        <w:t xml:space="preserve"> it is  expected to end in 2011.</w:t>
      </w:r>
    </w:p>
    <w:p w:rsidR="0085565E" w:rsidRPr="00E95265" w:rsidRDefault="0085565E" w:rsidP="0085565E">
      <w:pPr>
        <w:pStyle w:val="BodyText3"/>
        <w:rPr>
          <w:u w:val="single"/>
        </w:rPr>
      </w:pPr>
    </w:p>
    <w:p w:rsidR="0085565E" w:rsidRPr="00E95265" w:rsidRDefault="0085565E" w:rsidP="0085565E">
      <w:pPr>
        <w:pStyle w:val="BodyText3"/>
        <w:rPr>
          <w:u w:val="single"/>
        </w:rPr>
      </w:pPr>
    </w:p>
    <w:p w:rsidR="0085565E" w:rsidRPr="00E95265" w:rsidRDefault="0085565E" w:rsidP="0085565E">
      <w:pPr>
        <w:pStyle w:val="BodyText3"/>
        <w:rPr>
          <w:u w:val="single"/>
        </w:rPr>
      </w:pPr>
      <w:r w:rsidRPr="00E95265">
        <w:rPr>
          <w:u w:val="single"/>
        </w:rPr>
        <w:t xml:space="preserve">00054983 - Promotion of Environmental Education:  </w:t>
      </w:r>
    </w:p>
    <w:p w:rsidR="0085565E" w:rsidRDefault="0085565E" w:rsidP="0085565E">
      <w:pPr>
        <w:pStyle w:val="BodyText3"/>
        <w:rPr>
          <w:i/>
          <w:iCs/>
        </w:rPr>
      </w:pPr>
      <w:r w:rsidRPr="00E95265">
        <w:rPr>
          <w:i/>
          <w:iCs/>
        </w:rPr>
        <w:t>The project has been closed without implementation at the request of  EGA management.</w:t>
      </w:r>
    </w:p>
    <w:p w:rsidR="0085565E" w:rsidRDefault="0085565E" w:rsidP="0085565E">
      <w:pPr>
        <w:pStyle w:val="BodyText3"/>
        <w:rPr>
          <w:i/>
          <w:iCs/>
        </w:rPr>
      </w:pPr>
    </w:p>
    <w:p w:rsidR="0085565E" w:rsidRDefault="0085565E" w:rsidP="0085565E">
      <w:pPr>
        <w:pStyle w:val="BodyText3"/>
        <w:rPr>
          <w:i/>
          <w:iCs/>
        </w:rPr>
      </w:pPr>
    </w:p>
    <w:p w:rsidR="0085565E" w:rsidRPr="00991353" w:rsidRDefault="0085565E" w:rsidP="0085565E">
      <w:pPr>
        <w:autoSpaceDE w:val="0"/>
        <w:autoSpaceDN w:val="0"/>
        <w:adjustRightInd w:val="0"/>
        <w:spacing w:after="0"/>
        <w:rPr>
          <w:rFonts w:ascii="Times New Roman" w:hAnsi="Times New Roman" w:cs="Times New Roman"/>
          <w:i/>
          <w:iCs/>
          <w:color w:val="000000"/>
          <w:sz w:val="24"/>
          <w:szCs w:val="24"/>
          <w:u w:val="single"/>
        </w:rPr>
      </w:pPr>
      <w:r w:rsidRPr="00991353">
        <w:rPr>
          <w:rFonts w:ascii="Times New Roman" w:hAnsi="Times New Roman" w:cs="Times New Roman"/>
          <w:i/>
          <w:iCs/>
          <w:color w:val="000000"/>
          <w:sz w:val="24"/>
          <w:szCs w:val="24"/>
          <w:u w:val="single"/>
        </w:rPr>
        <w:t xml:space="preserve">00054209 – Enhancing National Partnership in support of Protected Areas Management </w:t>
      </w:r>
    </w:p>
    <w:p w:rsidR="0085565E" w:rsidRPr="009E3338" w:rsidRDefault="0085565E" w:rsidP="0085565E">
      <w:pPr>
        <w:autoSpaceDE w:val="0"/>
        <w:autoSpaceDN w:val="0"/>
        <w:adjustRightInd w:val="0"/>
        <w:spacing w:after="0"/>
        <w:rPr>
          <w:rFonts w:ascii="Times New Roman" w:hAnsi="Times New Roman" w:cs="Times New Roman"/>
          <w:b/>
          <w:bCs/>
          <w:i/>
          <w:iCs/>
          <w:color w:val="000000"/>
          <w:sz w:val="24"/>
          <w:szCs w:val="24"/>
          <w:u w:val="single"/>
        </w:rPr>
      </w:pPr>
    </w:p>
    <w:p w:rsidR="0085565E" w:rsidRDefault="0085565E" w:rsidP="0085565E">
      <w:pPr>
        <w:autoSpaceDE w:val="0"/>
        <w:autoSpaceDN w:val="0"/>
        <w:adjustRightInd w:val="0"/>
        <w:spacing w:after="0" w:line="240" w:lineRule="auto"/>
        <w:jc w:val="both"/>
        <w:rPr>
          <w:rFonts w:ascii="Times New Roman" w:hAnsi="Times New Roman" w:cs="Times New Roman"/>
          <w:i/>
          <w:iCs/>
          <w:color w:val="000000"/>
          <w:sz w:val="24"/>
          <w:szCs w:val="24"/>
        </w:rPr>
      </w:pPr>
      <w:r w:rsidRPr="00EC66FC">
        <w:rPr>
          <w:rFonts w:ascii="Times New Roman" w:hAnsi="Times New Roman" w:cs="Times New Roman"/>
          <w:i/>
          <w:iCs/>
          <w:color w:val="000000"/>
          <w:sz w:val="24"/>
          <w:szCs w:val="24"/>
        </w:rPr>
        <w:t>The project aim</w:t>
      </w:r>
      <w:r>
        <w:rPr>
          <w:rFonts w:ascii="Times New Roman" w:hAnsi="Times New Roman" w:cs="Times New Roman"/>
          <w:i/>
          <w:iCs/>
          <w:color w:val="000000"/>
          <w:sz w:val="24"/>
          <w:szCs w:val="24"/>
        </w:rPr>
        <w:t>s at</w:t>
      </w:r>
      <w:r w:rsidRPr="00EC66FC">
        <w:rPr>
          <w:rFonts w:ascii="Times New Roman" w:hAnsi="Times New Roman" w:cs="Times New Roman"/>
          <w:i/>
          <w:iCs/>
          <w:color w:val="000000"/>
          <w:sz w:val="24"/>
          <w:szCs w:val="24"/>
        </w:rPr>
        <w:t xml:space="preserve"> propos</w:t>
      </w:r>
      <w:r>
        <w:rPr>
          <w:rFonts w:ascii="Times New Roman" w:hAnsi="Times New Roman" w:cs="Times New Roman"/>
          <w:i/>
          <w:iCs/>
          <w:color w:val="000000"/>
          <w:sz w:val="24"/>
          <w:szCs w:val="24"/>
        </w:rPr>
        <w:t>ing</w:t>
      </w:r>
      <w:r w:rsidRPr="00EC66FC">
        <w:rPr>
          <w:rFonts w:ascii="Times New Roman" w:hAnsi="Times New Roman" w:cs="Times New Roman"/>
          <w:i/>
          <w:iCs/>
          <w:color w:val="000000"/>
          <w:sz w:val="24"/>
          <w:szCs w:val="24"/>
        </w:rPr>
        <w:t xml:space="preserve"> an umbrella intervention at the national level to complement national initiat</w:t>
      </w:r>
      <w:r>
        <w:rPr>
          <w:rFonts w:ascii="Times New Roman" w:hAnsi="Times New Roman" w:cs="Times New Roman"/>
          <w:i/>
          <w:iCs/>
          <w:color w:val="000000"/>
          <w:sz w:val="24"/>
          <w:szCs w:val="24"/>
        </w:rPr>
        <w:t>i</w:t>
      </w:r>
      <w:r w:rsidRPr="00EC66FC">
        <w:rPr>
          <w:rFonts w:ascii="Times New Roman" w:hAnsi="Times New Roman" w:cs="Times New Roman"/>
          <w:i/>
          <w:iCs/>
          <w:color w:val="000000"/>
          <w:sz w:val="24"/>
          <w:szCs w:val="24"/>
        </w:rPr>
        <w:t>ves towards establ</w:t>
      </w:r>
      <w:r>
        <w:rPr>
          <w:rFonts w:ascii="Times New Roman" w:hAnsi="Times New Roman" w:cs="Times New Roman"/>
          <w:i/>
          <w:iCs/>
          <w:color w:val="000000"/>
          <w:sz w:val="24"/>
          <w:szCs w:val="24"/>
        </w:rPr>
        <w:t>is</w:t>
      </w:r>
      <w:r w:rsidRPr="00EC66FC">
        <w:rPr>
          <w:rFonts w:ascii="Times New Roman" w:hAnsi="Times New Roman" w:cs="Times New Roman"/>
          <w:i/>
          <w:iCs/>
          <w:color w:val="000000"/>
          <w:sz w:val="24"/>
          <w:szCs w:val="24"/>
        </w:rPr>
        <w:t>hing</w:t>
      </w:r>
      <w:r>
        <w:rPr>
          <w:rFonts w:ascii="Times New Roman" w:hAnsi="Times New Roman" w:cs="Times New Roman"/>
          <w:i/>
          <w:iCs/>
          <w:color w:val="000000"/>
          <w:sz w:val="24"/>
          <w:szCs w:val="24"/>
        </w:rPr>
        <w:t xml:space="preserve"> EGA</w:t>
      </w:r>
      <w:r w:rsidRPr="00EC66FC">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as a leader in environment protection, legislation and sensitization, as well as an agency with a cross cutting mandate to mobilize national efforts towards environmental protection .</w:t>
      </w:r>
    </w:p>
    <w:p w:rsidR="0085565E" w:rsidRDefault="0085565E" w:rsidP="0085565E">
      <w:pPr>
        <w:autoSpaceDE w:val="0"/>
        <w:autoSpaceDN w:val="0"/>
        <w:adjustRightInd w:val="0"/>
        <w:spacing w:after="0" w:line="240" w:lineRule="auto"/>
        <w:jc w:val="both"/>
        <w:rPr>
          <w:rFonts w:ascii="Times New Roman" w:hAnsi="Times New Roman" w:cs="Times New Roman"/>
          <w:i/>
          <w:iCs/>
          <w:color w:val="000000"/>
          <w:sz w:val="24"/>
          <w:szCs w:val="24"/>
        </w:rPr>
      </w:pPr>
    </w:p>
    <w:p w:rsidR="0085565E" w:rsidRDefault="0085565E" w:rsidP="0085565E">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The project output could be summarized as follows:</w:t>
      </w:r>
    </w:p>
    <w:p w:rsidR="0085565E" w:rsidRDefault="0085565E" w:rsidP="0085565E">
      <w:pPr>
        <w:pStyle w:val="ListParagraph"/>
        <w:numPr>
          <w:ilvl w:val="0"/>
          <w:numId w:val="5"/>
        </w:num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Strengthening the institutional capacity of EGA in PA management</w:t>
      </w:r>
    </w:p>
    <w:p w:rsidR="0085565E" w:rsidRDefault="0085565E" w:rsidP="0085565E">
      <w:pPr>
        <w:pStyle w:val="ListParagraph"/>
        <w:numPr>
          <w:ilvl w:val="0"/>
          <w:numId w:val="5"/>
        </w:num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Enhancing national coordination on protected area issues </w:t>
      </w:r>
    </w:p>
    <w:p w:rsidR="0085565E" w:rsidRDefault="0085565E" w:rsidP="0085565E">
      <w:pPr>
        <w:pStyle w:val="ListParagraph"/>
        <w:numPr>
          <w:ilvl w:val="0"/>
          <w:numId w:val="5"/>
        </w:num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Introducing a culture </w:t>
      </w:r>
      <w:r w:rsidRPr="003C7270">
        <w:rPr>
          <w:rFonts w:ascii="Times New Roman" w:hAnsi="Times New Roman" w:cs="Times New Roman"/>
          <w:i/>
          <w:iCs/>
          <w:color w:val="000000"/>
          <w:sz w:val="24"/>
          <w:szCs w:val="24"/>
        </w:rPr>
        <w:t>of</w:t>
      </w:r>
      <w:r>
        <w:rPr>
          <w:rFonts w:ascii="Times New Roman" w:hAnsi="Times New Roman" w:cs="Times New Roman"/>
          <w:i/>
          <w:iCs/>
          <w:color w:val="000000"/>
          <w:sz w:val="24"/>
          <w:szCs w:val="24"/>
        </w:rPr>
        <w:t xml:space="preserve"> awareness on Protected Areas.</w:t>
      </w:r>
    </w:p>
    <w:p w:rsidR="0085565E" w:rsidRDefault="0085565E" w:rsidP="0085565E">
      <w:pPr>
        <w:pStyle w:val="ListParagraph"/>
        <w:numPr>
          <w:ilvl w:val="0"/>
          <w:numId w:val="5"/>
        </w:num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Developing a model for protected area management institutes and establishing the basis for a protected areas management model that could be easily replicated.</w:t>
      </w:r>
    </w:p>
    <w:p w:rsidR="0085565E" w:rsidRDefault="0085565E" w:rsidP="0085565E">
      <w:pPr>
        <w:autoSpaceDE w:val="0"/>
        <w:autoSpaceDN w:val="0"/>
        <w:adjustRightInd w:val="0"/>
        <w:spacing w:after="0" w:line="240" w:lineRule="auto"/>
        <w:jc w:val="both"/>
        <w:rPr>
          <w:rFonts w:ascii="Times New Roman" w:hAnsi="Times New Roman" w:cs="Times New Roman"/>
          <w:i/>
          <w:iCs/>
          <w:color w:val="000000"/>
          <w:sz w:val="24"/>
          <w:szCs w:val="24"/>
        </w:rPr>
      </w:pPr>
    </w:p>
    <w:p w:rsidR="0085565E" w:rsidRPr="00E95265" w:rsidRDefault="0085565E" w:rsidP="0085565E">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The </w:t>
      </w:r>
      <w:r w:rsidRPr="00E95265">
        <w:rPr>
          <w:rFonts w:ascii="Times New Roman" w:hAnsi="Times New Roman" w:cs="Times New Roman"/>
          <w:i/>
          <w:iCs/>
          <w:color w:val="000000"/>
          <w:sz w:val="24"/>
          <w:szCs w:val="24"/>
        </w:rPr>
        <w:t xml:space="preserve">project will also support EGA </w:t>
      </w:r>
      <w:r>
        <w:rPr>
          <w:rFonts w:ascii="Times New Roman" w:hAnsi="Times New Roman" w:cs="Times New Roman"/>
          <w:i/>
          <w:iCs/>
          <w:color w:val="000000"/>
          <w:sz w:val="24"/>
          <w:szCs w:val="24"/>
        </w:rPr>
        <w:t xml:space="preserve">in building </w:t>
      </w:r>
      <w:r w:rsidRPr="00E95265">
        <w:rPr>
          <w:rFonts w:ascii="Times New Roman" w:hAnsi="Times New Roman" w:cs="Times New Roman"/>
          <w:i/>
          <w:iCs/>
          <w:color w:val="000000"/>
          <w:sz w:val="24"/>
          <w:szCs w:val="24"/>
        </w:rPr>
        <w:t>partnership</w:t>
      </w:r>
      <w:r>
        <w:rPr>
          <w:rFonts w:ascii="Times New Roman" w:hAnsi="Times New Roman" w:cs="Times New Roman"/>
          <w:i/>
          <w:iCs/>
          <w:color w:val="000000"/>
          <w:sz w:val="24"/>
          <w:szCs w:val="24"/>
        </w:rPr>
        <w:t>s</w:t>
      </w:r>
      <w:r w:rsidRPr="00E95265">
        <w:rPr>
          <w:rFonts w:ascii="Times New Roman" w:hAnsi="Times New Roman" w:cs="Times New Roman"/>
          <w:i/>
          <w:iCs/>
          <w:color w:val="000000"/>
          <w:sz w:val="24"/>
          <w:szCs w:val="24"/>
        </w:rPr>
        <w:t xml:space="preserve"> on environment protection </w:t>
      </w:r>
      <w:r>
        <w:rPr>
          <w:rFonts w:ascii="Times New Roman" w:hAnsi="Times New Roman" w:cs="Times New Roman"/>
          <w:i/>
          <w:iCs/>
          <w:color w:val="000000"/>
          <w:sz w:val="24"/>
          <w:szCs w:val="24"/>
        </w:rPr>
        <w:t xml:space="preserve">with </w:t>
      </w:r>
      <w:r w:rsidRPr="00E95265">
        <w:rPr>
          <w:rFonts w:ascii="Times New Roman" w:hAnsi="Times New Roman" w:cs="Times New Roman"/>
          <w:i/>
          <w:iCs/>
          <w:color w:val="000000"/>
          <w:sz w:val="24"/>
          <w:szCs w:val="24"/>
        </w:rPr>
        <w:t xml:space="preserve">government institutions and </w:t>
      </w:r>
      <w:r>
        <w:rPr>
          <w:rFonts w:ascii="Times New Roman" w:hAnsi="Times New Roman" w:cs="Times New Roman"/>
          <w:i/>
          <w:iCs/>
          <w:color w:val="000000"/>
          <w:sz w:val="24"/>
          <w:szCs w:val="24"/>
        </w:rPr>
        <w:t xml:space="preserve">the </w:t>
      </w:r>
      <w:r w:rsidRPr="00E95265">
        <w:rPr>
          <w:rFonts w:ascii="Times New Roman" w:hAnsi="Times New Roman" w:cs="Times New Roman"/>
          <w:i/>
          <w:iCs/>
          <w:color w:val="000000"/>
          <w:sz w:val="24"/>
          <w:szCs w:val="24"/>
        </w:rPr>
        <w:t>private sector.</w:t>
      </w:r>
    </w:p>
    <w:p w:rsidR="0085565E" w:rsidRPr="00E95265" w:rsidRDefault="0085565E" w:rsidP="0085565E">
      <w:pPr>
        <w:pStyle w:val="ListParagraph"/>
        <w:autoSpaceDE w:val="0"/>
        <w:autoSpaceDN w:val="0"/>
        <w:adjustRightInd w:val="0"/>
        <w:spacing w:line="240" w:lineRule="auto"/>
        <w:jc w:val="both"/>
        <w:rPr>
          <w:rFonts w:ascii="Times New Roman" w:hAnsi="Times New Roman" w:cs="Times New Roman"/>
          <w:i/>
          <w:iCs/>
          <w:color w:val="000000"/>
          <w:sz w:val="24"/>
          <w:szCs w:val="24"/>
        </w:rPr>
      </w:pPr>
    </w:p>
    <w:p w:rsidR="0085565E" w:rsidRPr="00E95265" w:rsidRDefault="0085565E" w:rsidP="0085565E">
      <w:pPr>
        <w:pStyle w:val="ListParagraph"/>
        <w:autoSpaceDE w:val="0"/>
        <w:autoSpaceDN w:val="0"/>
        <w:adjustRightInd w:val="0"/>
        <w:spacing w:line="240" w:lineRule="auto"/>
        <w:ind w:left="0"/>
        <w:jc w:val="both"/>
        <w:rPr>
          <w:rFonts w:ascii="Times New Roman" w:hAnsi="Times New Roman" w:cs="Times New Roman"/>
          <w:i/>
          <w:iCs/>
          <w:color w:val="000000"/>
          <w:sz w:val="24"/>
          <w:szCs w:val="24"/>
        </w:rPr>
      </w:pPr>
      <w:r w:rsidRPr="00E95265">
        <w:rPr>
          <w:rFonts w:ascii="Times New Roman" w:hAnsi="Times New Roman" w:cs="Times New Roman"/>
          <w:i/>
          <w:iCs/>
          <w:color w:val="000000"/>
          <w:sz w:val="24"/>
          <w:szCs w:val="24"/>
        </w:rPr>
        <w:t xml:space="preserve">The project is </w:t>
      </w:r>
      <w:r>
        <w:rPr>
          <w:rFonts w:ascii="Times New Roman" w:hAnsi="Times New Roman" w:cs="Times New Roman"/>
          <w:i/>
          <w:iCs/>
          <w:color w:val="000000"/>
          <w:sz w:val="24"/>
          <w:szCs w:val="24"/>
        </w:rPr>
        <w:t xml:space="preserve">being </w:t>
      </w:r>
      <w:r w:rsidRPr="00E95265">
        <w:rPr>
          <w:rFonts w:ascii="Times New Roman" w:hAnsi="Times New Roman" w:cs="Times New Roman"/>
          <w:i/>
          <w:iCs/>
          <w:color w:val="000000"/>
          <w:sz w:val="24"/>
          <w:szCs w:val="24"/>
        </w:rPr>
        <w:t xml:space="preserve">implemented </w:t>
      </w:r>
      <w:r>
        <w:rPr>
          <w:rFonts w:ascii="Times New Roman" w:hAnsi="Times New Roman" w:cs="Times New Roman"/>
          <w:i/>
          <w:iCs/>
          <w:color w:val="000000"/>
          <w:sz w:val="24"/>
          <w:szCs w:val="24"/>
        </w:rPr>
        <w:t>by EGA using</w:t>
      </w:r>
      <w:r w:rsidRPr="00E95265">
        <w:rPr>
          <w:rFonts w:ascii="Times New Roman" w:hAnsi="Times New Roman" w:cs="Times New Roman"/>
          <w:i/>
          <w:iCs/>
          <w:color w:val="000000"/>
          <w:sz w:val="24"/>
          <w:szCs w:val="24"/>
        </w:rPr>
        <w:t xml:space="preserve"> a National Execution Modality with a total budget of US$850, 000. </w:t>
      </w:r>
      <w:r w:rsidRPr="00E95265">
        <w:rPr>
          <w:rFonts w:ascii="Times New Roman" w:hAnsi="Times New Roman" w:cs="Times New Roman"/>
          <w:i/>
          <w:iCs/>
          <w:sz w:val="24"/>
          <w:szCs w:val="24"/>
        </w:rPr>
        <w:t>The project started</w:t>
      </w:r>
      <w:r>
        <w:rPr>
          <w:rFonts w:ascii="Times New Roman" w:hAnsi="Times New Roman" w:cs="Times New Roman"/>
          <w:i/>
          <w:iCs/>
          <w:sz w:val="24"/>
          <w:szCs w:val="24"/>
        </w:rPr>
        <w:t xml:space="preserve"> in</w:t>
      </w:r>
      <w:r w:rsidRPr="00E95265">
        <w:rPr>
          <w:rFonts w:ascii="Times New Roman" w:hAnsi="Times New Roman" w:cs="Times New Roman"/>
          <w:i/>
          <w:iCs/>
          <w:sz w:val="24"/>
          <w:szCs w:val="24"/>
        </w:rPr>
        <w:t xml:space="preserve"> </w:t>
      </w:r>
      <w:r w:rsidRPr="00E95265">
        <w:rPr>
          <w:rFonts w:ascii="Times New Roman" w:hAnsi="Times New Roman" w:cs="Times New Roman"/>
          <w:i/>
          <w:iCs/>
        </w:rPr>
        <w:t xml:space="preserve">2006 </w:t>
      </w:r>
      <w:r w:rsidRPr="00E95265">
        <w:rPr>
          <w:rFonts w:ascii="Times New Roman" w:hAnsi="Times New Roman" w:cs="Times New Roman"/>
          <w:i/>
          <w:iCs/>
          <w:sz w:val="24"/>
          <w:szCs w:val="24"/>
        </w:rPr>
        <w:t>and will end</w:t>
      </w:r>
      <w:r>
        <w:rPr>
          <w:rFonts w:ascii="Times New Roman" w:hAnsi="Times New Roman" w:cs="Times New Roman"/>
          <w:i/>
          <w:iCs/>
          <w:sz w:val="24"/>
          <w:szCs w:val="24"/>
        </w:rPr>
        <w:t xml:space="preserve"> in</w:t>
      </w:r>
      <w:r w:rsidRPr="00E95265">
        <w:rPr>
          <w:rFonts w:ascii="Times New Roman" w:hAnsi="Times New Roman" w:cs="Times New Roman"/>
          <w:i/>
          <w:iCs/>
          <w:sz w:val="24"/>
          <w:szCs w:val="24"/>
        </w:rPr>
        <w:t xml:space="preserve"> 2011.</w:t>
      </w:r>
    </w:p>
    <w:p w:rsidR="0085565E" w:rsidRPr="00E95265" w:rsidRDefault="0085565E" w:rsidP="0085565E">
      <w:pPr>
        <w:autoSpaceDE w:val="0"/>
        <w:autoSpaceDN w:val="0"/>
        <w:adjustRightInd w:val="0"/>
        <w:spacing w:after="0" w:line="240" w:lineRule="auto"/>
        <w:jc w:val="both"/>
        <w:rPr>
          <w:rFonts w:ascii="Times New Roman" w:hAnsi="Times New Roman" w:cs="Times New Roman"/>
          <w:i/>
          <w:iCs/>
          <w:color w:val="000000"/>
          <w:sz w:val="24"/>
          <w:szCs w:val="24"/>
        </w:rPr>
      </w:pPr>
    </w:p>
    <w:p w:rsidR="0085565E" w:rsidRDefault="0085565E" w:rsidP="0085565E">
      <w:pPr>
        <w:autoSpaceDE w:val="0"/>
        <w:autoSpaceDN w:val="0"/>
        <w:adjustRightInd w:val="0"/>
        <w:spacing w:after="0" w:line="240" w:lineRule="auto"/>
        <w:jc w:val="both"/>
        <w:rPr>
          <w:rFonts w:ascii="Times New Roman" w:hAnsi="Times New Roman" w:cs="Times New Roman"/>
          <w:b/>
          <w:bCs/>
          <w:i/>
          <w:iCs/>
          <w:color w:val="000000"/>
          <w:sz w:val="24"/>
          <w:szCs w:val="24"/>
          <w:u w:val="single"/>
        </w:rPr>
      </w:pPr>
      <w:r w:rsidRPr="00E95265">
        <w:rPr>
          <w:b/>
          <w:bCs/>
          <w:i/>
          <w:iCs/>
          <w:u w:val="single"/>
        </w:rPr>
        <w:t xml:space="preserve">00055477 - </w:t>
      </w:r>
      <w:r w:rsidRPr="00E95265">
        <w:rPr>
          <w:rFonts w:ascii="Times New Roman" w:hAnsi="Times New Roman" w:cs="Times New Roman"/>
          <w:b/>
          <w:bCs/>
          <w:i/>
          <w:iCs/>
          <w:color w:val="000000"/>
          <w:sz w:val="24"/>
          <w:szCs w:val="24"/>
          <w:u w:val="single"/>
        </w:rPr>
        <w:t>National Framework for Solid Waste Management and Action Plan for Hazardous Waste Disposal in Libya</w:t>
      </w:r>
    </w:p>
    <w:p w:rsidR="0085565E" w:rsidRDefault="0085565E" w:rsidP="0085565E">
      <w:pPr>
        <w:autoSpaceDE w:val="0"/>
        <w:autoSpaceDN w:val="0"/>
        <w:adjustRightInd w:val="0"/>
        <w:spacing w:after="0" w:line="240" w:lineRule="auto"/>
        <w:jc w:val="both"/>
        <w:rPr>
          <w:rFonts w:ascii="Times New Roman" w:hAnsi="Times New Roman" w:cs="Times New Roman"/>
          <w:i/>
          <w:iCs/>
          <w:color w:val="000000"/>
          <w:sz w:val="24"/>
          <w:szCs w:val="24"/>
        </w:rPr>
      </w:pPr>
      <w:r w:rsidRPr="00E047F8">
        <w:rPr>
          <w:rFonts w:ascii="Times New Roman" w:hAnsi="Times New Roman" w:cs="Times New Roman"/>
          <w:i/>
          <w:iCs/>
          <w:sz w:val="24"/>
          <w:szCs w:val="24"/>
        </w:rPr>
        <w:t xml:space="preserve">The project </w:t>
      </w:r>
      <w:r w:rsidRPr="00E047F8">
        <w:rPr>
          <w:rFonts w:ascii="Times New Roman" w:hAnsi="Times New Roman" w:cs="Times New Roman"/>
          <w:i/>
          <w:iCs/>
          <w:color w:val="000000"/>
          <w:sz w:val="24"/>
          <w:szCs w:val="24"/>
        </w:rPr>
        <w:t>aim</w:t>
      </w:r>
      <w:r>
        <w:rPr>
          <w:rFonts w:ascii="Times New Roman" w:hAnsi="Times New Roman" w:cs="Times New Roman"/>
          <w:i/>
          <w:iCs/>
          <w:color w:val="000000"/>
          <w:sz w:val="24"/>
          <w:szCs w:val="24"/>
        </w:rPr>
        <w:t>s to support the development of appropriate</w:t>
      </w:r>
      <w:r w:rsidRPr="00E047F8">
        <w:rPr>
          <w:rFonts w:ascii="Times New Roman" w:hAnsi="Times New Roman" w:cs="Times New Roman"/>
          <w:i/>
          <w:iCs/>
          <w:color w:val="000000"/>
          <w:sz w:val="24"/>
          <w:szCs w:val="24"/>
        </w:rPr>
        <w:t xml:space="preserve">, </w:t>
      </w:r>
      <w:r w:rsidRPr="00E047F8">
        <w:rPr>
          <w:rFonts w:ascii="Times New Roman" w:hAnsi="Times New Roman" w:cs="Times New Roman"/>
          <w:i/>
          <w:iCs/>
          <w:sz w:val="24"/>
          <w:szCs w:val="24"/>
        </w:rPr>
        <w:t xml:space="preserve">affordable and sustainable waste management practices for Libya and </w:t>
      </w:r>
      <w:r>
        <w:rPr>
          <w:rFonts w:ascii="Times New Roman" w:hAnsi="Times New Roman" w:cs="Times New Roman"/>
          <w:i/>
          <w:iCs/>
          <w:sz w:val="24"/>
          <w:szCs w:val="24"/>
        </w:rPr>
        <w:t xml:space="preserve">at </w:t>
      </w:r>
      <w:r w:rsidRPr="00E047F8">
        <w:rPr>
          <w:rFonts w:ascii="Times New Roman" w:hAnsi="Times New Roman" w:cs="Times New Roman"/>
          <w:i/>
          <w:iCs/>
          <w:sz w:val="24"/>
          <w:szCs w:val="24"/>
        </w:rPr>
        <w:t>strengthen</w:t>
      </w:r>
      <w:r>
        <w:rPr>
          <w:rFonts w:ascii="Times New Roman" w:hAnsi="Times New Roman" w:cs="Times New Roman"/>
          <w:i/>
          <w:iCs/>
          <w:sz w:val="24"/>
          <w:szCs w:val="24"/>
        </w:rPr>
        <w:t>ing</w:t>
      </w:r>
      <w:r w:rsidRPr="00E047F8">
        <w:rPr>
          <w:rFonts w:ascii="Times New Roman" w:hAnsi="Times New Roman" w:cs="Times New Roman"/>
          <w:i/>
          <w:iCs/>
          <w:sz w:val="24"/>
          <w:szCs w:val="24"/>
        </w:rPr>
        <w:t xml:space="preserve"> national capacity.  It</w:t>
      </w:r>
      <w:r>
        <w:rPr>
          <w:rFonts w:ascii="Times New Roman" w:hAnsi="Times New Roman" w:cs="Times New Roman"/>
          <w:i/>
          <w:iCs/>
          <w:sz w:val="24"/>
          <w:szCs w:val="24"/>
        </w:rPr>
        <w:t xml:space="preserve"> is</w:t>
      </w:r>
      <w:r w:rsidRPr="00E047F8">
        <w:rPr>
          <w:rFonts w:ascii="Times New Roman" w:hAnsi="Times New Roman" w:cs="Times New Roman"/>
          <w:i/>
          <w:iCs/>
          <w:sz w:val="24"/>
          <w:szCs w:val="24"/>
        </w:rPr>
        <w:t xml:space="preserve"> also </w:t>
      </w:r>
      <w:r>
        <w:rPr>
          <w:rFonts w:ascii="Times New Roman" w:hAnsi="Times New Roman" w:cs="Times New Roman"/>
          <w:i/>
          <w:iCs/>
          <w:sz w:val="24"/>
          <w:szCs w:val="24"/>
        </w:rPr>
        <w:t xml:space="preserve">aimed at building </w:t>
      </w:r>
      <w:r w:rsidRPr="00E047F8">
        <w:rPr>
          <w:rFonts w:ascii="Times New Roman" w:hAnsi="Times New Roman" w:cs="Times New Roman"/>
          <w:i/>
          <w:iCs/>
          <w:sz w:val="24"/>
          <w:szCs w:val="24"/>
        </w:rPr>
        <w:t xml:space="preserve">ownership to meet </w:t>
      </w:r>
      <w:r>
        <w:rPr>
          <w:rFonts w:ascii="Times New Roman" w:hAnsi="Times New Roman" w:cs="Times New Roman"/>
          <w:i/>
          <w:iCs/>
          <w:sz w:val="24"/>
          <w:szCs w:val="24"/>
        </w:rPr>
        <w:t xml:space="preserve">the </w:t>
      </w:r>
      <w:r w:rsidRPr="00E047F8">
        <w:rPr>
          <w:rFonts w:ascii="Times New Roman" w:hAnsi="Times New Roman" w:cs="Times New Roman"/>
          <w:i/>
          <w:iCs/>
          <w:sz w:val="24"/>
          <w:szCs w:val="24"/>
        </w:rPr>
        <w:t>country</w:t>
      </w:r>
      <w:r>
        <w:rPr>
          <w:rFonts w:ascii="Times New Roman" w:hAnsi="Times New Roman" w:cs="Times New Roman"/>
          <w:i/>
          <w:iCs/>
          <w:sz w:val="24"/>
          <w:szCs w:val="24"/>
        </w:rPr>
        <w:t>’s</w:t>
      </w:r>
      <w:r w:rsidRPr="00E047F8">
        <w:rPr>
          <w:rFonts w:ascii="Times New Roman" w:hAnsi="Times New Roman" w:cs="Times New Roman"/>
          <w:i/>
          <w:iCs/>
          <w:sz w:val="24"/>
          <w:szCs w:val="24"/>
        </w:rPr>
        <w:t xml:space="preserve"> obligations under the Bas</w:t>
      </w:r>
      <w:r>
        <w:rPr>
          <w:rFonts w:ascii="Times New Roman" w:hAnsi="Times New Roman" w:cs="Times New Roman"/>
          <w:i/>
          <w:iCs/>
          <w:sz w:val="24"/>
          <w:szCs w:val="24"/>
        </w:rPr>
        <w:t>el</w:t>
      </w:r>
      <w:r w:rsidRPr="00E047F8">
        <w:rPr>
          <w:rFonts w:ascii="Times New Roman" w:hAnsi="Times New Roman" w:cs="Times New Roman"/>
          <w:i/>
          <w:iCs/>
          <w:sz w:val="24"/>
          <w:szCs w:val="24"/>
        </w:rPr>
        <w:t xml:space="preserve"> and Stockholm conventions, in addition </w:t>
      </w:r>
      <w:proofErr w:type="gramStart"/>
      <w:r w:rsidRPr="00E047F8">
        <w:rPr>
          <w:rFonts w:ascii="Times New Roman" w:hAnsi="Times New Roman" w:cs="Times New Roman"/>
          <w:i/>
          <w:iCs/>
          <w:sz w:val="24"/>
          <w:szCs w:val="24"/>
        </w:rPr>
        <w:t>to  prepar</w:t>
      </w:r>
      <w:r>
        <w:rPr>
          <w:rFonts w:ascii="Times New Roman" w:hAnsi="Times New Roman" w:cs="Times New Roman"/>
          <w:i/>
          <w:iCs/>
          <w:sz w:val="24"/>
          <w:szCs w:val="24"/>
        </w:rPr>
        <w:t>ing</w:t>
      </w:r>
      <w:proofErr w:type="gramEnd"/>
      <w:r w:rsidRPr="00E047F8">
        <w:rPr>
          <w:rFonts w:ascii="Times New Roman" w:hAnsi="Times New Roman" w:cs="Times New Roman"/>
          <w:i/>
          <w:iCs/>
          <w:sz w:val="24"/>
          <w:szCs w:val="24"/>
        </w:rPr>
        <w:t xml:space="preserve"> a hazardous waste </w:t>
      </w:r>
      <w:r>
        <w:rPr>
          <w:rFonts w:ascii="Times New Roman" w:hAnsi="Times New Roman" w:cs="Times New Roman"/>
          <w:i/>
          <w:iCs/>
          <w:sz w:val="24"/>
          <w:szCs w:val="24"/>
        </w:rPr>
        <w:t>n</w:t>
      </w:r>
      <w:r w:rsidRPr="00E047F8">
        <w:rPr>
          <w:rFonts w:ascii="Times New Roman" w:hAnsi="Times New Roman" w:cs="Times New Roman"/>
          <w:i/>
          <w:iCs/>
          <w:sz w:val="24"/>
          <w:szCs w:val="24"/>
        </w:rPr>
        <w:t xml:space="preserve">ational </w:t>
      </w:r>
      <w:r>
        <w:rPr>
          <w:rFonts w:ascii="Times New Roman" w:hAnsi="Times New Roman" w:cs="Times New Roman"/>
          <w:i/>
          <w:iCs/>
          <w:sz w:val="24"/>
          <w:szCs w:val="24"/>
        </w:rPr>
        <w:t>a</w:t>
      </w:r>
      <w:r w:rsidRPr="00E047F8">
        <w:rPr>
          <w:rFonts w:ascii="Times New Roman" w:hAnsi="Times New Roman" w:cs="Times New Roman"/>
          <w:i/>
          <w:iCs/>
          <w:sz w:val="24"/>
          <w:szCs w:val="24"/>
        </w:rPr>
        <w:t xml:space="preserve">ction </w:t>
      </w:r>
      <w:r>
        <w:rPr>
          <w:rFonts w:ascii="Times New Roman" w:hAnsi="Times New Roman" w:cs="Times New Roman"/>
          <w:i/>
          <w:iCs/>
          <w:sz w:val="24"/>
          <w:szCs w:val="24"/>
        </w:rPr>
        <w:t>p</w:t>
      </w:r>
      <w:r w:rsidRPr="00E047F8">
        <w:rPr>
          <w:rFonts w:ascii="Times New Roman" w:hAnsi="Times New Roman" w:cs="Times New Roman"/>
          <w:i/>
          <w:iCs/>
          <w:sz w:val="24"/>
          <w:szCs w:val="24"/>
        </w:rPr>
        <w:t>lan.</w:t>
      </w:r>
      <w:r w:rsidRPr="00E047F8">
        <w:rPr>
          <w:rFonts w:ascii="Times New Roman" w:hAnsi="Times New Roman" w:cs="Times New Roman"/>
          <w:i/>
          <w:iCs/>
          <w:color w:val="000000"/>
          <w:sz w:val="24"/>
          <w:szCs w:val="24"/>
        </w:rPr>
        <w:t xml:space="preserve"> </w:t>
      </w:r>
    </w:p>
    <w:p w:rsidR="0085565E" w:rsidRDefault="0085565E" w:rsidP="0085565E">
      <w:pPr>
        <w:autoSpaceDE w:val="0"/>
        <w:autoSpaceDN w:val="0"/>
        <w:adjustRightInd w:val="0"/>
        <w:spacing w:after="0" w:line="240" w:lineRule="auto"/>
        <w:jc w:val="both"/>
        <w:rPr>
          <w:rFonts w:ascii="Times New Roman" w:hAnsi="Times New Roman" w:cs="Times New Roman"/>
          <w:i/>
          <w:iCs/>
          <w:color w:val="000000"/>
          <w:sz w:val="24"/>
          <w:szCs w:val="24"/>
        </w:rPr>
      </w:pPr>
    </w:p>
    <w:p w:rsidR="0085565E" w:rsidRDefault="0085565E" w:rsidP="0085565E">
      <w:pPr>
        <w:autoSpaceDE w:val="0"/>
        <w:autoSpaceDN w:val="0"/>
        <w:adjustRightInd w:val="0"/>
        <w:spacing w:line="240" w:lineRule="auto"/>
        <w:jc w:val="both"/>
        <w:rPr>
          <w:i/>
          <w:iCs/>
          <w:color w:val="000000"/>
        </w:rPr>
      </w:pPr>
      <w:r w:rsidRPr="005D26EF">
        <w:rPr>
          <w:rFonts w:ascii="Times New Roman" w:hAnsi="Times New Roman" w:cs="Times New Roman"/>
          <w:i/>
          <w:iCs/>
          <w:color w:val="000000"/>
          <w:sz w:val="24"/>
          <w:szCs w:val="24"/>
        </w:rPr>
        <w:t xml:space="preserve">Under the overall objective of developing and implementing appropriate and sustainable waste management </w:t>
      </w:r>
      <w:r w:rsidRPr="00546F76">
        <w:rPr>
          <w:rFonts w:ascii="Times New Roman" w:hAnsi="Times New Roman" w:cs="Times New Roman"/>
          <w:i/>
          <w:iCs/>
          <w:color w:val="000000"/>
          <w:sz w:val="24"/>
          <w:szCs w:val="24"/>
        </w:rPr>
        <w:t>practices throughout Libya</w:t>
      </w:r>
      <w:r>
        <w:rPr>
          <w:rFonts w:ascii="Times New Roman" w:hAnsi="Times New Roman" w:cs="Times New Roman"/>
          <w:i/>
          <w:iCs/>
          <w:color w:val="000000"/>
          <w:sz w:val="24"/>
          <w:szCs w:val="24"/>
        </w:rPr>
        <w:t>,</w:t>
      </w:r>
      <w:r w:rsidRPr="00546F76">
        <w:rPr>
          <w:rFonts w:ascii="Times New Roman" w:hAnsi="Times New Roman" w:cs="Times New Roman"/>
          <w:i/>
          <w:iCs/>
          <w:color w:val="000000"/>
          <w:sz w:val="24"/>
          <w:szCs w:val="24"/>
        </w:rPr>
        <w:t xml:space="preserve"> the project cover</w:t>
      </w:r>
      <w:r>
        <w:rPr>
          <w:rFonts w:ascii="Times New Roman" w:hAnsi="Times New Roman" w:cs="Times New Roman"/>
          <w:i/>
          <w:iCs/>
          <w:color w:val="000000"/>
          <w:sz w:val="24"/>
          <w:szCs w:val="24"/>
        </w:rPr>
        <w:t>s</w:t>
      </w:r>
      <w:r w:rsidRPr="00546F76">
        <w:rPr>
          <w:rFonts w:ascii="Times New Roman" w:hAnsi="Times New Roman" w:cs="Times New Roman"/>
          <w:i/>
          <w:iCs/>
          <w:color w:val="000000"/>
          <w:sz w:val="24"/>
          <w:szCs w:val="24"/>
        </w:rPr>
        <w:t xml:space="preserve"> the following activities</w:t>
      </w:r>
      <w:r w:rsidRPr="005D26EF">
        <w:rPr>
          <w:i/>
          <w:iCs/>
          <w:color w:val="000000"/>
        </w:rPr>
        <w:t>:</w:t>
      </w:r>
    </w:p>
    <w:p w:rsidR="0085565E" w:rsidRDefault="0085565E" w:rsidP="0085565E">
      <w:pPr>
        <w:pStyle w:val="ListParagraph"/>
        <w:numPr>
          <w:ilvl w:val="0"/>
          <w:numId w:val="4"/>
        </w:numPr>
        <w:autoSpaceDE w:val="0"/>
        <w:autoSpaceDN w:val="0"/>
        <w:adjustRightInd w:val="0"/>
        <w:spacing w:line="240" w:lineRule="auto"/>
        <w:jc w:val="both"/>
        <w:rPr>
          <w:rFonts w:ascii="Times New Roman" w:hAnsi="Times New Roman" w:cs="Times New Roman"/>
          <w:i/>
          <w:iCs/>
          <w:color w:val="000000"/>
          <w:sz w:val="24"/>
          <w:szCs w:val="24"/>
        </w:rPr>
      </w:pPr>
      <w:r w:rsidRPr="005D26EF">
        <w:rPr>
          <w:rFonts w:ascii="Times New Roman" w:hAnsi="Times New Roman" w:cs="Times New Roman"/>
          <w:i/>
          <w:iCs/>
          <w:color w:val="000000"/>
          <w:sz w:val="24"/>
          <w:szCs w:val="24"/>
        </w:rPr>
        <w:t>Development of a National Solid Waste Management Policy</w:t>
      </w:r>
    </w:p>
    <w:p w:rsidR="0085565E" w:rsidRDefault="0085565E" w:rsidP="0085565E">
      <w:pPr>
        <w:pStyle w:val="ListParagraph"/>
        <w:numPr>
          <w:ilvl w:val="0"/>
          <w:numId w:val="4"/>
        </w:numPr>
        <w:autoSpaceDE w:val="0"/>
        <w:autoSpaceDN w:val="0"/>
        <w:adjustRightInd w:val="0"/>
        <w:spacing w:line="240" w:lineRule="auto"/>
        <w:jc w:val="both"/>
        <w:rPr>
          <w:rFonts w:ascii="Times New Roman" w:hAnsi="Times New Roman" w:cs="Times New Roman"/>
          <w:i/>
          <w:iCs/>
          <w:color w:val="000000"/>
          <w:sz w:val="24"/>
          <w:szCs w:val="24"/>
        </w:rPr>
      </w:pPr>
      <w:r w:rsidRPr="005D26EF">
        <w:rPr>
          <w:rFonts w:ascii="Times New Roman" w:hAnsi="Times New Roman" w:cs="Times New Roman"/>
          <w:i/>
          <w:iCs/>
          <w:color w:val="000000"/>
          <w:sz w:val="24"/>
          <w:szCs w:val="24"/>
        </w:rPr>
        <w:t xml:space="preserve"> Institutional Strengthening</w:t>
      </w:r>
    </w:p>
    <w:p w:rsidR="0085565E" w:rsidRDefault="0085565E" w:rsidP="0085565E">
      <w:pPr>
        <w:pStyle w:val="ListParagraph"/>
        <w:numPr>
          <w:ilvl w:val="0"/>
          <w:numId w:val="4"/>
        </w:numPr>
        <w:autoSpaceDE w:val="0"/>
        <w:autoSpaceDN w:val="0"/>
        <w:adjustRightInd w:val="0"/>
        <w:spacing w:line="240" w:lineRule="auto"/>
        <w:jc w:val="both"/>
        <w:rPr>
          <w:rFonts w:ascii="Times New Roman" w:hAnsi="Times New Roman" w:cs="Times New Roman"/>
          <w:i/>
          <w:iCs/>
          <w:color w:val="000000"/>
          <w:sz w:val="24"/>
          <w:szCs w:val="24"/>
        </w:rPr>
      </w:pPr>
      <w:r w:rsidRPr="005D26EF">
        <w:rPr>
          <w:rFonts w:ascii="Times New Roman" w:hAnsi="Times New Roman" w:cs="Times New Roman"/>
          <w:i/>
          <w:iCs/>
          <w:color w:val="000000"/>
          <w:sz w:val="24"/>
          <w:szCs w:val="24"/>
        </w:rPr>
        <w:t>Public Education &amp; Awareness Raising</w:t>
      </w:r>
    </w:p>
    <w:p w:rsidR="0085565E" w:rsidRDefault="0085565E" w:rsidP="0085565E">
      <w:pPr>
        <w:pStyle w:val="ListParagraph"/>
        <w:numPr>
          <w:ilvl w:val="0"/>
          <w:numId w:val="4"/>
        </w:numPr>
        <w:autoSpaceDE w:val="0"/>
        <w:autoSpaceDN w:val="0"/>
        <w:adjustRightInd w:val="0"/>
        <w:spacing w:line="240" w:lineRule="auto"/>
        <w:jc w:val="both"/>
        <w:rPr>
          <w:rFonts w:ascii="Times New Roman" w:hAnsi="Times New Roman" w:cs="Times New Roman"/>
          <w:i/>
          <w:iCs/>
          <w:color w:val="000000"/>
          <w:sz w:val="24"/>
          <w:szCs w:val="24"/>
        </w:rPr>
      </w:pPr>
      <w:r w:rsidRPr="005D26EF">
        <w:rPr>
          <w:rFonts w:ascii="Times New Roman" w:hAnsi="Times New Roman" w:cs="Times New Roman"/>
          <w:i/>
          <w:iCs/>
          <w:color w:val="000000"/>
          <w:sz w:val="24"/>
          <w:szCs w:val="24"/>
        </w:rPr>
        <w:t>Improv</w:t>
      </w:r>
      <w:r>
        <w:rPr>
          <w:rFonts w:ascii="Times New Roman" w:hAnsi="Times New Roman" w:cs="Times New Roman"/>
          <w:i/>
          <w:iCs/>
          <w:color w:val="000000"/>
          <w:sz w:val="24"/>
          <w:szCs w:val="24"/>
        </w:rPr>
        <w:t>ing</w:t>
      </w:r>
      <w:r w:rsidRPr="005D26EF">
        <w:rPr>
          <w:rFonts w:ascii="Times New Roman" w:hAnsi="Times New Roman" w:cs="Times New Roman"/>
          <w:i/>
          <w:iCs/>
          <w:color w:val="000000"/>
          <w:sz w:val="24"/>
          <w:szCs w:val="24"/>
        </w:rPr>
        <w:t xml:space="preserve"> Investment in Waste Management Infrastructure &amp; Promotion of Cost Recovery Mechanisms</w:t>
      </w:r>
    </w:p>
    <w:p w:rsidR="0085565E" w:rsidRDefault="0085565E" w:rsidP="0085565E">
      <w:pPr>
        <w:pStyle w:val="ListParagraph"/>
        <w:numPr>
          <w:ilvl w:val="0"/>
          <w:numId w:val="4"/>
        </w:numPr>
        <w:autoSpaceDE w:val="0"/>
        <w:autoSpaceDN w:val="0"/>
        <w:adjustRightInd w:val="0"/>
        <w:spacing w:line="240" w:lineRule="auto"/>
        <w:jc w:val="both"/>
        <w:rPr>
          <w:rFonts w:ascii="Times New Roman" w:hAnsi="Times New Roman" w:cs="Times New Roman"/>
          <w:i/>
          <w:iCs/>
          <w:color w:val="000000"/>
          <w:sz w:val="24"/>
          <w:szCs w:val="24"/>
        </w:rPr>
      </w:pPr>
      <w:r w:rsidRPr="005D26EF">
        <w:rPr>
          <w:rFonts w:ascii="Times New Roman" w:hAnsi="Times New Roman" w:cs="Times New Roman"/>
          <w:i/>
          <w:iCs/>
          <w:color w:val="000000"/>
          <w:sz w:val="24"/>
          <w:szCs w:val="24"/>
        </w:rPr>
        <w:t>Encourag</w:t>
      </w:r>
      <w:r>
        <w:rPr>
          <w:rFonts w:ascii="Times New Roman" w:hAnsi="Times New Roman" w:cs="Times New Roman"/>
          <w:i/>
          <w:iCs/>
          <w:color w:val="000000"/>
          <w:sz w:val="24"/>
          <w:szCs w:val="24"/>
        </w:rPr>
        <w:t>ing</w:t>
      </w:r>
      <w:r w:rsidRPr="005D26EF">
        <w:rPr>
          <w:rFonts w:ascii="Times New Roman" w:hAnsi="Times New Roman" w:cs="Times New Roman"/>
          <w:i/>
          <w:iCs/>
          <w:color w:val="000000"/>
          <w:sz w:val="24"/>
          <w:szCs w:val="24"/>
        </w:rPr>
        <w:t xml:space="preserve"> Private Sector participation in Service Delivery.</w:t>
      </w:r>
    </w:p>
    <w:p w:rsidR="0085565E" w:rsidRDefault="0085565E" w:rsidP="0085565E">
      <w:pPr>
        <w:pStyle w:val="ListParagraph"/>
        <w:autoSpaceDE w:val="0"/>
        <w:autoSpaceDN w:val="0"/>
        <w:adjustRightInd w:val="0"/>
        <w:spacing w:line="240" w:lineRule="auto"/>
        <w:jc w:val="both"/>
        <w:rPr>
          <w:i/>
          <w:iCs/>
          <w:color w:val="000000"/>
        </w:rPr>
      </w:pPr>
    </w:p>
    <w:p w:rsidR="0085565E" w:rsidRPr="00E95265" w:rsidRDefault="0085565E" w:rsidP="0085565E">
      <w:pPr>
        <w:autoSpaceDE w:val="0"/>
        <w:autoSpaceDN w:val="0"/>
        <w:adjustRightInd w:val="0"/>
        <w:spacing w:line="240" w:lineRule="auto"/>
        <w:jc w:val="both"/>
        <w:rPr>
          <w:rFonts w:ascii="Times New Roman" w:hAnsi="Times New Roman" w:cs="Times New Roman"/>
          <w:i/>
          <w:iCs/>
          <w:color w:val="000000"/>
          <w:sz w:val="24"/>
          <w:szCs w:val="24"/>
        </w:rPr>
      </w:pPr>
      <w:r w:rsidRPr="009E3338">
        <w:rPr>
          <w:rFonts w:ascii="Times New Roman" w:hAnsi="Times New Roman" w:cs="Times New Roman"/>
          <w:i/>
          <w:iCs/>
          <w:color w:val="000000"/>
          <w:sz w:val="24"/>
          <w:szCs w:val="24"/>
        </w:rPr>
        <w:t xml:space="preserve">The </w:t>
      </w:r>
      <w:r w:rsidRPr="00E95265">
        <w:rPr>
          <w:rFonts w:ascii="Times New Roman" w:hAnsi="Times New Roman" w:cs="Times New Roman"/>
          <w:i/>
          <w:iCs/>
          <w:color w:val="000000"/>
          <w:sz w:val="24"/>
          <w:szCs w:val="24"/>
        </w:rPr>
        <w:t>project is</w:t>
      </w:r>
      <w:r>
        <w:rPr>
          <w:rFonts w:ascii="Times New Roman" w:hAnsi="Times New Roman" w:cs="Times New Roman"/>
          <w:i/>
          <w:iCs/>
          <w:color w:val="000000"/>
          <w:sz w:val="24"/>
          <w:szCs w:val="24"/>
        </w:rPr>
        <w:t xml:space="preserve"> being</w:t>
      </w:r>
      <w:r w:rsidRPr="00E95265">
        <w:rPr>
          <w:rFonts w:ascii="Times New Roman" w:hAnsi="Times New Roman" w:cs="Times New Roman"/>
          <w:i/>
          <w:iCs/>
          <w:color w:val="000000"/>
          <w:sz w:val="24"/>
          <w:szCs w:val="24"/>
        </w:rPr>
        <w:t xml:space="preserve"> implemented </w:t>
      </w:r>
      <w:r>
        <w:rPr>
          <w:rFonts w:ascii="Times New Roman" w:hAnsi="Times New Roman" w:cs="Times New Roman"/>
          <w:i/>
          <w:iCs/>
          <w:color w:val="000000"/>
          <w:sz w:val="24"/>
          <w:szCs w:val="24"/>
        </w:rPr>
        <w:t xml:space="preserve">by EGA using </w:t>
      </w:r>
      <w:proofErr w:type="spellStart"/>
      <w:r w:rsidRPr="00E95265">
        <w:rPr>
          <w:rFonts w:ascii="Times New Roman" w:hAnsi="Times New Roman" w:cs="Times New Roman"/>
          <w:i/>
          <w:iCs/>
          <w:color w:val="000000"/>
          <w:sz w:val="24"/>
          <w:szCs w:val="24"/>
        </w:rPr>
        <w:t>ta</w:t>
      </w:r>
      <w:proofErr w:type="spellEnd"/>
      <w:r w:rsidRPr="00E95265">
        <w:rPr>
          <w:rFonts w:ascii="Times New Roman" w:hAnsi="Times New Roman" w:cs="Times New Roman"/>
          <w:i/>
          <w:iCs/>
          <w:color w:val="000000"/>
          <w:sz w:val="24"/>
          <w:szCs w:val="24"/>
        </w:rPr>
        <w:t xml:space="preserve"> National Execution Modality </w:t>
      </w:r>
      <w:r>
        <w:rPr>
          <w:rFonts w:ascii="Times New Roman" w:hAnsi="Times New Roman" w:cs="Times New Roman"/>
          <w:i/>
          <w:iCs/>
          <w:color w:val="000000"/>
          <w:sz w:val="24"/>
          <w:szCs w:val="24"/>
        </w:rPr>
        <w:t xml:space="preserve">and </w:t>
      </w:r>
      <w:r w:rsidRPr="00E95265">
        <w:rPr>
          <w:rFonts w:ascii="Times New Roman" w:hAnsi="Times New Roman" w:cs="Times New Roman"/>
          <w:i/>
          <w:iCs/>
          <w:color w:val="000000"/>
          <w:sz w:val="24"/>
          <w:szCs w:val="24"/>
        </w:rPr>
        <w:t xml:space="preserve">with a total budget of US$1.7 million. </w:t>
      </w:r>
      <w:r w:rsidRPr="00E95265">
        <w:rPr>
          <w:rFonts w:ascii="Times New Roman" w:hAnsi="Times New Roman" w:cs="Times New Roman"/>
          <w:i/>
          <w:iCs/>
          <w:sz w:val="24"/>
          <w:szCs w:val="24"/>
        </w:rPr>
        <w:t>The project started</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in</w:t>
      </w:r>
      <w:r w:rsidRPr="00E95265">
        <w:rPr>
          <w:rFonts w:ascii="Times New Roman" w:hAnsi="Times New Roman" w:cs="Times New Roman"/>
          <w:i/>
          <w:iCs/>
          <w:sz w:val="24"/>
          <w:szCs w:val="24"/>
        </w:rPr>
        <w:t xml:space="preserve">  </w:t>
      </w:r>
      <w:r w:rsidRPr="00E95265">
        <w:rPr>
          <w:rFonts w:ascii="Times New Roman" w:hAnsi="Times New Roman" w:cs="Times New Roman"/>
          <w:i/>
          <w:iCs/>
        </w:rPr>
        <w:t>2006</w:t>
      </w:r>
      <w:proofErr w:type="gramEnd"/>
      <w:r w:rsidRPr="00E95265">
        <w:rPr>
          <w:rFonts w:ascii="Times New Roman" w:hAnsi="Times New Roman" w:cs="Times New Roman"/>
          <w:i/>
          <w:iCs/>
        </w:rPr>
        <w:t xml:space="preserve"> </w:t>
      </w:r>
      <w:r w:rsidRPr="00E95265">
        <w:rPr>
          <w:rFonts w:ascii="Times New Roman" w:hAnsi="Times New Roman" w:cs="Times New Roman"/>
          <w:i/>
          <w:iCs/>
          <w:sz w:val="24"/>
          <w:szCs w:val="24"/>
        </w:rPr>
        <w:t xml:space="preserve"> and will end </w:t>
      </w:r>
      <w:r>
        <w:rPr>
          <w:rFonts w:ascii="Times New Roman" w:hAnsi="Times New Roman" w:cs="Times New Roman"/>
          <w:i/>
          <w:iCs/>
          <w:sz w:val="24"/>
          <w:szCs w:val="24"/>
        </w:rPr>
        <w:t xml:space="preserve">in </w:t>
      </w:r>
      <w:r w:rsidRPr="00E95265">
        <w:rPr>
          <w:rFonts w:ascii="Times New Roman" w:hAnsi="Times New Roman" w:cs="Times New Roman"/>
          <w:i/>
          <w:iCs/>
          <w:sz w:val="24"/>
          <w:szCs w:val="24"/>
        </w:rPr>
        <w:t xml:space="preserve">2010. </w:t>
      </w:r>
    </w:p>
    <w:p w:rsidR="0085565E" w:rsidRPr="00E95265" w:rsidRDefault="0085565E" w:rsidP="0085565E">
      <w:pPr>
        <w:pStyle w:val="BodyText3"/>
      </w:pPr>
    </w:p>
    <w:p w:rsidR="0085565E" w:rsidRDefault="0085565E" w:rsidP="0085565E">
      <w:pPr>
        <w:spacing w:after="0"/>
        <w:jc w:val="both"/>
        <w:rPr>
          <w:rFonts w:ascii="Times New Roman" w:eastAsia="Times New Roman" w:hAnsi="Times New Roman" w:cs="Times New Roman"/>
          <w:b/>
          <w:bCs/>
          <w:i/>
          <w:iCs/>
          <w:noProof/>
          <w:sz w:val="24"/>
          <w:szCs w:val="24"/>
          <w:u w:val="single"/>
          <w:lang w:eastAsia="zh-CN"/>
        </w:rPr>
      </w:pPr>
      <w:r w:rsidRPr="00E95265">
        <w:rPr>
          <w:rFonts w:ascii="Times New Roman" w:eastAsia="Times New Roman" w:hAnsi="Times New Roman" w:cs="Times New Roman"/>
          <w:b/>
          <w:bCs/>
          <w:i/>
          <w:iCs/>
          <w:noProof/>
          <w:sz w:val="24"/>
          <w:szCs w:val="24"/>
          <w:u w:val="single"/>
          <w:lang w:eastAsia="zh-CN"/>
        </w:rPr>
        <w:t>00069233 - Strengthening General Water Authority Technical Capacity in Water Resources Planning and Management</w:t>
      </w:r>
    </w:p>
    <w:p w:rsidR="0085565E" w:rsidRPr="009E3338" w:rsidRDefault="0085565E" w:rsidP="0085565E">
      <w:pPr>
        <w:spacing w:after="0"/>
        <w:jc w:val="both"/>
        <w:rPr>
          <w:rFonts w:ascii="Times New Roman" w:eastAsia="Times New Roman" w:hAnsi="Times New Roman" w:cs="Times New Roman"/>
          <w:b/>
          <w:bCs/>
          <w:i/>
          <w:iCs/>
          <w:noProof/>
          <w:sz w:val="24"/>
          <w:szCs w:val="24"/>
          <w:u w:val="single"/>
          <w:lang w:eastAsia="zh-CN"/>
        </w:rPr>
      </w:pPr>
    </w:p>
    <w:p w:rsidR="0085565E" w:rsidRPr="005863EF" w:rsidRDefault="0085565E" w:rsidP="0085565E">
      <w:pPr>
        <w:spacing w:after="0" w:line="240" w:lineRule="auto"/>
        <w:jc w:val="both"/>
        <w:rPr>
          <w:rFonts w:ascii="Times New Roman" w:hAnsi="Times New Roman" w:cs="Times New Roman"/>
          <w:i/>
          <w:iCs/>
          <w:sz w:val="24"/>
          <w:szCs w:val="24"/>
        </w:rPr>
      </w:pPr>
      <w:r w:rsidRPr="005863EF">
        <w:rPr>
          <w:rFonts w:ascii="Times New Roman" w:hAnsi="Times New Roman" w:cs="Times New Roman"/>
          <w:i/>
          <w:iCs/>
          <w:sz w:val="24"/>
          <w:szCs w:val="24"/>
        </w:rPr>
        <w:t>This project</w:t>
      </w:r>
      <w:r>
        <w:rPr>
          <w:rFonts w:ascii="Times New Roman" w:hAnsi="Times New Roman" w:cs="Times New Roman"/>
          <w:i/>
          <w:iCs/>
          <w:sz w:val="24"/>
          <w:szCs w:val="24"/>
        </w:rPr>
        <w:t xml:space="preserve"> is</w:t>
      </w:r>
      <w:r w:rsidRPr="005863EF">
        <w:rPr>
          <w:rFonts w:ascii="Times New Roman" w:hAnsi="Times New Roman" w:cs="Times New Roman"/>
          <w:i/>
          <w:iCs/>
          <w:sz w:val="24"/>
          <w:szCs w:val="24"/>
        </w:rPr>
        <w:t xml:space="preserve"> designed to support</w:t>
      </w:r>
      <w:r>
        <w:rPr>
          <w:rFonts w:ascii="Times New Roman" w:hAnsi="Times New Roman" w:cs="Times New Roman"/>
          <w:i/>
          <w:iCs/>
          <w:sz w:val="24"/>
          <w:szCs w:val="24"/>
        </w:rPr>
        <w:t xml:space="preserve"> the</w:t>
      </w:r>
      <w:r w:rsidRPr="005863EF">
        <w:rPr>
          <w:rFonts w:ascii="Times New Roman" w:hAnsi="Times New Roman" w:cs="Times New Roman"/>
          <w:i/>
          <w:iCs/>
          <w:sz w:val="24"/>
          <w:szCs w:val="24"/>
        </w:rPr>
        <w:t xml:space="preserve"> General Water Authority (GWA) </w:t>
      </w:r>
      <w:r>
        <w:rPr>
          <w:rFonts w:ascii="Times New Roman" w:hAnsi="Times New Roman" w:cs="Times New Roman"/>
          <w:i/>
          <w:iCs/>
          <w:sz w:val="24"/>
          <w:szCs w:val="24"/>
        </w:rPr>
        <w:t xml:space="preserve">through </w:t>
      </w:r>
      <w:r w:rsidRPr="005863EF">
        <w:rPr>
          <w:rFonts w:ascii="Times New Roman" w:hAnsi="Times New Roman" w:cs="Times New Roman"/>
          <w:i/>
          <w:iCs/>
          <w:sz w:val="24"/>
          <w:szCs w:val="24"/>
        </w:rPr>
        <w:t xml:space="preserve">developing a consultative process that includes training, upgrading </w:t>
      </w:r>
      <w:r>
        <w:rPr>
          <w:rFonts w:ascii="Times New Roman" w:hAnsi="Times New Roman" w:cs="Times New Roman"/>
          <w:i/>
          <w:iCs/>
          <w:sz w:val="24"/>
          <w:szCs w:val="24"/>
        </w:rPr>
        <w:t xml:space="preserve">of </w:t>
      </w:r>
      <w:r w:rsidRPr="005863EF">
        <w:rPr>
          <w:rFonts w:ascii="Times New Roman" w:hAnsi="Times New Roman" w:cs="Times New Roman"/>
          <w:i/>
          <w:iCs/>
          <w:sz w:val="24"/>
          <w:szCs w:val="24"/>
        </w:rPr>
        <w:t xml:space="preserve">the laboratories and providing </w:t>
      </w:r>
      <w:r>
        <w:rPr>
          <w:rFonts w:ascii="Times New Roman" w:hAnsi="Times New Roman" w:cs="Times New Roman"/>
          <w:i/>
          <w:iCs/>
          <w:sz w:val="24"/>
          <w:szCs w:val="24"/>
        </w:rPr>
        <w:t xml:space="preserve">the </w:t>
      </w:r>
      <w:r w:rsidRPr="005863EF">
        <w:rPr>
          <w:rFonts w:ascii="Times New Roman" w:hAnsi="Times New Roman" w:cs="Times New Roman"/>
          <w:i/>
          <w:iCs/>
          <w:sz w:val="24"/>
          <w:szCs w:val="24"/>
        </w:rPr>
        <w:t xml:space="preserve">GWA’s departments with technical support. </w:t>
      </w:r>
    </w:p>
    <w:p w:rsidR="0085565E" w:rsidRDefault="0085565E" w:rsidP="0085565E">
      <w:pPr>
        <w:spacing w:after="0" w:line="240" w:lineRule="auto"/>
        <w:jc w:val="both"/>
        <w:rPr>
          <w:rFonts w:ascii="Times New Roman" w:hAnsi="Times New Roman" w:cs="Times New Roman"/>
          <w:i/>
          <w:iCs/>
          <w:sz w:val="24"/>
          <w:szCs w:val="24"/>
        </w:rPr>
      </w:pPr>
    </w:p>
    <w:p w:rsidR="0085565E" w:rsidRPr="00E06EEB" w:rsidRDefault="0085565E" w:rsidP="0085565E">
      <w:pPr>
        <w:spacing w:after="0" w:line="240" w:lineRule="auto"/>
        <w:jc w:val="both"/>
        <w:rPr>
          <w:rFonts w:ascii="Times New Roman" w:hAnsi="Times New Roman" w:cs="Times New Roman"/>
          <w:i/>
          <w:iCs/>
          <w:sz w:val="24"/>
          <w:szCs w:val="24"/>
        </w:rPr>
      </w:pPr>
      <w:r w:rsidRPr="005863EF">
        <w:rPr>
          <w:rFonts w:ascii="Times New Roman" w:hAnsi="Times New Roman" w:cs="Times New Roman"/>
          <w:i/>
          <w:iCs/>
          <w:sz w:val="24"/>
          <w:szCs w:val="24"/>
        </w:rPr>
        <w:t xml:space="preserve">The project is geared to enhance institutional and </w:t>
      </w:r>
      <w:r>
        <w:rPr>
          <w:rFonts w:ascii="Times New Roman" w:hAnsi="Times New Roman" w:cs="Times New Roman"/>
          <w:i/>
          <w:iCs/>
          <w:sz w:val="24"/>
          <w:szCs w:val="24"/>
        </w:rPr>
        <w:t>staff</w:t>
      </w:r>
      <w:r w:rsidRPr="005863EF">
        <w:rPr>
          <w:rFonts w:ascii="Times New Roman" w:hAnsi="Times New Roman" w:cs="Times New Roman"/>
          <w:i/>
          <w:iCs/>
          <w:sz w:val="24"/>
          <w:szCs w:val="24"/>
        </w:rPr>
        <w:t xml:space="preserve"> effectiveness </w:t>
      </w:r>
      <w:r>
        <w:rPr>
          <w:rFonts w:ascii="Times New Roman" w:hAnsi="Times New Roman" w:cs="Times New Roman"/>
          <w:i/>
          <w:iCs/>
          <w:sz w:val="24"/>
          <w:szCs w:val="24"/>
        </w:rPr>
        <w:t>and ability to</w:t>
      </w:r>
      <w:r w:rsidRPr="005863EF">
        <w:rPr>
          <w:rFonts w:ascii="Times New Roman" w:hAnsi="Times New Roman" w:cs="Times New Roman"/>
          <w:i/>
          <w:iCs/>
          <w:sz w:val="24"/>
          <w:szCs w:val="24"/>
        </w:rPr>
        <w:t xml:space="preserve"> carry out sustainable water resource management task</w:t>
      </w:r>
      <w:r>
        <w:rPr>
          <w:rFonts w:ascii="Times New Roman" w:hAnsi="Times New Roman" w:cs="Times New Roman"/>
          <w:i/>
          <w:iCs/>
          <w:sz w:val="24"/>
          <w:szCs w:val="24"/>
        </w:rPr>
        <w:t>s</w:t>
      </w:r>
      <w:r w:rsidRPr="005863EF">
        <w:rPr>
          <w:rFonts w:ascii="Times New Roman" w:hAnsi="Times New Roman" w:cs="Times New Roman"/>
          <w:i/>
          <w:iCs/>
          <w:sz w:val="24"/>
          <w:szCs w:val="24"/>
        </w:rPr>
        <w:t xml:space="preserve"> as well as the </w:t>
      </w:r>
      <w:r w:rsidRPr="00E06EEB">
        <w:rPr>
          <w:rFonts w:ascii="Times New Roman" w:hAnsi="Times New Roman" w:cs="Times New Roman"/>
          <w:i/>
          <w:iCs/>
          <w:sz w:val="24"/>
          <w:szCs w:val="24"/>
        </w:rPr>
        <w:t xml:space="preserve">other functions of GWA. </w:t>
      </w:r>
    </w:p>
    <w:p w:rsidR="0085565E" w:rsidRPr="00E06EEB" w:rsidRDefault="0085565E" w:rsidP="0085565E">
      <w:pPr>
        <w:pStyle w:val="ListParagraph"/>
        <w:autoSpaceDE w:val="0"/>
        <w:autoSpaceDN w:val="0"/>
        <w:adjustRightInd w:val="0"/>
        <w:spacing w:line="240" w:lineRule="auto"/>
        <w:jc w:val="both"/>
        <w:rPr>
          <w:rFonts w:ascii="Times New Roman" w:hAnsi="Times New Roman" w:cs="Times New Roman"/>
          <w:i/>
          <w:iCs/>
          <w:color w:val="000000"/>
          <w:sz w:val="24"/>
          <w:szCs w:val="24"/>
        </w:rPr>
      </w:pPr>
    </w:p>
    <w:p w:rsidR="0085565E" w:rsidRPr="00E06EEB" w:rsidRDefault="0085565E" w:rsidP="0085565E">
      <w:pPr>
        <w:pStyle w:val="ListParagraph"/>
        <w:autoSpaceDE w:val="0"/>
        <w:autoSpaceDN w:val="0"/>
        <w:adjustRightInd w:val="0"/>
        <w:spacing w:line="240" w:lineRule="auto"/>
        <w:ind w:left="0"/>
        <w:jc w:val="both"/>
        <w:rPr>
          <w:rFonts w:ascii="Times New Roman" w:hAnsi="Times New Roman" w:cs="Times New Roman"/>
          <w:i/>
          <w:iCs/>
          <w:sz w:val="24"/>
          <w:szCs w:val="24"/>
        </w:rPr>
      </w:pPr>
      <w:r w:rsidRPr="00E06EEB">
        <w:rPr>
          <w:rFonts w:ascii="Times New Roman" w:hAnsi="Times New Roman" w:cs="Times New Roman"/>
          <w:i/>
          <w:iCs/>
          <w:color w:val="000000"/>
          <w:sz w:val="24"/>
          <w:szCs w:val="24"/>
        </w:rPr>
        <w:t xml:space="preserve">The project is </w:t>
      </w:r>
      <w:r>
        <w:rPr>
          <w:rFonts w:ascii="Times New Roman" w:hAnsi="Times New Roman" w:cs="Times New Roman"/>
          <w:i/>
          <w:iCs/>
          <w:color w:val="000000"/>
          <w:sz w:val="24"/>
          <w:szCs w:val="24"/>
        </w:rPr>
        <w:t xml:space="preserve">being </w:t>
      </w:r>
      <w:r w:rsidRPr="00E06EEB">
        <w:rPr>
          <w:rFonts w:ascii="Times New Roman" w:hAnsi="Times New Roman" w:cs="Times New Roman"/>
          <w:i/>
          <w:iCs/>
          <w:color w:val="000000"/>
          <w:sz w:val="24"/>
          <w:szCs w:val="24"/>
        </w:rPr>
        <w:t xml:space="preserve">implemented </w:t>
      </w:r>
      <w:r>
        <w:rPr>
          <w:rFonts w:ascii="Times New Roman" w:hAnsi="Times New Roman" w:cs="Times New Roman"/>
          <w:i/>
          <w:iCs/>
          <w:color w:val="000000"/>
          <w:sz w:val="24"/>
          <w:szCs w:val="24"/>
        </w:rPr>
        <w:t xml:space="preserve">by the GWA using </w:t>
      </w:r>
      <w:r w:rsidRPr="00E06EEB">
        <w:rPr>
          <w:rFonts w:ascii="Times New Roman" w:hAnsi="Times New Roman" w:cs="Times New Roman"/>
          <w:i/>
          <w:iCs/>
          <w:color w:val="000000"/>
          <w:sz w:val="24"/>
          <w:szCs w:val="24"/>
        </w:rPr>
        <w:t>a National Execution Modality</w:t>
      </w:r>
      <w:r>
        <w:rPr>
          <w:rFonts w:ascii="Times New Roman" w:hAnsi="Times New Roman" w:cs="Times New Roman"/>
          <w:i/>
          <w:iCs/>
          <w:color w:val="000000"/>
          <w:sz w:val="24"/>
          <w:szCs w:val="24"/>
        </w:rPr>
        <w:t xml:space="preserve"> </w:t>
      </w:r>
      <w:r w:rsidRPr="00E06EEB">
        <w:rPr>
          <w:rFonts w:ascii="Times New Roman" w:hAnsi="Times New Roman" w:cs="Times New Roman"/>
          <w:i/>
          <w:iCs/>
          <w:color w:val="000000"/>
          <w:sz w:val="24"/>
          <w:szCs w:val="24"/>
        </w:rPr>
        <w:t xml:space="preserve">with a total budget </w:t>
      </w:r>
      <w:proofErr w:type="gramStart"/>
      <w:r w:rsidRPr="00E06EEB">
        <w:rPr>
          <w:rFonts w:ascii="Times New Roman" w:hAnsi="Times New Roman" w:cs="Times New Roman"/>
          <w:i/>
          <w:iCs/>
          <w:sz w:val="24"/>
          <w:szCs w:val="24"/>
        </w:rPr>
        <w:t>of  US</w:t>
      </w:r>
      <w:proofErr w:type="gramEnd"/>
      <w:r w:rsidRPr="00E06EEB">
        <w:rPr>
          <w:rFonts w:ascii="Times New Roman" w:hAnsi="Times New Roman" w:cs="Times New Roman"/>
          <w:i/>
          <w:iCs/>
          <w:sz w:val="24"/>
          <w:szCs w:val="24"/>
        </w:rPr>
        <w:t xml:space="preserve">$202,647 The  project started </w:t>
      </w:r>
      <w:r>
        <w:rPr>
          <w:rFonts w:ascii="Times New Roman" w:hAnsi="Times New Roman" w:cs="Times New Roman"/>
          <w:i/>
          <w:iCs/>
          <w:sz w:val="24"/>
          <w:szCs w:val="24"/>
        </w:rPr>
        <w:t xml:space="preserve"> in</w:t>
      </w:r>
      <w:r w:rsidRPr="00E06EEB">
        <w:rPr>
          <w:rFonts w:ascii="Times New Roman" w:hAnsi="Times New Roman" w:cs="Times New Roman"/>
          <w:i/>
          <w:iCs/>
          <w:sz w:val="24"/>
          <w:szCs w:val="24"/>
        </w:rPr>
        <w:t xml:space="preserve"> </w:t>
      </w:r>
      <w:r w:rsidRPr="00E06EEB">
        <w:rPr>
          <w:rFonts w:ascii="Times New Roman" w:hAnsi="Times New Roman" w:cs="Times New Roman"/>
          <w:i/>
          <w:iCs/>
        </w:rPr>
        <w:t xml:space="preserve">2009 </w:t>
      </w:r>
      <w:r w:rsidRPr="00E06EEB">
        <w:rPr>
          <w:rFonts w:ascii="Times New Roman" w:hAnsi="Times New Roman" w:cs="Times New Roman"/>
          <w:i/>
          <w:iCs/>
          <w:sz w:val="24"/>
          <w:szCs w:val="24"/>
        </w:rPr>
        <w:t xml:space="preserve"> and will end in 2010</w:t>
      </w:r>
    </w:p>
    <w:p w:rsidR="0085565E" w:rsidRPr="00E06EEB" w:rsidRDefault="0085565E" w:rsidP="0085565E">
      <w:pPr>
        <w:pStyle w:val="ListParagraph"/>
        <w:autoSpaceDE w:val="0"/>
        <w:autoSpaceDN w:val="0"/>
        <w:adjustRightInd w:val="0"/>
        <w:spacing w:line="240" w:lineRule="auto"/>
        <w:ind w:left="0"/>
        <w:jc w:val="both"/>
        <w:rPr>
          <w:rFonts w:ascii="Times New Roman" w:hAnsi="Times New Roman" w:cs="Times New Roman"/>
          <w:i/>
          <w:iCs/>
          <w:color w:val="000000"/>
          <w:sz w:val="24"/>
          <w:szCs w:val="24"/>
        </w:rPr>
      </w:pPr>
    </w:p>
    <w:p w:rsidR="0085565E" w:rsidRPr="00E06EEB" w:rsidRDefault="0085565E" w:rsidP="0085565E">
      <w:pPr>
        <w:pStyle w:val="ListParagraph"/>
        <w:numPr>
          <w:ilvl w:val="0"/>
          <w:numId w:val="1"/>
        </w:numPr>
        <w:spacing w:after="0" w:line="240" w:lineRule="auto"/>
        <w:jc w:val="both"/>
        <w:rPr>
          <w:rFonts w:ascii="Times New Roman" w:hAnsi="Times New Roman" w:cs="Times New Roman"/>
          <w:b/>
          <w:bCs/>
          <w:sz w:val="28"/>
          <w:szCs w:val="28"/>
          <w:u w:val="single"/>
        </w:rPr>
      </w:pPr>
      <w:r w:rsidRPr="00E06EEB">
        <w:rPr>
          <w:rFonts w:ascii="Times New Roman" w:hAnsi="Times New Roman" w:cs="Times New Roman"/>
          <w:b/>
          <w:bCs/>
          <w:sz w:val="28"/>
          <w:szCs w:val="28"/>
          <w:u w:val="single"/>
        </w:rPr>
        <w:t>Evaluation Purpose</w:t>
      </w:r>
    </w:p>
    <w:p w:rsidR="0085565E" w:rsidRPr="00E06EEB" w:rsidRDefault="0085565E" w:rsidP="0085565E">
      <w:pPr>
        <w:pStyle w:val="ListParagraph"/>
        <w:spacing w:after="0" w:line="240" w:lineRule="auto"/>
        <w:jc w:val="both"/>
        <w:rPr>
          <w:rFonts w:ascii="Times New Roman" w:hAnsi="Times New Roman" w:cs="Times New Roman"/>
          <w:b/>
          <w:bCs/>
          <w:sz w:val="28"/>
          <w:szCs w:val="28"/>
          <w:u w:val="single"/>
        </w:rPr>
      </w:pPr>
    </w:p>
    <w:p w:rsidR="0085565E" w:rsidRPr="004C7058" w:rsidRDefault="0085565E" w:rsidP="0085565E">
      <w:pPr>
        <w:pStyle w:val="BodyText3"/>
        <w:rPr>
          <w:lang w:val="en-GB"/>
        </w:rPr>
      </w:pPr>
      <w:r w:rsidRPr="00E06EEB">
        <w:rPr>
          <w:lang w:val="en-GB"/>
        </w:rPr>
        <w:t xml:space="preserve">This evaluation exercise is commissioned in line with the Evaluation Plan of the UNDP Country Programme (2006-2010) in the Libyan Arab Jamahiriya.   This </w:t>
      </w:r>
      <w:r>
        <w:rPr>
          <w:lang w:val="en-GB"/>
        </w:rPr>
        <w:t xml:space="preserve">evaluation  </w:t>
      </w:r>
      <w:r w:rsidRPr="00E06EEB">
        <w:rPr>
          <w:lang w:val="en-GB"/>
        </w:rPr>
        <w:t xml:space="preserve">relates to CPD Outcome  6 </w:t>
      </w:r>
      <w:r w:rsidRPr="00E06EEB">
        <w:t>“Greater awareness, capacities and means to preserve the environment at global, national and local levels”.</w:t>
      </w:r>
      <w:r w:rsidRPr="00E06EEB">
        <w:rPr>
          <w:lang w:val="en-GB"/>
        </w:rPr>
        <w:t xml:space="preserve"> </w:t>
      </w:r>
      <w:r w:rsidRPr="00E06EEB">
        <w:rPr>
          <w:b/>
          <w:bCs/>
          <w:sz w:val="28"/>
          <w:szCs w:val="28"/>
          <w:lang w:eastAsia="en-US"/>
        </w:rPr>
        <w:t xml:space="preserve"> </w:t>
      </w:r>
      <w:r w:rsidRPr="00E06EEB">
        <w:rPr>
          <w:lang w:val="en-GB"/>
        </w:rPr>
        <w:t xml:space="preserve"> The evaluation will place</w:t>
      </w:r>
      <w:r>
        <w:rPr>
          <w:lang w:val="en-GB"/>
        </w:rPr>
        <w:t xml:space="preserve"> a</w:t>
      </w:r>
      <w:r w:rsidRPr="00E06EEB">
        <w:rPr>
          <w:lang w:val="en-GB"/>
        </w:rPr>
        <w:t xml:space="preserve"> major empha</w:t>
      </w:r>
      <w:r>
        <w:rPr>
          <w:lang w:val="en-GB"/>
        </w:rPr>
        <w:t>s</w:t>
      </w:r>
      <w:r w:rsidRPr="00E06EEB">
        <w:rPr>
          <w:lang w:val="en-GB"/>
        </w:rPr>
        <w:t>is on assesing the impact and overall contribution of this outcome to the CPD and to the Enviroment Plan 2009-2011,</w:t>
      </w:r>
      <w:r>
        <w:rPr>
          <w:lang w:val="en-GB"/>
        </w:rPr>
        <w:t xml:space="preserve"> and </w:t>
      </w:r>
      <w:r w:rsidRPr="00E06EEB">
        <w:rPr>
          <w:lang w:val="en-GB"/>
        </w:rPr>
        <w:t>will</w:t>
      </w:r>
      <w:r>
        <w:rPr>
          <w:lang w:val="en-GB"/>
        </w:rPr>
        <w:t xml:space="preserve"> also</w:t>
      </w:r>
      <w:r w:rsidRPr="00E06EEB">
        <w:rPr>
          <w:lang w:val="en-GB"/>
        </w:rPr>
        <w:t xml:space="preserve"> </w:t>
      </w:r>
      <w:r>
        <w:rPr>
          <w:lang w:val="en-GB"/>
        </w:rPr>
        <w:t>produce</w:t>
      </w:r>
      <w:r w:rsidRPr="00E06EEB">
        <w:rPr>
          <w:lang w:val="en-GB"/>
        </w:rPr>
        <w:t xml:space="preserve"> recommendations for eventual adjustments and, to the extent possible, lessons learnt for the elaboration of the next initiative, focussing </w:t>
      </w:r>
      <w:r>
        <w:rPr>
          <w:lang w:val="en-GB"/>
        </w:rPr>
        <w:t>o</w:t>
      </w:r>
      <w:r w:rsidRPr="00E06EEB">
        <w:rPr>
          <w:lang w:val="en-GB"/>
        </w:rPr>
        <w:t>n:</w:t>
      </w:r>
    </w:p>
    <w:p w:rsidR="0085565E" w:rsidRDefault="0085565E" w:rsidP="0085565E">
      <w:pPr>
        <w:pStyle w:val="BodyText3"/>
        <w:rPr>
          <w:lang w:val="en-GB"/>
        </w:rPr>
      </w:pPr>
    </w:p>
    <w:p w:rsidR="0085565E" w:rsidRDefault="0085565E" w:rsidP="0085565E">
      <w:pPr>
        <w:pStyle w:val="BodyText2"/>
        <w:numPr>
          <w:ilvl w:val="0"/>
          <w:numId w:val="7"/>
        </w:numPr>
        <w:tabs>
          <w:tab w:val="clear" w:pos="780"/>
          <w:tab w:val="num" w:pos="360"/>
        </w:tabs>
        <w:spacing w:after="0" w:line="240" w:lineRule="auto"/>
        <w:ind w:left="360"/>
        <w:jc w:val="both"/>
        <w:rPr>
          <w:rFonts w:ascii="Times New Roman" w:eastAsia="Times New Roman" w:hAnsi="Times New Roman" w:cs="Times New Roman"/>
          <w:noProof/>
          <w:sz w:val="24"/>
          <w:szCs w:val="24"/>
          <w:lang w:val="en-GB" w:eastAsia="zh-CN"/>
        </w:rPr>
      </w:pPr>
      <w:r w:rsidRPr="004C7058">
        <w:rPr>
          <w:rFonts w:ascii="Times New Roman" w:eastAsia="Times New Roman" w:hAnsi="Times New Roman" w:cs="Times New Roman"/>
          <w:noProof/>
          <w:sz w:val="24"/>
          <w:szCs w:val="24"/>
          <w:lang w:val="en-GB" w:eastAsia="zh-CN"/>
        </w:rPr>
        <w:t xml:space="preserve">Evaluating the impact of UNDP interventions and </w:t>
      </w:r>
      <w:r>
        <w:rPr>
          <w:rFonts w:ascii="Times New Roman" w:eastAsia="Times New Roman" w:hAnsi="Times New Roman" w:cs="Times New Roman"/>
          <w:noProof/>
          <w:sz w:val="24"/>
          <w:szCs w:val="24"/>
          <w:lang w:val="en-GB" w:eastAsia="zh-CN"/>
        </w:rPr>
        <w:t>their</w:t>
      </w:r>
      <w:r w:rsidRPr="004C7058">
        <w:rPr>
          <w:rFonts w:ascii="Times New Roman" w:eastAsia="Times New Roman" w:hAnsi="Times New Roman" w:cs="Times New Roman"/>
          <w:noProof/>
          <w:sz w:val="24"/>
          <w:szCs w:val="24"/>
          <w:lang w:val="en-GB" w:eastAsia="zh-CN"/>
        </w:rPr>
        <w:t xml:space="preserve"> contribution </w:t>
      </w:r>
      <w:r>
        <w:rPr>
          <w:rFonts w:ascii="Times New Roman" w:eastAsia="Times New Roman" w:hAnsi="Times New Roman" w:cs="Times New Roman"/>
          <w:noProof/>
          <w:sz w:val="24"/>
          <w:szCs w:val="24"/>
          <w:lang w:val="en-GB" w:eastAsia="zh-CN"/>
        </w:rPr>
        <w:t>to</w:t>
      </w:r>
      <w:r w:rsidRPr="004C7058">
        <w:rPr>
          <w:rFonts w:ascii="Times New Roman" w:eastAsia="Times New Roman" w:hAnsi="Times New Roman" w:cs="Times New Roman"/>
          <w:noProof/>
          <w:sz w:val="24"/>
          <w:szCs w:val="24"/>
          <w:lang w:val="en-GB" w:eastAsia="zh-CN"/>
        </w:rPr>
        <w:t xml:space="preserve"> building national capacity for </w:t>
      </w:r>
      <w:r>
        <w:rPr>
          <w:rFonts w:ascii="Times New Roman" w:eastAsia="Times New Roman" w:hAnsi="Times New Roman" w:cs="Times New Roman"/>
          <w:noProof/>
          <w:sz w:val="24"/>
          <w:szCs w:val="24"/>
          <w:lang w:val="en-GB" w:eastAsia="zh-CN"/>
        </w:rPr>
        <w:t>addressing</w:t>
      </w:r>
      <w:r w:rsidRPr="004C7058">
        <w:rPr>
          <w:rFonts w:ascii="Times New Roman" w:eastAsia="Times New Roman" w:hAnsi="Times New Roman" w:cs="Times New Roman"/>
          <w:noProof/>
          <w:sz w:val="24"/>
          <w:szCs w:val="24"/>
          <w:lang w:val="en-GB" w:eastAsia="zh-CN"/>
        </w:rPr>
        <w:t xml:space="preserve"> enviromental challenges; </w:t>
      </w:r>
    </w:p>
    <w:p w:rsidR="0085565E" w:rsidRDefault="0085565E" w:rsidP="0085565E">
      <w:pPr>
        <w:pStyle w:val="BodyText2"/>
        <w:numPr>
          <w:ilvl w:val="0"/>
          <w:numId w:val="7"/>
        </w:numPr>
        <w:tabs>
          <w:tab w:val="clear" w:pos="780"/>
          <w:tab w:val="num" w:pos="360"/>
        </w:tabs>
        <w:spacing w:after="0" w:line="240" w:lineRule="auto"/>
        <w:ind w:left="360"/>
        <w:jc w:val="both"/>
        <w:rPr>
          <w:rFonts w:ascii="Times New Roman" w:eastAsia="Times New Roman" w:hAnsi="Times New Roman" w:cs="Times New Roman"/>
          <w:noProof/>
          <w:sz w:val="24"/>
          <w:szCs w:val="24"/>
          <w:lang w:val="en-GB" w:eastAsia="zh-CN"/>
        </w:rPr>
      </w:pPr>
      <w:r w:rsidRPr="004C7058">
        <w:rPr>
          <w:rFonts w:ascii="Times New Roman" w:eastAsia="Times New Roman" w:hAnsi="Times New Roman" w:cs="Times New Roman"/>
          <w:noProof/>
          <w:sz w:val="24"/>
          <w:szCs w:val="24"/>
          <w:lang w:val="en-GB" w:eastAsia="zh-CN"/>
        </w:rPr>
        <w:t xml:space="preserve">Assessing the appropriateness and relevance of UNDP strategies </w:t>
      </w:r>
      <w:r>
        <w:rPr>
          <w:rFonts w:ascii="Times New Roman" w:eastAsia="Times New Roman" w:hAnsi="Times New Roman" w:cs="Times New Roman"/>
          <w:noProof/>
          <w:sz w:val="24"/>
          <w:szCs w:val="24"/>
          <w:lang w:val="en-GB" w:eastAsia="zh-CN"/>
        </w:rPr>
        <w:t xml:space="preserve">to address </w:t>
      </w:r>
      <w:r w:rsidRPr="004C7058">
        <w:rPr>
          <w:rFonts w:ascii="Times New Roman" w:eastAsia="Times New Roman" w:hAnsi="Times New Roman" w:cs="Times New Roman"/>
          <w:noProof/>
          <w:sz w:val="24"/>
          <w:szCs w:val="24"/>
          <w:lang w:val="en-GB" w:eastAsia="zh-CN"/>
        </w:rPr>
        <w:t>the identified problems and hence contribut</w:t>
      </w:r>
      <w:r>
        <w:rPr>
          <w:rFonts w:ascii="Times New Roman" w:eastAsia="Times New Roman" w:hAnsi="Times New Roman" w:cs="Times New Roman"/>
          <w:noProof/>
          <w:sz w:val="24"/>
          <w:szCs w:val="24"/>
          <w:lang w:val="en-GB" w:eastAsia="zh-CN"/>
        </w:rPr>
        <w:t>e</w:t>
      </w:r>
      <w:r w:rsidRPr="004C7058">
        <w:rPr>
          <w:rFonts w:ascii="Times New Roman" w:eastAsia="Times New Roman" w:hAnsi="Times New Roman" w:cs="Times New Roman"/>
          <w:noProof/>
          <w:sz w:val="24"/>
          <w:szCs w:val="24"/>
          <w:lang w:val="en-GB" w:eastAsia="zh-CN"/>
        </w:rPr>
        <w:t xml:space="preserve"> to the achievement of the outcome</w:t>
      </w:r>
      <w:r>
        <w:rPr>
          <w:rFonts w:ascii="Times New Roman" w:eastAsia="Times New Roman" w:hAnsi="Times New Roman" w:cs="Times New Roman"/>
          <w:noProof/>
          <w:sz w:val="24"/>
          <w:szCs w:val="24"/>
          <w:lang w:val="en-GB" w:eastAsia="zh-CN"/>
        </w:rPr>
        <w:t>;</w:t>
      </w:r>
    </w:p>
    <w:p w:rsidR="0085565E" w:rsidRDefault="0085565E" w:rsidP="0085565E">
      <w:pPr>
        <w:pStyle w:val="BodyText2"/>
        <w:numPr>
          <w:ilvl w:val="0"/>
          <w:numId w:val="7"/>
        </w:numPr>
        <w:tabs>
          <w:tab w:val="clear" w:pos="780"/>
          <w:tab w:val="num" w:pos="360"/>
        </w:tabs>
        <w:spacing w:after="0" w:line="240" w:lineRule="auto"/>
        <w:ind w:left="360"/>
        <w:jc w:val="both"/>
        <w:rPr>
          <w:rFonts w:ascii="Times New Roman" w:eastAsia="Times New Roman" w:hAnsi="Times New Roman" w:cs="Times New Roman"/>
          <w:noProof/>
          <w:sz w:val="24"/>
          <w:szCs w:val="24"/>
          <w:lang w:val="en-GB" w:eastAsia="zh-CN"/>
        </w:rPr>
      </w:pPr>
      <w:r w:rsidRPr="004C7058">
        <w:rPr>
          <w:rFonts w:ascii="Times New Roman" w:eastAsia="Times New Roman" w:hAnsi="Times New Roman" w:cs="Times New Roman"/>
          <w:noProof/>
          <w:sz w:val="24"/>
          <w:szCs w:val="24"/>
          <w:lang w:val="en-GB" w:eastAsia="zh-CN"/>
        </w:rPr>
        <w:t>Assessing if the outcome has been achieved or will be achieved given the activities supported by UNDP</w:t>
      </w:r>
      <w:r>
        <w:rPr>
          <w:rFonts w:ascii="Times New Roman" w:eastAsia="Times New Roman" w:hAnsi="Times New Roman" w:cs="Times New Roman"/>
          <w:noProof/>
          <w:sz w:val="24"/>
          <w:szCs w:val="24"/>
          <w:lang w:val="en-GB" w:eastAsia="zh-CN"/>
        </w:rPr>
        <w:t>;</w:t>
      </w:r>
      <w:r w:rsidRPr="004C7058">
        <w:rPr>
          <w:rFonts w:ascii="Times New Roman" w:eastAsia="Times New Roman" w:hAnsi="Times New Roman" w:cs="Times New Roman"/>
          <w:noProof/>
          <w:sz w:val="24"/>
          <w:szCs w:val="24"/>
          <w:lang w:val="en-GB" w:eastAsia="zh-CN"/>
        </w:rPr>
        <w:t xml:space="preserve"> </w:t>
      </w:r>
    </w:p>
    <w:p w:rsidR="0085565E" w:rsidRDefault="0085565E" w:rsidP="0085565E">
      <w:pPr>
        <w:pStyle w:val="BodyText2"/>
        <w:numPr>
          <w:ilvl w:val="0"/>
          <w:numId w:val="6"/>
        </w:numPr>
        <w:tabs>
          <w:tab w:val="clear" w:pos="720"/>
          <w:tab w:val="num" w:pos="360"/>
        </w:tabs>
        <w:spacing w:after="0" w:line="240" w:lineRule="auto"/>
        <w:ind w:left="360"/>
        <w:jc w:val="both"/>
        <w:rPr>
          <w:rFonts w:ascii="Times New Roman" w:eastAsia="Times New Roman" w:hAnsi="Times New Roman" w:cs="Times New Roman"/>
          <w:noProof/>
          <w:sz w:val="24"/>
          <w:szCs w:val="24"/>
          <w:lang w:val="en-GB" w:eastAsia="zh-CN"/>
        </w:rPr>
      </w:pPr>
      <w:r>
        <w:rPr>
          <w:rFonts w:ascii="Times New Roman" w:eastAsia="Times New Roman" w:hAnsi="Times New Roman" w:cs="Times New Roman"/>
          <w:noProof/>
          <w:sz w:val="24"/>
          <w:szCs w:val="24"/>
          <w:lang w:val="en-GB" w:eastAsia="zh-CN"/>
        </w:rPr>
        <w:t>Asssing and p</w:t>
      </w:r>
      <w:r w:rsidRPr="004C7058">
        <w:rPr>
          <w:rFonts w:ascii="Times New Roman" w:eastAsia="Times New Roman" w:hAnsi="Times New Roman" w:cs="Times New Roman"/>
          <w:noProof/>
          <w:sz w:val="24"/>
          <w:szCs w:val="24"/>
          <w:lang w:val="en-GB" w:eastAsia="zh-CN"/>
        </w:rPr>
        <w:t xml:space="preserve">roviding </w:t>
      </w:r>
      <w:r>
        <w:rPr>
          <w:rFonts w:ascii="Times New Roman" w:eastAsia="Times New Roman" w:hAnsi="Times New Roman" w:cs="Times New Roman"/>
          <w:noProof/>
          <w:sz w:val="24"/>
          <w:szCs w:val="24"/>
          <w:lang w:val="en-GB" w:eastAsia="zh-CN"/>
        </w:rPr>
        <w:t xml:space="preserve">feedback </w:t>
      </w:r>
      <w:r w:rsidRPr="004C7058">
        <w:rPr>
          <w:rFonts w:ascii="Times New Roman" w:eastAsia="Times New Roman" w:hAnsi="Times New Roman" w:cs="Times New Roman"/>
          <w:noProof/>
          <w:sz w:val="24"/>
          <w:szCs w:val="24"/>
          <w:lang w:val="en-GB" w:eastAsia="zh-CN"/>
        </w:rPr>
        <w:t xml:space="preserve">on the validity/relevance of the outcome for UNDP supported interventions, and the extent to which the set results and outcomes have or can be achieved; </w:t>
      </w:r>
    </w:p>
    <w:p w:rsidR="0085565E" w:rsidRPr="000A2A7F" w:rsidRDefault="0085565E" w:rsidP="0085565E">
      <w:pPr>
        <w:pStyle w:val="BodyText2"/>
        <w:numPr>
          <w:ilvl w:val="0"/>
          <w:numId w:val="6"/>
        </w:numPr>
        <w:tabs>
          <w:tab w:val="clear" w:pos="720"/>
          <w:tab w:val="num" w:pos="360"/>
        </w:tabs>
        <w:spacing w:after="0" w:line="240" w:lineRule="auto"/>
        <w:ind w:left="360"/>
        <w:jc w:val="both"/>
        <w:rPr>
          <w:rFonts w:ascii="Times New Roman" w:hAnsi="Times New Roman" w:cs="Times New Roman"/>
          <w:b/>
          <w:bCs/>
          <w:color w:val="000000"/>
          <w:sz w:val="28"/>
          <w:szCs w:val="28"/>
          <w:u w:val="single"/>
          <w:lang w:val="en-GB"/>
        </w:rPr>
      </w:pPr>
      <w:r w:rsidRPr="000A2A7F">
        <w:rPr>
          <w:rFonts w:ascii="Times New Roman" w:eastAsia="Times New Roman" w:hAnsi="Times New Roman" w:cs="Times New Roman"/>
          <w:noProof/>
          <w:sz w:val="24"/>
          <w:szCs w:val="24"/>
          <w:lang w:val="en-GB" w:eastAsia="zh-CN"/>
        </w:rPr>
        <w:t xml:space="preserve"> Identifying</w:t>
      </w:r>
      <w:r>
        <w:rPr>
          <w:rFonts w:ascii="Times New Roman" w:eastAsia="Times New Roman" w:hAnsi="Times New Roman" w:cs="Times New Roman"/>
          <w:noProof/>
          <w:sz w:val="24"/>
          <w:szCs w:val="24"/>
          <w:lang w:val="en-GB" w:eastAsia="zh-CN"/>
        </w:rPr>
        <w:t xml:space="preserve"> </w:t>
      </w:r>
      <w:r w:rsidRPr="000A2A7F">
        <w:rPr>
          <w:rFonts w:ascii="Times New Roman" w:eastAsia="Times New Roman" w:hAnsi="Times New Roman" w:cs="Times New Roman"/>
          <w:noProof/>
          <w:sz w:val="24"/>
          <w:szCs w:val="24"/>
          <w:lang w:val="en-GB" w:eastAsia="zh-CN"/>
        </w:rPr>
        <w:t xml:space="preserve">gaps/weaknesses in the current </w:t>
      </w:r>
      <w:r>
        <w:rPr>
          <w:rFonts w:ascii="Times New Roman" w:eastAsia="Times New Roman" w:hAnsi="Times New Roman" w:cs="Times New Roman"/>
          <w:noProof/>
          <w:sz w:val="24"/>
          <w:szCs w:val="24"/>
          <w:lang w:val="en-GB" w:eastAsia="zh-CN"/>
        </w:rPr>
        <w:t>p</w:t>
      </w:r>
      <w:r w:rsidRPr="000A2A7F">
        <w:rPr>
          <w:rFonts w:ascii="Times New Roman" w:eastAsia="Times New Roman" w:hAnsi="Times New Roman" w:cs="Times New Roman"/>
          <w:noProof/>
          <w:sz w:val="24"/>
          <w:szCs w:val="24"/>
          <w:lang w:val="en-GB" w:eastAsia="zh-CN"/>
        </w:rPr>
        <w:t xml:space="preserve">rogramme design and providing recommendations as to </w:t>
      </w:r>
      <w:r>
        <w:rPr>
          <w:rFonts w:ascii="Times New Roman" w:eastAsia="Times New Roman" w:hAnsi="Times New Roman" w:cs="Times New Roman"/>
          <w:noProof/>
          <w:sz w:val="24"/>
          <w:szCs w:val="24"/>
          <w:lang w:val="en-GB" w:eastAsia="zh-CN"/>
        </w:rPr>
        <w:t>its</w:t>
      </w:r>
      <w:r w:rsidRPr="000A2A7F">
        <w:rPr>
          <w:rFonts w:ascii="Times New Roman" w:eastAsia="Times New Roman" w:hAnsi="Times New Roman" w:cs="Times New Roman"/>
          <w:noProof/>
          <w:sz w:val="24"/>
          <w:szCs w:val="24"/>
          <w:lang w:val="en-GB" w:eastAsia="zh-CN"/>
        </w:rPr>
        <w:t xml:space="preserve"> improvement</w:t>
      </w:r>
      <w:r>
        <w:rPr>
          <w:rFonts w:ascii="Times New Roman" w:eastAsia="Times New Roman" w:hAnsi="Times New Roman" w:cs="Times New Roman"/>
          <w:noProof/>
          <w:sz w:val="24"/>
          <w:szCs w:val="24"/>
          <w:lang w:val="en-GB" w:eastAsia="zh-CN"/>
        </w:rPr>
        <w:t xml:space="preserve"> with particular reference to the stated outcome</w:t>
      </w:r>
    </w:p>
    <w:p w:rsidR="0085565E" w:rsidRDefault="0085565E" w:rsidP="0085565E">
      <w:pPr>
        <w:pStyle w:val="BodyText2"/>
        <w:spacing w:after="0" w:line="240" w:lineRule="auto"/>
        <w:ind w:left="360"/>
        <w:jc w:val="both"/>
        <w:rPr>
          <w:rFonts w:ascii="Times New Roman" w:eastAsia="Times New Roman" w:hAnsi="Times New Roman" w:cs="Times New Roman"/>
          <w:noProof/>
          <w:sz w:val="24"/>
          <w:szCs w:val="24"/>
          <w:lang w:val="en-GB" w:eastAsia="zh-CN"/>
        </w:rPr>
      </w:pPr>
    </w:p>
    <w:p w:rsidR="0085565E" w:rsidRDefault="0085565E" w:rsidP="0085565E">
      <w:pPr>
        <w:rPr>
          <w:rFonts w:ascii="Times New Roman" w:hAnsi="Times New Roman" w:cs="Times New Roman"/>
          <w:b/>
          <w:bCs/>
          <w:color w:val="000000"/>
          <w:sz w:val="28"/>
          <w:szCs w:val="28"/>
          <w:u w:val="single"/>
          <w:lang w:val="en-GB"/>
        </w:rPr>
      </w:pPr>
      <w:r>
        <w:rPr>
          <w:rFonts w:ascii="Times New Roman" w:hAnsi="Times New Roman" w:cs="Times New Roman"/>
          <w:b/>
          <w:bCs/>
          <w:color w:val="000000"/>
          <w:sz w:val="28"/>
          <w:szCs w:val="28"/>
          <w:u w:val="single"/>
          <w:lang w:val="en-GB"/>
        </w:rPr>
        <w:br w:type="page"/>
      </w:r>
    </w:p>
    <w:p w:rsidR="0085565E" w:rsidRPr="000A2A7F" w:rsidRDefault="0085565E" w:rsidP="0085565E">
      <w:pPr>
        <w:pStyle w:val="BodyText2"/>
        <w:spacing w:after="0" w:line="240" w:lineRule="auto"/>
        <w:ind w:left="360"/>
        <w:jc w:val="both"/>
        <w:rPr>
          <w:rFonts w:ascii="Times New Roman" w:hAnsi="Times New Roman" w:cs="Times New Roman"/>
          <w:b/>
          <w:bCs/>
          <w:color w:val="000000"/>
          <w:sz w:val="28"/>
          <w:szCs w:val="28"/>
          <w:u w:val="single"/>
          <w:lang w:val="en-GB"/>
        </w:rPr>
      </w:pPr>
    </w:p>
    <w:p w:rsidR="0085565E" w:rsidRDefault="0085565E" w:rsidP="0085565E">
      <w:pPr>
        <w:pStyle w:val="BodyText3"/>
        <w:ind w:left="360"/>
        <w:rPr>
          <w:b/>
          <w:bCs/>
          <w:color w:val="000000"/>
          <w:sz w:val="28"/>
          <w:szCs w:val="28"/>
          <w:u w:val="single"/>
          <w:lang w:val="en-GB"/>
        </w:rPr>
      </w:pPr>
    </w:p>
    <w:p w:rsidR="0085565E" w:rsidRDefault="0085565E" w:rsidP="0085565E">
      <w:pPr>
        <w:pStyle w:val="BodyText3"/>
        <w:numPr>
          <w:ilvl w:val="0"/>
          <w:numId w:val="1"/>
        </w:numPr>
        <w:ind w:hanging="720"/>
        <w:rPr>
          <w:b/>
          <w:bCs/>
          <w:color w:val="000000"/>
          <w:sz w:val="28"/>
          <w:szCs w:val="28"/>
          <w:u w:val="single"/>
          <w:lang w:val="en-GB"/>
        </w:rPr>
      </w:pPr>
      <w:r w:rsidRPr="000A2A7F">
        <w:rPr>
          <w:b/>
          <w:bCs/>
          <w:color w:val="000000"/>
          <w:sz w:val="28"/>
          <w:szCs w:val="28"/>
          <w:u w:val="single"/>
          <w:lang w:val="en-GB"/>
        </w:rPr>
        <w:t xml:space="preserve"> </w:t>
      </w:r>
      <w:r w:rsidRPr="005D3092">
        <w:rPr>
          <w:b/>
          <w:bCs/>
          <w:color w:val="000000"/>
          <w:sz w:val="28"/>
          <w:szCs w:val="28"/>
          <w:u w:val="single"/>
          <w:lang w:val="en-GB"/>
        </w:rPr>
        <w:t xml:space="preserve">Evaluation scope and objectives </w:t>
      </w:r>
    </w:p>
    <w:p w:rsidR="0085565E" w:rsidRDefault="0085565E" w:rsidP="0085565E">
      <w:pPr>
        <w:pStyle w:val="BodyText2"/>
        <w:spacing w:after="0" w:line="240" w:lineRule="auto"/>
        <w:jc w:val="both"/>
        <w:rPr>
          <w:rFonts w:ascii="Times New Roman" w:hAnsi="Times New Roman" w:cs="Times New Roman"/>
          <w:color w:val="000000"/>
          <w:sz w:val="24"/>
          <w:szCs w:val="24"/>
          <w:lang w:val="en-GB"/>
        </w:rPr>
      </w:pPr>
    </w:p>
    <w:p w:rsidR="0085565E" w:rsidRPr="000A2A7F" w:rsidRDefault="0085565E" w:rsidP="0085565E">
      <w:pPr>
        <w:pStyle w:val="BodyText2"/>
        <w:spacing w:after="0" w:line="240" w:lineRule="auto"/>
        <w:jc w:val="both"/>
        <w:rPr>
          <w:b/>
          <w:bCs/>
          <w:sz w:val="28"/>
          <w:szCs w:val="28"/>
          <w:u w:val="single"/>
          <w:lang w:val="en-GB"/>
        </w:rPr>
      </w:pPr>
      <w:r>
        <w:rPr>
          <w:rFonts w:ascii="Times New Roman" w:hAnsi="Times New Roman" w:cs="Times New Roman"/>
          <w:color w:val="000000"/>
          <w:sz w:val="24"/>
          <w:szCs w:val="24"/>
          <w:lang w:val="en-GB"/>
        </w:rPr>
        <w:t>T</w:t>
      </w:r>
      <w:r w:rsidRPr="00347548">
        <w:rPr>
          <w:rFonts w:ascii="Times New Roman" w:hAnsi="Times New Roman" w:cs="Times New Roman"/>
          <w:color w:val="000000"/>
          <w:sz w:val="24"/>
          <w:szCs w:val="24"/>
          <w:lang w:val="en-GB"/>
        </w:rPr>
        <w:t xml:space="preserve">his </w:t>
      </w:r>
      <w:r>
        <w:rPr>
          <w:rFonts w:ascii="Times New Roman" w:hAnsi="Times New Roman" w:cs="Times New Roman"/>
          <w:color w:val="000000"/>
          <w:sz w:val="24"/>
          <w:szCs w:val="24"/>
          <w:lang w:val="en-GB"/>
        </w:rPr>
        <w:t>e</w:t>
      </w:r>
      <w:r w:rsidRPr="00347548">
        <w:rPr>
          <w:rFonts w:ascii="Times New Roman" w:hAnsi="Times New Roman" w:cs="Times New Roman"/>
          <w:color w:val="000000"/>
          <w:sz w:val="24"/>
          <w:szCs w:val="24"/>
          <w:lang w:val="en-GB"/>
        </w:rPr>
        <w:t xml:space="preserve">valuation </w:t>
      </w:r>
      <w:r>
        <w:rPr>
          <w:rFonts w:ascii="Times New Roman" w:hAnsi="Times New Roman" w:cs="Times New Roman"/>
          <w:color w:val="000000"/>
          <w:sz w:val="24"/>
          <w:szCs w:val="24"/>
          <w:lang w:val="en-GB"/>
        </w:rPr>
        <w:t xml:space="preserve">is </w:t>
      </w:r>
      <w:r w:rsidRPr="00347548">
        <w:rPr>
          <w:rFonts w:ascii="Times New Roman" w:hAnsi="Times New Roman" w:cs="Times New Roman"/>
          <w:color w:val="000000"/>
          <w:sz w:val="24"/>
          <w:szCs w:val="24"/>
          <w:lang w:val="en-GB"/>
        </w:rPr>
        <w:t xml:space="preserve">carried out in the </w:t>
      </w:r>
      <w:r>
        <w:rPr>
          <w:rFonts w:ascii="Times New Roman" w:hAnsi="Times New Roman" w:cs="Times New Roman"/>
          <w:color w:val="000000"/>
          <w:sz w:val="24"/>
          <w:szCs w:val="24"/>
          <w:lang w:val="en-GB"/>
        </w:rPr>
        <w:t>last year of</w:t>
      </w:r>
      <w:r w:rsidRPr="00347548">
        <w:rPr>
          <w:rFonts w:ascii="Times New Roman" w:hAnsi="Times New Roman" w:cs="Times New Roman"/>
          <w:color w:val="000000"/>
          <w:sz w:val="24"/>
          <w:szCs w:val="24"/>
          <w:lang w:val="en-GB"/>
        </w:rPr>
        <w:t xml:space="preserve"> development </w:t>
      </w:r>
      <w:r w:rsidRPr="00084019">
        <w:rPr>
          <w:rFonts w:ascii="Times New Roman" w:hAnsi="Times New Roman" w:cs="Times New Roman"/>
          <w:color w:val="000000"/>
          <w:sz w:val="24"/>
          <w:szCs w:val="24"/>
          <w:lang w:val="en-GB"/>
        </w:rPr>
        <w:t>interventions under the current CPD. The evaluators should give greater importance to assessing the efficiency and, as far as possible, the effectiveness of UNDP’s contribution to national priorities and CPD Outcome 6. They should assess whether the size of resources, both financial and human and partnership strategies continue to be cost-effective and should be continued or revised in the next Country Programme Document 2011-2014.</w:t>
      </w:r>
    </w:p>
    <w:p w:rsidR="0085565E" w:rsidRDefault="0085565E" w:rsidP="0085565E">
      <w:pPr>
        <w:spacing w:line="240" w:lineRule="auto"/>
        <w:jc w:val="both"/>
        <w:rPr>
          <w:rFonts w:ascii="Times New Roman" w:hAnsi="Times New Roman" w:cs="Times New Roman"/>
          <w:i/>
          <w:iCs/>
          <w:color w:val="000000"/>
          <w:sz w:val="24"/>
          <w:szCs w:val="24"/>
          <w:lang w:val="en-GB"/>
        </w:rPr>
      </w:pPr>
    </w:p>
    <w:p w:rsidR="0085565E" w:rsidRPr="00E95265" w:rsidRDefault="0085565E" w:rsidP="0085565E">
      <w:pPr>
        <w:jc w:val="both"/>
        <w:rPr>
          <w:rFonts w:ascii="Times New Roman" w:hAnsi="Times New Roman" w:cs="Times New Roman"/>
          <w:i/>
          <w:iCs/>
          <w:color w:val="000000"/>
          <w:sz w:val="24"/>
          <w:szCs w:val="24"/>
          <w:lang w:val="en-GB"/>
        </w:rPr>
      </w:pPr>
      <w:r w:rsidRPr="00E95265">
        <w:rPr>
          <w:rFonts w:ascii="Times New Roman" w:hAnsi="Times New Roman" w:cs="Times New Roman"/>
          <w:i/>
          <w:iCs/>
          <w:color w:val="000000"/>
          <w:sz w:val="24"/>
          <w:szCs w:val="24"/>
          <w:lang w:val="en-GB"/>
        </w:rPr>
        <w:t xml:space="preserve">Evaluators shall take into account and rank the following items: </w:t>
      </w:r>
    </w:p>
    <w:p w:rsidR="0085565E" w:rsidRPr="00E95265" w:rsidRDefault="0085565E" w:rsidP="0085565E">
      <w:pPr>
        <w:numPr>
          <w:ilvl w:val="0"/>
          <w:numId w:val="9"/>
        </w:numPr>
        <w:spacing w:after="0" w:line="240" w:lineRule="auto"/>
        <w:jc w:val="both"/>
        <w:rPr>
          <w:rFonts w:ascii="Times New Roman" w:hAnsi="Times New Roman" w:cs="Times New Roman"/>
          <w:i/>
          <w:iCs/>
          <w:color w:val="000000"/>
          <w:sz w:val="24"/>
          <w:szCs w:val="24"/>
          <w:lang w:val="en-GB"/>
        </w:rPr>
      </w:pPr>
      <w:r w:rsidRPr="00E95265">
        <w:rPr>
          <w:rFonts w:ascii="Times New Roman" w:hAnsi="Times New Roman" w:cs="Times New Roman"/>
          <w:i/>
          <w:iCs/>
          <w:color w:val="000000"/>
          <w:sz w:val="24"/>
          <w:szCs w:val="24"/>
          <w:lang w:val="en-GB"/>
        </w:rPr>
        <w:t>Status  and degree of change in the outcomes, and factors influencing the outcomes</w:t>
      </w:r>
    </w:p>
    <w:p w:rsidR="0085565E" w:rsidRPr="00E95265" w:rsidRDefault="0085565E" w:rsidP="0085565E">
      <w:pPr>
        <w:numPr>
          <w:ilvl w:val="0"/>
          <w:numId w:val="9"/>
        </w:numPr>
        <w:spacing w:after="0" w:line="240" w:lineRule="auto"/>
        <w:jc w:val="both"/>
        <w:rPr>
          <w:rFonts w:ascii="Times New Roman" w:hAnsi="Times New Roman" w:cs="Times New Roman"/>
          <w:i/>
          <w:iCs/>
          <w:color w:val="000000"/>
          <w:sz w:val="24"/>
          <w:szCs w:val="24"/>
          <w:lang w:val="en-GB"/>
        </w:rPr>
      </w:pPr>
      <w:r w:rsidRPr="00E95265">
        <w:rPr>
          <w:rFonts w:ascii="Times New Roman" w:hAnsi="Times New Roman" w:cs="Times New Roman"/>
          <w:i/>
          <w:iCs/>
          <w:color w:val="000000"/>
          <w:sz w:val="24"/>
          <w:szCs w:val="24"/>
          <w:lang w:val="en-GB"/>
        </w:rPr>
        <w:t xml:space="preserve">Level of incurred changes: </w:t>
      </w:r>
      <w:r>
        <w:rPr>
          <w:rFonts w:ascii="Times New Roman" w:hAnsi="Times New Roman" w:cs="Times New Roman"/>
          <w:i/>
          <w:iCs/>
          <w:color w:val="000000"/>
          <w:sz w:val="24"/>
          <w:szCs w:val="24"/>
          <w:lang w:val="en-GB"/>
        </w:rPr>
        <w:t>e</w:t>
      </w:r>
      <w:r w:rsidRPr="00E95265">
        <w:rPr>
          <w:rFonts w:ascii="Times New Roman" w:hAnsi="Times New Roman" w:cs="Times New Roman"/>
          <w:i/>
          <w:iCs/>
          <w:color w:val="000000"/>
          <w:sz w:val="24"/>
          <w:szCs w:val="24"/>
          <w:lang w:val="en-GB"/>
        </w:rPr>
        <w:t xml:space="preserve">nabling environment, </w:t>
      </w:r>
      <w:r>
        <w:rPr>
          <w:rFonts w:ascii="Times New Roman" w:hAnsi="Times New Roman" w:cs="Times New Roman"/>
          <w:i/>
          <w:iCs/>
          <w:color w:val="000000"/>
          <w:sz w:val="24"/>
          <w:szCs w:val="24"/>
          <w:lang w:val="en-GB"/>
        </w:rPr>
        <w:t>o</w:t>
      </w:r>
      <w:r w:rsidRPr="00E95265">
        <w:rPr>
          <w:rFonts w:ascii="Times New Roman" w:hAnsi="Times New Roman" w:cs="Times New Roman"/>
          <w:i/>
          <w:iCs/>
          <w:color w:val="000000"/>
          <w:sz w:val="24"/>
          <w:szCs w:val="24"/>
          <w:lang w:val="en-GB"/>
        </w:rPr>
        <w:t xml:space="preserve">rganizational and/or </w:t>
      </w:r>
      <w:r>
        <w:rPr>
          <w:rFonts w:ascii="Times New Roman" w:hAnsi="Times New Roman" w:cs="Times New Roman"/>
          <w:i/>
          <w:iCs/>
          <w:color w:val="000000"/>
          <w:sz w:val="24"/>
          <w:szCs w:val="24"/>
          <w:lang w:val="en-GB"/>
        </w:rPr>
        <w:t>i</w:t>
      </w:r>
      <w:r w:rsidRPr="00E95265">
        <w:rPr>
          <w:rFonts w:ascii="Times New Roman" w:hAnsi="Times New Roman" w:cs="Times New Roman"/>
          <w:i/>
          <w:iCs/>
          <w:color w:val="000000"/>
          <w:sz w:val="24"/>
          <w:szCs w:val="24"/>
          <w:lang w:val="en-GB"/>
        </w:rPr>
        <w:t>ndividual levels</w:t>
      </w:r>
    </w:p>
    <w:p w:rsidR="0085565E" w:rsidRPr="00E95265" w:rsidRDefault="0085565E" w:rsidP="0085565E">
      <w:pPr>
        <w:numPr>
          <w:ilvl w:val="0"/>
          <w:numId w:val="9"/>
        </w:numPr>
        <w:spacing w:after="0" w:line="240" w:lineRule="auto"/>
        <w:jc w:val="both"/>
        <w:rPr>
          <w:rFonts w:ascii="Times New Roman" w:hAnsi="Times New Roman" w:cs="Times New Roman"/>
          <w:i/>
          <w:iCs/>
          <w:color w:val="000000"/>
          <w:sz w:val="24"/>
          <w:szCs w:val="24"/>
          <w:lang w:val="en-GB"/>
        </w:rPr>
      </w:pPr>
      <w:r w:rsidRPr="00E95265">
        <w:rPr>
          <w:rFonts w:ascii="Times New Roman" w:hAnsi="Times New Roman" w:cs="Times New Roman"/>
          <w:i/>
          <w:iCs/>
          <w:color w:val="000000"/>
          <w:sz w:val="24"/>
          <w:szCs w:val="24"/>
          <w:lang w:val="en-GB"/>
        </w:rPr>
        <w:t xml:space="preserve">UNDP strategic positioning on achieving the outcomes </w:t>
      </w:r>
    </w:p>
    <w:p w:rsidR="0085565E" w:rsidRPr="00E95265" w:rsidRDefault="0085565E" w:rsidP="0085565E">
      <w:pPr>
        <w:numPr>
          <w:ilvl w:val="0"/>
          <w:numId w:val="9"/>
        </w:numPr>
        <w:spacing w:after="0" w:line="240" w:lineRule="auto"/>
        <w:jc w:val="both"/>
        <w:rPr>
          <w:rFonts w:ascii="Times New Roman" w:hAnsi="Times New Roman" w:cs="Times New Roman"/>
          <w:i/>
          <w:iCs/>
          <w:color w:val="000000"/>
          <w:sz w:val="24"/>
          <w:szCs w:val="24"/>
          <w:lang w:val="en-GB"/>
        </w:rPr>
      </w:pPr>
      <w:r w:rsidRPr="00E95265">
        <w:rPr>
          <w:rFonts w:ascii="Times New Roman" w:hAnsi="Times New Roman" w:cs="Times New Roman"/>
          <w:i/>
          <w:iCs/>
          <w:color w:val="000000"/>
          <w:sz w:val="24"/>
          <w:szCs w:val="24"/>
          <w:lang w:val="en-GB"/>
        </w:rPr>
        <w:t xml:space="preserve">Relevance of the outcomes and outputs </w:t>
      </w:r>
    </w:p>
    <w:p w:rsidR="0085565E" w:rsidRPr="00E95265" w:rsidRDefault="0085565E" w:rsidP="0085565E">
      <w:pPr>
        <w:numPr>
          <w:ilvl w:val="0"/>
          <w:numId w:val="9"/>
        </w:numPr>
        <w:spacing w:after="0" w:line="240" w:lineRule="auto"/>
        <w:jc w:val="both"/>
        <w:rPr>
          <w:rFonts w:ascii="Times New Roman" w:hAnsi="Times New Roman" w:cs="Times New Roman"/>
          <w:i/>
          <w:iCs/>
          <w:color w:val="000000"/>
          <w:sz w:val="24"/>
          <w:szCs w:val="24"/>
          <w:lang w:val="en-GB"/>
        </w:rPr>
      </w:pPr>
      <w:r w:rsidRPr="00E95265">
        <w:rPr>
          <w:rFonts w:ascii="Times New Roman" w:hAnsi="Times New Roman" w:cs="Times New Roman"/>
          <w:i/>
          <w:iCs/>
          <w:color w:val="000000"/>
          <w:sz w:val="24"/>
          <w:szCs w:val="24"/>
          <w:lang w:val="en-GB"/>
        </w:rPr>
        <w:t>Partnership strategy</w:t>
      </w:r>
    </w:p>
    <w:p w:rsidR="0085565E" w:rsidRPr="00E95265" w:rsidRDefault="0085565E" w:rsidP="0085565E">
      <w:pPr>
        <w:numPr>
          <w:ilvl w:val="0"/>
          <w:numId w:val="9"/>
        </w:numPr>
        <w:spacing w:after="0" w:line="240" w:lineRule="auto"/>
        <w:jc w:val="both"/>
        <w:rPr>
          <w:rFonts w:ascii="Times New Roman" w:hAnsi="Times New Roman" w:cs="Times New Roman"/>
          <w:i/>
          <w:iCs/>
          <w:color w:val="000000"/>
          <w:sz w:val="24"/>
          <w:szCs w:val="24"/>
          <w:lang w:val="en-GB"/>
        </w:rPr>
      </w:pPr>
      <w:r w:rsidRPr="00E95265">
        <w:rPr>
          <w:rFonts w:ascii="Times New Roman" w:hAnsi="Times New Roman" w:cs="Times New Roman"/>
          <w:i/>
          <w:iCs/>
          <w:color w:val="000000"/>
          <w:sz w:val="24"/>
          <w:szCs w:val="24"/>
          <w:lang w:val="en-GB"/>
        </w:rPr>
        <w:t>Sustainability: whether there is ownership and capacity to maintain and manage development in the outcomes</w:t>
      </w:r>
    </w:p>
    <w:p w:rsidR="0085565E" w:rsidRPr="00E95265" w:rsidRDefault="0085565E" w:rsidP="0085565E">
      <w:pPr>
        <w:spacing w:line="240" w:lineRule="auto"/>
        <w:jc w:val="both"/>
        <w:rPr>
          <w:rFonts w:ascii="Times New Roman" w:hAnsi="Times New Roman" w:cs="Times New Roman"/>
          <w:color w:val="000000"/>
          <w:sz w:val="24"/>
          <w:szCs w:val="24"/>
          <w:lang w:val="en-GB"/>
        </w:rPr>
      </w:pPr>
    </w:p>
    <w:p w:rsidR="0085565E" w:rsidRDefault="0085565E" w:rsidP="0085565E">
      <w:pPr>
        <w:spacing w:line="240" w:lineRule="auto"/>
        <w:jc w:val="both"/>
        <w:rPr>
          <w:rFonts w:ascii="Times New Roman" w:hAnsi="Times New Roman" w:cs="Times New Roman"/>
          <w:color w:val="000000"/>
          <w:sz w:val="24"/>
          <w:szCs w:val="24"/>
          <w:lang w:val="en-GB"/>
        </w:rPr>
      </w:pPr>
      <w:r w:rsidRPr="00076EA7">
        <w:rPr>
          <w:rFonts w:ascii="Times New Roman" w:hAnsi="Times New Roman"/>
          <w:sz w:val="24"/>
          <w:szCs w:val="24"/>
        </w:rPr>
        <w:t>The</w:t>
      </w:r>
      <w:r>
        <w:rPr>
          <w:rFonts w:ascii="Times New Roman" w:hAnsi="Times New Roman"/>
          <w:sz w:val="24"/>
          <w:szCs w:val="24"/>
        </w:rPr>
        <w:t xml:space="preserve"> key stakeholders </w:t>
      </w:r>
      <w:proofErr w:type="gramStart"/>
      <w:r>
        <w:rPr>
          <w:rFonts w:ascii="Times New Roman" w:hAnsi="Times New Roman"/>
          <w:sz w:val="24"/>
          <w:szCs w:val="24"/>
        </w:rPr>
        <w:t>of  Outcome</w:t>
      </w:r>
      <w:proofErr w:type="gramEnd"/>
      <w:r>
        <w:rPr>
          <w:rFonts w:ascii="Times New Roman" w:hAnsi="Times New Roman"/>
          <w:sz w:val="24"/>
          <w:szCs w:val="24"/>
        </w:rPr>
        <w:t xml:space="preserve"> 6</w:t>
      </w:r>
      <w:r w:rsidRPr="00076EA7">
        <w:rPr>
          <w:rFonts w:ascii="Times New Roman" w:hAnsi="Times New Roman"/>
          <w:sz w:val="24"/>
          <w:szCs w:val="24"/>
        </w:rPr>
        <w:t xml:space="preserve"> include</w:t>
      </w:r>
      <w:r>
        <w:rPr>
          <w:rFonts w:ascii="Times New Roman" w:hAnsi="Times New Roman"/>
          <w:sz w:val="24"/>
          <w:szCs w:val="24"/>
        </w:rPr>
        <w:t>,</w:t>
      </w:r>
      <w:r w:rsidRPr="00076EA7">
        <w:rPr>
          <w:rFonts w:ascii="Times New Roman" w:hAnsi="Times New Roman"/>
          <w:sz w:val="24"/>
          <w:szCs w:val="24"/>
        </w:rPr>
        <w:t xml:space="preserve"> but </w:t>
      </w:r>
      <w:r>
        <w:rPr>
          <w:rFonts w:ascii="Times New Roman" w:hAnsi="Times New Roman"/>
          <w:sz w:val="24"/>
          <w:szCs w:val="24"/>
        </w:rPr>
        <w:t xml:space="preserve">are </w:t>
      </w:r>
      <w:r w:rsidRPr="00076EA7">
        <w:rPr>
          <w:rFonts w:ascii="Times New Roman" w:hAnsi="Times New Roman"/>
          <w:sz w:val="24"/>
          <w:szCs w:val="24"/>
        </w:rPr>
        <w:t>not limited to</w:t>
      </w:r>
      <w:r>
        <w:rPr>
          <w:rFonts w:ascii="Times New Roman" w:hAnsi="Times New Roman"/>
          <w:sz w:val="24"/>
          <w:szCs w:val="24"/>
        </w:rPr>
        <w:t>,</w:t>
      </w:r>
      <w:r w:rsidRPr="00E95265">
        <w:rPr>
          <w:rFonts w:ascii="Times New Roman" w:hAnsi="Times New Roman" w:cs="Times New Roman"/>
          <w:color w:val="000000"/>
          <w:sz w:val="24"/>
          <w:szCs w:val="24"/>
          <w:lang w:val="en-GB"/>
        </w:rPr>
        <w:t xml:space="preserve"> the Environment General Authority, General Water Authority, and Agricultural Research Centre at the Secretariat of Agriculture. </w:t>
      </w:r>
    </w:p>
    <w:p w:rsidR="0085565E" w:rsidRDefault="0085565E" w:rsidP="0085565E">
      <w:pPr>
        <w:spacing w:line="240" w:lineRule="auto"/>
        <w:jc w:val="both"/>
        <w:rPr>
          <w:rFonts w:ascii="Times New Roman" w:hAnsi="Times New Roman" w:cs="Times New Roman"/>
          <w:color w:val="000000"/>
          <w:sz w:val="24"/>
          <w:szCs w:val="24"/>
          <w:lang w:val="en-GB"/>
        </w:rPr>
      </w:pPr>
    </w:p>
    <w:p w:rsidR="0085565E" w:rsidRDefault="0085565E" w:rsidP="0085565E">
      <w:pPr>
        <w:spacing w:line="240" w:lineRule="auto"/>
        <w:jc w:val="both"/>
        <w:rPr>
          <w:rFonts w:ascii="Times New Roman" w:hAnsi="Times New Roman" w:cs="Times New Roman"/>
          <w:b/>
          <w:bCs/>
          <w:color w:val="000000"/>
          <w:sz w:val="24"/>
          <w:szCs w:val="24"/>
          <w:lang w:val="en-GB"/>
        </w:rPr>
      </w:pPr>
      <w:r w:rsidRPr="00347548">
        <w:rPr>
          <w:rFonts w:ascii="Times New Roman" w:hAnsi="Times New Roman" w:cs="Times New Roman"/>
          <w:b/>
          <w:bCs/>
          <w:color w:val="000000"/>
          <w:sz w:val="24"/>
          <w:szCs w:val="24"/>
          <w:lang w:val="en-GB"/>
        </w:rPr>
        <w:t>Worksheet on Outcome Evaluation: Categories of Analysis/Scope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7654"/>
      </w:tblGrid>
      <w:tr w:rsidR="0085565E" w:rsidRPr="00F775AD" w:rsidTr="00E873CC">
        <w:tc>
          <w:tcPr>
            <w:tcW w:w="0" w:type="auto"/>
          </w:tcPr>
          <w:p w:rsidR="0085565E" w:rsidRDefault="0085565E" w:rsidP="00E873CC">
            <w:pPr>
              <w:jc w:val="both"/>
              <w:rPr>
                <w:rFonts w:ascii="Times New Roman" w:hAnsi="Times New Roman" w:cs="Times New Roman"/>
                <w:b/>
                <w:color w:val="000000"/>
                <w:sz w:val="24"/>
                <w:szCs w:val="24"/>
                <w:lang w:val="en-GB"/>
              </w:rPr>
            </w:pPr>
            <w:r w:rsidRPr="00347548">
              <w:rPr>
                <w:rFonts w:ascii="Times New Roman" w:hAnsi="Times New Roman" w:cs="Times New Roman"/>
                <w:b/>
                <w:color w:val="000000"/>
                <w:sz w:val="24"/>
                <w:szCs w:val="24"/>
                <w:lang w:val="en-GB"/>
              </w:rPr>
              <w:t>Category</w:t>
            </w:r>
          </w:p>
        </w:tc>
        <w:tc>
          <w:tcPr>
            <w:tcW w:w="0" w:type="auto"/>
          </w:tcPr>
          <w:p w:rsidR="0085565E" w:rsidRDefault="0085565E" w:rsidP="00E873CC">
            <w:pPr>
              <w:jc w:val="both"/>
              <w:rPr>
                <w:rFonts w:ascii="Times New Roman" w:hAnsi="Times New Roman" w:cs="Times New Roman"/>
                <w:b/>
                <w:color w:val="000000"/>
                <w:sz w:val="24"/>
                <w:szCs w:val="24"/>
                <w:lang w:val="en-GB"/>
              </w:rPr>
            </w:pPr>
            <w:r w:rsidRPr="00347548">
              <w:rPr>
                <w:rFonts w:ascii="Times New Roman" w:hAnsi="Times New Roman" w:cs="Times New Roman"/>
                <w:b/>
                <w:color w:val="000000"/>
                <w:sz w:val="24"/>
                <w:szCs w:val="24"/>
                <w:lang w:val="en-GB"/>
              </w:rPr>
              <w:t>Notes</w:t>
            </w:r>
          </w:p>
        </w:tc>
      </w:tr>
      <w:tr w:rsidR="0085565E" w:rsidRPr="00F775AD" w:rsidTr="00E873CC">
        <w:tc>
          <w:tcPr>
            <w:tcW w:w="0" w:type="auto"/>
          </w:tcPr>
          <w:p w:rsidR="0085565E" w:rsidRDefault="0085565E" w:rsidP="00E873CC">
            <w:pPr>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Progress to</w:t>
            </w:r>
            <w:r>
              <w:rPr>
                <w:rFonts w:ascii="Times New Roman" w:hAnsi="Times New Roman" w:cs="Times New Roman"/>
                <w:i/>
                <w:iCs/>
                <w:color w:val="000000"/>
                <w:sz w:val="24"/>
                <w:szCs w:val="24"/>
                <w:lang w:val="en-GB"/>
              </w:rPr>
              <w:t>wards</w:t>
            </w:r>
            <w:r w:rsidRPr="000C4526">
              <w:rPr>
                <w:rFonts w:ascii="Times New Roman" w:hAnsi="Times New Roman" w:cs="Times New Roman"/>
                <w:i/>
                <w:iCs/>
                <w:color w:val="000000"/>
                <w:sz w:val="24"/>
                <w:szCs w:val="24"/>
                <w:lang w:val="en-GB"/>
              </w:rPr>
              <w:t xml:space="preserve">  outcome realization</w:t>
            </w:r>
          </w:p>
        </w:tc>
        <w:tc>
          <w:tcPr>
            <w:tcW w:w="0" w:type="auto"/>
          </w:tcPr>
          <w:p w:rsidR="0085565E" w:rsidRPr="000C4526" w:rsidRDefault="0085565E" w:rsidP="00E873CC">
            <w:pPr>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 xml:space="preserve">Review indicators and benchmarks to determine extent/degree of </w:t>
            </w:r>
            <w:proofErr w:type="gramStart"/>
            <w:r w:rsidRPr="000C4526">
              <w:rPr>
                <w:rFonts w:ascii="Times New Roman" w:hAnsi="Times New Roman" w:cs="Times New Roman"/>
                <w:i/>
                <w:iCs/>
                <w:color w:val="000000"/>
                <w:sz w:val="24"/>
                <w:szCs w:val="24"/>
                <w:lang w:val="en-GB"/>
              </w:rPr>
              <w:t xml:space="preserve">contribution </w:t>
            </w:r>
            <w:r>
              <w:rPr>
                <w:rFonts w:ascii="Times New Roman" w:hAnsi="Times New Roman" w:cs="Times New Roman"/>
                <w:i/>
                <w:iCs/>
                <w:color w:val="000000"/>
                <w:sz w:val="24"/>
                <w:szCs w:val="24"/>
                <w:lang w:val="en-GB"/>
              </w:rPr>
              <w:t xml:space="preserve"> to</w:t>
            </w:r>
            <w:proofErr w:type="gramEnd"/>
            <w:r>
              <w:rPr>
                <w:rFonts w:ascii="Times New Roman" w:hAnsi="Times New Roman" w:cs="Times New Roman"/>
                <w:i/>
                <w:iCs/>
                <w:color w:val="000000"/>
                <w:sz w:val="24"/>
                <w:szCs w:val="24"/>
                <w:lang w:val="en-GB"/>
              </w:rPr>
              <w:t xml:space="preserve"> </w:t>
            </w:r>
            <w:r w:rsidRPr="000C4526">
              <w:rPr>
                <w:rFonts w:ascii="Times New Roman" w:hAnsi="Times New Roman" w:cs="Times New Roman"/>
                <w:i/>
                <w:iCs/>
                <w:color w:val="000000"/>
                <w:sz w:val="24"/>
                <w:szCs w:val="24"/>
                <w:lang w:val="en-GB"/>
              </w:rPr>
              <w:t>outcome realization by assessing progress made t</w:t>
            </w:r>
            <w:r>
              <w:rPr>
                <w:rFonts w:ascii="Times New Roman" w:hAnsi="Times New Roman" w:cs="Times New Roman"/>
                <w:i/>
                <w:iCs/>
                <w:color w:val="000000"/>
                <w:sz w:val="24"/>
                <w:szCs w:val="24"/>
                <w:lang w:val="en-GB"/>
              </w:rPr>
              <w:t xml:space="preserve">o </w:t>
            </w:r>
            <w:r w:rsidRPr="000C4526">
              <w:rPr>
                <w:rFonts w:ascii="Times New Roman" w:hAnsi="Times New Roman" w:cs="Times New Roman"/>
                <w:i/>
                <w:iCs/>
                <w:color w:val="000000"/>
                <w:sz w:val="24"/>
                <w:szCs w:val="24"/>
                <w:lang w:val="en-GB"/>
              </w:rPr>
              <w:t>date vis-à-vis baseline. Focus on how and why outputs and strategies contributed to achieving</w:t>
            </w:r>
            <w:r>
              <w:rPr>
                <w:rFonts w:ascii="Times New Roman" w:hAnsi="Times New Roman" w:cs="Times New Roman"/>
                <w:i/>
                <w:iCs/>
                <w:color w:val="000000"/>
                <w:sz w:val="24"/>
                <w:szCs w:val="24"/>
                <w:lang w:val="en-GB"/>
              </w:rPr>
              <w:t xml:space="preserve"> the</w:t>
            </w:r>
            <w:r w:rsidRPr="000C4526">
              <w:rPr>
                <w:rFonts w:ascii="Times New Roman" w:hAnsi="Times New Roman" w:cs="Times New Roman"/>
                <w:i/>
                <w:iCs/>
                <w:color w:val="000000"/>
                <w:sz w:val="24"/>
                <w:szCs w:val="24"/>
                <w:lang w:val="en-GB"/>
              </w:rPr>
              <w:t xml:space="preserve"> outcome. Focus on questions of relevance, effectiveness, sustainability and impact. </w:t>
            </w:r>
          </w:p>
        </w:tc>
      </w:tr>
      <w:tr w:rsidR="0085565E" w:rsidRPr="00F775AD" w:rsidTr="00E873CC">
        <w:tc>
          <w:tcPr>
            <w:tcW w:w="0" w:type="auto"/>
          </w:tcPr>
          <w:p w:rsidR="0085565E" w:rsidRDefault="0085565E" w:rsidP="00E873CC">
            <w:pPr>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Factors affecting outcome</w:t>
            </w:r>
          </w:p>
        </w:tc>
        <w:tc>
          <w:tcPr>
            <w:tcW w:w="0" w:type="auto"/>
          </w:tcPr>
          <w:p w:rsidR="0085565E" w:rsidRPr="000C4526" w:rsidRDefault="0085565E" w:rsidP="00E873CC">
            <w:pPr>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These are social, political and economic factors. As such, the evaluation scope shall be as broad as possible so as to take all factors into account</w:t>
            </w:r>
          </w:p>
        </w:tc>
      </w:tr>
      <w:tr w:rsidR="0085565E" w:rsidRPr="00F775AD" w:rsidTr="00E873CC">
        <w:tc>
          <w:tcPr>
            <w:tcW w:w="0" w:type="auto"/>
          </w:tcPr>
          <w:p w:rsidR="0085565E" w:rsidRDefault="0085565E" w:rsidP="00E873CC">
            <w:pPr>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UNDP’s contribution to outcome</w:t>
            </w:r>
          </w:p>
        </w:tc>
        <w:tc>
          <w:tcPr>
            <w:tcW w:w="0" w:type="auto"/>
          </w:tcPr>
          <w:p w:rsidR="0085565E" w:rsidRPr="000C4526" w:rsidRDefault="0085565E" w:rsidP="00E873CC">
            <w:pPr>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Conduct quantitative and qualitative assessments of contributions from UNDP’s interventions vis-à-vis outcome indicator</w:t>
            </w:r>
            <w:r>
              <w:rPr>
                <w:rFonts w:ascii="Times New Roman" w:hAnsi="Times New Roman" w:cs="Times New Roman"/>
                <w:i/>
                <w:iCs/>
                <w:color w:val="000000"/>
                <w:sz w:val="24"/>
                <w:szCs w:val="24"/>
                <w:lang w:val="en-GB"/>
              </w:rPr>
              <w:t>s and</w:t>
            </w:r>
            <w:r w:rsidRPr="000C4526">
              <w:rPr>
                <w:rFonts w:ascii="Times New Roman" w:hAnsi="Times New Roman" w:cs="Times New Roman"/>
                <w:i/>
                <w:iCs/>
                <w:color w:val="000000"/>
                <w:sz w:val="24"/>
                <w:szCs w:val="24"/>
                <w:lang w:val="en-GB"/>
              </w:rPr>
              <w:t xml:space="preserve"> baseline</w:t>
            </w:r>
            <w:r>
              <w:rPr>
                <w:rFonts w:ascii="Times New Roman" w:hAnsi="Times New Roman" w:cs="Times New Roman"/>
                <w:i/>
                <w:iCs/>
                <w:color w:val="000000"/>
                <w:sz w:val="24"/>
                <w:szCs w:val="24"/>
                <w:lang w:val="en-GB"/>
              </w:rPr>
              <w:t>s</w:t>
            </w:r>
            <w:r w:rsidRPr="000C4526">
              <w:rPr>
                <w:rFonts w:ascii="Times New Roman" w:hAnsi="Times New Roman" w:cs="Times New Roman"/>
                <w:i/>
                <w:iCs/>
                <w:color w:val="000000"/>
                <w:sz w:val="24"/>
                <w:szCs w:val="24"/>
                <w:lang w:val="en-GB"/>
              </w:rPr>
              <w:t xml:space="preserve">. </w:t>
            </w:r>
            <w:r>
              <w:rPr>
                <w:rFonts w:ascii="Times New Roman" w:hAnsi="Times New Roman" w:cs="Times New Roman"/>
                <w:i/>
                <w:iCs/>
                <w:color w:val="000000"/>
                <w:sz w:val="24"/>
                <w:szCs w:val="24"/>
                <w:lang w:val="en-GB"/>
              </w:rPr>
              <w:t>The a</w:t>
            </w:r>
            <w:r w:rsidRPr="000C4526">
              <w:rPr>
                <w:rFonts w:ascii="Times New Roman" w:hAnsi="Times New Roman" w:cs="Times New Roman"/>
                <w:i/>
                <w:iCs/>
                <w:color w:val="000000"/>
                <w:sz w:val="24"/>
                <w:szCs w:val="24"/>
                <w:lang w:val="en-GB"/>
              </w:rPr>
              <w:t>ssessment should focus on determin</w:t>
            </w:r>
            <w:r>
              <w:rPr>
                <w:rFonts w:ascii="Times New Roman" w:hAnsi="Times New Roman" w:cs="Times New Roman"/>
                <w:i/>
                <w:iCs/>
                <w:color w:val="000000"/>
                <w:sz w:val="24"/>
                <w:szCs w:val="24"/>
                <w:lang w:val="en-GB"/>
              </w:rPr>
              <w:t>ing</w:t>
            </w:r>
            <w:r w:rsidRPr="000C4526">
              <w:rPr>
                <w:rFonts w:ascii="Times New Roman" w:hAnsi="Times New Roman" w:cs="Times New Roman"/>
                <w:i/>
                <w:iCs/>
                <w:color w:val="000000"/>
                <w:sz w:val="24"/>
                <w:szCs w:val="24"/>
                <w:lang w:val="en-GB"/>
              </w:rPr>
              <w:t xml:space="preserve"> the continued validity of the strategies applied to-date by UNDP so as to decide whether they should be </w:t>
            </w:r>
            <w:r w:rsidRPr="000C4526">
              <w:rPr>
                <w:rFonts w:ascii="Times New Roman" w:hAnsi="Times New Roman" w:cs="Times New Roman"/>
                <w:i/>
                <w:iCs/>
                <w:color w:val="000000"/>
                <w:sz w:val="24"/>
                <w:szCs w:val="24"/>
                <w:lang w:val="en-GB"/>
              </w:rPr>
              <w:lastRenderedPageBreak/>
              <w:t>revised and/or changed for the rest of the programme</w:t>
            </w:r>
          </w:p>
        </w:tc>
      </w:tr>
      <w:tr w:rsidR="0085565E" w:rsidRPr="00E06EEB" w:rsidTr="00E873CC">
        <w:tc>
          <w:tcPr>
            <w:tcW w:w="0" w:type="auto"/>
          </w:tcPr>
          <w:p w:rsidR="0085565E" w:rsidRPr="00E06EEB" w:rsidRDefault="0085565E" w:rsidP="00E873CC">
            <w:pPr>
              <w:jc w:val="both"/>
              <w:rPr>
                <w:rFonts w:ascii="Times New Roman" w:hAnsi="Times New Roman" w:cs="Times New Roman"/>
                <w:i/>
                <w:iCs/>
                <w:color w:val="000000"/>
                <w:sz w:val="24"/>
                <w:szCs w:val="24"/>
                <w:lang w:val="en-GB"/>
              </w:rPr>
            </w:pPr>
            <w:r w:rsidRPr="00E06EEB">
              <w:rPr>
                <w:rFonts w:ascii="Times New Roman" w:hAnsi="Times New Roman" w:cs="Times New Roman"/>
                <w:i/>
                <w:iCs/>
                <w:color w:val="000000"/>
                <w:sz w:val="24"/>
                <w:szCs w:val="24"/>
                <w:lang w:val="en-GB"/>
              </w:rPr>
              <w:lastRenderedPageBreak/>
              <w:t>Partnership strategy</w:t>
            </w:r>
          </w:p>
        </w:tc>
        <w:tc>
          <w:tcPr>
            <w:tcW w:w="0" w:type="auto"/>
          </w:tcPr>
          <w:p w:rsidR="0085565E" w:rsidRPr="00E06EEB" w:rsidRDefault="0085565E" w:rsidP="00E873CC">
            <w:pPr>
              <w:jc w:val="both"/>
              <w:rPr>
                <w:rFonts w:ascii="Times New Roman" w:hAnsi="Times New Roman" w:cs="Times New Roman"/>
                <w:i/>
                <w:iCs/>
                <w:color w:val="000000"/>
                <w:sz w:val="24"/>
                <w:szCs w:val="24"/>
                <w:lang w:val="en-GB"/>
              </w:rPr>
            </w:pPr>
            <w:r w:rsidRPr="00E06EEB">
              <w:rPr>
                <w:rFonts w:ascii="Times New Roman" w:hAnsi="Times New Roman" w:cs="Times New Roman"/>
                <w:i/>
                <w:iCs/>
                <w:color w:val="000000"/>
                <w:sz w:val="24"/>
                <w:szCs w:val="24"/>
                <w:lang w:val="en-GB"/>
              </w:rPr>
              <w:t>Determine whether the best possible synergies have been established among partners and the steering role played by UNDP within this context. Assess whether other stakeholders and/or sponsors should be included and/or excluded from the programme in</w:t>
            </w:r>
            <w:r>
              <w:rPr>
                <w:rFonts w:ascii="Times New Roman" w:hAnsi="Times New Roman" w:cs="Times New Roman"/>
                <w:i/>
                <w:iCs/>
                <w:color w:val="000000"/>
                <w:sz w:val="24"/>
                <w:szCs w:val="24"/>
                <w:lang w:val="en-GB"/>
              </w:rPr>
              <w:t xml:space="preserve"> the future, including in the next phase of the </w:t>
            </w:r>
            <w:proofErr w:type="gramStart"/>
            <w:r>
              <w:rPr>
                <w:rFonts w:ascii="Times New Roman" w:hAnsi="Times New Roman" w:cs="Times New Roman"/>
                <w:i/>
                <w:iCs/>
                <w:color w:val="000000"/>
                <w:sz w:val="24"/>
                <w:szCs w:val="24"/>
                <w:lang w:val="en-GB"/>
              </w:rPr>
              <w:t>CPD.</w:t>
            </w:r>
            <w:r w:rsidRPr="00E06EEB">
              <w:rPr>
                <w:rFonts w:ascii="Times New Roman" w:hAnsi="Times New Roman" w:cs="Times New Roman"/>
                <w:i/>
                <w:iCs/>
                <w:color w:val="000000"/>
                <w:sz w:val="24"/>
                <w:szCs w:val="24"/>
                <w:lang w:val="en-GB"/>
              </w:rPr>
              <w:t>.</w:t>
            </w:r>
            <w:proofErr w:type="gramEnd"/>
            <w:r w:rsidRPr="00E06EEB">
              <w:rPr>
                <w:rFonts w:ascii="Times New Roman" w:hAnsi="Times New Roman" w:cs="Times New Roman"/>
                <w:i/>
                <w:iCs/>
                <w:color w:val="000000"/>
                <w:sz w:val="24"/>
                <w:szCs w:val="24"/>
                <w:lang w:val="en-GB"/>
              </w:rPr>
              <w:t xml:space="preserve"> </w:t>
            </w:r>
          </w:p>
        </w:tc>
      </w:tr>
    </w:tbl>
    <w:p w:rsidR="0085565E" w:rsidRPr="00E06EEB" w:rsidRDefault="0085565E" w:rsidP="0085565E">
      <w:pPr>
        <w:tabs>
          <w:tab w:val="left" w:pos="8655"/>
        </w:tabs>
        <w:jc w:val="both"/>
        <w:rPr>
          <w:rFonts w:ascii="Times New Roman" w:hAnsi="Times New Roman" w:cs="Times New Roman"/>
          <w:i/>
          <w:iCs/>
          <w:color w:val="000000"/>
          <w:sz w:val="24"/>
          <w:szCs w:val="24"/>
          <w:lang w:val="en-GB"/>
        </w:rPr>
      </w:pPr>
      <w:r w:rsidRPr="00E06EEB">
        <w:rPr>
          <w:rFonts w:ascii="Times New Roman" w:hAnsi="Times New Roman" w:cs="Times New Roman"/>
          <w:i/>
          <w:iCs/>
          <w:color w:val="000000"/>
          <w:sz w:val="24"/>
          <w:szCs w:val="24"/>
          <w:lang w:val="en-GB"/>
        </w:rPr>
        <w:tab/>
      </w:r>
    </w:p>
    <w:p w:rsidR="0085565E" w:rsidRPr="00E06EEB" w:rsidRDefault="0085565E" w:rsidP="0085565E">
      <w:pPr>
        <w:pStyle w:val="ListParagraph"/>
        <w:numPr>
          <w:ilvl w:val="0"/>
          <w:numId w:val="1"/>
        </w:numPr>
        <w:ind w:left="360"/>
        <w:jc w:val="both"/>
        <w:rPr>
          <w:rFonts w:ascii="Times New Roman" w:hAnsi="Times New Roman" w:cs="Times New Roman"/>
          <w:b/>
          <w:bCs/>
          <w:color w:val="000000"/>
          <w:sz w:val="28"/>
          <w:szCs w:val="28"/>
          <w:u w:val="single"/>
          <w:lang w:val="en-GB"/>
        </w:rPr>
      </w:pPr>
      <w:r w:rsidRPr="00E06EEB">
        <w:rPr>
          <w:rFonts w:ascii="Times New Roman" w:hAnsi="Times New Roman" w:cs="Times New Roman"/>
          <w:b/>
          <w:bCs/>
          <w:color w:val="000000"/>
          <w:sz w:val="28"/>
          <w:szCs w:val="28"/>
          <w:u w:val="single"/>
          <w:lang w:val="en-GB"/>
        </w:rPr>
        <w:t>Evaluation questions</w:t>
      </w:r>
    </w:p>
    <w:p w:rsidR="0085565E" w:rsidRPr="00E06EEB" w:rsidRDefault="0085565E" w:rsidP="0085565E">
      <w:pPr>
        <w:jc w:val="both"/>
        <w:rPr>
          <w:rFonts w:ascii="Times New Roman" w:hAnsi="Times New Roman" w:cs="Times New Roman"/>
          <w:color w:val="000000"/>
          <w:sz w:val="24"/>
          <w:szCs w:val="24"/>
          <w:lang w:val="en-GB"/>
        </w:rPr>
      </w:pPr>
      <w:r w:rsidRPr="00E06EEB">
        <w:rPr>
          <w:rFonts w:ascii="Times New Roman" w:hAnsi="Times New Roman" w:cs="Times New Roman"/>
          <w:color w:val="000000"/>
          <w:sz w:val="24"/>
          <w:szCs w:val="24"/>
          <w:lang w:val="en-GB"/>
        </w:rPr>
        <w:t xml:space="preserve">Specifically, the outcome evaluation should address, but not be limited to, the following questions and issues:   </w:t>
      </w:r>
    </w:p>
    <w:p w:rsidR="0085565E" w:rsidRPr="00E06EEB" w:rsidRDefault="0085565E" w:rsidP="0085565E">
      <w:pPr>
        <w:numPr>
          <w:ilvl w:val="0"/>
          <w:numId w:val="8"/>
        </w:numPr>
        <w:spacing w:after="0" w:line="240" w:lineRule="auto"/>
        <w:jc w:val="both"/>
        <w:rPr>
          <w:rFonts w:ascii="Times New Roman" w:hAnsi="Times New Roman" w:cs="Times New Roman"/>
          <w:i/>
          <w:iCs/>
          <w:color w:val="000000"/>
          <w:sz w:val="24"/>
          <w:szCs w:val="24"/>
          <w:lang w:val="en-GB"/>
        </w:rPr>
      </w:pPr>
      <w:r w:rsidRPr="00E06EEB">
        <w:rPr>
          <w:rFonts w:ascii="Times New Roman" w:hAnsi="Times New Roman" w:cs="Times New Roman"/>
          <w:i/>
          <w:iCs/>
          <w:color w:val="000000"/>
          <w:sz w:val="24"/>
          <w:szCs w:val="24"/>
          <w:lang w:val="en-GB"/>
        </w:rPr>
        <w:t>Outcome analysis</w:t>
      </w:r>
    </w:p>
    <w:p w:rsidR="0085565E" w:rsidRPr="00E06EEB" w:rsidRDefault="0085565E" w:rsidP="0085565E">
      <w:pPr>
        <w:numPr>
          <w:ilvl w:val="0"/>
          <w:numId w:val="10"/>
        </w:numPr>
        <w:spacing w:after="0" w:line="240" w:lineRule="auto"/>
        <w:jc w:val="both"/>
        <w:rPr>
          <w:rFonts w:ascii="Times New Roman" w:hAnsi="Times New Roman" w:cs="Times New Roman"/>
          <w:i/>
          <w:iCs/>
          <w:color w:val="000000"/>
          <w:sz w:val="24"/>
          <w:szCs w:val="24"/>
          <w:lang w:val="en-GB"/>
        </w:rPr>
      </w:pPr>
      <w:r w:rsidRPr="00E06EEB">
        <w:rPr>
          <w:rFonts w:ascii="Times New Roman" w:hAnsi="Times New Roman" w:cs="Times New Roman"/>
          <w:i/>
          <w:iCs/>
          <w:color w:val="000000"/>
          <w:sz w:val="24"/>
          <w:szCs w:val="24"/>
          <w:lang w:val="en-GB"/>
        </w:rPr>
        <w:t>Are the outcomes and associated projects relevant, appropriate and strategic to national priorities and the UNDP mandate?</w:t>
      </w:r>
    </w:p>
    <w:p w:rsidR="0085565E" w:rsidRPr="00E06EEB" w:rsidRDefault="0085565E" w:rsidP="0085565E">
      <w:pPr>
        <w:numPr>
          <w:ilvl w:val="0"/>
          <w:numId w:val="10"/>
        </w:numPr>
        <w:spacing w:after="0" w:line="240" w:lineRule="auto"/>
        <w:jc w:val="both"/>
        <w:rPr>
          <w:rFonts w:ascii="Times New Roman" w:hAnsi="Times New Roman" w:cs="Times New Roman"/>
          <w:i/>
          <w:iCs/>
          <w:color w:val="000000"/>
          <w:sz w:val="24"/>
          <w:szCs w:val="24"/>
          <w:lang w:val="en-GB"/>
        </w:rPr>
      </w:pPr>
      <w:r w:rsidRPr="00E06EEB">
        <w:rPr>
          <w:rFonts w:ascii="Times New Roman" w:hAnsi="Times New Roman" w:cs="Times New Roman"/>
          <w:i/>
          <w:iCs/>
          <w:color w:val="000000"/>
          <w:sz w:val="24"/>
          <w:szCs w:val="24"/>
          <w:lang w:val="en-GB"/>
        </w:rPr>
        <w:t>Were the actions to achieve the outputs and outcomes effective and efficient?</w:t>
      </w:r>
    </w:p>
    <w:p w:rsidR="0085565E" w:rsidRPr="00E06EEB" w:rsidRDefault="0085565E" w:rsidP="0085565E">
      <w:pPr>
        <w:numPr>
          <w:ilvl w:val="0"/>
          <w:numId w:val="10"/>
        </w:numPr>
        <w:spacing w:after="0" w:line="240" w:lineRule="auto"/>
        <w:jc w:val="both"/>
        <w:rPr>
          <w:rFonts w:ascii="Times New Roman" w:hAnsi="Times New Roman" w:cs="Times New Roman"/>
          <w:i/>
          <w:iCs/>
          <w:color w:val="000000"/>
          <w:sz w:val="24"/>
          <w:szCs w:val="24"/>
          <w:lang w:val="en-GB"/>
        </w:rPr>
      </w:pPr>
      <w:r w:rsidRPr="00E06EEB">
        <w:rPr>
          <w:rFonts w:ascii="Times New Roman" w:hAnsi="Times New Roman" w:cs="Times New Roman"/>
          <w:i/>
          <w:iCs/>
          <w:color w:val="000000"/>
          <w:sz w:val="24"/>
          <w:szCs w:val="24"/>
          <w:lang w:val="en-GB"/>
        </w:rPr>
        <w:t>Were there multi-level interventions conducted (environment, organization, individual)?  How many?</w:t>
      </w:r>
    </w:p>
    <w:p w:rsidR="0085565E" w:rsidRDefault="0085565E" w:rsidP="0085565E">
      <w:pPr>
        <w:numPr>
          <w:ilvl w:val="0"/>
          <w:numId w:val="10"/>
        </w:numPr>
        <w:spacing w:after="0" w:line="240" w:lineRule="auto"/>
        <w:jc w:val="both"/>
        <w:rPr>
          <w:rFonts w:ascii="Times New Roman" w:hAnsi="Times New Roman" w:cs="Times New Roman"/>
          <w:i/>
          <w:iCs/>
          <w:color w:val="000000"/>
          <w:sz w:val="24"/>
          <w:szCs w:val="24"/>
          <w:lang w:val="en-GB"/>
        </w:rPr>
      </w:pPr>
      <w:r w:rsidRPr="00E06EEB">
        <w:rPr>
          <w:rFonts w:ascii="Times New Roman" w:hAnsi="Times New Roman" w:cs="Times New Roman"/>
          <w:i/>
          <w:iCs/>
          <w:color w:val="000000"/>
          <w:sz w:val="24"/>
          <w:szCs w:val="24"/>
          <w:lang w:val="en-GB"/>
        </w:rPr>
        <w:t>Are the outputs and outcomes leading t</w:t>
      </w:r>
      <w:r w:rsidRPr="000C4526">
        <w:rPr>
          <w:rFonts w:ascii="Times New Roman" w:hAnsi="Times New Roman" w:cs="Times New Roman"/>
          <w:i/>
          <w:iCs/>
          <w:color w:val="000000"/>
          <w:sz w:val="24"/>
          <w:szCs w:val="24"/>
          <w:lang w:val="en-GB"/>
        </w:rPr>
        <w:t>o benefits beyond the life of the existing projects?</w:t>
      </w:r>
    </w:p>
    <w:p w:rsidR="0085565E" w:rsidRDefault="0085565E" w:rsidP="0085565E">
      <w:pPr>
        <w:numPr>
          <w:ilvl w:val="0"/>
          <w:numId w:val="10"/>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Which findings may have relevance for eventual adjustments and/or future programming?</w:t>
      </w:r>
    </w:p>
    <w:p w:rsidR="0085565E" w:rsidRDefault="0085565E" w:rsidP="0085565E">
      <w:pPr>
        <w:numPr>
          <w:ilvl w:val="0"/>
          <w:numId w:val="10"/>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 xml:space="preserve">What is the current status and prospects for achieving the outcome with the indicated </w:t>
      </w:r>
      <w:r w:rsidRPr="00CD6EA2">
        <w:rPr>
          <w:rFonts w:ascii="Times New Roman" w:hAnsi="Times New Roman" w:cs="Times New Roman"/>
          <w:i/>
          <w:iCs/>
          <w:color w:val="000000"/>
          <w:sz w:val="24"/>
          <w:szCs w:val="24"/>
          <w:lang w:val="en-GB"/>
        </w:rPr>
        <w:t xml:space="preserve">inputs and within the indicated timeframe? </w:t>
      </w:r>
    </w:p>
    <w:p w:rsidR="0085565E" w:rsidRDefault="0085565E" w:rsidP="0085565E">
      <w:pPr>
        <w:numPr>
          <w:ilvl w:val="0"/>
          <w:numId w:val="10"/>
        </w:numPr>
        <w:spacing w:after="0" w:line="240" w:lineRule="auto"/>
        <w:jc w:val="both"/>
        <w:rPr>
          <w:rFonts w:ascii="Times New Roman" w:hAnsi="Times New Roman" w:cs="Times New Roman"/>
          <w:i/>
          <w:iCs/>
          <w:color w:val="000000"/>
          <w:sz w:val="24"/>
          <w:szCs w:val="24"/>
          <w:lang w:val="en-GB"/>
        </w:rPr>
      </w:pPr>
      <w:r w:rsidRPr="00CD6EA2">
        <w:rPr>
          <w:rFonts w:ascii="Times New Roman" w:hAnsi="Times New Roman" w:cs="Times New Roman"/>
          <w:i/>
          <w:iCs/>
          <w:color w:val="000000"/>
          <w:sz w:val="24"/>
          <w:szCs w:val="24"/>
          <w:lang w:val="en-GB"/>
        </w:rPr>
        <w:t xml:space="preserve">What are the main factors (positive and negative) within and beyond UNDP’s interventions that affected or are affecting the achievement of the outcome? How have these factors limited or facilitated progress towards the outcome? </w:t>
      </w:r>
    </w:p>
    <w:p w:rsidR="0085565E" w:rsidRDefault="0085565E" w:rsidP="0085565E">
      <w:pPr>
        <w:numPr>
          <w:ilvl w:val="0"/>
          <w:numId w:val="10"/>
        </w:numPr>
        <w:spacing w:after="0" w:line="240" w:lineRule="auto"/>
        <w:jc w:val="both"/>
        <w:rPr>
          <w:rFonts w:ascii="Times New Roman" w:hAnsi="Times New Roman" w:cs="Times New Roman"/>
          <w:i/>
          <w:iCs/>
          <w:color w:val="000000"/>
          <w:sz w:val="24"/>
          <w:szCs w:val="24"/>
          <w:lang w:val="en-GB"/>
        </w:rPr>
      </w:pPr>
      <w:r w:rsidRPr="00CD6EA2">
        <w:rPr>
          <w:rFonts w:ascii="Times New Roman" w:hAnsi="Times New Roman" w:cs="Times New Roman"/>
          <w:i/>
          <w:iCs/>
          <w:color w:val="000000"/>
          <w:sz w:val="24"/>
          <w:szCs w:val="24"/>
          <w:lang w:val="en-GB"/>
        </w:rPr>
        <w:t>Were UNDP’s proposed contributions to the achievement of the outcome appropriate, sufficient</w:t>
      </w:r>
      <w:r w:rsidRPr="000C4526">
        <w:rPr>
          <w:rFonts w:ascii="Times New Roman" w:hAnsi="Times New Roman" w:cs="Times New Roman"/>
          <w:i/>
          <w:iCs/>
          <w:color w:val="000000"/>
          <w:sz w:val="24"/>
          <w:szCs w:val="24"/>
          <w:lang w:val="en-GB"/>
        </w:rPr>
        <w:t>, effective and sustainable?</w:t>
      </w:r>
    </w:p>
    <w:p w:rsidR="0085565E" w:rsidRDefault="0085565E" w:rsidP="0085565E">
      <w:pPr>
        <w:numPr>
          <w:ilvl w:val="0"/>
          <w:numId w:val="10"/>
        </w:numPr>
        <w:tabs>
          <w:tab w:val="left" w:pos="7779"/>
          <w:tab w:val="left" w:pos="8356"/>
        </w:tabs>
        <w:spacing w:after="0" w:line="240" w:lineRule="auto"/>
        <w:jc w:val="both"/>
        <w:rPr>
          <w:rFonts w:ascii="Times New Roman" w:hAnsi="Times New Roman" w:cs="Times New Roman"/>
          <w:i/>
          <w:iCs/>
          <w:color w:val="000000"/>
          <w:sz w:val="24"/>
          <w:szCs w:val="24"/>
          <w:lang w:val="en-GB"/>
        </w:rPr>
      </w:pPr>
      <w:r w:rsidRPr="00CD6EA2">
        <w:rPr>
          <w:rFonts w:ascii="Times New Roman" w:hAnsi="Times New Roman" w:cs="Times New Roman"/>
          <w:i/>
          <w:iCs/>
          <w:sz w:val="24"/>
          <w:szCs w:val="24"/>
        </w:rPr>
        <w:t xml:space="preserve">How </w:t>
      </w:r>
      <w:r>
        <w:rPr>
          <w:rFonts w:ascii="Times New Roman" w:hAnsi="Times New Roman" w:cs="Times New Roman"/>
          <w:i/>
          <w:iCs/>
          <w:sz w:val="24"/>
          <w:szCs w:val="24"/>
        </w:rPr>
        <w:t xml:space="preserve">did </w:t>
      </w:r>
      <w:r w:rsidRPr="00CD6EA2">
        <w:rPr>
          <w:rFonts w:ascii="Times New Roman" w:hAnsi="Times New Roman" w:cs="Times New Roman"/>
          <w:i/>
          <w:iCs/>
          <w:sz w:val="24"/>
          <w:szCs w:val="24"/>
        </w:rPr>
        <w:t xml:space="preserve">UNDP support gender </w:t>
      </w:r>
      <w:proofErr w:type="gramStart"/>
      <w:r>
        <w:rPr>
          <w:rFonts w:ascii="Times New Roman" w:hAnsi="Times New Roman" w:cs="Times New Roman"/>
          <w:i/>
          <w:iCs/>
          <w:sz w:val="24"/>
          <w:szCs w:val="24"/>
        </w:rPr>
        <w:t xml:space="preserve">equality </w:t>
      </w:r>
      <w:r w:rsidRPr="00CD6EA2">
        <w:rPr>
          <w:rFonts w:ascii="Times New Roman" w:hAnsi="Times New Roman" w:cs="Times New Roman"/>
          <w:i/>
          <w:iCs/>
          <w:sz w:val="24"/>
          <w:szCs w:val="24"/>
        </w:rPr>
        <w:t xml:space="preserve"> and</w:t>
      </w:r>
      <w:proofErr w:type="gramEnd"/>
      <w:r w:rsidRPr="00CD6EA2">
        <w:rPr>
          <w:rFonts w:ascii="Times New Roman" w:hAnsi="Times New Roman" w:cs="Times New Roman"/>
          <w:i/>
          <w:iCs/>
          <w:sz w:val="24"/>
          <w:szCs w:val="24"/>
        </w:rPr>
        <w:t xml:space="preserve"> </w:t>
      </w:r>
      <w:r>
        <w:rPr>
          <w:rFonts w:ascii="Times New Roman" w:hAnsi="Times New Roman" w:cs="Times New Roman"/>
          <w:i/>
          <w:iCs/>
          <w:sz w:val="24"/>
          <w:szCs w:val="24"/>
        </w:rPr>
        <w:t>women’s</w:t>
      </w:r>
      <w:r w:rsidRPr="00CD6EA2">
        <w:rPr>
          <w:rFonts w:ascii="Times New Roman" w:hAnsi="Times New Roman" w:cs="Times New Roman"/>
          <w:i/>
          <w:iCs/>
          <w:sz w:val="24"/>
          <w:szCs w:val="24"/>
        </w:rPr>
        <w:t xml:space="preserve"> participation in the achievement of the outcome</w:t>
      </w:r>
      <w:r>
        <w:rPr>
          <w:rFonts w:ascii="Times New Roman" w:hAnsi="Times New Roman" w:cs="Times New Roman"/>
          <w:i/>
          <w:iCs/>
          <w:sz w:val="24"/>
          <w:szCs w:val="24"/>
        </w:rPr>
        <w:t>?</w:t>
      </w:r>
      <w:r w:rsidRPr="00CD6EA2">
        <w:rPr>
          <w:rFonts w:ascii="Times New Roman" w:hAnsi="Times New Roman" w:cs="Times New Roman"/>
          <w:i/>
          <w:iCs/>
          <w:sz w:val="24"/>
          <w:szCs w:val="24"/>
        </w:rPr>
        <w:t xml:space="preserve"> </w:t>
      </w:r>
    </w:p>
    <w:p w:rsidR="0085565E" w:rsidRPr="00CD6EA2" w:rsidRDefault="0085565E" w:rsidP="0085565E">
      <w:pPr>
        <w:spacing w:after="0" w:line="240" w:lineRule="auto"/>
        <w:ind w:left="1080"/>
        <w:jc w:val="both"/>
        <w:rPr>
          <w:rFonts w:ascii="Times New Roman" w:hAnsi="Times New Roman" w:cs="Times New Roman"/>
          <w:i/>
          <w:iCs/>
          <w:color w:val="000000"/>
          <w:sz w:val="24"/>
          <w:szCs w:val="24"/>
          <w:lang w:val="en-GB"/>
        </w:rPr>
      </w:pPr>
    </w:p>
    <w:p w:rsidR="0085565E" w:rsidRDefault="0085565E" w:rsidP="0085565E">
      <w:pPr>
        <w:numPr>
          <w:ilvl w:val="0"/>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Output analysis</w:t>
      </w:r>
    </w:p>
    <w:p w:rsidR="0085565E" w:rsidRDefault="0085565E" w:rsidP="0085565E">
      <w:pPr>
        <w:numPr>
          <w:ilvl w:val="1"/>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What are the key outputs that have been produced by UNDP to contribute to the outcome?</w:t>
      </w:r>
    </w:p>
    <w:p w:rsidR="0085565E" w:rsidRDefault="0085565E" w:rsidP="0085565E">
      <w:pPr>
        <w:numPr>
          <w:ilvl w:val="1"/>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Are the UNDP outputs relevant to the outcome?</w:t>
      </w:r>
    </w:p>
    <w:p w:rsidR="0085565E" w:rsidRDefault="0085565E" w:rsidP="0085565E">
      <w:pPr>
        <w:numPr>
          <w:ilvl w:val="1"/>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Are the monitoring and evaluation indicators appropriate to link these outputs to the outcome, or is there a need to improve these indicators?</w:t>
      </w:r>
    </w:p>
    <w:p w:rsidR="0085565E" w:rsidRDefault="0085565E" w:rsidP="0085565E">
      <w:pPr>
        <w:numPr>
          <w:ilvl w:val="1"/>
          <w:numId w:val="8"/>
        </w:numPr>
        <w:spacing w:after="0" w:line="240" w:lineRule="auto"/>
        <w:jc w:val="both"/>
        <w:rPr>
          <w:rFonts w:ascii="Times New Roman" w:hAnsi="Times New Roman" w:cs="Times New Roman"/>
          <w:i/>
          <w:iCs/>
          <w:color w:val="000000"/>
          <w:sz w:val="24"/>
          <w:szCs w:val="24"/>
          <w:lang w:val="en-GB"/>
        </w:rPr>
      </w:pPr>
      <w:r>
        <w:rPr>
          <w:rFonts w:ascii="Times New Roman" w:hAnsi="Times New Roman" w:cs="Times New Roman"/>
          <w:i/>
          <w:iCs/>
          <w:color w:val="000000"/>
          <w:sz w:val="24"/>
          <w:szCs w:val="24"/>
          <w:lang w:val="en-GB"/>
        </w:rPr>
        <w:t>Ha</w:t>
      </w:r>
      <w:r w:rsidRPr="000C4526">
        <w:rPr>
          <w:rFonts w:ascii="Times New Roman" w:hAnsi="Times New Roman" w:cs="Times New Roman"/>
          <w:i/>
          <w:iCs/>
          <w:color w:val="000000"/>
          <w:sz w:val="24"/>
          <w:szCs w:val="24"/>
          <w:lang w:val="en-GB"/>
        </w:rPr>
        <w:t>s sufficient progress been made with regard to UNDP outputs?</w:t>
      </w:r>
    </w:p>
    <w:p w:rsidR="0085565E" w:rsidRDefault="0085565E" w:rsidP="0085565E">
      <w:pPr>
        <w:ind w:left="720"/>
        <w:jc w:val="both"/>
        <w:rPr>
          <w:rFonts w:ascii="Times New Roman" w:hAnsi="Times New Roman" w:cs="Times New Roman"/>
          <w:i/>
          <w:iCs/>
          <w:color w:val="000000"/>
          <w:sz w:val="24"/>
          <w:szCs w:val="24"/>
          <w:lang w:val="en-GB"/>
        </w:rPr>
      </w:pPr>
    </w:p>
    <w:p w:rsidR="0085565E" w:rsidRDefault="0085565E" w:rsidP="0085565E">
      <w:pPr>
        <w:spacing w:after="0" w:line="240" w:lineRule="auto"/>
        <w:ind w:left="720"/>
        <w:jc w:val="both"/>
        <w:rPr>
          <w:rFonts w:ascii="Times New Roman" w:hAnsi="Times New Roman" w:cs="Times New Roman"/>
          <w:i/>
          <w:iCs/>
          <w:color w:val="000000"/>
          <w:sz w:val="24"/>
          <w:szCs w:val="24"/>
          <w:lang w:val="en-GB"/>
        </w:rPr>
      </w:pPr>
    </w:p>
    <w:p w:rsidR="0085565E" w:rsidRDefault="0085565E" w:rsidP="0085565E">
      <w:pPr>
        <w:spacing w:after="0" w:line="240" w:lineRule="auto"/>
        <w:ind w:left="720"/>
        <w:jc w:val="both"/>
        <w:rPr>
          <w:rFonts w:ascii="Times New Roman" w:hAnsi="Times New Roman" w:cs="Times New Roman"/>
          <w:i/>
          <w:iCs/>
          <w:color w:val="000000"/>
          <w:sz w:val="24"/>
          <w:szCs w:val="24"/>
          <w:lang w:val="en-GB"/>
        </w:rPr>
      </w:pPr>
    </w:p>
    <w:p w:rsidR="0085565E" w:rsidRDefault="0085565E" w:rsidP="0085565E">
      <w:pPr>
        <w:spacing w:after="0" w:line="240" w:lineRule="auto"/>
        <w:ind w:left="720"/>
        <w:jc w:val="both"/>
        <w:rPr>
          <w:rFonts w:ascii="Times New Roman" w:hAnsi="Times New Roman" w:cs="Times New Roman"/>
          <w:i/>
          <w:iCs/>
          <w:color w:val="000000"/>
          <w:sz w:val="24"/>
          <w:szCs w:val="24"/>
          <w:lang w:val="en-GB"/>
        </w:rPr>
      </w:pPr>
    </w:p>
    <w:p w:rsidR="0085565E" w:rsidRDefault="0085565E" w:rsidP="0085565E">
      <w:pPr>
        <w:numPr>
          <w:ilvl w:val="0"/>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Resources, partnerships, and management analysis</w:t>
      </w:r>
    </w:p>
    <w:p w:rsidR="0085565E" w:rsidRDefault="0085565E" w:rsidP="0085565E">
      <w:pPr>
        <w:numPr>
          <w:ilvl w:val="1"/>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Was UNDP’s resource mobilization strategy in this field appropriate and effective in achieving this outcome?</w:t>
      </w:r>
    </w:p>
    <w:p w:rsidR="0085565E" w:rsidRDefault="0085565E" w:rsidP="0085565E">
      <w:pPr>
        <w:numPr>
          <w:ilvl w:val="1"/>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Was UNDP’s partnership strategy in this field appropriate and effective in achieving this outcome?</w:t>
      </w:r>
    </w:p>
    <w:p w:rsidR="0085565E" w:rsidRPr="000C4526" w:rsidRDefault="0085565E" w:rsidP="0085565E">
      <w:pPr>
        <w:numPr>
          <w:ilvl w:val="1"/>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Are UNDP’s management structures and working methods appropriate and effective in achieving this outcome?</w:t>
      </w:r>
    </w:p>
    <w:p w:rsidR="0085565E" w:rsidRDefault="0085565E" w:rsidP="0085565E">
      <w:pPr>
        <w:numPr>
          <w:ilvl w:val="1"/>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Overall, assess the scope, relevance, efficiency and sustainability of UNDP’s resources mobilization, partnership and management arrangements in achieving this outcome.</w:t>
      </w:r>
    </w:p>
    <w:p w:rsidR="0085565E" w:rsidRPr="000C4526" w:rsidRDefault="0085565E" w:rsidP="0085565E">
      <w:pPr>
        <w:spacing w:after="0" w:line="240" w:lineRule="auto"/>
        <w:ind w:left="1080"/>
        <w:jc w:val="both"/>
        <w:rPr>
          <w:rFonts w:ascii="Times New Roman" w:hAnsi="Times New Roman" w:cs="Times New Roman"/>
          <w:i/>
          <w:iCs/>
          <w:color w:val="000000"/>
          <w:sz w:val="24"/>
          <w:szCs w:val="24"/>
          <w:lang w:val="en-GB"/>
        </w:rPr>
      </w:pPr>
    </w:p>
    <w:p w:rsidR="0085565E" w:rsidRPr="000C4526" w:rsidRDefault="0085565E" w:rsidP="0085565E">
      <w:pPr>
        <w:numPr>
          <w:ilvl w:val="0"/>
          <w:numId w:val="8"/>
        </w:numPr>
        <w:spacing w:after="0" w:line="240" w:lineRule="auto"/>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Recommendations</w:t>
      </w:r>
    </w:p>
    <w:p w:rsidR="0085565E" w:rsidRDefault="0085565E" w:rsidP="0085565E">
      <w:pPr>
        <w:numPr>
          <w:ilvl w:val="0"/>
          <w:numId w:val="11"/>
        </w:numPr>
        <w:tabs>
          <w:tab w:val="clear" w:pos="720"/>
          <w:tab w:val="num" w:pos="1080"/>
        </w:tabs>
        <w:spacing w:after="0" w:line="240" w:lineRule="auto"/>
        <w:ind w:left="1080"/>
        <w:jc w:val="both"/>
        <w:rPr>
          <w:rFonts w:ascii="Times New Roman" w:hAnsi="Times New Roman" w:cs="Times New Roman"/>
          <w:i/>
          <w:iCs/>
          <w:color w:val="000000"/>
          <w:sz w:val="24"/>
          <w:szCs w:val="24"/>
          <w:lang w:val="en-GB"/>
        </w:rPr>
      </w:pPr>
      <w:r w:rsidRPr="000C4526">
        <w:rPr>
          <w:rFonts w:ascii="Times New Roman" w:hAnsi="Times New Roman" w:cs="Times New Roman"/>
          <w:i/>
          <w:iCs/>
          <w:color w:val="000000"/>
          <w:sz w:val="24"/>
          <w:szCs w:val="24"/>
          <w:lang w:val="en-GB"/>
        </w:rPr>
        <w:t>Based on the above analysis, recommendations should be provide</w:t>
      </w:r>
      <w:r>
        <w:rPr>
          <w:rFonts w:ascii="Times New Roman" w:hAnsi="Times New Roman" w:cs="Times New Roman"/>
          <w:i/>
          <w:iCs/>
          <w:color w:val="000000"/>
          <w:sz w:val="24"/>
          <w:szCs w:val="24"/>
          <w:lang w:val="en-GB"/>
        </w:rPr>
        <w:t>d</w:t>
      </w:r>
      <w:r w:rsidRPr="000C4526">
        <w:rPr>
          <w:rFonts w:ascii="Times New Roman" w:hAnsi="Times New Roman" w:cs="Times New Roman"/>
          <w:i/>
          <w:iCs/>
          <w:color w:val="000000"/>
          <w:sz w:val="24"/>
          <w:szCs w:val="24"/>
          <w:lang w:val="en-GB"/>
        </w:rPr>
        <w:t xml:space="preserve"> as to how UNDP should adjust its programming, partnership arrangements, resource mobilization strategies, working methods and/or management structures for efficient and effective implementation of the current CPD and to the extent possible for the next country programming cycle.</w:t>
      </w:r>
    </w:p>
    <w:p w:rsidR="0085565E" w:rsidRDefault="0085565E" w:rsidP="0085565E">
      <w:pPr>
        <w:spacing w:after="0" w:line="240" w:lineRule="auto"/>
        <w:ind w:left="1080"/>
        <w:jc w:val="both"/>
        <w:rPr>
          <w:rFonts w:ascii="Times New Roman" w:hAnsi="Times New Roman" w:cs="Times New Roman"/>
          <w:i/>
          <w:iCs/>
          <w:color w:val="000000"/>
          <w:sz w:val="24"/>
          <w:szCs w:val="24"/>
          <w:lang w:val="en-GB"/>
        </w:rPr>
      </w:pPr>
    </w:p>
    <w:p w:rsidR="0085565E" w:rsidRPr="000C4526" w:rsidRDefault="0085565E" w:rsidP="0085565E">
      <w:pPr>
        <w:tabs>
          <w:tab w:val="num" w:pos="1080"/>
        </w:tabs>
        <w:spacing w:after="0" w:line="240" w:lineRule="auto"/>
        <w:ind w:left="1080"/>
        <w:jc w:val="both"/>
        <w:rPr>
          <w:rFonts w:ascii="Times New Roman" w:hAnsi="Times New Roman" w:cs="Times New Roman"/>
          <w:i/>
          <w:iCs/>
          <w:color w:val="000000"/>
          <w:sz w:val="24"/>
          <w:szCs w:val="24"/>
          <w:lang w:val="en-GB"/>
        </w:rPr>
      </w:pPr>
    </w:p>
    <w:p w:rsidR="0085565E" w:rsidRPr="001D4D8C" w:rsidRDefault="0085565E" w:rsidP="0085565E">
      <w:pPr>
        <w:pStyle w:val="BodyText3"/>
        <w:numPr>
          <w:ilvl w:val="0"/>
          <w:numId w:val="8"/>
        </w:numPr>
        <w:rPr>
          <w:b/>
          <w:bCs/>
          <w:sz w:val="28"/>
          <w:szCs w:val="28"/>
        </w:rPr>
      </w:pPr>
      <w:r w:rsidRPr="001D4D8C">
        <w:rPr>
          <w:b/>
          <w:bCs/>
          <w:sz w:val="28"/>
          <w:szCs w:val="28"/>
          <w:u w:val="single"/>
          <w:lang w:eastAsia="en-US"/>
        </w:rPr>
        <w:t>Methodology</w:t>
      </w:r>
    </w:p>
    <w:p w:rsidR="0085565E" w:rsidRPr="00943B7C" w:rsidRDefault="0085565E" w:rsidP="0085565E">
      <w:pPr>
        <w:spacing w:after="0" w:line="240" w:lineRule="auto"/>
        <w:jc w:val="both"/>
        <w:rPr>
          <w:rFonts w:ascii="Times New Roman" w:eastAsia="Times New Roman" w:hAnsi="Times New Roman" w:cs="Times New Roman"/>
          <w:noProof/>
          <w:sz w:val="24"/>
          <w:szCs w:val="24"/>
        </w:rPr>
      </w:pPr>
    </w:p>
    <w:p w:rsidR="0085565E" w:rsidRDefault="0085565E" w:rsidP="0085565E">
      <w:pPr>
        <w:spacing w:after="0" w:line="240" w:lineRule="auto"/>
        <w:ind w:left="360"/>
        <w:jc w:val="both"/>
        <w:rPr>
          <w:rFonts w:ascii="Times New Roman" w:hAnsi="Times New Roman"/>
          <w:sz w:val="24"/>
          <w:szCs w:val="24"/>
        </w:rPr>
      </w:pPr>
      <w:r w:rsidRPr="00076EA7">
        <w:rPr>
          <w:rFonts w:ascii="Times New Roman" w:hAnsi="Times New Roman"/>
          <w:sz w:val="24"/>
          <w:szCs w:val="24"/>
        </w:rPr>
        <w:t xml:space="preserve">Overall guidance on project evaluation methodology is provided in the </w:t>
      </w:r>
      <w:hyperlink r:id="rId8" w:history="1">
        <w:r w:rsidRPr="00F320F8">
          <w:rPr>
            <w:rFonts w:ascii="Times New Roman" w:hAnsi="Times New Roman"/>
            <w:color w:val="00698E"/>
            <w:sz w:val="24"/>
            <w:szCs w:val="24"/>
          </w:rPr>
          <w:t>UNDP Handbook on Planning, Monitoring and Evaluation for Development Results</w:t>
        </w:r>
      </w:hyperlink>
      <w:r w:rsidRPr="00076EA7">
        <w:rPr>
          <w:rFonts w:ascii="Times New Roman" w:hAnsi="Times New Roman"/>
          <w:sz w:val="24"/>
          <w:szCs w:val="24"/>
        </w:rPr>
        <w:t>. The evaluator</w:t>
      </w:r>
      <w:r>
        <w:rPr>
          <w:rFonts w:ascii="Times New Roman" w:hAnsi="Times New Roman"/>
          <w:sz w:val="24"/>
          <w:szCs w:val="24"/>
        </w:rPr>
        <w:t>s</w:t>
      </w:r>
      <w:r w:rsidRPr="00076EA7">
        <w:rPr>
          <w:rFonts w:ascii="Times New Roman" w:hAnsi="Times New Roman"/>
          <w:sz w:val="24"/>
          <w:szCs w:val="24"/>
        </w:rPr>
        <w:t xml:space="preserve"> should coordinate closely with UNDP Country Office, </w:t>
      </w:r>
      <w:r>
        <w:rPr>
          <w:rFonts w:ascii="Times New Roman" w:hAnsi="Times New Roman"/>
          <w:sz w:val="24"/>
          <w:szCs w:val="24"/>
        </w:rPr>
        <w:t>p</w:t>
      </w:r>
      <w:r w:rsidRPr="00076EA7">
        <w:rPr>
          <w:rFonts w:ascii="Times New Roman" w:hAnsi="Times New Roman"/>
          <w:sz w:val="24"/>
          <w:szCs w:val="24"/>
        </w:rPr>
        <w:t xml:space="preserve">roject stakeholders and the </w:t>
      </w:r>
      <w:r>
        <w:rPr>
          <w:rFonts w:ascii="Times New Roman" w:hAnsi="Times New Roman"/>
          <w:sz w:val="24"/>
          <w:szCs w:val="24"/>
        </w:rPr>
        <w:t>p</w:t>
      </w:r>
      <w:r w:rsidRPr="00076EA7">
        <w:rPr>
          <w:rFonts w:ascii="Times New Roman" w:hAnsi="Times New Roman"/>
          <w:sz w:val="24"/>
          <w:szCs w:val="24"/>
        </w:rPr>
        <w:t>roject</w:t>
      </w:r>
      <w:r>
        <w:rPr>
          <w:rFonts w:ascii="Times New Roman" w:hAnsi="Times New Roman"/>
          <w:sz w:val="24"/>
          <w:szCs w:val="24"/>
        </w:rPr>
        <w:t>s</w:t>
      </w:r>
      <w:r w:rsidRPr="00076EA7">
        <w:rPr>
          <w:rFonts w:ascii="Times New Roman" w:hAnsi="Times New Roman"/>
          <w:sz w:val="24"/>
          <w:szCs w:val="24"/>
        </w:rPr>
        <w:t xml:space="preserve"> team. Consultations should be held with relevant </w:t>
      </w:r>
      <w:r>
        <w:rPr>
          <w:rFonts w:ascii="Times New Roman" w:hAnsi="Times New Roman"/>
          <w:sz w:val="24"/>
          <w:szCs w:val="24"/>
        </w:rPr>
        <w:t>g</w:t>
      </w:r>
      <w:r w:rsidRPr="00076EA7">
        <w:rPr>
          <w:rFonts w:ascii="Times New Roman" w:hAnsi="Times New Roman"/>
          <w:sz w:val="24"/>
          <w:szCs w:val="24"/>
        </w:rPr>
        <w:t xml:space="preserve">overnment partners involved in the process. </w:t>
      </w:r>
    </w:p>
    <w:p w:rsidR="0085565E" w:rsidRDefault="0085565E" w:rsidP="0085565E">
      <w:pPr>
        <w:spacing w:after="0" w:line="240" w:lineRule="auto"/>
        <w:ind w:left="360"/>
        <w:jc w:val="both"/>
        <w:rPr>
          <w:rFonts w:ascii="Times New Roman" w:hAnsi="Times New Roman"/>
          <w:sz w:val="24"/>
          <w:szCs w:val="24"/>
        </w:rPr>
      </w:pPr>
    </w:p>
    <w:p w:rsidR="0085565E" w:rsidRDefault="0085565E" w:rsidP="0085565E">
      <w:pPr>
        <w:spacing w:after="0" w:line="240" w:lineRule="auto"/>
        <w:ind w:left="360"/>
        <w:jc w:val="both"/>
        <w:rPr>
          <w:rFonts w:ascii="Times New Roman" w:hAnsi="Times New Roman"/>
          <w:sz w:val="24"/>
          <w:szCs w:val="24"/>
        </w:rPr>
      </w:pPr>
      <w:r w:rsidRPr="00076EA7">
        <w:rPr>
          <w:rFonts w:ascii="Times New Roman" w:hAnsi="Times New Roman"/>
          <w:sz w:val="24"/>
          <w:szCs w:val="24"/>
        </w:rPr>
        <w:t>Based on a set of relevant quantifiable and qualitative indicators, a combination of quantitative and qualitative methods for collection and analysis of the data should be used</w:t>
      </w:r>
      <w:proofErr w:type="gramStart"/>
      <w:r w:rsidRPr="00076EA7">
        <w:rPr>
          <w:rFonts w:ascii="Times New Roman" w:hAnsi="Times New Roman"/>
          <w:sz w:val="24"/>
          <w:szCs w:val="24"/>
        </w:rPr>
        <w:t xml:space="preserve">, </w:t>
      </w:r>
      <w:r>
        <w:rPr>
          <w:rFonts w:ascii="Times New Roman" w:hAnsi="Times New Roman"/>
          <w:sz w:val="24"/>
          <w:szCs w:val="24"/>
        </w:rPr>
        <w:t xml:space="preserve"> and</w:t>
      </w:r>
      <w:proofErr w:type="gramEnd"/>
      <w:r>
        <w:rPr>
          <w:rFonts w:ascii="Times New Roman" w:hAnsi="Times New Roman"/>
          <w:sz w:val="24"/>
          <w:szCs w:val="24"/>
        </w:rPr>
        <w:t xml:space="preserve"> consideration should be given to the </w:t>
      </w:r>
      <w:r w:rsidRPr="00076EA7">
        <w:rPr>
          <w:rFonts w:ascii="Times New Roman" w:hAnsi="Times New Roman"/>
          <w:sz w:val="24"/>
          <w:szCs w:val="24"/>
        </w:rPr>
        <w:t xml:space="preserve">social, economic and political context in which </w:t>
      </w:r>
      <w:r>
        <w:rPr>
          <w:rFonts w:ascii="Times New Roman" w:hAnsi="Times New Roman"/>
          <w:sz w:val="24"/>
          <w:szCs w:val="24"/>
        </w:rPr>
        <w:t xml:space="preserve">the </w:t>
      </w:r>
      <w:r w:rsidRPr="00076EA7">
        <w:rPr>
          <w:rFonts w:ascii="Times New Roman" w:hAnsi="Times New Roman"/>
          <w:sz w:val="24"/>
          <w:szCs w:val="24"/>
        </w:rPr>
        <w:t xml:space="preserve">project took place.  </w:t>
      </w:r>
    </w:p>
    <w:p w:rsidR="0085565E" w:rsidRDefault="0085565E" w:rsidP="0085565E">
      <w:pPr>
        <w:spacing w:after="0" w:line="240" w:lineRule="auto"/>
        <w:ind w:left="360"/>
        <w:jc w:val="both"/>
        <w:rPr>
          <w:rFonts w:ascii="Times New Roman" w:hAnsi="Times New Roman"/>
          <w:sz w:val="24"/>
          <w:szCs w:val="24"/>
        </w:rPr>
      </w:pPr>
    </w:p>
    <w:p w:rsidR="0085565E" w:rsidRDefault="0085565E" w:rsidP="0085565E">
      <w:pPr>
        <w:spacing w:after="0" w:line="240" w:lineRule="auto"/>
        <w:ind w:left="360"/>
        <w:jc w:val="both"/>
        <w:rPr>
          <w:rFonts w:ascii="Times New Roman" w:hAnsi="Times New Roman"/>
          <w:sz w:val="24"/>
          <w:szCs w:val="24"/>
        </w:rPr>
      </w:pPr>
      <w:r w:rsidRPr="00076EA7">
        <w:rPr>
          <w:rFonts w:ascii="Times New Roman" w:hAnsi="Times New Roman"/>
          <w:sz w:val="24"/>
          <w:szCs w:val="24"/>
        </w:rPr>
        <w:t>The following data collection and analysis should be considered</w:t>
      </w:r>
      <w:r>
        <w:rPr>
          <w:rFonts w:ascii="Times New Roman" w:hAnsi="Times New Roman"/>
          <w:sz w:val="24"/>
          <w:szCs w:val="24"/>
        </w:rPr>
        <w:t xml:space="preserve">: </w:t>
      </w:r>
      <w:r w:rsidRPr="00076EA7">
        <w:rPr>
          <w:rFonts w:ascii="Times New Roman" w:hAnsi="Times New Roman"/>
          <w:sz w:val="24"/>
          <w:szCs w:val="24"/>
        </w:rPr>
        <w:t xml:space="preserve"> </w:t>
      </w:r>
    </w:p>
    <w:p w:rsidR="0085565E" w:rsidRDefault="0085565E" w:rsidP="0085565E">
      <w:pPr>
        <w:numPr>
          <w:ilvl w:val="1"/>
          <w:numId w:val="12"/>
        </w:numPr>
        <w:spacing w:after="0" w:line="240" w:lineRule="auto"/>
        <w:jc w:val="both"/>
        <w:rPr>
          <w:rFonts w:ascii="Times New Roman" w:hAnsi="Times New Roman"/>
          <w:sz w:val="24"/>
          <w:szCs w:val="24"/>
        </w:rPr>
      </w:pPr>
      <w:r w:rsidRPr="00076EA7">
        <w:rPr>
          <w:rFonts w:ascii="Times New Roman" w:hAnsi="Times New Roman"/>
          <w:sz w:val="24"/>
          <w:szCs w:val="24"/>
        </w:rPr>
        <w:t>Desk review of relevant documents (project document, etc.)</w:t>
      </w:r>
    </w:p>
    <w:p w:rsidR="0085565E" w:rsidRDefault="0085565E" w:rsidP="0085565E">
      <w:pPr>
        <w:numPr>
          <w:ilvl w:val="1"/>
          <w:numId w:val="12"/>
        </w:numPr>
        <w:spacing w:after="0" w:line="240" w:lineRule="auto"/>
        <w:jc w:val="both"/>
        <w:rPr>
          <w:rFonts w:ascii="Times New Roman" w:hAnsi="Times New Roman"/>
          <w:sz w:val="24"/>
          <w:szCs w:val="24"/>
        </w:rPr>
      </w:pPr>
      <w:r w:rsidRPr="00076EA7">
        <w:rPr>
          <w:rFonts w:ascii="Times New Roman" w:hAnsi="Times New Roman"/>
          <w:sz w:val="24"/>
          <w:szCs w:val="24"/>
        </w:rPr>
        <w:t>Discussions with Senior Management and relevant staff of UNDP Country Office</w:t>
      </w:r>
    </w:p>
    <w:p w:rsidR="0085565E" w:rsidRDefault="0085565E" w:rsidP="0085565E">
      <w:pPr>
        <w:numPr>
          <w:ilvl w:val="1"/>
          <w:numId w:val="12"/>
        </w:numPr>
        <w:spacing w:after="0" w:line="240" w:lineRule="auto"/>
        <w:jc w:val="both"/>
        <w:rPr>
          <w:rFonts w:ascii="Times New Roman" w:hAnsi="Times New Roman"/>
          <w:sz w:val="24"/>
          <w:szCs w:val="24"/>
        </w:rPr>
      </w:pPr>
      <w:r w:rsidRPr="00076EA7">
        <w:rPr>
          <w:rFonts w:ascii="Times New Roman" w:hAnsi="Times New Roman"/>
          <w:sz w:val="24"/>
          <w:szCs w:val="24"/>
        </w:rPr>
        <w:t>Regular in-depth consultation with project staff</w:t>
      </w:r>
    </w:p>
    <w:p w:rsidR="0085565E" w:rsidRDefault="0085565E" w:rsidP="0085565E">
      <w:pPr>
        <w:numPr>
          <w:ilvl w:val="1"/>
          <w:numId w:val="12"/>
        </w:numPr>
        <w:spacing w:after="0" w:line="240" w:lineRule="auto"/>
        <w:jc w:val="both"/>
        <w:rPr>
          <w:rFonts w:ascii="Times New Roman" w:hAnsi="Times New Roman"/>
          <w:sz w:val="24"/>
          <w:szCs w:val="24"/>
        </w:rPr>
      </w:pPr>
      <w:r w:rsidRPr="00076EA7">
        <w:rPr>
          <w:rFonts w:ascii="Times New Roman" w:hAnsi="Times New Roman"/>
          <w:sz w:val="24"/>
          <w:szCs w:val="24"/>
        </w:rPr>
        <w:t>Interviews with partners and stakeholders</w:t>
      </w:r>
    </w:p>
    <w:p w:rsidR="0085565E" w:rsidRDefault="0085565E" w:rsidP="0085565E">
      <w:pPr>
        <w:numPr>
          <w:ilvl w:val="1"/>
          <w:numId w:val="12"/>
        </w:numPr>
        <w:spacing w:after="0" w:line="240" w:lineRule="auto"/>
        <w:jc w:val="both"/>
        <w:rPr>
          <w:rFonts w:ascii="Times New Roman" w:hAnsi="Times New Roman"/>
          <w:sz w:val="24"/>
          <w:szCs w:val="24"/>
        </w:rPr>
      </w:pPr>
      <w:r w:rsidRPr="00076EA7">
        <w:rPr>
          <w:rFonts w:ascii="Times New Roman" w:hAnsi="Times New Roman"/>
          <w:sz w:val="24"/>
          <w:szCs w:val="24"/>
        </w:rPr>
        <w:t>Visits to project sites</w:t>
      </w:r>
    </w:p>
    <w:p w:rsidR="0085565E" w:rsidRDefault="0085565E" w:rsidP="0085565E">
      <w:pPr>
        <w:numPr>
          <w:ilvl w:val="1"/>
          <w:numId w:val="12"/>
        </w:numPr>
        <w:spacing w:after="0" w:line="240" w:lineRule="auto"/>
        <w:jc w:val="both"/>
        <w:rPr>
          <w:rFonts w:ascii="Times New Roman" w:hAnsi="Times New Roman"/>
          <w:sz w:val="24"/>
          <w:szCs w:val="24"/>
        </w:rPr>
      </w:pPr>
      <w:r w:rsidRPr="00076EA7">
        <w:rPr>
          <w:rFonts w:ascii="Times New Roman" w:hAnsi="Times New Roman"/>
          <w:sz w:val="24"/>
          <w:szCs w:val="24"/>
        </w:rPr>
        <w:t>Discussions with project team, project beneficiaries/partners;</w:t>
      </w:r>
    </w:p>
    <w:p w:rsidR="0085565E" w:rsidRDefault="0085565E" w:rsidP="0085565E">
      <w:pPr>
        <w:numPr>
          <w:ilvl w:val="1"/>
          <w:numId w:val="12"/>
        </w:numPr>
        <w:spacing w:after="0" w:line="240" w:lineRule="auto"/>
        <w:jc w:val="both"/>
        <w:rPr>
          <w:rFonts w:ascii="Times New Roman" w:hAnsi="Times New Roman"/>
          <w:sz w:val="24"/>
          <w:szCs w:val="24"/>
        </w:rPr>
      </w:pPr>
      <w:r w:rsidRPr="00076EA7">
        <w:rPr>
          <w:rFonts w:ascii="Times New Roman" w:hAnsi="Times New Roman"/>
          <w:sz w:val="24"/>
          <w:szCs w:val="24"/>
        </w:rPr>
        <w:t xml:space="preserve">Develop key evaluation questionnaires for the final beneficiaries and partners; </w:t>
      </w:r>
    </w:p>
    <w:p w:rsidR="0085565E" w:rsidRDefault="0085565E" w:rsidP="0085565E">
      <w:pPr>
        <w:spacing w:after="0" w:line="240" w:lineRule="auto"/>
        <w:ind w:left="1440"/>
        <w:jc w:val="both"/>
        <w:rPr>
          <w:rFonts w:ascii="Times New Roman" w:hAnsi="Times New Roman"/>
          <w:sz w:val="24"/>
          <w:szCs w:val="24"/>
        </w:rPr>
      </w:pPr>
    </w:p>
    <w:p w:rsidR="0085565E" w:rsidRDefault="0085565E" w:rsidP="0085565E">
      <w:pPr>
        <w:spacing w:after="0" w:line="240" w:lineRule="auto"/>
        <w:ind w:left="360"/>
        <w:jc w:val="both"/>
        <w:rPr>
          <w:rFonts w:ascii="Times New Roman" w:hAnsi="Times New Roman"/>
          <w:sz w:val="24"/>
          <w:szCs w:val="24"/>
        </w:rPr>
      </w:pPr>
      <w:r w:rsidRPr="00076EA7">
        <w:rPr>
          <w:rFonts w:ascii="Times New Roman" w:hAnsi="Times New Roman"/>
          <w:sz w:val="24"/>
          <w:szCs w:val="24"/>
        </w:rPr>
        <w:t>However, it is expected that the Evaluator</w:t>
      </w:r>
      <w:r>
        <w:rPr>
          <w:rFonts w:ascii="Times New Roman" w:hAnsi="Times New Roman"/>
          <w:sz w:val="24"/>
          <w:szCs w:val="24"/>
        </w:rPr>
        <w:t>s</w:t>
      </w:r>
      <w:r w:rsidRPr="00076EA7">
        <w:rPr>
          <w:rFonts w:ascii="Times New Roman" w:hAnsi="Times New Roman"/>
          <w:sz w:val="24"/>
          <w:szCs w:val="24"/>
        </w:rPr>
        <w:t xml:space="preserve"> will supply an inception report</w:t>
      </w:r>
      <w:proofErr w:type="gramStart"/>
      <w:r w:rsidRPr="00076EA7">
        <w:rPr>
          <w:rFonts w:ascii="Times New Roman" w:hAnsi="Times New Roman"/>
          <w:sz w:val="24"/>
          <w:szCs w:val="24"/>
        </w:rPr>
        <w:t>,  in</w:t>
      </w:r>
      <w:proofErr w:type="gramEnd"/>
      <w:r w:rsidRPr="00076EA7">
        <w:rPr>
          <w:rFonts w:ascii="Times New Roman" w:hAnsi="Times New Roman"/>
          <w:sz w:val="24"/>
          <w:szCs w:val="24"/>
        </w:rPr>
        <w:t xml:space="preserve"> which </w:t>
      </w:r>
      <w:r>
        <w:rPr>
          <w:rFonts w:ascii="Times New Roman" w:hAnsi="Times New Roman"/>
          <w:sz w:val="24"/>
          <w:szCs w:val="24"/>
        </w:rPr>
        <w:t>he/she</w:t>
      </w:r>
      <w:r w:rsidRPr="00076EA7">
        <w:rPr>
          <w:rFonts w:ascii="Times New Roman" w:hAnsi="Times New Roman"/>
          <w:sz w:val="24"/>
          <w:szCs w:val="24"/>
        </w:rPr>
        <w:t xml:space="preserve"> outline</w:t>
      </w:r>
      <w:r>
        <w:rPr>
          <w:rFonts w:ascii="Times New Roman" w:hAnsi="Times New Roman"/>
          <w:sz w:val="24"/>
          <w:szCs w:val="24"/>
        </w:rPr>
        <w:t>s</w:t>
      </w:r>
      <w:r w:rsidRPr="00076EA7">
        <w:rPr>
          <w:rFonts w:ascii="Times New Roman" w:hAnsi="Times New Roman"/>
          <w:sz w:val="24"/>
          <w:szCs w:val="24"/>
        </w:rPr>
        <w:t xml:space="preserve"> the evaluation methodology to be applied before proceeding with the evaluation process.  The inception report will also ensure the compliance of the Evaluation Report Template. </w:t>
      </w:r>
    </w:p>
    <w:p w:rsidR="0085565E" w:rsidRDefault="0085565E" w:rsidP="0085565E">
      <w:pPr>
        <w:pStyle w:val="BodyText2"/>
        <w:spacing w:after="0" w:line="240" w:lineRule="auto"/>
        <w:jc w:val="both"/>
        <w:rPr>
          <w:rFonts w:ascii="Times New Roman" w:eastAsia="Times New Roman" w:hAnsi="Times New Roman" w:cs="Times New Roman"/>
          <w:noProof/>
          <w:sz w:val="24"/>
          <w:szCs w:val="24"/>
          <w:lang w:val="en-GB" w:eastAsia="zh-CN"/>
        </w:rPr>
      </w:pPr>
    </w:p>
    <w:p w:rsidR="0085565E" w:rsidRDefault="0085565E" w:rsidP="0085565E">
      <w:pPr>
        <w:pStyle w:val="ListParagraph"/>
        <w:numPr>
          <w:ilvl w:val="0"/>
          <w:numId w:val="8"/>
        </w:numPr>
        <w:spacing w:after="0" w:line="240" w:lineRule="auto"/>
        <w:jc w:val="both"/>
        <w:rPr>
          <w:rFonts w:ascii="Times New Roman" w:eastAsia="Times New Roman" w:hAnsi="Times New Roman" w:cs="Times New Roman"/>
          <w:b/>
          <w:bCs/>
          <w:noProof/>
          <w:sz w:val="28"/>
          <w:szCs w:val="28"/>
          <w:u w:val="single"/>
        </w:rPr>
      </w:pPr>
      <w:r w:rsidRPr="001D4D8C">
        <w:rPr>
          <w:rFonts w:ascii="Times New Roman" w:eastAsia="Times New Roman" w:hAnsi="Times New Roman" w:cs="Times New Roman"/>
          <w:b/>
          <w:bCs/>
          <w:noProof/>
          <w:sz w:val="28"/>
          <w:szCs w:val="28"/>
          <w:u w:val="single"/>
        </w:rPr>
        <w:t>Evaluation products (deliverables)</w:t>
      </w:r>
    </w:p>
    <w:p w:rsidR="0085565E" w:rsidRDefault="0085565E" w:rsidP="0085565E">
      <w:pPr>
        <w:pStyle w:val="ListParagraph"/>
        <w:spacing w:after="0" w:line="240" w:lineRule="auto"/>
        <w:jc w:val="both"/>
        <w:rPr>
          <w:rFonts w:ascii="Times New Roman" w:eastAsia="Times New Roman" w:hAnsi="Times New Roman" w:cs="Times New Roman"/>
          <w:b/>
          <w:bCs/>
          <w:noProof/>
          <w:sz w:val="28"/>
          <w:szCs w:val="28"/>
          <w:u w:val="single"/>
        </w:rPr>
      </w:pPr>
    </w:p>
    <w:p w:rsidR="0085565E" w:rsidRDefault="0085565E" w:rsidP="0085565E">
      <w:pPr>
        <w:spacing w:after="0" w:line="240" w:lineRule="auto"/>
        <w:jc w:val="both"/>
        <w:rPr>
          <w:rFonts w:ascii="Times New Roman" w:hAnsi="Times New Roman"/>
          <w:sz w:val="24"/>
          <w:szCs w:val="24"/>
        </w:rPr>
      </w:pPr>
      <w:r w:rsidRPr="00076EA7">
        <w:rPr>
          <w:rFonts w:ascii="Times New Roman" w:hAnsi="Times New Roman"/>
          <w:sz w:val="24"/>
          <w:szCs w:val="24"/>
        </w:rPr>
        <w:t>The evaluation consultant will be accountable for producing the following deliverables</w:t>
      </w:r>
      <w:r>
        <w:rPr>
          <w:rFonts w:ascii="Times New Roman" w:hAnsi="Times New Roman"/>
          <w:sz w:val="24"/>
          <w:szCs w:val="24"/>
        </w:rPr>
        <w:t xml:space="preserve"> in </w:t>
      </w:r>
      <w:r w:rsidRPr="005A5E3C">
        <w:rPr>
          <w:rFonts w:ascii="Times New Roman" w:hAnsi="Times New Roman"/>
          <w:sz w:val="24"/>
          <w:szCs w:val="24"/>
        </w:rPr>
        <w:t xml:space="preserve">Arabic and </w:t>
      </w:r>
      <w:proofErr w:type="gramStart"/>
      <w:r w:rsidRPr="005A5E3C">
        <w:rPr>
          <w:rFonts w:ascii="Times New Roman" w:hAnsi="Times New Roman"/>
          <w:sz w:val="24"/>
          <w:szCs w:val="24"/>
        </w:rPr>
        <w:t>English</w:t>
      </w:r>
      <w:r>
        <w:rPr>
          <w:rFonts w:ascii="Times New Roman" w:hAnsi="Times New Roman"/>
          <w:sz w:val="24"/>
          <w:szCs w:val="24"/>
        </w:rPr>
        <w:t xml:space="preserve"> </w:t>
      </w:r>
      <w:r w:rsidRPr="00076EA7">
        <w:rPr>
          <w:rFonts w:ascii="Times New Roman" w:hAnsi="Times New Roman"/>
          <w:sz w:val="24"/>
          <w:szCs w:val="24"/>
        </w:rPr>
        <w:t>:</w:t>
      </w:r>
      <w:proofErr w:type="gramEnd"/>
    </w:p>
    <w:p w:rsidR="0085565E" w:rsidRDefault="0085565E" w:rsidP="0085565E">
      <w:pPr>
        <w:numPr>
          <w:ilvl w:val="0"/>
          <w:numId w:val="12"/>
        </w:numPr>
        <w:spacing w:after="0" w:line="240" w:lineRule="auto"/>
        <w:jc w:val="both"/>
        <w:rPr>
          <w:rFonts w:ascii="Times New Roman" w:hAnsi="Times New Roman"/>
          <w:sz w:val="24"/>
          <w:szCs w:val="24"/>
        </w:rPr>
      </w:pPr>
      <w:r w:rsidRPr="00076EA7">
        <w:rPr>
          <w:rFonts w:ascii="Times New Roman" w:hAnsi="Times New Roman"/>
          <w:sz w:val="24"/>
          <w:szCs w:val="24"/>
          <w:u w:val="single"/>
        </w:rPr>
        <w:t>Evaluation inception report</w:t>
      </w:r>
      <w:r>
        <w:rPr>
          <w:rFonts w:ascii="Times New Roman" w:hAnsi="Times New Roman"/>
          <w:sz w:val="24"/>
          <w:szCs w:val="24"/>
        </w:rPr>
        <w:t>: A</w:t>
      </w:r>
      <w:r w:rsidRPr="00076EA7">
        <w:rPr>
          <w:rFonts w:ascii="Times New Roman" w:hAnsi="Times New Roman"/>
          <w:sz w:val="24"/>
          <w:szCs w:val="24"/>
        </w:rPr>
        <w:t>n inception report should be prepared by the evaluation consultant before going into the full evaluation exercise. It should detail the evaluator’s understanding of the project outputs, showing how each evaluation question will be answered by way of: proposed methods; proposed sources of data; and data collection procedures. The inception report should include a proposed schedule of tasks, activities and deliverables. The inception report should provide UNDP</w:t>
      </w:r>
      <w:r>
        <w:rPr>
          <w:rFonts w:ascii="Times New Roman" w:hAnsi="Times New Roman"/>
          <w:sz w:val="24"/>
          <w:szCs w:val="24"/>
        </w:rPr>
        <w:t xml:space="preserve">, national </w:t>
      </w:r>
      <w:proofErr w:type="gramStart"/>
      <w:r>
        <w:rPr>
          <w:rFonts w:ascii="Times New Roman" w:hAnsi="Times New Roman"/>
          <w:sz w:val="24"/>
          <w:szCs w:val="24"/>
        </w:rPr>
        <w:t>partners  a</w:t>
      </w:r>
      <w:r w:rsidRPr="00076EA7">
        <w:rPr>
          <w:rFonts w:ascii="Times New Roman" w:hAnsi="Times New Roman"/>
          <w:sz w:val="24"/>
          <w:szCs w:val="24"/>
        </w:rPr>
        <w:t>nd</w:t>
      </w:r>
      <w:proofErr w:type="gramEnd"/>
      <w:r w:rsidRPr="00076EA7">
        <w:rPr>
          <w:rFonts w:ascii="Times New Roman" w:hAnsi="Times New Roman"/>
          <w:sz w:val="24"/>
          <w:szCs w:val="24"/>
        </w:rPr>
        <w:t xml:space="preserve"> the consultant with an opportunity to verify that they share the same understanding </w:t>
      </w:r>
      <w:r>
        <w:rPr>
          <w:rFonts w:ascii="Times New Roman" w:hAnsi="Times New Roman"/>
          <w:sz w:val="24"/>
          <w:szCs w:val="24"/>
        </w:rPr>
        <w:t xml:space="preserve">of </w:t>
      </w:r>
      <w:r w:rsidRPr="00076EA7">
        <w:rPr>
          <w:rFonts w:ascii="Times New Roman" w:hAnsi="Times New Roman"/>
          <w:sz w:val="24"/>
          <w:szCs w:val="24"/>
        </w:rPr>
        <w:t>the evaluation and clarify any misunderstanding at the outset</w:t>
      </w:r>
      <w:r>
        <w:rPr>
          <w:rFonts w:ascii="Times New Roman" w:hAnsi="Times New Roman"/>
          <w:sz w:val="24"/>
          <w:szCs w:val="24"/>
        </w:rPr>
        <w:t>. T</w:t>
      </w:r>
      <w:r w:rsidRPr="00076EA7">
        <w:rPr>
          <w:rFonts w:ascii="Times New Roman" w:hAnsi="Times New Roman"/>
          <w:sz w:val="24"/>
          <w:szCs w:val="24"/>
        </w:rPr>
        <w:t xml:space="preserve">he evaluation inception report should be made available by the end of the third working day </w:t>
      </w:r>
      <w:r>
        <w:rPr>
          <w:rFonts w:ascii="Times New Roman" w:hAnsi="Times New Roman"/>
          <w:sz w:val="24"/>
          <w:szCs w:val="24"/>
        </w:rPr>
        <w:t xml:space="preserve">of </w:t>
      </w:r>
      <w:r w:rsidRPr="00076EA7">
        <w:rPr>
          <w:rFonts w:ascii="Times New Roman" w:hAnsi="Times New Roman"/>
          <w:sz w:val="24"/>
          <w:szCs w:val="24"/>
        </w:rPr>
        <w:t>the evaluation mission</w:t>
      </w:r>
      <w:r>
        <w:rPr>
          <w:rFonts w:ascii="Times New Roman" w:hAnsi="Times New Roman"/>
          <w:sz w:val="24"/>
          <w:szCs w:val="24"/>
        </w:rPr>
        <w:t>, at the very latest</w:t>
      </w:r>
      <w:r w:rsidRPr="00076EA7">
        <w:rPr>
          <w:rFonts w:ascii="Times New Roman" w:hAnsi="Times New Roman"/>
          <w:sz w:val="24"/>
          <w:szCs w:val="24"/>
        </w:rPr>
        <w:t xml:space="preserve">. </w:t>
      </w:r>
    </w:p>
    <w:p w:rsidR="0085565E" w:rsidRDefault="0085565E" w:rsidP="0085565E">
      <w:pPr>
        <w:numPr>
          <w:ilvl w:val="0"/>
          <w:numId w:val="12"/>
        </w:numPr>
        <w:spacing w:after="0" w:line="240" w:lineRule="auto"/>
        <w:jc w:val="both"/>
        <w:rPr>
          <w:rFonts w:ascii="Times New Roman" w:hAnsi="Times New Roman"/>
          <w:sz w:val="24"/>
          <w:szCs w:val="24"/>
        </w:rPr>
      </w:pPr>
      <w:r w:rsidRPr="00076EA7">
        <w:rPr>
          <w:rFonts w:ascii="Times New Roman" w:hAnsi="Times New Roman"/>
          <w:sz w:val="24"/>
          <w:szCs w:val="24"/>
          <w:u w:val="single"/>
        </w:rPr>
        <w:t>Draft evaluation report</w:t>
      </w:r>
      <w:r>
        <w:rPr>
          <w:rFonts w:ascii="Times New Roman" w:hAnsi="Times New Roman"/>
          <w:sz w:val="24"/>
          <w:szCs w:val="24"/>
        </w:rPr>
        <w:t>: U</w:t>
      </w:r>
      <w:r w:rsidRPr="00076EA7">
        <w:rPr>
          <w:rFonts w:ascii="Times New Roman" w:hAnsi="Times New Roman"/>
          <w:sz w:val="24"/>
          <w:szCs w:val="24"/>
        </w:rPr>
        <w:t xml:space="preserve">NDP and </w:t>
      </w:r>
      <w:r>
        <w:rPr>
          <w:rFonts w:ascii="Times New Roman" w:hAnsi="Times New Roman"/>
          <w:sz w:val="24"/>
          <w:szCs w:val="24"/>
        </w:rPr>
        <w:t>national partners</w:t>
      </w:r>
      <w:r w:rsidRPr="00076EA7">
        <w:rPr>
          <w:rFonts w:ascii="Times New Roman" w:hAnsi="Times New Roman"/>
          <w:sz w:val="24"/>
          <w:szCs w:val="24"/>
        </w:rPr>
        <w:t xml:space="preserve"> should review the draft evaluation report to ensure that the evaluation meets the required quality criteria by the end of the </w:t>
      </w:r>
      <w:r>
        <w:rPr>
          <w:rFonts w:ascii="Times New Roman" w:hAnsi="Times New Roman"/>
          <w:sz w:val="24"/>
          <w:szCs w:val="24"/>
        </w:rPr>
        <w:t xml:space="preserve">second </w:t>
      </w:r>
      <w:r w:rsidRPr="00076EA7">
        <w:rPr>
          <w:rFonts w:ascii="Times New Roman" w:hAnsi="Times New Roman"/>
          <w:sz w:val="24"/>
          <w:szCs w:val="24"/>
        </w:rPr>
        <w:t xml:space="preserve">working </w:t>
      </w:r>
      <w:r>
        <w:rPr>
          <w:rFonts w:ascii="Times New Roman" w:hAnsi="Times New Roman"/>
          <w:sz w:val="24"/>
          <w:szCs w:val="24"/>
        </w:rPr>
        <w:t xml:space="preserve">week </w:t>
      </w:r>
      <w:r w:rsidRPr="00076EA7">
        <w:rPr>
          <w:rFonts w:ascii="Times New Roman" w:hAnsi="Times New Roman"/>
          <w:sz w:val="24"/>
          <w:szCs w:val="24"/>
        </w:rPr>
        <w:t>of the evaluation mission.</w:t>
      </w:r>
    </w:p>
    <w:p w:rsidR="0085565E" w:rsidRDefault="0085565E" w:rsidP="0085565E">
      <w:pPr>
        <w:pStyle w:val="ListParagraph"/>
        <w:numPr>
          <w:ilvl w:val="0"/>
          <w:numId w:val="13"/>
        </w:numPr>
        <w:spacing w:after="0" w:line="240" w:lineRule="auto"/>
        <w:jc w:val="both"/>
        <w:rPr>
          <w:rFonts w:ascii="Times New Roman" w:hAnsi="Times New Roman"/>
          <w:sz w:val="24"/>
          <w:szCs w:val="24"/>
        </w:rPr>
      </w:pPr>
      <w:r w:rsidRPr="00076EA7">
        <w:rPr>
          <w:rFonts w:ascii="Times New Roman" w:hAnsi="Times New Roman"/>
          <w:sz w:val="24"/>
          <w:szCs w:val="24"/>
        </w:rPr>
        <w:t xml:space="preserve">   </w:t>
      </w:r>
      <w:r w:rsidRPr="00076EA7">
        <w:rPr>
          <w:rFonts w:ascii="Times New Roman" w:hAnsi="Times New Roman"/>
          <w:sz w:val="24"/>
          <w:szCs w:val="24"/>
          <w:u w:val="single"/>
        </w:rPr>
        <w:t>Final evaluation report</w:t>
      </w:r>
      <w:r w:rsidRPr="00076EA7">
        <w:rPr>
          <w:rFonts w:ascii="Times New Roman" w:hAnsi="Times New Roman"/>
          <w:sz w:val="24"/>
          <w:szCs w:val="24"/>
        </w:rPr>
        <w:t xml:space="preserve">: </w:t>
      </w:r>
    </w:p>
    <w:p w:rsidR="0085565E" w:rsidRPr="00943B7C" w:rsidRDefault="0085565E" w:rsidP="0085565E">
      <w:pPr>
        <w:pStyle w:val="ListParagraph"/>
        <w:spacing w:after="0" w:line="240" w:lineRule="auto"/>
        <w:jc w:val="both"/>
        <w:rPr>
          <w:rFonts w:ascii="Times New Roman" w:eastAsia="Times New Roman" w:hAnsi="Times New Roman" w:cs="Times New Roman"/>
          <w:noProof/>
          <w:sz w:val="24"/>
          <w:szCs w:val="24"/>
        </w:rPr>
      </w:pPr>
    </w:p>
    <w:p w:rsidR="0085565E" w:rsidRDefault="0085565E" w:rsidP="0085565E">
      <w:pPr>
        <w:spacing w:after="0" w:line="240" w:lineRule="auto"/>
        <w:jc w:val="both"/>
        <w:rPr>
          <w:rFonts w:ascii="Times New Roman" w:hAnsi="Times New Roman"/>
          <w:color w:val="000000"/>
          <w:sz w:val="24"/>
          <w:szCs w:val="24"/>
          <w:lang w:val="en-GB"/>
        </w:rPr>
      </w:pPr>
      <w:r w:rsidRPr="00AE5AA9">
        <w:rPr>
          <w:rFonts w:ascii="Times New Roman" w:hAnsi="Times New Roman"/>
          <w:color w:val="000000"/>
          <w:sz w:val="24"/>
          <w:szCs w:val="24"/>
          <w:lang w:val="en-GB"/>
        </w:rPr>
        <w:t xml:space="preserve">The evaluators are required to discuss </w:t>
      </w:r>
      <w:r>
        <w:rPr>
          <w:rFonts w:ascii="Times New Roman" w:hAnsi="Times New Roman"/>
          <w:color w:val="000000"/>
          <w:sz w:val="24"/>
          <w:szCs w:val="24"/>
          <w:lang w:val="en-GB"/>
        </w:rPr>
        <w:t xml:space="preserve">with UNDP </w:t>
      </w:r>
      <w:r w:rsidRPr="00AE5AA9">
        <w:rPr>
          <w:rFonts w:ascii="Times New Roman" w:hAnsi="Times New Roman"/>
          <w:color w:val="000000"/>
          <w:sz w:val="24"/>
          <w:szCs w:val="24"/>
          <w:lang w:val="en-GB"/>
        </w:rPr>
        <w:t>the full draft of the evaluation report prior to its finalization. Both reports sh</w:t>
      </w:r>
      <w:r>
        <w:rPr>
          <w:rFonts w:ascii="Times New Roman" w:hAnsi="Times New Roman"/>
          <w:color w:val="000000"/>
          <w:sz w:val="24"/>
          <w:szCs w:val="24"/>
          <w:lang w:val="en-GB"/>
        </w:rPr>
        <w:t>ould</w:t>
      </w:r>
      <w:r w:rsidRPr="00AE5AA9">
        <w:rPr>
          <w:rFonts w:ascii="Times New Roman" w:hAnsi="Times New Roman"/>
          <w:color w:val="000000"/>
          <w:sz w:val="24"/>
          <w:szCs w:val="24"/>
          <w:lang w:val="en-GB"/>
        </w:rPr>
        <w:t xml:space="preserve"> be submitted in hard copy and electronic form.</w:t>
      </w:r>
    </w:p>
    <w:p w:rsidR="0085565E" w:rsidRDefault="0085565E" w:rsidP="0085565E">
      <w:pPr>
        <w:spacing w:after="0" w:line="240" w:lineRule="auto"/>
        <w:jc w:val="both"/>
        <w:rPr>
          <w:rFonts w:ascii="Times New Roman" w:hAnsi="Times New Roman"/>
          <w:color w:val="000000"/>
          <w:sz w:val="24"/>
          <w:szCs w:val="24"/>
          <w:lang w:val="en-GB"/>
        </w:rPr>
      </w:pPr>
    </w:p>
    <w:p w:rsidR="0085565E" w:rsidRPr="00943B7C" w:rsidRDefault="0085565E" w:rsidP="0085565E">
      <w:pPr>
        <w:tabs>
          <w:tab w:val="left" w:pos="485"/>
          <w:tab w:val="left" w:pos="7779"/>
          <w:tab w:val="left" w:pos="8356"/>
        </w:tabs>
        <w:spacing w:after="0" w:line="240" w:lineRule="auto"/>
        <w:jc w:val="both"/>
        <w:rPr>
          <w:rFonts w:ascii="Times New Roman" w:hAnsi="Times New Roman"/>
          <w:b/>
          <w:bCs/>
          <w:i/>
          <w:iCs/>
          <w:color w:val="000000"/>
          <w:sz w:val="24"/>
          <w:szCs w:val="24"/>
          <w:u w:val="single"/>
          <w:lang w:val="en-GB"/>
        </w:rPr>
      </w:pPr>
      <w:r w:rsidRPr="00943B7C">
        <w:rPr>
          <w:rFonts w:ascii="Times New Roman" w:hAnsi="Times New Roman"/>
          <w:b/>
          <w:bCs/>
          <w:i/>
          <w:iCs/>
          <w:color w:val="000000"/>
          <w:sz w:val="24"/>
          <w:szCs w:val="24"/>
          <w:u w:val="single"/>
          <w:lang w:val="en-GB"/>
        </w:rPr>
        <w:t>Dissemination mechanisms</w:t>
      </w:r>
    </w:p>
    <w:p w:rsidR="0085565E" w:rsidRDefault="0085565E" w:rsidP="0085565E">
      <w:pPr>
        <w:spacing w:after="0" w:line="240" w:lineRule="auto"/>
        <w:jc w:val="both"/>
        <w:rPr>
          <w:rFonts w:ascii="Times New Roman" w:hAnsi="Times New Roman"/>
          <w:i/>
          <w:iCs/>
          <w:color w:val="000000"/>
          <w:sz w:val="24"/>
          <w:szCs w:val="24"/>
          <w:lang w:val="en-GB"/>
        </w:rPr>
      </w:pPr>
      <w:r w:rsidRPr="00AE5AA9">
        <w:rPr>
          <w:rFonts w:ascii="Times New Roman" w:hAnsi="Times New Roman"/>
          <w:i/>
          <w:iCs/>
          <w:color w:val="000000"/>
          <w:sz w:val="24"/>
          <w:szCs w:val="24"/>
          <w:lang w:val="en-GB"/>
        </w:rPr>
        <w:t xml:space="preserve">The results </w:t>
      </w:r>
      <w:r>
        <w:rPr>
          <w:rFonts w:ascii="Times New Roman" w:hAnsi="Times New Roman"/>
          <w:i/>
          <w:iCs/>
          <w:color w:val="000000"/>
          <w:sz w:val="24"/>
          <w:szCs w:val="24"/>
          <w:lang w:val="en-GB"/>
        </w:rPr>
        <w:t xml:space="preserve">will be </w:t>
      </w:r>
      <w:r w:rsidRPr="00AE5AA9">
        <w:rPr>
          <w:rFonts w:ascii="Times New Roman" w:hAnsi="Times New Roman"/>
          <w:i/>
          <w:iCs/>
          <w:color w:val="000000"/>
          <w:sz w:val="24"/>
          <w:szCs w:val="24"/>
          <w:lang w:val="en-GB"/>
        </w:rPr>
        <w:t>presented at a round-table</w:t>
      </w:r>
      <w:r>
        <w:rPr>
          <w:rFonts w:ascii="Times New Roman" w:hAnsi="Times New Roman"/>
          <w:i/>
          <w:iCs/>
          <w:color w:val="000000"/>
          <w:sz w:val="24"/>
          <w:szCs w:val="24"/>
          <w:lang w:val="en-GB"/>
        </w:rPr>
        <w:t xml:space="preserve"> meeting involving</w:t>
      </w:r>
      <w:r w:rsidRPr="00AE5AA9">
        <w:rPr>
          <w:rFonts w:ascii="Times New Roman" w:hAnsi="Times New Roman"/>
          <w:i/>
          <w:iCs/>
          <w:color w:val="000000"/>
          <w:sz w:val="24"/>
          <w:szCs w:val="24"/>
          <w:lang w:val="en-GB"/>
        </w:rPr>
        <w:t xml:space="preserve"> all key stakeholders</w:t>
      </w:r>
      <w:r>
        <w:rPr>
          <w:rFonts w:ascii="Times New Roman" w:hAnsi="Times New Roman"/>
          <w:i/>
          <w:iCs/>
          <w:color w:val="000000"/>
          <w:sz w:val="24"/>
          <w:szCs w:val="24"/>
          <w:lang w:val="en-GB"/>
        </w:rPr>
        <w:t>,</w:t>
      </w:r>
      <w:r w:rsidRPr="00AE5AA9">
        <w:rPr>
          <w:rFonts w:ascii="Times New Roman" w:hAnsi="Times New Roman"/>
          <w:i/>
          <w:iCs/>
          <w:color w:val="000000"/>
          <w:sz w:val="24"/>
          <w:szCs w:val="24"/>
          <w:lang w:val="en-GB"/>
        </w:rPr>
        <w:t xml:space="preserve"> including private sector </w:t>
      </w:r>
      <w:r>
        <w:rPr>
          <w:rFonts w:ascii="Times New Roman" w:hAnsi="Times New Roman"/>
          <w:i/>
          <w:iCs/>
          <w:color w:val="000000"/>
          <w:sz w:val="24"/>
          <w:szCs w:val="24"/>
          <w:lang w:val="en-GB"/>
        </w:rPr>
        <w:t xml:space="preserve">entities </w:t>
      </w:r>
      <w:r w:rsidRPr="00AE5AA9">
        <w:rPr>
          <w:rFonts w:ascii="Times New Roman" w:hAnsi="Times New Roman"/>
          <w:i/>
          <w:iCs/>
          <w:color w:val="000000"/>
          <w:sz w:val="24"/>
          <w:szCs w:val="24"/>
          <w:lang w:val="en-GB"/>
        </w:rPr>
        <w:t xml:space="preserve">and NGOs.  The final evaluation report will be placed on the UNDP </w:t>
      </w:r>
      <w:proofErr w:type="gramStart"/>
      <w:r w:rsidRPr="00AE5AA9">
        <w:rPr>
          <w:rFonts w:ascii="Times New Roman" w:hAnsi="Times New Roman"/>
          <w:i/>
          <w:iCs/>
          <w:color w:val="000000"/>
          <w:sz w:val="24"/>
          <w:szCs w:val="24"/>
          <w:lang w:val="en-GB"/>
        </w:rPr>
        <w:t>CO  website</w:t>
      </w:r>
      <w:proofErr w:type="gramEnd"/>
      <w:r w:rsidRPr="00AE5AA9">
        <w:rPr>
          <w:rFonts w:ascii="Times New Roman" w:hAnsi="Times New Roman"/>
          <w:i/>
          <w:iCs/>
          <w:color w:val="000000"/>
          <w:sz w:val="24"/>
          <w:szCs w:val="24"/>
          <w:lang w:val="en-GB"/>
        </w:rPr>
        <w:t xml:space="preserve"> and distributed through regular </w:t>
      </w:r>
      <w:r>
        <w:rPr>
          <w:rFonts w:ascii="Times New Roman" w:hAnsi="Times New Roman"/>
          <w:i/>
          <w:iCs/>
          <w:color w:val="000000"/>
          <w:sz w:val="24"/>
          <w:szCs w:val="24"/>
          <w:lang w:val="en-GB"/>
        </w:rPr>
        <w:t>g</w:t>
      </w:r>
      <w:r w:rsidRPr="00AE5AA9">
        <w:rPr>
          <w:rFonts w:ascii="Times New Roman" w:hAnsi="Times New Roman"/>
          <w:i/>
          <w:iCs/>
          <w:color w:val="000000"/>
          <w:sz w:val="24"/>
          <w:szCs w:val="24"/>
          <w:lang w:val="en-GB"/>
        </w:rPr>
        <w:t>overnment channels to interested parties.</w:t>
      </w:r>
    </w:p>
    <w:p w:rsidR="0085565E" w:rsidRDefault="0085565E" w:rsidP="0085565E">
      <w:pPr>
        <w:pStyle w:val="ListParagraph"/>
        <w:spacing w:after="0" w:line="240" w:lineRule="auto"/>
        <w:ind w:left="360"/>
        <w:jc w:val="both"/>
        <w:rPr>
          <w:rFonts w:ascii="Times New Roman" w:hAnsi="Times New Roman"/>
          <w:b/>
          <w:bCs/>
          <w:color w:val="000000"/>
          <w:sz w:val="28"/>
          <w:szCs w:val="28"/>
          <w:u w:val="single"/>
          <w:lang w:val="en-GB"/>
        </w:rPr>
      </w:pPr>
    </w:p>
    <w:p w:rsidR="0085565E" w:rsidRDefault="0085565E" w:rsidP="0085565E">
      <w:pPr>
        <w:spacing w:after="0" w:line="240" w:lineRule="auto"/>
        <w:jc w:val="both"/>
        <w:rPr>
          <w:rFonts w:ascii="Times New Roman" w:hAnsi="Times New Roman"/>
          <w:i/>
          <w:iCs/>
          <w:color w:val="000000"/>
          <w:sz w:val="24"/>
          <w:szCs w:val="24"/>
          <w:lang w:val="en-GB"/>
        </w:rPr>
      </w:pPr>
    </w:p>
    <w:p w:rsidR="0085565E" w:rsidRDefault="0085565E" w:rsidP="0085565E">
      <w:pPr>
        <w:pStyle w:val="ListParagraph"/>
        <w:numPr>
          <w:ilvl w:val="0"/>
          <w:numId w:val="8"/>
        </w:numPr>
        <w:spacing w:after="0" w:line="240" w:lineRule="auto"/>
        <w:jc w:val="both"/>
        <w:rPr>
          <w:rFonts w:ascii="Times New Roman" w:hAnsi="Times New Roman"/>
          <w:b/>
          <w:bCs/>
          <w:color w:val="000000"/>
          <w:sz w:val="28"/>
          <w:szCs w:val="28"/>
          <w:u w:val="single"/>
          <w:lang w:val="en-GB"/>
        </w:rPr>
      </w:pPr>
      <w:r w:rsidRPr="001D4D8C">
        <w:rPr>
          <w:rFonts w:ascii="Times New Roman" w:hAnsi="Times New Roman"/>
          <w:b/>
          <w:bCs/>
          <w:color w:val="000000"/>
          <w:sz w:val="28"/>
          <w:szCs w:val="28"/>
          <w:u w:val="single"/>
          <w:lang w:val="en-GB"/>
        </w:rPr>
        <w:t>Evaluation team composition and required competencies</w:t>
      </w:r>
    </w:p>
    <w:p w:rsidR="0085565E" w:rsidRDefault="0085565E" w:rsidP="0085565E">
      <w:pPr>
        <w:spacing w:after="0" w:line="240" w:lineRule="auto"/>
        <w:jc w:val="both"/>
        <w:rPr>
          <w:rFonts w:ascii="Palatino Linotype" w:hAnsi="Palatino Linotype"/>
        </w:rPr>
      </w:pPr>
    </w:p>
    <w:p w:rsidR="0085565E" w:rsidRDefault="0085565E" w:rsidP="0085565E">
      <w:p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w:t>
      </w:r>
      <w:r>
        <w:rPr>
          <w:rFonts w:ascii="Times New Roman" w:hAnsi="Times New Roman"/>
          <w:sz w:val="24"/>
          <w:szCs w:val="24"/>
        </w:rPr>
        <w:t xml:space="preserve">will be </w:t>
      </w:r>
      <w:r w:rsidRPr="00076EA7">
        <w:rPr>
          <w:rFonts w:ascii="Times New Roman" w:hAnsi="Times New Roman"/>
          <w:sz w:val="24"/>
          <w:szCs w:val="24"/>
        </w:rPr>
        <w:t xml:space="preserve">conducted by </w:t>
      </w:r>
      <w:r>
        <w:rPr>
          <w:rFonts w:ascii="Times New Roman" w:hAnsi="Times New Roman"/>
          <w:sz w:val="24"/>
          <w:szCs w:val="24"/>
        </w:rPr>
        <w:t>two independent</w:t>
      </w:r>
      <w:r w:rsidRPr="00076EA7">
        <w:rPr>
          <w:rFonts w:ascii="Times New Roman" w:hAnsi="Times New Roman"/>
          <w:sz w:val="24"/>
          <w:szCs w:val="24"/>
        </w:rPr>
        <w:t xml:space="preserve"> </w:t>
      </w:r>
      <w:r>
        <w:rPr>
          <w:rFonts w:ascii="Times New Roman" w:hAnsi="Times New Roman"/>
          <w:sz w:val="24"/>
          <w:szCs w:val="24"/>
        </w:rPr>
        <w:t xml:space="preserve">national and </w:t>
      </w:r>
      <w:r w:rsidRPr="00084019">
        <w:rPr>
          <w:rFonts w:ascii="Times New Roman" w:hAnsi="Times New Roman"/>
          <w:sz w:val="24"/>
          <w:szCs w:val="24"/>
        </w:rPr>
        <w:t>international consultants who</w:t>
      </w:r>
      <w:r>
        <w:rPr>
          <w:rFonts w:ascii="Times New Roman" w:hAnsi="Times New Roman"/>
          <w:sz w:val="24"/>
          <w:szCs w:val="24"/>
        </w:rPr>
        <w:t xml:space="preserve"> have</w:t>
      </w:r>
      <w:r w:rsidRPr="00076EA7">
        <w:rPr>
          <w:rFonts w:ascii="Times New Roman" w:hAnsi="Times New Roman"/>
          <w:sz w:val="24"/>
          <w:szCs w:val="24"/>
        </w:rPr>
        <w:t xml:space="preserve"> not participated in the project preparation and/or implementation</w:t>
      </w:r>
      <w:r>
        <w:rPr>
          <w:rFonts w:ascii="Times New Roman" w:hAnsi="Times New Roman"/>
          <w:sz w:val="24"/>
          <w:szCs w:val="24"/>
        </w:rPr>
        <w:t xml:space="preserve">.  They must </w:t>
      </w:r>
      <w:r w:rsidRPr="00076EA7">
        <w:rPr>
          <w:rFonts w:ascii="Times New Roman" w:hAnsi="Times New Roman"/>
          <w:sz w:val="24"/>
          <w:szCs w:val="24"/>
        </w:rPr>
        <w:t xml:space="preserve">not have any conflict of interest with project related activities.  The </w:t>
      </w:r>
      <w:r>
        <w:rPr>
          <w:rFonts w:ascii="Times New Roman" w:hAnsi="Times New Roman"/>
          <w:sz w:val="24"/>
          <w:szCs w:val="24"/>
        </w:rPr>
        <w:t xml:space="preserve">consultants </w:t>
      </w:r>
      <w:r w:rsidRPr="00076EA7">
        <w:rPr>
          <w:rFonts w:ascii="Times New Roman" w:hAnsi="Times New Roman"/>
          <w:sz w:val="24"/>
          <w:szCs w:val="24"/>
        </w:rPr>
        <w:t xml:space="preserve">will be responsible for conducting a mission to Libya to </w:t>
      </w:r>
      <w:proofErr w:type="gramStart"/>
      <w:r w:rsidRPr="00076EA7">
        <w:rPr>
          <w:rFonts w:ascii="Times New Roman" w:hAnsi="Times New Roman"/>
          <w:sz w:val="24"/>
          <w:szCs w:val="24"/>
        </w:rPr>
        <w:t>meet  the</w:t>
      </w:r>
      <w:proofErr w:type="gramEnd"/>
      <w:r w:rsidRPr="00076EA7">
        <w:rPr>
          <w:rFonts w:ascii="Times New Roman" w:hAnsi="Times New Roman"/>
          <w:sz w:val="24"/>
          <w:szCs w:val="24"/>
        </w:rPr>
        <w:t xml:space="preserve"> stakeholders, and will be responsible for drafting </w:t>
      </w:r>
      <w:r>
        <w:rPr>
          <w:rFonts w:ascii="Times New Roman" w:hAnsi="Times New Roman"/>
          <w:sz w:val="24"/>
          <w:szCs w:val="24"/>
        </w:rPr>
        <w:t xml:space="preserve">the inception report </w:t>
      </w:r>
      <w:r w:rsidRPr="00076EA7">
        <w:rPr>
          <w:rFonts w:ascii="Times New Roman" w:hAnsi="Times New Roman"/>
          <w:sz w:val="24"/>
          <w:szCs w:val="24"/>
        </w:rPr>
        <w:t>and finaliza</w:t>
      </w:r>
      <w:r>
        <w:rPr>
          <w:rFonts w:ascii="Times New Roman" w:hAnsi="Times New Roman"/>
          <w:sz w:val="24"/>
          <w:szCs w:val="24"/>
        </w:rPr>
        <w:t xml:space="preserve">tion of </w:t>
      </w:r>
      <w:r w:rsidRPr="00076EA7">
        <w:rPr>
          <w:rFonts w:ascii="Times New Roman" w:hAnsi="Times New Roman"/>
          <w:sz w:val="24"/>
          <w:szCs w:val="24"/>
        </w:rPr>
        <w:t xml:space="preserve">the </w:t>
      </w:r>
      <w:r>
        <w:rPr>
          <w:rFonts w:ascii="Times New Roman" w:hAnsi="Times New Roman"/>
          <w:sz w:val="24"/>
          <w:szCs w:val="24"/>
        </w:rPr>
        <w:t xml:space="preserve"> evaluation </w:t>
      </w:r>
      <w:r w:rsidRPr="00076EA7">
        <w:rPr>
          <w:rFonts w:ascii="Times New Roman" w:hAnsi="Times New Roman"/>
          <w:sz w:val="24"/>
          <w:szCs w:val="24"/>
        </w:rPr>
        <w:t xml:space="preserve">report.  </w:t>
      </w:r>
    </w:p>
    <w:p w:rsidR="0085565E" w:rsidRDefault="0085565E" w:rsidP="0085565E">
      <w:pPr>
        <w:spacing w:after="0" w:line="240" w:lineRule="auto"/>
        <w:jc w:val="both"/>
        <w:rPr>
          <w:rFonts w:ascii="Times New Roman" w:hAnsi="Times New Roman"/>
          <w:color w:val="000000"/>
          <w:sz w:val="24"/>
          <w:szCs w:val="24"/>
          <w:lang w:val="en-GB"/>
        </w:rPr>
      </w:pPr>
    </w:p>
    <w:p w:rsidR="0085565E" w:rsidRPr="009C6378" w:rsidRDefault="0085565E" w:rsidP="0085565E">
      <w:pPr>
        <w:spacing w:after="0" w:line="240" w:lineRule="auto"/>
        <w:jc w:val="both"/>
        <w:rPr>
          <w:rFonts w:ascii="Times New Roman" w:hAnsi="Times New Roman"/>
          <w:b/>
          <w:bCs/>
          <w:sz w:val="28"/>
          <w:szCs w:val="28"/>
          <w:u w:val="single"/>
          <w:lang w:val="en-GB"/>
        </w:rPr>
      </w:pPr>
    </w:p>
    <w:p w:rsidR="0085565E" w:rsidRDefault="0085565E" w:rsidP="0085565E">
      <w:pPr>
        <w:spacing w:after="0" w:line="240" w:lineRule="auto"/>
        <w:jc w:val="both"/>
        <w:rPr>
          <w:rFonts w:ascii="Times New Roman" w:hAnsi="Times New Roman"/>
          <w:sz w:val="24"/>
          <w:szCs w:val="24"/>
        </w:rPr>
      </w:pPr>
      <w:r>
        <w:rPr>
          <w:rFonts w:ascii="Times New Roman" w:hAnsi="Times New Roman"/>
          <w:sz w:val="24"/>
          <w:szCs w:val="24"/>
        </w:rPr>
        <w:t xml:space="preserve">Education: </w:t>
      </w:r>
    </w:p>
    <w:p w:rsidR="0085565E" w:rsidRDefault="0085565E" w:rsidP="0085565E">
      <w:pPr>
        <w:numPr>
          <w:ilvl w:val="0"/>
          <w:numId w:val="14"/>
        </w:numPr>
        <w:spacing w:after="0" w:line="240" w:lineRule="auto"/>
        <w:jc w:val="both"/>
        <w:rPr>
          <w:rFonts w:ascii="Times New Roman" w:hAnsi="Times New Roman" w:cs="Times New Roman"/>
          <w:sz w:val="24"/>
          <w:szCs w:val="24"/>
          <w:lang w:val="en-GB"/>
        </w:rPr>
      </w:pPr>
      <w:r w:rsidRPr="00C36182">
        <w:rPr>
          <w:rFonts w:ascii="Times New Roman" w:hAnsi="Times New Roman" w:cs="Times New Roman"/>
          <w:sz w:val="24"/>
          <w:szCs w:val="24"/>
          <w:lang w:val="en-GB"/>
        </w:rPr>
        <w:t xml:space="preserve">Advanced university degree in </w:t>
      </w:r>
      <w:r>
        <w:rPr>
          <w:rFonts w:ascii="Times New Roman" w:hAnsi="Times New Roman" w:cs="Times New Roman"/>
          <w:sz w:val="24"/>
          <w:szCs w:val="24"/>
          <w:lang w:val="en-GB"/>
        </w:rPr>
        <w:t>environmental sciences with background in social science</w:t>
      </w:r>
    </w:p>
    <w:p w:rsidR="0085565E" w:rsidRDefault="0085565E" w:rsidP="0085565E">
      <w:pPr>
        <w:spacing w:after="0" w:line="240" w:lineRule="auto"/>
        <w:jc w:val="both"/>
        <w:rPr>
          <w:rFonts w:ascii="Times New Roman" w:hAnsi="Times New Roman"/>
          <w:sz w:val="24"/>
          <w:szCs w:val="24"/>
        </w:rPr>
      </w:pPr>
      <w:r w:rsidRPr="00076EA7">
        <w:rPr>
          <w:rFonts w:ascii="Times New Roman" w:hAnsi="Times New Roman"/>
          <w:sz w:val="24"/>
          <w:szCs w:val="24"/>
        </w:rPr>
        <w:t xml:space="preserve">Work experience: </w:t>
      </w:r>
    </w:p>
    <w:p w:rsidR="0085565E" w:rsidRPr="00782B6D" w:rsidRDefault="0085565E" w:rsidP="0085565E">
      <w:pPr>
        <w:spacing w:after="0" w:line="240" w:lineRule="auto"/>
        <w:jc w:val="both"/>
        <w:rPr>
          <w:rFonts w:ascii="Times New Roman" w:hAnsi="Times New Roman"/>
          <w:color w:val="000000"/>
          <w:sz w:val="24"/>
          <w:szCs w:val="24"/>
        </w:rPr>
      </w:pPr>
    </w:p>
    <w:p w:rsidR="0085565E" w:rsidRPr="005065BF" w:rsidRDefault="0085565E" w:rsidP="0085565E">
      <w:pPr>
        <w:numPr>
          <w:ilvl w:val="0"/>
          <w:numId w:val="15"/>
        </w:numPr>
        <w:spacing w:after="0" w:line="240" w:lineRule="auto"/>
        <w:jc w:val="both"/>
        <w:rPr>
          <w:rFonts w:ascii="Times New Roman" w:hAnsi="Times New Roman" w:cs="Times New Roman"/>
          <w:sz w:val="24"/>
          <w:szCs w:val="24"/>
          <w:lang w:val="en-GB"/>
        </w:rPr>
      </w:pPr>
      <w:r w:rsidRPr="005065BF">
        <w:rPr>
          <w:rFonts w:ascii="Times New Roman" w:hAnsi="Times New Roman"/>
          <w:sz w:val="24"/>
          <w:szCs w:val="24"/>
        </w:rPr>
        <w:t xml:space="preserve">Eight years of professional experience at the national and international levels in </w:t>
      </w:r>
      <w:r>
        <w:rPr>
          <w:rFonts w:ascii="Times New Roman" w:hAnsi="Times New Roman"/>
          <w:sz w:val="24"/>
          <w:szCs w:val="24"/>
        </w:rPr>
        <w:t xml:space="preserve">environment </w:t>
      </w:r>
      <w:r w:rsidRPr="005065BF">
        <w:rPr>
          <w:rFonts w:ascii="Times New Roman" w:hAnsi="Times New Roman"/>
          <w:sz w:val="24"/>
          <w:szCs w:val="24"/>
        </w:rPr>
        <w:t xml:space="preserve"> programme</w:t>
      </w:r>
      <w:r>
        <w:rPr>
          <w:rFonts w:ascii="Times New Roman" w:hAnsi="Times New Roman"/>
          <w:sz w:val="24"/>
          <w:szCs w:val="24"/>
        </w:rPr>
        <w:t xml:space="preserve">/projects and </w:t>
      </w:r>
      <w:r w:rsidRPr="005065BF">
        <w:rPr>
          <w:rFonts w:ascii="Times New Roman" w:hAnsi="Times New Roman"/>
          <w:sz w:val="24"/>
          <w:szCs w:val="24"/>
        </w:rPr>
        <w:t xml:space="preserve"> monitoring and evaluation</w:t>
      </w:r>
      <w:r w:rsidRPr="005065BF">
        <w:rPr>
          <w:rFonts w:ascii="Times New Roman" w:hAnsi="Times New Roman" w:cs="Times New Roman"/>
          <w:sz w:val="24"/>
          <w:szCs w:val="24"/>
          <w:lang w:val="en-GB"/>
        </w:rPr>
        <w:t xml:space="preserve"> </w:t>
      </w:r>
    </w:p>
    <w:p w:rsidR="0085565E" w:rsidRPr="00FC75C0" w:rsidRDefault="0085565E" w:rsidP="0085565E">
      <w:pPr>
        <w:numPr>
          <w:ilvl w:val="0"/>
          <w:numId w:val="15"/>
        </w:numPr>
        <w:spacing w:after="0" w:line="240" w:lineRule="auto"/>
        <w:jc w:val="both"/>
        <w:rPr>
          <w:rFonts w:ascii="Times New Roman" w:hAnsi="Times New Roman" w:cs="Times New Roman"/>
          <w:sz w:val="24"/>
          <w:szCs w:val="24"/>
          <w:lang w:val="en-GB"/>
        </w:rPr>
      </w:pPr>
      <w:r w:rsidRPr="005065BF">
        <w:rPr>
          <w:rFonts w:ascii="Times New Roman" w:hAnsi="Times New Roman" w:cs="Times New Roman"/>
          <w:sz w:val="24"/>
          <w:szCs w:val="24"/>
          <w:lang w:val="en-GB"/>
        </w:rPr>
        <w:lastRenderedPageBreak/>
        <w:t>Sound knowledge about results-based management (especially results-oriented monitoring and evaluation)</w:t>
      </w:r>
    </w:p>
    <w:p w:rsidR="0085565E" w:rsidRDefault="0085565E" w:rsidP="0085565E">
      <w:pPr>
        <w:numPr>
          <w:ilvl w:val="0"/>
          <w:numId w:val="15"/>
        </w:numPr>
        <w:spacing w:after="0" w:line="240" w:lineRule="auto"/>
        <w:jc w:val="both"/>
        <w:rPr>
          <w:rFonts w:ascii="Times New Roman" w:hAnsi="Times New Roman" w:cs="Times New Roman"/>
          <w:sz w:val="24"/>
          <w:szCs w:val="24"/>
          <w:lang w:val="en-GB"/>
        </w:rPr>
      </w:pPr>
      <w:r w:rsidRPr="00FC75C0">
        <w:rPr>
          <w:rFonts w:ascii="Times New Roman" w:hAnsi="Times New Roman" w:cs="Times New Roman"/>
          <w:sz w:val="24"/>
          <w:szCs w:val="24"/>
          <w:lang w:val="en-GB"/>
        </w:rPr>
        <w:t>Previous work experience in related areas with UNDP or other development organizations preferably in the region</w:t>
      </w:r>
    </w:p>
    <w:p w:rsidR="0085565E" w:rsidRDefault="0085565E" w:rsidP="0085565E">
      <w:pPr>
        <w:spacing w:after="0" w:line="240" w:lineRule="auto"/>
        <w:jc w:val="both"/>
        <w:rPr>
          <w:rFonts w:ascii="Times New Roman" w:hAnsi="Times New Roman"/>
          <w:sz w:val="24"/>
          <w:szCs w:val="24"/>
        </w:rPr>
      </w:pPr>
      <w:r w:rsidRPr="00076EA7">
        <w:rPr>
          <w:rFonts w:ascii="Times New Roman" w:hAnsi="Times New Roman"/>
          <w:sz w:val="24"/>
          <w:szCs w:val="24"/>
        </w:rPr>
        <w:t>Languages</w:t>
      </w:r>
    </w:p>
    <w:p w:rsidR="0085565E" w:rsidRDefault="0085565E" w:rsidP="0085565E">
      <w:pPr>
        <w:pStyle w:val="ListParagraph"/>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Fluency in Arabic and English.</w:t>
      </w:r>
    </w:p>
    <w:p w:rsidR="0085565E" w:rsidRDefault="0085565E" w:rsidP="0085565E">
      <w:pPr>
        <w:spacing w:after="0" w:line="240" w:lineRule="auto"/>
        <w:jc w:val="both"/>
        <w:rPr>
          <w:rFonts w:ascii="Times New Roman" w:hAnsi="Times New Roman"/>
          <w:sz w:val="24"/>
          <w:szCs w:val="24"/>
        </w:rPr>
      </w:pPr>
      <w:r w:rsidRPr="00076EA7">
        <w:rPr>
          <w:rFonts w:ascii="Times New Roman" w:hAnsi="Times New Roman"/>
          <w:sz w:val="24"/>
          <w:szCs w:val="24"/>
        </w:rPr>
        <w:t>Competencies</w:t>
      </w:r>
    </w:p>
    <w:p w:rsidR="0085565E" w:rsidRDefault="0085565E" w:rsidP="0085565E">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Strong statistical and analytical, quantitative and qualitative research skills.</w:t>
      </w:r>
    </w:p>
    <w:p w:rsidR="0085565E" w:rsidRDefault="0085565E" w:rsidP="0085565E">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Strong knowledge of results-based management.</w:t>
      </w:r>
    </w:p>
    <w:p w:rsidR="0085565E" w:rsidRDefault="0085565E" w:rsidP="0085565E">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Demonstrated ability to work in a multi-cultural environment, and establish harmonious and effective working relationships both within and outside the organization.</w:t>
      </w:r>
    </w:p>
    <w:p w:rsidR="0085565E" w:rsidRDefault="0085565E" w:rsidP="0085565E">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Good negotiation and communication skills.</w:t>
      </w:r>
    </w:p>
    <w:p w:rsidR="0085565E" w:rsidRDefault="0085565E" w:rsidP="0085565E">
      <w:pPr>
        <w:pStyle w:val="ListParagraph"/>
        <w:spacing w:after="0" w:line="240" w:lineRule="auto"/>
        <w:jc w:val="both"/>
        <w:rPr>
          <w:rFonts w:ascii="Times New Roman" w:hAnsi="Times New Roman"/>
          <w:sz w:val="24"/>
          <w:szCs w:val="24"/>
        </w:rPr>
      </w:pPr>
    </w:p>
    <w:p w:rsidR="0085565E" w:rsidRPr="00C26238" w:rsidRDefault="0085565E" w:rsidP="0085565E">
      <w:pPr>
        <w:pStyle w:val="ListParagraph"/>
        <w:numPr>
          <w:ilvl w:val="0"/>
          <w:numId w:val="8"/>
        </w:numPr>
        <w:spacing w:after="0" w:line="240" w:lineRule="auto"/>
        <w:jc w:val="both"/>
        <w:rPr>
          <w:rFonts w:ascii="Times New Roman" w:hAnsi="Times New Roman"/>
          <w:b/>
          <w:bCs/>
          <w:color w:val="000000"/>
          <w:sz w:val="28"/>
          <w:szCs w:val="28"/>
          <w:u w:val="single"/>
          <w:lang w:val="en-GB"/>
        </w:rPr>
      </w:pPr>
      <w:r w:rsidRPr="00C26238">
        <w:rPr>
          <w:rFonts w:ascii="Times New Roman" w:hAnsi="Times New Roman"/>
          <w:b/>
          <w:bCs/>
          <w:color w:val="000000"/>
          <w:sz w:val="28"/>
          <w:szCs w:val="28"/>
          <w:u w:val="single"/>
          <w:lang w:val="en-GB"/>
        </w:rPr>
        <w:t>Evaluation ethics</w:t>
      </w:r>
    </w:p>
    <w:p w:rsidR="0085565E" w:rsidRDefault="0085565E" w:rsidP="0085565E">
      <w:pPr>
        <w:pStyle w:val="ListParagraph"/>
        <w:spacing w:after="0" w:line="240" w:lineRule="auto"/>
        <w:jc w:val="both"/>
        <w:rPr>
          <w:rFonts w:ascii="Times New Roman" w:hAnsi="Times New Roman"/>
          <w:b/>
          <w:bCs/>
          <w:color w:val="000000"/>
          <w:sz w:val="28"/>
          <w:szCs w:val="28"/>
          <w:lang w:val="en-GB"/>
        </w:rPr>
      </w:pPr>
    </w:p>
    <w:p w:rsidR="0085565E" w:rsidRPr="00451648" w:rsidRDefault="0085565E" w:rsidP="0085565E">
      <w:pPr>
        <w:pStyle w:val="ListParagraph"/>
        <w:spacing w:after="0" w:line="240" w:lineRule="auto"/>
        <w:jc w:val="both"/>
        <w:rPr>
          <w:rFonts w:ascii="Times New Roman" w:hAnsi="Times New Roman"/>
          <w:color w:val="000000"/>
          <w:sz w:val="24"/>
          <w:szCs w:val="24"/>
          <w:lang w:val="en-GB"/>
        </w:rPr>
      </w:pPr>
      <w:r w:rsidRPr="00451648">
        <w:rPr>
          <w:rFonts w:ascii="Times New Roman" w:hAnsi="Times New Roman"/>
          <w:color w:val="000000"/>
          <w:sz w:val="24"/>
          <w:szCs w:val="24"/>
          <w:lang w:val="en-GB"/>
        </w:rPr>
        <w:t xml:space="preserve">The evaluation exercise will be conducted in accordance with the principles outlined in the UNEG “Ethical Guidelines for Evaluation”. </w:t>
      </w:r>
    </w:p>
    <w:p w:rsidR="0085565E" w:rsidRPr="00C26238" w:rsidRDefault="0085565E" w:rsidP="0085565E">
      <w:pPr>
        <w:pStyle w:val="ListParagraph"/>
        <w:spacing w:after="0" w:line="240" w:lineRule="auto"/>
        <w:jc w:val="both"/>
        <w:rPr>
          <w:rFonts w:ascii="Times New Roman" w:hAnsi="Times New Roman"/>
          <w:b/>
          <w:bCs/>
          <w:color w:val="000000"/>
          <w:sz w:val="28"/>
          <w:szCs w:val="28"/>
          <w:lang w:val="en-GB"/>
        </w:rPr>
      </w:pPr>
    </w:p>
    <w:p w:rsidR="0085565E" w:rsidRPr="004E6403" w:rsidRDefault="0085565E" w:rsidP="0085565E">
      <w:pPr>
        <w:pStyle w:val="ListParagraph"/>
        <w:numPr>
          <w:ilvl w:val="0"/>
          <w:numId w:val="8"/>
        </w:numPr>
        <w:spacing w:after="0"/>
        <w:jc w:val="both"/>
        <w:rPr>
          <w:b/>
          <w:bCs/>
          <w:color w:val="000000"/>
          <w:lang w:val="en-GB"/>
        </w:rPr>
      </w:pPr>
      <w:r w:rsidRPr="004E6403">
        <w:rPr>
          <w:rFonts w:ascii="Times New Roman" w:hAnsi="Times New Roman" w:cs="Times New Roman"/>
          <w:b/>
          <w:bCs/>
          <w:sz w:val="28"/>
          <w:szCs w:val="28"/>
          <w:u w:val="single"/>
        </w:rPr>
        <w:t>Implementation arrangements</w:t>
      </w:r>
    </w:p>
    <w:p w:rsidR="0085565E" w:rsidRDefault="0085565E" w:rsidP="0085565E">
      <w:pPr>
        <w:pStyle w:val="ListParagraph"/>
        <w:spacing w:after="0" w:line="240" w:lineRule="auto"/>
        <w:jc w:val="both"/>
        <w:rPr>
          <w:rFonts w:ascii="Times New Roman" w:hAnsi="Times New Roman" w:cs="Times New Roman"/>
          <w:color w:val="000000"/>
          <w:sz w:val="24"/>
          <w:szCs w:val="24"/>
          <w:lang w:val="en-GB"/>
        </w:rPr>
      </w:pPr>
    </w:p>
    <w:p w:rsidR="0085565E" w:rsidRPr="00C36182" w:rsidRDefault="0085565E" w:rsidP="0085565E">
      <w:pPr>
        <w:spacing w:after="0" w:line="240" w:lineRule="auto"/>
        <w:jc w:val="both"/>
        <w:rPr>
          <w:rFonts w:ascii="Times New Roman" w:hAnsi="Times New Roman" w:cs="Times New Roman"/>
          <w:color w:val="000000"/>
          <w:sz w:val="24"/>
          <w:szCs w:val="24"/>
          <w:lang w:val="en-GB"/>
        </w:rPr>
      </w:pPr>
      <w:r>
        <w:rPr>
          <w:rFonts w:ascii="Times New Roman" w:eastAsia="Times New Roman" w:hAnsi="Times New Roman"/>
          <w:color w:val="000000"/>
          <w:sz w:val="24"/>
          <w:szCs w:val="24"/>
          <w:lang w:eastAsia="fr-CA"/>
        </w:rPr>
        <w:t xml:space="preserve">To facilitate the project evaluation process, UNDP Libya has set up an M&amp;E Focal </w:t>
      </w:r>
      <w:proofErr w:type="gramStart"/>
      <w:r>
        <w:rPr>
          <w:rFonts w:ascii="Times New Roman" w:eastAsia="Times New Roman" w:hAnsi="Times New Roman"/>
          <w:color w:val="000000"/>
          <w:sz w:val="24"/>
          <w:szCs w:val="24"/>
          <w:lang w:eastAsia="fr-CA"/>
        </w:rPr>
        <w:t>Point  (</w:t>
      </w:r>
      <w:proofErr w:type="gramEnd"/>
      <w:r>
        <w:rPr>
          <w:rFonts w:ascii="Times New Roman" w:eastAsia="Times New Roman" w:hAnsi="Times New Roman"/>
          <w:color w:val="000000"/>
          <w:sz w:val="24"/>
          <w:szCs w:val="24"/>
          <w:lang w:eastAsia="fr-CA"/>
        </w:rPr>
        <w:t xml:space="preserve">EFP) to  support  the  Portfolio Manager (PM)  and the National Project Coordinators (NPC) in coordinating the evaluation process internally and externally. </w:t>
      </w:r>
      <w:r w:rsidRPr="00076EA7">
        <w:rPr>
          <w:rFonts w:ascii="Times New Roman" w:eastAsia="Times New Roman" w:hAnsi="Times New Roman"/>
          <w:color w:val="000000"/>
          <w:sz w:val="24"/>
          <w:szCs w:val="24"/>
          <w:lang w:eastAsia="fr-CA"/>
        </w:rPr>
        <w:t xml:space="preserve">However, the evaluation will be fully independent and the evaluation team will retain enough flexibility to determine the best approach in collecting and analyzing data for the </w:t>
      </w:r>
      <w:proofErr w:type="gramStart"/>
      <w:r>
        <w:rPr>
          <w:rFonts w:ascii="Times New Roman" w:eastAsia="Times New Roman" w:hAnsi="Times New Roman"/>
          <w:color w:val="000000"/>
          <w:sz w:val="24"/>
          <w:szCs w:val="24"/>
          <w:lang w:eastAsia="fr-CA"/>
        </w:rPr>
        <w:t xml:space="preserve">outcome </w:t>
      </w:r>
      <w:r w:rsidRPr="00076EA7">
        <w:rPr>
          <w:rFonts w:ascii="Times New Roman" w:eastAsia="Times New Roman" w:hAnsi="Times New Roman"/>
          <w:color w:val="000000"/>
          <w:sz w:val="24"/>
          <w:szCs w:val="24"/>
          <w:lang w:eastAsia="fr-CA"/>
        </w:rPr>
        <w:t xml:space="preserve"> evaluation</w:t>
      </w:r>
      <w:proofErr w:type="gramEnd"/>
      <w:r w:rsidRPr="00076EA7">
        <w:rPr>
          <w:rFonts w:ascii="Times New Roman" w:eastAsia="Times New Roman" w:hAnsi="Times New Roman"/>
          <w:color w:val="000000"/>
          <w:sz w:val="24"/>
          <w:szCs w:val="24"/>
          <w:lang w:eastAsia="fr-CA"/>
        </w:rPr>
        <w:t>.</w:t>
      </w:r>
    </w:p>
    <w:p w:rsidR="0085565E" w:rsidRDefault="0085565E" w:rsidP="0085565E">
      <w:pPr>
        <w:pStyle w:val="ListParagraph"/>
        <w:spacing w:after="0"/>
        <w:jc w:val="both"/>
        <w:rPr>
          <w:color w:val="000000"/>
          <w:lang w:val="en-GB"/>
        </w:rPr>
      </w:pPr>
      <w:r>
        <w:rPr>
          <w:color w:val="000000"/>
          <w:lang w:val="en-GB"/>
        </w:rPr>
        <w:br/>
      </w:r>
    </w:p>
    <w:p w:rsidR="0085565E" w:rsidRPr="00E76494" w:rsidRDefault="0085565E" w:rsidP="0085565E">
      <w:pPr>
        <w:pStyle w:val="ListParagraph"/>
        <w:numPr>
          <w:ilvl w:val="0"/>
          <w:numId w:val="8"/>
        </w:numPr>
        <w:tabs>
          <w:tab w:val="clear" w:pos="360"/>
          <w:tab w:val="num" w:pos="720"/>
        </w:tabs>
        <w:spacing w:after="0"/>
        <w:ind w:left="720"/>
        <w:jc w:val="both"/>
        <w:rPr>
          <w:rFonts w:ascii="Times New Roman" w:hAnsi="Times New Roman" w:cs="Times New Roman"/>
          <w:b/>
          <w:bCs/>
          <w:color w:val="000000"/>
          <w:sz w:val="28"/>
          <w:szCs w:val="28"/>
          <w:u w:val="single"/>
          <w:lang w:val="en-GB"/>
        </w:rPr>
      </w:pPr>
      <w:r w:rsidRPr="00E76494">
        <w:rPr>
          <w:rFonts w:ascii="Times New Roman" w:hAnsi="Times New Roman" w:cs="Times New Roman"/>
          <w:b/>
          <w:bCs/>
          <w:color w:val="000000"/>
          <w:sz w:val="28"/>
          <w:szCs w:val="28"/>
          <w:u w:val="single"/>
          <w:lang w:val="en-GB"/>
        </w:rPr>
        <w:t xml:space="preserve"> Time-frame for the evaluation process</w:t>
      </w:r>
    </w:p>
    <w:p w:rsidR="0085565E" w:rsidRDefault="0085565E" w:rsidP="0085565E">
      <w:pPr>
        <w:pStyle w:val="ListParagraph"/>
        <w:spacing w:after="0"/>
        <w:jc w:val="both"/>
        <w:rPr>
          <w:color w:val="00000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60"/>
        <w:gridCol w:w="1920"/>
        <w:gridCol w:w="2580"/>
      </w:tblGrid>
      <w:tr w:rsidR="0085565E" w:rsidRPr="00F775AD" w:rsidTr="00E873CC">
        <w:tc>
          <w:tcPr>
            <w:tcW w:w="2628" w:type="dxa"/>
          </w:tcPr>
          <w:p w:rsidR="0085565E" w:rsidRPr="00F8289D" w:rsidRDefault="0085565E" w:rsidP="00E873CC">
            <w:pPr>
              <w:jc w:val="both"/>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Activity</w:t>
            </w:r>
          </w:p>
        </w:tc>
        <w:tc>
          <w:tcPr>
            <w:tcW w:w="2160" w:type="dxa"/>
          </w:tcPr>
          <w:p w:rsidR="0085565E" w:rsidRPr="00F8289D" w:rsidRDefault="0085565E" w:rsidP="00E873CC">
            <w:pPr>
              <w:jc w:val="both"/>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Timeframe</w:t>
            </w:r>
          </w:p>
        </w:tc>
        <w:tc>
          <w:tcPr>
            <w:tcW w:w="1920" w:type="dxa"/>
          </w:tcPr>
          <w:p w:rsidR="0085565E" w:rsidRPr="00F8289D" w:rsidRDefault="0085565E" w:rsidP="00E873CC">
            <w:pPr>
              <w:jc w:val="both"/>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Place</w:t>
            </w:r>
          </w:p>
        </w:tc>
        <w:tc>
          <w:tcPr>
            <w:tcW w:w="2580" w:type="dxa"/>
          </w:tcPr>
          <w:p w:rsidR="0085565E" w:rsidRPr="00F8289D" w:rsidRDefault="0085565E" w:rsidP="00E873CC">
            <w:pPr>
              <w:jc w:val="both"/>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Responsible Party</w:t>
            </w:r>
          </w:p>
        </w:tc>
      </w:tr>
      <w:tr w:rsidR="0085565E" w:rsidRPr="00F775AD" w:rsidTr="00E873CC">
        <w:tc>
          <w:tcPr>
            <w:tcW w:w="2628" w:type="dxa"/>
          </w:tcPr>
          <w:p w:rsidR="0085565E" w:rsidRPr="00F8289D" w:rsidRDefault="0085565E" w:rsidP="00E873CC">
            <w:pPr>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Evaluation design, methodology and detailed work plan</w:t>
            </w:r>
          </w:p>
        </w:tc>
        <w:tc>
          <w:tcPr>
            <w:tcW w:w="2160" w:type="dxa"/>
          </w:tcPr>
          <w:p w:rsidR="0085565E" w:rsidRPr="00F8289D" w:rsidRDefault="0085565E" w:rsidP="00E873CC">
            <w:pPr>
              <w:rPr>
                <w:rFonts w:ascii="Times New Roman" w:hAnsi="Times New Roman" w:cs="Times New Roman"/>
                <w:color w:val="000000"/>
                <w:sz w:val="24"/>
                <w:szCs w:val="24"/>
                <w:lang w:val="en-GB"/>
              </w:rPr>
            </w:pPr>
          </w:p>
        </w:tc>
        <w:tc>
          <w:tcPr>
            <w:tcW w:w="1920" w:type="dxa"/>
          </w:tcPr>
          <w:p w:rsidR="0085565E" w:rsidRPr="00F8289D" w:rsidRDefault="0085565E" w:rsidP="00E873CC">
            <w:pPr>
              <w:rPr>
                <w:rFonts w:ascii="Times New Roman" w:hAnsi="Times New Roman" w:cs="Times New Roman"/>
                <w:color w:val="000000"/>
                <w:sz w:val="24"/>
                <w:szCs w:val="24"/>
                <w:lang w:val="en-GB"/>
              </w:rPr>
            </w:pPr>
          </w:p>
        </w:tc>
        <w:tc>
          <w:tcPr>
            <w:tcW w:w="2580" w:type="dxa"/>
          </w:tcPr>
          <w:p w:rsidR="0085565E" w:rsidRPr="00A27BF5" w:rsidRDefault="0085565E" w:rsidP="00E873CC">
            <w:pPr>
              <w:rPr>
                <w:rFonts w:ascii="Times New Roman" w:hAnsi="Times New Roman" w:cs="Times New Roman"/>
                <w:color w:val="000000"/>
                <w:sz w:val="24"/>
                <w:szCs w:val="24"/>
                <w:lang w:val="en-GB"/>
              </w:rPr>
            </w:pPr>
            <w:r w:rsidRPr="00A27BF5">
              <w:rPr>
                <w:rFonts w:ascii="Times New Roman" w:hAnsi="Times New Roman" w:cs="Times New Roman"/>
                <w:color w:val="000000"/>
                <w:sz w:val="24"/>
                <w:szCs w:val="24"/>
                <w:lang w:val="en-GB"/>
              </w:rPr>
              <w:t xml:space="preserve">UNDP CO, </w:t>
            </w:r>
          </w:p>
          <w:p w:rsidR="0085565E" w:rsidRPr="00A27BF5" w:rsidRDefault="0085565E" w:rsidP="00E873CC">
            <w:pPr>
              <w:rPr>
                <w:rFonts w:ascii="Times New Roman" w:hAnsi="Times New Roman" w:cs="Times New Roman"/>
                <w:color w:val="000000"/>
                <w:sz w:val="24"/>
                <w:szCs w:val="24"/>
                <w:lang w:val="en-GB"/>
              </w:rPr>
            </w:pPr>
            <w:r w:rsidRPr="00A27BF5">
              <w:rPr>
                <w:rFonts w:ascii="Times New Roman" w:hAnsi="Times New Roman" w:cs="Times New Roman"/>
                <w:color w:val="000000"/>
                <w:sz w:val="24"/>
                <w:szCs w:val="24"/>
                <w:lang w:val="en-GB"/>
              </w:rPr>
              <w:t>Consultants</w:t>
            </w:r>
          </w:p>
        </w:tc>
      </w:tr>
      <w:tr w:rsidR="0085565E" w:rsidRPr="00F775AD" w:rsidTr="00E873CC">
        <w:trPr>
          <w:trHeight w:val="217"/>
        </w:trPr>
        <w:tc>
          <w:tcPr>
            <w:tcW w:w="2628" w:type="dxa"/>
          </w:tcPr>
          <w:p w:rsidR="0085565E" w:rsidRPr="00F8289D" w:rsidRDefault="0085565E" w:rsidP="00E873CC">
            <w:pPr>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 xml:space="preserve">Desk review </w:t>
            </w:r>
          </w:p>
        </w:tc>
        <w:tc>
          <w:tcPr>
            <w:tcW w:w="2160" w:type="dxa"/>
          </w:tcPr>
          <w:p w:rsidR="0085565E" w:rsidRPr="00F8289D" w:rsidRDefault="0085565E" w:rsidP="00E873CC">
            <w:pPr>
              <w:rPr>
                <w:rFonts w:ascii="Times New Roman" w:hAnsi="Times New Roman" w:cs="Times New Roman"/>
                <w:color w:val="000000"/>
                <w:sz w:val="24"/>
                <w:szCs w:val="24"/>
                <w:lang w:val="en-GB"/>
              </w:rPr>
            </w:pPr>
          </w:p>
        </w:tc>
        <w:tc>
          <w:tcPr>
            <w:tcW w:w="1920" w:type="dxa"/>
          </w:tcPr>
          <w:p w:rsidR="0085565E" w:rsidRPr="00F8289D" w:rsidRDefault="0085565E" w:rsidP="00E873CC">
            <w:pPr>
              <w:rPr>
                <w:rFonts w:ascii="Times New Roman" w:hAnsi="Times New Roman" w:cs="Times New Roman"/>
                <w:color w:val="000000"/>
                <w:sz w:val="24"/>
                <w:szCs w:val="24"/>
                <w:lang w:val="en-GB"/>
              </w:rPr>
            </w:pPr>
          </w:p>
        </w:tc>
        <w:tc>
          <w:tcPr>
            <w:tcW w:w="2580" w:type="dxa"/>
          </w:tcPr>
          <w:p w:rsidR="0085565E" w:rsidRPr="00A27BF5" w:rsidRDefault="0085565E" w:rsidP="00E873CC">
            <w:pPr>
              <w:rPr>
                <w:rFonts w:ascii="Times New Roman" w:hAnsi="Times New Roman" w:cs="Times New Roman"/>
                <w:color w:val="000000"/>
                <w:sz w:val="24"/>
                <w:szCs w:val="24"/>
                <w:lang w:val="en-GB"/>
              </w:rPr>
            </w:pPr>
            <w:r w:rsidRPr="00A27BF5">
              <w:rPr>
                <w:rFonts w:ascii="Times New Roman" w:hAnsi="Times New Roman" w:cs="Times New Roman"/>
                <w:color w:val="000000"/>
                <w:sz w:val="24"/>
                <w:szCs w:val="24"/>
                <w:lang w:val="en-GB"/>
              </w:rPr>
              <w:t>Consultants</w:t>
            </w:r>
          </w:p>
        </w:tc>
      </w:tr>
      <w:tr w:rsidR="0085565E" w:rsidRPr="00F775AD" w:rsidTr="00E873CC">
        <w:tc>
          <w:tcPr>
            <w:tcW w:w="2628" w:type="dxa"/>
          </w:tcPr>
          <w:p w:rsidR="0085565E" w:rsidRPr="00F8289D" w:rsidRDefault="0085565E" w:rsidP="00E873CC">
            <w:pPr>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Interviews, consultations</w:t>
            </w:r>
          </w:p>
          <w:p w:rsidR="0085565E" w:rsidRPr="00F8289D" w:rsidRDefault="0085565E" w:rsidP="00E873CC">
            <w:pPr>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1</w:t>
            </w:r>
            <w:r w:rsidRPr="00F8289D">
              <w:rPr>
                <w:rFonts w:ascii="Times New Roman" w:hAnsi="Times New Roman" w:cs="Times New Roman"/>
                <w:color w:val="000000"/>
                <w:sz w:val="24"/>
                <w:szCs w:val="24"/>
                <w:vertAlign w:val="superscript"/>
                <w:lang w:val="en-GB"/>
              </w:rPr>
              <w:t>st</w:t>
            </w:r>
            <w:r w:rsidRPr="00F8289D">
              <w:rPr>
                <w:rFonts w:ascii="Times New Roman" w:hAnsi="Times New Roman" w:cs="Times New Roman"/>
                <w:color w:val="000000"/>
                <w:sz w:val="24"/>
                <w:szCs w:val="24"/>
                <w:lang w:val="en-GB"/>
              </w:rPr>
              <w:t xml:space="preserve"> Draft Outline and Presentation to the </w:t>
            </w:r>
            <w:r>
              <w:rPr>
                <w:rFonts w:ascii="Times New Roman" w:hAnsi="Times New Roman" w:cs="Times New Roman"/>
                <w:color w:val="000000"/>
                <w:sz w:val="24"/>
                <w:szCs w:val="24"/>
                <w:lang w:val="en-GB"/>
              </w:rPr>
              <w:t xml:space="preserve">Stakeholders and </w:t>
            </w:r>
            <w:r w:rsidRPr="00F8289D">
              <w:rPr>
                <w:rFonts w:ascii="Times New Roman" w:hAnsi="Times New Roman" w:cs="Times New Roman"/>
                <w:color w:val="000000"/>
                <w:sz w:val="24"/>
                <w:szCs w:val="24"/>
                <w:lang w:val="en-GB"/>
              </w:rPr>
              <w:t>UNDP</w:t>
            </w:r>
          </w:p>
        </w:tc>
        <w:tc>
          <w:tcPr>
            <w:tcW w:w="2160" w:type="dxa"/>
          </w:tcPr>
          <w:p w:rsidR="0085565E" w:rsidRPr="00F8289D" w:rsidRDefault="0085565E" w:rsidP="00E873CC">
            <w:pPr>
              <w:rPr>
                <w:rFonts w:ascii="Times New Roman" w:hAnsi="Times New Roman" w:cs="Times New Roman"/>
                <w:color w:val="000000"/>
                <w:sz w:val="24"/>
                <w:szCs w:val="24"/>
                <w:lang w:val="en-GB"/>
              </w:rPr>
            </w:pPr>
          </w:p>
        </w:tc>
        <w:tc>
          <w:tcPr>
            <w:tcW w:w="1920" w:type="dxa"/>
          </w:tcPr>
          <w:p w:rsidR="0085565E" w:rsidRPr="00F8289D" w:rsidRDefault="0085565E" w:rsidP="00E873CC">
            <w:pPr>
              <w:rPr>
                <w:rFonts w:ascii="Times New Roman" w:hAnsi="Times New Roman" w:cs="Times New Roman"/>
                <w:color w:val="000000"/>
                <w:sz w:val="24"/>
                <w:szCs w:val="24"/>
                <w:lang w:val="en-GB"/>
              </w:rPr>
            </w:pPr>
          </w:p>
        </w:tc>
        <w:tc>
          <w:tcPr>
            <w:tcW w:w="2580" w:type="dxa"/>
          </w:tcPr>
          <w:p w:rsidR="0085565E" w:rsidRPr="00A27BF5" w:rsidRDefault="0085565E" w:rsidP="00E873CC">
            <w:pPr>
              <w:rPr>
                <w:rFonts w:ascii="Times New Roman" w:hAnsi="Times New Roman" w:cs="Times New Roman"/>
                <w:color w:val="000000"/>
                <w:sz w:val="24"/>
                <w:szCs w:val="24"/>
                <w:lang w:val="en-GB"/>
              </w:rPr>
            </w:pPr>
            <w:r w:rsidRPr="00A27BF5">
              <w:rPr>
                <w:rFonts w:ascii="Times New Roman" w:hAnsi="Times New Roman" w:cs="Times New Roman"/>
                <w:color w:val="000000"/>
                <w:sz w:val="24"/>
                <w:szCs w:val="24"/>
                <w:lang w:val="en-GB"/>
              </w:rPr>
              <w:t>consultants and  M&amp;E Focal point &amp;  DRR</w:t>
            </w:r>
          </w:p>
        </w:tc>
      </w:tr>
      <w:tr w:rsidR="0085565E" w:rsidRPr="00F775AD" w:rsidTr="00E873CC">
        <w:tc>
          <w:tcPr>
            <w:tcW w:w="2628" w:type="dxa"/>
          </w:tcPr>
          <w:p w:rsidR="0085565E" w:rsidRPr="00F8289D" w:rsidRDefault="0085565E" w:rsidP="00E873CC">
            <w:pPr>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lastRenderedPageBreak/>
              <w:t>Preparation and submission of 1</w:t>
            </w:r>
            <w:r w:rsidRPr="00F8289D">
              <w:rPr>
                <w:rFonts w:ascii="Times New Roman" w:hAnsi="Times New Roman" w:cs="Times New Roman"/>
                <w:color w:val="000000"/>
                <w:sz w:val="24"/>
                <w:szCs w:val="24"/>
                <w:vertAlign w:val="superscript"/>
                <w:lang w:val="en-GB"/>
              </w:rPr>
              <w:t>st</w:t>
            </w:r>
            <w:r w:rsidRPr="00F8289D">
              <w:rPr>
                <w:rFonts w:ascii="Times New Roman" w:hAnsi="Times New Roman" w:cs="Times New Roman"/>
                <w:color w:val="000000"/>
                <w:sz w:val="24"/>
                <w:szCs w:val="24"/>
                <w:lang w:val="en-GB"/>
              </w:rPr>
              <w:t xml:space="preserve"> draft of the evaluation report </w:t>
            </w:r>
          </w:p>
        </w:tc>
        <w:tc>
          <w:tcPr>
            <w:tcW w:w="2160" w:type="dxa"/>
          </w:tcPr>
          <w:p w:rsidR="0085565E" w:rsidRPr="00F8289D" w:rsidRDefault="0085565E" w:rsidP="00E873CC">
            <w:pPr>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 xml:space="preserve"> </w:t>
            </w:r>
          </w:p>
        </w:tc>
        <w:tc>
          <w:tcPr>
            <w:tcW w:w="1920" w:type="dxa"/>
          </w:tcPr>
          <w:p w:rsidR="0085565E" w:rsidRPr="00F8289D" w:rsidRDefault="0085565E" w:rsidP="00E873CC">
            <w:pPr>
              <w:rPr>
                <w:rFonts w:ascii="Times New Roman" w:hAnsi="Times New Roman" w:cs="Times New Roman"/>
                <w:color w:val="000000"/>
                <w:sz w:val="24"/>
                <w:szCs w:val="24"/>
                <w:lang w:val="en-GB"/>
              </w:rPr>
            </w:pPr>
          </w:p>
        </w:tc>
        <w:tc>
          <w:tcPr>
            <w:tcW w:w="2580" w:type="dxa"/>
          </w:tcPr>
          <w:p w:rsidR="0085565E" w:rsidRPr="00F8289D" w:rsidRDefault="0085565E" w:rsidP="00E873CC">
            <w:pPr>
              <w:rPr>
                <w:rFonts w:ascii="Times New Roman" w:hAnsi="Times New Roman" w:cs="Times New Roman"/>
                <w:color w:val="000000"/>
                <w:sz w:val="24"/>
                <w:szCs w:val="24"/>
                <w:lang w:val="en-GB"/>
              </w:rPr>
            </w:pPr>
            <w:r w:rsidRPr="00F775AD">
              <w:rPr>
                <w:rFonts w:ascii="Times New Roman" w:hAnsi="Times New Roman" w:cs="Times New Roman"/>
                <w:color w:val="000000"/>
                <w:sz w:val="24"/>
                <w:szCs w:val="24"/>
                <w:lang w:val="en-GB"/>
              </w:rPr>
              <w:t xml:space="preserve"> </w:t>
            </w:r>
            <w:r w:rsidRPr="00F8289D">
              <w:rPr>
                <w:rFonts w:ascii="Times New Roman" w:hAnsi="Times New Roman" w:cs="Times New Roman"/>
                <w:color w:val="000000"/>
                <w:sz w:val="24"/>
                <w:szCs w:val="24"/>
                <w:lang w:val="en-GB"/>
              </w:rPr>
              <w:t xml:space="preserve"> consultant</w:t>
            </w:r>
            <w:r w:rsidRPr="00F775AD">
              <w:rPr>
                <w:rFonts w:ascii="Times New Roman" w:hAnsi="Times New Roman" w:cs="Times New Roman"/>
                <w:color w:val="000000"/>
                <w:sz w:val="24"/>
                <w:szCs w:val="24"/>
                <w:lang w:val="en-GB"/>
              </w:rPr>
              <w:t>s</w:t>
            </w:r>
            <w:r w:rsidRPr="00F8289D">
              <w:rPr>
                <w:rFonts w:ascii="Times New Roman" w:hAnsi="Times New Roman" w:cs="Times New Roman"/>
                <w:color w:val="000000"/>
                <w:sz w:val="24"/>
                <w:szCs w:val="24"/>
                <w:lang w:val="en-GB"/>
              </w:rPr>
              <w:t xml:space="preserve"> </w:t>
            </w:r>
          </w:p>
        </w:tc>
      </w:tr>
      <w:tr w:rsidR="0085565E" w:rsidRPr="00F775AD" w:rsidTr="00E873CC">
        <w:tc>
          <w:tcPr>
            <w:tcW w:w="2628" w:type="dxa"/>
          </w:tcPr>
          <w:p w:rsidR="0085565E" w:rsidRPr="00F8289D" w:rsidRDefault="0085565E" w:rsidP="00E873CC">
            <w:pPr>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Feedback on draft report from</w:t>
            </w:r>
            <w:r>
              <w:rPr>
                <w:rFonts w:ascii="Times New Roman" w:hAnsi="Times New Roman" w:cs="Times New Roman"/>
                <w:color w:val="000000"/>
                <w:sz w:val="24"/>
                <w:szCs w:val="24"/>
                <w:lang w:val="en-GB"/>
              </w:rPr>
              <w:t xml:space="preserve"> stakeholders </w:t>
            </w:r>
            <w:r w:rsidRPr="00F8289D">
              <w:rPr>
                <w:rFonts w:ascii="Times New Roman" w:hAnsi="Times New Roman" w:cs="Times New Roman"/>
                <w:color w:val="000000"/>
                <w:sz w:val="24"/>
                <w:szCs w:val="24"/>
                <w:lang w:val="en-GB"/>
              </w:rPr>
              <w:t xml:space="preserve">  and UNDP</w:t>
            </w:r>
          </w:p>
        </w:tc>
        <w:tc>
          <w:tcPr>
            <w:tcW w:w="2160" w:type="dxa"/>
          </w:tcPr>
          <w:p w:rsidR="0085565E" w:rsidRPr="00F8289D" w:rsidRDefault="0085565E" w:rsidP="00E873CC">
            <w:pPr>
              <w:rPr>
                <w:rFonts w:ascii="Times New Roman" w:hAnsi="Times New Roman" w:cs="Times New Roman"/>
                <w:color w:val="000000"/>
                <w:sz w:val="24"/>
                <w:szCs w:val="24"/>
                <w:lang w:val="en-GB"/>
              </w:rPr>
            </w:pPr>
          </w:p>
        </w:tc>
        <w:tc>
          <w:tcPr>
            <w:tcW w:w="1920" w:type="dxa"/>
          </w:tcPr>
          <w:p w:rsidR="0085565E" w:rsidRPr="00F8289D" w:rsidRDefault="0085565E" w:rsidP="00E873CC">
            <w:pPr>
              <w:rPr>
                <w:rFonts w:ascii="Times New Roman" w:hAnsi="Times New Roman" w:cs="Times New Roman"/>
                <w:color w:val="000000"/>
                <w:sz w:val="24"/>
                <w:szCs w:val="24"/>
                <w:lang w:val="en-GB"/>
              </w:rPr>
            </w:pPr>
          </w:p>
        </w:tc>
        <w:tc>
          <w:tcPr>
            <w:tcW w:w="2580" w:type="dxa"/>
          </w:tcPr>
          <w:p w:rsidR="0085565E" w:rsidRPr="00F8289D" w:rsidRDefault="0085565E" w:rsidP="00E873CC">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M&amp;E Focal point and DRR</w:t>
            </w:r>
          </w:p>
        </w:tc>
      </w:tr>
      <w:tr w:rsidR="0085565E" w:rsidRPr="00F775AD" w:rsidTr="00E873CC">
        <w:tc>
          <w:tcPr>
            <w:tcW w:w="2628" w:type="dxa"/>
          </w:tcPr>
          <w:p w:rsidR="0085565E" w:rsidRPr="00F8289D" w:rsidRDefault="0085565E" w:rsidP="00E873CC">
            <w:pPr>
              <w:rPr>
                <w:rFonts w:ascii="Times New Roman" w:hAnsi="Times New Roman" w:cs="Times New Roman"/>
                <w:color w:val="000000"/>
                <w:sz w:val="24"/>
                <w:szCs w:val="24"/>
                <w:lang w:val="en-GB"/>
              </w:rPr>
            </w:pPr>
            <w:r w:rsidRPr="00F8289D">
              <w:rPr>
                <w:rFonts w:ascii="Times New Roman" w:hAnsi="Times New Roman" w:cs="Times New Roman"/>
                <w:color w:val="000000"/>
                <w:sz w:val="24"/>
                <w:szCs w:val="24"/>
                <w:lang w:val="en-GB"/>
              </w:rPr>
              <w:t>Finalization of evaluation report. Presentation to stakeholders</w:t>
            </w:r>
          </w:p>
        </w:tc>
        <w:tc>
          <w:tcPr>
            <w:tcW w:w="2160" w:type="dxa"/>
          </w:tcPr>
          <w:p w:rsidR="0085565E" w:rsidRPr="00F8289D" w:rsidRDefault="0085565E" w:rsidP="00E873CC">
            <w:pPr>
              <w:rPr>
                <w:rFonts w:ascii="Times New Roman" w:hAnsi="Times New Roman" w:cs="Times New Roman"/>
                <w:color w:val="000000"/>
                <w:sz w:val="24"/>
                <w:szCs w:val="24"/>
                <w:lang w:val="en-GB"/>
              </w:rPr>
            </w:pPr>
          </w:p>
        </w:tc>
        <w:tc>
          <w:tcPr>
            <w:tcW w:w="1920" w:type="dxa"/>
          </w:tcPr>
          <w:p w:rsidR="0085565E" w:rsidRPr="00F8289D" w:rsidRDefault="0085565E" w:rsidP="00E873CC">
            <w:pPr>
              <w:rPr>
                <w:rFonts w:ascii="Times New Roman" w:hAnsi="Times New Roman" w:cs="Times New Roman"/>
                <w:color w:val="000000"/>
                <w:sz w:val="24"/>
                <w:szCs w:val="24"/>
                <w:lang w:val="en-GB"/>
              </w:rPr>
            </w:pPr>
          </w:p>
        </w:tc>
        <w:tc>
          <w:tcPr>
            <w:tcW w:w="2580" w:type="dxa"/>
          </w:tcPr>
          <w:p w:rsidR="0085565E" w:rsidRPr="00F8289D" w:rsidRDefault="0085565E" w:rsidP="00E873CC">
            <w:pPr>
              <w:rPr>
                <w:rFonts w:ascii="Times New Roman" w:hAnsi="Times New Roman" w:cs="Times New Roman"/>
                <w:color w:val="000000"/>
                <w:sz w:val="24"/>
                <w:szCs w:val="24"/>
                <w:lang w:val="en-GB"/>
              </w:rPr>
            </w:pPr>
            <w:bookmarkStart w:id="0" w:name="_GoBack"/>
            <w:bookmarkEnd w:id="0"/>
            <w:r w:rsidRPr="00F8289D">
              <w:rPr>
                <w:rFonts w:ascii="Times New Roman" w:hAnsi="Times New Roman" w:cs="Times New Roman"/>
                <w:color w:val="000000"/>
                <w:sz w:val="24"/>
                <w:szCs w:val="24"/>
                <w:lang w:val="en-GB"/>
              </w:rPr>
              <w:t xml:space="preserve">consultants </w:t>
            </w:r>
          </w:p>
        </w:tc>
      </w:tr>
    </w:tbl>
    <w:p w:rsidR="0085565E" w:rsidRDefault="0085565E" w:rsidP="0085565E">
      <w:pPr>
        <w:pStyle w:val="ListParagraph"/>
        <w:spacing w:after="0"/>
        <w:jc w:val="both"/>
        <w:rPr>
          <w:rFonts w:ascii="Times New Roman" w:hAnsi="Times New Roman" w:cs="Times New Roman"/>
          <w:color w:val="000000"/>
          <w:sz w:val="24"/>
          <w:szCs w:val="24"/>
          <w:lang w:val="en-GB"/>
        </w:rPr>
      </w:pPr>
    </w:p>
    <w:p w:rsidR="0085565E" w:rsidRDefault="0085565E" w:rsidP="0085565E">
      <w:pPr>
        <w:pStyle w:val="ListParagraph"/>
        <w:spacing w:after="0"/>
        <w:jc w:val="both"/>
        <w:rPr>
          <w:rFonts w:ascii="Times New Roman" w:hAnsi="Times New Roman" w:cs="Times New Roman"/>
          <w:color w:val="000000"/>
          <w:sz w:val="24"/>
          <w:szCs w:val="24"/>
          <w:lang w:val="en-GB"/>
        </w:rPr>
      </w:pPr>
    </w:p>
    <w:p w:rsidR="0085565E" w:rsidRPr="00956CBB" w:rsidRDefault="0085565E" w:rsidP="0085565E">
      <w:pPr>
        <w:pStyle w:val="ListParagraph"/>
        <w:spacing w:after="0" w:line="240" w:lineRule="auto"/>
        <w:ind w:left="0"/>
        <w:jc w:val="both"/>
        <w:rPr>
          <w:rFonts w:ascii="Times New Roman" w:hAnsi="Times New Roman"/>
          <w:b/>
          <w:bCs/>
          <w:sz w:val="28"/>
          <w:szCs w:val="28"/>
          <w:u w:val="single"/>
        </w:rPr>
      </w:pPr>
      <w:r w:rsidRPr="00956CBB">
        <w:rPr>
          <w:rFonts w:ascii="Times New Roman" w:hAnsi="Times New Roman" w:cs="Times New Roman"/>
          <w:b/>
          <w:bCs/>
          <w:color w:val="000000"/>
          <w:sz w:val="28"/>
          <w:szCs w:val="28"/>
          <w:lang w:val="en-GB"/>
        </w:rPr>
        <w:t xml:space="preserve">11.   </w:t>
      </w:r>
      <w:r w:rsidRPr="00956CBB">
        <w:rPr>
          <w:rFonts w:ascii="Times New Roman" w:hAnsi="Times New Roman"/>
          <w:b/>
          <w:bCs/>
          <w:sz w:val="28"/>
          <w:szCs w:val="28"/>
          <w:u w:val="single"/>
        </w:rPr>
        <w:t xml:space="preserve">  Cost </w:t>
      </w:r>
    </w:p>
    <w:p w:rsidR="0085565E" w:rsidRDefault="0085565E" w:rsidP="0085565E">
      <w:pPr>
        <w:spacing w:after="0" w:line="240" w:lineRule="auto"/>
        <w:jc w:val="both"/>
        <w:rPr>
          <w:rFonts w:ascii="Times New Roman" w:hAnsi="Times New Roman"/>
          <w:sz w:val="24"/>
          <w:szCs w:val="24"/>
        </w:rPr>
      </w:pPr>
    </w:p>
    <w:p w:rsidR="0085565E" w:rsidRDefault="0085565E" w:rsidP="0085565E">
      <w:pPr>
        <w:spacing w:after="0" w:line="240" w:lineRule="auto"/>
        <w:ind w:left="60"/>
        <w:jc w:val="both"/>
        <w:rPr>
          <w:rFonts w:ascii="Times New Roman" w:hAnsi="Times New Roman"/>
          <w:sz w:val="24"/>
          <w:szCs w:val="24"/>
        </w:rPr>
      </w:pPr>
      <w:r w:rsidRPr="00076EA7">
        <w:rPr>
          <w:rFonts w:ascii="Times New Roman" w:hAnsi="Times New Roman"/>
          <w:sz w:val="24"/>
          <w:szCs w:val="24"/>
        </w:rPr>
        <w:t>The daily rate for the evaluator will be determined according to qualifications and past experience and based on UNDP rates.</w:t>
      </w:r>
    </w:p>
    <w:p w:rsidR="0085565E" w:rsidRDefault="0085565E" w:rsidP="0085565E">
      <w:p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fees will be paid in three equal installments (33.33% each). </w:t>
      </w:r>
    </w:p>
    <w:p w:rsidR="0085565E" w:rsidRDefault="0085565E" w:rsidP="0085565E">
      <w:pPr>
        <w:pStyle w:val="ListParagraph"/>
        <w:numPr>
          <w:ilvl w:val="0"/>
          <w:numId w:val="19"/>
        </w:numPr>
        <w:spacing w:after="0" w:line="240" w:lineRule="auto"/>
        <w:jc w:val="both"/>
        <w:rPr>
          <w:rFonts w:ascii="Times New Roman" w:hAnsi="Times New Roman"/>
          <w:sz w:val="24"/>
          <w:szCs w:val="24"/>
        </w:rPr>
      </w:pPr>
      <w:r w:rsidRPr="00076EA7">
        <w:rPr>
          <w:rFonts w:ascii="Times New Roman" w:hAnsi="Times New Roman"/>
          <w:sz w:val="24"/>
          <w:szCs w:val="24"/>
        </w:rPr>
        <w:t>The first insta</w:t>
      </w:r>
      <w:r>
        <w:rPr>
          <w:rFonts w:ascii="Times New Roman" w:hAnsi="Times New Roman"/>
          <w:sz w:val="24"/>
          <w:szCs w:val="24"/>
        </w:rPr>
        <w:t>l</w:t>
      </w:r>
      <w:r w:rsidRPr="00076EA7">
        <w:rPr>
          <w:rFonts w:ascii="Times New Roman" w:hAnsi="Times New Roman"/>
          <w:sz w:val="24"/>
          <w:szCs w:val="24"/>
        </w:rPr>
        <w:t>lment will be paid upon signing the consultancy contract</w:t>
      </w:r>
      <w:r>
        <w:rPr>
          <w:rFonts w:ascii="Times New Roman" w:hAnsi="Times New Roman"/>
          <w:sz w:val="24"/>
          <w:szCs w:val="24"/>
        </w:rPr>
        <w:t>;</w:t>
      </w:r>
    </w:p>
    <w:p w:rsidR="0085565E" w:rsidRDefault="0085565E" w:rsidP="0085565E">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T</w:t>
      </w:r>
      <w:r w:rsidRPr="00076EA7">
        <w:rPr>
          <w:rFonts w:ascii="Times New Roman" w:hAnsi="Times New Roman"/>
          <w:sz w:val="24"/>
          <w:szCs w:val="24"/>
        </w:rPr>
        <w:t>he second installment upon submission of the draft repor</w:t>
      </w:r>
      <w:r>
        <w:rPr>
          <w:rFonts w:ascii="Times New Roman" w:hAnsi="Times New Roman"/>
          <w:sz w:val="24"/>
          <w:szCs w:val="24"/>
        </w:rPr>
        <w:t>t;</w:t>
      </w:r>
      <w:r w:rsidRPr="00076EA7">
        <w:rPr>
          <w:rFonts w:ascii="Times New Roman" w:hAnsi="Times New Roman"/>
          <w:sz w:val="24"/>
          <w:szCs w:val="24"/>
        </w:rPr>
        <w:t xml:space="preserve"> and </w:t>
      </w:r>
    </w:p>
    <w:p w:rsidR="0085565E" w:rsidRDefault="0085565E" w:rsidP="0085565E">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T</w:t>
      </w:r>
      <w:r w:rsidRPr="00076EA7">
        <w:rPr>
          <w:rFonts w:ascii="Times New Roman" w:hAnsi="Times New Roman"/>
          <w:sz w:val="24"/>
          <w:szCs w:val="24"/>
        </w:rPr>
        <w:t>he final one, upon acceptance of the final report.</w:t>
      </w:r>
    </w:p>
    <w:p w:rsidR="0085565E" w:rsidRDefault="0085565E" w:rsidP="0085565E">
      <w:pPr>
        <w:spacing w:after="0" w:line="240" w:lineRule="auto"/>
        <w:jc w:val="both"/>
        <w:rPr>
          <w:rFonts w:ascii="Times New Roman" w:hAnsi="Times New Roman"/>
          <w:sz w:val="24"/>
          <w:szCs w:val="24"/>
        </w:rPr>
      </w:pPr>
    </w:p>
    <w:p w:rsidR="0085565E" w:rsidRDefault="0085565E" w:rsidP="0085565E">
      <w:pPr>
        <w:spacing w:after="0" w:line="240" w:lineRule="auto"/>
        <w:jc w:val="both"/>
        <w:rPr>
          <w:rFonts w:ascii="Times New Roman" w:hAnsi="Times New Roman"/>
          <w:sz w:val="24"/>
          <w:szCs w:val="24"/>
        </w:rPr>
      </w:pPr>
    </w:p>
    <w:p w:rsidR="0085565E" w:rsidRDefault="0085565E" w:rsidP="0085565E">
      <w:pPr>
        <w:spacing w:after="0" w:line="240" w:lineRule="auto"/>
        <w:jc w:val="both"/>
        <w:rPr>
          <w:rFonts w:ascii="Times New Roman" w:hAnsi="Times New Roman"/>
          <w:b/>
          <w:bCs/>
          <w:sz w:val="28"/>
          <w:szCs w:val="28"/>
          <w:u w:val="single"/>
        </w:rPr>
      </w:pPr>
    </w:p>
    <w:p w:rsidR="0085565E" w:rsidRDefault="0085565E" w:rsidP="0085565E">
      <w:pPr>
        <w:pStyle w:val="ListParagraph"/>
        <w:spacing w:after="0" w:line="240" w:lineRule="auto"/>
        <w:ind w:left="0"/>
        <w:jc w:val="both"/>
        <w:rPr>
          <w:rFonts w:ascii="Times New Roman" w:hAnsi="Times New Roman"/>
          <w:b/>
          <w:bCs/>
          <w:sz w:val="28"/>
          <w:szCs w:val="28"/>
          <w:u w:val="single"/>
        </w:rPr>
      </w:pPr>
      <w:r>
        <w:rPr>
          <w:rFonts w:ascii="Times New Roman" w:hAnsi="Times New Roman"/>
          <w:b/>
          <w:bCs/>
          <w:sz w:val="28"/>
          <w:szCs w:val="28"/>
          <w:u w:val="single"/>
        </w:rPr>
        <w:t>12</w:t>
      </w:r>
      <w:proofErr w:type="gramStart"/>
      <w:r>
        <w:rPr>
          <w:rFonts w:ascii="Times New Roman" w:hAnsi="Times New Roman"/>
          <w:b/>
          <w:bCs/>
          <w:sz w:val="28"/>
          <w:szCs w:val="28"/>
          <w:u w:val="single"/>
        </w:rPr>
        <w:t>.</w:t>
      </w:r>
      <w:r w:rsidRPr="00076EA7">
        <w:rPr>
          <w:rFonts w:ascii="Times New Roman" w:hAnsi="Times New Roman"/>
          <w:b/>
          <w:bCs/>
          <w:sz w:val="28"/>
          <w:szCs w:val="28"/>
          <w:u w:val="single"/>
        </w:rPr>
        <w:t>Reading</w:t>
      </w:r>
      <w:proofErr w:type="gramEnd"/>
      <w:r w:rsidRPr="00076EA7">
        <w:rPr>
          <w:rFonts w:ascii="Times New Roman" w:hAnsi="Times New Roman"/>
          <w:b/>
          <w:bCs/>
          <w:sz w:val="28"/>
          <w:szCs w:val="28"/>
          <w:u w:val="single"/>
        </w:rPr>
        <w:t xml:space="preserve"> Materials (Annexes)</w:t>
      </w:r>
    </w:p>
    <w:p w:rsidR="0085565E" w:rsidRPr="009E3338" w:rsidRDefault="0085565E" w:rsidP="0085565E">
      <w:pPr>
        <w:pStyle w:val="ListParagraph"/>
        <w:spacing w:after="0"/>
        <w:jc w:val="both"/>
        <w:rPr>
          <w:rFonts w:ascii="Times New Roman" w:hAnsi="Times New Roman" w:cs="Times New Roman"/>
          <w:color w:val="000000"/>
          <w:sz w:val="24"/>
          <w:szCs w:val="24"/>
          <w:u w:val="single"/>
          <w:lang w:val="en-GB"/>
        </w:rPr>
      </w:pPr>
    </w:p>
    <w:p w:rsidR="0085565E" w:rsidRPr="00956CBB" w:rsidRDefault="0085565E" w:rsidP="0085565E">
      <w:pPr>
        <w:numPr>
          <w:ilvl w:val="0"/>
          <w:numId w:val="18"/>
        </w:numPr>
        <w:spacing w:after="0" w:line="240" w:lineRule="auto"/>
        <w:jc w:val="both"/>
        <w:rPr>
          <w:rFonts w:ascii="Times New Roman" w:hAnsi="Times New Roman" w:cs="Times New Roman"/>
          <w:bCs/>
          <w:sz w:val="24"/>
          <w:szCs w:val="24"/>
        </w:rPr>
      </w:pPr>
      <w:r w:rsidRPr="00956CBB">
        <w:rPr>
          <w:rFonts w:ascii="Times New Roman" w:hAnsi="Times New Roman" w:cs="Times New Roman"/>
          <w:bCs/>
          <w:sz w:val="24"/>
          <w:szCs w:val="24"/>
        </w:rPr>
        <w:t>Country Program Document for Libya  2006-2010;</w:t>
      </w:r>
    </w:p>
    <w:p w:rsidR="0085565E" w:rsidRPr="00956CBB" w:rsidRDefault="0085565E" w:rsidP="0085565E">
      <w:pPr>
        <w:numPr>
          <w:ilvl w:val="0"/>
          <w:numId w:val="18"/>
        </w:numPr>
        <w:spacing w:after="0" w:line="240" w:lineRule="auto"/>
        <w:jc w:val="both"/>
        <w:rPr>
          <w:rFonts w:ascii="Times New Roman" w:hAnsi="Times New Roman" w:cs="Times New Roman"/>
          <w:bCs/>
          <w:sz w:val="24"/>
          <w:szCs w:val="24"/>
        </w:rPr>
      </w:pPr>
      <w:r w:rsidRPr="00956CBB">
        <w:rPr>
          <w:rFonts w:ascii="Times New Roman" w:hAnsi="Times New Roman" w:cs="Times New Roman"/>
          <w:bCs/>
          <w:sz w:val="24"/>
          <w:szCs w:val="24"/>
        </w:rPr>
        <w:t>Annual Work Plans and Progress Reports;</w:t>
      </w:r>
    </w:p>
    <w:p w:rsidR="0085565E" w:rsidRPr="00956CBB" w:rsidRDefault="0085565E" w:rsidP="0085565E">
      <w:pPr>
        <w:numPr>
          <w:ilvl w:val="0"/>
          <w:numId w:val="18"/>
        </w:numPr>
        <w:spacing w:after="0" w:line="240" w:lineRule="auto"/>
        <w:jc w:val="both"/>
        <w:rPr>
          <w:rFonts w:ascii="Times New Roman" w:hAnsi="Times New Roman" w:cs="Times New Roman"/>
          <w:bCs/>
          <w:sz w:val="24"/>
          <w:szCs w:val="24"/>
        </w:rPr>
      </w:pPr>
      <w:r w:rsidRPr="00956CBB">
        <w:rPr>
          <w:rFonts w:ascii="Times New Roman" w:hAnsi="Times New Roman" w:cs="Times New Roman"/>
          <w:bCs/>
          <w:sz w:val="24"/>
          <w:szCs w:val="24"/>
        </w:rPr>
        <w:t>Programme documents and relevant thematic reports;</w:t>
      </w:r>
    </w:p>
    <w:p w:rsidR="0085565E" w:rsidRPr="00956CBB" w:rsidRDefault="0085565E" w:rsidP="0085565E">
      <w:pPr>
        <w:numPr>
          <w:ilvl w:val="0"/>
          <w:numId w:val="18"/>
        </w:numPr>
        <w:spacing w:after="0" w:line="240" w:lineRule="auto"/>
        <w:jc w:val="both"/>
        <w:rPr>
          <w:rFonts w:ascii="Times New Roman" w:hAnsi="Times New Roman" w:cs="Times New Roman"/>
          <w:color w:val="000000"/>
          <w:sz w:val="24"/>
          <w:szCs w:val="24"/>
        </w:rPr>
      </w:pPr>
      <w:r w:rsidRPr="00956CBB">
        <w:rPr>
          <w:rFonts w:ascii="Times New Roman" w:hAnsi="Times New Roman" w:cs="Times New Roman"/>
          <w:color w:val="000000"/>
          <w:sz w:val="24"/>
          <w:szCs w:val="24"/>
          <w:lang w:val="en-GB"/>
        </w:rPr>
        <w:t>.</w:t>
      </w:r>
      <w:r w:rsidRPr="00956CBB">
        <w:rPr>
          <w:rFonts w:ascii="Times New Roman" w:hAnsi="Times New Roman" w:cs="Times New Roman"/>
          <w:sz w:val="24"/>
          <w:szCs w:val="24"/>
        </w:rPr>
        <w:t xml:space="preserve">Other documents and materials related to the outcome to be evaluated. </w:t>
      </w:r>
    </w:p>
    <w:p w:rsidR="0085565E" w:rsidRPr="00956CBB" w:rsidRDefault="0085565E" w:rsidP="0085565E">
      <w:pPr>
        <w:numPr>
          <w:ilvl w:val="0"/>
          <w:numId w:val="18"/>
        </w:numPr>
        <w:spacing w:after="0" w:line="240" w:lineRule="auto"/>
        <w:jc w:val="both"/>
        <w:rPr>
          <w:rFonts w:ascii="Times New Roman" w:hAnsi="Times New Roman" w:cs="Times New Roman"/>
          <w:color w:val="000000"/>
          <w:sz w:val="24"/>
          <w:szCs w:val="24"/>
        </w:rPr>
      </w:pPr>
      <w:r w:rsidRPr="00956CBB">
        <w:rPr>
          <w:rFonts w:ascii="Times New Roman" w:hAnsi="Times New Roman" w:cs="Times New Roman"/>
          <w:sz w:val="24"/>
          <w:szCs w:val="24"/>
        </w:rPr>
        <w:t>EGA National Environment Plan 2009</w:t>
      </w:r>
      <w:r w:rsidRPr="00956CBB">
        <w:rPr>
          <w:rFonts w:ascii="Times New Roman" w:hAnsi="Times New Roman" w:cs="Times New Roman"/>
          <w:color w:val="000000"/>
          <w:sz w:val="24"/>
          <w:szCs w:val="24"/>
        </w:rPr>
        <w:t>-2011</w:t>
      </w:r>
    </w:p>
    <w:p w:rsidR="0085565E" w:rsidRPr="00956CBB" w:rsidRDefault="0085565E" w:rsidP="0085565E">
      <w:pPr>
        <w:numPr>
          <w:ilvl w:val="0"/>
          <w:numId w:val="18"/>
        </w:numPr>
        <w:spacing w:after="0" w:line="240" w:lineRule="auto"/>
        <w:jc w:val="both"/>
        <w:rPr>
          <w:rFonts w:ascii="Times New Roman" w:hAnsi="Times New Roman" w:cs="Times New Roman"/>
          <w:color w:val="000000"/>
          <w:sz w:val="24"/>
          <w:szCs w:val="24"/>
        </w:rPr>
      </w:pPr>
      <w:r w:rsidRPr="00956CBB">
        <w:rPr>
          <w:rFonts w:ascii="Times New Roman" w:hAnsi="Times New Roman" w:cs="Times New Roman"/>
          <w:sz w:val="24"/>
          <w:szCs w:val="24"/>
        </w:rPr>
        <w:t xml:space="preserve">UNDP Regional </w:t>
      </w:r>
      <w:proofErr w:type="spellStart"/>
      <w:r w:rsidRPr="00956CBB">
        <w:rPr>
          <w:rFonts w:ascii="Times New Roman" w:hAnsi="Times New Roman" w:cs="Times New Roman"/>
          <w:sz w:val="24"/>
          <w:szCs w:val="24"/>
        </w:rPr>
        <w:t>programmes</w:t>
      </w:r>
      <w:proofErr w:type="spellEnd"/>
      <w:r w:rsidRPr="00956CBB">
        <w:rPr>
          <w:rFonts w:ascii="Times New Roman" w:hAnsi="Times New Roman" w:cs="Times New Roman"/>
          <w:sz w:val="24"/>
          <w:szCs w:val="24"/>
        </w:rPr>
        <w:t xml:space="preserve"> on environment </w:t>
      </w:r>
    </w:p>
    <w:p w:rsidR="0085565E" w:rsidRPr="00956CBB" w:rsidRDefault="0085565E" w:rsidP="0085565E">
      <w:pPr>
        <w:numPr>
          <w:ilvl w:val="0"/>
          <w:numId w:val="18"/>
        </w:numPr>
        <w:spacing w:after="0" w:line="240" w:lineRule="auto"/>
        <w:jc w:val="both"/>
        <w:rPr>
          <w:rFonts w:ascii="Times New Roman" w:hAnsi="Times New Roman" w:cs="Times New Roman"/>
          <w:bCs/>
          <w:sz w:val="24"/>
          <w:szCs w:val="24"/>
        </w:rPr>
      </w:pPr>
      <w:r w:rsidRPr="00956CBB">
        <w:rPr>
          <w:rFonts w:ascii="Times New Roman" w:hAnsi="Times New Roman" w:cs="Times New Roman"/>
          <w:sz w:val="24"/>
          <w:szCs w:val="24"/>
        </w:rPr>
        <w:t>UNDP Regional Gender strategy and action plan</w:t>
      </w:r>
      <w:r w:rsidRPr="00956CBB">
        <w:t xml:space="preserve">  </w:t>
      </w:r>
    </w:p>
    <w:p w:rsidR="0085565E" w:rsidRPr="00956CBB" w:rsidRDefault="0085565E" w:rsidP="0085565E">
      <w:pPr>
        <w:numPr>
          <w:ilvl w:val="0"/>
          <w:numId w:val="18"/>
        </w:numPr>
        <w:spacing w:after="0" w:line="240" w:lineRule="auto"/>
        <w:jc w:val="both"/>
        <w:rPr>
          <w:rFonts w:ascii="Times New Roman" w:hAnsi="Times New Roman" w:cs="Times New Roman"/>
          <w:bCs/>
          <w:sz w:val="24"/>
          <w:szCs w:val="24"/>
        </w:rPr>
      </w:pPr>
      <w:r w:rsidRPr="00956CBB">
        <w:rPr>
          <w:rFonts w:ascii="Times New Roman" w:hAnsi="Times New Roman" w:cs="Times New Roman"/>
          <w:bCs/>
          <w:sz w:val="24"/>
          <w:szCs w:val="24"/>
        </w:rPr>
        <w:t>UNDP Result-Based Management: Technical Note;</w:t>
      </w:r>
    </w:p>
    <w:p w:rsidR="0085565E" w:rsidRDefault="0085565E" w:rsidP="0085565E">
      <w:pPr>
        <w:numPr>
          <w:ilvl w:val="0"/>
          <w:numId w:val="18"/>
        </w:numPr>
        <w:spacing w:after="0" w:line="240" w:lineRule="auto"/>
        <w:jc w:val="both"/>
        <w:rPr>
          <w:rFonts w:ascii="Times New Roman" w:hAnsi="Times New Roman" w:cs="Times New Roman"/>
          <w:bCs/>
          <w:sz w:val="24"/>
          <w:szCs w:val="24"/>
        </w:rPr>
      </w:pPr>
      <w:r w:rsidRPr="00956CBB">
        <w:rPr>
          <w:rFonts w:ascii="Times New Roman" w:hAnsi="Times New Roman" w:cs="Times New Roman"/>
          <w:bCs/>
          <w:sz w:val="24"/>
          <w:szCs w:val="24"/>
        </w:rPr>
        <w:t>Ethical Guidelines for Evaluation.</w:t>
      </w:r>
    </w:p>
    <w:p w:rsidR="007F6AF5" w:rsidRDefault="00E638A2"/>
    <w:sectPr w:rsidR="007F6AF5" w:rsidSect="0085565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A2" w:rsidRDefault="00E638A2" w:rsidP="0085565E">
      <w:pPr>
        <w:spacing w:after="0" w:line="240" w:lineRule="auto"/>
      </w:pPr>
      <w:r>
        <w:separator/>
      </w:r>
    </w:p>
  </w:endnote>
  <w:endnote w:type="continuationSeparator" w:id="0">
    <w:p w:rsidR="00E638A2" w:rsidRDefault="00E638A2" w:rsidP="00855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5E" w:rsidRDefault="0085565E" w:rsidP="0085565E">
    <w:pPr>
      <w:pStyle w:val="Footer"/>
      <w:pBdr>
        <w:top w:val="thinThickSmallGap" w:sz="24" w:space="1" w:color="622423" w:themeColor="accent2" w:themeShade="7F"/>
      </w:pBdr>
      <w:rPr>
        <w:rFonts w:asciiTheme="majorHAnsi" w:hAnsiTheme="majorHAnsi"/>
      </w:rPr>
    </w:pPr>
    <w:r>
      <w:t xml:space="preserve">Page </w:t>
    </w:r>
    <w:r>
      <w:rPr>
        <w:b/>
        <w:sz w:val="24"/>
        <w:szCs w:val="24"/>
      </w:rPr>
      <w:fldChar w:fldCharType="begin"/>
    </w:r>
    <w:r>
      <w:rPr>
        <w:b/>
      </w:rPr>
      <w:instrText xml:space="preserve"> PAGE </w:instrText>
    </w:r>
    <w:r>
      <w:rPr>
        <w:b/>
        <w:sz w:val="24"/>
        <w:szCs w:val="24"/>
      </w:rPr>
      <w:fldChar w:fldCharType="separate"/>
    </w:r>
    <w:r>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12</w:t>
    </w:r>
    <w:r>
      <w:rPr>
        <w:b/>
        <w:sz w:val="24"/>
        <w:szCs w:val="24"/>
      </w:rPr>
      <w:fldChar w:fldCharType="end"/>
    </w:r>
    <w:r>
      <w:rPr>
        <w:rFonts w:asciiTheme="majorHAnsi" w:hAnsiTheme="majorHAnsi"/>
      </w:rPr>
    </w:r>
    <w:r>
      <w:rPr>
        <w:rFonts w:asciiTheme="majorHAnsi" w:hAnsiTheme="majorHAnsi"/>
      </w:rPr>
      <w:ptab w:relativeTo="margin" w:alignment="right" w:leader="none"/>
    </w:r>
  </w:p>
  <w:p w:rsidR="0085565E" w:rsidRDefault="00855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A2" w:rsidRDefault="00E638A2" w:rsidP="0085565E">
      <w:pPr>
        <w:spacing w:after="0" w:line="240" w:lineRule="auto"/>
      </w:pPr>
      <w:r>
        <w:separator/>
      </w:r>
    </w:p>
  </w:footnote>
  <w:footnote w:type="continuationSeparator" w:id="0">
    <w:p w:rsidR="00E638A2" w:rsidRDefault="00E638A2" w:rsidP="00855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E59"/>
    <w:multiLevelType w:val="hybridMultilevel"/>
    <w:tmpl w:val="CA941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F5EFC"/>
    <w:multiLevelType w:val="hybridMultilevel"/>
    <w:tmpl w:val="6E70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622EFD"/>
    <w:multiLevelType w:val="hybridMultilevel"/>
    <w:tmpl w:val="ADCC21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26F60F2"/>
    <w:multiLevelType w:val="hybridMultilevel"/>
    <w:tmpl w:val="DB3ABB1C"/>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C700B"/>
    <w:multiLevelType w:val="hybridMultilevel"/>
    <w:tmpl w:val="16A4D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60C4D"/>
    <w:multiLevelType w:val="hybridMultilevel"/>
    <w:tmpl w:val="531CA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EA58AD"/>
    <w:multiLevelType w:val="hybridMultilevel"/>
    <w:tmpl w:val="6848F3CE"/>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82587"/>
    <w:multiLevelType w:val="hybridMultilevel"/>
    <w:tmpl w:val="D5D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E0300"/>
    <w:multiLevelType w:val="hybridMultilevel"/>
    <w:tmpl w:val="3B94F080"/>
    <w:lvl w:ilvl="0" w:tplc="0419000F">
      <w:start w:val="1"/>
      <w:numFmt w:val="decimal"/>
      <w:lvlText w:val="%1."/>
      <w:lvlJc w:val="left"/>
      <w:pPr>
        <w:tabs>
          <w:tab w:val="num" w:pos="360"/>
        </w:tabs>
        <w:ind w:left="360" w:hanging="360"/>
      </w:pPr>
      <w:rPr>
        <w:rFonts w:hint="default"/>
      </w:rPr>
    </w:lvl>
    <w:lvl w:ilvl="1" w:tplc="2E422370">
      <w:start w:val="1"/>
      <w:numFmt w:val="bullet"/>
      <w:lvlText w:val=""/>
      <w:lvlJc w:val="left"/>
      <w:pPr>
        <w:tabs>
          <w:tab w:val="num" w:pos="1080"/>
        </w:tabs>
        <w:ind w:left="1080" w:hanging="360"/>
      </w:pPr>
      <w:rPr>
        <w:rFonts w:ascii="Symbol" w:hAnsi="Symbol" w:hint="default"/>
      </w:rPr>
    </w:lvl>
    <w:lvl w:ilvl="2" w:tplc="1D640EB4">
      <w:start w:val="1"/>
      <w:numFmt w:val="low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19623C"/>
    <w:multiLevelType w:val="hybridMultilevel"/>
    <w:tmpl w:val="A964EB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2E1082"/>
    <w:multiLevelType w:val="hybridMultilevel"/>
    <w:tmpl w:val="181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734C6"/>
    <w:multiLevelType w:val="hybridMultilevel"/>
    <w:tmpl w:val="7E5C3254"/>
    <w:lvl w:ilvl="0" w:tplc="641CE5DA">
      <w:start w:val="1"/>
      <w:numFmt w:val="bullet"/>
      <w:lvlText w:val=""/>
      <w:lvlJc w:val="left"/>
      <w:pPr>
        <w:tabs>
          <w:tab w:val="num" w:pos="720"/>
        </w:tabs>
        <w:ind w:left="720" w:hanging="360"/>
      </w:pPr>
      <w:rPr>
        <w:rFonts w:ascii="Symbol" w:hAnsi="Symbol" w:hint="default"/>
        <w:color w:val="auto"/>
      </w:rPr>
    </w:lvl>
    <w:lvl w:ilvl="1" w:tplc="2E42237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9A6AFB"/>
    <w:multiLevelType w:val="hybridMultilevel"/>
    <w:tmpl w:val="009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20BAD"/>
    <w:multiLevelType w:val="hybridMultilevel"/>
    <w:tmpl w:val="4F9A2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463D8C"/>
    <w:multiLevelType w:val="hybridMultilevel"/>
    <w:tmpl w:val="A50C3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DF27B5"/>
    <w:multiLevelType w:val="hybridMultilevel"/>
    <w:tmpl w:val="05620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1B670C"/>
    <w:multiLevelType w:val="hybridMultilevel"/>
    <w:tmpl w:val="47D0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A3563"/>
    <w:multiLevelType w:val="hybridMultilevel"/>
    <w:tmpl w:val="C816A576"/>
    <w:lvl w:ilvl="0" w:tplc="2E42237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9620532"/>
    <w:multiLevelType w:val="hybridMultilevel"/>
    <w:tmpl w:val="CED44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6"/>
  </w:num>
  <w:num w:numId="5">
    <w:abstractNumId w:val="16"/>
  </w:num>
  <w:num w:numId="6">
    <w:abstractNumId w:val="13"/>
  </w:num>
  <w:num w:numId="7">
    <w:abstractNumId w:val="2"/>
  </w:num>
  <w:num w:numId="8">
    <w:abstractNumId w:val="8"/>
  </w:num>
  <w:num w:numId="9">
    <w:abstractNumId w:val="15"/>
  </w:num>
  <w:num w:numId="10">
    <w:abstractNumId w:val="17"/>
  </w:num>
  <w:num w:numId="11">
    <w:abstractNumId w:val="11"/>
  </w:num>
  <w:num w:numId="12">
    <w:abstractNumId w:val="4"/>
  </w:num>
  <w:num w:numId="13">
    <w:abstractNumId w:val="10"/>
  </w:num>
  <w:num w:numId="14">
    <w:abstractNumId w:val="12"/>
  </w:num>
  <w:num w:numId="15">
    <w:abstractNumId w:val="3"/>
  </w:num>
  <w:num w:numId="16">
    <w:abstractNumId w:val="7"/>
  </w:num>
  <w:num w:numId="17">
    <w:abstractNumId w:val="5"/>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5565E"/>
    <w:rsid w:val="000D75BF"/>
    <w:rsid w:val="00621442"/>
    <w:rsid w:val="0085565E"/>
    <w:rsid w:val="00E24C4E"/>
    <w:rsid w:val="00E638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5E"/>
    <w:rPr>
      <w:rFonts w:ascii="Calibri" w:eastAsia="Calibri" w:hAnsi="Calibri" w:cs="Arial"/>
    </w:rPr>
  </w:style>
  <w:style w:type="paragraph" w:styleId="Heading3">
    <w:name w:val="heading 3"/>
    <w:basedOn w:val="Normal"/>
    <w:next w:val="Normal"/>
    <w:link w:val="Heading3Char"/>
    <w:qFormat/>
    <w:rsid w:val="0085565E"/>
    <w:pPr>
      <w:keepNext/>
      <w:spacing w:after="0" w:line="240" w:lineRule="auto"/>
      <w:ind w:left="420"/>
      <w:outlineLvl w:val="2"/>
    </w:pPr>
    <w:rPr>
      <w:rFonts w:ascii="Times New Roman" w:eastAsia="Times New Roman" w:hAnsi="Times New Roman" w:cs="Times New Roman"/>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565E"/>
    <w:rPr>
      <w:rFonts w:ascii="Times New Roman" w:eastAsia="Times New Roman" w:hAnsi="Times New Roman" w:cs="Times New Roman"/>
      <w:i/>
      <w:iCs/>
      <w:sz w:val="24"/>
      <w:szCs w:val="24"/>
      <w:u w:val="single"/>
    </w:rPr>
  </w:style>
  <w:style w:type="paragraph" w:styleId="BodyText3">
    <w:name w:val="Body Text 3"/>
    <w:basedOn w:val="Normal"/>
    <w:link w:val="BodyText3Char"/>
    <w:rsid w:val="0085565E"/>
    <w:pPr>
      <w:tabs>
        <w:tab w:val="left" w:pos="360"/>
      </w:tabs>
      <w:spacing w:after="0" w:line="240" w:lineRule="auto"/>
      <w:jc w:val="both"/>
    </w:pPr>
    <w:rPr>
      <w:rFonts w:ascii="Times New Roman" w:eastAsia="Times New Roman" w:hAnsi="Times New Roman" w:cs="Times New Roman"/>
      <w:noProof/>
      <w:sz w:val="24"/>
      <w:szCs w:val="24"/>
      <w:lang w:eastAsia="zh-CN"/>
    </w:rPr>
  </w:style>
  <w:style w:type="character" w:customStyle="1" w:styleId="BodyText3Char">
    <w:name w:val="Body Text 3 Char"/>
    <w:basedOn w:val="DefaultParagraphFont"/>
    <w:link w:val="BodyText3"/>
    <w:rsid w:val="0085565E"/>
    <w:rPr>
      <w:rFonts w:ascii="Times New Roman" w:eastAsia="Times New Roman" w:hAnsi="Times New Roman" w:cs="Times New Roman"/>
      <w:noProof/>
      <w:sz w:val="24"/>
      <w:szCs w:val="24"/>
      <w:lang w:eastAsia="zh-CN"/>
    </w:rPr>
  </w:style>
  <w:style w:type="paragraph" w:styleId="BodyText2">
    <w:name w:val="Body Text 2"/>
    <w:basedOn w:val="Normal"/>
    <w:link w:val="BodyText2Char"/>
    <w:uiPriority w:val="99"/>
    <w:unhideWhenUsed/>
    <w:rsid w:val="0085565E"/>
    <w:pPr>
      <w:spacing w:after="120" w:line="480" w:lineRule="auto"/>
    </w:pPr>
  </w:style>
  <w:style w:type="character" w:customStyle="1" w:styleId="BodyText2Char">
    <w:name w:val="Body Text 2 Char"/>
    <w:basedOn w:val="DefaultParagraphFont"/>
    <w:link w:val="BodyText2"/>
    <w:uiPriority w:val="99"/>
    <w:rsid w:val="0085565E"/>
    <w:rPr>
      <w:rFonts w:ascii="Calibri" w:eastAsia="Calibri" w:hAnsi="Calibri" w:cs="Arial"/>
    </w:rPr>
  </w:style>
  <w:style w:type="paragraph" w:styleId="BodyText">
    <w:name w:val="Body Text"/>
    <w:basedOn w:val="Normal"/>
    <w:link w:val="BodyTextChar"/>
    <w:uiPriority w:val="99"/>
    <w:semiHidden/>
    <w:unhideWhenUsed/>
    <w:rsid w:val="0085565E"/>
    <w:pPr>
      <w:spacing w:after="120"/>
    </w:pPr>
  </w:style>
  <w:style w:type="character" w:customStyle="1" w:styleId="BodyTextChar">
    <w:name w:val="Body Text Char"/>
    <w:basedOn w:val="DefaultParagraphFont"/>
    <w:link w:val="BodyText"/>
    <w:uiPriority w:val="99"/>
    <w:semiHidden/>
    <w:rsid w:val="0085565E"/>
    <w:rPr>
      <w:rFonts w:ascii="Calibri" w:eastAsia="Calibri" w:hAnsi="Calibri" w:cs="Arial"/>
    </w:rPr>
  </w:style>
  <w:style w:type="paragraph" w:customStyle="1" w:styleId="InsideTitle">
    <w:name w:val="Inside Title"/>
    <w:basedOn w:val="Normal"/>
    <w:link w:val="InsideTitleChar"/>
    <w:rsid w:val="0085565E"/>
    <w:pPr>
      <w:keepNext/>
      <w:spacing w:before="2400" w:after="0" w:line="240" w:lineRule="auto"/>
      <w:jc w:val="both"/>
    </w:pPr>
    <w:rPr>
      <w:rFonts w:ascii="Times New Roman" w:eastAsia="Times New Roman" w:hAnsi="Times New Roman" w:cs="Times New Roman"/>
      <w:b/>
      <w:sz w:val="32"/>
      <w:szCs w:val="20"/>
    </w:rPr>
  </w:style>
  <w:style w:type="character" w:customStyle="1" w:styleId="InsideTitleChar">
    <w:name w:val="Inside Title Char"/>
    <w:basedOn w:val="DefaultParagraphFont"/>
    <w:link w:val="InsideTitle"/>
    <w:rsid w:val="0085565E"/>
    <w:rPr>
      <w:rFonts w:ascii="Times New Roman" w:eastAsia="Times New Roman" w:hAnsi="Times New Roman" w:cs="Times New Roman"/>
      <w:b/>
      <w:sz w:val="32"/>
      <w:szCs w:val="20"/>
    </w:rPr>
  </w:style>
  <w:style w:type="paragraph" w:customStyle="1" w:styleId="Heading2Text">
    <w:name w:val="Heading 2 Text"/>
    <w:basedOn w:val="Normal"/>
    <w:link w:val="Heading2TextChar"/>
    <w:rsid w:val="0085565E"/>
    <w:pPr>
      <w:spacing w:after="0" w:line="240" w:lineRule="auto"/>
      <w:jc w:val="both"/>
    </w:pPr>
    <w:rPr>
      <w:rFonts w:ascii="Times New Roman" w:eastAsia="Times New Roman" w:hAnsi="Times New Roman" w:cs="Times New Roman"/>
      <w:sz w:val="24"/>
      <w:szCs w:val="20"/>
    </w:rPr>
  </w:style>
  <w:style w:type="character" w:customStyle="1" w:styleId="Heading2TextChar">
    <w:name w:val="Heading 2 Text Char"/>
    <w:basedOn w:val="DefaultParagraphFont"/>
    <w:link w:val="Heading2Text"/>
    <w:rsid w:val="0085565E"/>
    <w:rPr>
      <w:rFonts w:ascii="Times New Roman" w:eastAsia="Times New Roman" w:hAnsi="Times New Roman" w:cs="Times New Roman"/>
      <w:sz w:val="24"/>
      <w:szCs w:val="20"/>
    </w:rPr>
  </w:style>
  <w:style w:type="paragraph" w:customStyle="1" w:styleId="Heading1Text">
    <w:name w:val="Heading 1 Text"/>
    <w:basedOn w:val="Normal"/>
    <w:link w:val="Heading1TextChar"/>
    <w:rsid w:val="0085565E"/>
    <w:pPr>
      <w:spacing w:after="0" w:line="240" w:lineRule="auto"/>
      <w:jc w:val="both"/>
    </w:pPr>
    <w:rPr>
      <w:rFonts w:ascii="Times New Roman" w:eastAsia="Times New Roman" w:hAnsi="Times New Roman" w:cs="Times New Roman"/>
      <w:sz w:val="24"/>
      <w:szCs w:val="20"/>
    </w:rPr>
  </w:style>
  <w:style w:type="character" w:customStyle="1" w:styleId="Heading1TextChar">
    <w:name w:val="Heading 1 Text Char"/>
    <w:basedOn w:val="DefaultParagraphFont"/>
    <w:link w:val="Heading1Text"/>
    <w:rsid w:val="0085565E"/>
    <w:rPr>
      <w:rFonts w:ascii="Times New Roman" w:eastAsia="Times New Roman" w:hAnsi="Times New Roman" w:cs="Times New Roman"/>
      <w:sz w:val="24"/>
      <w:szCs w:val="20"/>
    </w:rPr>
  </w:style>
  <w:style w:type="paragraph" w:styleId="ListParagraph">
    <w:name w:val="List Paragraph"/>
    <w:basedOn w:val="Normal"/>
    <w:uiPriority w:val="99"/>
    <w:qFormat/>
    <w:rsid w:val="0085565E"/>
    <w:pPr>
      <w:ind w:left="720"/>
      <w:contextualSpacing/>
    </w:pPr>
  </w:style>
  <w:style w:type="paragraph" w:styleId="Header">
    <w:name w:val="header"/>
    <w:basedOn w:val="Normal"/>
    <w:link w:val="HeaderChar"/>
    <w:uiPriority w:val="99"/>
    <w:semiHidden/>
    <w:unhideWhenUsed/>
    <w:rsid w:val="00855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565E"/>
    <w:rPr>
      <w:rFonts w:ascii="Calibri" w:eastAsia="Calibri" w:hAnsi="Calibri" w:cs="Arial"/>
    </w:rPr>
  </w:style>
  <w:style w:type="paragraph" w:styleId="Footer">
    <w:name w:val="footer"/>
    <w:basedOn w:val="Normal"/>
    <w:link w:val="FooterChar"/>
    <w:uiPriority w:val="99"/>
    <w:unhideWhenUsed/>
    <w:rsid w:val="00855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65E"/>
    <w:rPr>
      <w:rFonts w:ascii="Calibri" w:eastAsia="Calibri" w:hAnsi="Calibri" w:cs="Arial"/>
    </w:rPr>
  </w:style>
  <w:style w:type="paragraph" w:styleId="BalloonText">
    <w:name w:val="Balloon Text"/>
    <w:basedOn w:val="Normal"/>
    <w:link w:val="BalloonTextChar"/>
    <w:uiPriority w:val="99"/>
    <w:semiHidden/>
    <w:unhideWhenUsed/>
    <w:rsid w:val="00855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mworks.beta.undp.org/pg/groups/306038/evaluation-group-libya-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4097</Words>
  <Characters>23355</Characters>
  <Application>Microsoft Office Word</Application>
  <DocSecurity>0</DocSecurity>
  <Lines>194</Lines>
  <Paragraphs>54</Paragraphs>
  <ScaleCrop>false</ScaleCrop>
  <Company/>
  <LinksUpToDate>false</LinksUpToDate>
  <CharactersWithSpaces>27398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2010-11-22T19:04:00Z</dcterms:created>
  <dcterms:modified xsi:type="dcterms:W3CDTF">2010-11-22T19:10:00Z</dcterms:modified>
</cp:coreProperties>
</file>